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6113_73709187">
            <w:r>
              <w:rPr>
                <w:webHidden/>
                <w:rStyle w:val="IndexLink"/>
                <w:rtl w:val="true"/>
              </w:rPr>
              <w:t>اشارة</w:t>
            </w:r>
            <w:r>
              <w:rPr>
                <w:rStyle w:val="IndexLink"/>
                <w:rtl w:val="true"/>
              </w:rPr>
              <w:tab/>
            </w:r>
            <w:r>
              <w:rPr>
                <w:rStyle w:val="IndexLink"/>
              </w:rPr>
              <w:t>40</w:t>
            </w:r>
          </w:hyperlink>
        </w:p>
        <w:p>
          <w:pPr>
            <w:pStyle w:val="Contents2"/>
            <w:tabs>
              <w:tab w:val="clear" w:pos="8743"/>
              <w:tab w:val="right" w:pos="9026" w:leader="dot"/>
            </w:tabs>
            <w:rPr/>
          </w:pPr>
          <w:hyperlink w:anchor="__RefHeading___Toc1056115_73709187">
            <w:r>
              <w:rPr>
                <w:webHidden/>
                <w:rStyle w:val="IndexLink"/>
                <w:rtl w:val="true"/>
              </w:rPr>
              <w:t>تتمة المعاملات</w:t>
            </w:r>
            <w:r>
              <w:rPr>
                <w:rStyle w:val="IndexLink"/>
                <w:rtl w:val="true"/>
              </w:rPr>
              <w:tab/>
            </w:r>
            <w:r>
              <w:rPr>
                <w:rStyle w:val="IndexLink"/>
              </w:rPr>
              <w:t>40</w:t>
            </w:r>
          </w:hyperlink>
        </w:p>
        <w:p>
          <w:pPr>
            <w:pStyle w:val="Contents2"/>
            <w:tabs>
              <w:tab w:val="clear" w:pos="8743"/>
              <w:tab w:val="right" w:pos="9026" w:leader="dot"/>
            </w:tabs>
            <w:rPr/>
          </w:pPr>
          <w:hyperlink w:anchor="__RefHeading___Toc1056117_73709187">
            <w:r>
              <w:rPr>
                <w:webHidden/>
                <w:rStyle w:val="IndexLink"/>
                <w:rtl w:val="true"/>
              </w:rPr>
              <w:t>کتاب النکاح</w:t>
            </w:r>
            <w:r>
              <w:rPr>
                <w:rStyle w:val="IndexLink"/>
                <w:rtl w:val="true"/>
              </w:rPr>
              <w:tab/>
            </w:r>
            <w:r>
              <w:rPr>
                <w:rStyle w:val="IndexLink"/>
              </w:rPr>
              <w:t>43</w:t>
            </w:r>
          </w:hyperlink>
        </w:p>
        <w:p>
          <w:pPr>
            <w:pStyle w:val="Contents3"/>
            <w:tabs>
              <w:tab w:val="clear" w:pos="8459"/>
              <w:tab w:val="right" w:pos="9026" w:leader="dot"/>
            </w:tabs>
            <w:rPr/>
          </w:pPr>
          <w:hyperlink w:anchor="__RefHeading___Toc1056119_7370918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1056121_73709187">
            <w:r>
              <w:rPr>
                <w:webHidden/>
                <w:rStyle w:val="IndexLink"/>
                <w:rtl w:val="true"/>
              </w:rPr>
              <w:t>الفصل الأوّل</w:t>
            </w:r>
            <w:r>
              <w:rPr>
                <w:rStyle w:val="IndexLink"/>
                <w:rtl w:val="true"/>
              </w:rPr>
              <w:t xml:space="preserve">: </w:t>
            </w:r>
            <w:r>
              <w:rPr>
                <w:rStyle w:val="IndexLink"/>
                <w:rtl w:val="true"/>
              </w:rPr>
              <w:t>النکاح ثلاثة</w:t>
            </w:r>
            <w:r>
              <w:rPr>
                <w:rStyle w:val="IndexLink"/>
                <w:rtl w:val="true"/>
              </w:rPr>
              <w:t>:</w:t>
            </w:r>
            <w:r>
              <w:rPr>
                <w:rStyle w:val="IndexLink"/>
                <w:rtl w:val="true"/>
              </w:rPr>
              <w:t>دائم و منقطع،و ملک یمین</w:t>
            </w:r>
            <w:r>
              <w:rPr>
                <w:rStyle w:val="IndexLink"/>
                <w:rtl w:val="true"/>
              </w:rPr>
              <w:tab/>
            </w:r>
            <w:r>
              <w:rPr>
                <w:rStyle w:val="IndexLink"/>
              </w:rPr>
              <w:t>43</w:t>
            </w:r>
          </w:hyperlink>
        </w:p>
        <w:p>
          <w:pPr>
            <w:pStyle w:val="Contents4"/>
            <w:tabs>
              <w:tab w:val="clear" w:pos="8176"/>
              <w:tab w:val="right" w:pos="9026" w:leader="dot"/>
            </w:tabs>
            <w:rPr/>
          </w:pPr>
          <w:hyperlink w:anchor="__RefHeading___Toc1056123_7370918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056125_73709187">
            <w:r>
              <w:rPr>
                <w:webHidden/>
                <w:rStyle w:val="IndexLink"/>
                <w:rtl w:val="true"/>
              </w:rPr>
              <w:t xml:space="preserve">مسألة </w:t>
            </w:r>
            <w:r>
              <w:rPr>
                <w:rStyle w:val="IndexLink"/>
              </w:rPr>
              <w:t>1</w:t>
            </w:r>
            <w:r>
              <w:rPr>
                <w:rStyle w:val="IndexLink"/>
                <w:rtl w:val="true"/>
              </w:rPr>
              <w:t>:</w:t>
            </w:r>
            <w:r>
              <w:rPr>
                <w:rStyle w:val="IndexLink"/>
                <w:rtl w:val="true"/>
              </w:rPr>
              <w:t>یجزی فی صورة عقد النکاح الدائم أن تقول الزوجة للزوج</w:t>
            </w:r>
            <w:r>
              <w:rPr>
                <w:rStyle w:val="IndexLink"/>
                <w:rtl w:val="true"/>
              </w:rPr>
              <w:t>:</w:t>
            </w:r>
            <w:r>
              <w:rPr>
                <w:rStyle w:val="IndexLink"/>
                <w:rtl w:val="true"/>
              </w:rPr>
              <w:t>زوّجتک نفسی بمهر قدره الف دینار مثلا فیقول الزوج قبلت</w:t>
            </w:r>
            <w:r>
              <w:rPr>
                <w:rStyle w:val="IndexLink"/>
                <w:rtl w:val="true"/>
              </w:rPr>
              <w:tab/>
            </w:r>
            <w:r>
              <w:rPr>
                <w:rStyle w:val="IndexLink"/>
              </w:rPr>
              <w:t>43</w:t>
            </w:r>
          </w:hyperlink>
        </w:p>
        <w:p>
          <w:pPr>
            <w:pStyle w:val="Contents4"/>
            <w:tabs>
              <w:tab w:val="clear" w:pos="8176"/>
              <w:tab w:val="right" w:pos="9026" w:leader="dot"/>
            </w:tabs>
            <w:rPr/>
          </w:pPr>
          <w:hyperlink w:anchor="__RefHeading___Toc1056127_73709187">
            <w:r>
              <w:rPr>
                <w:webHidden/>
                <w:rStyle w:val="IndexLink"/>
                <w:rtl w:val="true"/>
              </w:rPr>
              <w:t xml:space="preserve">مسألة </w:t>
            </w:r>
            <w:r>
              <w:rPr>
                <w:rStyle w:val="IndexLink"/>
              </w:rPr>
              <w:t>2</w:t>
            </w:r>
            <w:r>
              <w:rPr>
                <w:rStyle w:val="IndexLink"/>
                <w:rtl w:val="true"/>
              </w:rPr>
              <w:t>:</w:t>
            </w:r>
            <w:r>
              <w:rPr>
                <w:rStyle w:val="IndexLink"/>
                <w:rtl w:val="true"/>
              </w:rPr>
              <w:t>لا یشترط الشهود فی صحّة النکاح</w:t>
            </w:r>
            <w:r>
              <w:rPr>
                <w:rStyle w:val="IndexLink"/>
                <w:rtl w:val="true"/>
              </w:rPr>
              <w:tab/>
            </w:r>
            <w:r>
              <w:rPr>
                <w:rStyle w:val="IndexLink"/>
              </w:rPr>
              <w:t>44</w:t>
            </w:r>
          </w:hyperlink>
        </w:p>
        <w:p>
          <w:pPr>
            <w:pStyle w:val="Contents4"/>
            <w:tabs>
              <w:tab w:val="clear" w:pos="8176"/>
              <w:tab w:val="right" w:pos="9026" w:leader="dot"/>
            </w:tabs>
            <w:rPr/>
          </w:pPr>
          <w:hyperlink w:anchor="__RefHeading___Toc1056129_73709187">
            <w:r>
              <w:rPr>
                <w:webHidden/>
                <w:rStyle w:val="IndexLink"/>
                <w:rtl w:val="true"/>
              </w:rPr>
              <w:t xml:space="preserve">مسألة </w:t>
            </w:r>
            <w:r>
              <w:rPr>
                <w:rStyle w:val="IndexLink"/>
              </w:rPr>
              <w:t>3</w:t>
            </w:r>
            <w:r>
              <w:rPr>
                <w:rStyle w:val="IndexLink"/>
                <w:rtl w:val="true"/>
              </w:rPr>
              <w:t>:</w:t>
            </w:r>
            <w:r>
              <w:rPr>
                <w:rStyle w:val="IndexLink"/>
                <w:rtl w:val="true"/>
              </w:rPr>
              <w:t>اذا زوج الأب واحدة من بناته المعینة عنده فی الواقع من</w:t>
            </w:r>
            <w:r>
              <w:rPr>
                <w:rStyle w:val="IndexLink"/>
                <w:rtl w:val="true"/>
              </w:rPr>
              <w:tab/>
            </w:r>
            <w:r>
              <w:rPr>
                <w:rStyle w:val="IndexLink"/>
              </w:rPr>
              <w:t>44</w:t>
            </w:r>
          </w:hyperlink>
        </w:p>
        <w:p>
          <w:pPr>
            <w:pStyle w:val="Contents4"/>
            <w:tabs>
              <w:tab w:val="clear" w:pos="8176"/>
              <w:tab w:val="right" w:pos="9026" w:leader="dot"/>
            </w:tabs>
            <w:rPr/>
          </w:pPr>
          <w:hyperlink w:anchor="__RefHeading___Toc1056131_73709187">
            <w:r>
              <w:rPr>
                <w:webHidden/>
                <w:rStyle w:val="IndexLink"/>
                <w:rtl w:val="true"/>
              </w:rPr>
              <w:t xml:space="preserve">مسألة </w:t>
            </w:r>
            <w:r>
              <w:rPr>
                <w:rStyle w:val="IndexLink"/>
              </w:rPr>
              <w:t>4</w:t>
            </w:r>
            <w:r>
              <w:rPr>
                <w:rStyle w:val="IndexLink"/>
                <w:rtl w:val="true"/>
              </w:rPr>
              <w:t>:</w:t>
            </w:r>
            <w:r>
              <w:rPr>
                <w:rStyle w:val="IndexLink"/>
                <w:rtl w:val="true"/>
              </w:rPr>
              <w:t>یستحب لمن أراد التزویج أن یتخیر البکر العفیفة الکریمة الاصل</w:t>
            </w:r>
            <w:r>
              <w:rPr>
                <w:rStyle w:val="IndexLink"/>
                <w:rtl w:val="true"/>
              </w:rPr>
              <w:tab/>
            </w:r>
            <w:r>
              <w:rPr>
                <w:rStyle w:val="IndexLink"/>
              </w:rPr>
              <w:t>45</w:t>
            </w:r>
          </w:hyperlink>
        </w:p>
        <w:p>
          <w:pPr>
            <w:pStyle w:val="Contents4"/>
            <w:tabs>
              <w:tab w:val="clear" w:pos="8176"/>
              <w:tab w:val="right" w:pos="9026" w:leader="dot"/>
            </w:tabs>
            <w:rPr/>
          </w:pPr>
          <w:hyperlink w:anchor="__RefHeading___Toc1056133_73709187">
            <w:r>
              <w:rPr>
                <w:webHidden/>
                <w:rStyle w:val="IndexLink"/>
                <w:rtl w:val="true"/>
              </w:rPr>
              <w:t xml:space="preserve">مسألة </w:t>
            </w:r>
            <w:r>
              <w:rPr>
                <w:rStyle w:val="IndexLink"/>
              </w:rPr>
              <w:t>5</w:t>
            </w:r>
            <w:r>
              <w:rPr>
                <w:rStyle w:val="IndexLink"/>
                <w:rtl w:val="true"/>
              </w:rPr>
              <w:t>:</w:t>
            </w:r>
            <w:r>
              <w:rPr>
                <w:rStyle w:val="IndexLink"/>
                <w:rtl w:val="true"/>
              </w:rPr>
              <w:t>یکره ایقاع العقد و القمر فی العقرب</w:t>
            </w:r>
            <w:r>
              <w:rPr>
                <w:rStyle w:val="IndexLink"/>
                <w:rtl w:val="true"/>
              </w:rPr>
              <w:tab/>
            </w:r>
            <w:r>
              <w:rPr>
                <w:rStyle w:val="IndexLink"/>
              </w:rPr>
              <w:t>46</w:t>
            </w:r>
          </w:hyperlink>
        </w:p>
        <w:p>
          <w:pPr>
            <w:pStyle w:val="Contents4"/>
            <w:tabs>
              <w:tab w:val="clear" w:pos="8176"/>
              <w:tab w:val="right" w:pos="9026" w:leader="dot"/>
            </w:tabs>
            <w:rPr/>
          </w:pPr>
          <w:hyperlink w:anchor="__RefHeading___Toc1056135_73709187">
            <w:r>
              <w:rPr>
                <w:webHidden/>
                <w:rStyle w:val="IndexLink"/>
                <w:rtl w:val="true"/>
              </w:rPr>
              <w:t xml:space="preserve">مسألة </w:t>
            </w:r>
            <w:r>
              <w:rPr>
                <w:rStyle w:val="IndexLink"/>
              </w:rPr>
              <w:t>6</w:t>
            </w:r>
            <w:r>
              <w:rPr>
                <w:rStyle w:val="IndexLink"/>
                <w:rtl w:val="true"/>
              </w:rPr>
              <w:t>:</w:t>
            </w:r>
            <w:r>
              <w:rPr>
                <w:rStyle w:val="IndexLink"/>
                <w:rtl w:val="true"/>
              </w:rPr>
              <w:t>یجوز للزوج ان یعزل عن الزوجة الحرة مع رضاها</w:t>
            </w:r>
            <w:r>
              <w:rPr>
                <w:rStyle w:val="IndexLink"/>
                <w:rtl w:val="true"/>
              </w:rPr>
              <w:tab/>
            </w:r>
            <w:r>
              <w:rPr>
                <w:rStyle w:val="IndexLink"/>
              </w:rPr>
              <w:t>46</w:t>
            </w:r>
          </w:hyperlink>
        </w:p>
        <w:p>
          <w:pPr>
            <w:pStyle w:val="Contents4"/>
            <w:tabs>
              <w:tab w:val="clear" w:pos="8176"/>
              <w:tab w:val="right" w:pos="9026" w:leader="dot"/>
            </w:tabs>
            <w:rPr/>
          </w:pPr>
          <w:hyperlink w:anchor="__RefHeading___Toc1056137_73709187">
            <w:r>
              <w:rPr>
                <w:webHidden/>
                <w:rStyle w:val="IndexLink"/>
                <w:rtl w:val="true"/>
              </w:rPr>
              <w:t xml:space="preserve">مسألة </w:t>
            </w:r>
            <w:r>
              <w:rPr>
                <w:rStyle w:val="IndexLink"/>
              </w:rPr>
              <w:t>7</w:t>
            </w:r>
            <w:r>
              <w:rPr>
                <w:rStyle w:val="IndexLink"/>
                <w:rtl w:val="true"/>
              </w:rPr>
              <w:t>:</w:t>
            </w:r>
            <w:r>
              <w:rPr>
                <w:rStyle w:val="IndexLink"/>
                <w:rtl w:val="true"/>
              </w:rPr>
              <w:t>یجوز للرجل ان ینظر الی محاسن امرأة یرید التزویج بها</w:t>
            </w:r>
            <w:r>
              <w:rPr>
                <w:rStyle w:val="IndexLink"/>
                <w:rtl w:val="true"/>
              </w:rPr>
              <w:tab/>
            </w:r>
            <w:r>
              <w:rPr>
                <w:rStyle w:val="IndexLink"/>
              </w:rPr>
              <w:t>48</w:t>
            </w:r>
          </w:hyperlink>
        </w:p>
        <w:p>
          <w:pPr>
            <w:pStyle w:val="Contents4"/>
            <w:tabs>
              <w:tab w:val="clear" w:pos="8176"/>
              <w:tab w:val="right" w:pos="9026" w:leader="dot"/>
            </w:tabs>
            <w:rPr/>
          </w:pPr>
          <w:hyperlink w:anchor="__RefHeading___Toc1056139_73709187">
            <w:r>
              <w:rPr>
                <w:webHidden/>
                <w:rStyle w:val="IndexLink"/>
                <w:rtl w:val="true"/>
              </w:rPr>
              <w:t xml:space="preserve">مسألة </w:t>
            </w:r>
            <w:r>
              <w:rPr>
                <w:rStyle w:val="IndexLink"/>
              </w:rPr>
              <w:t>8</w:t>
            </w:r>
            <w:r>
              <w:rPr>
                <w:rStyle w:val="IndexLink"/>
                <w:rtl w:val="true"/>
              </w:rPr>
              <w:t>:</w:t>
            </w:r>
            <w:r>
              <w:rPr>
                <w:rStyle w:val="IndexLink"/>
                <w:rtl w:val="true"/>
              </w:rPr>
              <w:t>قد تسأل هل یجوز النظر الی النساء الکفار اذا لم تکن من</w:t>
            </w:r>
            <w:r>
              <w:rPr>
                <w:rStyle w:val="IndexLink"/>
                <w:rtl w:val="true"/>
              </w:rPr>
              <w:tab/>
            </w:r>
            <w:r>
              <w:rPr>
                <w:rStyle w:val="IndexLink"/>
              </w:rPr>
              <w:t>49</w:t>
            </w:r>
          </w:hyperlink>
        </w:p>
        <w:p>
          <w:pPr>
            <w:pStyle w:val="Contents4"/>
            <w:tabs>
              <w:tab w:val="clear" w:pos="8176"/>
              <w:tab w:val="right" w:pos="9026" w:leader="dot"/>
            </w:tabs>
            <w:rPr/>
          </w:pPr>
          <w:hyperlink w:anchor="__RefHeading___Toc1056141_73709187">
            <w:r>
              <w:rPr>
                <w:webHidden/>
                <w:rStyle w:val="IndexLink"/>
                <w:rtl w:val="true"/>
              </w:rPr>
              <w:t xml:space="preserve">مسألة </w:t>
            </w:r>
            <w:r>
              <w:rPr>
                <w:rStyle w:val="IndexLink"/>
              </w:rPr>
              <w:t>9</w:t>
            </w:r>
            <w:r>
              <w:rPr>
                <w:rStyle w:val="IndexLink"/>
                <w:rtl w:val="true"/>
              </w:rPr>
              <w:t>:</w:t>
            </w:r>
            <w:r>
              <w:rPr>
                <w:rStyle w:val="IndexLink"/>
                <w:rtl w:val="true"/>
              </w:rPr>
              <w:t>یجوز النظر الی جمیع المحارم</w:t>
            </w:r>
            <w:r>
              <w:rPr>
                <w:rStyle w:val="IndexLink"/>
                <w:rtl w:val="true"/>
              </w:rPr>
              <w:tab/>
            </w:r>
            <w:r>
              <w:rPr>
                <w:rStyle w:val="IndexLink"/>
              </w:rPr>
              <w:t>49</w:t>
            </w:r>
          </w:hyperlink>
        </w:p>
        <w:p>
          <w:pPr>
            <w:pStyle w:val="Contents4"/>
            <w:tabs>
              <w:tab w:val="clear" w:pos="8176"/>
              <w:tab w:val="right" w:pos="9026" w:leader="dot"/>
            </w:tabs>
            <w:rPr/>
          </w:pPr>
          <w:hyperlink w:anchor="__RefHeading___Toc1056143_73709187">
            <w:r>
              <w:rPr>
                <w:webHidden/>
                <w:rStyle w:val="IndexLink"/>
                <w:rtl w:val="true"/>
              </w:rPr>
              <w:t xml:space="preserve">مسألة </w:t>
            </w:r>
            <w:r>
              <w:rPr>
                <w:rStyle w:val="IndexLink"/>
              </w:rPr>
              <w:t>10</w:t>
            </w:r>
            <w:r>
              <w:rPr>
                <w:rStyle w:val="IndexLink"/>
                <w:rtl w:val="true"/>
              </w:rPr>
              <w:t>:</w:t>
            </w:r>
            <w:r>
              <w:rPr>
                <w:rStyle w:val="IndexLink"/>
                <w:rtl w:val="true"/>
              </w:rPr>
              <w:t>یحرم النظر الی النساء الاجنبیات اللاتی اذا نهین ینتهین</w:t>
            </w:r>
            <w:r>
              <w:rPr>
                <w:rStyle w:val="IndexLink"/>
                <w:rtl w:val="true"/>
              </w:rPr>
              <w:tab/>
            </w:r>
            <w:r>
              <w:rPr>
                <w:rStyle w:val="IndexLink"/>
              </w:rPr>
              <w:t>49</w:t>
            </w:r>
          </w:hyperlink>
        </w:p>
        <w:p>
          <w:pPr>
            <w:pStyle w:val="Contents4"/>
            <w:tabs>
              <w:tab w:val="clear" w:pos="8176"/>
              <w:tab w:val="right" w:pos="9026" w:leader="dot"/>
            </w:tabs>
            <w:rPr/>
          </w:pPr>
          <w:hyperlink w:anchor="__RefHeading___Toc1056145_73709187">
            <w:r>
              <w:rPr>
                <w:webHidden/>
                <w:rStyle w:val="IndexLink"/>
                <w:rtl w:val="true"/>
              </w:rPr>
              <w:t xml:space="preserve">مسألة </w:t>
            </w:r>
            <w:r>
              <w:rPr>
                <w:rStyle w:val="IndexLink"/>
              </w:rPr>
              <w:t>11</w:t>
            </w:r>
            <w:r>
              <w:rPr>
                <w:rStyle w:val="IndexLink"/>
                <w:rtl w:val="true"/>
              </w:rPr>
              <w:t>:</w:t>
            </w:r>
            <w:r>
              <w:rPr>
                <w:rStyle w:val="IndexLink"/>
                <w:rtl w:val="true"/>
              </w:rPr>
              <w:t>اخت الزوجة و الربیبة و الخامسة لیست من المحارم التی</w:t>
            </w:r>
            <w:r>
              <w:rPr>
                <w:rStyle w:val="IndexLink"/>
                <w:rtl w:val="true"/>
              </w:rPr>
              <w:tab/>
            </w:r>
            <w:r>
              <w:rPr>
                <w:rStyle w:val="IndexLink"/>
              </w:rPr>
              <w:t>50</w:t>
            </w:r>
          </w:hyperlink>
        </w:p>
        <w:p>
          <w:pPr>
            <w:pStyle w:val="Contents4"/>
            <w:tabs>
              <w:tab w:val="clear" w:pos="8176"/>
              <w:tab w:val="right" w:pos="9026" w:leader="dot"/>
            </w:tabs>
            <w:rPr/>
          </w:pPr>
          <w:hyperlink w:anchor="__RefHeading___Toc1056147_73709187">
            <w:r>
              <w:rPr>
                <w:webHidden/>
                <w:rStyle w:val="IndexLink"/>
                <w:rtl w:val="true"/>
              </w:rPr>
              <w:t xml:space="preserve">مسألة </w:t>
            </w:r>
            <w:r>
              <w:rPr>
                <w:rStyle w:val="IndexLink"/>
              </w:rPr>
              <w:t>12</w:t>
            </w:r>
            <w:r>
              <w:rPr>
                <w:rStyle w:val="IndexLink"/>
                <w:rtl w:val="true"/>
              </w:rPr>
              <w:t>:</w:t>
            </w:r>
            <w:r>
              <w:rPr>
                <w:rStyle w:val="IndexLink"/>
                <w:rtl w:val="true"/>
              </w:rPr>
              <w:t>یحرم علی الرجل الأجنبی لمس المرأة الاجنبیة و بالعکس</w:t>
            </w:r>
            <w:r>
              <w:rPr>
                <w:rStyle w:val="IndexLink"/>
                <w:rtl w:val="true"/>
              </w:rPr>
              <w:tab/>
            </w:r>
            <w:r>
              <w:rPr>
                <w:rStyle w:val="IndexLink"/>
              </w:rPr>
              <w:t>50</w:t>
            </w:r>
          </w:hyperlink>
        </w:p>
        <w:p>
          <w:pPr>
            <w:pStyle w:val="Contents4"/>
            <w:tabs>
              <w:tab w:val="clear" w:pos="8176"/>
              <w:tab w:val="right" w:pos="9026" w:leader="dot"/>
            </w:tabs>
            <w:rPr/>
          </w:pPr>
          <w:hyperlink w:anchor="__RefHeading___Toc1056149_73709187">
            <w:r>
              <w:rPr>
                <w:webHidden/>
                <w:rStyle w:val="IndexLink"/>
                <w:rtl w:val="true"/>
              </w:rPr>
              <w:t xml:space="preserve">مسألة </w:t>
            </w:r>
            <w:r>
              <w:rPr>
                <w:rStyle w:val="IndexLink"/>
              </w:rPr>
              <w:t>13</w:t>
            </w:r>
            <w:r>
              <w:rPr>
                <w:rStyle w:val="IndexLink"/>
                <w:rtl w:val="true"/>
              </w:rPr>
              <w:t>:</w:t>
            </w:r>
            <w:r>
              <w:rPr>
                <w:rStyle w:val="IndexLink"/>
                <w:rtl w:val="true"/>
              </w:rPr>
              <w:t>اذا توقف علاج المرأة علی النظر إلیها دون اللّمس وجب</w:t>
            </w:r>
            <w:r>
              <w:rPr>
                <w:rStyle w:val="IndexLink"/>
                <w:rtl w:val="true"/>
              </w:rPr>
              <w:tab/>
            </w:r>
            <w:r>
              <w:rPr>
                <w:rStyle w:val="IndexLink"/>
              </w:rPr>
              <w:t>50</w:t>
            </w:r>
          </w:hyperlink>
        </w:p>
        <w:p>
          <w:pPr>
            <w:pStyle w:val="Contents4"/>
            <w:tabs>
              <w:tab w:val="clear" w:pos="8176"/>
              <w:tab w:val="right" w:pos="9026" w:leader="dot"/>
            </w:tabs>
            <w:rPr/>
          </w:pPr>
          <w:hyperlink w:anchor="__RefHeading___Toc1056151_73709187">
            <w:r>
              <w:rPr>
                <w:webHidden/>
                <w:rStyle w:val="IndexLink"/>
                <w:rtl w:val="true"/>
              </w:rPr>
              <w:t xml:space="preserve">مسألة </w:t>
            </w:r>
            <w:r>
              <w:rPr>
                <w:rStyle w:val="IndexLink"/>
              </w:rPr>
              <w:t>14</w:t>
            </w:r>
            <w:r>
              <w:rPr>
                <w:rStyle w:val="IndexLink"/>
                <w:rtl w:val="true"/>
              </w:rPr>
              <w:t>:</w:t>
            </w:r>
            <w:r>
              <w:rPr>
                <w:rStyle w:val="IndexLink"/>
                <w:rtl w:val="true"/>
              </w:rPr>
              <w:t>یجب علی المرأة ستر ما زاد علی الوجه و الکفین عن غیر</w:t>
            </w:r>
            <w:r>
              <w:rPr>
                <w:rStyle w:val="IndexLink"/>
                <w:rtl w:val="true"/>
              </w:rPr>
              <w:tab/>
            </w:r>
            <w:r>
              <w:rPr>
                <w:rStyle w:val="IndexLink"/>
              </w:rPr>
              <w:t>51</w:t>
            </w:r>
          </w:hyperlink>
        </w:p>
        <w:p>
          <w:pPr>
            <w:pStyle w:val="Contents4"/>
            <w:tabs>
              <w:tab w:val="clear" w:pos="8176"/>
              <w:tab w:val="right" w:pos="9026" w:leader="dot"/>
            </w:tabs>
            <w:rPr/>
          </w:pPr>
          <w:hyperlink w:anchor="__RefHeading___Toc1056153_73709187">
            <w:r>
              <w:rPr>
                <w:webHidden/>
                <w:rStyle w:val="IndexLink"/>
                <w:rtl w:val="true"/>
              </w:rPr>
              <w:t xml:space="preserve">مسألة </w:t>
            </w:r>
            <w:r>
              <w:rPr>
                <w:rStyle w:val="IndexLink"/>
              </w:rPr>
              <w:t>15</w:t>
            </w:r>
            <w:r>
              <w:rPr>
                <w:rStyle w:val="IndexLink"/>
                <w:rtl w:val="true"/>
              </w:rPr>
              <w:t>:</w:t>
            </w:r>
            <w:r>
              <w:rPr>
                <w:rStyle w:val="IndexLink"/>
                <w:rtl w:val="true"/>
              </w:rPr>
              <w:t>یجوز سماع صوت الاجنبیة مع عدم التلذّذ و الریبة</w:t>
            </w:r>
            <w:r>
              <w:rPr>
                <w:rStyle w:val="IndexLink"/>
                <w:rtl w:val="true"/>
              </w:rPr>
              <w:tab/>
            </w:r>
            <w:r>
              <w:rPr>
                <w:rStyle w:val="IndexLink"/>
              </w:rPr>
              <w:t>51</w:t>
            </w:r>
          </w:hyperlink>
        </w:p>
        <w:p>
          <w:pPr>
            <w:pStyle w:val="Contents4"/>
            <w:tabs>
              <w:tab w:val="clear" w:pos="8176"/>
              <w:tab w:val="right" w:pos="9026" w:leader="dot"/>
            </w:tabs>
            <w:rPr/>
          </w:pPr>
          <w:hyperlink w:anchor="__RefHeading___Toc1056155_73709187">
            <w:r>
              <w:rPr>
                <w:webHidden/>
                <w:rStyle w:val="IndexLink"/>
                <w:rtl w:val="true"/>
              </w:rPr>
              <w:t xml:space="preserve">مسألة </w:t>
            </w:r>
            <w:r>
              <w:rPr>
                <w:rStyle w:val="IndexLink"/>
              </w:rPr>
              <w:t>16</w:t>
            </w:r>
            <w:r>
              <w:rPr>
                <w:rStyle w:val="IndexLink"/>
                <w:rtl w:val="true"/>
              </w:rPr>
              <w:t>:</w:t>
            </w:r>
            <w:r>
              <w:rPr>
                <w:rStyle w:val="IndexLink"/>
                <w:rtl w:val="true"/>
              </w:rPr>
              <w:t>لا یجوز ترک وطء الزوجة الدائمة أکثر من أربعة أشهر إذا کانت شابة</w:t>
            </w:r>
            <w:r>
              <w:rPr>
                <w:rStyle w:val="IndexLink"/>
                <w:rtl w:val="true"/>
              </w:rPr>
              <w:tab/>
            </w:r>
            <w:r>
              <w:rPr>
                <w:rStyle w:val="IndexLink"/>
              </w:rPr>
              <w:t>51</w:t>
            </w:r>
          </w:hyperlink>
        </w:p>
        <w:p>
          <w:pPr>
            <w:pStyle w:val="Contents3"/>
            <w:tabs>
              <w:tab w:val="clear" w:pos="8459"/>
              <w:tab w:val="right" w:pos="9026" w:leader="dot"/>
            </w:tabs>
            <w:rPr/>
          </w:pPr>
          <w:hyperlink w:anchor="__RefHeading___Toc1056157_73709187">
            <w:r>
              <w:rPr>
                <w:webHidden/>
                <w:rStyle w:val="IndexLink"/>
                <w:rtl w:val="true"/>
              </w:rPr>
              <w:t>الفصل الثانی</w:t>
            </w:r>
            <w:r>
              <w:rPr>
                <w:rStyle w:val="IndexLink"/>
                <w:rtl w:val="true"/>
              </w:rPr>
              <w:t>:</w:t>
            </w:r>
            <w:r>
              <w:rPr>
                <w:rStyle w:val="IndexLink"/>
                <w:rtl w:val="true"/>
              </w:rPr>
              <w:t>فی الاولیاء</w:t>
            </w:r>
            <w:r>
              <w:rPr>
                <w:rStyle w:val="IndexLink"/>
                <w:rtl w:val="true"/>
              </w:rPr>
              <w:tab/>
            </w:r>
            <w:r>
              <w:rPr>
                <w:rStyle w:val="IndexLink"/>
              </w:rPr>
              <w:t>52</w:t>
            </w:r>
          </w:hyperlink>
        </w:p>
        <w:p>
          <w:pPr>
            <w:pStyle w:val="Contents4"/>
            <w:tabs>
              <w:tab w:val="clear" w:pos="8176"/>
              <w:tab w:val="right" w:pos="9026" w:leader="dot"/>
            </w:tabs>
            <w:rPr/>
          </w:pPr>
          <w:hyperlink w:anchor="__RefHeading___Toc1056159_7370918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056161_73709187">
            <w:r>
              <w:rPr>
                <w:webHidden/>
                <w:rStyle w:val="IndexLink"/>
                <w:rtl w:val="true"/>
              </w:rPr>
              <w:t xml:space="preserve">مسألة </w:t>
            </w:r>
            <w:r>
              <w:rPr>
                <w:rStyle w:val="IndexLink"/>
              </w:rPr>
              <w:t>17</w:t>
            </w:r>
            <w:r>
              <w:rPr>
                <w:rStyle w:val="IndexLink"/>
                <w:rtl w:val="true"/>
              </w:rPr>
              <w:t>:</w:t>
            </w:r>
            <w:r>
              <w:rPr>
                <w:rStyle w:val="IndexLink"/>
                <w:rtl w:val="true"/>
              </w:rPr>
              <w:t>للأب و الجدّ من قبل الأب ولایة علی الصغیرین و</w:t>
            </w:r>
            <w:r>
              <w:rPr>
                <w:rStyle w:val="IndexLink"/>
                <w:rtl w:val="true"/>
              </w:rPr>
              <w:tab/>
            </w:r>
            <w:r>
              <w:rPr>
                <w:rStyle w:val="IndexLink"/>
              </w:rPr>
              <w:t>52</w:t>
            </w:r>
          </w:hyperlink>
        </w:p>
        <w:p>
          <w:pPr>
            <w:pStyle w:val="Contents4"/>
            <w:tabs>
              <w:tab w:val="clear" w:pos="8176"/>
              <w:tab w:val="right" w:pos="9026" w:leader="dot"/>
            </w:tabs>
            <w:rPr/>
          </w:pPr>
          <w:hyperlink w:anchor="__RefHeading___Toc1056163_73709187">
            <w:r>
              <w:rPr>
                <w:webHidden/>
                <w:rStyle w:val="IndexLink"/>
                <w:rtl w:val="true"/>
              </w:rPr>
              <w:t xml:space="preserve">مسألة </w:t>
            </w:r>
            <w:r>
              <w:rPr>
                <w:rStyle w:val="IndexLink"/>
              </w:rPr>
              <w:t>18</w:t>
            </w:r>
            <w:r>
              <w:rPr>
                <w:rStyle w:val="IndexLink"/>
                <w:rtl w:val="true"/>
              </w:rPr>
              <w:t>:</w:t>
            </w:r>
            <w:r>
              <w:rPr>
                <w:rStyle w:val="IndexLink"/>
                <w:rtl w:val="true"/>
              </w:rPr>
              <w:t>اذا زوج الأب او الجد من قبل الأب ابنته الصغیرة فی</w:t>
            </w:r>
            <w:r>
              <w:rPr>
                <w:rStyle w:val="IndexLink"/>
                <w:rtl w:val="true"/>
              </w:rPr>
              <w:tab/>
            </w:r>
            <w:r>
              <w:rPr>
                <w:rStyle w:val="IndexLink"/>
              </w:rPr>
              <w:t>52</w:t>
            </w:r>
          </w:hyperlink>
        </w:p>
        <w:p>
          <w:pPr>
            <w:pStyle w:val="Contents4"/>
            <w:tabs>
              <w:tab w:val="clear" w:pos="8176"/>
              <w:tab w:val="right" w:pos="9026" w:leader="dot"/>
            </w:tabs>
            <w:rPr/>
          </w:pPr>
          <w:hyperlink w:anchor="__RefHeading___Toc1056165_73709187">
            <w:r>
              <w:rPr>
                <w:webHidden/>
                <w:rStyle w:val="IndexLink"/>
                <w:rtl w:val="true"/>
              </w:rPr>
              <w:t xml:space="preserve">مسألة </w:t>
            </w:r>
            <w:r>
              <w:rPr>
                <w:rStyle w:val="IndexLink"/>
              </w:rPr>
              <w:t>19</w:t>
            </w:r>
            <w:r>
              <w:rPr>
                <w:rStyle w:val="IndexLink"/>
                <w:rtl w:val="true"/>
              </w:rPr>
              <w:t>:</w:t>
            </w:r>
            <w:r>
              <w:rPr>
                <w:rStyle w:val="IndexLink"/>
                <w:rtl w:val="true"/>
              </w:rPr>
              <w:t>لا ولایة للأب و الجد علی البالغ الرشید و لا علی البالغة</w:t>
            </w:r>
            <w:r>
              <w:rPr>
                <w:rStyle w:val="IndexLink"/>
                <w:rtl w:val="true"/>
              </w:rPr>
              <w:tab/>
            </w:r>
            <w:r>
              <w:rPr>
                <w:rStyle w:val="IndexLink"/>
              </w:rPr>
              <w:t>53</w:t>
            </w:r>
          </w:hyperlink>
        </w:p>
        <w:p>
          <w:pPr>
            <w:pStyle w:val="Contents4"/>
            <w:tabs>
              <w:tab w:val="clear" w:pos="8176"/>
              <w:tab w:val="right" w:pos="9026" w:leader="dot"/>
            </w:tabs>
            <w:rPr/>
          </w:pPr>
          <w:hyperlink w:anchor="__RefHeading___Toc1056167_73709187">
            <w:r>
              <w:rPr>
                <w:webHidden/>
                <w:rStyle w:val="IndexLink"/>
                <w:rtl w:val="true"/>
              </w:rPr>
              <w:t xml:space="preserve">مسألة </w:t>
            </w:r>
            <w:r>
              <w:rPr>
                <w:rStyle w:val="IndexLink"/>
              </w:rPr>
              <w:t>20</w:t>
            </w:r>
            <w:r>
              <w:rPr>
                <w:rStyle w:val="IndexLink"/>
                <w:rtl w:val="true"/>
              </w:rPr>
              <w:t>:</w:t>
            </w:r>
            <w:r>
              <w:rPr>
                <w:rStyle w:val="IndexLink"/>
                <w:rtl w:val="true"/>
              </w:rPr>
              <w:t>یسقط اعتبار الاستجازة من الأب فی تزویج البکر اذا</w:t>
            </w:r>
            <w:r>
              <w:rPr>
                <w:rStyle w:val="IndexLink"/>
                <w:rtl w:val="true"/>
              </w:rPr>
              <w:tab/>
            </w:r>
            <w:r>
              <w:rPr>
                <w:rStyle w:val="IndexLink"/>
              </w:rPr>
              <w:t>53</w:t>
            </w:r>
          </w:hyperlink>
        </w:p>
        <w:p>
          <w:pPr>
            <w:pStyle w:val="Contents4"/>
            <w:tabs>
              <w:tab w:val="clear" w:pos="8176"/>
              <w:tab w:val="right" w:pos="9026" w:leader="dot"/>
            </w:tabs>
            <w:rPr/>
          </w:pPr>
          <w:hyperlink w:anchor="__RefHeading___Toc1056169_73709187">
            <w:r>
              <w:rPr>
                <w:webHidden/>
                <w:rStyle w:val="IndexLink"/>
                <w:rtl w:val="true"/>
              </w:rPr>
              <w:t xml:space="preserve">مسألة </w:t>
            </w:r>
            <w:r>
              <w:rPr>
                <w:rStyle w:val="IndexLink"/>
              </w:rPr>
              <w:t>21</w:t>
            </w:r>
            <w:r>
              <w:rPr>
                <w:rStyle w:val="IndexLink"/>
                <w:rtl w:val="true"/>
              </w:rPr>
              <w:t>:</w:t>
            </w:r>
            <w:r>
              <w:rPr>
                <w:rStyle w:val="IndexLink"/>
                <w:rtl w:val="true"/>
              </w:rPr>
              <w:t>الاقوی ان للوصی ولایة النکاح علی الصبی اذا نص علیه</w:t>
            </w:r>
            <w:r>
              <w:rPr>
                <w:rStyle w:val="IndexLink"/>
                <w:rtl w:val="true"/>
              </w:rPr>
              <w:tab/>
            </w:r>
            <w:r>
              <w:rPr>
                <w:rStyle w:val="IndexLink"/>
              </w:rPr>
              <w:t>54</w:t>
            </w:r>
          </w:hyperlink>
        </w:p>
        <w:p>
          <w:pPr>
            <w:pStyle w:val="Contents4"/>
            <w:tabs>
              <w:tab w:val="clear" w:pos="8176"/>
              <w:tab w:val="right" w:pos="9026" w:leader="dot"/>
            </w:tabs>
            <w:rPr/>
          </w:pPr>
          <w:hyperlink w:anchor="__RefHeading___Toc1056171_73709187">
            <w:r>
              <w:rPr>
                <w:webHidden/>
                <w:rStyle w:val="IndexLink"/>
                <w:rtl w:val="true"/>
              </w:rPr>
              <w:t xml:space="preserve">مسألة </w:t>
            </w:r>
            <w:r>
              <w:rPr>
                <w:rStyle w:val="IndexLink"/>
              </w:rPr>
              <w:t>22</w:t>
            </w:r>
            <w:r>
              <w:rPr>
                <w:rStyle w:val="IndexLink"/>
                <w:rtl w:val="true"/>
              </w:rPr>
              <w:t>:</w:t>
            </w:r>
            <w:r>
              <w:rPr>
                <w:rStyle w:val="IndexLink"/>
                <w:rtl w:val="true"/>
              </w:rPr>
              <w:t>للحاکم الشرعی الولایة علی المجنون المتصل جنونه</w:t>
            </w:r>
            <w:r>
              <w:rPr>
                <w:rStyle w:val="IndexLink"/>
                <w:rtl w:val="true"/>
              </w:rPr>
              <w:tab/>
            </w:r>
            <w:r>
              <w:rPr>
                <w:rStyle w:val="IndexLink"/>
              </w:rPr>
              <w:t>54</w:t>
            </w:r>
          </w:hyperlink>
        </w:p>
        <w:p>
          <w:pPr>
            <w:pStyle w:val="Contents4"/>
            <w:tabs>
              <w:tab w:val="clear" w:pos="8176"/>
              <w:tab w:val="right" w:pos="9026" w:leader="dot"/>
            </w:tabs>
            <w:rPr/>
          </w:pPr>
          <w:hyperlink w:anchor="__RefHeading___Toc1056173_73709187">
            <w:r>
              <w:rPr>
                <w:webHidden/>
                <w:rStyle w:val="IndexLink"/>
                <w:rtl w:val="true"/>
              </w:rPr>
              <w:t xml:space="preserve">مسألة </w:t>
            </w:r>
            <w:r>
              <w:rPr>
                <w:rStyle w:val="IndexLink"/>
              </w:rPr>
              <w:t>23</w:t>
            </w:r>
            <w:r>
              <w:rPr>
                <w:rStyle w:val="IndexLink"/>
                <w:rtl w:val="true"/>
              </w:rPr>
              <w:t>:</w:t>
            </w:r>
            <w:r>
              <w:rPr>
                <w:rStyle w:val="IndexLink"/>
                <w:rtl w:val="true"/>
              </w:rPr>
              <w:t>فی صحة تزویج السفیه اشکال</w:t>
            </w:r>
            <w:r>
              <w:rPr>
                <w:rStyle w:val="IndexLink"/>
                <w:rtl w:val="true"/>
              </w:rPr>
              <w:tab/>
            </w:r>
            <w:r>
              <w:rPr>
                <w:rStyle w:val="IndexLink"/>
              </w:rPr>
              <w:t>54</w:t>
            </w:r>
          </w:hyperlink>
        </w:p>
        <w:p>
          <w:pPr>
            <w:pStyle w:val="Contents4"/>
            <w:tabs>
              <w:tab w:val="clear" w:pos="8176"/>
              <w:tab w:val="right" w:pos="9026" w:leader="dot"/>
            </w:tabs>
            <w:rPr/>
          </w:pPr>
          <w:hyperlink w:anchor="__RefHeading___Toc1056175_73709187">
            <w:r>
              <w:rPr>
                <w:webHidden/>
                <w:rStyle w:val="IndexLink"/>
                <w:rtl w:val="true"/>
              </w:rPr>
              <w:t xml:space="preserve">مسألة </w:t>
            </w:r>
            <w:r>
              <w:rPr>
                <w:rStyle w:val="IndexLink"/>
              </w:rPr>
              <w:t>24</w:t>
            </w:r>
            <w:r>
              <w:rPr>
                <w:rStyle w:val="IndexLink"/>
                <w:rtl w:val="true"/>
              </w:rPr>
              <w:t>:</w:t>
            </w:r>
            <w:r>
              <w:rPr>
                <w:rStyle w:val="IndexLink"/>
                <w:rtl w:val="true"/>
              </w:rPr>
              <w:t>للمولی الولایة علی مملوکه</w:t>
            </w:r>
            <w:r>
              <w:rPr>
                <w:rStyle w:val="IndexLink"/>
                <w:rtl w:val="true"/>
              </w:rPr>
              <w:tab/>
            </w:r>
            <w:r>
              <w:rPr>
                <w:rStyle w:val="IndexLink"/>
              </w:rPr>
              <w:t>54</w:t>
            </w:r>
          </w:hyperlink>
        </w:p>
        <w:p>
          <w:pPr>
            <w:pStyle w:val="Contents4"/>
            <w:tabs>
              <w:tab w:val="clear" w:pos="8176"/>
              <w:tab w:val="right" w:pos="9026" w:leader="dot"/>
            </w:tabs>
            <w:rPr/>
          </w:pPr>
          <w:hyperlink w:anchor="__RefHeading___Toc1056177_73709187">
            <w:r>
              <w:rPr>
                <w:webHidden/>
                <w:rStyle w:val="IndexLink"/>
                <w:rtl w:val="true"/>
              </w:rPr>
              <w:t xml:space="preserve">مسألة </w:t>
            </w:r>
            <w:r>
              <w:rPr>
                <w:rStyle w:val="IndexLink"/>
              </w:rPr>
              <w:t>25</w:t>
            </w:r>
            <w:r>
              <w:rPr>
                <w:rStyle w:val="IndexLink"/>
                <w:rtl w:val="true"/>
              </w:rPr>
              <w:t>:</w:t>
            </w:r>
            <w:r>
              <w:rPr>
                <w:rStyle w:val="IndexLink"/>
                <w:rtl w:val="true"/>
              </w:rPr>
              <w:t>لو زوج الولی الصغیرین توارثا</w:t>
            </w:r>
            <w:r>
              <w:rPr>
                <w:rStyle w:val="IndexLink"/>
                <w:rtl w:val="true"/>
              </w:rPr>
              <w:tab/>
            </w:r>
            <w:r>
              <w:rPr>
                <w:rStyle w:val="IndexLink"/>
              </w:rPr>
              <w:t>54</w:t>
            </w:r>
          </w:hyperlink>
        </w:p>
        <w:p>
          <w:pPr>
            <w:pStyle w:val="Contents4"/>
            <w:tabs>
              <w:tab w:val="clear" w:pos="8176"/>
              <w:tab w:val="right" w:pos="9026" w:leader="dot"/>
            </w:tabs>
            <w:rPr/>
          </w:pPr>
          <w:hyperlink w:anchor="__RefHeading___Toc1056179_73709187">
            <w:r>
              <w:rPr>
                <w:webHidden/>
                <w:rStyle w:val="IndexLink"/>
                <w:rtl w:val="true"/>
              </w:rPr>
              <w:t xml:space="preserve">مسألة </w:t>
            </w:r>
            <w:r>
              <w:rPr>
                <w:rStyle w:val="IndexLink"/>
              </w:rPr>
              <w:t>26</w:t>
            </w:r>
            <w:r>
              <w:rPr>
                <w:rStyle w:val="IndexLink"/>
                <w:rtl w:val="true"/>
              </w:rPr>
              <w:t>:</w:t>
            </w:r>
            <w:r>
              <w:rPr>
                <w:rStyle w:val="IndexLink"/>
                <w:rtl w:val="true"/>
              </w:rPr>
              <w:t>کما یصح عقد الفضولی فی البیع یصح فی النکاح</w:t>
            </w:r>
            <w:r>
              <w:rPr>
                <w:rStyle w:val="IndexLink"/>
                <w:rtl w:val="true"/>
              </w:rPr>
              <w:tab/>
            </w:r>
            <w:r>
              <w:rPr>
                <w:rStyle w:val="IndexLink"/>
              </w:rPr>
              <w:t>55</w:t>
            </w:r>
          </w:hyperlink>
        </w:p>
        <w:p>
          <w:pPr>
            <w:pStyle w:val="Contents4"/>
            <w:tabs>
              <w:tab w:val="clear" w:pos="8176"/>
              <w:tab w:val="right" w:pos="9026" w:leader="dot"/>
            </w:tabs>
            <w:rPr/>
          </w:pPr>
          <w:hyperlink w:anchor="__RefHeading___Toc1056181_73709187">
            <w:r>
              <w:rPr>
                <w:webHidden/>
                <w:rStyle w:val="IndexLink"/>
                <w:rtl w:val="true"/>
              </w:rPr>
              <w:t xml:space="preserve">مسألة </w:t>
            </w:r>
            <w:r>
              <w:rPr>
                <w:rStyle w:val="IndexLink"/>
              </w:rPr>
              <w:t>27</w:t>
            </w:r>
            <w:r>
              <w:rPr>
                <w:rStyle w:val="IndexLink"/>
                <w:rtl w:val="true"/>
              </w:rPr>
              <w:t>:</w:t>
            </w:r>
            <w:r>
              <w:rPr>
                <w:rStyle w:val="IndexLink"/>
                <w:rtl w:val="true"/>
              </w:rPr>
              <w:t>إذا وکلت المرأة شخصا علی تزویجها لم یصح له ان</w:t>
            </w:r>
            <w:r>
              <w:rPr>
                <w:rStyle w:val="IndexLink"/>
                <w:rtl w:val="true"/>
              </w:rPr>
              <w:tab/>
            </w:r>
            <w:r>
              <w:rPr>
                <w:rStyle w:val="IndexLink"/>
              </w:rPr>
              <w:t>55</w:t>
            </w:r>
          </w:hyperlink>
        </w:p>
        <w:p>
          <w:pPr>
            <w:pStyle w:val="Contents4"/>
            <w:tabs>
              <w:tab w:val="clear" w:pos="8176"/>
              <w:tab w:val="right" w:pos="9026" w:leader="dot"/>
            </w:tabs>
            <w:rPr/>
          </w:pPr>
          <w:hyperlink w:anchor="__RefHeading___Toc1056183_73709187">
            <w:r>
              <w:rPr>
                <w:webHidden/>
                <w:rStyle w:val="IndexLink"/>
                <w:rtl w:val="true"/>
              </w:rPr>
              <w:t xml:space="preserve">مسألة </w:t>
            </w:r>
            <w:r>
              <w:rPr>
                <w:rStyle w:val="IndexLink"/>
              </w:rPr>
              <w:t>28</w:t>
            </w:r>
            <w:r>
              <w:rPr>
                <w:rStyle w:val="IndexLink"/>
                <w:rtl w:val="true"/>
              </w:rPr>
              <w:t>:</w:t>
            </w:r>
            <w:r>
              <w:rPr>
                <w:rStyle w:val="IndexLink"/>
                <w:rtl w:val="true"/>
              </w:rPr>
              <w:t>اذا أکره الزوجان علی العقد ثم رضیا و أجاز العقد صح</w:t>
            </w:r>
            <w:r>
              <w:rPr>
                <w:rStyle w:val="IndexLink"/>
                <w:rtl w:val="true"/>
              </w:rPr>
              <w:tab/>
            </w:r>
            <w:r>
              <w:rPr>
                <w:rStyle w:val="IndexLink"/>
              </w:rPr>
              <w:t>55</w:t>
            </w:r>
          </w:hyperlink>
        </w:p>
        <w:p>
          <w:pPr>
            <w:pStyle w:val="Contents3"/>
            <w:tabs>
              <w:tab w:val="clear" w:pos="8459"/>
              <w:tab w:val="right" w:pos="9026" w:leader="dot"/>
            </w:tabs>
            <w:rPr/>
          </w:pPr>
          <w:hyperlink w:anchor="__RefHeading___Toc1056185_73709187">
            <w:r>
              <w:rPr>
                <w:webHidden/>
                <w:rStyle w:val="IndexLink"/>
                <w:rtl w:val="true"/>
              </w:rPr>
              <w:t>الفصل الثالث</w:t>
            </w:r>
            <w:r>
              <w:rPr>
                <w:rStyle w:val="IndexLink"/>
                <w:rtl w:val="true"/>
              </w:rPr>
              <w:t>:</w:t>
            </w:r>
            <w:r>
              <w:rPr>
                <w:rStyle w:val="IndexLink"/>
                <w:rtl w:val="true"/>
              </w:rPr>
              <w:t>فی المحرمات</w:t>
            </w:r>
            <w:r>
              <w:rPr>
                <w:rStyle w:val="IndexLink"/>
                <w:rtl w:val="true"/>
              </w:rPr>
              <w:tab/>
            </w:r>
            <w:r>
              <w:rPr>
                <w:rStyle w:val="IndexLink"/>
              </w:rPr>
              <w:t>55</w:t>
            </w:r>
          </w:hyperlink>
        </w:p>
        <w:p>
          <w:pPr>
            <w:pStyle w:val="Contents4"/>
            <w:tabs>
              <w:tab w:val="clear" w:pos="8176"/>
              <w:tab w:val="right" w:pos="9026" w:leader="dot"/>
            </w:tabs>
            <w:rPr/>
          </w:pPr>
          <w:hyperlink w:anchor="__RefHeading___Toc1056187_73709187">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056189_73709187">
            <w:r>
              <w:rPr>
                <w:webHidden/>
                <w:rStyle w:val="IndexLink"/>
                <w:rtl w:val="true"/>
              </w:rPr>
              <w:t>نسب و سبب</w:t>
            </w:r>
            <w:r>
              <w:rPr>
                <w:rStyle w:val="IndexLink"/>
                <w:rtl w:val="true"/>
              </w:rPr>
              <w:tab/>
            </w:r>
            <w:r>
              <w:rPr>
                <w:rStyle w:val="IndexLink"/>
              </w:rPr>
              <w:t>55</w:t>
            </w:r>
          </w:hyperlink>
        </w:p>
        <w:p>
          <w:pPr>
            <w:pStyle w:val="Contents5"/>
            <w:tabs>
              <w:tab w:val="clear" w:pos="7892"/>
              <w:tab w:val="right" w:pos="9026" w:leader="dot"/>
            </w:tabs>
            <w:rPr/>
          </w:pPr>
          <w:hyperlink w:anchor="__RefHeading___Toc1056191_73709187">
            <w:r>
              <w:rPr>
                <w:webHidden/>
                <w:rStyle w:val="IndexLink"/>
                <w:rtl w:val="true"/>
              </w:rPr>
              <w:t>فالنسب</w:t>
            </w:r>
            <w:r>
              <w:rPr>
                <w:rStyle w:val="IndexLink"/>
                <w:rtl w:val="true"/>
              </w:rPr>
              <w:t>:</w:t>
              <w:tab/>
            </w:r>
            <w:r>
              <w:rPr>
                <w:rStyle w:val="IndexLink"/>
              </w:rPr>
              <w:t>55</w:t>
            </w:r>
          </w:hyperlink>
        </w:p>
        <w:p>
          <w:pPr>
            <w:pStyle w:val="Contents5"/>
            <w:tabs>
              <w:tab w:val="clear" w:pos="7892"/>
              <w:tab w:val="right" w:pos="9026" w:leader="dot"/>
            </w:tabs>
            <w:rPr/>
          </w:pPr>
          <w:hyperlink w:anchor="__RefHeading___Toc1056193_73709187">
            <w:r>
              <w:rPr>
                <w:webHidden/>
                <w:rStyle w:val="IndexLink"/>
                <w:rtl w:val="true"/>
              </w:rPr>
              <w:t>و اما السبب فأمور</w:t>
            </w:r>
            <w:r>
              <w:rPr>
                <w:rStyle w:val="IndexLink"/>
                <w:rtl w:val="true"/>
              </w:rPr>
              <w:t>:</w:t>
              <w:tab/>
            </w:r>
            <w:r>
              <w:rPr>
                <w:rStyle w:val="IndexLink"/>
              </w:rPr>
              <w:t>55</w:t>
            </w:r>
          </w:hyperlink>
        </w:p>
        <w:p>
          <w:pPr>
            <w:pStyle w:val="Contents5"/>
            <w:tabs>
              <w:tab w:val="clear" w:pos="7892"/>
              <w:tab w:val="right" w:pos="9026" w:leader="dot"/>
            </w:tabs>
            <w:rPr/>
          </w:pPr>
          <w:hyperlink w:anchor="__RefHeading___Toc1056195_73709187">
            <w:r>
              <w:rPr>
                <w:webHidden/>
                <w:rStyle w:val="IndexLink"/>
                <w:rtl w:val="true"/>
              </w:rPr>
              <w:t>الاوّل</w:t>
            </w:r>
            <w:r>
              <w:rPr>
                <w:rStyle w:val="IndexLink"/>
                <w:rtl w:val="true"/>
              </w:rPr>
              <w:t>:</w:t>
            </w:r>
            <w:r>
              <w:rPr>
                <w:rStyle w:val="IndexLink"/>
                <w:rtl w:val="true"/>
              </w:rPr>
              <w:t>ما یحرم بالمصاهرة</w:t>
            </w:r>
            <w:r>
              <w:rPr>
                <w:rStyle w:val="IndexLink"/>
                <w:rtl w:val="true"/>
              </w:rPr>
              <w:tab/>
            </w:r>
            <w:r>
              <w:rPr>
                <w:rStyle w:val="IndexLink"/>
              </w:rPr>
              <w:t>56</w:t>
            </w:r>
          </w:hyperlink>
        </w:p>
        <w:p>
          <w:pPr>
            <w:pStyle w:val="Contents5"/>
            <w:tabs>
              <w:tab w:val="clear" w:pos="7892"/>
              <w:tab w:val="right" w:pos="9026" w:leader="dot"/>
            </w:tabs>
            <w:rPr/>
          </w:pPr>
          <w:hyperlink w:anchor="__RefHeading___Toc1056197_73709187">
            <w:r>
              <w:rPr>
                <w:webHidden/>
                <w:rStyle w:val="IndexLink"/>
                <w:rtl w:val="true"/>
              </w:rPr>
              <w:t xml:space="preserve">مسألة </w:t>
            </w:r>
            <w:r>
              <w:rPr>
                <w:rStyle w:val="IndexLink"/>
              </w:rPr>
              <w:t>29</w:t>
            </w:r>
            <w:r>
              <w:rPr>
                <w:rStyle w:val="IndexLink"/>
                <w:rtl w:val="true"/>
              </w:rPr>
              <w:t>:</w:t>
            </w:r>
            <w:r>
              <w:rPr>
                <w:rStyle w:val="IndexLink"/>
                <w:rtl w:val="true"/>
              </w:rPr>
              <w:t>من وطأ امرأة بالعقد او الملک حرمت علیه أمها</w:t>
            </w:r>
            <w:r>
              <w:rPr>
                <w:rStyle w:val="IndexLink"/>
                <w:rtl w:val="true"/>
              </w:rPr>
              <w:tab/>
            </w:r>
            <w:r>
              <w:rPr>
                <w:rStyle w:val="IndexLink"/>
              </w:rPr>
              <w:t>56</w:t>
            </w:r>
          </w:hyperlink>
        </w:p>
        <w:p>
          <w:pPr>
            <w:pStyle w:val="Contents5"/>
            <w:tabs>
              <w:tab w:val="clear" w:pos="7892"/>
              <w:tab w:val="right" w:pos="9026" w:leader="dot"/>
            </w:tabs>
            <w:rPr/>
          </w:pPr>
          <w:hyperlink w:anchor="__RefHeading___Toc1056199_73709187">
            <w:r>
              <w:rPr>
                <w:webHidden/>
                <w:rStyle w:val="IndexLink"/>
                <w:rtl w:val="true"/>
              </w:rPr>
              <w:t xml:space="preserve">مسألة </w:t>
            </w:r>
            <w:r>
              <w:rPr>
                <w:rStyle w:val="IndexLink"/>
              </w:rPr>
              <w:t>30</w:t>
            </w:r>
            <w:r>
              <w:rPr>
                <w:rStyle w:val="IndexLink"/>
                <w:rtl w:val="true"/>
              </w:rPr>
              <w:t>:</w:t>
            </w:r>
            <w:r>
              <w:rPr>
                <w:rStyle w:val="IndexLink"/>
                <w:rtl w:val="true"/>
              </w:rPr>
              <w:t>تحرم الموطوءة بالملک او العقد</w:t>
            </w:r>
            <w:r>
              <w:rPr>
                <w:rStyle w:val="IndexLink"/>
                <w:rtl w:val="true"/>
              </w:rPr>
              <w:tab/>
            </w:r>
            <w:r>
              <w:rPr>
                <w:rStyle w:val="IndexLink"/>
              </w:rPr>
              <w:t>56</w:t>
            </w:r>
          </w:hyperlink>
        </w:p>
        <w:p>
          <w:pPr>
            <w:pStyle w:val="Contents5"/>
            <w:tabs>
              <w:tab w:val="clear" w:pos="7892"/>
              <w:tab w:val="right" w:pos="9026" w:leader="dot"/>
            </w:tabs>
            <w:rPr/>
          </w:pPr>
          <w:hyperlink w:anchor="__RefHeading___Toc1056201_73709187">
            <w:r>
              <w:rPr>
                <w:webHidden/>
                <w:rStyle w:val="IndexLink"/>
                <w:rtl w:val="true"/>
              </w:rPr>
              <w:t xml:space="preserve">مسألة </w:t>
            </w:r>
            <w:r>
              <w:rPr>
                <w:rStyle w:val="IndexLink"/>
              </w:rPr>
              <w:t>31</w:t>
            </w:r>
            <w:r>
              <w:rPr>
                <w:rStyle w:val="IndexLink"/>
                <w:rtl w:val="true"/>
              </w:rPr>
              <w:t>:</w:t>
            </w:r>
            <w:r>
              <w:rPr>
                <w:rStyle w:val="IndexLink"/>
                <w:rtl w:val="true"/>
              </w:rPr>
              <w:t>تحرم معقودة کل من الأب و الابن علی الآخر مطلقا</w:t>
            </w:r>
            <w:r>
              <w:rPr>
                <w:rStyle w:val="IndexLink"/>
                <w:rtl w:val="true"/>
              </w:rPr>
              <w:tab/>
            </w:r>
            <w:r>
              <w:rPr>
                <w:rStyle w:val="IndexLink"/>
              </w:rPr>
              <w:t>56</w:t>
            </w:r>
          </w:hyperlink>
        </w:p>
        <w:p>
          <w:pPr>
            <w:pStyle w:val="Contents5"/>
            <w:tabs>
              <w:tab w:val="clear" w:pos="7892"/>
              <w:tab w:val="right" w:pos="9026" w:leader="dot"/>
            </w:tabs>
            <w:rPr/>
          </w:pPr>
          <w:hyperlink w:anchor="__RefHeading___Toc1056203_73709187">
            <w:r>
              <w:rPr>
                <w:webHidden/>
                <w:rStyle w:val="IndexLink"/>
                <w:rtl w:val="true"/>
              </w:rPr>
              <w:t xml:space="preserve">مسألة </w:t>
            </w:r>
            <w:r>
              <w:rPr>
                <w:rStyle w:val="IndexLink"/>
              </w:rPr>
              <w:t>32</w:t>
            </w:r>
            <w:r>
              <w:rPr>
                <w:rStyle w:val="IndexLink"/>
                <w:rtl w:val="true"/>
              </w:rPr>
              <w:t>:</w:t>
            </w:r>
            <w:r>
              <w:rPr>
                <w:rStyle w:val="IndexLink"/>
                <w:rtl w:val="true"/>
              </w:rPr>
              <w:t>قد تسأل ان الامة المملوکة للأب اذا کانت ملموسة</w:t>
            </w:r>
            <w:r>
              <w:rPr>
                <w:rStyle w:val="IndexLink"/>
                <w:rtl w:val="true"/>
              </w:rPr>
              <w:tab/>
            </w:r>
            <w:r>
              <w:rPr>
                <w:rStyle w:val="IndexLink"/>
              </w:rPr>
              <w:t>56</w:t>
            </w:r>
          </w:hyperlink>
        </w:p>
        <w:p>
          <w:pPr>
            <w:pStyle w:val="Contents5"/>
            <w:tabs>
              <w:tab w:val="clear" w:pos="7892"/>
              <w:tab w:val="right" w:pos="9026" w:leader="dot"/>
            </w:tabs>
            <w:rPr/>
          </w:pPr>
          <w:hyperlink w:anchor="__RefHeading___Toc1056205_73709187">
            <w:r>
              <w:rPr>
                <w:webHidden/>
                <w:rStyle w:val="IndexLink"/>
                <w:rtl w:val="true"/>
              </w:rPr>
              <w:t xml:space="preserve">مسألة </w:t>
            </w:r>
            <w:r>
              <w:rPr>
                <w:rStyle w:val="IndexLink"/>
              </w:rPr>
              <w:t>33</w:t>
            </w:r>
            <w:r>
              <w:rPr>
                <w:rStyle w:val="IndexLink"/>
                <w:rtl w:val="true"/>
              </w:rPr>
              <w:t>:</w:t>
            </w:r>
            <w:r>
              <w:rPr>
                <w:rStyle w:val="IndexLink"/>
                <w:rtl w:val="true"/>
              </w:rPr>
              <w:t>من عقد علی امرأة و لم یدخل بها حرمت علیه أمها</w:t>
            </w:r>
            <w:r>
              <w:rPr>
                <w:rStyle w:val="IndexLink"/>
                <w:rtl w:val="true"/>
              </w:rPr>
              <w:tab/>
            </w:r>
            <w:r>
              <w:rPr>
                <w:rStyle w:val="IndexLink"/>
              </w:rPr>
              <w:t>56</w:t>
            </w:r>
          </w:hyperlink>
        </w:p>
        <w:p>
          <w:pPr>
            <w:pStyle w:val="Contents5"/>
            <w:tabs>
              <w:tab w:val="clear" w:pos="7892"/>
              <w:tab w:val="right" w:pos="9026" w:leader="dot"/>
            </w:tabs>
            <w:rPr/>
          </w:pPr>
          <w:hyperlink w:anchor="__RefHeading___Toc1056207_73709187">
            <w:r>
              <w:rPr>
                <w:webHidden/>
                <w:rStyle w:val="IndexLink"/>
                <w:rtl w:val="true"/>
              </w:rPr>
              <w:t xml:space="preserve">مسألة </w:t>
            </w:r>
            <w:r>
              <w:rPr>
                <w:rStyle w:val="IndexLink"/>
              </w:rPr>
              <w:t>34</w:t>
            </w:r>
            <w:r>
              <w:rPr>
                <w:rStyle w:val="IndexLink"/>
                <w:rtl w:val="true"/>
              </w:rPr>
              <w:t>:</w:t>
            </w:r>
            <w:r>
              <w:rPr>
                <w:rStyle w:val="IndexLink"/>
                <w:rtl w:val="true"/>
              </w:rPr>
              <w:t>تحرم أخت الزوجة جمعا لا عینا</w:t>
            </w:r>
            <w:r>
              <w:rPr>
                <w:rStyle w:val="IndexLink"/>
                <w:rtl w:val="true"/>
              </w:rPr>
              <w:tab/>
            </w:r>
            <w:r>
              <w:rPr>
                <w:rStyle w:val="IndexLink"/>
              </w:rPr>
              <w:t>57</w:t>
            </w:r>
          </w:hyperlink>
        </w:p>
        <w:p>
          <w:pPr>
            <w:pStyle w:val="Contents5"/>
            <w:tabs>
              <w:tab w:val="clear" w:pos="7892"/>
              <w:tab w:val="right" w:pos="9026" w:leader="dot"/>
            </w:tabs>
            <w:rPr/>
          </w:pPr>
          <w:hyperlink w:anchor="__RefHeading___Toc1056209_73709187">
            <w:r>
              <w:rPr>
                <w:webHidden/>
                <w:rStyle w:val="IndexLink"/>
                <w:rtl w:val="true"/>
              </w:rPr>
              <w:t xml:space="preserve">مسألة </w:t>
            </w:r>
            <w:r>
              <w:rPr>
                <w:rStyle w:val="IndexLink"/>
              </w:rPr>
              <w:t>35</w:t>
            </w:r>
            <w:r>
              <w:rPr>
                <w:rStyle w:val="IndexLink"/>
                <w:rtl w:val="true"/>
              </w:rPr>
              <w:t>:</w:t>
            </w:r>
            <w:r>
              <w:rPr>
                <w:rStyle w:val="IndexLink"/>
                <w:rtl w:val="true"/>
              </w:rPr>
              <w:t>من زنا بخالته فی قبلها أو دبرها حرمت علیه بناتها أبدا</w:t>
            </w:r>
            <w:r>
              <w:rPr>
                <w:rStyle w:val="IndexLink"/>
                <w:rtl w:val="true"/>
              </w:rPr>
              <w:tab/>
            </w:r>
            <w:r>
              <w:rPr>
                <w:rStyle w:val="IndexLink"/>
              </w:rPr>
              <w:t>57</w:t>
            </w:r>
          </w:hyperlink>
        </w:p>
        <w:p>
          <w:pPr>
            <w:pStyle w:val="Contents5"/>
            <w:tabs>
              <w:tab w:val="clear" w:pos="7892"/>
              <w:tab w:val="right" w:pos="9026" w:leader="dot"/>
            </w:tabs>
            <w:rPr/>
          </w:pPr>
          <w:hyperlink w:anchor="__RefHeading___Toc1056211_73709187">
            <w:r>
              <w:rPr>
                <w:webHidden/>
                <w:rStyle w:val="IndexLink"/>
                <w:rtl w:val="true"/>
              </w:rPr>
              <w:t xml:space="preserve">مسألة </w:t>
            </w:r>
            <w:r>
              <w:rPr>
                <w:rStyle w:val="IndexLink"/>
              </w:rPr>
              <w:t>36</w:t>
            </w:r>
            <w:r>
              <w:rPr>
                <w:rStyle w:val="IndexLink"/>
                <w:rtl w:val="true"/>
              </w:rPr>
              <w:t>:</w:t>
            </w:r>
            <w:r>
              <w:rPr>
                <w:rStyle w:val="IndexLink"/>
                <w:rtl w:val="true"/>
              </w:rPr>
              <w:t>الاقوی ان بنت المرأة المزنی بها لا تحرم علی الزانی</w:t>
            </w:r>
            <w:r>
              <w:rPr>
                <w:rStyle w:val="IndexLink"/>
                <w:rtl w:val="true"/>
              </w:rPr>
              <w:tab/>
            </w:r>
            <w:r>
              <w:rPr>
                <w:rStyle w:val="IndexLink"/>
              </w:rPr>
              <w:t>57</w:t>
            </w:r>
          </w:hyperlink>
        </w:p>
        <w:p>
          <w:pPr>
            <w:pStyle w:val="Contents5"/>
            <w:tabs>
              <w:tab w:val="clear" w:pos="7892"/>
              <w:tab w:val="right" w:pos="9026" w:leader="dot"/>
            </w:tabs>
            <w:rPr/>
          </w:pPr>
          <w:hyperlink w:anchor="__RefHeading___Toc1056213_73709187">
            <w:r>
              <w:rPr>
                <w:webHidden/>
                <w:rStyle w:val="IndexLink"/>
                <w:rtl w:val="true"/>
              </w:rPr>
              <w:t xml:space="preserve">مسألة </w:t>
            </w:r>
            <w:r>
              <w:rPr>
                <w:rStyle w:val="IndexLink"/>
              </w:rPr>
              <w:t>37</w:t>
            </w:r>
            <w:r>
              <w:rPr>
                <w:rStyle w:val="IndexLink"/>
                <w:rtl w:val="true"/>
              </w:rPr>
              <w:t>:</w:t>
            </w:r>
            <w:r>
              <w:rPr>
                <w:rStyle w:val="IndexLink"/>
                <w:rtl w:val="true"/>
              </w:rPr>
              <w:t>لا یلحق بالزنا التقبیل و اللمس و النظر بشهوة و نحوها</w:t>
            </w:r>
            <w:r>
              <w:rPr>
                <w:rStyle w:val="IndexLink"/>
                <w:rtl w:val="true"/>
              </w:rPr>
              <w:tab/>
            </w:r>
            <w:r>
              <w:rPr>
                <w:rStyle w:val="IndexLink"/>
              </w:rPr>
              <w:t>57</w:t>
            </w:r>
          </w:hyperlink>
        </w:p>
        <w:p>
          <w:pPr>
            <w:pStyle w:val="Contents5"/>
            <w:tabs>
              <w:tab w:val="clear" w:pos="7892"/>
              <w:tab w:val="right" w:pos="9026" w:leader="dot"/>
            </w:tabs>
            <w:rPr/>
          </w:pPr>
          <w:hyperlink w:anchor="__RefHeading___Toc1056215_73709187">
            <w:r>
              <w:rPr>
                <w:webHidden/>
                <w:rStyle w:val="IndexLink"/>
                <w:rtl w:val="true"/>
              </w:rPr>
              <w:t xml:space="preserve">مسألة </w:t>
            </w:r>
            <w:r>
              <w:rPr>
                <w:rStyle w:val="IndexLink"/>
              </w:rPr>
              <w:t>38</w:t>
            </w:r>
            <w:r>
              <w:rPr>
                <w:rStyle w:val="IndexLink"/>
                <w:rtl w:val="true"/>
              </w:rPr>
              <w:t>:</w:t>
            </w:r>
            <w:r>
              <w:rPr>
                <w:rStyle w:val="IndexLink"/>
                <w:rtl w:val="true"/>
              </w:rPr>
              <w:t>الزنا و الوطء بالشبهة الطارئان علی العقد و الدخول لا</w:t>
            </w:r>
            <w:r>
              <w:rPr>
                <w:rStyle w:val="IndexLink"/>
                <w:rtl w:val="true"/>
              </w:rPr>
              <w:tab/>
            </w:r>
            <w:r>
              <w:rPr>
                <w:rStyle w:val="IndexLink"/>
              </w:rPr>
              <w:t>58</w:t>
            </w:r>
          </w:hyperlink>
        </w:p>
        <w:p>
          <w:pPr>
            <w:pStyle w:val="Contents5"/>
            <w:tabs>
              <w:tab w:val="clear" w:pos="7892"/>
              <w:tab w:val="right" w:pos="9026" w:leader="dot"/>
            </w:tabs>
            <w:rPr/>
          </w:pPr>
          <w:hyperlink w:anchor="__RefHeading___Toc1056217_73709187">
            <w:r>
              <w:rPr>
                <w:webHidden/>
                <w:rStyle w:val="IndexLink"/>
                <w:rtl w:val="true"/>
              </w:rPr>
              <w:t xml:space="preserve">مسألة </w:t>
            </w:r>
            <w:r>
              <w:rPr>
                <w:rStyle w:val="IndexLink"/>
              </w:rPr>
              <w:t>39</w:t>
            </w:r>
            <w:r>
              <w:rPr>
                <w:rStyle w:val="IndexLink"/>
                <w:rtl w:val="true"/>
              </w:rPr>
              <w:t>:</w:t>
            </w:r>
            <w:r>
              <w:rPr>
                <w:rStyle w:val="IndexLink"/>
                <w:rtl w:val="true"/>
              </w:rPr>
              <w:t>المرأة المزنیّ بها تحرم علی آباء الزانی و أبنائه علی الأظهر</w:t>
            </w:r>
            <w:r>
              <w:rPr>
                <w:rStyle w:val="IndexLink"/>
                <w:rtl w:val="true"/>
              </w:rPr>
              <w:tab/>
            </w:r>
            <w:r>
              <w:rPr>
                <w:rStyle w:val="IndexLink"/>
              </w:rPr>
              <w:t>58</w:t>
            </w:r>
          </w:hyperlink>
        </w:p>
        <w:p>
          <w:pPr>
            <w:pStyle w:val="Contents5"/>
            <w:tabs>
              <w:tab w:val="clear" w:pos="7892"/>
              <w:tab w:val="right" w:pos="9026" w:leader="dot"/>
            </w:tabs>
            <w:rPr/>
          </w:pPr>
          <w:hyperlink w:anchor="__RefHeading___Toc1056219_73709187">
            <w:r>
              <w:rPr>
                <w:webHidden/>
                <w:rStyle w:val="IndexLink"/>
                <w:rtl w:val="true"/>
              </w:rPr>
              <w:t xml:space="preserve">مسألة </w:t>
            </w:r>
            <w:r>
              <w:rPr>
                <w:rStyle w:val="IndexLink"/>
              </w:rPr>
              <w:t>40</w:t>
            </w:r>
            <w:r>
              <w:rPr>
                <w:rStyle w:val="IndexLink"/>
                <w:rtl w:val="true"/>
              </w:rPr>
              <w:t>:</w:t>
            </w:r>
            <w:r>
              <w:rPr>
                <w:rStyle w:val="IndexLink"/>
                <w:rtl w:val="true"/>
              </w:rPr>
              <w:t>لا فرق فی الزنا المحرم بین کونه اختیاریا أو اجباریا أو</w:t>
            </w:r>
            <w:r>
              <w:rPr>
                <w:rStyle w:val="IndexLink"/>
                <w:rtl w:val="true"/>
              </w:rPr>
              <w:tab/>
            </w:r>
            <w:r>
              <w:rPr>
                <w:rStyle w:val="IndexLink"/>
              </w:rPr>
              <w:t>58</w:t>
            </w:r>
          </w:hyperlink>
        </w:p>
        <w:p>
          <w:pPr>
            <w:pStyle w:val="Contents5"/>
            <w:tabs>
              <w:tab w:val="clear" w:pos="7892"/>
              <w:tab w:val="right" w:pos="9026" w:leader="dot"/>
            </w:tabs>
            <w:rPr/>
          </w:pPr>
          <w:hyperlink w:anchor="__RefHeading___Toc1056221_73709187">
            <w:r>
              <w:rPr>
                <w:webHidden/>
                <w:rStyle w:val="IndexLink"/>
                <w:rtl w:val="true"/>
              </w:rPr>
              <w:t xml:space="preserve">مسألة </w:t>
            </w:r>
            <w:r>
              <w:rPr>
                <w:rStyle w:val="IndexLink"/>
              </w:rPr>
              <w:t>41</w:t>
            </w:r>
            <w:r>
              <w:rPr>
                <w:rStyle w:val="IndexLink"/>
                <w:rtl w:val="true"/>
              </w:rPr>
              <w:t>:</w:t>
            </w:r>
            <w:r>
              <w:rPr>
                <w:rStyle w:val="IndexLink"/>
                <w:rtl w:val="true"/>
              </w:rPr>
              <w:t>یحرم علی الرجل الحر فی العقد الدائم ما زاد علی أربع</w:t>
            </w:r>
            <w:r>
              <w:rPr>
                <w:rStyle w:val="IndexLink"/>
                <w:rtl w:val="true"/>
              </w:rPr>
              <w:tab/>
            </w:r>
            <w:r>
              <w:rPr>
                <w:rStyle w:val="IndexLink"/>
              </w:rPr>
              <w:t>58</w:t>
            </w:r>
          </w:hyperlink>
        </w:p>
        <w:p>
          <w:pPr>
            <w:pStyle w:val="Contents5"/>
            <w:tabs>
              <w:tab w:val="clear" w:pos="7892"/>
              <w:tab w:val="right" w:pos="9026" w:leader="dot"/>
            </w:tabs>
            <w:rPr/>
          </w:pPr>
          <w:hyperlink w:anchor="__RefHeading___Toc1056223_73709187">
            <w:r>
              <w:rPr>
                <w:webHidden/>
                <w:rStyle w:val="IndexLink"/>
                <w:rtl w:val="true"/>
              </w:rPr>
              <w:t xml:space="preserve">مسألة </w:t>
            </w:r>
            <w:r>
              <w:rPr>
                <w:rStyle w:val="IndexLink"/>
              </w:rPr>
              <w:t>42</w:t>
            </w:r>
            <w:r>
              <w:rPr>
                <w:rStyle w:val="IndexLink"/>
                <w:rtl w:val="true"/>
              </w:rPr>
              <w:t>:</w:t>
            </w:r>
            <w:r>
              <w:rPr>
                <w:rStyle w:val="IndexLink"/>
                <w:rtl w:val="true"/>
              </w:rPr>
              <w:t>اذا کان عند الرجل اربع نسوة و طلق واحدة منهنّ و</w:t>
            </w:r>
            <w:r>
              <w:rPr>
                <w:rStyle w:val="IndexLink"/>
                <w:rtl w:val="true"/>
              </w:rPr>
              <w:tab/>
            </w:r>
            <w:r>
              <w:rPr>
                <w:rStyle w:val="IndexLink"/>
              </w:rPr>
              <w:t>59</w:t>
            </w:r>
          </w:hyperlink>
        </w:p>
        <w:p>
          <w:pPr>
            <w:pStyle w:val="Contents5"/>
            <w:tabs>
              <w:tab w:val="clear" w:pos="7892"/>
              <w:tab w:val="right" w:pos="9026" w:leader="dot"/>
            </w:tabs>
            <w:rPr/>
          </w:pPr>
          <w:hyperlink w:anchor="__RefHeading___Toc1056225_73709187">
            <w:r>
              <w:rPr>
                <w:webHidden/>
                <w:rStyle w:val="IndexLink"/>
                <w:rtl w:val="true"/>
              </w:rPr>
              <w:t xml:space="preserve">مسألة </w:t>
            </w:r>
            <w:r>
              <w:rPr>
                <w:rStyle w:val="IndexLink"/>
              </w:rPr>
              <w:t>43</w:t>
            </w:r>
            <w:r>
              <w:rPr>
                <w:rStyle w:val="IndexLink"/>
                <w:rtl w:val="true"/>
              </w:rPr>
              <w:t>:</w:t>
            </w:r>
            <w:r>
              <w:rPr>
                <w:rStyle w:val="IndexLink"/>
                <w:rtl w:val="true"/>
              </w:rPr>
              <w:t>یحرم العقد علی ذات البعل أو المعتدة ما دامتا کذلک</w:t>
            </w:r>
            <w:r>
              <w:rPr>
                <w:rStyle w:val="IndexLink"/>
                <w:rtl w:val="true"/>
              </w:rPr>
              <w:tab/>
            </w:r>
            <w:r>
              <w:rPr>
                <w:rStyle w:val="IndexLink"/>
              </w:rPr>
              <w:t>59</w:t>
            </w:r>
          </w:hyperlink>
        </w:p>
        <w:p>
          <w:pPr>
            <w:pStyle w:val="Contents5"/>
            <w:tabs>
              <w:tab w:val="clear" w:pos="7892"/>
              <w:tab w:val="right" w:pos="9026" w:leader="dot"/>
            </w:tabs>
            <w:rPr/>
          </w:pPr>
          <w:hyperlink w:anchor="__RefHeading___Toc1056227_73709187">
            <w:r>
              <w:rPr>
                <w:webHidden/>
                <w:rStyle w:val="IndexLink"/>
                <w:rtl w:val="true"/>
              </w:rPr>
              <w:t xml:space="preserve">مسألة </w:t>
            </w:r>
            <w:r>
              <w:rPr>
                <w:rStyle w:val="IndexLink"/>
              </w:rPr>
              <w:t>44</w:t>
            </w:r>
            <w:r>
              <w:rPr>
                <w:rStyle w:val="IndexLink"/>
                <w:rtl w:val="true"/>
              </w:rPr>
              <w:t>:</w:t>
            </w:r>
            <w:r>
              <w:rPr>
                <w:rStyle w:val="IndexLink"/>
                <w:rtl w:val="true"/>
              </w:rPr>
              <w:t>لا یصح العقد علی المرأة فی المدة التی تکون بین وفاة</w:t>
            </w:r>
            <w:r>
              <w:rPr>
                <w:rStyle w:val="IndexLink"/>
                <w:rtl w:val="true"/>
              </w:rPr>
              <w:tab/>
            </w:r>
            <w:r>
              <w:rPr>
                <w:rStyle w:val="IndexLink"/>
              </w:rPr>
              <w:t>60</w:t>
            </w:r>
          </w:hyperlink>
        </w:p>
        <w:p>
          <w:pPr>
            <w:pStyle w:val="Contents5"/>
            <w:tabs>
              <w:tab w:val="clear" w:pos="7892"/>
              <w:tab w:val="right" w:pos="9026" w:leader="dot"/>
            </w:tabs>
            <w:rPr/>
          </w:pPr>
          <w:hyperlink w:anchor="__RefHeading___Toc1056229_73709187">
            <w:r>
              <w:rPr>
                <w:webHidden/>
                <w:rStyle w:val="IndexLink"/>
                <w:rtl w:val="true"/>
              </w:rPr>
              <w:t xml:space="preserve">مسألة </w:t>
            </w:r>
            <w:r>
              <w:rPr>
                <w:rStyle w:val="IndexLink"/>
              </w:rPr>
              <w:t>45</w:t>
            </w:r>
            <w:r>
              <w:rPr>
                <w:rStyle w:val="IndexLink"/>
                <w:rtl w:val="true"/>
              </w:rPr>
              <w:t>:</w:t>
            </w:r>
            <w:r>
              <w:rPr>
                <w:rStyle w:val="IndexLink"/>
                <w:rtl w:val="true"/>
              </w:rPr>
              <w:t>اذا لعب الرجل بغلام فأوقبه حرمت علیه أبدا أم الغلام و</w:t>
            </w:r>
            <w:r>
              <w:rPr>
                <w:rStyle w:val="IndexLink"/>
                <w:rtl w:val="true"/>
              </w:rPr>
              <w:tab/>
            </w:r>
            <w:r>
              <w:rPr>
                <w:rStyle w:val="IndexLink"/>
              </w:rPr>
              <w:t>60</w:t>
            </w:r>
          </w:hyperlink>
        </w:p>
        <w:p>
          <w:pPr>
            <w:pStyle w:val="Contents5"/>
            <w:tabs>
              <w:tab w:val="clear" w:pos="7892"/>
              <w:tab w:val="right" w:pos="9026" w:leader="dot"/>
            </w:tabs>
            <w:rPr/>
          </w:pPr>
          <w:hyperlink w:anchor="__RefHeading___Toc1056231_73709187">
            <w:r>
              <w:rPr>
                <w:webHidden/>
                <w:rStyle w:val="IndexLink"/>
                <w:rtl w:val="true"/>
              </w:rPr>
              <w:t xml:space="preserve">مسألة </w:t>
            </w:r>
            <w:r>
              <w:rPr>
                <w:rStyle w:val="IndexLink"/>
              </w:rPr>
              <w:t>46</w:t>
            </w:r>
            <w:r>
              <w:rPr>
                <w:rStyle w:val="IndexLink"/>
                <w:rtl w:val="true"/>
              </w:rPr>
              <w:t>:</w:t>
            </w:r>
            <w:r>
              <w:rPr>
                <w:rStyle w:val="IndexLink"/>
                <w:rtl w:val="true"/>
              </w:rPr>
              <w:t>لا یجوز وطء الزوجة قبل اکمال تسع سنین بلا فرق بین</w:t>
            </w:r>
            <w:r>
              <w:rPr>
                <w:rStyle w:val="IndexLink"/>
                <w:rtl w:val="true"/>
              </w:rPr>
              <w:tab/>
            </w:r>
            <w:r>
              <w:rPr>
                <w:rStyle w:val="IndexLink"/>
              </w:rPr>
              <w:t>60</w:t>
            </w:r>
          </w:hyperlink>
        </w:p>
        <w:p>
          <w:pPr>
            <w:pStyle w:val="Contents5"/>
            <w:tabs>
              <w:tab w:val="clear" w:pos="7892"/>
              <w:tab w:val="right" w:pos="9026" w:leader="dot"/>
            </w:tabs>
            <w:rPr/>
          </w:pPr>
          <w:hyperlink w:anchor="__RefHeading___Toc1056233_73709187">
            <w:r>
              <w:rPr>
                <w:webHidden/>
                <w:rStyle w:val="IndexLink"/>
                <w:rtl w:val="true"/>
              </w:rPr>
              <w:t xml:space="preserve">مسألة </w:t>
            </w:r>
            <w:r>
              <w:rPr>
                <w:rStyle w:val="IndexLink"/>
              </w:rPr>
              <w:t>47</w:t>
            </w:r>
            <w:r>
              <w:rPr>
                <w:rStyle w:val="IndexLink"/>
                <w:rtl w:val="true"/>
              </w:rPr>
              <w:t>:</w:t>
            </w:r>
            <w:r>
              <w:rPr>
                <w:rStyle w:val="IndexLink"/>
                <w:rtl w:val="true"/>
              </w:rPr>
              <w:t>لا فرق فی الاحکام المترتبة علی الافضاء بین ان تکون</w:t>
            </w:r>
            <w:r>
              <w:rPr>
                <w:rStyle w:val="IndexLink"/>
                <w:rtl w:val="true"/>
              </w:rPr>
              <w:tab/>
            </w:r>
            <w:r>
              <w:rPr>
                <w:rStyle w:val="IndexLink"/>
              </w:rPr>
              <w:t>61</w:t>
            </w:r>
          </w:hyperlink>
        </w:p>
        <w:p>
          <w:pPr>
            <w:pStyle w:val="Contents5"/>
            <w:tabs>
              <w:tab w:val="clear" w:pos="7892"/>
              <w:tab w:val="right" w:pos="9026" w:leader="dot"/>
            </w:tabs>
            <w:rPr/>
          </w:pPr>
          <w:hyperlink w:anchor="__RefHeading___Toc1056235_73709187">
            <w:r>
              <w:rPr>
                <w:webHidden/>
                <w:rStyle w:val="IndexLink"/>
                <w:rtl w:val="true"/>
              </w:rPr>
              <w:t xml:space="preserve">مسألة </w:t>
            </w:r>
            <w:r>
              <w:rPr>
                <w:rStyle w:val="IndexLink"/>
              </w:rPr>
              <w:t>48</w:t>
            </w:r>
            <w:r>
              <w:rPr>
                <w:rStyle w:val="IndexLink"/>
                <w:rtl w:val="true"/>
              </w:rPr>
              <w:t>:</w:t>
            </w:r>
            <w:r>
              <w:rPr>
                <w:rStyle w:val="IndexLink"/>
                <w:rtl w:val="true"/>
              </w:rPr>
              <w:t>اذا حصل بالدخول قبل التسع عیب دون الافضاء ضمن</w:t>
            </w:r>
            <w:r>
              <w:rPr>
                <w:rStyle w:val="IndexLink"/>
                <w:rtl w:val="true"/>
              </w:rPr>
              <w:tab/>
            </w:r>
            <w:r>
              <w:rPr>
                <w:rStyle w:val="IndexLink"/>
              </w:rPr>
              <w:t>61</w:t>
            </w:r>
          </w:hyperlink>
        </w:p>
        <w:p>
          <w:pPr>
            <w:pStyle w:val="Contents5"/>
            <w:tabs>
              <w:tab w:val="clear" w:pos="7892"/>
              <w:tab w:val="right" w:pos="9026" w:leader="dot"/>
            </w:tabs>
            <w:rPr/>
          </w:pPr>
          <w:hyperlink w:anchor="__RefHeading___Toc1056237_73709187">
            <w:r>
              <w:rPr>
                <w:webHidden/>
                <w:rStyle w:val="IndexLink"/>
                <w:rtl w:val="true"/>
              </w:rPr>
              <w:t xml:space="preserve">مسألة </w:t>
            </w:r>
            <w:r>
              <w:rPr>
                <w:rStyle w:val="IndexLink"/>
              </w:rPr>
              <w:t>49</w:t>
            </w:r>
            <w:r>
              <w:rPr>
                <w:rStyle w:val="IndexLink"/>
                <w:rtl w:val="true"/>
              </w:rPr>
              <w:t>:</w:t>
            </w:r>
            <w:r>
              <w:rPr>
                <w:rStyle w:val="IndexLink"/>
                <w:rtl w:val="true"/>
              </w:rPr>
              <w:t>لو زنی بامرأة غیر معتدة و لا ذات بعل لم یحرم نکاحها</w:t>
            </w:r>
            <w:r>
              <w:rPr>
                <w:rStyle w:val="IndexLink"/>
                <w:rtl w:val="true"/>
              </w:rPr>
              <w:tab/>
            </w:r>
            <w:r>
              <w:rPr>
                <w:rStyle w:val="IndexLink"/>
              </w:rPr>
              <w:t>61</w:t>
            </w:r>
          </w:hyperlink>
        </w:p>
        <w:p>
          <w:pPr>
            <w:pStyle w:val="Contents5"/>
            <w:tabs>
              <w:tab w:val="clear" w:pos="7892"/>
              <w:tab w:val="right" w:pos="9026" w:leader="dot"/>
            </w:tabs>
            <w:rPr/>
          </w:pPr>
          <w:hyperlink w:anchor="__RefHeading___Toc1056239_73709187">
            <w:r>
              <w:rPr>
                <w:webHidden/>
                <w:rStyle w:val="IndexLink"/>
                <w:rtl w:val="true"/>
              </w:rPr>
              <w:t xml:space="preserve">مسألة </w:t>
            </w:r>
            <w:r>
              <w:rPr>
                <w:rStyle w:val="IndexLink"/>
              </w:rPr>
              <w:t>50</w:t>
            </w:r>
            <w:r>
              <w:rPr>
                <w:rStyle w:val="IndexLink"/>
                <w:rtl w:val="true"/>
              </w:rPr>
              <w:t>:</w:t>
            </w:r>
            <w:r>
              <w:rPr>
                <w:rStyle w:val="IndexLink"/>
                <w:rtl w:val="true"/>
              </w:rPr>
              <w:t>یجوز التزویج بالزانیة و الأظهر ترک التزویج بالمشهورة</w:t>
            </w:r>
            <w:r>
              <w:rPr>
                <w:rStyle w:val="IndexLink"/>
                <w:rtl w:val="true"/>
              </w:rPr>
              <w:tab/>
            </w:r>
            <w:r>
              <w:rPr>
                <w:rStyle w:val="IndexLink"/>
              </w:rPr>
              <w:t>62</w:t>
            </w:r>
          </w:hyperlink>
        </w:p>
        <w:p>
          <w:pPr>
            <w:pStyle w:val="Contents5"/>
            <w:tabs>
              <w:tab w:val="clear" w:pos="7892"/>
              <w:tab w:val="right" w:pos="9026" w:leader="dot"/>
            </w:tabs>
            <w:rPr/>
          </w:pPr>
          <w:hyperlink w:anchor="__RefHeading___Toc1056241_73709187">
            <w:r>
              <w:rPr>
                <w:webHidden/>
                <w:rStyle w:val="IndexLink"/>
                <w:rtl w:val="true"/>
              </w:rPr>
              <w:t xml:space="preserve">مسألة </w:t>
            </w:r>
            <w:r>
              <w:rPr>
                <w:rStyle w:val="IndexLink"/>
              </w:rPr>
              <w:t>51</w:t>
            </w:r>
            <w:r>
              <w:rPr>
                <w:rStyle w:val="IndexLink"/>
                <w:rtl w:val="true"/>
              </w:rPr>
              <w:t>:</w:t>
            </w:r>
            <w:r>
              <w:rPr>
                <w:rStyle w:val="IndexLink"/>
                <w:rtl w:val="true"/>
              </w:rPr>
              <w:t>لو زنی بذات بعل أو فی عدة رجعیّة حرمت علیه ابدا علی</w:t>
            </w:r>
            <w:r>
              <w:rPr>
                <w:rStyle w:val="IndexLink"/>
                <w:rtl w:val="true"/>
              </w:rPr>
              <w:tab/>
            </w:r>
            <w:r>
              <w:rPr>
                <w:rStyle w:val="IndexLink"/>
              </w:rPr>
              <w:t>62</w:t>
            </w:r>
          </w:hyperlink>
        </w:p>
        <w:p>
          <w:pPr>
            <w:pStyle w:val="Contents5"/>
            <w:tabs>
              <w:tab w:val="clear" w:pos="7892"/>
              <w:tab w:val="right" w:pos="9026" w:leader="dot"/>
            </w:tabs>
            <w:rPr/>
          </w:pPr>
          <w:hyperlink w:anchor="__RefHeading___Toc1056243_73709187">
            <w:r>
              <w:rPr>
                <w:webHidden/>
                <w:rStyle w:val="IndexLink"/>
                <w:rtl w:val="true"/>
              </w:rPr>
              <w:t xml:space="preserve">مسألة </w:t>
            </w:r>
            <w:r>
              <w:rPr>
                <w:rStyle w:val="IndexLink"/>
              </w:rPr>
              <w:t>52</w:t>
            </w:r>
            <w:r>
              <w:rPr>
                <w:rStyle w:val="IndexLink"/>
                <w:rtl w:val="true"/>
              </w:rPr>
              <w:t>:</w:t>
            </w:r>
            <w:r>
              <w:rPr>
                <w:rStyle w:val="IndexLink"/>
                <w:rtl w:val="true"/>
              </w:rPr>
              <w:t>لا یلحق بذات البعل الامة الموطوءة بالملک او التحلل</w:t>
            </w:r>
            <w:r>
              <w:rPr>
                <w:rStyle w:val="IndexLink"/>
                <w:rtl w:val="true"/>
              </w:rPr>
              <w:tab/>
            </w:r>
            <w:r>
              <w:rPr>
                <w:rStyle w:val="IndexLink"/>
              </w:rPr>
              <w:t>62</w:t>
            </w:r>
          </w:hyperlink>
        </w:p>
        <w:p>
          <w:pPr>
            <w:pStyle w:val="Contents5"/>
            <w:tabs>
              <w:tab w:val="clear" w:pos="7892"/>
              <w:tab w:val="right" w:pos="9026" w:leader="dot"/>
            </w:tabs>
            <w:rPr/>
          </w:pPr>
          <w:hyperlink w:anchor="__RefHeading___Toc1056245_73709187">
            <w:r>
              <w:rPr>
                <w:webHidden/>
                <w:rStyle w:val="IndexLink"/>
                <w:rtl w:val="true"/>
              </w:rPr>
              <w:t xml:space="preserve">مسألة </w:t>
            </w:r>
            <w:r>
              <w:rPr>
                <w:rStyle w:val="IndexLink"/>
              </w:rPr>
              <w:t>53</w:t>
            </w:r>
            <w:r>
              <w:rPr>
                <w:rStyle w:val="IndexLink"/>
                <w:rtl w:val="true"/>
              </w:rPr>
              <w:t>:</w:t>
            </w:r>
            <w:r>
              <w:rPr>
                <w:rStyle w:val="IndexLink"/>
                <w:rtl w:val="true"/>
              </w:rPr>
              <w:t>اذا زنت ذات البعل لم تحرم علی بعلها</w:t>
            </w:r>
            <w:r>
              <w:rPr>
                <w:rStyle w:val="IndexLink"/>
                <w:rtl w:val="true"/>
              </w:rPr>
              <w:tab/>
            </w:r>
            <w:r>
              <w:rPr>
                <w:rStyle w:val="IndexLink"/>
              </w:rPr>
              <w:t>63</w:t>
            </w:r>
          </w:hyperlink>
        </w:p>
        <w:p>
          <w:pPr>
            <w:pStyle w:val="Contents5"/>
            <w:tabs>
              <w:tab w:val="clear" w:pos="7892"/>
              <w:tab w:val="right" w:pos="9026" w:leader="dot"/>
            </w:tabs>
            <w:rPr/>
          </w:pPr>
          <w:hyperlink w:anchor="__RefHeading___Toc1056247_73709187">
            <w:r>
              <w:rPr>
                <w:webHidden/>
                <w:rStyle w:val="IndexLink"/>
                <w:rtl w:val="true"/>
              </w:rPr>
              <w:t xml:space="preserve">مسألة </w:t>
            </w:r>
            <w:r>
              <w:rPr>
                <w:rStyle w:val="IndexLink"/>
              </w:rPr>
              <w:t>54</w:t>
            </w:r>
            <w:r>
              <w:rPr>
                <w:rStyle w:val="IndexLink"/>
                <w:rtl w:val="true"/>
              </w:rPr>
              <w:t>:</w:t>
            </w:r>
            <w:r>
              <w:rPr>
                <w:rStyle w:val="IndexLink"/>
                <w:rtl w:val="true"/>
              </w:rPr>
              <w:t>اذا زنت المرأة بعد العقد علیها و قبل الدخول بها فهل</w:t>
            </w:r>
            <w:r>
              <w:rPr>
                <w:rStyle w:val="IndexLink"/>
                <w:rtl w:val="true"/>
              </w:rPr>
              <w:tab/>
            </w:r>
            <w:r>
              <w:rPr>
                <w:rStyle w:val="IndexLink"/>
              </w:rPr>
              <w:t>63</w:t>
            </w:r>
          </w:hyperlink>
        </w:p>
        <w:p>
          <w:pPr>
            <w:pStyle w:val="Contents5"/>
            <w:tabs>
              <w:tab w:val="clear" w:pos="7892"/>
              <w:tab w:val="right" w:pos="9026" w:leader="dot"/>
            </w:tabs>
            <w:rPr/>
          </w:pPr>
          <w:hyperlink w:anchor="__RefHeading___Toc1056249_73709187">
            <w:r>
              <w:rPr>
                <w:webHidden/>
                <w:rStyle w:val="IndexLink"/>
                <w:rtl w:val="true"/>
              </w:rPr>
              <w:t xml:space="preserve">مسألة </w:t>
            </w:r>
            <w:r>
              <w:rPr>
                <w:rStyle w:val="IndexLink"/>
              </w:rPr>
              <w:t>55</w:t>
            </w:r>
            <w:r>
              <w:rPr>
                <w:rStyle w:val="IndexLink"/>
                <w:rtl w:val="true"/>
              </w:rPr>
              <w:t>:</w:t>
            </w:r>
            <w:r>
              <w:rPr>
                <w:rStyle w:val="IndexLink"/>
                <w:rtl w:val="true"/>
              </w:rPr>
              <w:t>لو عقد المحرم علی امرأة عالما بالتحریم حرمت علیه ابدا</w:t>
            </w:r>
            <w:r>
              <w:rPr>
                <w:rStyle w:val="IndexLink"/>
                <w:rtl w:val="true"/>
              </w:rPr>
              <w:tab/>
            </w:r>
            <w:r>
              <w:rPr>
                <w:rStyle w:val="IndexLink"/>
              </w:rPr>
              <w:t>63</w:t>
            </w:r>
          </w:hyperlink>
        </w:p>
        <w:p>
          <w:pPr>
            <w:pStyle w:val="Contents5"/>
            <w:tabs>
              <w:tab w:val="clear" w:pos="7892"/>
              <w:tab w:val="right" w:pos="9026" w:leader="dot"/>
            </w:tabs>
            <w:rPr/>
          </w:pPr>
          <w:hyperlink w:anchor="__RefHeading___Toc1056251_73709187">
            <w:r>
              <w:rPr>
                <w:webHidden/>
                <w:rStyle w:val="IndexLink"/>
                <w:rtl w:val="true"/>
              </w:rPr>
              <w:t xml:space="preserve">مسألة </w:t>
            </w:r>
            <w:r>
              <w:rPr>
                <w:rStyle w:val="IndexLink"/>
              </w:rPr>
              <w:t>56</w:t>
            </w:r>
            <w:r>
              <w:rPr>
                <w:rStyle w:val="IndexLink"/>
                <w:rtl w:val="true"/>
              </w:rPr>
              <w:t>:</w:t>
            </w:r>
            <w:r>
              <w:rPr>
                <w:rStyle w:val="IndexLink"/>
                <w:rtl w:val="true"/>
              </w:rPr>
              <w:t>لو طلقت الحرة ثلاثا حرمت علی المطلق حتی تنکح</w:t>
            </w:r>
            <w:r>
              <w:rPr>
                <w:rStyle w:val="IndexLink"/>
                <w:rtl w:val="true"/>
              </w:rPr>
              <w:tab/>
            </w:r>
            <w:r>
              <w:rPr>
                <w:rStyle w:val="IndexLink"/>
              </w:rPr>
              <w:t>63</w:t>
            </w:r>
          </w:hyperlink>
        </w:p>
        <w:p>
          <w:pPr>
            <w:pStyle w:val="Contents5"/>
            <w:tabs>
              <w:tab w:val="clear" w:pos="7892"/>
              <w:tab w:val="right" w:pos="9026" w:leader="dot"/>
            </w:tabs>
            <w:rPr/>
          </w:pPr>
          <w:hyperlink w:anchor="__RefHeading___Toc1056253_73709187">
            <w:r>
              <w:rPr>
                <w:webHidden/>
                <w:rStyle w:val="IndexLink"/>
                <w:rtl w:val="true"/>
              </w:rPr>
              <w:t xml:space="preserve">مسألة </w:t>
            </w:r>
            <w:r>
              <w:rPr>
                <w:rStyle w:val="IndexLink"/>
              </w:rPr>
              <w:t>57</w:t>
            </w:r>
            <w:r>
              <w:rPr>
                <w:rStyle w:val="IndexLink"/>
                <w:rtl w:val="true"/>
              </w:rPr>
              <w:t>:</w:t>
            </w:r>
            <w:r>
              <w:rPr>
                <w:rStyle w:val="IndexLink"/>
                <w:rtl w:val="true"/>
              </w:rPr>
              <w:t>المطلقة تسعا للعدة بینها نکاحان و لو لرجل واحد تحرم</w:t>
            </w:r>
            <w:r>
              <w:rPr>
                <w:rStyle w:val="IndexLink"/>
                <w:rtl w:val="true"/>
              </w:rPr>
              <w:tab/>
            </w:r>
            <w:r>
              <w:rPr>
                <w:rStyle w:val="IndexLink"/>
              </w:rPr>
              <w:t>63</w:t>
            </w:r>
          </w:hyperlink>
        </w:p>
        <w:p>
          <w:pPr>
            <w:pStyle w:val="Contents5"/>
            <w:tabs>
              <w:tab w:val="clear" w:pos="7892"/>
              <w:tab w:val="right" w:pos="9026" w:leader="dot"/>
            </w:tabs>
            <w:rPr/>
          </w:pPr>
          <w:hyperlink w:anchor="__RefHeading___Toc1056255_73709187">
            <w:r>
              <w:rPr>
                <w:webHidden/>
                <w:rStyle w:val="IndexLink"/>
                <w:rtl w:val="true"/>
              </w:rPr>
              <w:t xml:space="preserve">مسألة </w:t>
            </w:r>
            <w:r>
              <w:rPr>
                <w:rStyle w:val="IndexLink"/>
              </w:rPr>
              <w:t>58</w:t>
            </w:r>
            <w:r>
              <w:rPr>
                <w:rStyle w:val="IndexLink"/>
                <w:rtl w:val="true"/>
              </w:rPr>
              <w:t>:</w:t>
            </w:r>
            <w:r>
              <w:rPr>
                <w:rStyle w:val="IndexLink"/>
                <w:rtl w:val="true"/>
              </w:rPr>
              <w:t>لو طلق احدی زوجاته الاربع رجعیا</w:t>
            </w:r>
            <w:r>
              <w:rPr>
                <w:rStyle w:val="IndexLink"/>
                <w:rtl w:val="true"/>
              </w:rPr>
              <w:tab/>
            </w:r>
            <w:r>
              <w:rPr>
                <w:rStyle w:val="IndexLink"/>
              </w:rPr>
              <w:t>63</w:t>
            </w:r>
          </w:hyperlink>
        </w:p>
        <w:p>
          <w:pPr>
            <w:pStyle w:val="Contents5"/>
            <w:tabs>
              <w:tab w:val="clear" w:pos="7892"/>
              <w:tab w:val="right" w:pos="9026" w:leader="dot"/>
            </w:tabs>
            <w:rPr/>
          </w:pPr>
          <w:hyperlink w:anchor="__RefHeading___Toc1056257_73709187">
            <w:r>
              <w:rPr>
                <w:webHidden/>
                <w:rStyle w:val="IndexLink"/>
                <w:rtl w:val="true"/>
              </w:rPr>
              <w:t xml:space="preserve">مسألة </w:t>
            </w:r>
            <w:r>
              <w:rPr>
                <w:rStyle w:val="IndexLink"/>
              </w:rPr>
              <w:t>59</w:t>
            </w:r>
            <w:r>
              <w:rPr>
                <w:rStyle w:val="IndexLink"/>
                <w:rtl w:val="true"/>
              </w:rPr>
              <w:t>:</w:t>
            </w:r>
            <w:r>
              <w:rPr>
                <w:rStyle w:val="IndexLink"/>
                <w:rtl w:val="true"/>
              </w:rPr>
              <w:t>لو عقد ذو الزوجات الثلاث علی اثنتین مرتبا بطل الثانی</w:t>
            </w:r>
            <w:r>
              <w:rPr>
                <w:rStyle w:val="IndexLink"/>
                <w:rtl w:val="true"/>
              </w:rPr>
              <w:tab/>
            </w:r>
            <w:r>
              <w:rPr>
                <w:rStyle w:val="IndexLink"/>
              </w:rPr>
              <w:t>64</w:t>
            </w:r>
          </w:hyperlink>
        </w:p>
        <w:p>
          <w:pPr>
            <w:pStyle w:val="Contents5"/>
            <w:tabs>
              <w:tab w:val="clear" w:pos="7892"/>
              <w:tab w:val="right" w:pos="9026" w:leader="dot"/>
            </w:tabs>
            <w:rPr/>
          </w:pPr>
          <w:hyperlink w:anchor="__RefHeading___Toc1056259_73709187">
            <w:r>
              <w:rPr>
                <w:webHidden/>
                <w:rStyle w:val="IndexLink"/>
                <w:rtl w:val="true"/>
              </w:rPr>
              <w:t>الثانی من اسباب التحریم</w:t>
            </w:r>
            <w:r>
              <w:rPr>
                <w:rStyle w:val="IndexLink"/>
                <w:rtl w:val="true"/>
              </w:rPr>
              <w:tab/>
            </w:r>
            <w:r>
              <w:rPr>
                <w:rStyle w:val="IndexLink"/>
              </w:rPr>
              <w:t>64</w:t>
            </w:r>
          </w:hyperlink>
        </w:p>
        <w:p>
          <w:pPr>
            <w:pStyle w:val="Contents5"/>
            <w:tabs>
              <w:tab w:val="clear" w:pos="7892"/>
              <w:tab w:val="right" w:pos="9026" w:leader="dot"/>
            </w:tabs>
            <w:rPr/>
          </w:pPr>
          <w:hyperlink w:anchor="__RefHeading___Toc1056261_73709187">
            <w:r>
              <w:rPr>
                <w:webHidden/>
                <w:rStyle w:val="IndexLink"/>
                <w:rtl w:val="true"/>
              </w:rPr>
              <w:t xml:space="preserve">مسألة </w:t>
            </w:r>
            <w:r>
              <w:rPr>
                <w:rStyle w:val="IndexLink"/>
              </w:rPr>
              <w:t>60</w:t>
            </w:r>
            <w:r>
              <w:rPr>
                <w:rStyle w:val="IndexLink"/>
                <w:rtl w:val="true"/>
              </w:rPr>
              <w:t>:</w:t>
            </w:r>
            <w:r>
              <w:rPr>
                <w:rStyle w:val="IndexLink"/>
                <w:rtl w:val="true"/>
              </w:rPr>
              <w:t>یشترط فی نشر الحرمة بالرّضاع العناصر التالیة</w:t>
            </w:r>
            <w:r>
              <w:rPr>
                <w:rStyle w:val="IndexLink"/>
                <w:rtl w:val="true"/>
              </w:rPr>
              <w:t>:</w:t>
              <w:tab/>
            </w:r>
            <w:r>
              <w:rPr>
                <w:rStyle w:val="IndexLink"/>
              </w:rPr>
              <w:t>64</w:t>
            </w:r>
          </w:hyperlink>
        </w:p>
        <w:p>
          <w:pPr>
            <w:pStyle w:val="Contents5"/>
            <w:tabs>
              <w:tab w:val="clear" w:pos="7892"/>
              <w:tab w:val="right" w:pos="9026" w:leader="dot"/>
            </w:tabs>
            <w:rPr/>
          </w:pPr>
          <w:hyperlink w:anchor="__RefHeading___Toc1056263_73709187">
            <w:r>
              <w:rPr>
                <w:webHidden/>
                <w:rStyle w:val="IndexLink"/>
                <w:rtl w:val="true"/>
              </w:rPr>
              <w:t>الاوّل</w:t>
            </w:r>
            <w:r>
              <w:rPr>
                <w:rStyle w:val="IndexLink"/>
                <w:rtl w:val="true"/>
              </w:rPr>
              <w:t>:</w:t>
            </w:r>
            <w:r>
              <w:rPr>
                <w:rStyle w:val="IndexLink"/>
                <w:rtl w:val="true"/>
              </w:rPr>
              <w:t>ان یکون اللبن الذی ارتضعه الطفل من امرأة ناتجا من ولادة عن</w:t>
            </w:r>
            <w:r>
              <w:rPr>
                <w:rStyle w:val="IndexLink"/>
                <w:rtl w:val="true"/>
              </w:rPr>
              <w:tab/>
            </w:r>
            <w:r>
              <w:rPr>
                <w:rStyle w:val="IndexLink"/>
              </w:rPr>
              <w:t>64</w:t>
            </w:r>
          </w:hyperlink>
        </w:p>
        <w:p>
          <w:pPr>
            <w:pStyle w:val="Contents5"/>
            <w:tabs>
              <w:tab w:val="clear" w:pos="7892"/>
              <w:tab w:val="right" w:pos="9026" w:leader="dot"/>
            </w:tabs>
            <w:rPr/>
          </w:pPr>
          <w:hyperlink w:anchor="__RefHeading___Toc1056265_73709187">
            <w:r>
              <w:rPr>
                <w:webHidden/>
                <w:rStyle w:val="IndexLink"/>
                <w:rtl w:val="true"/>
              </w:rPr>
              <w:t xml:space="preserve">مسألة </w:t>
            </w:r>
            <w:r>
              <w:rPr>
                <w:rStyle w:val="IndexLink"/>
              </w:rPr>
              <w:t>61</w:t>
            </w:r>
            <w:r>
              <w:rPr>
                <w:rStyle w:val="IndexLink"/>
                <w:rtl w:val="true"/>
              </w:rPr>
              <w:t>:</w:t>
            </w:r>
            <w:r>
              <w:rPr>
                <w:rStyle w:val="IndexLink"/>
                <w:rtl w:val="true"/>
              </w:rPr>
              <w:t>اذا تعدد النکاح الصحیح علی امرأة</w:t>
            </w:r>
            <w:r>
              <w:rPr>
                <w:rStyle w:val="IndexLink"/>
                <w:rtl w:val="true"/>
              </w:rPr>
              <w:tab/>
            </w:r>
            <w:r>
              <w:rPr>
                <w:rStyle w:val="IndexLink"/>
              </w:rPr>
              <w:t>65</w:t>
            </w:r>
          </w:hyperlink>
        </w:p>
        <w:p>
          <w:pPr>
            <w:pStyle w:val="Contents5"/>
            <w:tabs>
              <w:tab w:val="clear" w:pos="7892"/>
              <w:tab w:val="right" w:pos="9026" w:leader="dot"/>
            </w:tabs>
            <w:rPr/>
          </w:pPr>
          <w:hyperlink w:anchor="__RefHeading___Toc1056267_73709187">
            <w:r>
              <w:rPr>
                <w:webHidden/>
                <w:rStyle w:val="IndexLink"/>
                <w:rtl w:val="true"/>
              </w:rPr>
              <w:t>الثانی</w:t>
            </w:r>
            <w:r>
              <w:rPr>
                <w:rStyle w:val="IndexLink"/>
                <w:rtl w:val="true"/>
              </w:rPr>
              <w:t>:</w:t>
            </w:r>
            <w:r>
              <w:rPr>
                <w:rStyle w:val="IndexLink"/>
                <w:rtl w:val="true"/>
              </w:rPr>
              <w:t>ان الرضاع المحرم قد قدّر شرعا بالمقادیر التالیة</w:t>
            </w:r>
            <w:r>
              <w:rPr>
                <w:rStyle w:val="IndexLink"/>
                <w:rtl w:val="true"/>
              </w:rPr>
              <w:t>:</w:t>
              <w:tab/>
            </w:r>
            <w:r>
              <w:rPr>
                <w:rStyle w:val="IndexLink"/>
              </w:rPr>
              <w:t>66</w:t>
            </w:r>
          </w:hyperlink>
        </w:p>
        <w:p>
          <w:pPr>
            <w:pStyle w:val="Contents5"/>
            <w:tabs>
              <w:tab w:val="clear" w:pos="7892"/>
              <w:tab w:val="right" w:pos="9026" w:leader="dot"/>
            </w:tabs>
            <w:rPr/>
          </w:pPr>
          <w:hyperlink w:anchor="__RefHeading___Toc1056269_73709187">
            <w:r>
              <w:rPr>
                <w:webHidden/>
                <w:rStyle w:val="IndexLink"/>
                <w:rtl w:val="true"/>
              </w:rPr>
              <w:t xml:space="preserve">مسألة </w:t>
            </w:r>
            <w:r>
              <w:rPr>
                <w:rStyle w:val="IndexLink"/>
              </w:rPr>
              <w:t>62</w:t>
            </w:r>
            <w:r>
              <w:rPr>
                <w:rStyle w:val="IndexLink"/>
                <w:rtl w:val="true"/>
              </w:rPr>
              <w:t>:</w:t>
            </w:r>
            <w:r>
              <w:rPr>
                <w:rStyle w:val="IndexLink"/>
                <w:rtl w:val="true"/>
              </w:rPr>
              <w:t>قد تسأل هل تکفی عشر رضعات کاملة متوالیة فی نشر</w:t>
            </w:r>
            <w:r>
              <w:rPr>
                <w:rStyle w:val="IndexLink"/>
                <w:rtl w:val="true"/>
              </w:rPr>
              <w:tab/>
            </w:r>
            <w:r>
              <w:rPr>
                <w:rStyle w:val="IndexLink"/>
              </w:rPr>
              <w:t>67</w:t>
            </w:r>
          </w:hyperlink>
        </w:p>
        <w:p>
          <w:pPr>
            <w:pStyle w:val="Contents5"/>
            <w:tabs>
              <w:tab w:val="clear" w:pos="7892"/>
              <w:tab w:val="right" w:pos="9026" w:leader="dot"/>
            </w:tabs>
            <w:rPr/>
          </w:pPr>
          <w:hyperlink w:anchor="__RefHeading___Toc1056271_73709187">
            <w:r>
              <w:rPr>
                <w:webHidden/>
                <w:rStyle w:val="IndexLink"/>
                <w:rtl w:val="true"/>
              </w:rPr>
              <w:t>الثالث</w:t>
            </w:r>
            <w:r>
              <w:rPr>
                <w:rStyle w:val="IndexLink"/>
                <w:rtl w:val="true"/>
              </w:rPr>
              <w:t>:</w:t>
            </w:r>
            <w:r>
              <w:rPr>
                <w:rStyle w:val="IndexLink"/>
                <w:rtl w:val="true"/>
              </w:rPr>
              <w:t>ان یکون الرضاع فی خلال حولین</w:t>
            </w:r>
            <w:r>
              <w:rPr>
                <w:rStyle w:val="IndexLink"/>
                <w:rtl w:val="true"/>
              </w:rPr>
              <w:tab/>
            </w:r>
            <w:r>
              <w:rPr>
                <w:rStyle w:val="IndexLink"/>
              </w:rPr>
              <w:t>67</w:t>
            </w:r>
          </w:hyperlink>
        </w:p>
        <w:p>
          <w:pPr>
            <w:pStyle w:val="Contents5"/>
            <w:tabs>
              <w:tab w:val="clear" w:pos="7892"/>
              <w:tab w:val="right" w:pos="9026" w:leader="dot"/>
            </w:tabs>
            <w:rPr/>
          </w:pPr>
          <w:hyperlink w:anchor="__RefHeading___Toc1056273_73709187">
            <w:r>
              <w:rPr>
                <w:webHidden/>
                <w:rStyle w:val="IndexLink"/>
                <w:rtl w:val="true"/>
              </w:rPr>
              <w:t>الرابع</w:t>
            </w:r>
            <w:r>
              <w:rPr>
                <w:rStyle w:val="IndexLink"/>
                <w:rtl w:val="true"/>
              </w:rPr>
              <w:t>:</w:t>
            </w:r>
            <w:r>
              <w:rPr>
                <w:rStyle w:val="IndexLink"/>
                <w:rtl w:val="true"/>
              </w:rPr>
              <w:t>ان یکون اللبن من فحل واحد من امرأة واحدة</w:t>
            </w:r>
            <w:r>
              <w:rPr>
                <w:rStyle w:val="IndexLink"/>
                <w:rtl w:val="true"/>
              </w:rPr>
              <w:tab/>
            </w:r>
            <w:r>
              <w:rPr>
                <w:rStyle w:val="IndexLink"/>
              </w:rPr>
              <w:t>67</w:t>
            </w:r>
          </w:hyperlink>
        </w:p>
        <w:p>
          <w:pPr>
            <w:pStyle w:val="Contents5"/>
            <w:tabs>
              <w:tab w:val="clear" w:pos="7892"/>
              <w:tab w:val="right" w:pos="9026" w:leader="dot"/>
            </w:tabs>
            <w:rPr/>
          </w:pPr>
          <w:hyperlink w:anchor="__RefHeading___Toc1056275_73709187">
            <w:r>
              <w:rPr>
                <w:webHidden/>
                <w:rStyle w:val="IndexLink"/>
                <w:rtl w:val="true"/>
              </w:rPr>
              <w:t xml:space="preserve">مسألة </w:t>
            </w:r>
            <w:r>
              <w:rPr>
                <w:rStyle w:val="IndexLink"/>
              </w:rPr>
              <w:t>63</w:t>
            </w:r>
            <w:r>
              <w:rPr>
                <w:rStyle w:val="IndexLink"/>
                <w:rtl w:val="true"/>
              </w:rPr>
              <w:t>:</w:t>
            </w:r>
            <w:r>
              <w:rPr>
                <w:rStyle w:val="IndexLink"/>
                <w:rtl w:val="true"/>
              </w:rPr>
              <w:t>لا ینشر الرضاع الحرمة بین المرتضعین إلاّ مع اتحاد</w:t>
            </w:r>
            <w:r>
              <w:rPr>
                <w:rStyle w:val="IndexLink"/>
                <w:rtl w:val="true"/>
              </w:rPr>
              <w:tab/>
            </w:r>
            <w:r>
              <w:rPr>
                <w:rStyle w:val="IndexLink"/>
              </w:rPr>
              <w:t>68</w:t>
            </w:r>
          </w:hyperlink>
        </w:p>
        <w:p>
          <w:pPr>
            <w:pStyle w:val="Contents5"/>
            <w:tabs>
              <w:tab w:val="clear" w:pos="7892"/>
              <w:tab w:val="right" w:pos="9026" w:leader="dot"/>
            </w:tabs>
            <w:rPr/>
          </w:pPr>
          <w:hyperlink w:anchor="__RefHeading___Toc1056277_73709187">
            <w:r>
              <w:rPr>
                <w:webHidden/>
                <w:rStyle w:val="IndexLink"/>
                <w:rtl w:val="true"/>
              </w:rPr>
              <w:t>الخامس</w:t>
            </w:r>
            <w:r>
              <w:rPr>
                <w:rStyle w:val="IndexLink"/>
                <w:rtl w:val="true"/>
              </w:rPr>
              <w:t>:</w:t>
            </w:r>
            <w:r>
              <w:rPr>
                <w:rStyle w:val="IndexLink"/>
                <w:rtl w:val="true"/>
              </w:rPr>
              <w:t>ان یکون الارتضاع من الثدی مباشرة</w:t>
            </w:r>
            <w:r>
              <w:rPr>
                <w:rStyle w:val="IndexLink"/>
                <w:rtl w:val="true"/>
              </w:rPr>
              <w:tab/>
            </w:r>
            <w:r>
              <w:rPr>
                <w:rStyle w:val="IndexLink"/>
              </w:rPr>
              <w:t>68</w:t>
            </w:r>
          </w:hyperlink>
        </w:p>
        <w:p>
          <w:pPr>
            <w:pStyle w:val="Contents5"/>
            <w:tabs>
              <w:tab w:val="clear" w:pos="7892"/>
              <w:tab w:val="right" w:pos="9026" w:leader="dot"/>
            </w:tabs>
            <w:rPr/>
          </w:pPr>
          <w:hyperlink w:anchor="__RefHeading___Toc1056279_73709187">
            <w:r>
              <w:rPr>
                <w:webHidden/>
                <w:rStyle w:val="IndexLink"/>
                <w:rtl w:val="true"/>
              </w:rPr>
              <w:t xml:space="preserve">مسألة </w:t>
            </w:r>
            <w:r>
              <w:rPr>
                <w:rStyle w:val="IndexLink"/>
              </w:rPr>
              <w:t>64</w:t>
            </w:r>
            <w:r>
              <w:rPr>
                <w:rStyle w:val="IndexLink"/>
                <w:rtl w:val="true"/>
              </w:rPr>
              <w:t>:</w:t>
            </w:r>
            <w:r>
              <w:rPr>
                <w:rStyle w:val="IndexLink"/>
                <w:rtl w:val="true"/>
              </w:rPr>
              <w:t>مع اجتماع هذه العناصر و الشروط تصبح المرضعة أما</w:t>
            </w:r>
            <w:r>
              <w:rPr>
                <w:rStyle w:val="IndexLink"/>
                <w:rtl w:val="true"/>
              </w:rPr>
              <w:tab/>
            </w:r>
            <w:r>
              <w:rPr>
                <w:rStyle w:val="IndexLink"/>
              </w:rPr>
              <w:t>68</w:t>
            </w:r>
          </w:hyperlink>
        </w:p>
        <w:p>
          <w:pPr>
            <w:pStyle w:val="Contents5"/>
            <w:tabs>
              <w:tab w:val="clear" w:pos="7892"/>
              <w:tab w:val="right" w:pos="9026" w:leader="dot"/>
            </w:tabs>
            <w:rPr/>
          </w:pPr>
          <w:hyperlink w:anchor="__RefHeading___Toc1056281_73709187">
            <w:r>
              <w:rPr>
                <w:webHidden/>
                <w:rStyle w:val="IndexLink"/>
                <w:rtl w:val="true"/>
              </w:rPr>
              <w:t xml:space="preserve">مسألة </w:t>
            </w:r>
            <w:r>
              <w:rPr>
                <w:rStyle w:val="IndexLink"/>
              </w:rPr>
              <w:t>65</w:t>
            </w:r>
            <w:r>
              <w:rPr>
                <w:rStyle w:val="IndexLink"/>
                <w:rtl w:val="true"/>
              </w:rPr>
              <w:t>:</w:t>
            </w:r>
            <w:r>
              <w:rPr>
                <w:rStyle w:val="IndexLink"/>
                <w:rtl w:val="true"/>
              </w:rPr>
              <w:t>اذا أرضعت امرأة زوجته الصغیرة حرمت المرضعة علیه</w:t>
            </w:r>
            <w:r>
              <w:rPr>
                <w:rStyle w:val="IndexLink"/>
                <w:rtl w:val="true"/>
              </w:rPr>
              <w:tab/>
            </w:r>
            <w:r>
              <w:rPr>
                <w:rStyle w:val="IndexLink"/>
              </w:rPr>
              <w:t>68</w:t>
            </w:r>
          </w:hyperlink>
        </w:p>
        <w:p>
          <w:pPr>
            <w:pStyle w:val="Contents5"/>
            <w:tabs>
              <w:tab w:val="clear" w:pos="7892"/>
              <w:tab w:val="right" w:pos="9026" w:leader="dot"/>
            </w:tabs>
            <w:rPr/>
          </w:pPr>
          <w:hyperlink w:anchor="__RefHeading___Toc1056283_73709187">
            <w:r>
              <w:rPr>
                <w:webHidden/>
                <w:rStyle w:val="IndexLink"/>
                <w:rtl w:val="true"/>
              </w:rPr>
              <w:t>تقدم ان الرضاع متقوم بثلاثة ارکان المرضعة و المرتضع و صاحب</w:t>
            </w:r>
            <w:r>
              <w:rPr>
                <w:rStyle w:val="IndexLink"/>
                <w:rtl w:val="true"/>
              </w:rPr>
              <w:tab/>
            </w:r>
            <w:r>
              <w:rPr>
                <w:rStyle w:val="IndexLink"/>
              </w:rPr>
              <w:t>69</w:t>
            </w:r>
          </w:hyperlink>
        </w:p>
        <w:p>
          <w:pPr>
            <w:pStyle w:val="Contents5"/>
            <w:tabs>
              <w:tab w:val="clear" w:pos="7892"/>
              <w:tab w:val="right" w:pos="9026" w:leader="dot"/>
            </w:tabs>
            <w:rPr/>
          </w:pPr>
          <w:hyperlink w:anchor="__RefHeading___Toc1056285_73709187">
            <w:r>
              <w:rPr>
                <w:webHidden/>
                <w:rStyle w:val="IndexLink"/>
                <w:rtl w:val="true"/>
              </w:rPr>
              <w:t>الضابط الاوّل</w:t>
            </w:r>
            <w:r>
              <w:rPr>
                <w:rStyle w:val="IndexLink"/>
                <w:rtl w:val="true"/>
              </w:rPr>
              <w:t>:</w:t>
              <w:tab/>
            </w:r>
            <w:r>
              <w:rPr>
                <w:rStyle w:val="IndexLink"/>
              </w:rPr>
              <w:t>69</w:t>
            </w:r>
          </w:hyperlink>
        </w:p>
        <w:p>
          <w:pPr>
            <w:pStyle w:val="Contents5"/>
            <w:tabs>
              <w:tab w:val="clear" w:pos="7892"/>
              <w:tab w:val="right" w:pos="9026" w:leader="dot"/>
            </w:tabs>
            <w:rPr/>
          </w:pPr>
          <w:hyperlink w:anchor="__RefHeading___Toc1056287_73709187">
            <w:r>
              <w:rPr>
                <w:webHidden/>
                <w:rStyle w:val="IndexLink"/>
                <w:rtl w:val="true"/>
              </w:rPr>
              <w:t>الضابط الثانی</w:t>
            </w:r>
            <w:r>
              <w:rPr>
                <w:rStyle w:val="IndexLink"/>
                <w:rtl w:val="true"/>
              </w:rPr>
              <w:t>:</w:t>
              <w:tab/>
            </w:r>
            <w:r>
              <w:rPr>
                <w:rStyle w:val="IndexLink"/>
              </w:rPr>
              <w:t>69</w:t>
            </w:r>
          </w:hyperlink>
        </w:p>
        <w:p>
          <w:pPr>
            <w:pStyle w:val="Contents5"/>
            <w:tabs>
              <w:tab w:val="clear" w:pos="7892"/>
              <w:tab w:val="right" w:pos="9026" w:leader="dot"/>
            </w:tabs>
            <w:rPr/>
          </w:pPr>
          <w:hyperlink w:anchor="__RefHeading___Toc1056289_73709187">
            <w:r>
              <w:rPr>
                <w:webHidden/>
                <w:rStyle w:val="IndexLink"/>
                <w:rtl w:val="true"/>
              </w:rPr>
              <w:t>الضابط الثالث</w:t>
            </w:r>
            <w:r>
              <w:rPr>
                <w:rStyle w:val="IndexLink"/>
                <w:rtl w:val="true"/>
              </w:rPr>
              <w:t>:</w:t>
              <w:tab/>
            </w:r>
            <w:r>
              <w:rPr>
                <w:rStyle w:val="IndexLink"/>
              </w:rPr>
              <w:t>69</w:t>
            </w:r>
          </w:hyperlink>
        </w:p>
        <w:p>
          <w:pPr>
            <w:pStyle w:val="Contents5"/>
            <w:tabs>
              <w:tab w:val="clear" w:pos="7892"/>
              <w:tab w:val="right" w:pos="9026" w:leader="dot"/>
            </w:tabs>
            <w:rPr/>
          </w:pPr>
          <w:hyperlink w:anchor="__RefHeading___Toc1056291_73709187">
            <w:r>
              <w:rPr>
                <w:webHidden/>
                <w:rStyle w:val="IndexLink"/>
                <w:rtl w:val="true"/>
              </w:rPr>
              <w:t>الضابط الرابع</w:t>
            </w:r>
            <w:r>
              <w:rPr>
                <w:rStyle w:val="IndexLink"/>
                <w:rtl w:val="true"/>
              </w:rPr>
              <w:t>:</w:t>
              <w:tab/>
            </w:r>
            <w:r>
              <w:rPr>
                <w:rStyle w:val="IndexLink"/>
              </w:rPr>
              <w:t>70</w:t>
            </w:r>
          </w:hyperlink>
        </w:p>
        <w:p>
          <w:pPr>
            <w:pStyle w:val="Contents5"/>
            <w:tabs>
              <w:tab w:val="clear" w:pos="7892"/>
              <w:tab w:val="right" w:pos="9026" w:leader="dot"/>
            </w:tabs>
            <w:rPr/>
          </w:pPr>
          <w:hyperlink w:anchor="__RefHeading___Toc1056293_73709187">
            <w:r>
              <w:rPr>
                <w:webHidden/>
                <w:rStyle w:val="IndexLink"/>
                <w:rtl w:val="true"/>
              </w:rPr>
              <w:t>الضابط الخامس</w:t>
            </w:r>
            <w:r>
              <w:rPr>
                <w:rStyle w:val="IndexLink"/>
                <w:rtl w:val="true"/>
              </w:rPr>
              <w:t>:</w:t>
              <w:tab/>
            </w:r>
            <w:r>
              <w:rPr>
                <w:rStyle w:val="IndexLink"/>
              </w:rPr>
              <w:t>70</w:t>
            </w:r>
          </w:hyperlink>
        </w:p>
        <w:p>
          <w:pPr>
            <w:pStyle w:val="Contents5"/>
            <w:tabs>
              <w:tab w:val="clear" w:pos="7892"/>
              <w:tab w:val="right" w:pos="9026" w:leader="dot"/>
            </w:tabs>
            <w:rPr/>
          </w:pPr>
          <w:hyperlink w:anchor="__RefHeading___Toc1056295_73709187">
            <w:r>
              <w:rPr>
                <w:webHidden/>
                <w:rStyle w:val="IndexLink"/>
                <w:rtl w:val="true"/>
              </w:rPr>
              <w:t>و</w:t>
            </w:r>
            <w:r>
              <w:rPr>
                <w:rStyle w:val="IndexLink"/>
                <w:rtl w:val="true"/>
              </w:rPr>
              <w:tab/>
            </w:r>
            <w:r>
              <w:rPr>
                <w:rStyle w:val="IndexLink"/>
              </w:rPr>
              <w:t>71</w:t>
            </w:r>
          </w:hyperlink>
        </w:p>
        <w:p>
          <w:pPr>
            <w:pStyle w:val="Contents5"/>
            <w:tabs>
              <w:tab w:val="clear" w:pos="7892"/>
              <w:tab w:val="right" w:pos="9026" w:leader="dot"/>
            </w:tabs>
            <w:rPr/>
          </w:pPr>
          <w:hyperlink w:anchor="__RefHeading___Toc1056297_73709187">
            <w:r>
              <w:rPr>
                <w:webHidden/>
                <w:rStyle w:val="IndexLink"/>
                <w:rtl w:val="true"/>
              </w:rPr>
              <w:t>المورد الاول</w:t>
            </w:r>
            <w:r>
              <w:rPr>
                <w:rStyle w:val="IndexLink"/>
                <w:rtl w:val="true"/>
              </w:rPr>
              <w:t>:</w:t>
              <w:tab/>
            </w:r>
            <w:r>
              <w:rPr>
                <w:rStyle w:val="IndexLink"/>
              </w:rPr>
              <w:t>71</w:t>
            </w:r>
          </w:hyperlink>
        </w:p>
        <w:p>
          <w:pPr>
            <w:pStyle w:val="Contents5"/>
            <w:tabs>
              <w:tab w:val="clear" w:pos="7892"/>
              <w:tab w:val="right" w:pos="9026" w:leader="dot"/>
            </w:tabs>
            <w:rPr/>
          </w:pPr>
          <w:hyperlink w:anchor="__RefHeading___Toc1056299_73709187">
            <w:r>
              <w:rPr>
                <w:webHidden/>
                <w:rStyle w:val="IndexLink"/>
                <w:rtl w:val="true"/>
              </w:rPr>
              <w:t>المورد الثانی</w:t>
            </w:r>
            <w:r>
              <w:rPr>
                <w:rStyle w:val="IndexLink"/>
                <w:rtl w:val="true"/>
              </w:rPr>
              <w:t>:</w:t>
              <w:tab/>
            </w:r>
            <w:r>
              <w:rPr>
                <w:rStyle w:val="IndexLink"/>
              </w:rPr>
              <w:t>72</w:t>
            </w:r>
          </w:hyperlink>
        </w:p>
        <w:p>
          <w:pPr>
            <w:pStyle w:val="Contents5"/>
            <w:tabs>
              <w:tab w:val="clear" w:pos="7892"/>
              <w:tab w:val="right" w:pos="9026" w:leader="dot"/>
            </w:tabs>
            <w:rPr/>
          </w:pPr>
          <w:hyperlink w:anchor="__RefHeading___Toc1056301_73709187">
            <w:r>
              <w:rPr>
                <w:webHidden/>
                <w:rStyle w:val="IndexLink"/>
                <w:rtl w:val="true"/>
              </w:rPr>
              <w:t>المورد الثالث</w:t>
            </w:r>
            <w:r>
              <w:rPr>
                <w:rStyle w:val="IndexLink"/>
                <w:rtl w:val="true"/>
              </w:rPr>
              <w:t>:</w:t>
              <w:tab/>
            </w:r>
            <w:r>
              <w:rPr>
                <w:rStyle w:val="IndexLink"/>
              </w:rPr>
              <w:t>72</w:t>
            </w:r>
          </w:hyperlink>
        </w:p>
        <w:p>
          <w:pPr>
            <w:pStyle w:val="Contents5"/>
            <w:tabs>
              <w:tab w:val="clear" w:pos="7892"/>
              <w:tab w:val="right" w:pos="9026" w:leader="dot"/>
            </w:tabs>
            <w:rPr/>
          </w:pPr>
          <w:hyperlink w:anchor="__RefHeading___Toc1056303_73709187">
            <w:r>
              <w:rPr>
                <w:webHidden/>
                <w:rStyle w:val="IndexLink"/>
                <w:rtl w:val="true"/>
              </w:rPr>
              <w:t>المورد الرابع</w:t>
            </w:r>
            <w:r>
              <w:rPr>
                <w:rStyle w:val="IndexLink"/>
                <w:rtl w:val="true"/>
              </w:rPr>
              <w:t>:</w:t>
            </w:r>
            <w:r>
              <w:rPr>
                <w:rStyle w:val="IndexLink"/>
                <w:rtl w:val="true"/>
              </w:rPr>
              <w:t>امرأة اذا ارضعت ولد عمها او خالها بلبن فحلها صار الولد ولدا</w:t>
            </w:r>
            <w:r>
              <w:rPr>
                <w:rStyle w:val="IndexLink"/>
                <w:rtl w:val="true"/>
              </w:rPr>
              <w:tab/>
            </w:r>
            <w:r>
              <w:rPr>
                <w:rStyle w:val="IndexLink"/>
              </w:rPr>
              <w:t>73</w:t>
            </w:r>
          </w:hyperlink>
        </w:p>
        <w:p>
          <w:pPr>
            <w:pStyle w:val="Contents5"/>
            <w:tabs>
              <w:tab w:val="clear" w:pos="7892"/>
              <w:tab w:val="right" w:pos="9026" w:leader="dot"/>
            </w:tabs>
            <w:rPr/>
          </w:pPr>
          <w:hyperlink w:anchor="__RefHeading___Toc1056305_73709187">
            <w:r>
              <w:rPr>
                <w:webHidden/>
                <w:rStyle w:val="IndexLink"/>
                <w:rtl w:val="true"/>
              </w:rPr>
              <w:t>المورد الخامس</w:t>
            </w:r>
            <w:r>
              <w:rPr>
                <w:rStyle w:val="IndexLink"/>
                <w:rtl w:val="true"/>
              </w:rPr>
              <w:t>:</w:t>
              <w:tab/>
            </w:r>
            <w:r>
              <w:rPr>
                <w:rStyle w:val="IndexLink"/>
              </w:rPr>
              <w:t>73</w:t>
            </w:r>
          </w:hyperlink>
        </w:p>
        <w:p>
          <w:pPr>
            <w:pStyle w:val="Contents5"/>
            <w:tabs>
              <w:tab w:val="clear" w:pos="7892"/>
              <w:tab w:val="right" w:pos="9026" w:leader="dot"/>
            </w:tabs>
            <w:rPr/>
          </w:pPr>
          <w:hyperlink w:anchor="__RefHeading___Toc1056307_73709187">
            <w:r>
              <w:rPr>
                <w:webHidden/>
                <w:rStyle w:val="IndexLink"/>
                <w:rtl w:val="true"/>
              </w:rPr>
              <w:t>المورد السادس</w:t>
            </w:r>
            <w:r>
              <w:rPr>
                <w:rStyle w:val="IndexLink"/>
                <w:rtl w:val="true"/>
              </w:rPr>
              <w:t>:</w:t>
              <w:tab/>
            </w:r>
            <w:r>
              <w:rPr>
                <w:rStyle w:val="IndexLink"/>
              </w:rPr>
              <w:t>73</w:t>
            </w:r>
          </w:hyperlink>
        </w:p>
        <w:p>
          <w:pPr>
            <w:pStyle w:val="Contents5"/>
            <w:tabs>
              <w:tab w:val="clear" w:pos="7892"/>
              <w:tab w:val="right" w:pos="9026" w:leader="dot"/>
            </w:tabs>
            <w:rPr/>
          </w:pPr>
          <w:hyperlink w:anchor="__RefHeading___Toc1056309_73709187">
            <w:r>
              <w:rPr>
                <w:webHidden/>
                <w:rStyle w:val="IndexLink"/>
                <w:rtl w:val="true"/>
              </w:rPr>
              <w:t>المورد السابع</w:t>
            </w:r>
            <w:r>
              <w:rPr>
                <w:rStyle w:val="IndexLink"/>
                <w:rtl w:val="true"/>
              </w:rPr>
              <w:t>:</w:t>
            </w:r>
            <w:r>
              <w:rPr>
                <w:rStyle w:val="IndexLink"/>
                <w:rtl w:val="true"/>
              </w:rPr>
              <w:t>اذا ارضعت امرأتک ابن ابنتک بلبنک</w:t>
            </w:r>
            <w:r>
              <w:rPr>
                <w:rStyle w:val="IndexLink"/>
                <w:rtl w:val="true"/>
              </w:rPr>
              <w:tab/>
            </w:r>
            <w:r>
              <w:rPr>
                <w:rStyle w:val="IndexLink"/>
              </w:rPr>
              <w:t>74</w:t>
            </w:r>
          </w:hyperlink>
        </w:p>
        <w:p>
          <w:pPr>
            <w:pStyle w:val="Contents5"/>
            <w:tabs>
              <w:tab w:val="clear" w:pos="7892"/>
              <w:tab w:val="right" w:pos="9026" w:leader="dot"/>
            </w:tabs>
            <w:rPr/>
          </w:pPr>
          <w:hyperlink w:anchor="__RefHeading___Toc1056311_73709187">
            <w:r>
              <w:rPr>
                <w:webHidden/>
                <w:rStyle w:val="IndexLink"/>
                <w:rtl w:val="true"/>
              </w:rPr>
              <w:t>المورد الثامن</w:t>
            </w:r>
            <w:r>
              <w:rPr>
                <w:rStyle w:val="IndexLink"/>
                <w:rtl w:val="true"/>
              </w:rPr>
              <w:t>:</w:t>
              <w:tab/>
            </w:r>
            <w:r>
              <w:rPr>
                <w:rStyle w:val="IndexLink"/>
              </w:rPr>
              <w:t>74</w:t>
            </w:r>
          </w:hyperlink>
        </w:p>
        <w:p>
          <w:pPr>
            <w:pStyle w:val="Contents5"/>
            <w:tabs>
              <w:tab w:val="clear" w:pos="7892"/>
              <w:tab w:val="right" w:pos="9026" w:leader="dot"/>
            </w:tabs>
            <w:rPr/>
          </w:pPr>
          <w:hyperlink w:anchor="__RefHeading___Toc1056313_73709187">
            <w:r>
              <w:rPr>
                <w:webHidden/>
                <w:rStyle w:val="IndexLink"/>
                <w:rtl w:val="true"/>
              </w:rPr>
              <w:t>المورد التاسع</w:t>
            </w:r>
            <w:r>
              <w:rPr>
                <w:rStyle w:val="IndexLink"/>
                <w:rtl w:val="true"/>
              </w:rPr>
              <w:t>:</w:t>
              <w:tab/>
            </w:r>
            <w:r>
              <w:rPr>
                <w:rStyle w:val="IndexLink"/>
              </w:rPr>
              <w:t>74</w:t>
            </w:r>
          </w:hyperlink>
        </w:p>
        <w:p>
          <w:pPr>
            <w:pStyle w:val="Contents5"/>
            <w:tabs>
              <w:tab w:val="clear" w:pos="7892"/>
              <w:tab w:val="right" w:pos="9026" w:leader="dot"/>
            </w:tabs>
            <w:rPr/>
          </w:pPr>
          <w:hyperlink w:anchor="__RefHeading___Toc1056315_73709187">
            <w:r>
              <w:rPr>
                <w:webHidden/>
                <w:rStyle w:val="IndexLink"/>
                <w:rtl w:val="true"/>
              </w:rPr>
              <w:t>المورد العاشر</w:t>
            </w:r>
            <w:r>
              <w:rPr>
                <w:rStyle w:val="IndexLink"/>
                <w:rtl w:val="true"/>
              </w:rPr>
              <w:t>:</w:t>
              <w:tab/>
            </w:r>
            <w:r>
              <w:rPr>
                <w:rStyle w:val="IndexLink"/>
              </w:rPr>
              <w:t>74</w:t>
            </w:r>
          </w:hyperlink>
        </w:p>
        <w:p>
          <w:pPr>
            <w:pStyle w:val="Contents5"/>
            <w:tabs>
              <w:tab w:val="clear" w:pos="7892"/>
              <w:tab w:val="right" w:pos="9026" w:leader="dot"/>
            </w:tabs>
            <w:rPr/>
          </w:pPr>
          <w:hyperlink w:anchor="__RefHeading___Toc1056317_73709187">
            <w:r>
              <w:rPr>
                <w:webHidden/>
                <w:rStyle w:val="IndexLink"/>
                <w:rtl w:val="true"/>
              </w:rPr>
              <w:t xml:space="preserve">مسألة </w:t>
            </w:r>
            <w:r>
              <w:rPr>
                <w:rStyle w:val="IndexLink"/>
              </w:rPr>
              <w:t>66</w:t>
            </w:r>
            <w:r>
              <w:rPr>
                <w:rStyle w:val="IndexLink"/>
                <w:rtl w:val="true"/>
              </w:rPr>
              <w:t>:</w:t>
            </w:r>
            <w:r>
              <w:rPr>
                <w:rStyle w:val="IndexLink"/>
                <w:rtl w:val="true"/>
              </w:rPr>
              <w:t>ظهر مما تقدم انه لا یجوز للمرتضع أن ینکح فی اولاد</w:t>
            </w:r>
            <w:r>
              <w:rPr>
                <w:rStyle w:val="IndexLink"/>
                <w:rtl w:val="true"/>
              </w:rPr>
              <w:tab/>
            </w:r>
            <w:r>
              <w:rPr>
                <w:rStyle w:val="IndexLink"/>
              </w:rPr>
              <w:t>75</w:t>
            </w:r>
          </w:hyperlink>
        </w:p>
        <w:p>
          <w:pPr>
            <w:pStyle w:val="Contents5"/>
            <w:tabs>
              <w:tab w:val="clear" w:pos="7892"/>
              <w:tab w:val="right" w:pos="9026" w:leader="dot"/>
            </w:tabs>
            <w:rPr/>
          </w:pPr>
          <w:hyperlink w:anchor="__RefHeading___Toc1056319_73709187">
            <w:r>
              <w:rPr>
                <w:webHidden/>
                <w:rStyle w:val="IndexLink"/>
                <w:rtl w:val="true"/>
              </w:rPr>
              <w:t xml:space="preserve">مسألة </w:t>
            </w:r>
            <w:r>
              <w:rPr>
                <w:rStyle w:val="IndexLink"/>
              </w:rPr>
              <w:t>67</w:t>
            </w:r>
            <w:r>
              <w:rPr>
                <w:rStyle w:val="IndexLink"/>
                <w:rtl w:val="true"/>
              </w:rPr>
              <w:t>:</w:t>
            </w:r>
            <w:r>
              <w:rPr>
                <w:rStyle w:val="IndexLink"/>
                <w:rtl w:val="true"/>
              </w:rPr>
              <w:t>اذا ارضعت امرأة ابن بنتها بلبن فحلها حرمت البنت</w:t>
            </w:r>
            <w:r>
              <w:rPr>
                <w:rStyle w:val="IndexLink"/>
                <w:rtl w:val="true"/>
              </w:rPr>
              <w:tab/>
            </w:r>
            <w:r>
              <w:rPr>
                <w:rStyle w:val="IndexLink"/>
              </w:rPr>
              <w:t>75</w:t>
            </w:r>
          </w:hyperlink>
        </w:p>
        <w:p>
          <w:pPr>
            <w:pStyle w:val="Contents5"/>
            <w:tabs>
              <w:tab w:val="clear" w:pos="7892"/>
              <w:tab w:val="right" w:pos="9026" w:leader="dot"/>
            </w:tabs>
            <w:rPr/>
          </w:pPr>
          <w:hyperlink w:anchor="__RefHeading___Toc1056321_73709187">
            <w:r>
              <w:rPr>
                <w:webHidden/>
                <w:rStyle w:val="IndexLink"/>
                <w:rtl w:val="true"/>
              </w:rPr>
              <w:t xml:space="preserve">مسألة </w:t>
            </w:r>
            <w:r>
              <w:rPr>
                <w:rStyle w:val="IndexLink"/>
              </w:rPr>
              <w:t>68</w:t>
            </w:r>
            <w:r>
              <w:rPr>
                <w:rStyle w:val="IndexLink"/>
                <w:rtl w:val="true"/>
              </w:rPr>
              <w:t>:</w:t>
            </w:r>
            <w:r>
              <w:rPr>
                <w:rStyle w:val="IndexLink"/>
                <w:rtl w:val="true"/>
              </w:rPr>
              <w:t>مرّ انه یجوز لاخوة المرتضع الذین لم یرتضعوا معه ان</w:t>
            </w:r>
            <w:r>
              <w:rPr>
                <w:rStyle w:val="IndexLink"/>
                <w:rtl w:val="true"/>
              </w:rPr>
              <w:tab/>
            </w:r>
            <w:r>
              <w:rPr>
                <w:rStyle w:val="IndexLink"/>
              </w:rPr>
              <w:t>75</w:t>
            </w:r>
          </w:hyperlink>
        </w:p>
        <w:p>
          <w:pPr>
            <w:pStyle w:val="Contents5"/>
            <w:tabs>
              <w:tab w:val="clear" w:pos="7892"/>
              <w:tab w:val="right" w:pos="9026" w:leader="dot"/>
            </w:tabs>
            <w:rPr/>
          </w:pPr>
          <w:hyperlink w:anchor="__RefHeading___Toc1056323_73709187">
            <w:r>
              <w:rPr>
                <w:webHidden/>
                <w:rStyle w:val="IndexLink"/>
                <w:rtl w:val="true"/>
              </w:rPr>
              <w:t xml:space="preserve">مسألة </w:t>
            </w:r>
            <w:r>
              <w:rPr>
                <w:rStyle w:val="IndexLink"/>
              </w:rPr>
              <w:t>69</w:t>
            </w:r>
            <w:r>
              <w:rPr>
                <w:rStyle w:val="IndexLink"/>
                <w:rtl w:val="true"/>
              </w:rPr>
              <w:t>:</w:t>
            </w:r>
            <w:r>
              <w:rPr>
                <w:rStyle w:val="IndexLink"/>
                <w:rtl w:val="true"/>
              </w:rPr>
              <w:t>سبق ان الحرمة لا تنشر بین حواشی المرتضع و بین</w:t>
            </w:r>
            <w:r>
              <w:rPr>
                <w:rStyle w:val="IndexLink"/>
                <w:rtl w:val="true"/>
              </w:rPr>
              <w:tab/>
            </w:r>
            <w:r>
              <w:rPr>
                <w:rStyle w:val="IndexLink"/>
              </w:rPr>
              <w:t>75</w:t>
            </w:r>
          </w:hyperlink>
        </w:p>
        <w:p>
          <w:pPr>
            <w:pStyle w:val="Contents5"/>
            <w:tabs>
              <w:tab w:val="clear" w:pos="7892"/>
              <w:tab w:val="right" w:pos="9026" w:leader="dot"/>
            </w:tabs>
            <w:rPr/>
          </w:pPr>
          <w:hyperlink w:anchor="__RefHeading___Toc1056325_73709187">
            <w:r>
              <w:rPr>
                <w:webHidden/>
                <w:rStyle w:val="IndexLink"/>
                <w:rtl w:val="true"/>
              </w:rPr>
              <w:t xml:space="preserve">مسألة </w:t>
            </w:r>
            <w:r>
              <w:rPr>
                <w:rStyle w:val="IndexLink"/>
              </w:rPr>
              <w:t>70</w:t>
            </w:r>
            <w:r>
              <w:rPr>
                <w:rStyle w:val="IndexLink"/>
                <w:rtl w:val="true"/>
              </w:rPr>
              <w:t>:</w:t>
            </w:r>
            <w:r>
              <w:rPr>
                <w:rStyle w:val="IndexLink"/>
                <w:rtl w:val="true"/>
              </w:rPr>
              <w:t>لو تزوج رضیعة یقل عمرها عن سنتین فارضعتها</w:t>
            </w:r>
            <w:r>
              <w:rPr>
                <w:rStyle w:val="IndexLink"/>
                <w:rtl w:val="true"/>
              </w:rPr>
              <w:tab/>
            </w:r>
            <w:r>
              <w:rPr>
                <w:rStyle w:val="IndexLink"/>
              </w:rPr>
              <w:t>76</w:t>
            </w:r>
          </w:hyperlink>
        </w:p>
        <w:p>
          <w:pPr>
            <w:pStyle w:val="Contents5"/>
            <w:tabs>
              <w:tab w:val="clear" w:pos="7892"/>
              <w:tab w:val="right" w:pos="9026" w:leader="dot"/>
            </w:tabs>
            <w:rPr/>
          </w:pPr>
          <w:hyperlink w:anchor="__RefHeading___Toc1056327_73709187">
            <w:r>
              <w:rPr>
                <w:webHidden/>
                <w:rStyle w:val="IndexLink"/>
                <w:rtl w:val="true"/>
              </w:rPr>
              <w:t xml:space="preserve">مسألة </w:t>
            </w:r>
            <w:r>
              <w:rPr>
                <w:rStyle w:val="IndexLink"/>
              </w:rPr>
              <w:t>71</w:t>
            </w:r>
            <w:r>
              <w:rPr>
                <w:rStyle w:val="IndexLink"/>
                <w:rtl w:val="true"/>
              </w:rPr>
              <w:t>:</w:t>
            </w:r>
            <w:r>
              <w:rPr>
                <w:rStyle w:val="IndexLink"/>
                <w:rtl w:val="true"/>
              </w:rPr>
              <w:t>لو کان له زوجتان کبیرتان و زوجة صغیرة</w:t>
            </w:r>
            <w:r>
              <w:rPr>
                <w:rStyle w:val="IndexLink"/>
                <w:rtl w:val="true"/>
              </w:rPr>
              <w:tab/>
            </w:r>
            <w:r>
              <w:rPr>
                <w:rStyle w:val="IndexLink"/>
              </w:rPr>
              <w:t>76</w:t>
            </w:r>
          </w:hyperlink>
        </w:p>
        <w:p>
          <w:pPr>
            <w:pStyle w:val="Contents5"/>
            <w:tabs>
              <w:tab w:val="clear" w:pos="7892"/>
              <w:tab w:val="right" w:pos="9026" w:leader="dot"/>
            </w:tabs>
            <w:rPr/>
          </w:pPr>
          <w:hyperlink w:anchor="__RefHeading___Toc1056329_73709187">
            <w:r>
              <w:rPr>
                <w:webHidden/>
                <w:rStyle w:val="IndexLink"/>
                <w:rtl w:val="true"/>
              </w:rPr>
              <w:t xml:space="preserve">مسألة </w:t>
            </w:r>
            <w:r>
              <w:rPr>
                <w:rStyle w:val="IndexLink"/>
              </w:rPr>
              <w:t>72</w:t>
            </w:r>
            <w:r>
              <w:rPr>
                <w:rStyle w:val="IndexLink"/>
                <w:rtl w:val="true"/>
              </w:rPr>
              <w:t>:</w:t>
            </w:r>
            <w:r>
              <w:rPr>
                <w:rStyle w:val="IndexLink"/>
                <w:rtl w:val="true"/>
              </w:rPr>
              <w:t>اذا تزوّج صغیرتین فارضعتهما امرأته الکبیرة بلبنه</w:t>
            </w:r>
            <w:r>
              <w:rPr>
                <w:rStyle w:val="IndexLink"/>
                <w:rtl w:val="true"/>
              </w:rPr>
              <w:tab/>
            </w:r>
            <w:r>
              <w:rPr>
                <w:rStyle w:val="IndexLink"/>
              </w:rPr>
              <w:t>76</w:t>
            </w:r>
          </w:hyperlink>
        </w:p>
        <w:p>
          <w:pPr>
            <w:pStyle w:val="Contents5"/>
            <w:tabs>
              <w:tab w:val="clear" w:pos="7892"/>
              <w:tab w:val="right" w:pos="9026" w:leader="dot"/>
            </w:tabs>
            <w:rPr/>
          </w:pPr>
          <w:hyperlink w:anchor="__RefHeading___Toc1056331_73709187">
            <w:r>
              <w:rPr>
                <w:webHidden/>
                <w:rStyle w:val="IndexLink"/>
                <w:rtl w:val="true"/>
              </w:rPr>
              <w:t xml:space="preserve">مسألة </w:t>
            </w:r>
            <w:r>
              <w:rPr>
                <w:rStyle w:val="IndexLink"/>
              </w:rPr>
              <w:t>74</w:t>
            </w:r>
            <w:r>
              <w:rPr>
                <w:rStyle w:val="IndexLink"/>
                <w:rtl w:val="true"/>
              </w:rPr>
              <w:t>:</w:t>
            </w:r>
            <w:r>
              <w:rPr>
                <w:rStyle w:val="IndexLink"/>
                <w:rtl w:val="true"/>
              </w:rPr>
              <w:t>اذا کان له زوجتان احداهما کبیرة و الأخری صغیرة</w:t>
            </w:r>
            <w:r>
              <w:rPr>
                <w:rStyle w:val="IndexLink"/>
                <w:rtl w:val="true"/>
              </w:rPr>
              <w:tab/>
            </w:r>
            <w:r>
              <w:rPr>
                <w:rStyle w:val="IndexLink"/>
              </w:rPr>
              <w:t>77</w:t>
            </w:r>
          </w:hyperlink>
        </w:p>
        <w:p>
          <w:pPr>
            <w:pStyle w:val="Contents5"/>
            <w:tabs>
              <w:tab w:val="clear" w:pos="7892"/>
              <w:tab w:val="right" w:pos="9026" w:leader="dot"/>
            </w:tabs>
            <w:rPr/>
          </w:pPr>
          <w:hyperlink w:anchor="__RefHeading___Toc1056333_73709187">
            <w:r>
              <w:rPr>
                <w:webHidden/>
                <w:rStyle w:val="IndexLink"/>
                <w:rtl w:val="true"/>
              </w:rPr>
              <w:t xml:space="preserve">مسألة </w:t>
            </w:r>
            <w:r>
              <w:rPr>
                <w:rStyle w:val="IndexLink"/>
              </w:rPr>
              <w:t>75</w:t>
            </w:r>
            <w:r>
              <w:rPr>
                <w:rStyle w:val="IndexLink"/>
                <w:rtl w:val="true"/>
              </w:rPr>
              <w:t>:</w:t>
            </w:r>
            <w:r>
              <w:rPr>
                <w:rStyle w:val="IndexLink"/>
                <w:rtl w:val="true"/>
              </w:rPr>
              <w:t>اذا شک فی تحقق شرط من شروط الرضاع المحرّم</w:t>
            </w:r>
            <w:r>
              <w:rPr>
                <w:rStyle w:val="IndexLink"/>
                <w:rtl w:val="true"/>
              </w:rPr>
              <w:tab/>
            </w:r>
            <w:r>
              <w:rPr>
                <w:rStyle w:val="IndexLink"/>
              </w:rPr>
              <w:t>77</w:t>
            </w:r>
          </w:hyperlink>
        </w:p>
        <w:p>
          <w:pPr>
            <w:pStyle w:val="Contents5"/>
            <w:tabs>
              <w:tab w:val="clear" w:pos="7892"/>
              <w:tab w:val="right" w:pos="9026" w:leader="dot"/>
            </w:tabs>
            <w:rPr/>
          </w:pPr>
          <w:hyperlink w:anchor="__RefHeading___Toc1056335_73709187">
            <w:r>
              <w:rPr>
                <w:webHidden/>
                <w:rStyle w:val="IndexLink"/>
                <w:rtl w:val="true"/>
              </w:rPr>
              <w:t xml:space="preserve">مسألة </w:t>
            </w:r>
            <w:r>
              <w:rPr>
                <w:rStyle w:val="IndexLink"/>
              </w:rPr>
              <w:t>76</w:t>
            </w:r>
            <w:r>
              <w:rPr>
                <w:rStyle w:val="IndexLink"/>
                <w:rtl w:val="true"/>
              </w:rPr>
              <w:t>:</w:t>
            </w:r>
            <w:r>
              <w:rPr>
                <w:rStyle w:val="IndexLink"/>
                <w:rtl w:val="true"/>
              </w:rPr>
              <w:t>یثبت الرضاع بشهادة اربع نسوة منفردات لیس معهن</w:t>
            </w:r>
            <w:r>
              <w:rPr>
                <w:rStyle w:val="IndexLink"/>
                <w:rtl w:val="true"/>
              </w:rPr>
              <w:tab/>
            </w:r>
            <w:r>
              <w:rPr>
                <w:rStyle w:val="IndexLink"/>
              </w:rPr>
              <w:t>77</w:t>
            </w:r>
          </w:hyperlink>
        </w:p>
        <w:p>
          <w:pPr>
            <w:pStyle w:val="Contents5"/>
            <w:tabs>
              <w:tab w:val="clear" w:pos="7892"/>
              <w:tab w:val="right" w:pos="9026" w:leader="dot"/>
            </w:tabs>
            <w:rPr/>
          </w:pPr>
          <w:hyperlink w:anchor="__RefHeading___Toc1056337_73709187">
            <w:r>
              <w:rPr>
                <w:webHidden/>
                <w:rStyle w:val="IndexLink"/>
                <w:rtl w:val="true"/>
              </w:rPr>
              <w:t xml:space="preserve">مسألة </w:t>
            </w:r>
            <w:r>
              <w:rPr>
                <w:rStyle w:val="IndexLink"/>
              </w:rPr>
              <w:t>77</w:t>
            </w:r>
            <w:r>
              <w:rPr>
                <w:rStyle w:val="IndexLink"/>
                <w:rtl w:val="true"/>
              </w:rPr>
              <w:t>:</w:t>
            </w:r>
            <w:r>
              <w:rPr>
                <w:rStyle w:val="IndexLink"/>
                <w:rtl w:val="true"/>
              </w:rPr>
              <w:t>اذا ارضعت الأم الرضاعیة للولد زوجته الصغیرة من لبن</w:t>
            </w:r>
            <w:r>
              <w:rPr>
                <w:rStyle w:val="IndexLink"/>
                <w:rtl w:val="true"/>
              </w:rPr>
              <w:tab/>
            </w:r>
            <w:r>
              <w:rPr>
                <w:rStyle w:val="IndexLink"/>
              </w:rPr>
              <w:t>77</w:t>
            </w:r>
          </w:hyperlink>
        </w:p>
        <w:p>
          <w:pPr>
            <w:pStyle w:val="Contents5"/>
            <w:tabs>
              <w:tab w:val="clear" w:pos="7892"/>
              <w:tab w:val="right" w:pos="9026" w:leader="dot"/>
            </w:tabs>
            <w:rPr/>
          </w:pPr>
          <w:hyperlink w:anchor="__RefHeading___Toc1056339_73709187">
            <w:r>
              <w:rPr>
                <w:webHidden/>
                <w:rStyle w:val="IndexLink"/>
                <w:rtl w:val="true"/>
              </w:rPr>
              <w:t xml:space="preserve">مسألة </w:t>
            </w:r>
            <w:r>
              <w:rPr>
                <w:rStyle w:val="IndexLink"/>
              </w:rPr>
              <w:t>78</w:t>
            </w:r>
            <w:r>
              <w:rPr>
                <w:rStyle w:val="IndexLink"/>
                <w:rtl w:val="true"/>
              </w:rPr>
              <w:t>:</w:t>
            </w:r>
            <w:r>
              <w:rPr>
                <w:rStyle w:val="IndexLink"/>
                <w:rtl w:val="true"/>
              </w:rPr>
              <w:t>الرضاع المحرم کما یمنع من النکاح لو کان سابقا یبطله</w:t>
            </w:r>
            <w:r>
              <w:rPr>
                <w:rStyle w:val="IndexLink"/>
                <w:rtl w:val="true"/>
              </w:rPr>
              <w:tab/>
            </w:r>
            <w:r>
              <w:rPr>
                <w:rStyle w:val="IndexLink"/>
              </w:rPr>
              <w:t>78</w:t>
            </w:r>
          </w:hyperlink>
        </w:p>
        <w:p>
          <w:pPr>
            <w:pStyle w:val="Contents5"/>
            <w:tabs>
              <w:tab w:val="clear" w:pos="7892"/>
              <w:tab w:val="right" w:pos="9026" w:leader="dot"/>
            </w:tabs>
            <w:rPr/>
          </w:pPr>
          <w:hyperlink w:anchor="__RefHeading___Toc1056341_73709187">
            <w:r>
              <w:rPr>
                <w:webHidden/>
                <w:rStyle w:val="IndexLink"/>
                <w:rtl w:val="true"/>
              </w:rPr>
              <w:t xml:space="preserve">مسألة </w:t>
            </w:r>
            <w:r>
              <w:rPr>
                <w:rStyle w:val="IndexLink"/>
              </w:rPr>
              <w:t>79</w:t>
            </w:r>
            <w:r>
              <w:rPr>
                <w:rStyle w:val="IndexLink"/>
                <w:rtl w:val="true"/>
              </w:rPr>
              <w:t>:</w:t>
            </w:r>
            <w:r>
              <w:rPr>
                <w:rStyle w:val="IndexLink"/>
                <w:rtl w:val="true"/>
              </w:rPr>
              <w:t>قد تبیّن مما تقدم ان العلاقة الرضاعیة القائمة بالعناصر</w:t>
            </w:r>
            <w:r>
              <w:rPr>
                <w:rStyle w:val="IndexLink"/>
                <w:rtl w:val="true"/>
              </w:rPr>
              <w:tab/>
            </w:r>
            <w:r>
              <w:rPr>
                <w:rStyle w:val="IndexLink"/>
              </w:rPr>
              <w:t>78</w:t>
            </w:r>
          </w:hyperlink>
        </w:p>
        <w:p>
          <w:pPr>
            <w:pStyle w:val="Contents5"/>
            <w:tabs>
              <w:tab w:val="clear" w:pos="7892"/>
              <w:tab w:val="right" w:pos="9026" w:leader="dot"/>
            </w:tabs>
            <w:rPr/>
          </w:pPr>
          <w:hyperlink w:anchor="__RefHeading___Toc1056343_73709187">
            <w:r>
              <w:rPr>
                <w:webHidden/>
                <w:rStyle w:val="IndexLink"/>
                <w:rtl w:val="true"/>
              </w:rPr>
              <w:t xml:space="preserve">مسألة </w:t>
            </w:r>
            <w:r>
              <w:rPr>
                <w:rStyle w:val="IndexLink"/>
              </w:rPr>
              <w:t>80</w:t>
            </w:r>
            <w:r>
              <w:rPr>
                <w:rStyle w:val="IndexLink"/>
                <w:rtl w:val="true"/>
              </w:rPr>
              <w:t>:</w:t>
            </w:r>
            <w:r>
              <w:rPr>
                <w:rStyle w:val="IndexLink"/>
                <w:rtl w:val="true"/>
              </w:rPr>
              <w:t>اذا أرضعت المرأة ابن بنتها او بنت بنتها نصابا کاملا</w:t>
            </w:r>
            <w:r>
              <w:rPr>
                <w:rStyle w:val="IndexLink"/>
                <w:rtl w:val="true"/>
              </w:rPr>
              <w:tab/>
            </w:r>
            <w:r>
              <w:rPr>
                <w:rStyle w:val="IndexLink"/>
              </w:rPr>
              <w:t>79</w:t>
            </w:r>
          </w:hyperlink>
        </w:p>
        <w:p>
          <w:pPr>
            <w:pStyle w:val="Contents5"/>
            <w:tabs>
              <w:tab w:val="clear" w:pos="7892"/>
              <w:tab w:val="right" w:pos="9026" w:leader="dot"/>
            </w:tabs>
            <w:rPr/>
          </w:pPr>
          <w:hyperlink w:anchor="__RefHeading___Toc1056345_73709187">
            <w:r>
              <w:rPr>
                <w:webHidden/>
                <w:rStyle w:val="IndexLink"/>
                <w:rtl w:val="true"/>
              </w:rPr>
              <w:t xml:space="preserve">مسألة </w:t>
            </w:r>
            <w:r>
              <w:rPr>
                <w:rStyle w:val="IndexLink"/>
              </w:rPr>
              <w:t>81</w:t>
            </w:r>
            <w:r>
              <w:rPr>
                <w:rStyle w:val="IndexLink"/>
                <w:rtl w:val="true"/>
              </w:rPr>
              <w:t>:</w:t>
            </w:r>
            <w:r>
              <w:rPr>
                <w:rStyle w:val="IndexLink"/>
                <w:rtl w:val="true"/>
              </w:rPr>
              <w:t>اذا کان له زوجتان احداهما کبیرة و الأخری صغیرة</w:t>
            </w:r>
            <w:r>
              <w:rPr>
                <w:rStyle w:val="IndexLink"/>
                <w:rtl w:val="true"/>
              </w:rPr>
              <w:tab/>
            </w:r>
            <w:r>
              <w:rPr>
                <w:rStyle w:val="IndexLink"/>
              </w:rPr>
              <w:t>79</w:t>
            </w:r>
          </w:hyperlink>
        </w:p>
        <w:p>
          <w:pPr>
            <w:pStyle w:val="Contents5"/>
            <w:tabs>
              <w:tab w:val="clear" w:pos="7892"/>
              <w:tab w:val="right" w:pos="9026" w:leader="dot"/>
            </w:tabs>
            <w:rPr/>
          </w:pPr>
          <w:hyperlink w:anchor="__RefHeading___Toc1056347_73709187">
            <w:r>
              <w:rPr>
                <w:webHidden/>
                <w:rStyle w:val="IndexLink"/>
                <w:rtl w:val="true"/>
              </w:rPr>
              <w:t xml:space="preserve">مسألة </w:t>
            </w:r>
            <w:r>
              <w:rPr>
                <w:rStyle w:val="IndexLink"/>
              </w:rPr>
              <w:t>82</w:t>
            </w:r>
            <w:r>
              <w:rPr>
                <w:rStyle w:val="IndexLink"/>
                <w:rtl w:val="true"/>
              </w:rPr>
              <w:t>:</w:t>
            </w:r>
            <w:r>
              <w:rPr>
                <w:rStyle w:val="IndexLink"/>
                <w:rtl w:val="true"/>
              </w:rPr>
              <w:t>یستحب ان یختار لرضاع الاولاد المرأة المسلمة المؤمنة</w:t>
            </w:r>
            <w:r>
              <w:rPr>
                <w:rStyle w:val="IndexLink"/>
                <w:rtl w:val="true"/>
              </w:rPr>
              <w:tab/>
            </w:r>
            <w:r>
              <w:rPr>
                <w:rStyle w:val="IndexLink"/>
              </w:rPr>
              <w:t>79</w:t>
            </w:r>
          </w:hyperlink>
        </w:p>
        <w:p>
          <w:pPr>
            <w:pStyle w:val="Contents5"/>
            <w:tabs>
              <w:tab w:val="clear" w:pos="7892"/>
              <w:tab w:val="right" w:pos="9026" w:leader="dot"/>
            </w:tabs>
            <w:rPr/>
          </w:pPr>
          <w:hyperlink w:anchor="__RefHeading___Toc1056349_73709187">
            <w:r>
              <w:rPr>
                <w:webHidden/>
                <w:rStyle w:val="IndexLink"/>
                <w:rtl w:val="true"/>
              </w:rPr>
              <w:t>الثالث من اسباب التحریم</w:t>
            </w:r>
            <w:r>
              <w:rPr>
                <w:rStyle w:val="IndexLink"/>
                <w:rtl w:val="true"/>
              </w:rPr>
              <w:tab/>
            </w:r>
            <w:r>
              <w:rPr>
                <w:rStyle w:val="IndexLink"/>
              </w:rPr>
              <w:t>80</w:t>
            </w:r>
          </w:hyperlink>
        </w:p>
        <w:p>
          <w:pPr>
            <w:pStyle w:val="Contents5"/>
            <w:tabs>
              <w:tab w:val="clear" w:pos="7892"/>
              <w:tab w:val="right" w:pos="9026" w:leader="dot"/>
            </w:tabs>
            <w:rPr/>
          </w:pPr>
          <w:hyperlink w:anchor="__RefHeading___Toc1056351_73709187">
            <w:r>
              <w:rPr>
                <w:webHidden/>
                <w:rStyle w:val="IndexLink"/>
                <w:rtl w:val="true"/>
              </w:rPr>
              <w:t>الرابع من اسباب التحریم</w:t>
            </w:r>
            <w:r>
              <w:rPr>
                <w:rStyle w:val="IndexLink"/>
                <w:rtl w:val="true"/>
              </w:rPr>
              <w:tab/>
            </w:r>
            <w:r>
              <w:rPr>
                <w:rStyle w:val="IndexLink"/>
              </w:rPr>
              <w:t>80</w:t>
            </w:r>
          </w:hyperlink>
        </w:p>
        <w:p>
          <w:pPr>
            <w:pStyle w:val="Contents5"/>
            <w:tabs>
              <w:tab w:val="clear" w:pos="7892"/>
              <w:tab w:val="right" w:pos="9026" w:leader="dot"/>
            </w:tabs>
            <w:rPr/>
          </w:pPr>
          <w:hyperlink w:anchor="__RefHeading___Toc1056353_73709187">
            <w:r>
              <w:rPr>
                <w:webHidden/>
                <w:rStyle w:val="IndexLink"/>
                <w:rtl w:val="true"/>
              </w:rPr>
              <w:t xml:space="preserve">مسألة </w:t>
            </w:r>
            <w:r>
              <w:rPr>
                <w:rStyle w:val="IndexLink"/>
              </w:rPr>
              <w:t>83</w:t>
            </w:r>
            <w:r>
              <w:rPr>
                <w:rStyle w:val="IndexLink"/>
                <w:rtl w:val="true"/>
              </w:rPr>
              <w:t>:</w:t>
            </w:r>
            <w:r>
              <w:rPr>
                <w:rStyle w:val="IndexLink"/>
                <w:rtl w:val="true"/>
              </w:rPr>
              <w:t>لا یجوز للمسلمة المرتدة أن تنکح المسلم علی الاحوط</w:t>
            </w:r>
            <w:r>
              <w:rPr>
                <w:rStyle w:val="IndexLink"/>
                <w:rtl w:val="true"/>
              </w:rPr>
              <w:tab/>
            </w:r>
            <w:r>
              <w:rPr>
                <w:rStyle w:val="IndexLink"/>
              </w:rPr>
              <w:t>80</w:t>
            </w:r>
          </w:hyperlink>
        </w:p>
        <w:p>
          <w:pPr>
            <w:pStyle w:val="Contents5"/>
            <w:tabs>
              <w:tab w:val="clear" w:pos="7892"/>
              <w:tab w:val="right" w:pos="9026" w:leader="dot"/>
            </w:tabs>
            <w:rPr/>
          </w:pPr>
          <w:hyperlink w:anchor="__RefHeading___Toc1056355_73709187">
            <w:r>
              <w:rPr>
                <w:webHidden/>
                <w:rStyle w:val="IndexLink"/>
                <w:rtl w:val="true"/>
              </w:rPr>
              <w:t xml:space="preserve">مسألة </w:t>
            </w:r>
            <w:r>
              <w:rPr>
                <w:rStyle w:val="IndexLink"/>
              </w:rPr>
              <w:t>84</w:t>
            </w:r>
            <w:r>
              <w:rPr>
                <w:rStyle w:val="IndexLink"/>
                <w:rtl w:val="true"/>
              </w:rPr>
              <w:t>:</w:t>
            </w:r>
            <w:r>
              <w:rPr>
                <w:rStyle w:val="IndexLink"/>
                <w:rtl w:val="true"/>
              </w:rPr>
              <w:t>عدة زوجة المرتد عن فطرة عدة الوفاة</w:t>
            </w:r>
            <w:r>
              <w:rPr>
                <w:rStyle w:val="IndexLink"/>
                <w:rtl w:val="true"/>
              </w:rPr>
              <w:tab/>
            </w:r>
            <w:r>
              <w:rPr>
                <w:rStyle w:val="IndexLink"/>
              </w:rPr>
              <w:t>80</w:t>
            </w:r>
          </w:hyperlink>
        </w:p>
        <w:p>
          <w:pPr>
            <w:pStyle w:val="Contents5"/>
            <w:tabs>
              <w:tab w:val="clear" w:pos="7892"/>
              <w:tab w:val="right" w:pos="9026" w:leader="dot"/>
            </w:tabs>
            <w:rPr/>
          </w:pPr>
          <w:hyperlink w:anchor="__RefHeading___Toc1056357_73709187">
            <w:r>
              <w:rPr>
                <w:webHidden/>
                <w:rStyle w:val="IndexLink"/>
                <w:rtl w:val="true"/>
              </w:rPr>
              <w:t xml:space="preserve">مسألة </w:t>
            </w:r>
            <w:r>
              <w:rPr>
                <w:rStyle w:val="IndexLink"/>
              </w:rPr>
              <w:t>85</w:t>
            </w:r>
            <w:r>
              <w:rPr>
                <w:rStyle w:val="IndexLink"/>
                <w:rtl w:val="true"/>
              </w:rPr>
              <w:t>:</w:t>
            </w:r>
            <w:r>
              <w:rPr>
                <w:rStyle w:val="IndexLink"/>
                <w:rtl w:val="true"/>
              </w:rPr>
              <w:t>لو أسلم زوج الکتابیة ثبت عقده</w:t>
            </w:r>
            <w:r>
              <w:rPr>
                <w:rStyle w:val="IndexLink"/>
                <w:rtl w:val="true"/>
              </w:rPr>
              <w:tab/>
            </w:r>
            <w:r>
              <w:rPr>
                <w:rStyle w:val="IndexLink"/>
              </w:rPr>
              <w:t>81</w:t>
            </w:r>
          </w:hyperlink>
        </w:p>
        <w:p>
          <w:pPr>
            <w:pStyle w:val="Contents5"/>
            <w:tabs>
              <w:tab w:val="clear" w:pos="7892"/>
              <w:tab w:val="right" w:pos="9026" w:leader="dot"/>
            </w:tabs>
            <w:rPr/>
          </w:pPr>
          <w:hyperlink w:anchor="__RefHeading___Toc1056359_73709187">
            <w:r>
              <w:rPr>
                <w:webHidden/>
                <w:rStyle w:val="IndexLink"/>
                <w:rtl w:val="true"/>
              </w:rPr>
              <w:t xml:space="preserve">مسألة </w:t>
            </w:r>
            <w:r>
              <w:rPr>
                <w:rStyle w:val="IndexLink"/>
              </w:rPr>
              <w:t>86</w:t>
            </w:r>
            <w:r>
              <w:rPr>
                <w:rStyle w:val="IndexLink"/>
                <w:rtl w:val="true"/>
              </w:rPr>
              <w:t>:</w:t>
            </w:r>
            <w:r>
              <w:rPr>
                <w:rStyle w:val="IndexLink"/>
                <w:rtl w:val="true"/>
              </w:rPr>
              <w:t>لو کان الزوجان غیر کتابیین</w:t>
            </w:r>
            <w:r>
              <w:rPr>
                <w:rStyle w:val="IndexLink"/>
                <w:rtl w:val="true"/>
              </w:rPr>
              <w:tab/>
            </w:r>
            <w:r>
              <w:rPr>
                <w:rStyle w:val="IndexLink"/>
              </w:rPr>
              <w:t>81</w:t>
            </w:r>
          </w:hyperlink>
        </w:p>
        <w:p>
          <w:pPr>
            <w:pStyle w:val="Contents5"/>
            <w:tabs>
              <w:tab w:val="clear" w:pos="7892"/>
              <w:tab w:val="right" w:pos="9026" w:leader="dot"/>
            </w:tabs>
            <w:rPr/>
          </w:pPr>
          <w:hyperlink w:anchor="__RefHeading___Toc1056361_73709187">
            <w:r>
              <w:rPr>
                <w:webHidden/>
                <w:rStyle w:val="IndexLink"/>
                <w:rtl w:val="true"/>
              </w:rPr>
              <w:t xml:space="preserve">مسألة </w:t>
            </w:r>
            <w:r>
              <w:rPr>
                <w:rStyle w:val="IndexLink"/>
              </w:rPr>
              <w:t>87</w:t>
            </w:r>
            <w:r>
              <w:rPr>
                <w:rStyle w:val="IndexLink"/>
                <w:rtl w:val="true"/>
              </w:rPr>
              <w:t>:</w:t>
            </w:r>
            <w:r>
              <w:rPr>
                <w:rStyle w:val="IndexLink"/>
                <w:rtl w:val="true"/>
              </w:rPr>
              <w:t>لو أسلم الزوج علی أکثر من أربع غیر کتابیة و أسلمن</w:t>
            </w:r>
            <w:r>
              <w:rPr>
                <w:rStyle w:val="IndexLink"/>
                <w:rtl w:val="true"/>
              </w:rPr>
              <w:tab/>
            </w:r>
            <w:r>
              <w:rPr>
                <w:rStyle w:val="IndexLink"/>
              </w:rPr>
              <w:t>81</w:t>
            </w:r>
          </w:hyperlink>
        </w:p>
        <w:p>
          <w:pPr>
            <w:pStyle w:val="Contents5"/>
            <w:tabs>
              <w:tab w:val="clear" w:pos="7892"/>
              <w:tab w:val="right" w:pos="9026" w:leader="dot"/>
            </w:tabs>
            <w:rPr/>
          </w:pPr>
          <w:hyperlink w:anchor="__RefHeading___Toc1056363_73709187">
            <w:r>
              <w:rPr>
                <w:webHidden/>
                <w:rStyle w:val="IndexLink"/>
                <w:rtl w:val="true"/>
              </w:rPr>
              <w:t xml:space="preserve">مسألة </w:t>
            </w:r>
            <w:r>
              <w:rPr>
                <w:rStyle w:val="IndexLink"/>
              </w:rPr>
              <w:t>88</w:t>
            </w:r>
            <w:r>
              <w:rPr>
                <w:rStyle w:val="IndexLink"/>
                <w:rtl w:val="true"/>
              </w:rPr>
              <w:t>:</w:t>
            </w:r>
            <w:r>
              <w:rPr>
                <w:rStyle w:val="IndexLink"/>
                <w:rtl w:val="true"/>
              </w:rPr>
              <w:t>یصح نکاح المریض اذا دخل و إذا مات فی مرضه و لم</w:t>
            </w:r>
            <w:r>
              <w:rPr>
                <w:rStyle w:val="IndexLink"/>
                <w:rtl w:val="true"/>
              </w:rPr>
              <w:tab/>
            </w:r>
            <w:r>
              <w:rPr>
                <w:rStyle w:val="IndexLink"/>
              </w:rPr>
              <w:t>81</w:t>
            </w:r>
          </w:hyperlink>
        </w:p>
        <w:p>
          <w:pPr>
            <w:pStyle w:val="Contents5"/>
            <w:tabs>
              <w:tab w:val="clear" w:pos="7892"/>
              <w:tab w:val="right" w:pos="9026" w:leader="dot"/>
            </w:tabs>
            <w:rPr/>
          </w:pPr>
          <w:hyperlink w:anchor="__RefHeading___Toc1056365_73709187">
            <w:r>
              <w:rPr>
                <w:webHidden/>
                <w:rStyle w:val="IndexLink"/>
                <w:rtl w:val="true"/>
              </w:rPr>
              <w:t xml:space="preserve">مسألة </w:t>
            </w:r>
            <w:r>
              <w:rPr>
                <w:rStyle w:val="IndexLink"/>
              </w:rPr>
              <w:t>89</w:t>
            </w:r>
            <w:r>
              <w:rPr>
                <w:rStyle w:val="IndexLink"/>
                <w:rtl w:val="true"/>
              </w:rPr>
              <w:t>:</w:t>
            </w:r>
            <w:r>
              <w:rPr>
                <w:rStyle w:val="IndexLink"/>
                <w:rtl w:val="true"/>
              </w:rPr>
              <w:t>لو تزوّج امرأة و هی مریضة فماتت فی مرضها أو بعد ما</w:t>
            </w:r>
            <w:r>
              <w:rPr>
                <w:rStyle w:val="IndexLink"/>
                <w:rtl w:val="true"/>
              </w:rPr>
              <w:tab/>
            </w:r>
            <w:r>
              <w:rPr>
                <w:rStyle w:val="IndexLink"/>
              </w:rPr>
              <w:t>81</w:t>
            </w:r>
          </w:hyperlink>
        </w:p>
        <w:p>
          <w:pPr>
            <w:pStyle w:val="Contents5"/>
            <w:tabs>
              <w:tab w:val="clear" w:pos="7892"/>
              <w:tab w:val="right" w:pos="9026" w:leader="dot"/>
            </w:tabs>
            <w:rPr/>
          </w:pPr>
          <w:hyperlink w:anchor="__RefHeading___Toc1056367_73709187">
            <w:r>
              <w:rPr>
                <w:webHidden/>
                <w:rStyle w:val="IndexLink"/>
                <w:rtl w:val="true"/>
              </w:rPr>
              <w:t xml:space="preserve">مسألة </w:t>
            </w:r>
            <w:r>
              <w:rPr>
                <w:rStyle w:val="IndexLink"/>
              </w:rPr>
              <w:t>90</w:t>
            </w:r>
            <w:r>
              <w:rPr>
                <w:rStyle w:val="IndexLink"/>
                <w:rtl w:val="true"/>
              </w:rPr>
              <w:t>:</w:t>
            </w:r>
            <w:r>
              <w:rPr>
                <w:rStyle w:val="IndexLink"/>
                <w:rtl w:val="true"/>
              </w:rPr>
              <w:t>فی إرث الزوج لو تزوّجها فی مرضه فماتت قبل الدخول</w:t>
            </w:r>
            <w:r>
              <w:rPr>
                <w:rStyle w:val="IndexLink"/>
                <w:rtl w:val="true"/>
              </w:rPr>
              <w:tab/>
            </w:r>
            <w:r>
              <w:rPr>
                <w:rStyle w:val="IndexLink"/>
              </w:rPr>
              <w:t>81</w:t>
            </w:r>
          </w:hyperlink>
        </w:p>
        <w:p>
          <w:pPr>
            <w:pStyle w:val="Contents5"/>
            <w:tabs>
              <w:tab w:val="clear" w:pos="7892"/>
              <w:tab w:val="right" w:pos="9026" w:leader="dot"/>
            </w:tabs>
            <w:rPr/>
          </w:pPr>
          <w:hyperlink w:anchor="__RefHeading___Toc1056369_73709187">
            <w:r>
              <w:rPr>
                <w:webHidden/>
                <w:rStyle w:val="IndexLink"/>
                <w:rtl w:val="true"/>
              </w:rPr>
              <w:t xml:space="preserve">مسألة </w:t>
            </w:r>
            <w:r>
              <w:rPr>
                <w:rStyle w:val="IndexLink"/>
              </w:rPr>
              <w:t>91</w:t>
            </w:r>
            <w:r>
              <w:rPr>
                <w:rStyle w:val="IndexLink"/>
                <w:rtl w:val="true"/>
              </w:rPr>
              <w:t>:</w:t>
            </w:r>
            <w:r>
              <w:rPr>
                <w:rStyle w:val="IndexLink"/>
                <w:rtl w:val="true"/>
              </w:rPr>
              <w:t>الظاهر ان النکاح فی حال مرض الزوج إذا مات فیه قبل</w:t>
            </w:r>
            <w:r>
              <w:rPr>
                <w:rStyle w:val="IndexLink"/>
                <w:rtl w:val="true"/>
              </w:rPr>
              <w:tab/>
            </w:r>
            <w:r>
              <w:rPr>
                <w:rStyle w:val="IndexLink"/>
              </w:rPr>
              <w:t>81</w:t>
            </w:r>
          </w:hyperlink>
        </w:p>
        <w:p>
          <w:pPr>
            <w:pStyle w:val="Contents5"/>
            <w:tabs>
              <w:tab w:val="clear" w:pos="7892"/>
              <w:tab w:val="right" w:pos="9026" w:leader="dot"/>
            </w:tabs>
            <w:rPr/>
          </w:pPr>
          <w:hyperlink w:anchor="__RefHeading___Toc1056371_73709187">
            <w:r>
              <w:rPr>
                <w:webHidden/>
                <w:rStyle w:val="IndexLink"/>
                <w:rtl w:val="true"/>
              </w:rPr>
              <w:t xml:space="preserve">مسألة </w:t>
            </w:r>
            <w:r>
              <w:rPr>
                <w:rStyle w:val="IndexLink"/>
              </w:rPr>
              <w:t>92</w:t>
            </w:r>
            <w:r>
              <w:rPr>
                <w:rStyle w:val="IndexLink"/>
                <w:rtl w:val="true"/>
              </w:rPr>
              <w:t>:</w:t>
            </w:r>
            <w:r>
              <w:rPr>
                <w:rStyle w:val="IndexLink"/>
                <w:rtl w:val="true"/>
              </w:rPr>
              <w:t>یجوز للمؤمنة ان تتزوج بالمخالف علی کراهیة بل</w:t>
            </w:r>
            <w:r>
              <w:rPr>
                <w:rStyle w:val="IndexLink"/>
                <w:rtl w:val="true"/>
              </w:rPr>
              <w:tab/>
            </w:r>
            <w:r>
              <w:rPr>
                <w:rStyle w:val="IndexLink"/>
              </w:rPr>
              <w:t>82</w:t>
            </w:r>
          </w:hyperlink>
        </w:p>
        <w:p>
          <w:pPr>
            <w:pStyle w:val="Contents5"/>
            <w:tabs>
              <w:tab w:val="clear" w:pos="7892"/>
              <w:tab w:val="right" w:pos="9026" w:leader="dot"/>
            </w:tabs>
            <w:rPr/>
          </w:pPr>
          <w:hyperlink w:anchor="__RefHeading___Toc1056373_73709187">
            <w:r>
              <w:rPr>
                <w:webHidden/>
                <w:rStyle w:val="IndexLink"/>
                <w:rtl w:val="true"/>
              </w:rPr>
              <w:t xml:space="preserve">مسألة </w:t>
            </w:r>
            <w:r>
              <w:rPr>
                <w:rStyle w:val="IndexLink"/>
              </w:rPr>
              <w:t>93</w:t>
            </w:r>
            <w:r>
              <w:rPr>
                <w:rStyle w:val="IndexLink"/>
                <w:rtl w:val="true"/>
              </w:rPr>
              <w:t>:</w:t>
            </w:r>
            <w:r>
              <w:rPr>
                <w:rStyle w:val="IndexLink"/>
                <w:rtl w:val="true"/>
              </w:rPr>
              <w:t>نکاح الشغار باطل علی الاحوط</w:t>
            </w:r>
            <w:r>
              <w:rPr>
                <w:rStyle w:val="IndexLink"/>
                <w:rtl w:val="true"/>
              </w:rPr>
              <w:tab/>
            </w:r>
            <w:r>
              <w:rPr>
                <w:rStyle w:val="IndexLink"/>
              </w:rPr>
              <w:t>82</w:t>
            </w:r>
          </w:hyperlink>
        </w:p>
        <w:p>
          <w:pPr>
            <w:pStyle w:val="Contents5"/>
            <w:tabs>
              <w:tab w:val="clear" w:pos="7892"/>
              <w:tab w:val="right" w:pos="9026" w:leader="dot"/>
            </w:tabs>
            <w:rPr/>
          </w:pPr>
          <w:hyperlink w:anchor="__RefHeading___Toc1056375_73709187">
            <w:r>
              <w:rPr>
                <w:webHidden/>
                <w:rStyle w:val="IndexLink"/>
                <w:rtl w:val="true"/>
              </w:rPr>
              <w:t xml:space="preserve">مسألة </w:t>
            </w:r>
            <w:r>
              <w:rPr>
                <w:rStyle w:val="IndexLink"/>
              </w:rPr>
              <w:t>94</w:t>
            </w:r>
            <w:r>
              <w:rPr>
                <w:rStyle w:val="IndexLink"/>
                <w:rtl w:val="true"/>
              </w:rPr>
              <w:t>:</w:t>
            </w:r>
            <w:r>
              <w:rPr>
                <w:rStyle w:val="IndexLink"/>
                <w:rtl w:val="true"/>
              </w:rPr>
              <w:t>یجوز تزویج الحرة بالعبد و الهاشمیة بغیره و العربیة</w:t>
            </w:r>
            <w:r>
              <w:rPr>
                <w:rStyle w:val="IndexLink"/>
                <w:rtl w:val="true"/>
              </w:rPr>
              <w:tab/>
            </w:r>
            <w:r>
              <w:rPr>
                <w:rStyle w:val="IndexLink"/>
              </w:rPr>
              <w:t>82</w:t>
            </w:r>
          </w:hyperlink>
        </w:p>
        <w:p>
          <w:pPr>
            <w:pStyle w:val="Contents5"/>
            <w:tabs>
              <w:tab w:val="clear" w:pos="7892"/>
              <w:tab w:val="right" w:pos="9026" w:leader="dot"/>
            </w:tabs>
            <w:rPr/>
          </w:pPr>
          <w:hyperlink w:anchor="__RefHeading___Toc1056377_73709187">
            <w:r>
              <w:rPr>
                <w:webHidden/>
                <w:rStyle w:val="IndexLink"/>
                <w:rtl w:val="true"/>
              </w:rPr>
              <w:t xml:space="preserve">مسألة </w:t>
            </w:r>
            <w:r>
              <w:rPr>
                <w:rStyle w:val="IndexLink"/>
              </w:rPr>
              <w:t>95</w:t>
            </w:r>
            <w:r>
              <w:rPr>
                <w:rStyle w:val="IndexLink"/>
                <w:rtl w:val="true"/>
              </w:rPr>
              <w:t>:</w:t>
            </w:r>
            <w:r>
              <w:rPr>
                <w:rStyle w:val="IndexLink"/>
                <w:rtl w:val="true"/>
              </w:rPr>
              <w:t>لا یجوز التعریض بالخطبة لذات البعل و لا لذات العدة</w:t>
            </w:r>
            <w:r>
              <w:rPr>
                <w:rStyle w:val="IndexLink"/>
                <w:rtl w:val="true"/>
              </w:rPr>
              <w:tab/>
            </w:r>
            <w:r>
              <w:rPr>
                <w:rStyle w:val="IndexLink"/>
              </w:rPr>
              <w:t>82</w:t>
            </w:r>
          </w:hyperlink>
        </w:p>
        <w:p>
          <w:pPr>
            <w:pStyle w:val="Contents3"/>
            <w:tabs>
              <w:tab w:val="clear" w:pos="8459"/>
              <w:tab w:val="right" w:pos="9026" w:leader="dot"/>
            </w:tabs>
            <w:rPr/>
          </w:pPr>
          <w:hyperlink w:anchor="__RefHeading___Toc1056379_73709187">
            <w:r>
              <w:rPr>
                <w:webHidden/>
                <w:rStyle w:val="IndexLink"/>
                <w:rtl w:val="true"/>
              </w:rPr>
              <w:t>الفصل الرابع</w:t>
            </w:r>
            <w:r>
              <w:rPr>
                <w:rStyle w:val="IndexLink"/>
                <w:rtl w:val="true"/>
              </w:rPr>
              <w:t>:</w:t>
            </w:r>
            <w:r>
              <w:rPr>
                <w:rStyle w:val="IndexLink"/>
                <w:rtl w:val="true"/>
              </w:rPr>
              <w:t>فی عقد المتعة</w:t>
            </w:r>
            <w:r>
              <w:rPr>
                <w:rStyle w:val="IndexLink"/>
                <w:rtl w:val="true"/>
              </w:rPr>
              <w:tab/>
            </w:r>
            <w:r>
              <w:rPr>
                <w:rStyle w:val="IndexLink"/>
              </w:rPr>
              <w:t>82</w:t>
            </w:r>
          </w:hyperlink>
        </w:p>
        <w:p>
          <w:pPr>
            <w:pStyle w:val="Contents4"/>
            <w:tabs>
              <w:tab w:val="clear" w:pos="8176"/>
              <w:tab w:val="right" w:pos="9026" w:leader="dot"/>
            </w:tabs>
            <w:rPr/>
          </w:pPr>
          <w:hyperlink w:anchor="__RefHeading___Toc1056381_73709187">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056383_73709187">
            <w:r>
              <w:rPr>
                <w:webHidden/>
                <w:rStyle w:val="IndexLink"/>
                <w:rtl w:val="true"/>
              </w:rPr>
              <w:t xml:space="preserve">مسألة </w:t>
            </w:r>
            <w:r>
              <w:rPr>
                <w:rStyle w:val="IndexLink"/>
              </w:rPr>
              <w:t>96</w:t>
            </w:r>
            <w:r>
              <w:rPr>
                <w:rStyle w:val="IndexLink"/>
                <w:rtl w:val="true"/>
              </w:rPr>
              <w:t>:</w:t>
            </w:r>
            <w:r>
              <w:rPr>
                <w:rStyle w:val="IndexLink"/>
                <w:rtl w:val="true"/>
              </w:rPr>
              <w:t>لو نسی ذکر الأجل فی التمتع و اعتبر زوجیة المرأة بدونه</w:t>
            </w:r>
            <w:r>
              <w:rPr>
                <w:rStyle w:val="IndexLink"/>
                <w:rtl w:val="true"/>
              </w:rPr>
              <w:tab/>
            </w:r>
            <w:r>
              <w:rPr>
                <w:rStyle w:val="IndexLink"/>
              </w:rPr>
              <w:t>83</w:t>
            </w:r>
          </w:hyperlink>
        </w:p>
        <w:p>
          <w:pPr>
            <w:pStyle w:val="Contents4"/>
            <w:tabs>
              <w:tab w:val="clear" w:pos="8176"/>
              <w:tab w:val="right" w:pos="9026" w:leader="dot"/>
            </w:tabs>
            <w:rPr/>
          </w:pPr>
          <w:hyperlink w:anchor="__RefHeading___Toc1056385_73709187">
            <w:r>
              <w:rPr>
                <w:webHidden/>
                <w:rStyle w:val="IndexLink"/>
                <w:rtl w:val="true"/>
              </w:rPr>
              <w:t xml:space="preserve">مسألة </w:t>
            </w:r>
            <w:r>
              <w:rPr>
                <w:rStyle w:val="IndexLink"/>
              </w:rPr>
              <w:t>97</w:t>
            </w:r>
            <w:r>
              <w:rPr>
                <w:rStyle w:val="IndexLink"/>
                <w:rtl w:val="true"/>
              </w:rPr>
              <w:t>:</w:t>
            </w:r>
            <w:r>
              <w:rPr>
                <w:rStyle w:val="IndexLink"/>
                <w:rtl w:val="true"/>
              </w:rPr>
              <w:t>لا یصح عقد المتعة علی غیر الکتابیة من الکفار و الامة</w:t>
            </w:r>
            <w:r>
              <w:rPr>
                <w:rStyle w:val="IndexLink"/>
                <w:rtl w:val="true"/>
              </w:rPr>
              <w:tab/>
            </w:r>
            <w:r>
              <w:rPr>
                <w:rStyle w:val="IndexLink"/>
              </w:rPr>
              <w:t>83</w:t>
            </w:r>
          </w:hyperlink>
        </w:p>
        <w:p>
          <w:pPr>
            <w:pStyle w:val="Contents4"/>
            <w:tabs>
              <w:tab w:val="clear" w:pos="8176"/>
              <w:tab w:val="right" w:pos="9026" w:leader="dot"/>
            </w:tabs>
            <w:rPr/>
          </w:pPr>
          <w:hyperlink w:anchor="__RefHeading___Toc1056387_73709187">
            <w:r>
              <w:rPr>
                <w:webHidden/>
                <w:rStyle w:val="IndexLink"/>
                <w:rtl w:val="true"/>
              </w:rPr>
              <w:t xml:space="preserve">مسألة </w:t>
            </w:r>
            <w:r>
              <w:rPr>
                <w:rStyle w:val="IndexLink"/>
              </w:rPr>
              <w:t>98</w:t>
            </w:r>
            <w:r>
              <w:rPr>
                <w:rStyle w:val="IndexLink"/>
                <w:rtl w:val="true"/>
              </w:rPr>
              <w:t>:</w:t>
            </w:r>
            <w:r>
              <w:rPr>
                <w:rStyle w:val="IndexLink"/>
                <w:rtl w:val="true"/>
              </w:rPr>
              <w:t>لا تنحصر المتعة فی عدد فیجوز التمتع بما شاء الرجل من</w:t>
            </w:r>
            <w:r>
              <w:rPr>
                <w:rStyle w:val="IndexLink"/>
                <w:rtl w:val="true"/>
              </w:rPr>
              <w:tab/>
            </w:r>
            <w:r>
              <w:rPr>
                <w:rStyle w:val="IndexLink"/>
              </w:rPr>
              <w:t>83</w:t>
            </w:r>
          </w:hyperlink>
        </w:p>
        <w:p>
          <w:pPr>
            <w:pStyle w:val="Contents4"/>
            <w:tabs>
              <w:tab w:val="clear" w:pos="8176"/>
              <w:tab w:val="right" w:pos="9026" w:leader="dot"/>
            </w:tabs>
            <w:rPr/>
          </w:pPr>
          <w:hyperlink w:anchor="__RefHeading___Toc1056389_73709187">
            <w:r>
              <w:rPr>
                <w:webHidden/>
                <w:rStyle w:val="IndexLink"/>
                <w:rtl w:val="true"/>
              </w:rPr>
              <w:t xml:space="preserve">مسألة </w:t>
            </w:r>
            <w:r>
              <w:rPr>
                <w:rStyle w:val="IndexLink"/>
              </w:rPr>
              <w:t>99</w:t>
            </w:r>
            <w:r>
              <w:rPr>
                <w:rStyle w:val="IndexLink"/>
                <w:rtl w:val="true"/>
              </w:rPr>
              <w:t>:</w:t>
            </w:r>
            <w:r>
              <w:rPr>
                <w:rStyle w:val="IndexLink"/>
                <w:rtl w:val="true"/>
              </w:rPr>
              <w:t>تملک المتمتع بها تمام المهر بالعقد و تسلیم نفسها للاستمتاع</w:t>
            </w:r>
            <w:r>
              <w:rPr>
                <w:rStyle w:val="IndexLink"/>
                <w:rtl w:val="true"/>
              </w:rPr>
              <w:tab/>
            </w:r>
            <w:r>
              <w:rPr>
                <w:rStyle w:val="IndexLink"/>
              </w:rPr>
              <w:t>84</w:t>
            </w:r>
          </w:hyperlink>
        </w:p>
        <w:p>
          <w:pPr>
            <w:pStyle w:val="Contents4"/>
            <w:tabs>
              <w:tab w:val="clear" w:pos="8176"/>
              <w:tab w:val="right" w:pos="9026" w:leader="dot"/>
            </w:tabs>
            <w:rPr/>
          </w:pPr>
          <w:hyperlink w:anchor="__RefHeading___Toc1056391_73709187">
            <w:r>
              <w:rPr>
                <w:webHidden/>
                <w:rStyle w:val="IndexLink"/>
                <w:rtl w:val="true"/>
              </w:rPr>
              <w:t xml:space="preserve">مسألة </w:t>
            </w:r>
            <w:r>
              <w:rPr>
                <w:rStyle w:val="IndexLink"/>
              </w:rPr>
              <w:t>100</w:t>
            </w:r>
            <w:r>
              <w:rPr>
                <w:rStyle w:val="IndexLink"/>
                <w:rtl w:val="true"/>
              </w:rPr>
              <w:t>:</w:t>
            </w:r>
            <w:r>
              <w:rPr>
                <w:rStyle w:val="IndexLink"/>
                <w:rtl w:val="true"/>
              </w:rPr>
              <w:t>لو ظهر بطلان العقد</w:t>
            </w:r>
            <w:r>
              <w:rPr>
                <w:rStyle w:val="IndexLink"/>
                <w:rtl w:val="true"/>
              </w:rPr>
              <w:tab/>
            </w:r>
            <w:r>
              <w:rPr>
                <w:rStyle w:val="IndexLink"/>
              </w:rPr>
              <w:t>84</w:t>
            </w:r>
          </w:hyperlink>
        </w:p>
        <w:p>
          <w:pPr>
            <w:pStyle w:val="Contents4"/>
            <w:tabs>
              <w:tab w:val="clear" w:pos="8176"/>
              <w:tab w:val="right" w:pos="9026" w:leader="dot"/>
            </w:tabs>
            <w:rPr/>
          </w:pPr>
          <w:hyperlink w:anchor="__RefHeading___Toc1056393_73709187">
            <w:r>
              <w:rPr>
                <w:webHidden/>
                <w:rStyle w:val="IndexLink"/>
                <w:rtl w:val="true"/>
              </w:rPr>
              <w:t xml:space="preserve">مسألة </w:t>
            </w:r>
            <w:r>
              <w:rPr>
                <w:rStyle w:val="IndexLink"/>
              </w:rPr>
              <w:t>101</w:t>
            </w:r>
            <w:r>
              <w:rPr>
                <w:rStyle w:val="IndexLink"/>
                <w:rtl w:val="true"/>
              </w:rPr>
              <w:t>:</w:t>
            </w:r>
            <w:r>
              <w:rPr>
                <w:rStyle w:val="IndexLink"/>
                <w:rtl w:val="true"/>
              </w:rPr>
              <w:t>یلحق الولد بزوج المتمتّع بها إذا وطأها و إن کان قد</w:t>
            </w:r>
            <w:r>
              <w:rPr>
                <w:rStyle w:val="IndexLink"/>
                <w:rtl w:val="true"/>
              </w:rPr>
              <w:tab/>
            </w:r>
            <w:r>
              <w:rPr>
                <w:rStyle w:val="IndexLink"/>
              </w:rPr>
              <w:t>84</w:t>
            </w:r>
          </w:hyperlink>
        </w:p>
        <w:p>
          <w:pPr>
            <w:pStyle w:val="Contents4"/>
            <w:tabs>
              <w:tab w:val="clear" w:pos="8176"/>
              <w:tab w:val="right" w:pos="9026" w:leader="dot"/>
            </w:tabs>
            <w:rPr/>
          </w:pPr>
          <w:hyperlink w:anchor="__RefHeading___Toc1056395_73709187">
            <w:r>
              <w:rPr>
                <w:webHidden/>
                <w:rStyle w:val="IndexLink"/>
                <w:rtl w:val="true"/>
              </w:rPr>
              <w:t xml:space="preserve">مسألة </w:t>
            </w:r>
            <w:r>
              <w:rPr>
                <w:rStyle w:val="IndexLink"/>
              </w:rPr>
              <w:t>102</w:t>
            </w:r>
            <w:r>
              <w:rPr>
                <w:rStyle w:val="IndexLink"/>
                <w:rtl w:val="true"/>
              </w:rPr>
              <w:t>:</w:t>
            </w:r>
            <w:r>
              <w:rPr>
                <w:rStyle w:val="IndexLink"/>
                <w:rtl w:val="true"/>
              </w:rPr>
              <w:t>لو أبرأها المدّة علی ان لا تتزوّج فلانا صحّ الابراء</w:t>
            </w:r>
            <w:r>
              <w:rPr>
                <w:rStyle w:val="IndexLink"/>
                <w:rtl w:val="true"/>
              </w:rPr>
              <w:tab/>
            </w:r>
            <w:r>
              <w:rPr>
                <w:rStyle w:val="IndexLink"/>
              </w:rPr>
              <w:t>85</w:t>
            </w:r>
          </w:hyperlink>
        </w:p>
        <w:p>
          <w:pPr>
            <w:pStyle w:val="Contents4"/>
            <w:tabs>
              <w:tab w:val="clear" w:pos="8176"/>
              <w:tab w:val="right" w:pos="9026" w:leader="dot"/>
            </w:tabs>
            <w:rPr/>
          </w:pPr>
          <w:hyperlink w:anchor="__RefHeading___Toc1056397_73709187">
            <w:r>
              <w:rPr>
                <w:webHidden/>
                <w:rStyle w:val="IndexLink"/>
                <w:rtl w:val="true"/>
              </w:rPr>
              <w:t xml:space="preserve">مسألة </w:t>
            </w:r>
            <w:r>
              <w:rPr>
                <w:rStyle w:val="IndexLink"/>
              </w:rPr>
              <w:t>103</w:t>
            </w:r>
            <w:r>
              <w:rPr>
                <w:rStyle w:val="IndexLink"/>
                <w:rtl w:val="true"/>
              </w:rPr>
              <w:t>:</w:t>
            </w:r>
            <w:r>
              <w:rPr>
                <w:rStyle w:val="IndexLink"/>
                <w:rtl w:val="true"/>
              </w:rPr>
              <w:t>لو صالحها علی ان یبرئها المدّة و ان لا تتزوج بفلان صح</w:t>
            </w:r>
            <w:r>
              <w:rPr>
                <w:rStyle w:val="IndexLink"/>
                <w:rtl w:val="true"/>
              </w:rPr>
              <w:tab/>
            </w:r>
            <w:r>
              <w:rPr>
                <w:rStyle w:val="IndexLink"/>
              </w:rPr>
              <w:t>85</w:t>
            </w:r>
          </w:hyperlink>
        </w:p>
        <w:p>
          <w:pPr>
            <w:pStyle w:val="Contents4"/>
            <w:tabs>
              <w:tab w:val="clear" w:pos="8176"/>
              <w:tab w:val="right" w:pos="9026" w:leader="dot"/>
            </w:tabs>
            <w:rPr/>
          </w:pPr>
          <w:hyperlink w:anchor="__RefHeading___Toc1056399_73709187">
            <w:r>
              <w:rPr>
                <w:webHidden/>
                <w:rStyle w:val="IndexLink"/>
                <w:rtl w:val="true"/>
              </w:rPr>
              <w:t xml:space="preserve">مسألة </w:t>
            </w:r>
            <w:r>
              <w:rPr>
                <w:rStyle w:val="IndexLink"/>
              </w:rPr>
              <w:t>104</w:t>
            </w:r>
            <w:r>
              <w:rPr>
                <w:rStyle w:val="IndexLink"/>
                <w:rtl w:val="true"/>
              </w:rPr>
              <w:t>:</w:t>
            </w:r>
            <w:r>
              <w:rPr>
                <w:rStyle w:val="IndexLink"/>
                <w:rtl w:val="true"/>
              </w:rPr>
              <w:t>تعتدّ الحائل بعد الأجل أو بعد الابراء بحیضتین کاملتین</w:t>
            </w:r>
            <w:r>
              <w:rPr>
                <w:rStyle w:val="IndexLink"/>
                <w:rtl w:val="true"/>
              </w:rPr>
              <w:tab/>
            </w:r>
            <w:r>
              <w:rPr>
                <w:rStyle w:val="IndexLink"/>
              </w:rPr>
              <w:t>85</w:t>
            </w:r>
          </w:hyperlink>
        </w:p>
        <w:p>
          <w:pPr>
            <w:pStyle w:val="Contents4"/>
            <w:tabs>
              <w:tab w:val="clear" w:pos="8176"/>
              <w:tab w:val="right" w:pos="9026" w:leader="dot"/>
            </w:tabs>
            <w:rPr/>
          </w:pPr>
          <w:hyperlink w:anchor="__RefHeading___Toc1056401_73709187">
            <w:r>
              <w:rPr>
                <w:webHidden/>
                <w:rStyle w:val="IndexLink"/>
                <w:rtl w:val="true"/>
              </w:rPr>
              <w:t xml:space="preserve">مسألة </w:t>
            </w:r>
            <w:r>
              <w:rPr>
                <w:rStyle w:val="IndexLink"/>
              </w:rPr>
              <w:t>105</w:t>
            </w:r>
            <w:r>
              <w:rPr>
                <w:rStyle w:val="IndexLink"/>
                <w:rtl w:val="true"/>
              </w:rPr>
              <w:t>:</w:t>
            </w:r>
            <w:r>
              <w:rPr>
                <w:rStyle w:val="IndexLink"/>
                <w:rtl w:val="true"/>
              </w:rPr>
              <w:t>لا یصح للزوج تجدید العقد علی المتمتع بها دائما أو</w:t>
            </w:r>
            <w:r>
              <w:rPr>
                <w:rStyle w:val="IndexLink"/>
                <w:rtl w:val="true"/>
              </w:rPr>
              <w:tab/>
            </w:r>
            <w:r>
              <w:rPr>
                <w:rStyle w:val="IndexLink"/>
              </w:rPr>
              <w:t>85</w:t>
            </w:r>
          </w:hyperlink>
        </w:p>
        <w:p>
          <w:pPr>
            <w:pStyle w:val="Contents4"/>
            <w:tabs>
              <w:tab w:val="clear" w:pos="8176"/>
              <w:tab w:val="right" w:pos="9026" w:leader="dot"/>
            </w:tabs>
            <w:rPr/>
          </w:pPr>
          <w:hyperlink w:anchor="__RefHeading___Toc1056403_73709187">
            <w:r>
              <w:rPr>
                <w:webHidden/>
                <w:rStyle w:val="IndexLink"/>
                <w:rtl w:val="true"/>
              </w:rPr>
              <w:t xml:space="preserve">مسألة </w:t>
            </w:r>
            <w:r>
              <w:rPr>
                <w:rStyle w:val="IndexLink"/>
              </w:rPr>
              <w:t>106</w:t>
            </w:r>
            <w:r>
              <w:rPr>
                <w:rStyle w:val="IndexLink"/>
                <w:rtl w:val="true"/>
              </w:rPr>
              <w:t>:</w:t>
            </w:r>
            <w:r>
              <w:rPr>
                <w:rStyle w:val="IndexLink"/>
                <w:rtl w:val="true"/>
              </w:rPr>
              <w:t>اذا اختلف الزوجان فی الدوام و الانقطاع</w:t>
            </w:r>
            <w:r>
              <w:rPr>
                <w:rStyle w:val="IndexLink"/>
                <w:rtl w:val="true"/>
              </w:rPr>
              <w:tab/>
            </w:r>
            <w:r>
              <w:rPr>
                <w:rStyle w:val="IndexLink"/>
              </w:rPr>
              <w:t>86</w:t>
            </w:r>
          </w:hyperlink>
        </w:p>
        <w:p>
          <w:pPr>
            <w:pStyle w:val="Contents4"/>
            <w:tabs>
              <w:tab w:val="clear" w:pos="8176"/>
              <w:tab w:val="right" w:pos="9026" w:leader="dot"/>
            </w:tabs>
            <w:rPr/>
          </w:pPr>
          <w:hyperlink w:anchor="__RefHeading___Toc1056405_73709187">
            <w:r>
              <w:rPr>
                <w:webHidden/>
                <w:rStyle w:val="IndexLink"/>
                <w:rtl w:val="true"/>
              </w:rPr>
              <w:t xml:space="preserve">مسألة </w:t>
            </w:r>
            <w:r>
              <w:rPr>
                <w:rStyle w:val="IndexLink"/>
              </w:rPr>
              <w:t>107</w:t>
            </w:r>
            <w:r>
              <w:rPr>
                <w:rStyle w:val="IndexLink"/>
                <w:rtl w:val="true"/>
              </w:rPr>
              <w:t>:</w:t>
            </w:r>
            <w:r>
              <w:rPr>
                <w:rStyle w:val="IndexLink"/>
                <w:rtl w:val="true"/>
              </w:rPr>
              <w:t>هل یجوز جعل المدة منفصلة عن العقد فیتزوّجها متعة</w:t>
            </w:r>
            <w:r>
              <w:rPr>
                <w:rStyle w:val="IndexLink"/>
                <w:rtl w:val="true"/>
              </w:rPr>
              <w:tab/>
            </w:r>
            <w:r>
              <w:rPr>
                <w:rStyle w:val="IndexLink"/>
              </w:rPr>
              <w:t>86</w:t>
            </w:r>
          </w:hyperlink>
        </w:p>
        <w:p>
          <w:pPr>
            <w:pStyle w:val="Contents4"/>
            <w:tabs>
              <w:tab w:val="clear" w:pos="8176"/>
              <w:tab w:val="right" w:pos="9026" w:leader="dot"/>
            </w:tabs>
            <w:rPr/>
          </w:pPr>
          <w:hyperlink w:anchor="__RefHeading___Toc1056407_73709187">
            <w:r>
              <w:rPr>
                <w:webHidden/>
                <w:rStyle w:val="IndexLink"/>
                <w:rtl w:val="true"/>
              </w:rPr>
              <w:t xml:space="preserve">مسألة </w:t>
            </w:r>
            <w:r>
              <w:rPr>
                <w:rStyle w:val="IndexLink"/>
              </w:rPr>
              <w:t>108</w:t>
            </w:r>
            <w:r>
              <w:rPr>
                <w:rStyle w:val="IndexLink"/>
                <w:rtl w:val="true"/>
              </w:rPr>
              <w:t>:</w:t>
            </w:r>
            <w:r>
              <w:rPr>
                <w:rStyle w:val="IndexLink"/>
                <w:rtl w:val="true"/>
              </w:rPr>
              <w:t>یجوز للمتمتع بها أن تشترط علی زوجها ان لا یدخل</w:t>
            </w:r>
            <w:r>
              <w:rPr>
                <w:rStyle w:val="IndexLink"/>
                <w:rtl w:val="true"/>
              </w:rPr>
              <w:tab/>
            </w:r>
            <w:r>
              <w:rPr>
                <w:rStyle w:val="IndexLink"/>
              </w:rPr>
              <w:t>86</w:t>
            </w:r>
          </w:hyperlink>
        </w:p>
        <w:p>
          <w:pPr>
            <w:pStyle w:val="Contents4"/>
            <w:tabs>
              <w:tab w:val="clear" w:pos="8176"/>
              <w:tab w:val="right" w:pos="9026" w:leader="dot"/>
            </w:tabs>
            <w:rPr/>
          </w:pPr>
          <w:hyperlink w:anchor="__RefHeading___Toc1056409_73709187">
            <w:r>
              <w:rPr>
                <w:webHidden/>
                <w:rStyle w:val="IndexLink"/>
                <w:rtl w:val="true"/>
              </w:rPr>
              <w:t xml:space="preserve">مسألة </w:t>
            </w:r>
            <w:r>
              <w:rPr>
                <w:rStyle w:val="IndexLink"/>
              </w:rPr>
              <w:t>109</w:t>
            </w:r>
            <w:r>
              <w:rPr>
                <w:rStyle w:val="IndexLink"/>
                <w:rtl w:val="true"/>
              </w:rPr>
              <w:t>:</w:t>
            </w:r>
            <w:r>
              <w:rPr>
                <w:rStyle w:val="IndexLink"/>
                <w:rtl w:val="true"/>
              </w:rPr>
              <w:t>یجوز التمتع بالصغیرة و إن کانت المدّة قلیلة</w:t>
            </w:r>
            <w:r>
              <w:rPr>
                <w:rStyle w:val="IndexLink"/>
                <w:rtl w:val="true"/>
              </w:rPr>
              <w:tab/>
            </w:r>
            <w:r>
              <w:rPr>
                <w:rStyle w:val="IndexLink"/>
              </w:rPr>
              <w:t>86</w:t>
            </w:r>
          </w:hyperlink>
        </w:p>
        <w:p>
          <w:pPr>
            <w:pStyle w:val="Contents4"/>
            <w:tabs>
              <w:tab w:val="clear" w:pos="8176"/>
              <w:tab w:val="right" w:pos="9026" w:leader="dot"/>
            </w:tabs>
            <w:rPr/>
          </w:pPr>
          <w:hyperlink w:anchor="__RefHeading___Toc1056411_73709187">
            <w:r>
              <w:rPr>
                <w:webHidden/>
                <w:rStyle w:val="IndexLink"/>
                <w:rtl w:val="true"/>
              </w:rPr>
              <w:t xml:space="preserve">مسألة </w:t>
            </w:r>
            <w:r>
              <w:rPr>
                <w:rStyle w:val="IndexLink"/>
              </w:rPr>
              <w:t>110</w:t>
            </w:r>
            <w:r>
              <w:rPr>
                <w:rStyle w:val="IndexLink"/>
                <w:rtl w:val="true"/>
              </w:rPr>
              <w:t>:</w:t>
            </w:r>
            <w:r>
              <w:rPr>
                <w:rStyle w:val="IndexLink"/>
                <w:rtl w:val="true"/>
              </w:rPr>
              <w:t>العقد متعة للصغیر لمدة لا تکون قابلة للاستمتاع فیها</w:t>
            </w:r>
            <w:r>
              <w:rPr>
                <w:rStyle w:val="IndexLink"/>
                <w:rtl w:val="true"/>
              </w:rPr>
              <w:tab/>
            </w:r>
            <w:r>
              <w:rPr>
                <w:rStyle w:val="IndexLink"/>
              </w:rPr>
              <w:t>86</w:t>
            </w:r>
          </w:hyperlink>
        </w:p>
        <w:p>
          <w:pPr>
            <w:pStyle w:val="Contents4"/>
            <w:tabs>
              <w:tab w:val="clear" w:pos="8176"/>
              <w:tab w:val="right" w:pos="9026" w:leader="dot"/>
            </w:tabs>
            <w:rPr/>
          </w:pPr>
          <w:hyperlink w:anchor="__RefHeading___Toc1056413_73709187">
            <w:r>
              <w:rPr>
                <w:webHidden/>
                <w:rStyle w:val="IndexLink"/>
                <w:rtl w:val="true"/>
              </w:rPr>
              <w:t xml:space="preserve">مسألة </w:t>
            </w:r>
            <w:r>
              <w:rPr>
                <w:rStyle w:val="IndexLink"/>
              </w:rPr>
              <w:t>111</w:t>
            </w:r>
            <w:r>
              <w:rPr>
                <w:rStyle w:val="IndexLink"/>
                <w:rtl w:val="true"/>
              </w:rPr>
              <w:t>:</w:t>
            </w:r>
            <w:r>
              <w:rPr>
                <w:rStyle w:val="IndexLink"/>
                <w:rtl w:val="true"/>
              </w:rPr>
              <w:t>یجوز لولی الصغیر إبراء المدّة اذا کانت فیه مصلحة للصبیّ</w:t>
            </w:r>
            <w:r>
              <w:rPr>
                <w:rStyle w:val="IndexLink"/>
                <w:rtl w:val="true"/>
              </w:rPr>
              <w:tab/>
            </w:r>
            <w:r>
              <w:rPr>
                <w:rStyle w:val="IndexLink"/>
              </w:rPr>
              <w:t>86</w:t>
            </w:r>
          </w:hyperlink>
        </w:p>
        <w:p>
          <w:pPr>
            <w:pStyle w:val="Contents4"/>
            <w:tabs>
              <w:tab w:val="clear" w:pos="8176"/>
              <w:tab w:val="right" w:pos="9026" w:leader="dot"/>
            </w:tabs>
            <w:rPr/>
          </w:pPr>
          <w:hyperlink w:anchor="__RefHeading___Toc1056415_73709187">
            <w:r>
              <w:rPr>
                <w:webHidden/>
                <w:rStyle w:val="IndexLink"/>
                <w:rtl w:val="true"/>
              </w:rPr>
              <w:t xml:space="preserve">مسألة </w:t>
            </w:r>
            <w:r>
              <w:rPr>
                <w:rStyle w:val="IndexLink"/>
              </w:rPr>
              <w:t>112</w:t>
            </w:r>
            <w:r>
              <w:rPr>
                <w:rStyle w:val="IndexLink"/>
                <w:rtl w:val="true"/>
              </w:rPr>
              <w:t>:</w:t>
            </w:r>
            <w:r>
              <w:rPr>
                <w:rStyle w:val="IndexLink"/>
                <w:rtl w:val="true"/>
              </w:rPr>
              <w:t>لا تجب نفقة الزوجة المتمتع بها علی زوجها</w:t>
            </w:r>
            <w:r>
              <w:rPr>
                <w:rStyle w:val="IndexLink"/>
                <w:rtl w:val="true"/>
              </w:rPr>
              <w:tab/>
            </w:r>
            <w:r>
              <w:rPr>
                <w:rStyle w:val="IndexLink"/>
              </w:rPr>
              <w:t>86</w:t>
            </w:r>
          </w:hyperlink>
        </w:p>
        <w:p>
          <w:pPr>
            <w:pStyle w:val="Contents4"/>
            <w:tabs>
              <w:tab w:val="clear" w:pos="8176"/>
              <w:tab w:val="right" w:pos="9026" w:leader="dot"/>
            </w:tabs>
            <w:rPr/>
          </w:pPr>
          <w:hyperlink w:anchor="__RefHeading___Toc1056417_73709187">
            <w:r>
              <w:rPr>
                <w:webHidden/>
                <w:rStyle w:val="IndexLink"/>
                <w:rtl w:val="true"/>
              </w:rPr>
              <w:t xml:space="preserve">مسألة </w:t>
            </w:r>
            <w:r>
              <w:rPr>
                <w:rStyle w:val="IndexLink"/>
              </w:rPr>
              <w:t>113</w:t>
            </w:r>
            <w:r>
              <w:rPr>
                <w:rStyle w:val="IndexLink"/>
                <w:rtl w:val="true"/>
              </w:rPr>
              <w:t>:</w:t>
            </w:r>
            <w:r>
              <w:rPr>
                <w:rStyle w:val="IndexLink"/>
                <w:rtl w:val="true"/>
              </w:rPr>
              <w:t>لا طلاق و لا لعان فی المتعة و لا توارث بینهما</w:t>
            </w:r>
            <w:r>
              <w:rPr>
                <w:rStyle w:val="IndexLink"/>
                <w:rtl w:val="true"/>
              </w:rPr>
              <w:tab/>
            </w:r>
            <w:r>
              <w:rPr>
                <w:rStyle w:val="IndexLink"/>
              </w:rPr>
              <w:t>86</w:t>
            </w:r>
          </w:hyperlink>
        </w:p>
        <w:p>
          <w:pPr>
            <w:pStyle w:val="Contents3"/>
            <w:tabs>
              <w:tab w:val="clear" w:pos="8459"/>
              <w:tab w:val="right" w:pos="9026" w:leader="dot"/>
            </w:tabs>
            <w:rPr/>
          </w:pPr>
          <w:hyperlink w:anchor="__RefHeading___Toc1056419_73709187">
            <w:r>
              <w:rPr>
                <w:webHidden/>
                <w:rStyle w:val="IndexLink"/>
                <w:rtl w:val="true"/>
              </w:rPr>
              <w:t>الفصل الخامس</w:t>
            </w:r>
            <w:r>
              <w:rPr>
                <w:rStyle w:val="IndexLink"/>
                <w:rtl w:val="true"/>
              </w:rPr>
              <w:t xml:space="preserve">: </w:t>
            </w:r>
            <w:r>
              <w:rPr>
                <w:rStyle w:val="IndexLink"/>
                <w:rtl w:val="true"/>
              </w:rPr>
              <w:t>فی جواز الاستمتاع بالإماء و نکاحهنّ</w:t>
            </w:r>
            <w:r>
              <w:rPr>
                <w:rStyle w:val="IndexLink"/>
                <w:rtl w:val="true"/>
              </w:rPr>
              <w:tab/>
            </w:r>
            <w:r>
              <w:rPr>
                <w:rStyle w:val="IndexLink"/>
              </w:rPr>
              <w:t>87</w:t>
            </w:r>
          </w:hyperlink>
        </w:p>
        <w:p>
          <w:pPr>
            <w:pStyle w:val="Contents4"/>
            <w:tabs>
              <w:tab w:val="clear" w:pos="8176"/>
              <w:tab w:val="right" w:pos="9026" w:leader="dot"/>
            </w:tabs>
            <w:rPr/>
          </w:pPr>
          <w:hyperlink w:anchor="__RefHeading___Toc1056421_73709187">
            <w:r>
              <w:rPr>
                <w:webHidden/>
                <w:rStyle w:val="IndexLink"/>
                <w:rtl w:val="true"/>
              </w:rPr>
              <w:t xml:space="preserve">مسألة </w:t>
            </w:r>
            <w:r>
              <w:rPr>
                <w:rStyle w:val="IndexLink"/>
              </w:rPr>
              <w:t>114</w:t>
            </w:r>
            <w:r>
              <w:rPr>
                <w:rStyle w:val="IndexLink"/>
                <w:rtl w:val="true"/>
              </w:rPr>
              <w:t>:</w:t>
            </w:r>
            <w:r>
              <w:rPr>
                <w:rStyle w:val="IndexLink"/>
                <w:rtl w:val="true"/>
              </w:rPr>
              <w:t>یجوز وطء الأمة بالملک و سائر الاستمتاعات بها</w:t>
            </w:r>
            <w:r>
              <w:rPr>
                <w:rStyle w:val="IndexLink"/>
                <w:rtl w:val="true"/>
              </w:rPr>
              <w:tab/>
            </w:r>
            <w:r>
              <w:rPr>
                <w:rStyle w:val="IndexLink"/>
              </w:rPr>
              <w:t>87</w:t>
            </w:r>
          </w:hyperlink>
        </w:p>
        <w:p>
          <w:pPr>
            <w:pStyle w:val="Contents4"/>
            <w:tabs>
              <w:tab w:val="clear" w:pos="8176"/>
              <w:tab w:val="right" w:pos="9026" w:leader="dot"/>
            </w:tabs>
            <w:rPr/>
          </w:pPr>
          <w:hyperlink w:anchor="__RefHeading___Toc1056423_73709187">
            <w:r>
              <w:rPr>
                <w:webHidden/>
                <w:rStyle w:val="IndexLink"/>
                <w:rtl w:val="true"/>
              </w:rPr>
              <w:t xml:space="preserve">مسألة </w:t>
            </w:r>
            <w:r>
              <w:rPr>
                <w:rStyle w:val="IndexLink"/>
              </w:rPr>
              <w:t>115</w:t>
            </w:r>
            <w:r>
              <w:rPr>
                <w:rStyle w:val="IndexLink"/>
                <w:rtl w:val="true"/>
              </w:rPr>
              <w:t>:</w:t>
            </w:r>
            <w:r>
              <w:rPr>
                <w:rStyle w:val="IndexLink"/>
                <w:rtl w:val="true"/>
              </w:rPr>
              <w:t>لا یجوز للعبد و الامة أن یعقدا لأنفسهما بغیر إذن المولی</w:t>
            </w:r>
            <w:r>
              <w:rPr>
                <w:rStyle w:val="IndexLink"/>
                <w:rtl w:val="true"/>
              </w:rPr>
              <w:tab/>
            </w:r>
            <w:r>
              <w:rPr>
                <w:rStyle w:val="IndexLink"/>
              </w:rPr>
              <w:t>87</w:t>
            </w:r>
          </w:hyperlink>
        </w:p>
        <w:p>
          <w:pPr>
            <w:pStyle w:val="Contents4"/>
            <w:tabs>
              <w:tab w:val="clear" w:pos="8176"/>
              <w:tab w:val="right" w:pos="9026" w:leader="dot"/>
            </w:tabs>
            <w:rPr/>
          </w:pPr>
          <w:hyperlink w:anchor="__RefHeading___Toc1056425_73709187">
            <w:r>
              <w:rPr>
                <w:webHidden/>
                <w:rStyle w:val="IndexLink"/>
                <w:rtl w:val="true"/>
              </w:rPr>
              <w:t xml:space="preserve">مسألة </w:t>
            </w:r>
            <w:r>
              <w:rPr>
                <w:rStyle w:val="IndexLink"/>
              </w:rPr>
              <w:t>116</w:t>
            </w:r>
            <w:r>
              <w:rPr>
                <w:rStyle w:val="IndexLink"/>
                <w:rtl w:val="true"/>
              </w:rPr>
              <w:t>:</w:t>
            </w:r>
            <w:r>
              <w:rPr>
                <w:rStyle w:val="IndexLink"/>
                <w:rtl w:val="true"/>
              </w:rPr>
              <w:t>لو أذن المولی فی العقد للعبد فالمهر و النفقة علی المولی</w:t>
            </w:r>
            <w:r>
              <w:rPr>
                <w:rStyle w:val="IndexLink"/>
                <w:rtl w:val="true"/>
              </w:rPr>
              <w:tab/>
            </w:r>
            <w:r>
              <w:rPr>
                <w:rStyle w:val="IndexLink"/>
              </w:rPr>
              <w:t>87</w:t>
            </w:r>
          </w:hyperlink>
        </w:p>
        <w:p>
          <w:pPr>
            <w:pStyle w:val="Contents4"/>
            <w:tabs>
              <w:tab w:val="clear" w:pos="8176"/>
              <w:tab w:val="right" w:pos="9026" w:leader="dot"/>
            </w:tabs>
            <w:rPr/>
          </w:pPr>
          <w:hyperlink w:anchor="__RefHeading___Toc1056427_73709187">
            <w:r>
              <w:rPr>
                <w:webHidden/>
                <w:rStyle w:val="IndexLink"/>
                <w:rtl w:val="true"/>
              </w:rPr>
              <w:t xml:space="preserve">مسألة </w:t>
            </w:r>
            <w:r>
              <w:rPr>
                <w:rStyle w:val="IndexLink"/>
              </w:rPr>
              <w:t>117</w:t>
            </w:r>
            <w:r>
              <w:rPr>
                <w:rStyle w:val="IndexLink"/>
                <w:rtl w:val="true"/>
              </w:rPr>
              <w:t>:</w:t>
            </w:r>
            <w:r>
              <w:rPr>
                <w:rStyle w:val="IndexLink"/>
                <w:rtl w:val="true"/>
              </w:rPr>
              <w:t>لو تزوج عبد بأمة لغیر مولاه فالمعروف انه ان کان باذن</w:t>
            </w:r>
            <w:r>
              <w:rPr>
                <w:rStyle w:val="IndexLink"/>
                <w:rtl w:val="true"/>
              </w:rPr>
              <w:tab/>
            </w:r>
            <w:r>
              <w:rPr>
                <w:rStyle w:val="IndexLink"/>
              </w:rPr>
              <w:t>87</w:t>
            </w:r>
          </w:hyperlink>
        </w:p>
        <w:p>
          <w:pPr>
            <w:pStyle w:val="Contents4"/>
            <w:tabs>
              <w:tab w:val="clear" w:pos="8176"/>
              <w:tab w:val="right" w:pos="9026" w:leader="dot"/>
            </w:tabs>
            <w:rPr/>
          </w:pPr>
          <w:hyperlink w:anchor="__RefHeading___Toc1056429_73709187">
            <w:r>
              <w:rPr>
                <w:webHidden/>
                <w:rStyle w:val="IndexLink"/>
                <w:rtl w:val="true"/>
              </w:rPr>
              <w:t xml:space="preserve">مسألة </w:t>
            </w:r>
            <w:r>
              <w:rPr>
                <w:rStyle w:val="IndexLink"/>
              </w:rPr>
              <w:t>118</w:t>
            </w:r>
            <w:r>
              <w:rPr>
                <w:rStyle w:val="IndexLink"/>
                <w:rtl w:val="true"/>
              </w:rPr>
              <w:t>:</w:t>
            </w:r>
            <w:r>
              <w:rPr>
                <w:rStyle w:val="IndexLink"/>
                <w:rtl w:val="true"/>
              </w:rPr>
              <w:t>لو کان أحد الزوجین حرّا فالولد مثله</w:t>
            </w:r>
            <w:r>
              <w:rPr>
                <w:rStyle w:val="IndexLink"/>
                <w:rtl w:val="true"/>
              </w:rPr>
              <w:tab/>
            </w:r>
            <w:r>
              <w:rPr>
                <w:rStyle w:val="IndexLink"/>
              </w:rPr>
              <w:t>87</w:t>
            </w:r>
          </w:hyperlink>
        </w:p>
        <w:p>
          <w:pPr>
            <w:pStyle w:val="Contents4"/>
            <w:tabs>
              <w:tab w:val="clear" w:pos="8176"/>
              <w:tab w:val="right" w:pos="9026" w:leader="dot"/>
            </w:tabs>
            <w:rPr/>
          </w:pPr>
          <w:hyperlink w:anchor="__RefHeading___Toc1056431_73709187">
            <w:r>
              <w:rPr>
                <w:webHidden/>
                <w:rStyle w:val="IndexLink"/>
                <w:rtl w:val="true"/>
              </w:rPr>
              <w:t xml:space="preserve">مسألة </w:t>
            </w:r>
            <w:r>
              <w:rPr>
                <w:rStyle w:val="IndexLink"/>
              </w:rPr>
              <w:t>119</w:t>
            </w:r>
            <w:r>
              <w:rPr>
                <w:rStyle w:val="IndexLink"/>
                <w:rtl w:val="true"/>
              </w:rPr>
              <w:t>:</w:t>
            </w:r>
            <w:r>
              <w:rPr>
                <w:rStyle w:val="IndexLink"/>
                <w:rtl w:val="true"/>
              </w:rPr>
              <w:t>لو تزوج الحر الأمة من دون إذن المولی عالما فهو زان</w:t>
            </w:r>
            <w:r>
              <w:rPr>
                <w:rStyle w:val="IndexLink"/>
                <w:rtl w:val="true"/>
              </w:rPr>
              <w:tab/>
            </w:r>
            <w:r>
              <w:rPr>
                <w:rStyle w:val="IndexLink"/>
              </w:rPr>
              <w:t>87</w:t>
            </w:r>
          </w:hyperlink>
        </w:p>
        <w:p>
          <w:pPr>
            <w:pStyle w:val="Contents4"/>
            <w:tabs>
              <w:tab w:val="clear" w:pos="8176"/>
              <w:tab w:val="right" w:pos="9026" w:leader="dot"/>
            </w:tabs>
            <w:rPr/>
          </w:pPr>
          <w:hyperlink w:anchor="__RefHeading___Toc1056433_73709187">
            <w:r>
              <w:rPr>
                <w:webHidden/>
                <w:rStyle w:val="IndexLink"/>
                <w:rtl w:val="true"/>
              </w:rPr>
              <w:t xml:space="preserve">مسألة </w:t>
            </w:r>
            <w:r>
              <w:rPr>
                <w:rStyle w:val="IndexLink"/>
              </w:rPr>
              <w:t>120</w:t>
            </w:r>
            <w:r>
              <w:rPr>
                <w:rStyle w:val="IndexLink"/>
                <w:rtl w:val="true"/>
              </w:rPr>
              <w:t>:</w:t>
            </w:r>
            <w:r>
              <w:rPr>
                <w:rStyle w:val="IndexLink"/>
                <w:rtl w:val="true"/>
              </w:rPr>
              <w:t>لو تزوجت الحرة بعبد عالمة من دون إذن المولی فلا مهر</w:t>
            </w:r>
            <w:r>
              <w:rPr>
                <w:rStyle w:val="IndexLink"/>
                <w:rtl w:val="true"/>
              </w:rPr>
              <w:tab/>
            </w:r>
            <w:r>
              <w:rPr>
                <w:rStyle w:val="IndexLink"/>
              </w:rPr>
              <w:t>88</w:t>
            </w:r>
          </w:hyperlink>
        </w:p>
        <w:p>
          <w:pPr>
            <w:pStyle w:val="Contents4"/>
            <w:tabs>
              <w:tab w:val="clear" w:pos="8176"/>
              <w:tab w:val="right" w:pos="9026" w:leader="dot"/>
            </w:tabs>
            <w:rPr/>
          </w:pPr>
          <w:hyperlink w:anchor="__RefHeading___Toc1056435_73709187">
            <w:r>
              <w:rPr>
                <w:webHidden/>
                <w:rStyle w:val="IndexLink"/>
                <w:rtl w:val="true"/>
              </w:rPr>
              <w:t xml:space="preserve">مسألة </w:t>
            </w:r>
            <w:r>
              <w:rPr>
                <w:rStyle w:val="IndexLink"/>
              </w:rPr>
              <w:t>121</w:t>
            </w:r>
            <w:r>
              <w:rPr>
                <w:rStyle w:val="IndexLink"/>
                <w:rtl w:val="true"/>
              </w:rPr>
              <w:t>:</w:t>
            </w:r>
            <w:r>
              <w:rPr>
                <w:rStyle w:val="IndexLink"/>
                <w:rtl w:val="true"/>
              </w:rPr>
              <w:t>لو زنی الحر أو المملوک بمملوکه فالولد لمولاها</w:t>
            </w:r>
            <w:r>
              <w:rPr>
                <w:rStyle w:val="IndexLink"/>
                <w:rtl w:val="true"/>
              </w:rPr>
              <w:tab/>
            </w:r>
            <w:r>
              <w:rPr>
                <w:rStyle w:val="IndexLink"/>
              </w:rPr>
              <w:t>88</w:t>
            </w:r>
          </w:hyperlink>
        </w:p>
        <w:p>
          <w:pPr>
            <w:pStyle w:val="Contents4"/>
            <w:tabs>
              <w:tab w:val="clear" w:pos="8176"/>
              <w:tab w:val="right" w:pos="9026" w:leader="dot"/>
            </w:tabs>
            <w:rPr/>
          </w:pPr>
          <w:hyperlink w:anchor="__RefHeading___Toc1056437_73709187">
            <w:r>
              <w:rPr>
                <w:webHidden/>
                <w:rStyle w:val="IndexLink"/>
                <w:rtl w:val="true"/>
              </w:rPr>
              <w:t xml:space="preserve">مسألة </w:t>
            </w:r>
            <w:r>
              <w:rPr>
                <w:rStyle w:val="IndexLink"/>
              </w:rPr>
              <w:t>122</w:t>
            </w:r>
            <w:r>
              <w:rPr>
                <w:rStyle w:val="IndexLink"/>
                <w:rtl w:val="true"/>
              </w:rPr>
              <w:t>:</w:t>
            </w:r>
            <w:r>
              <w:rPr>
                <w:rStyle w:val="IndexLink"/>
                <w:rtl w:val="true"/>
              </w:rPr>
              <w:t>لو اشتری الزوج جزءا من زوجته بطل العقد</w:t>
            </w:r>
            <w:r>
              <w:rPr>
                <w:rStyle w:val="IndexLink"/>
                <w:rtl w:val="true"/>
              </w:rPr>
              <w:tab/>
            </w:r>
            <w:r>
              <w:rPr>
                <w:rStyle w:val="IndexLink"/>
              </w:rPr>
              <w:t>88</w:t>
            </w:r>
          </w:hyperlink>
        </w:p>
        <w:p>
          <w:pPr>
            <w:pStyle w:val="Contents4"/>
            <w:tabs>
              <w:tab w:val="clear" w:pos="8176"/>
              <w:tab w:val="right" w:pos="9026" w:leader="dot"/>
            </w:tabs>
            <w:rPr/>
          </w:pPr>
          <w:hyperlink w:anchor="__RefHeading___Toc1056439_73709187">
            <w:r>
              <w:rPr>
                <w:webHidden/>
                <w:rStyle w:val="IndexLink"/>
                <w:rtl w:val="true"/>
              </w:rPr>
              <w:t xml:space="preserve">مسألة </w:t>
            </w:r>
            <w:r>
              <w:rPr>
                <w:rStyle w:val="IndexLink"/>
              </w:rPr>
              <w:t>123</w:t>
            </w:r>
            <w:r>
              <w:rPr>
                <w:rStyle w:val="IndexLink"/>
                <w:rtl w:val="true"/>
              </w:rPr>
              <w:t>:</w:t>
            </w:r>
            <w:r>
              <w:rPr>
                <w:rStyle w:val="IndexLink"/>
                <w:rtl w:val="true"/>
              </w:rPr>
              <w:t>لو اعتقت الامة المزوجة کان لها فسخ النکاح ان کان</w:t>
            </w:r>
            <w:r>
              <w:rPr>
                <w:rStyle w:val="IndexLink"/>
                <w:rtl w:val="true"/>
              </w:rPr>
              <w:tab/>
            </w:r>
            <w:r>
              <w:rPr>
                <w:rStyle w:val="IndexLink"/>
              </w:rPr>
              <w:t>88</w:t>
            </w:r>
          </w:hyperlink>
        </w:p>
        <w:p>
          <w:pPr>
            <w:pStyle w:val="Contents4"/>
            <w:tabs>
              <w:tab w:val="clear" w:pos="8176"/>
              <w:tab w:val="right" w:pos="9026" w:leader="dot"/>
            </w:tabs>
            <w:rPr/>
          </w:pPr>
          <w:hyperlink w:anchor="__RefHeading___Toc1056441_73709187">
            <w:r>
              <w:rPr>
                <w:webHidden/>
                <w:rStyle w:val="IndexLink"/>
                <w:rtl w:val="true"/>
              </w:rPr>
              <w:t xml:space="preserve">مسألة </w:t>
            </w:r>
            <w:r>
              <w:rPr>
                <w:rStyle w:val="IndexLink"/>
              </w:rPr>
              <w:t>124</w:t>
            </w:r>
            <w:r>
              <w:rPr>
                <w:rStyle w:val="IndexLink"/>
                <w:rtl w:val="true"/>
              </w:rPr>
              <w:t>:</w:t>
            </w:r>
            <w:r>
              <w:rPr>
                <w:rStyle w:val="IndexLink"/>
                <w:rtl w:val="true"/>
              </w:rPr>
              <w:t>یجوز جعل العتق مهرا لمملوکته سواء قدم العتق أم قدم</w:t>
            </w:r>
            <w:r>
              <w:rPr>
                <w:rStyle w:val="IndexLink"/>
                <w:rtl w:val="true"/>
              </w:rPr>
              <w:tab/>
            </w:r>
            <w:r>
              <w:rPr>
                <w:rStyle w:val="IndexLink"/>
              </w:rPr>
              <w:t>88</w:t>
            </w:r>
          </w:hyperlink>
        </w:p>
        <w:p>
          <w:pPr>
            <w:pStyle w:val="Contents4"/>
            <w:tabs>
              <w:tab w:val="clear" w:pos="8176"/>
              <w:tab w:val="right" w:pos="9026" w:leader="dot"/>
            </w:tabs>
            <w:rPr/>
          </w:pPr>
          <w:hyperlink w:anchor="__RefHeading___Toc1056443_73709187">
            <w:r>
              <w:rPr>
                <w:webHidden/>
                <w:rStyle w:val="IndexLink"/>
                <w:rtl w:val="true"/>
              </w:rPr>
              <w:t xml:space="preserve">مسألة </w:t>
            </w:r>
            <w:r>
              <w:rPr>
                <w:rStyle w:val="IndexLink"/>
              </w:rPr>
              <w:t>125</w:t>
            </w:r>
            <w:r>
              <w:rPr>
                <w:rStyle w:val="IndexLink"/>
                <w:rtl w:val="true"/>
              </w:rPr>
              <w:t>:</w:t>
            </w:r>
            <w:r>
              <w:rPr>
                <w:rStyle w:val="IndexLink"/>
                <w:rtl w:val="true"/>
              </w:rPr>
              <w:t>أم الولد رق</w:t>
            </w:r>
            <w:r>
              <w:rPr>
                <w:rStyle w:val="IndexLink"/>
                <w:rtl w:val="true"/>
              </w:rPr>
              <w:tab/>
            </w:r>
            <w:r>
              <w:rPr>
                <w:rStyle w:val="IndexLink"/>
              </w:rPr>
              <w:t>88</w:t>
            </w:r>
          </w:hyperlink>
        </w:p>
        <w:p>
          <w:pPr>
            <w:pStyle w:val="Contents4"/>
            <w:tabs>
              <w:tab w:val="clear" w:pos="8176"/>
              <w:tab w:val="right" w:pos="9026" w:leader="dot"/>
            </w:tabs>
            <w:rPr/>
          </w:pPr>
          <w:hyperlink w:anchor="__RefHeading___Toc1056445_73709187">
            <w:r>
              <w:rPr>
                <w:webHidden/>
                <w:rStyle w:val="IndexLink"/>
                <w:rtl w:val="true"/>
              </w:rPr>
              <w:t xml:space="preserve">مسألة </w:t>
            </w:r>
            <w:r>
              <w:rPr>
                <w:rStyle w:val="IndexLink"/>
              </w:rPr>
              <w:t>126</w:t>
            </w:r>
            <w:r>
              <w:rPr>
                <w:rStyle w:val="IndexLink"/>
                <w:rtl w:val="true"/>
              </w:rPr>
              <w:t>:</w:t>
            </w:r>
            <w:r>
              <w:rPr>
                <w:rStyle w:val="IndexLink"/>
                <w:rtl w:val="true"/>
              </w:rPr>
              <w:t>إذا بیعت الأمة المزوجة کان للمشتری فسخ النکاح</w:t>
            </w:r>
            <w:r>
              <w:rPr>
                <w:rStyle w:val="IndexLink"/>
                <w:rtl w:val="true"/>
              </w:rPr>
              <w:tab/>
            </w:r>
            <w:r>
              <w:rPr>
                <w:rStyle w:val="IndexLink"/>
              </w:rPr>
              <w:t>88</w:t>
            </w:r>
          </w:hyperlink>
        </w:p>
        <w:p>
          <w:pPr>
            <w:pStyle w:val="Contents4"/>
            <w:tabs>
              <w:tab w:val="clear" w:pos="8176"/>
              <w:tab w:val="right" w:pos="9026" w:leader="dot"/>
            </w:tabs>
            <w:rPr/>
          </w:pPr>
          <w:hyperlink w:anchor="__RefHeading___Toc1056447_73709187">
            <w:r>
              <w:rPr>
                <w:webHidden/>
                <w:rStyle w:val="IndexLink"/>
                <w:rtl w:val="true"/>
              </w:rPr>
              <w:t xml:space="preserve">مسألة </w:t>
            </w:r>
            <w:r>
              <w:rPr>
                <w:rStyle w:val="IndexLink"/>
              </w:rPr>
              <w:t>127</w:t>
            </w:r>
            <w:r>
              <w:rPr>
                <w:rStyle w:val="IndexLink"/>
                <w:rtl w:val="true"/>
              </w:rPr>
              <w:t>:</w:t>
            </w:r>
            <w:r>
              <w:rPr>
                <w:rStyle w:val="IndexLink"/>
                <w:rtl w:val="true"/>
              </w:rPr>
              <w:t>إذا زوج المولی عبده بحرة أو أمة لغیره فالطلاق بید</w:t>
            </w:r>
            <w:r>
              <w:rPr>
                <w:rStyle w:val="IndexLink"/>
                <w:rtl w:val="true"/>
              </w:rPr>
              <w:tab/>
            </w:r>
            <w:r>
              <w:rPr>
                <w:rStyle w:val="IndexLink"/>
              </w:rPr>
              <w:t>89</w:t>
            </w:r>
          </w:hyperlink>
        </w:p>
        <w:p>
          <w:pPr>
            <w:pStyle w:val="Contents4"/>
            <w:tabs>
              <w:tab w:val="clear" w:pos="8176"/>
              <w:tab w:val="right" w:pos="9026" w:leader="dot"/>
            </w:tabs>
            <w:rPr/>
          </w:pPr>
          <w:hyperlink w:anchor="__RefHeading___Toc1056449_73709187">
            <w:r>
              <w:rPr>
                <w:webHidden/>
                <w:rStyle w:val="IndexLink"/>
                <w:rtl w:val="true"/>
              </w:rPr>
              <w:t xml:space="preserve">مسألة </w:t>
            </w:r>
            <w:r>
              <w:rPr>
                <w:rStyle w:val="IndexLink"/>
              </w:rPr>
              <w:t>128</w:t>
            </w:r>
            <w:r>
              <w:rPr>
                <w:rStyle w:val="IndexLink"/>
                <w:rtl w:val="true"/>
              </w:rPr>
              <w:t>:</w:t>
            </w:r>
            <w:r>
              <w:rPr>
                <w:rStyle w:val="IndexLink"/>
                <w:rtl w:val="true"/>
              </w:rPr>
              <w:t>یحرم لمن زوج أمته وطؤها و لمسها و النظر إلیها بشهوة</w:t>
            </w:r>
            <w:r>
              <w:rPr>
                <w:rStyle w:val="IndexLink"/>
                <w:rtl w:val="true"/>
              </w:rPr>
              <w:tab/>
            </w:r>
            <w:r>
              <w:rPr>
                <w:rStyle w:val="IndexLink"/>
              </w:rPr>
              <w:t>89</w:t>
            </w:r>
          </w:hyperlink>
        </w:p>
        <w:p>
          <w:pPr>
            <w:pStyle w:val="Contents4"/>
            <w:tabs>
              <w:tab w:val="clear" w:pos="8176"/>
              <w:tab w:val="right" w:pos="9026" w:leader="dot"/>
            </w:tabs>
            <w:rPr/>
          </w:pPr>
          <w:hyperlink w:anchor="__RefHeading___Toc1056451_73709187">
            <w:r>
              <w:rPr>
                <w:webHidden/>
                <w:rStyle w:val="IndexLink"/>
                <w:rtl w:val="true"/>
              </w:rPr>
              <w:t xml:space="preserve">مسألة </w:t>
            </w:r>
            <w:r>
              <w:rPr>
                <w:rStyle w:val="IndexLink"/>
              </w:rPr>
              <w:t>129</w:t>
            </w:r>
            <w:r>
              <w:rPr>
                <w:rStyle w:val="IndexLink"/>
                <w:rtl w:val="true"/>
              </w:rPr>
              <w:t>:</w:t>
            </w:r>
            <w:r>
              <w:rPr>
                <w:rStyle w:val="IndexLink"/>
                <w:rtl w:val="true"/>
              </w:rPr>
              <w:t>لیس لأحد الشریکین وطء الامة المشترکة بالملک</w:t>
            </w:r>
            <w:r>
              <w:rPr>
                <w:rStyle w:val="IndexLink"/>
                <w:rtl w:val="true"/>
              </w:rPr>
              <w:tab/>
            </w:r>
            <w:r>
              <w:rPr>
                <w:rStyle w:val="IndexLink"/>
              </w:rPr>
              <w:t>89</w:t>
            </w:r>
          </w:hyperlink>
        </w:p>
        <w:p>
          <w:pPr>
            <w:pStyle w:val="Contents4"/>
            <w:tabs>
              <w:tab w:val="clear" w:pos="8176"/>
              <w:tab w:val="right" w:pos="9026" w:leader="dot"/>
            </w:tabs>
            <w:rPr/>
          </w:pPr>
          <w:hyperlink w:anchor="__RefHeading___Toc1056453_73709187">
            <w:r>
              <w:rPr>
                <w:webHidden/>
                <w:rStyle w:val="IndexLink"/>
                <w:rtl w:val="true"/>
              </w:rPr>
              <w:t xml:space="preserve">مسألة </w:t>
            </w:r>
            <w:r>
              <w:rPr>
                <w:rStyle w:val="IndexLink"/>
              </w:rPr>
              <w:t>130</w:t>
            </w:r>
            <w:r>
              <w:rPr>
                <w:rStyle w:val="IndexLink"/>
                <w:rtl w:val="true"/>
              </w:rPr>
              <w:t>:</w:t>
            </w:r>
            <w:r>
              <w:rPr>
                <w:rStyle w:val="IndexLink"/>
                <w:rtl w:val="true"/>
              </w:rPr>
              <w:t>یجب علی مشتری الجاریة من الرجل استبراؤها بحیضة</w:t>
            </w:r>
            <w:r>
              <w:rPr>
                <w:rStyle w:val="IndexLink"/>
                <w:rtl w:val="true"/>
              </w:rPr>
              <w:tab/>
            </w:r>
            <w:r>
              <w:rPr>
                <w:rStyle w:val="IndexLink"/>
              </w:rPr>
              <w:t>89</w:t>
            </w:r>
          </w:hyperlink>
        </w:p>
        <w:p>
          <w:pPr>
            <w:pStyle w:val="Contents4"/>
            <w:tabs>
              <w:tab w:val="clear" w:pos="8176"/>
              <w:tab w:val="right" w:pos="9026" w:leader="dot"/>
            </w:tabs>
            <w:rPr/>
          </w:pPr>
          <w:hyperlink w:anchor="__RefHeading___Toc1056455_73709187">
            <w:r>
              <w:rPr>
                <w:webHidden/>
                <w:rStyle w:val="IndexLink"/>
                <w:rtl w:val="true"/>
              </w:rPr>
              <w:t xml:space="preserve">مسألة </w:t>
            </w:r>
            <w:r>
              <w:rPr>
                <w:rStyle w:val="IndexLink"/>
              </w:rPr>
              <w:t>131</w:t>
            </w:r>
            <w:r>
              <w:rPr>
                <w:rStyle w:val="IndexLink"/>
                <w:rtl w:val="true"/>
              </w:rPr>
              <w:t>:</w:t>
            </w:r>
            <w:r>
              <w:rPr>
                <w:rStyle w:val="IndexLink"/>
                <w:rtl w:val="true"/>
              </w:rPr>
              <w:t>لو اعتقها مولاها جاز وطؤها بالعقد من غیر استبراء</w:t>
            </w:r>
            <w:r>
              <w:rPr>
                <w:rStyle w:val="IndexLink"/>
                <w:rtl w:val="true"/>
              </w:rPr>
              <w:tab/>
            </w:r>
            <w:r>
              <w:rPr>
                <w:rStyle w:val="IndexLink"/>
              </w:rPr>
              <w:t>89</w:t>
            </w:r>
          </w:hyperlink>
        </w:p>
        <w:p>
          <w:pPr>
            <w:pStyle w:val="Contents4"/>
            <w:tabs>
              <w:tab w:val="clear" w:pos="8176"/>
              <w:tab w:val="right" w:pos="9026" w:leader="dot"/>
            </w:tabs>
            <w:rPr/>
          </w:pPr>
          <w:hyperlink w:anchor="__RefHeading___Toc1056457_73709187">
            <w:r>
              <w:rPr>
                <w:webHidden/>
                <w:rStyle w:val="IndexLink"/>
                <w:rtl w:val="true"/>
              </w:rPr>
              <w:t xml:space="preserve">مسألة </w:t>
            </w:r>
            <w:r>
              <w:rPr>
                <w:rStyle w:val="IndexLink"/>
              </w:rPr>
              <w:t>132</w:t>
            </w:r>
            <w:r>
              <w:rPr>
                <w:rStyle w:val="IndexLink"/>
                <w:rtl w:val="true"/>
              </w:rPr>
              <w:t>:</w:t>
            </w:r>
            <w:r>
              <w:rPr>
                <w:rStyle w:val="IndexLink"/>
                <w:rtl w:val="true"/>
              </w:rPr>
              <w:t>لو حلل أمته لغیره حلت له و لو کان مملوکه</w:t>
            </w:r>
            <w:r>
              <w:rPr>
                <w:rStyle w:val="IndexLink"/>
                <w:rtl w:val="true"/>
              </w:rPr>
              <w:tab/>
            </w:r>
            <w:r>
              <w:rPr>
                <w:rStyle w:val="IndexLink"/>
              </w:rPr>
              <w:t>89</w:t>
            </w:r>
          </w:hyperlink>
        </w:p>
        <w:p>
          <w:pPr>
            <w:pStyle w:val="Contents4"/>
            <w:tabs>
              <w:tab w:val="clear" w:pos="8176"/>
              <w:tab w:val="right" w:pos="9026" w:leader="dot"/>
            </w:tabs>
            <w:rPr/>
          </w:pPr>
          <w:hyperlink w:anchor="__RefHeading___Toc1056459_73709187">
            <w:r>
              <w:rPr>
                <w:webHidden/>
                <w:rStyle w:val="IndexLink"/>
                <w:rtl w:val="true"/>
              </w:rPr>
              <w:t xml:space="preserve">مسألة </w:t>
            </w:r>
            <w:r>
              <w:rPr>
                <w:rStyle w:val="IndexLink"/>
              </w:rPr>
              <w:t>133</w:t>
            </w:r>
            <w:r>
              <w:rPr>
                <w:rStyle w:val="IndexLink"/>
                <w:rtl w:val="true"/>
              </w:rPr>
              <w:t>:</w:t>
            </w:r>
            <w:r>
              <w:rPr>
                <w:rStyle w:val="IndexLink"/>
                <w:rtl w:val="true"/>
              </w:rPr>
              <w:t>یختص التحلیل بالاماء</w:t>
            </w:r>
            <w:r>
              <w:rPr>
                <w:rStyle w:val="IndexLink"/>
                <w:rtl w:val="true"/>
              </w:rPr>
              <w:tab/>
            </w:r>
            <w:r>
              <w:rPr>
                <w:rStyle w:val="IndexLink"/>
              </w:rPr>
              <w:t>89</w:t>
            </w:r>
          </w:hyperlink>
        </w:p>
        <w:p>
          <w:pPr>
            <w:pStyle w:val="Contents4"/>
            <w:tabs>
              <w:tab w:val="clear" w:pos="8176"/>
              <w:tab w:val="right" w:pos="9026" w:leader="dot"/>
            </w:tabs>
            <w:rPr/>
          </w:pPr>
          <w:hyperlink w:anchor="__RefHeading___Toc1056461_73709187">
            <w:r>
              <w:rPr>
                <w:webHidden/>
                <w:rStyle w:val="IndexLink"/>
                <w:rtl w:val="true"/>
              </w:rPr>
              <w:t xml:space="preserve">مسألة </w:t>
            </w:r>
            <w:r>
              <w:rPr>
                <w:rStyle w:val="IndexLink"/>
              </w:rPr>
              <w:t>134</w:t>
            </w:r>
            <w:r>
              <w:rPr>
                <w:rStyle w:val="IndexLink"/>
                <w:rtl w:val="true"/>
              </w:rPr>
              <w:t>:</w:t>
            </w:r>
            <w:r>
              <w:rPr>
                <w:rStyle w:val="IndexLink"/>
                <w:rtl w:val="true"/>
              </w:rPr>
              <w:t>اذا اطلق المالک التحلیل حلّ للمحلل له جمیع</w:t>
            </w:r>
            <w:r>
              <w:rPr>
                <w:rStyle w:val="IndexLink"/>
                <w:rtl w:val="true"/>
              </w:rPr>
              <w:tab/>
            </w:r>
            <w:r>
              <w:rPr>
                <w:rStyle w:val="IndexLink"/>
              </w:rPr>
              <w:t>90</w:t>
            </w:r>
          </w:hyperlink>
        </w:p>
        <w:p>
          <w:pPr>
            <w:pStyle w:val="Contents3"/>
            <w:tabs>
              <w:tab w:val="clear" w:pos="8459"/>
              <w:tab w:val="right" w:pos="9026" w:leader="dot"/>
            </w:tabs>
            <w:rPr/>
          </w:pPr>
          <w:hyperlink w:anchor="__RefHeading___Toc1056463_73709187">
            <w:r>
              <w:rPr>
                <w:webHidden/>
                <w:rStyle w:val="IndexLink"/>
                <w:rtl w:val="true"/>
              </w:rPr>
              <w:t>الفصل السادس</w:t>
            </w:r>
            <w:r>
              <w:rPr>
                <w:rStyle w:val="IndexLink"/>
                <w:rtl w:val="true"/>
              </w:rPr>
              <w:t xml:space="preserve">: </w:t>
            </w:r>
            <w:r>
              <w:rPr>
                <w:rStyle w:val="IndexLink"/>
                <w:rtl w:val="true"/>
              </w:rPr>
              <w:t>فی العیوب الموجبة لخیار الفسخ</w:t>
            </w:r>
            <w:r>
              <w:rPr>
                <w:rStyle w:val="IndexLink"/>
                <w:rtl w:val="true"/>
              </w:rPr>
              <w:tab/>
            </w:r>
            <w:r>
              <w:rPr>
                <w:rStyle w:val="IndexLink"/>
              </w:rPr>
              <w:t>90</w:t>
            </w:r>
          </w:hyperlink>
        </w:p>
        <w:p>
          <w:pPr>
            <w:pStyle w:val="Contents4"/>
            <w:tabs>
              <w:tab w:val="clear" w:pos="8176"/>
              <w:tab w:val="right" w:pos="9026" w:leader="dot"/>
            </w:tabs>
            <w:rPr/>
          </w:pPr>
          <w:hyperlink w:anchor="__RefHeading___Toc1056465_73709187">
            <w:r>
              <w:rPr>
                <w:webHidden/>
                <w:rStyle w:val="IndexLink"/>
                <w:rtl w:val="true"/>
              </w:rPr>
              <w:t xml:space="preserve">مسألة </w:t>
            </w:r>
            <w:r>
              <w:rPr>
                <w:rStyle w:val="IndexLink"/>
              </w:rPr>
              <w:t>135</w:t>
            </w:r>
            <w:r>
              <w:rPr>
                <w:rStyle w:val="IndexLink"/>
                <w:rtl w:val="true"/>
              </w:rPr>
              <w:t>:</w:t>
            </w:r>
            <w:r>
              <w:rPr>
                <w:rStyle w:val="IndexLink"/>
                <w:rtl w:val="true"/>
              </w:rPr>
              <w:t>اما عیوب الرجل التی توجب الخیار للزوجة فی فسخ</w:t>
            </w:r>
            <w:r>
              <w:rPr>
                <w:rStyle w:val="IndexLink"/>
                <w:rtl w:val="true"/>
              </w:rPr>
              <w:tab/>
            </w:r>
            <w:r>
              <w:rPr>
                <w:rStyle w:val="IndexLink"/>
              </w:rPr>
              <w:t>90</w:t>
            </w:r>
          </w:hyperlink>
        </w:p>
        <w:p>
          <w:pPr>
            <w:pStyle w:val="Contents4"/>
            <w:tabs>
              <w:tab w:val="clear" w:pos="8176"/>
              <w:tab w:val="right" w:pos="9026" w:leader="dot"/>
            </w:tabs>
            <w:rPr/>
          </w:pPr>
          <w:hyperlink w:anchor="__RefHeading___Toc1056467_73709187">
            <w:r>
              <w:rPr>
                <w:webHidden/>
                <w:rStyle w:val="IndexLink"/>
                <w:rtl w:val="true"/>
              </w:rPr>
              <w:t xml:space="preserve">مسألة </w:t>
            </w:r>
            <w:r>
              <w:rPr>
                <w:rStyle w:val="IndexLink"/>
              </w:rPr>
              <w:t>136</w:t>
            </w:r>
            <w:r>
              <w:rPr>
                <w:rStyle w:val="IndexLink"/>
                <w:rtl w:val="true"/>
              </w:rPr>
              <w:t>:</w:t>
            </w:r>
            <w:r>
              <w:rPr>
                <w:rStyle w:val="IndexLink"/>
                <w:rtl w:val="true"/>
              </w:rPr>
              <w:t>اما عیوب المرأة التی توجب الخیار للزوج فی فسخ العقد</w:t>
            </w:r>
            <w:r>
              <w:rPr>
                <w:rStyle w:val="IndexLink"/>
                <w:rtl w:val="true"/>
              </w:rPr>
              <w:tab/>
            </w:r>
            <w:r>
              <w:rPr>
                <w:rStyle w:val="IndexLink"/>
              </w:rPr>
              <w:t>91</w:t>
            </w:r>
          </w:hyperlink>
        </w:p>
        <w:p>
          <w:pPr>
            <w:pStyle w:val="Contents4"/>
            <w:tabs>
              <w:tab w:val="clear" w:pos="8176"/>
              <w:tab w:val="right" w:pos="9026" w:leader="dot"/>
            </w:tabs>
            <w:rPr/>
          </w:pPr>
          <w:hyperlink w:anchor="__RefHeading___Toc1056469_73709187">
            <w:r>
              <w:rPr>
                <w:webHidden/>
                <w:rStyle w:val="IndexLink"/>
                <w:rtl w:val="true"/>
              </w:rPr>
              <w:t xml:space="preserve">مسألة </w:t>
            </w:r>
            <w:r>
              <w:rPr>
                <w:rStyle w:val="IndexLink"/>
              </w:rPr>
              <w:t>137</w:t>
            </w:r>
            <w:r>
              <w:rPr>
                <w:rStyle w:val="IndexLink"/>
                <w:rtl w:val="true"/>
              </w:rPr>
              <w:t>:</w:t>
            </w:r>
            <w:r>
              <w:rPr>
                <w:rStyle w:val="IndexLink"/>
                <w:rtl w:val="true"/>
              </w:rPr>
              <w:t>الخیار من جهة العیب فی الرجل أو المرأة یثبت فی الدائم و</w:t>
            </w:r>
            <w:r>
              <w:rPr>
                <w:rStyle w:val="IndexLink"/>
                <w:rtl w:val="true"/>
              </w:rPr>
              <w:tab/>
            </w:r>
            <w:r>
              <w:rPr>
                <w:rStyle w:val="IndexLink"/>
              </w:rPr>
              <w:t>91</w:t>
            </w:r>
          </w:hyperlink>
        </w:p>
        <w:p>
          <w:pPr>
            <w:pStyle w:val="Contents4"/>
            <w:tabs>
              <w:tab w:val="clear" w:pos="8176"/>
              <w:tab w:val="right" w:pos="9026" w:leader="dot"/>
            </w:tabs>
            <w:rPr/>
          </w:pPr>
          <w:hyperlink w:anchor="__RefHeading___Toc1056471_73709187">
            <w:r>
              <w:rPr>
                <w:webHidden/>
                <w:rStyle w:val="IndexLink"/>
                <w:rtl w:val="true"/>
              </w:rPr>
              <w:t xml:space="preserve">مسألة </w:t>
            </w:r>
            <w:r>
              <w:rPr>
                <w:rStyle w:val="IndexLink"/>
              </w:rPr>
              <w:t>138</w:t>
            </w:r>
            <w:r>
              <w:rPr>
                <w:rStyle w:val="IndexLink"/>
                <w:rtl w:val="true"/>
              </w:rPr>
              <w:t>:</w:t>
            </w:r>
            <w:r>
              <w:rPr>
                <w:rStyle w:val="IndexLink"/>
                <w:rtl w:val="true"/>
              </w:rPr>
              <w:t>لیس الفسخ بالطلاق</w:t>
            </w:r>
            <w:r>
              <w:rPr>
                <w:rStyle w:val="IndexLink"/>
                <w:rtl w:val="true"/>
              </w:rPr>
              <w:tab/>
            </w:r>
            <w:r>
              <w:rPr>
                <w:rStyle w:val="IndexLink"/>
              </w:rPr>
              <w:t>91</w:t>
            </w:r>
          </w:hyperlink>
        </w:p>
        <w:p>
          <w:pPr>
            <w:pStyle w:val="Contents4"/>
            <w:tabs>
              <w:tab w:val="clear" w:pos="8176"/>
              <w:tab w:val="right" w:pos="9026" w:leader="dot"/>
            </w:tabs>
            <w:rPr/>
          </w:pPr>
          <w:hyperlink w:anchor="__RefHeading___Toc1056473_73709187">
            <w:r>
              <w:rPr>
                <w:webHidden/>
                <w:rStyle w:val="IndexLink"/>
                <w:rtl w:val="true"/>
              </w:rPr>
              <w:t xml:space="preserve">مسألة </w:t>
            </w:r>
            <w:r>
              <w:rPr>
                <w:rStyle w:val="IndexLink"/>
              </w:rPr>
              <w:t>139</w:t>
            </w:r>
            <w:r>
              <w:rPr>
                <w:rStyle w:val="IndexLink"/>
                <w:rtl w:val="true"/>
              </w:rPr>
              <w:t>:</w:t>
            </w:r>
            <w:r>
              <w:rPr>
                <w:rStyle w:val="IndexLink"/>
                <w:rtl w:val="true"/>
              </w:rPr>
              <w:t>اذا وقع الخلاف بین الزوج و الزوجة فادّعی الزوج فیها</w:t>
            </w:r>
            <w:r>
              <w:rPr>
                <w:rStyle w:val="IndexLink"/>
                <w:rtl w:val="true"/>
              </w:rPr>
              <w:tab/>
            </w:r>
            <w:r>
              <w:rPr>
                <w:rStyle w:val="IndexLink"/>
              </w:rPr>
              <w:t>91</w:t>
            </w:r>
          </w:hyperlink>
        </w:p>
        <w:p>
          <w:pPr>
            <w:pStyle w:val="Contents4"/>
            <w:tabs>
              <w:tab w:val="clear" w:pos="8176"/>
              <w:tab w:val="right" w:pos="9026" w:leader="dot"/>
            </w:tabs>
            <w:rPr/>
          </w:pPr>
          <w:hyperlink w:anchor="__RefHeading___Toc1056475_73709187">
            <w:r>
              <w:rPr>
                <w:webHidden/>
                <w:rStyle w:val="IndexLink"/>
                <w:rtl w:val="true"/>
              </w:rPr>
              <w:t xml:space="preserve">مسألة </w:t>
            </w:r>
            <w:r>
              <w:rPr>
                <w:rStyle w:val="IndexLink"/>
              </w:rPr>
              <w:t>140</w:t>
            </w:r>
            <w:r>
              <w:rPr>
                <w:rStyle w:val="IndexLink"/>
                <w:rtl w:val="true"/>
              </w:rPr>
              <w:t>:</w:t>
            </w:r>
            <w:r>
              <w:rPr>
                <w:rStyle w:val="IndexLink"/>
                <w:rtl w:val="true"/>
              </w:rPr>
              <w:t>اذا اختلف الزوج و الزوجة فادعی الزوج الوطء بها</w:t>
            </w:r>
            <w:r>
              <w:rPr>
                <w:rStyle w:val="IndexLink"/>
                <w:rtl w:val="true"/>
              </w:rPr>
              <w:tab/>
            </w:r>
            <w:r>
              <w:rPr>
                <w:rStyle w:val="IndexLink"/>
              </w:rPr>
              <w:t>92</w:t>
            </w:r>
          </w:hyperlink>
        </w:p>
        <w:p>
          <w:pPr>
            <w:pStyle w:val="Contents4"/>
            <w:tabs>
              <w:tab w:val="clear" w:pos="8176"/>
              <w:tab w:val="right" w:pos="9026" w:leader="dot"/>
            </w:tabs>
            <w:rPr/>
          </w:pPr>
          <w:hyperlink w:anchor="__RefHeading___Toc1056477_73709187">
            <w:r>
              <w:rPr>
                <w:webHidden/>
                <w:rStyle w:val="IndexLink"/>
                <w:rtl w:val="true"/>
              </w:rPr>
              <w:t xml:space="preserve">مسألة </w:t>
            </w:r>
            <w:r>
              <w:rPr>
                <w:rStyle w:val="IndexLink"/>
              </w:rPr>
              <w:t>141</w:t>
            </w:r>
            <w:r>
              <w:rPr>
                <w:rStyle w:val="IndexLink"/>
                <w:rtl w:val="true"/>
              </w:rPr>
              <w:t>:</w:t>
            </w:r>
            <w:r>
              <w:rPr>
                <w:rStyle w:val="IndexLink"/>
                <w:rtl w:val="true"/>
              </w:rPr>
              <w:t>لو تزوجها علی انها حرة فبانت أمة فله الفسخ</w:t>
            </w:r>
            <w:r>
              <w:rPr>
                <w:rStyle w:val="IndexLink"/>
                <w:rtl w:val="true"/>
              </w:rPr>
              <w:tab/>
            </w:r>
            <w:r>
              <w:rPr>
                <w:rStyle w:val="IndexLink"/>
              </w:rPr>
              <w:t>92</w:t>
            </w:r>
          </w:hyperlink>
        </w:p>
        <w:p>
          <w:pPr>
            <w:pStyle w:val="Contents4"/>
            <w:tabs>
              <w:tab w:val="clear" w:pos="8176"/>
              <w:tab w:val="right" w:pos="9026" w:leader="dot"/>
            </w:tabs>
            <w:rPr/>
          </w:pPr>
          <w:hyperlink w:anchor="__RefHeading___Toc1056479_73709187">
            <w:r>
              <w:rPr>
                <w:webHidden/>
                <w:rStyle w:val="IndexLink"/>
                <w:rtl w:val="true"/>
              </w:rPr>
              <w:t xml:space="preserve">مسألة </w:t>
            </w:r>
            <w:r>
              <w:rPr>
                <w:rStyle w:val="IndexLink"/>
              </w:rPr>
              <w:t>142</w:t>
            </w:r>
            <w:r>
              <w:rPr>
                <w:rStyle w:val="IndexLink"/>
                <w:rtl w:val="true"/>
              </w:rPr>
              <w:t>:</w:t>
            </w:r>
            <w:r>
              <w:rPr>
                <w:rStyle w:val="IndexLink"/>
                <w:rtl w:val="true"/>
              </w:rPr>
              <w:t>لو تزوجته علی انه حر فبان عبدا فلها الفسخ و لها المهر بعد الدخول لا قبله</w:t>
            </w:r>
            <w:r>
              <w:rPr>
                <w:rStyle w:val="IndexLink"/>
                <w:rtl w:val="true"/>
              </w:rPr>
              <w:tab/>
            </w:r>
            <w:r>
              <w:rPr>
                <w:rStyle w:val="IndexLink"/>
              </w:rPr>
              <w:t>92</w:t>
            </w:r>
          </w:hyperlink>
        </w:p>
        <w:p>
          <w:pPr>
            <w:pStyle w:val="Contents4"/>
            <w:tabs>
              <w:tab w:val="clear" w:pos="8176"/>
              <w:tab w:val="right" w:pos="9026" w:leader="dot"/>
            </w:tabs>
            <w:rPr/>
          </w:pPr>
          <w:hyperlink w:anchor="__RefHeading___Toc1056481_73709187">
            <w:r>
              <w:rPr>
                <w:webHidden/>
                <w:rStyle w:val="IndexLink"/>
                <w:rtl w:val="true"/>
              </w:rPr>
              <w:t xml:space="preserve">مسألة </w:t>
            </w:r>
            <w:r>
              <w:rPr>
                <w:rStyle w:val="IndexLink"/>
              </w:rPr>
              <w:t>143</w:t>
            </w:r>
            <w:r>
              <w:rPr>
                <w:rStyle w:val="IndexLink"/>
                <w:rtl w:val="true"/>
              </w:rPr>
              <w:t>:</w:t>
            </w:r>
            <w:r>
              <w:rPr>
                <w:rStyle w:val="IndexLink"/>
                <w:rtl w:val="true"/>
              </w:rPr>
              <w:t>لو تزوجها علی أنها بکر فبانت ثیبا لم یکن له الفسخ</w:t>
            </w:r>
            <w:r>
              <w:rPr>
                <w:rStyle w:val="IndexLink"/>
                <w:rtl w:val="true"/>
              </w:rPr>
              <w:tab/>
            </w:r>
            <w:r>
              <w:rPr>
                <w:rStyle w:val="IndexLink"/>
              </w:rPr>
              <w:t>93</w:t>
            </w:r>
          </w:hyperlink>
        </w:p>
        <w:p>
          <w:pPr>
            <w:pStyle w:val="Contents3"/>
            <w:tabs>
              <w:tab w:val="clear" w:pos="8459"/>
              <w:tab w:val="right" w:pos="9026" w:leader="dot"/>
            </w:tabs>
            <w:rPr/>
          </w:pPr>
          <w:hyperlink w:anchor="__RefHeading___Toc1056483_73709187">
            <w:r>
              <w:rPr>
                <w:webHidden/>
                <w:rStyle w:val="IndexLink"/>
                <w:rtl w:val="true"/>
              </w:rPr>
              <w:t>الفصل السابع</w:t>
            </w:r>
            <w:r>
              <w:rPr>
                <w:rStyle w:val="IndexLink"/>
                <w:rtl w:val="true"/>
              </w:rPr>
              <w:t>:</w:t>
            </w:r>
            <w:r>
              <w:rPr>
                <w:rStyle w:val="IndexLink"/>
                <w:rtl w:val="true"/>
              </w:rPr>
              <w:t>فی المهر</w:t>
            </w:r>
            <w:r>
              <w:rPr>
                <w:rStyle w:val="IndexLink"/>
                <w:rtl w:val="true"/>
              </w:rPr>
              <w:tab/>
            </w:r>
            <w:r>
              <w:rPr>
                <w:rStyle w:val="IndexLink"/>
              </w:rPr>
              <w:t>93</w:t>
            </w:r>
          </w:hyperlink>
        </w:p>
        <w:p>
          <w:pPr>
            <w:pStyle w:val="Contents4"/>
            <w:tabs>
              <w:tab w:val="clear" w:pos="8176"/>
              <w:tab w:val="right" w:pos="9026" w:leader="dot"/>
            </w:tabs>
            <w:rPr/>
          </w:pPr>
          <w:hyperlink w:anchor="__RefHeading___Toc1056485_73709187">
            <w:r>
              <w:rPr>
                <w:webHidden/>
                <w:rStyle w:val="IndexLink"/>
                <w:rtl w:val="true"/>
              </w:rPr>
              <w:t xml:space="preserve">مسألة </w:t>
            </w:r>
            <w:r>
              <w:rPr>
                <w:rStyle w:val="IndexLink"/>
              </w:rPr>
              <w:t>144</w:t>
            </w:r>
            <w:r>
              <w:rPr>
                <w:rStyle w:val="IndexLink"/>
                <w:rtl w:val="true"/>
              </w:rPr>
              <w:t>:</w:t>
            </w:r>
            <w:r>
              <w:rPr>
                <w:rStyle w:val="IndexLink"/>
                <w:rtl w:val="true"/>
              </w:rPr>
              <w:t>المرأة تملک المهر بالعقد</w:t>
            </w:r>
            <w:r>
              <w:rPr>
                <w:rStyle w:val="IndexLink"/>
                <w:rtl w:val="true"/>
              </w:rPr>
              <w:tab/>
            </w:r>
            <w:r>
              <w:rPr>
                <w:rStyle w:val="IndexLink"/>
              </w:rPr>
              <w:t>93</w:t>
            </w:r>
          </w:hyperlink>
        </w:p>
        <w:p>
          <w:pPr>
            <w:pStyle w:val="Contents4"/>
            <w:tabs>
              <w:tab w:val="clear" w:pos="8176"/>
              <w:tab w:val="right" w:pos="9026" w:leader="dot"/>
            </w:tabs>
            <w:rPr/>
          </w:pPr>
          <w:hyperlink w:anchor="__RefHeading___Toc1056487_73709187">
            <w:r>
              <w:rPr>
                <w:webHidden/>
                <w:rStyle w:val="IndexLink"/>
                <w:rtl w:val="true"/>
              </w:rPr>
              <w:t xml:space="preserve">مسألة </w:t>
            </w:r>
            <w:r>
              <w:rPr>
                <w:rStyle w:val="IndexLink"/>
              </w:rPr>
              <w:t>145</w:t>
            </w:r>
            <w:r>
              <w:rPr>
                <w:rStyle w:val="IndexLink"/>
                <w:rtl w:val="true"/>
              </w:rPr>
              <w:t>:</w:t>
            </w:r>
            <w:r>
              <w:rPr>
                <w:rStyle w:val="IndexLink"/>
                <w:rtl w:val="true"/>
              </w:rPr>
              <w:t>إذا أزال غیر الزوج بکارة المرأة باکراهها بالوطء او بغیره</w:t>
            </w:r>
            <w:r>
              <w:rPr>
                <w:rStyle w:val="IndexLink"/>
                <w:rtl w:val="true"/>
              </w:rPr>
              <w:tab/>
            </w:r>
            <w:r>
              <w:rPr>
                <w:rStyle w:val="IndexLink"/>
              </w:rPr>
              <w:t>93</w:t>
            </w:r>
          </w:hyperlink>
        </w:p>
        <w:p>
          <w:pPr>
            <w:pStyle w:val="Contents4"/>
            <w:tabs>
              <w:tab w:val="clear" w:pos="8176"/>
              <w:tab w:val="right" w:pos="9026" w:leader="dot"/>
            </w:tabs>
            <w:rPr/>
          </w:pPr>
          <w:hyperlink w:anchor="__RefHeading___Toc1056489_73709187">
            <w:r>
              <w:rPr>
                <w:webHidden/>
                <w:rStyle w:val="IndexLink"/>
                <w:rtl w:val="true"/>
              </w:rPr>
              <w:t xml:space="preserve">مسألة </w:t>
            </w:r>
            <w:r>
              <w:rPr>
                <w:rStyle w:val="IndexLink"/>
              </w:rPr>
              <w:t>146</w:t>
            </w:r>
            <w:r>
              <w:rPr>
                <w:rStyle w:val="IndexLink"/>
                <w:rtl w:val="true"/>
              </w:rPr>
              <w:t>:</w:t>
            </w:r>
            <w:r>
              <w:rPr>
                <w:rStyle w:val="IndexLink"/>
                <w:rtl w:val="true"/>
              </w:rPr>
              <w:t>یصح أن یکون المهر عینا أو دینا أو منفعة</w:t>
            </w:r>
            <w:r>
              <w:rPr>
                <w:rStyle w:val="IndexLink"/>
                <w:rtl w:val="true"/>
              </w:rPr>
              <w:tab/>
            </w:r>
            <w:r>
              <w:rPr>
                <w:rStyle w:val="IndexLink"/>
              </w:rPr>
              <w:t>93</w:t>
            </w:r>
          </w:hyperlink>
        </w:p>
        <w:p>
          <w:pPr>
            <w:pStyle w:val="Contents4"/>
            <w:tabs>
              <w:tab w:val="clear" w:pos="8176"/>
              <w:tab w:val="right" w:pos="9026" w:leader="dot"/>
            </w:tabs>
            <w:rPr/>
          </w:pPr>
          <w:hyperlink w:anchor="__RefHeading___Toc1056491_73709187">
            <w:r>
              <w:rPr>
                <w:webHidden/>
                <w:rStyle w:val="IndexLink"/>
                <w:rtl w:val="true"/>
              </w:rPr>
              <w:t xml:space="preserve">مسألة </w:t>
            </w:r>
            <w:r>
              <w:rPr>
                <w:rStyle w:val="IndexLink"/>
              </w:rPr>
              <w:t>147</w:t>
            </w:r>
            <w:r>
              <w:rPr>
                <w:rStyle w:val="IndexLink"/>
                <w:rtl w:val="true"/>
              </w:rPr>
              <w:t>:</w:t>
            </w:r>
            <w:r>
              <w:rPr>
                <w:rStyle w:val="IndexLink"/>
                <w:rtl w:val="true"/>
              </w:rPr>
              <w:t>لا یتقدّر المهر قلة و لا کثرة</w:t>
            </w:r>
            <w:r>
              <w:rPr>
                <w:rStyle w:val="IndexLink"/>
                <w:rtl w:val="true"/>
              </w:rPr>
              <w:tab/>
            </w:r>
            <w:r>
              <w:rPr>
                <w:rStyle w:val="IndexLink"/>
              </w:rPr>
              <w:t>93</w:t>
            </w:r>
          </w:hyperlink>
        </w:p>
        <w:p>
          <w:pPr>
            <w:pStyle w:val="Contents4"/>
            <w:tabs>
              <w:tab w:val="clear" w:pos="8176"/>
              <w:tab w:val="right" w:pos="9026" w:leader="dot"/>
            </w:tabs>
            <w:rPr/>
          </w:pPr>
          <w:hyperlink w:anchor="__RefHeading___Toc1056493_73709187">
            <w:r>
              <w:rPr>
                <w:webHidden/>
                <w:rStyle w:val="IndexLink"/>
                <w:rtl w:val="true"/>
              </w:rPr>
              <w:t xml:space="preserve">مسألة </w:t>
            </w:r>
            <w:r>
              <w:rPr>
                <w:rStyle w:val="IndexLink"/>
              </w:rPr>
              <w:t>148</w:t>
            </w:r>
            <w:r>
              <w:rPr>
                <w:rStyle w:val="IndexLink"/>
                <w:rtl w:val="true"/>
              </w:rPr>
              <w:t>:</w:t>
            </w:r>
            <w:r>
              <w:rPr>
                <w:rStyle w:val="IndexLink"/>
                <w:rtl w:val="true"/>
              </w:rPr>
              <w:t>لو لم یذکر المهر صح العقد و کان لها مهر المثل مع</w:t>
            </w:r>
            <w:r>
              <w:rPr>
                <w:rStyle w:val="IndexLink"/>
                <w:rtl w:val="true"/>
              </w:rPr>
              <w:tab/>
            </w:r>
            <w:r>
              <w:rPr>
                <w:rStyle w:val="IndexLink"/>
              </w:rPr>
              <w:t>94</w:t>
            </w:r>
          </w:hyperlink>
        </w:p>
        <w:p>
          <w:pPr>
            <w:pStyle w:val="Contents4"/>
            <w:tabs>
              <w:tab w:val="clear" w:pos="8176"/>
              <w:tab w:val="right" w:pos="9026" w:leader="dot"/>
            </w:tabs>
            <w:rPr/>
          </w:pPr>
          <w:hyperlink w:anchor="__RefHeading___Toc1056495_73709187">
            <w:r>
              <w:rPr>
                <w:webHidden/>
                <w:rStyle w:val="IndexLink"/>
                <w:rtl w:val="true"/>
              </w:rPr>
              <w:t xml:space="preserve">مسألة </w:t>
            </w:r>
            <w:r>
              <w:rPr>
                <w:rStyle w:val="IndexLink"/>
              </w:rPr>
              <w:t>149</w:t>
            </w:r>
            <w:r>
              <w:rPr>
                <w:rStyle w:val="IndexLink"/>
                <w:rtl w:val="true"/>
              </w:rPr>
              <w:t>:</w:t>
            </w:r>
            <w:r>
              <w:rPr>
                <w:rStyle w:val="IndexLink"/>
                <w:rtl w:val="true"/>
              </w:rPr>
              <w:t>لو وطأ امرأة شبهة کان لها مهر المثل</w:t>
            </w:r>
            <w:r>
              <w:rPr>
                <w:rStyle w:val="IndexLink"/>
                <w:rtl w:val="true"/>
              </w:rPr>
              <w:tab/>
            </w:r>
            <w:r>
              <w:rPr>
                <w:rStyle w:val="IndexLink"/>
              </w:rPr>
              <w:t>94</w:t>
            </w:r>
          </w:hyperlink>
        </w:p>
        <w:p>
          <w:pPr>
            <w:pStyle w:val="Contents4"/>
            <w:tabs>
              <w:tab w:val="clear" w:pos="8176"/>
              <w:tab w:val="right" w:pos="9026" w:leader="dot"/>
            </w:tabs>
            <w:rPr/>
          </w:pPr>
          <w:hyperlink w:anchor="__RefHeading___Toc1056497_73709187">
            <w:r>
              <w:rPr>
                <w:webHidden/>
                <w:rStyle w:val="IndexLink"/>
                <w:rtl w:val="true"/>
              </w:rPr>
              <w:t xml:space="preserve">مسألة </w:t>
            </w:r>
            <w:r>
              <w:rPr>
                <w:rStyle w:val="IndexLink"/>
              </w:rPr>
              <w:t>150</w:t>
            </w:r>
            <w:r>
              <w:rPr>
                <w:rStyle w:val="IndexLink"/>
                <w:rtl w:val="true"/>
              </w:rPr>
              <w:t>:</w:t>
            </w:r>
            <w:r>
              <w:rPr>
                <w:rStyle w:val="IndexLink"/>
                <w:rtl w:val="true"/>
              </w:rPr>
              <w:t>لو تزوّجها بتفویض تعیین المهر و تقدیره الی أحد</w:t>
            </w:r>
            <w:r>
              <w:rPr>
                <w:rStyle w:val="IndexLink"/>
                <w:rtl w:val="true"/>
              </w:rPr>
              <w:tab/>
            </w:r>
            <w:r>
              <w:rPr>
                <w:rStyle w:val="IndexLink"/>
              </w:rPr>
              <w:t>94</w:t>
            </w:r>
          </w:hyperlink>
        </w:p>
        <w:p>
          <w:pPr>
            <w:pStyle w:val="Contents4"/>
            <w:tabs>
              <w:tab w:val="clear" w:pos="8176"/>
              <w:tab w:val="right" w:pos="9026" w:leader="dot"/>
            </w:tabs>
            <w:rPr/>
          </w:pPr>
          <w:hyperlink w:anchor="__RefHeading___Toc1056499_73709187">
            <w:r>
              <w:rPr>
                <w:webHidden/>
                <w:rStyle w:val="IndexLink"/>
                <w:rtl w:val="true"/>
              </w:rPr>
              <w:t xml:space="preserve">مسألة </w:t>
            </w:r>
            <w:r>
              <w:rPr>
                <w:rStyle w:val="IndexLink"/>
              </w:rPr>
              <w:t>151</w:t>
            </w:r>
            <w:r>
              <w:rPr>
                <w:rStyle w:val="IndexLink"/>
                <w:rtl w:val="true"/>
              </w:rPr>
              <w:t>:</w:t>
            </w:r>
            <w:r>
              <w:rPr>
                <w:rStyle w:val="IndexLink"/>
                <w:rtl w:val="true"/>
              </w:rPr>
              <w:t>لو تزوّجها علی خادم أو دار أو بیت من دون تعیین</w:t>
            </w:r>
            <w:r>
              <w:rPr>
                <w:rStyle w:val="IndexLink"/>
                <w:rtl w:val="true"/>
              </w:rPr>
              <w:tab/>
            </w:r>
            <w:r>
              <w:rPr>
                <w:rStyle w:val="IndexLink"/>
              </w:rPr>
              <w:t>95</w:t>
            </w:r>
          </w:hyperlink>
        </w:p>
        <w:p>
          <w:pPr>
            <w:pStyle w:val="Contents4"/>
            <w:tabs>
              <w:tab w:val="clear" w:pos="8176"/>
              <w:tab w:val="right" w:pos="9026" w:leader="dot"/>
            </w:tabs>
            <w:rPr/>
          </w:pPr>
          <w:hyperlink w:anchor="__RefHeading___Toc1056501_73709187">
            <w:r>
              <w:rPr>
                <w:webHidden/>
                <w:rStyle w:val="IndexLink"/>
                <w:rtl w:val="true"/>
              </w:rPr>
              <w:t xml:space="preserve">مسألة </w:t>
            </w:r>
            <w:r>
              <w:rPr>
                <w:rStyle w:val="IndexLink"/>
              </w:rPr>
              <w:t>152</w:t>
            </w:r>
            <w:r>
              <w:rPr>
                <w:rStyle w:val="IndexLink"/>
                <w:rtl w:val="true"/>
              </w:rPr>
              <w:t>:</w:t>
            </w:r>
            <w:r>
              <w:rPr>
                <w:rStyle w:val="IndexLink"/>
                <w:rtl w:val="true"/>
              </w:rPr>
              <w:t>لو تزوج الذمیان علی خمر صح</w:t>
            </w:r>
            <w:r>
              <w:rPr>
                <w:rStyle w:val="IndexLink"/>
                <w:rtl w:val="true"/>
              </w:rPr>
              <w:tab/>
            </w:r>
            <w:r>
              <w:rPr>
                <w:rStyle w:val="IndexLink"/>
              </w:rPr>
              <w:t>95</w:t>
            </w:r>
          </w:hyperlink>
        </w:p>
        <w:p>
          <w:pPr>
            <w:pStyle w:val="Contents4"/>
            <w:tabs>
              <w:tab w:val="clear" w:pos="8176"/>
              <w:tab w:val="right" w:pos="9026" w:leader="dot"/>
            </w:tabs>
            <w:rPr/>
          </w:pPr>
          <w:hyperlink w:anchor="__RefHeading___Toc1056503_73709187">
            <w:r>
              <w:rPr>
                <w:webHidden/>
                <w:rStyle w:val="IndexLink"/>
                <w:rtl w:val="true"/>
              </w:rPr>
              <w:t xml:space="preserve">مسألة </w:t>
            </w:r>
            <w:r>
              <w:rPr>
                <w:rStyle w:val="IndexLink"/>
              </w:rPr>
              <w:t>153</w:t>
            </w:r>
            <w:r>
              <w:rPr>
                <w:rStyle w:val="IndexLink"/>
                <w:rtl w:val="true"/>
              </w:rPr>
              <w:t>:</w:t>
            </w:r>
            <w:r>
              <w:rPr>
                <w:rStyle w:val="IndexLink"/>
                <w:rtl w:val="true"/>
              </w:rPr>
              <w:t>لو شرط فی العقد محرّما بطل الشرط دون العقد</w:t>
            </w:r>
            <w:r>
              <w:rPr>
                <w:rStyle w:val="IndexLink"/>
                <w:rtl w:val="true"/>
              </w:rPr>
              <w:tab/>
            </w:r>
            <w:r>
              <w:rPr>
                <w:rStyle w:val="IndexLink"/>
              </w:rPr>
              <w:t>95</w:t>
            </w:r>
          </w:hyperlink>
        </w:p>
        <w:p>
          <w:pPr>
            <w:pStyle w:val="Contents4"/>
            <w:tabs>
              <w:tab w:val="clear" w:pos="8176"/>
              <w:tab w:val="right" w:pos="9026" w:leader="dot"/>
            </w:tabs>
            <w:rPr/>
          </w:pPr>
          <w:hyperlink w:anchor="__RefHeading___Toc1056505_73709187">
            <w:r>
              <w:rPr>
                <w:webHidden/>
                <w:rStyle w:val="IndexLink"/>
                <w:rtl w:val="true"/>
              </w:rPr>
              <w:t xml:space="preserve">مسألة </w:t>
            </w:r>
            <w:r>
              <w:rPr>
                <w:rStyle w:val="IndexLink"/>
              </w:rPr>
              <w:t>154</w:t>
            </w:r>
            <w:r>
              <w:rPr>
                <w:rStyle w:val="IndexLink"/>
                <w:rtl w:val="true"/>
              </w:rPr>
              <w:t>:</w:t>
            </w:r>
            <w:r>
              <w:rPr>
                <w:rStyle w:val="IndexLink"/>
                <w:rtl w:val="true"/>
              </w:rPr>
              <w:t>القول قول الزوج فی قدر المهر و لو أنکره بعد الدخول</w:t>
            </w:r>
            <w:r>
              <w:rPr>
                <w:rStyle w:val="IndexLink"/>
                <w:rtl w:val="true"/>
              </w:rPr>
              <w:tab/>
            </w:r>
            <w:r>
              <w:rPr>
                <w:rStyle w:val="IndexLink"/>
              </w:rPr>
              <w:t>95</w:t>
            </w:r>
          </w:hyperlink>
        </w:p>
        <w:p>
          <w:pPr>
            <w:pStyle w:val="Contents4"/>
            <w:tabs>
              <w:tab w:val="clear" w:pos="8176"/>
              <w:tab w:val="right" w:pos="9026" w:leader="dot"/>
            </w:tabs>
            <w:rPr/>
          </w:pPr>
          <w:hyperlink w:anchor="__RefHeading___Toc1056507_73709187">
            <w:r>
              <w:rPr>
                <w:webHidden/>
                <w:rStyle w:val="IndexLink"/>
                <w:rtl w:val="true"/>
              </w:rPr>
              <w:t xml:space="preserve">مسألة </w:t>
            </w:r>
            <w:r>
              <w:rPr>
                <w:rStyle w:val="IndexLink"/>
              </w:rPr>
              <w:t>155</w:t>
            </w:r>
            <w:r>
              <w:rPr>
                <w:rStyle w:val="IndexLink"/>
                <w:rtl w:val="true"/>
              </w:rPr>
              <w:t>:</w:t>
            </w:r>
            <w:r>
              <w:rPr>
                <w:rStyle w:val="IndexLink"/>
                <w:rtl w:val="true"/>
              </w:rPr>
              <w:t>لو زوج الأب ابنه الصغیر ضمن المهر ان لم یکن للولد</w:t>
            </w:r>
            <w:r>
              <w:rPr>
                <w:rStyle w:val="IndexLink"/>
                <w:rtl w:val="true"/>
              </w:rPr>
              <w:tab/>
            </w:r>
            <w:r>
              <w:rPr>
                <w:rStyle w:val="IndexLink"/>
              </w:rPr>
              <w:t>95</w:t>
            </w:r>
          </w:hyperlink>
        </w:p>
        <w:p>
          <w:pPr>
            <w:pStyle w:val="Contents4"/>
            <w:tabs>
              <w:tab w:val="clear" w:pos="8176"/>
              <w:tab w:val="right" w:pos="9026" w:leader="dot"/>
            </w:tabs>
            <w:rPr/>
          </w:pPr>
          <w:hyperlink w:anchor="__RefHeading___Toc1056509_73709187">
            <w:r>
              <w:rPr>
                <w:webHidden/>
                <w:rStyle w:val="IndexLink"/>
                <w:rtl w:val="true"/>
              </w:rPr>
              <w:t xml:space="preserve">مسألة </w:t>
            </w:r>
            <w:r>
              <w:rPr>
                <w:rStyle w:val="IndexLink"/>
              </w:rPr>
              <w:t>156</w:t>
            </w:r>
            <w:r>
              <w:rPr>
                <w:rStyle w:val="IndexLink"/>
                <w:rtl w:val="true"/>
              </w:rPr>
              <w:t>:</w:t>
            </w:r>
            <w:r>
              <w:rPr>
                <w:rStyle w:val="IndexLink"/>
                <w:rtl w:val="true"/>
              </w:rPr>
              <w:t>للمرأة الامتناع من التمکین قبل الدخول حتّی تقبض</w:t>
            </w:r>
            <w:r>
              <w:rPr>
                <w:rStyle w:val="IndexLink"/>
                <w:rtl w:val="true"/>
              </w:rPr>
              <w:tab/>
            </w:r>
            <w:r>
              <w:rPr>
                <w:rStyle w:val="IndexLink"/>
              </w:rPr>
              <w:t>95</w:t>
            </w:r>
          </w:hyperlink>
        </w:p>
        <w:p>
          <w:pPr>
            <w:pStyle w:val="Contents4"/>
            <w:tabs>
              <w:tab w:val="clear" w:pos="8176"/>
              <w:tab w:val="right" w:pos="9026" w:leader="dot"/>
            </w:tabs>
            <w:rPr/>
          </w:pPr>
          <w:hyperlink w:anchor="__RefHeading___Toc1056511_73709187">
            <w:r>
              <w:rPr>
                <w:webHidden/>
                <w:rStyle w:val="IndexLink"/>
                <w:rtl w:val="true"/>
              </w:rPr>
              <w:t xml:space="preserve">مسألة </w:t>
            </w:r>
            <w:r>
              <w:rPr>
                <w:rStyle w:val="IndexLink"/>
              </w:rPr>
              <w:t>157</w:t>
            </w:r>
            <w:r>
              <w:rPr>
                <w:rStyle w:val="IndexLink"/>
                <w:rtl w:val="true"/>
              </w:rPr>
              <w:t>:</w:t>
            </w:r>
            <w:r>
              <w:rPr>
                <w:rStyle w:val="IndexLink"/>
                <w:rtl w:val="true"/>
              </w:rPr>
              <w:t>لا یجوز للرجل ان یتصرّف فی صداق ابنته اذا کانت بالغة</w:t>
            </w:r>
            <w:r>
              <w:rPr>
                <w:rStyle w:val="IndexLink"/>
                <w:rtl w:val="true"/>
              </w:rPr>
              <w:tab/>
            </w:r>
            <w:r>
              <w:rPr>
                <w:rStyle w:val="IndexLink"/>
              </w:rPr>
              <w:t>96</w:t>
            </w:r>
          </w:hyperlink>
        </w:p>
        <w:p>
          <w:pPr>
            <w:pStyle w:val="Contents4"/>
            <w:tabs>
              <w:tab w:val="clear" w:pos="8176"/>
              <w:tab w:val="right" w:pos="9026" w:leader="dot"/>
            </w:tabs>
            <w:rPr/>
          </w:pPr>
          <w:hyperlink w:anchor="__RefHeading___Toc1056513_73709187">
            <w:r>
              <w:rPr>
                <w:webHidden/>
                <w:rStyle w:val="IndexLink"/>
                <w:rtl w:val="true"/>
              </w:rPr>
              <w:t xml:space="preserve">مسألة </w:t>
            </w:r>
            <w:r>
              <w:rPr>
                <w:rStyle w:val="IndexLink"/>
              </w:rPr>
              <w:t>158</w:t>
            </w:r>
            <w:r>
              <w:rPr>
                <w:rStyle w:val="IndexLink"/>
                <w:rtl w:val="true"/>
              </w:rPr>
              <w:t>:</w:t>
            </w:r>
            <w:r>
              <w:rPr>
                <w:rStyle w:val="IndexLink"/>
                <w:rtl w:val="true"/>
              </w:rPr>
              <w:t>إذا جعل المهر من الاغنام کخمسین شاة مثلا ثم أرسل</w:t>
            </w:r>
            <w:r>
              <w:rPr>
                <w:rStyle w:val="IndexLink"/>
                <w:rtl w:val="true"/>
              </w:rPr>
              <w:tab/>
            </w:r>
            <w:r>
              <w:rPr>
                <w:rStyle w:val="IndexLink"/>
              </w:rPr>
              <w:t>96</w:t>
            </w:r>
          </w:hyperlink>
        </w:p>
        <w:p>
          <w:pPr>
            <w:pStyle w:val="Contents4"/>
            <w:tabs>
              <w:tab w:val="clear" w:pos="8176"/>
              <w:tab w:val="right" w:pos="9026" w:leader="dot"/>
            </w:tabs>
            <w:rPr/>
          </w:pPr>
          <w:hyperlink w:anchor="__RefHeading___Toc1056515_73709187">
            <w:r>
              <w:rPr>
                <w:webHidden/>
                <w:rStyle w:val="IndexLink"/>
                <w:rtl w:val="true"/>
              </w:rPr>
              <w:t xml:space="preserve">مسألة </w:t>
            </w:r>
            <w:r>
              <w:rPr>
                <w:rStyle w:val="IndexLink"/>
              </w:rPr>
              <w:t>159</w:t>
            </w:r>
            <w:r>
              <w:rPr>
                <w:rStyle w:val="IndexLink"/>
                <w:rtl w:val="true"/>
              </w:rPr>
              <w:t>:</w:t>
            </w:r>
            <w:r>
              <w:rPr>
                <w:rStyle w:val="IndexLink"/>
                <w:rtl w:val="true"/>
              </w:rPr>
              <w:t>یسوغ للمرأة أن تبرأ ذمة زوجها من المهر اذا شاءت و</w:t>
            </w:r>
            <w:r>
              <w:rPr>
                <w:rStyle w:val="IndexLink"/>
                <w:rtl w:val="true"/>
              </w:rPr>
              <w:tab/>
            </w:r>
            <w:r>
              <w:rPr>
                <w:rStyle w:val="IndexLink"/>
              </w:rPr>
              <w:t>96</w:t>
            </w:r>
          </w:hyperlink>
        </w:p>
        <w:p>
          <w:pPr>
            <w:pStyle w:val="Contents4"/>
            <w:tabs>
              <w:tab w:val="clear" w:pos="8176"/>
              <w:tab w:val="right" w:pos="9026" w:leader="dot"/>
            </w:tabs>
            <w:rPr/>
          </w:pPr>
          <w:hyperlink w:anchor="__RefHeading___Toc1056517_73709187">
            <w:r>
              <w:rPr>
                <w:webHidden/>
                <w:rStyle w:val="IndexLink"/>
                <w:rtl w:val="true"/>
              </w:rPr>
              <w:t xml:space="preserve">مسألة </w:t>
            </w:r>
            <w:r>
              <w:rPr>
                <w:rStyle w:val="IndexLink"/>
              </w:rPr>
              <w:t>160</w:t>
            </w:r>
            <w:r>
              <w:rPr>
                <w:rStyle w:val="IndexLink"/>
                <w:rtl w:val="true"/>
              </w:rPr>
              <w:t>:</w:t>
            </w:r>
            <w:r>
              <w:rPr>
                <w:rStyle w:val="IndexLink"/>
                <w:rtl w:val="true"/>
              </w:rPr>
              <w:t>قد تسأل هل یجوز ان یجعل ابو المرأة شریکا فی المهر</w:t>
            </w:r>
            <w:r>
              <w:rPr>
                <w:rStyle w:val="IndexLink"/>
                <w:rtl w:val="true"/>
              </w:rPr>
              <w:tab/>
            </w:r>
            <w:r>
              <w:rPr>
                <w:rStyle w:val="IndexLink"/>
              </w:rPr>
              <w:t>96</w:t>
            </w:r>
          </w:hyperlink>
        </w:p>
        <w:p>
          <w:pPr>
            <w:pStyle w:val="Contents4"/>
            <w:tabs>
              <w:tab w:val="clear" w:pos="8176"/>
              <w:tab w:val="right" w:pos="9026" w:leader="dot"/>
            </w:tabs>
            <w:rPr/>
          </w:pPr>
          <w:hyperlink w:anchor="__RefHeading___Toc1056519_73709187">
            <w:r>
              <w:rPr>
                <w:webHidden/>
                <w:rStyle w:val="IndexLink"/>
                <w:rtl w:val="true"/>
              </w:rPr>
              <w:t xml:space="preserve">مسألة </w:t>
            </w:r>
            <w:r>
              <w:rPr>
                <w:rStyle w:val="IndexLink"/>
              </w:rPr>
              <w:t>161</w:t>
            </w:r>
            <w:r>
              <w:rPr>
                <w:rStyle w:val="IndexLink"/>
                <w:rtl w:val="true"/>
              </w:rPr>
              <w:t>:</w:t>
            </w:r>
            <w:r>
              <w:rPr>
                <w:rStyle w:val="IndexLink"/>
                <w:rtl w:val="true"/>
              </w:rPr>
              <w:t>اذا أبرأت الزوجة ذمة الزوج عن الصداق بأکمله ثم ان</w:t>
            </w:r>
            <w:r>
              <w:rPr>
                <w:rStyle w:val="IndexLink"/>
                <w:rtl w:val="true"/>
              </w:rPr>
              <w:tab/>
            </w:r>
            <w:r>
              <w:rPr>
                <w:rStyle w:val="IndexLink"/>
              </w:rPr>
              <w:t>97</w:t>
            </w:r>
          </w:hyperlink>
        </w:p>
        <w:p>
          <w:pPr>
            <w:pStyle w:val="Contents3"/>
            <w:tabs>
              <w:tab w:val="clear" w:pos="8459"/>
              <w:tab w:val="right" w:pos="9026" w:leader="dot"/>
            </w:tabs>
            <w:rPr/>
          </w:pPr>
          <w:hyperlink w:anchor="__RefHeading___Toc1056521_73709187">
            <w:r>
              <w:rPr>
                <w:webHidden/>
                <w:rStyle w:val="IndexLink"/>
                <w:rtl w:val="true"/>
              </w:rPr>
              <w:t>الفصل الثامن</w:t>
            </w:r>
            <w:r>
              <w:rPr>
                <w:rStyle w:val="IndexLink"/>
                <w:rtl w:val="true"/>
              </w:rPr>
              <w:t>:</w:t>
            </w:r>
            <w:r>
              <w:rPr>
                <w:rStyle w:val="IndexLink"/>
                <w:rtl w:val="true"/>
              </w:rPr>
              <w:t>فی القسمة و النشوز</w:t>
            </w:r>
            <w:r>
              <w:rPr>
                <w:rStyle w:val="IndexLink"/>
                <w:rtl w:val="true"/>
              </w:rPr>
              <w:tab/>
            </w:r>
            <w:r>
              <w:rPr>
                <w:rStyle w:val="IndexLink"/>
              </w:rPr>
              <w:t>98</w:t>
            </w:r>
          </w:hyperlink>
        </w:p>
        <w:p>
          <w:pPr>
            <w:pStyle w:val="Contents4"/>
            <w:tabs>
              <w:tab w:val="clear" w:pos="8176"/>
              <w:tab w:val="right" w:pos="9026" w:leader="dot"/>
            </w:tabs>
            <w:rPr/>
          </w:pPr>
          <w:hyperlink w:anchor="__RefHeading___Toc1056523_73709187">
            <w:r>
              <w:rPr>
                <w:webHidden/>
                <w:rStyle w:val="IndexLink"/>
                <w:rtl w:val="true"/>
              </w:rPr>
              <w:t xml:space="preserve">مسألة </w:t>
            </w:r>
            <w:r>
              <w:rPr>
                <w:rStyle w:val="IndexLink"/>
              </w:rPr>
              <w:t>162</w:t>
            </w:r>
            <w:r>
              <w:rPr>
                <w:rStyle w:val="IndexLink"/>
                <w:rtl w:val="true"/>
              </w:rPr>
              <w:t>:</w:t>
            </w:r>
            <w:r>
              <w:rPr>
                <w:rStyle w:val="IndexLink"/>
                <w:rtl w:val="true"/>
              </w:rPr>
              <w:t>قد تسأل هل تجب القسمة بالمبیت ابتداء بالسّویة بین</w:t>
            </w:r>
            <w:r>
              <w:rPr>
                <w:rStyle w:val="IndexLink"/>
                <w:rtl w:val="true"/>
              </w:rPr>
              <w:tab/>
            </w:r>
            <w:r>
              <w:rPr>
                <w:rStyle w:val="IndexLink"/>
              </w:rPr>
              <w:t>98</w:t>
            </w:r>
          </w:hyperlink>
        </w:p>
        <w:p>
          <w:pPr>
            <w:pStyle w:val="Contents4"/>
            <w:tabs>
              <w:tab w:val="clear" w:pos="8176"/>
              <w:tab w:val="right" w:pos="9026" w:leader="dot"/>
            </w:tabs>
            <w:rPr/>
          </w:pPr>
          <w:hyperlink w:anchor="__RefHeading___Toc1056525_73709187">
            <w:r>
              <w:rPr>
                <w:webHidden/>
                <w:rStyle w:val="IndexLink"/>
                <w:rtl w:val="true"/>
              </w:rPr>
              <w:t xml:space="preserve">مسألة </w:t>
            </w:r>
            <w:r>
              <w:rPr>
                <w:rStyle w:val="IndexLink"/>
              </w:rPr>
              <w:t>163</w:t>
            </w:r>
            <w:r>
              <w:rPr>
                <w:rStyle w:val="IndexLink"/>
                <w:rtl w:val="true"/>
              </w:rPr>
              <w:t>:</w:t>
            </w:r>
            <w:r>
              <w:rPr>
                <w:rStyle w:val="IndexLink"/>
                <w:rtl w:val="true"/>
              </w:rPr>
              <w:t>یجوز للمرأة اسقاط حقّها من القسم بعوض و مجانا</w:t>
            </w:r>
            <w:r>
              <w:rPr>
                <w:rStyle w:val="IndexLink"/>
                <w:rtl w:val="true"/>
              </w:rPr>
              <w:tab/>
            </w:r>
            <w:r>
              <w:rPr>
                <w:rStyle w:val="IndexLink"/>
              </w:rPr>
              <w:t>98</w:t>
            </w:r>
          </w:hyperlink>
        </w:p>
        <w:p>
          <w:pPr>
            <w:pStyle w:val="Contents4"/>
            <w:tabs>
              <w:tab w:val="clear" w:pos="8176"/>
              <w:tab w:val="right" w:pos="9026" w:leader="dot"/>
            </w:tabs>
            <w:rPr/>
          </w:pPr>
          <w:hyperlink w:anchor="__RefHeading___Toc1056527_73709187">
            <w:r>
              <w:rPr>
                <w:webHidden/>
                <w:rStyle w:val="IndexLink"/>
                <w:rtl w:val="true"/>
              </w:rPr>
              <w:t xml:space="preserve">مسألة </w:t>
            </w:r>
            <w:r>
              <w:rPr>
                <w:rStyle w:val="IndexLink"/>
              </w:rPr>
              <w:t>164</w:t>
            </w:r>
            <w:r>
              <w:rPr>
                <w:rStyle w:val="IndexLink"/>
                <w:rtl w:val="true"/>
              </w:rPr>
              <w:t>:</w:t>
            </w:r>
            <w:r>
              <w:rPr>
                <w:rStyle w:val="IndexLink"/>
                <w:rtl w:val="true"/>
              </w:rPr>
              <w:t>لا یجب علی الزوج المبیت عند الزوجة من اوّل اللیل الی</w:t>
            </w:r>
            <w:r>
              <w:rPr>
                <w:rStyle w:val="IndexLink"/>
                <w:rtl w:val="true"/>
              </w:rPr>
              <w:tab/>
            </w:r>
            <w:r>
              <w:rPr>
                <w:rStyle w:val="IndexLink"/>
              </w:rPr>
              <w:t>99</w:t>
            </w:r>
          </w:hyperlink>
        </w:p>
        <w:p>
          <w:pPr>
            <w:pStyle w:val="Contents4"/>
            <w:tabs>
              <w:tab w:val="clear" w:pos="8176"/>
              <w:tab w:val="right" w:pos="9026" w:leader="dot"/>
            </w:tabs>
            <w:rPr/>
          </w:pPr>
          <w:hyperlink w:anchor="__RefHeading___Toc1056529_73709187">
            <w:r>
              <w:rPr>
                <w:webHidden/>
                <w:rStyle w:val="IndexLink"/>
                <w:rtl w:val="true"/>
              </w:rPr>
              <w:t xml:space="preserve">مسألة </w:t>
            </w:r>
            <w:r>
              <w:rPr>
                <w:rStyle w:val="IndexLink"/>
              </w:rPr>
              <w:t>165</w:t>
            </w:r>
            <w:r>
              <w:rPr>
                <w:rStyle w:val="IndexLink"/>
                <w:rtl w:val="true"/>
              </w:rPr>
              <w:t>:</w:t>
            </w:r>
            <w:r>
              <w:rPr>
                <w:rStyle w:val="IndexLink"/>
                <w:rtl w:val="true"/>
              </w:rPr>
              <w:t>اذا تزوج حرّة و امة او کتابیة کان للحرة لیلتان من ثمان</w:t>
            </w:r>
            <w:r>
              <w:rPr>
                <w:rStyle w:val="IndexLink"/>
                <w:rtl w:val="true"/>
              </w:rPr>
              <w:tab/>
            </w:r>
            <w:r>
              <w:rPr>
                <w:rStyle w:val="IndexLink"/>
              </w:rPr>
              <w:t>99</w:t>
            </w:r>
          </w:hyperlink>
        </w:p>
        <w:p>
          <w:pPr>
            <w:pStyle w:val="Contents4"/>
            <w:tabs>
              <w:tab w:val="clear" w:pos="8176"/>
              <w:tab w:val="right" w:pos="9026" w:leader="dot"/>
            </w:tabs>
            <w:rPr/>
          </w:pPr>
          <w:hyperlink w:anchor="__RefHeading___Toc1056531_73709187">
            <w:r>
              <w:rPr>
                <w:webHidden/>
                <w:rStyle w:val="IndexLink"/>
                <w:rtl w:val="true"/>
              </w:rPr>
              <w:t xml:space="preserve">مسألة </w:t>
            </w:r>
            <w:r>
              <w:rPr>
                <w:rStyle w:val="IndexLink"/>
              </w:rPr>
              <w:t>166</w:t>
            </w:r>
            <w:r>
              <w:rPr>
                <w:rStyle w:val="IndexLink"/>
                <w:rtl w:val="true"/>
              </w:rPr>
              <w:t>:</w:t>
            </w:r>
            <w:r>
              <w:rPr>
                <w:rStyle w:val="IndexLink"/>
                <w:rtl w:val="true"/>
              </w:rPr>
              <w:t>لو تزوّج أربعا مرة واحدة فهل الترتیب بینهنّ فی المبیت</w:t>
            </w:r>
            <w:r>
              <w:rPr>
                <w:rStyle w:val="IndexLink"/>
                <w:rtl w:val="true"/>
              </w:rPr>
              <w:tab/>
            </w:r>
            <w:r>
              <w:rPr>
                <w:rStyle w:val="IndexLink"/>
              </w:rPr>
              <w:t>100</w:t>
            </w:r>
          </w:hyperlink>
        </w:p>
        <w:p>
          <w:pPr>
            <w:pStyle w:val="Contents4"/>
            <w:tabs>
              <w:tab w:val="clear" w:pos="8176"/>
              <w:tab w:val="right" w:pos="9026" w:leader="dot"/>
            </w:tabs>
            <w:rPr/>
          </w:pPr>
          <w:hyperlink w:anchor="__RefHeading___Toc1056533_73709187">
            <w:r>
              <w:rPr>
                <w:webHidden/>
                <w:rStyle w:val="IndexLink"/>
                <w:rtl w:val="true"/>
              </w:rPr>
              <w:t xml:space="preserve">مسألة </w:t>
            </w:r>
            <w:r>
              <w:rPr>
                <w:rStyle w:val="IndexLink"/>
              </w:rPr>
              <w:t>167</w:t>
            </w:r>
            <w:r>
              <w:rPr>
                <w:rStyle w:val="IndexLink"/>
                <w:rtl w:val="true"/>
              </w:rPr>
              <w:t>:</w:t>
            </w:r>
            <w:r>
              <w:rPr>
                <w:rStyle w:val="IndexLink"/>
                <w:rtl w:val="true"/>
              </w:rPr>
              <w:t>قد تسأل هل تسقط القسمة عن المسافر ما دام فی السفر</w:t>
            </w:r>
            <w:r>
              <w:rPr>
                <w:rStyle w:val="IndexLink"/>
                <w:rtl w:val="true"/>
              </w:rPr>
              <w:tab/>
            </w:r>
            <w:r>
              <w:rPr>
                <w:rStyle w:val="IndexLink"/>
              </w:rPr>
              <w:t>100</w:t>
            </w:r>
          </w:hyperlink>
        </w:p>
        <w:p>
          <w:pPr>
            <w:pStyle w:val="Contents4"/>
            <w:tabs>
              <w:tab w:val="clear" w:pos="8176"/>
              <w:tab w:val="right" w:pos="9026" w:leader="dot"/>
            </w:tabs>
            <w:rPr/>
          </w:pPr>
          <w:hyperlink w:anchor="__RefHeading___Toc1056535_73709187">
            <w:r>
              <w:rPr>
                <w:webHidden/>
                <w:rStyle w:val="IndexLink"/>
                <w:rtl w:val="true"/>
              </w:rPr>
              <w:t xml:space="preserve">مسألة </w:t>
            </w:r>
            <w:r>
              <w:rPr>
                <w:rStyle w:val="IndexLink"/>
              </w:rPr>
              <w:t>168</w:t>
            </w:r>
            <w:r>
              <w:rPr>
                <w:rStyle w:val="IndexLink"/>
                <w:rtl w:val="true"/>
              </w:rPr>
              <w:t>:</w:t>
            </w:r>
            <w:r>
              <w:rPr>
                <w:rStyle w:val="IndexLink"/>
                <w:rtl w:val="true"/>
              </w:rPr>
              <w:t>یجب علی الزوجة التمکین و الإطاعة من الزوج و إزالة</w:t>
            </w:r>
            <w:r>
              <w:rPr>
                <w:rStyle w:val="IndexLink"/>
                <w:rtl w:val="true"/>
              </w:rPr>
              <w:tab/>
            </w:r>
            <w:r>
              <w:rPr>
                <w:rStyle w:val="IndexLink"/>
              </w:rPr>
              <w:t>100</w:t>
            </w:r>
          </w:hyperlink>
        </w:p>
        <w:p>
          <w:pPr>
            <w:pStyle w:val="Contents4"/>
            <w:tabs>
              <w:tab w:val="clear" w:pos="8176"/>
              <w:tab w:val="right" w:pos="9026" w:leader="dot"/>
            </w:tabs>
            <w:rPr/>
          </w:pPr>
          <w:hyperlink w:anchor="__RefHeading___Toc1056537_73709187">
            <w:r>
              <w:rPr>
                <w:webHidden/>
                <w:rStyle w:val="IndexLink"/>
                <w:rtl w:val="true"/>
              </w:rPr>
              <w:t xml:space="preserve">مسألة </w:t>
            </w:r>
            <w:r>
              <w:rPr>
                <w:rStyle w:val="IndexLink"/>
              </w:rPr>
              <w:t>169</w:t>
            </w:r>
            <w:r>
              <w:rPr>
                <w:rStyle w:val="IndexLink"/>
                <w:rtl w:val="true"/>
              </w:rPr>
              <w:t>:</w:t>
            </w:r>
            <w:r>
              <w:rPr>
                <w:rStyle w:val="IndexLink"/>
                <w:rtl w:val="true"/>
              </w:rPr>
              <w:t>لو کره کل منهما صاحبه و خشی الشقاق بینهما</w:t>
            </w:r>
            <w:r>
              <w:rPr>
                <w:rStyle w:val="IndexLink"/>
                <w:rtl w:val="true"/>
              </w:rPr>
              <w:tab/>
            </w:r>
            <w:r>
              <w:rPr>
                <w:rStyle w:val="IndexLink"/>
              </w:rPr>
              <w:t>100</w:t>
            </w:r>
          </w:hyperlink>
        </w:p>
        <w:p>
          <w:pPr>
            <w:pStyle w:val="Contents4"/>
            <w:tabs>
              <w:tab w:val="clear" w:pos="8176"/>
              <w:tab w:val="right" w:pos="9026" w:leader="dot"/>
            </w:tabs>
            <w:rPr/>
          </w:pPr>
          <w:hyperlink w:anchor="__RefHeading___Toc1056539_73709187">
            <w:r>
              <w:rPr>
                <w:webHidden/>
                <w:rStyle w:val="IndexLink"/>
                <w:rtl w:val="true"/>
              </w:rPr>
              <w:t xml:space="preserve">مسألة </w:t>
            </w:r>
            <w:r>
              <w:rPr>
                <w:rStyle w:val="IndexLink"/>
              </w:rPr>
              <w:t>170</w:t>
            </w:r>
            <w:r>
              <w:rPr>
                <w:rStyle w:val="IndexLink"/>
                <w:rtl w:val="true"/>
              </w:rPr>
              <w:t>:</w:t>
            </w:r>
            <w:r>
              <w:rPr>
                <w:rStyle w:val="IndexLink"/>
                <w:rtl w:val="true"/>
              </w:rPr>
              <w:t>قد تسأل هل یصح ان یکون الحکمان من غیر اهل</w:t>
            </w:r>
            <w:r>
              <w:rPr>
                <w:rStyle w:val="IndexLink"/>
                <w:rtl w:val="true"/>
              </w:rPr>
              <w:tab/>
            </w:r>
            <w:r>
              <w:rPr>
                <w:rStyle w:val="IndexLink"/>
              </w:rPr>
              <w:t>101</w:t>
            </w:r>
          </w:hyperlink>
        </w:p>
        <w:p>
          <w:pPr>
            <w:pStyle w:val="Contents3"/>
            <w:tabs>
              <w:tab w:val="clear" w:pos="8459"/>
              <w:tab w:val="right" w:pos="9026" w:leader="dot"/>
            </w:tabs>
            <w:rPr/>
          </w:pPr>
          <w:hyperlink w:anchor="__RefHeading___Toc1056541_73709187">
            <w:r>
              <w:rPr>
                <w:webHidden/>
                <w:rStyle w:val="IndexLink"/>
                <w:rtl w:val="true"/>
              </w:rPr>
              <w:t>الفصل التاسع</w:t>
            </w:r>
            <w:r>
              <w:rPr>
                <w:rStyle w:val="IndexLink"/>
                <w:rtl w:val="true"/>
              </w:rPr>
              <w:t>:</w:t>
            </w:r>
            <w:r>
              <w:rPr>
                <w:rStyle w:val="IndexLink"/>
                <w:rtl w:val="true"/>
              </w:rPr>
              <w:t>فی أحکام الأولاد</w:t>
            </w:r>
            <w:r>
              <w:rPr>
                <w:rStyle w:val="IndexLink"/>
                <w:rtl w:val="true"/>
              </w:rPr>
              <w:tab/>
            </w:r>
            <w:r>
              <w:rPr>
                <w:rStyle w:val="IndexLink"/>
              </w:rPr>
              <w:t>101</w:t>
            </w:r>
          </w:hyperlink>
        </w:p>
        <w:p>
          <w:pPr>
            <w:pStyle w:val="Contents4"/>
            <w:tabs>
              <w:tab w:val="clear" w:pos="8176"/>
              <w:tab w:val="right" w:pos="9026" w:leader="dot"/>
            </w:tabs>
            <w:rPr/>
          </w:pPr>
          <w:hyperlink w:anchor="__RefHeading___Toc1056543_73709187">
            <w:r>
              <w:rPr>
                <w:webHidden/>
                <w:rStyle w:val="IndexLink"/>
                <w:rtl w:val="true"/>
              </w:rPr>
              <w:t xml:space="preserve">مسألة </w:t>
            </w:r>
            <w:r>
              <w:rPr>
                <w:rStyle w:val="IndexLink"/>
              </w:rPr>
              <w:t>171</w:t>
            </w:r>
            <w:r>
              <w:rPr>
                <w:rStyle w:val="IndexLink"/>
                <w:rtl w:val="true"/>
              </w:rPr>
              <w:t>:</w:t>
            </w:r>
            <w:r>
              <w:rPr>
                <w:rStyle w:val="IndexLink"/>
                <w:rtl w:val="true"/>
              </w:rPr>
              <w:t>یلحق ولد المرأة بزوجها فی الدّائم و المنقطع</w:t>
            </w:r>
            <w:r>
              <w:rPr>
                <w:rStyle w:val="IndexLink"/>
                <w:rtl w:val="true"/>
              </w:rPr>
              <w:tab/>
            </w:r>
            <w:r>
              <w:rPr>
                <w:rStyle w:val="IndexLink"/>
              </w:rPr>
              <w:t>101</w:t>
            </w:r>
          </w:hyperlink>
        </w:p>
        <w:p>
          <w:pPr>
            <w:pStyle w:val="Contents4"/>
            <w:tabs>
              <w:tab w:val="clear" w:pos="8176"/>
              <w:tab w:val="right" w:pos="9026" w:leader="dot"/>
            </w:tabs>
            <w:rPr/>
          </w:pPr>
          <w:hyperlink w:anchor="__RefHeading___Toc1056545_73709187">
            <w:r>
              <w:rPr>
                <w:webHidden/>
                <w:rStyle w:val="IndexLink"/>
                <w:rtl w:val="true"/>
              </w:rPr>
              <w:t xml:space="preserve">مسألة </w:t>
            </w:r>
            <w:r>
              <w:rPr>
                <w:rStyle w:val="IndexLink"/>
              </w:rPr>
              <w:t>172</w:t>
            </w:r>
            <w:r>
              <w:rPr>
                <w:rStyle w:val="IndexLink"/>
                <w:rtl w:val="true"/>
              </w:rPr>
              <w:t>:</w:t>
            </w:r>
            <w:r>
              <w:rPr>
                <w:rStyle w:val="IndexLink"/>
                <w:rtl w:val="true"/>
              </w:rPr>
              <w:t>لو غاب الزوج او اعتزل زوجته أکثر من أقصی الحمل ثم</w:t>
            </w:r>
            <w:r>
              <w:rPr>
                <w:rStyle w:val="IndexLink"/>
                <w:rtl w:val="true"/>
              </w:rPr>
              <w:tab/>
            </w:r>
            <w:r>
              <w:rPr>
                <w:rStyle w:val="IndexLink"/>
              </w:rPr>
              <w:t>102</w:t>
            </w:r>
          </w:hyperlink>
        </w:p>
        <w:p>
          <w:pPr>
            <w:pStyle w:val="Contents4"/>
            <w:tabs>
              <w:tab w:val="clear" w:pos="8176"/>
              <w:tab w:val="right" w:pos="9026" w:leader="dot"/>
            </w:tabs>
            <w:rPr/>
          </w:pPr>
          <w:hyperlink w:anchor="__RefHeading___Toc1056547_73709187">
            <w:r>
              <w:rPr>
                <w:webHidden/>
                <w:rStyle w:val="IndexLink"/>
                <w:rtl w:val="true"/>
              </w:rPr>
              <w:t xml:space="preserve">مسألة </w:t>
            </w:r>
            <w:r>
              <w:rPr>
                <w:rStyle w:val="IndexLink"/>
              </w:rPr>
              <w:t>173</w:t>
            </w:r>
            <w:r>
              <w:rPr>
                <w:rStyle w:val="IndexLink"/>
                <w:rtl w:val="true"/>
              </w:rPr>
              <w:t>:</w:t>
            </w:r>
            <w:r>
              <w:rPr>
                <w:rStyle w:val="IndexLink"/>
                <w:rtl w:val="true"/>
              </w:rPr>
              <w:t>القول قول الزوج فی عدم الدخول</w:t>
            </w:r>
            <w:r>
              <w:rPr>
                <w:rStyle w:val="IndexLink"/>
                <w:rtl w:val="true"/>
              </w:rPr>
              <w:tab/>
            </w:r>
            <w:r>
              <w:rPr>
                <w:rStyle w:val="IndexLink"/>
              </w:rPr>
              <w:t>102</w:t>
            </w:r>
          </w:hyperlink>
        </w:p>
        <w:p>
          <w:pPr>
            <w:pStyle w:val="Contents4"/>
            <w:tabs>
              <w:tab w:val="clear" w:pos="8176"/>
              <w:tab w:val="right" w:pos="9026" w:leader="dot"/>
            </w:tabs>
            <w:rPr/>
          </w:pPr>
          <w:hyperlink w:anchor="__RefHeading___Toc1056549_73709187">
            <w:r>
              <w:rPr>
                <w:webHidden/>
                <w:rStyle w:val="IndexLink"/>
                <w:rtl w:val="true"/>
              </w:rPr>
              <w:t xml:space="preserve">مسألة </w:t>
            </w:r>
            <w:r>
              <w:rPr>
                <w:rStyle w:val="IndexLink"/>
              </w:rPr>
              <w:t>174</w:t>
            </w:r>
            <w:r>
              <w:rPr>
                <w:rStyle w:val="IndexLink"/>
                <w:rtl w:val="true"/>
              </w:rPr>
              <w:t>:</w:t>
            </w:r>
            <w:r>
              <w:rPr>
                <w:rStyle w:val="IndexLink"/>
                <w:rtl w:val="true"/>
              </w:rPr>
              <w:t>لا یجوز للزانی إلحاق ولد الزّنا به</w:t>
            </w:r>
            <w:r>
              <w:rPr>
                <w:rStyle w:val="IndexLink"/>
                <w:rtl w:val="true"/>
              </w:rPr>
              <w:tab/>
            </w:r>
            <w:r>
              <w:rPr>
                <w:rStyle w:val="IndexLink"/>
              </w:rPr>
              <w:t>102</w:t>
            </w:r>
          </w:hyperlink>
        </w:p>
        <w:p>
          <w:pPr>
            <w:pStyle w:val="Contents4"/>
            <w:tabs>
              <w:tab w:val="clear" w:pos="8176"/>
              <w:tab w:val="right" w:pos="9026" w:leader="dot"/>
            </w:tabs>
            <w:rPr/>
          </w:pPr>
          <w:hyperlink w:anchor="__RefHeading___Toc1056551_73709187">
            <w:r>
              <w:rPr>
                <w:webHidden/>
                <w:rStyle w:val="IndexLink"/>
                <w:rtl w:val="true"/>
              </w:rPr>
              <w:t xml:space="preserve">مسألة </w:t>
            </w:r>
            <w:r>
              <w:rPr>
                <w:rStyle w:val="IndexLink"/>
              </w:rPr>
              <w:t>175</w:t>
            </w:r>
            <w:r>
              <w:rPr>
                <w:rStyle w:val="IndexLink"/>
                <w:rtl w:val="true"/>
              </w:rPr>
              <w:t>:</w:t>
            </w:r>
            <w:r>
              <w:rPr>
                <w:rStyle w:val="IndexLink"/>
                <w:rtl w:val="true"/>
              </w:rPr>
              <w:t>لو تزوجت الحرة او الامة بآخر بعد طلاق الاول و أتت</w:t>
            </w:r>
            <w:r>
              <w:rPr>
                <w:rStyle w:val="IndexLink"/>
                <w:rtl w:val="true"/>
              </w:rPr>
              <w:tab/>
            </w:r>
            <w:r>
              <w:rPr>
                <w:rStyle w:val="IndexLink"/>
              </w:rPr>
              <w:t>102</w:t>
            </w:r>
          </w:hyperlink>
        </w:p>
        <w:p>
          <w:pPr>
            <w:pStyle w:val="Contents4"/>
            <w:tabs>
              <w:tab w:val="clear" w:pos="8176"/>
              <w:tab w:val="right" w:pos="9026" w:leader="dot"/>
            </w:tabs>
            <w:rPr/>
          </w:pPr>
          <w:hyperlink w:anchor="__RefHeading___Toc1056553_73709187">
            <w:r>
              <w:rPr>
                <w:webHidden/>
                <w:rStyle w:val="IndexLink"/>
                <w:rtl w:val="true"/>
              </w:rPr>
              <w:t xml:space="preserve">مسألة </w:t>
            </w:r>
            <w:r>
              <w:rPr>
                <w:rStyle w:val="IndexLink"/>
              </w:rPr>
              <w:t>176</w:t>
            </w:r>
            <w:r>
              <w:rPr>
                <w:rStyle w:val="IndexLink"/>
                <w:rtl w:val="true"/>
              </w:rPr>
              <w:t>:</w:t>
            </w:r>
            <w:r>
              <w:rPr>
                <w:rStyle w:val="IndexLink"/>
                <w:rtl w:val="true"/>
              </w:rPr>
              <w:t>إذا طلقت المرأة فوطأها رجل فی غیر العدة الرجعیّة</w:t>
            </w:r>
            <w:r>
              <w:rPr>
                <w:rStyle w:val="IndexLink"/>
                <w:rtl w:val="true"/>
              </w:rPr>
              <w:tab/>
            </w:r>
            <w:r>
              <w:rPr>
                <w:rStyle w:val="IndexLink"/>
              </w:rPr>
              <w:t>102</w:t>
            </w:r>
          </w:hyperlink>
        </w:p>
        <w:p>
          <w:pPr>
            <w:pStyle w:val="Contents4"/>
            <w:tabs>
              <w:tab w:val="clear" w:pos="8176"/>
              <w:tab w:val="right" w:pos="9026" w:leader="dot"/>
            </w:tabs>
            <w:rPr/>
          </w:pPr>
          <w:hyperlink w:anchor="__RefHeading___Toc1056555_73709187">
            <w:r>
              <w:rPr>
                <w:webHidden/>
                <w:rStyle w:val="IndexLink"/>
                <w:rtl w:val="true"/>
              </w:rPr>
              <w:t xml:space="preserve">مسألة </w:t>
            </w:r>
            <w:r>
              <w:rPr>
                <w:rStyle w:val="IndexLink"/>
              </w:rPr>
              <w:t>177</w:t>
            </w:r>
            <w:r>
              <w:rPr>
                <w:rStyle w:val="IndexLink"/>
                <w:rtl w:val="true"/>
              </w:rPr>
              <w:t>:</w:t>
            </w:r>
            <w:r>
              <w:rPr>
                <w:rStyle w:val="IndexLink"/>
                <w:rtl w:val="true"/>
              </w:rPr>
              <w:t>لو ولدت زوجتان لزوجین او لزوج واحد ولدین و اشتبه</w:t>
            </w:r>
            <w:r>
              <w:rPr>
                <w:rStyle w:val="IndexLink"/>
                <w:rtl w:val="true"/>
              </w:rPr>
              <w:tab/>
            </w:r>
            <w:r>
              <w:rPr>
                <w:rStyle w:val="IndexLink"/>
              </w:rPr>
              <w:t>103</w:t>
            </w:r>
          </w:hyperlink>
        </w:p>
        <w:p>
          <w:pPr>
            <w:pStyle w:val="Contents4"/>
            <w:tabs>
              <w:tab w:val="clear" w:pos="8176"/>
              <w:tab w:val="right" w:pos="9026" w:leader="dot"/>
            </w:tabs>
            <w:rPr/>
          </w:pPr>
          <w:hyperlink w:anchor="__RefHeading___Toc1056557_73709187">
            <w:r>
              <w:rPr>
                <w:webHidden/>
                <w:rStyle w:val="IndexLink"/>
                <w:rtl w:val="true"/>
              </w:rPr>
              <w:t xml:space="preserve">مسألة </w:t>
            </w:r>
            <w:r>
              <w:rPr>
                <w:rStyle w:val="IndexLink"/>
              </w:rPr>
              <w:t>178</w:t>
            </w:r>
            <w:r>
              <w:rPr>
                <w:rStyle w:val="IndexLink"/>
                <w:rtl w:val="true"/>
              </w:rPr>
              <w:t>:</w:t>
            </w:r>
            <w:r>
              <w:rPr>
                <w:rStyle w:val="IndexLink"/>
                <w:rtl w:val="true"/>
              </w:rPr>
              <w:t>الامة اذا وطأها المولی فولدت ولدا الحق به الاّ اذا</w:t>
            </w:r>
            <w:r>
              <w:rPr>
                <w:rStyle w:val="IndexLink"/>
                <w:rtl w:val="true"/>
              </w:rPr>
              <w:tab/>
            </w:r>
            <w:r>
              <w:rPr>
                <w:rStyle w:val="IndexLink"/>
              </w:rPr>
              <w:t>103</w:t>
            </w:r>
          </w:hyperlink>
        </w:p>
        <w:p>
          <w:pPr>
            <w:pStyle w:val="Contents4"/>
            <w:tabs>
              <w:tab w:val="clear" w:pos="8176"/>
              <w:tab w:val="right" w:pos="9026" w:leader="dot"/>
            </w:tabs>
            <w:rPr/>
          </w:pPr>
          <w:hyperlink w:anchor="__RefHeading___Toc1056559_73709187">
            <w:r>
              <w:rPr>
                <w:webHidden/>
                <w:rStyle w:val="IndexLink"/>
                <w:rtl w:val="true"/>
              </w:rPr>
              <w:t xml:space="preserve">مسألة </w:t>
            </w:r>
            <w:r>
              <w:rPr>
                <w:rStyle w:val="IndexLink"/>
              </w:rPr>
              <w:t>179</w:t>
            </w:r>
            <w:r>
              <w:rPr>
                <w:rStyle w:val="IndexLink"/>
                <w:rtl w:val="true"/>
              </w:rPr>
              <w:t>:</w:t>
            </w:r>
            <w:r>
              <w:rPr>
                <w:rStyle w:val="IndexLink"/>
                <w:rtl w:val="true"/>
              </w:rPr>
              <w:t>لو وطأ المرأة اجنبی شبهة فحملت یلحق به الولد</w:t>
            </w:r>
            <w:r>
              <w:rPr>
                <w:rStyle w:val="IndexLink"/>
                <w:rtl w:val="true"/>
              </w:rPr>
              <w:tab/>
            </w:r>
            <w:r>
              <w:rPr>
                <w:rStyle w:val="IndexLink"/>
              </w:rPr>
              <w:t>103</w:t>
            </w:r>
          </w:hyperlink>
        </w:p>
        <w:p>
          <w:pPr>
            <w:pStyle w:val="Contents4"/>
            <w:tabs>
              <w:tab w:val="clear" w:pos="8176"/>
              <w:tab w:val="right" w:pos="9026" w:leader="dot"/>
            </w:tabs>
            <w:rPr/>
          </w:pPr>
          <w:hyperlink w:anchor="__RefHeading___Toc1056561_73709187">
            <w:r>
              <w:rPr>
                <w:webHidden/>
                <w:rStyle w:val="IndexLink"/>
                <w:rtl w:val="true"/>
              </w:rPr>
              <w:t xml:space="preserve">مسألة </w:t>
            </w:r>
            <w:r>
              <w:rPr>
                <w:rStyle w:val="IndexLink"/>
              </w:rPr>
              <w:t>180</w:t>
            </w:r>
            <w:r>
              <w:rPr>
                <w:rStyle w:val="IndexLink"/>
                <w:rtl w:val="true"/>
              </w:rPr>
              <w:t>:</w:t>
            </w:r>
            <w:r>
              <w:rPr>
                <w:rStyle w:val="IndexLink"/>
                <w:rtl w:val="true"/>
              </w:rPr>
              <w:t>المراد بوطء الشبهة الوطء غیر المستحق مع بناء</w:t>
            </w:r>
            <w:r>
              <w:rPr>
                <w:rStyle w:val="IndexLink"/>
                <w:rtl w:val="true"/>
              </w:rPr>
              <w:tab/>
            </w:r>
            <w:r>
              <w:rPr>
                <w:rStyle w:val="IndexLink"/>
              </w:rPr>
              <w:t>103</w:t>
            </w:r>
          </w:hyperlink>
        </w:p>
        <w:p>
          <w:pPr>
            <w:pStyle w:val="Contents4"/>
            <w:tabs>
              <w:tab w:val="clear" w:pos="8176"/>
              <w:tab w:val="right" w:pos="9026" w:leader="dot"/>
            </w:tabs>
            <w:rPr/>
          </w:pPr>
          <w:hyperlink w:anchor="__RefHeading___Toc1056563_73709187">
            <w:r>
              <w:rPr>
                <w:webHidden/>
                <w:rStyle w:val="IndexLink"/>
                <w:rtl w:val="true"/>
              </w:rPr>
              <w:t xml:space="preserve">مسألة </w:t>
            </w:r>
            <w:r>
              <w:rPr>
                <w:rStyle w:val="IndexLink"/>
              </w:rPr>
              <w:t>181</w:t>
            </w:r>
            <w:r>
              <w:rPr>
                <w:rStyle w:val="IndexLink"/>
                <w:rtl w:val="true"/>
              </w:rPr>
              <w:t>:</w:t>
            </w:r>
            <w:r>
              <w:rPr>
                <w:rStyle w:val="IndexLink"/>
                <w:rtl w:val="true"/>
              </w:rPr>
              <w:t>إذا ادخلت المرأة منی رجل اجنبی فی فرجها أثمت</w:t>
            </w:r>
            <w:r>
              <w:rPr>
                <w:rStyle w:val="IndexLink"/>
                <w:rtl w:val="true"/>
              </w:rPr>
              <w:tab/>
            </w:r>
            <w:r>
              <w:rPr>
                <w:rStyle w:val="IndexLink"/>
              </w:rPr>
              <w:t>104</w:t>
            </w:r>
          </w:hyperlink>
        </w:p>
        <w:p>
          <w:pPr>
            <w:pStyle w:val="Contents4"/>
            <w:tabs>
              <w:tab w:val="clear" w:pos="8176"/>
              <w:tab w:val="right" w:pos="9026" w:leader="dot"/>
            </w:tabs>
            <w:rPr/>
          </w:pPr>
          <w:hyperlink w:anchor="__RefHeading___Toc1056565_73709187">
            <w:r>
              <w:rPr>
                <w:webHidden/>
                <w:rStyle w:val="IndexLink"/>
                <w:rtl w:val="true"/>
              </w:rPr>
              <w:t xml:space="preserve">مسألة </w:t>
            </w:r>
            <w:r>
              <w:rPr>
                <w:rStyle w:val="IndexLink"/>
              </w:rPr>
              <w:t>182</w:t>
            </w:r>
            <w:r>
              <w:rPr>
                <w:rStyle w:val="IndexLink"/>
                <w:rtl w:val="true"/>
              </w:rPr>
              <w:t>:</w:t>
            </w:r>
            <w:r>
              <w:rPr>
                <w:rStyle w:val="IndexLink"/>
                <w:rtl w:val="true"/>
              </w:rPr>
              <w:t>یجوز للمرأة استعمال ما یمنع الحمل من الحبوب و الکیس</w:t>
            </w:r>
            <w:r>
              <w:rPr>
                <w:rStyle w:val="IndexLink"/>
                <w:rtl w:val="true"/>
              </w:rPr>
              <w:tab/>
            </w:r>
            <w:r>
              <w:rPr>
                <w:rStyle w:val="IndexLink"/>
              </w:rPr>
              <w:t>104</w:t>
            </w:r>
          </w:hyperlink>
        </w:p>
        <w:p>
          <w:pPr>
            <w:pStyle w:val="Contents4"/>
            <w:tabs>
              <w:tab w:val="clear" w:pos="8176"/>
              <w:tab w:val="right" w:pos="9026" w:leader="dot"/>
            </w:tabs>
            <w:rPr/>
          </w:pPr>
          <w:hyperlink w:anchor="__RefHeading___Toc1056567_73709187">
            <w:r>
              <w:rPr>
                <w:webHidden/>
                <w:rStyle w:val="IndexLink"/>
                <w:rtl w:val="true"/>
              </w:rPr>
              <w:t xml:space="preserve">مسألة </w:t>
            </w:r>
            <w:r>
              <w:rPr>
                <w:rStyle w:val="IndexLink"/>
              </w:rPr>
              <w:t>183</w:t>
            </w:r>
            <w:r>
              <w:rPr>
                <w:rStyle w:val="IndexLink"/>
                <w:rtl w:val="true"/>
              </w:rPr>
              <w:t>:</w:t>
            </w:r>
            <w:r>
              <w:rPr>
                <w:rStyle w:val="IndexLink"/>
                <w:rtl w:val="true"/>
              </w:rPr>
              <w:t>لا یجوز اسقاط الحمل و ان کان نطفة</w:t>
            </w:r>
            <w:r>
              <w:rPr>
                <w:rStyle w:val="IndexLink"/>
                <w:rtl w:val="true"/>
              </w:rPr>
              <w:tab/>
            </w:r>
            <w:r>
              <w:rPr>
                <w:rStyle w:val="IndexLink"/>
              </w:rPr>
              <w:t>104</w:t>
            </w:r>
          </w:hyperlink>
        </w:p>
        <w:p>
          <w:pPr>
            <w:pStyle w:val="Contents4"/>
            <w:tabs>
              <w:tab w:val="clear" w:pos="8176"/>
              <w:tab w:val="right" w:pos="9026" w:leader="dot"/>
            </w:tabs>
            <w:rPr/>
          </w:pPr>
          <w:hyperlink w:anchor="__RefHeading___Toc1056569_73709187">
            <w:r>
              <w:rPr>
                <w:webHidden/>
                <w:rStyle w:val="IndexLink"/>
                <w:rtl w:val="true"/>
              </w:rPr>
              <w:t xml:space="preserve">مسألة </w:t>
            </w:r>
            <w:r>
              <w:rPr>
                <w:rStyle w:val="IndexLink"/>
              </w:rPr>
              <w:t>184</w:t>
            </w:r>
            <w:r>
              <w:rPr>
                <w:rStyle w:val="IndexLink"/>
                <w:rtl w:val="true"/>
              </w:rPr>
              <w:t>:</w:t>
            </w:r>
            <w:r>
              <w:rPr>
                <w:rStyle w:val="IndexLink"/>
                <w:rtl w:val="true"/>
              </w:rPr>
              <w:t>اذا وطأ الرجل زوجته فساحقت بکرا فحملت البکر</w:t>
            </w:r>
            <w:r>
              <w:rPr>
                <w:rStyle w:val="IndexLink"/>
                <w:rtl w:val="true"/>
              </w:rPr>
              <w:tab/>
            </w:r>
            <w:r>
              <w:rPr>
                <w:rStyle w:val="IndexLink"/>
              </w:rPr>
              <w:t>104</w:t>
            </w:r>
          </w:hyperlink>
        </w:p>
        <w:p>
          <w:pPr>
            <w:pStyle w:val="Contents4"/>
            <w:tabs>
              <w:tab w:val="clear" w:pos="8176"/>
              <w:tab w:val="right" w:pos="9026" w:leader="dot"/>
            </w:tabs>
            <w:rPr/>
          </w:pPr>
          <w:hyperlink w:anchor="__RefHeading___Toc1056571_73709187">
            <w:r>
              <w:rPr>
                <w:webHidden/>
                <w:rStyle w:val="IndexLink"/>
                <w:rtl w:val="true"/>
              </w:rPr>
              <w:t xml:space="preserve">مسألة </w:t>
            </w:r>
            <w:r>
              <w:rPr>
                <w:rStyle w:val="IndexLink"/>
              </w:rPr>
              <w:t>185</w:t>
            </w:r>
            <w:r>
              <w:rPr>
                <w:rStyle w:val="IndexLink"/>
                <w:rtl w:val="true"/>
              </w:rPr>
              <w:t>:</w:t>
            </w:r>
            <w:r>
              <w:rPr>
                <w:rStyle w:val="IndexLink"/>
                <w:rtl w:val="true"/>
              </w:rPr>
              <w:t>یجب عند الولادة استبداد النساء و الزوج بالمرأة</w:t>
            </w:r>
            <w:r>
              <w:rPr>
                <w:rStyle w:val="IndexLink"/>
                <w:rtl w:val="true"/>
              </w:rPr>
              <w:tab/>
            </w:r>
            <w:r>
              <w:rPr>
                <w:rStyle w:val="IndexLink"/>
              </w:rPr>
              <w:t>104</w:t>
            </w:r>
          </w:hyperlink>
        </w:p>
        <w:p>
          <w:pPr>
            <w:pStyle w:val="Contents4"/>
            <w:tabs>
              <w:tab w:val="clear" w:pos="8176"/>
              <w:tab w:val="right" w:pos="9026" w:leader="dot"/>
            </w:tabs>
            <w:rPr/>
          </w:pPr>
          <w:hyperlink w:anchor="__RefHeading___Toc1056573_73709187">
            <w:r>
              <w:rPr>
                <w:webHidden/>
                <w:rStyle w:val="IndexLink"/>
                <w:rtl w:val="true"/>
              </w:rPr>
              <w:t xml:space="preserve">مسألة </w:t>
            </w:r>
            <w:r>
              <w:rPr>
                <w:rStyle w:val="IndexLink"/>
              </w:rPr>
              <w:t>186</w:t>
            </w:r>
            <w:r>
              <w:rPr>
                <w:rStyle w:val="IndexLink"/>
                <w:rtl w:val="true"/>
              </w:rPr>
              <w:t>:</w:t>
            </w:r>
            <w:r>
              <w:rPr>
                <w:rStyle w:val="IndexLink"/>
                <w:rtl w:val="true"/>
              </w:rPr>
              <w:t>یستحب غسل المولود و الاذان فی اذنه الیمنی و الاقامة فی</w:t>
            </w:r>
            <w:r>
              <w:rPr>
                <w:rStyle w:val="IndexLink"/>
                <w:rtl w:val="true"/>
              </w:rPr>
              <w:tab/>
            </w:r>
            <w:r>
              <w:rPr>
                <w:rStyle w:val="IndexLink"/>
              </w:rPr>
              <w:t>104</w:t>
            </w:r>
          </w:hyperlink>
        </w:p>
        <w:p>
          <w:pPr>
            <w:pStyle w:val="Contents4"/>
            <w:tabs>
              <w:tab w:val="clear" w:pos="8176"/>
              <w:tab w:val="right" w:pos="9026" w:leader="dot"/>
            </w:tabs>
            <w:rPr/>
          </w:pPr>
          <w:hyperlink w:anchor="__RefHeading___Toc1056575_73709187">
            <w:r>
              <w:rPr>
                <w:webHidden/>
                <w:rStyle w:val="IndexLink"/>
                <w:rtl w:val="true"/>
              </w:rPr>
              <w:t xml:space="preserve">مسألة </w:t>
            </w:r>
            <w:r>
              <w:rPr>
                <w:rStyle w:val="IndexLink"/>
              </w:rPr>
              <w:t>187</w:t>
            </w:r>
            <w:r>
              <w:rPr>
                <w:rStyle w:val="IndexLink"/>
                <w:rtl w:val="true"/>
              </w:rPr>
              <w:t>:</w:t>
            </w:r>
            <w:r>
              <w:rPr>
                <w:rStyle w:val="IndexLink"/>
                <w:rtl w:val="true"/>
              </w:rPr>
              <w:t>یستحب العقیقة استحبابا مؤکدا عن کل شخص صغیرا</w:t>
            </w:r>
            <w:r>
              <w:rPr>
                <w:rStyle w:val="IndexLink"/>
                <w:rtl w:val="true"/>
              </w:rPr>
              <w:tab/>
            </w:r>
            <w:r>
              <w:rPr>
                <w:rStyle w:val="IndexLink"/>
              </w:rPr>
              <w:t>105</w:t>
            </w:r>
          </w:hyperlink>
        </w:p>
        <w:p>
          <w:pPr>
            <w:pStyle w:val="Contents4"/>
            <w:tabs>
              <w:tab w:val="clear" w:pos="8176"/>
              <w:tab w:val="right" w:pos="9026" w:leader="dot"/>
            </w:tabs>
            <w:rPr/>
          </w:pPr>
          <w:hyperlink w:anchor="__RefHeading___Toc1056577_73709187">
            <w:r>
              <w:rPr>
                <w:webHidden/>
                <w:rStyle w:val="IndexLink"/>
                <w:rtl w:val="true"/>
              </w:rPr>
              <w:t xml:space="preserve">مسألة </w:t>
            </w:r>
            <w:r>
              <w:rPr>
                <w:rStyle w:val="IndexLink"/>
              </w:rPr>
              <w:t>188</w:t>
            </w:r>
            <w:r>
              <w:rPr>
                <w:rStyle w:val="IndexLink"/>
                <w:rtl w:val="true"/>
              </w:rPr>
              <w:t>:</w:t>
            </w:r>
            <w:r>
              <w:rPr>
                <w:rStyle w:val="IndexLink"/>
                <w:rtl w:val="true"/>
              </w:rPr>
              <w:t>من بلغ و لم یعق عنه</w:t>
            </w:r>
            <w:r>
              <w:rPr>
                <w:rStyle w:val="IndexLink"/>
                <w:rtl w:val="true"/>
              </w:rPr>
              <w:tab/>
            </w:r>
            <w:r>
              <w:rPr>
                <w:rStyle w:val="IndexLink"/>
              </w:rPr>
              <w:t>105</w:t>
            </w:r>
          </w:hyperlink>
        </w:p>
        <w:p>
          <w:pPr>
            <w:pStyle w:val="Contents4"/>
            <w:tabs>
              <w:tab w:val="clear" w:pos="8176"/>
              <w:tab w:val="right" w:pos="9026" w:leader="dot"/>
            </w:tabs>
            <w:rPr/>
          </w:pPr>
          <w:hyperlink w:anchor="__RefHeading___Toc1056579_73709187">
            <w:r>
              <w:rPr>
                <w:webHidden/>
                <w:rStyle w:val="IndexLink"/>
                <w:rtl w:val="true"/>
              </w:rPr>
              <w:t xml:space="preserve">مسألة </w:t>
            </w:r>
            <w:r>
              <w:rPr>
                <w:rStyle w:val="IndexLink"/>
              </w:rPr>
              <w:t>189</w:t>
            </w:r>
            <w:r>
              <w:rPr>
                <w:rStyle w:val="IndexLink"/>
                <w:rtl w:val="true"/>
              </w:rPr>
              <w:t>:</w:t>
            </w:r>
            <w:r>
              <w:rPr>
                <w:rStyle w:val="IndexLink"/>
                <w:rtl w:val="true"/>
              </w:rPr>
              <w:t>لا یجزئ عن العقیقة التصدق بثمنها</w:t>
            </w:r>
            <w:r>
              <w:rPr>
                <w:rStyle w:val="IndexLink"/>
                <w:rtl w:val="true"/>
              </w:rPr>
              <w:tab/>
            </w:r>
            <w:r>
              <w:rPr>
                <w:rStyle w:val="IndexLink"/>
              </w:rPr>
              <w:t>105</w:t>
            </w:r>
          </w:hyperlink>
        </w:p>
        <w:p>
          <w:pPr>
            <w:pStyle w:val="Contents4"/>
            <w:tabs>
              <w:tab w:val="clear" w:pos="8176"/>
              <w:tab w:val="right" w:pos="9026" w:leader="dot"/>
            </w:tabs>
            <w:rPr/>
          </w:pPr>
          <w:hyperlink w:anchor="__RefHeading___Toc1056581_73709187">
            <w:r>
              <w:rPr>
                <w:webHidden/>
                <w:rStyle w:val="IndexLink"/>
                <w:rtl w:val="true"/>
              </w:rPr>
              <w:t xml:space="preserve">مسألة </w:t>
            </w:r>
            <w:r>
              <w:rPr>
                <w:rStyle w:val="IndexLink"/>
              </w:rPr>
              <w:t>190</w:t>
            </w:r>
            <w:r>
              <w:rPr>
                <w:rStyle w:val="IndexLink"/>
                <w:rtl w:val="true"/>
              </w:rPr>
              <w:t>:</w:t>
            </w:r>
            <w:r>
              <w:rPr>
                <w:rStyle w:val="IndexLink"/>
                <w:rtl w:val="true"/>
              </w:rPr>
              <w:t>افضل المراضع الام</w:t>
            </w:r>
            <w:r>
              <w:rPr>
                <w:rStyle w:val="IndexLink"/>
                <w:rtl w:val="true"/>
              </w:rPr>
              <w:tab/>
            </w:r>
            <w:r>
              <w:rPr>
                <w:rStyle w:val="IndexLink"/>
              </w:rPr>
              <w:t>105</w:t>
            </w:r>
          </w:hyperlink>
        </w:p>
        <w:p>
          <w:pPr>
            <w:pStyle w:val="Contents4"/>
            <w:tabs>
              <w:tab w:val="clear" w:pos="8176"/>
              <w:tab w:val="right" w:pos="9026" w:leader="dot"/>
            </w:tabs>
            <w:rPr/>
          </w:pPr>
          <w:hyperlink w:anchor="__RefHeading___Toc1056583_73709187">
            <w:r>
              <w:rPr>
                <w:webHidden/>
                <w:rStyle w:val="IndexLink"/>
                <w:rtl w:val="true"/>
              </w:rPr>
              <w:t xml:space="preserve">مسألة </w:t>
            </w:r>
            <w:r>
              <w:rPr>
                <w:rStyle w:val="IndexLink"/>
              </w:rPr>
              <w:t>191</w:t>
            </w:r>
            <w:r>
              <w:rPr>
                <w:rStyle w:val="IndexLink"/>
                <w:rtl w:val="true"/>
              </w:rPr>
              <w:t>:</w:t>
            </w:r>
            <w:r>
              <w:rPr>
                <w:rStyle w:val="IndexLink"/>
                <w:rtl w:val="true"/>
              </w:rPr>
              <w:t>حد الرضاعة حولان</w:t>
            </w:r>
            <w:r>
              <w:rPr>
                <w:rStyle w:val="IndexLink"/>
                <w:rtl w:val="true"/>
              </w:rPr>
              <w:tab/>
            </w:r>
            <w:r>
              <w:rPr>
                <w:rStyle w:val="IndexLink"/>
              </w:rPr>
              <w:t>106</w:t>
            </w:r>
          </w:hyperlink>
        </w:p>
        <w:p>
          <w:pPr>
            <w:pStyle w:val="Contents4"/>
            <w:tabs>
              <w:tab w:val="clear" w:pos="8176"/>
              <w:tab w:val="right" w:pos="9026" w:leader="dot"/>
            </w:tabs>
            <w:rPr/>
          </w:pPr>
          <w:hyperlink w:anchor="__RefHeading___Toc1056585_73709187">
            <w:r>
              <w:rPr>
                <w:webHidden/>
                <w:rStyle w:val="IndexLink"/>
                <w:rtl w:val="true"/>
              </w:rPr>
              <w:t xml:space="preserve">مسألة </w:t>
            </w:r>
            <w:r>
              <w:rPr>
                <w:rStyle w:val="IndexLink"/>
              </w:rPr>
              <w:t>192</w:t>
            </w:r>
            <w:r>
              <w:rPr>
                <w:rStyle w:val="IndexLink"/>
                <w:rtl w:val="true"/>
              </w:rPr>
              <w:t>:</w:t>
            </w:r>
            <w:r>
              <w:rPr>
                <w:rStyle w:val="IndexLink"/>
                <w:rtl w:val="true"/>
              </w:rPr>
              <w:t>الام احق بحضانة الولد ان شاءت</w:t>
            </w:r>
            <w:r>
              <w:rPr>
                <w:rStyle w:val="IndexLink"/>
                <w:rtl w:val="true"/>
              </w:rPr>
              <w:tab/>
            </w:r>
            <w:r>
              <w:rPr>
                <w:rStyle w:val="IndexLink"/>
              </w:rPr>
              <w:t>106</w:t>
            </w:r>
          </w:hyperlink>
        </w:p>
        <w:p>
          <w:pPr>
            <w:pStyle w:val="Contents4"/>
            <w:tabs>
              <w:tab w:val="clear" w:pos="8176"/>
              <w:tab w:val="right" w:pos="9026" w:leader="dot"/>
            </w:tabs>
            <w:rPr/>
          </w:pPr>
          <w:hyperlink w:anchor="__RefHeading___Toc1056587_73709187">
            <w:r>
              <w:rPr>
                <w:webHidden/>
                <w:rStyle w:val="IndexLink"/>
                <w:rtl w:val="true"/>
              </w:rPr>
              <w:t xml:space="preserve">مسألة </w:t>
            </w:r>
            <w:r>
              <w:rPr>
                <w:rStyle w:val="IndexLink"/>
              </w:rPr>
              <w:t>193</w:t>
            </w:r>
            <w:r>
              <w:rPr>
                <w:rStyle w:val="IndexLink"/>
                <w:rtl w:val="true"/>
              </w:rPr>
              <w:t>:</w:t>
            </w:r>
            <w:r>
              <w:rPr>
                <w:rStyle w:val="IndexLink"/>
                <w:rtl w:val="true"/>
              </w:rPr>
              <w:t>لو مات الأب بعد انتقال الحضانة إلیه او کان مملوکا او</w:t>
            </w:r>
            <w:r>
              <w:rPr>
                <w:rStyle w:val="IndexLink"/>
                <w:rtl w:val="true"/>
              </w:rPr>
              <w:tab/>
            </w:r>
            <w:r>
              <w:rPr>
                <w:rStyle w:val="IndexLink"/>
              </w:rPr>
              <w:t>106</w:t>
            </w:r>
          </w:hyperlink>
        </w:p>
        <w:p>
          <w:pPr>
            <w:pStyle w:val="Contents4"/>
            <w:tabs>
              <w:tab w:val="clear" w:pos="8176"/>
              <w:tab w:val="right" w:pos="9026" w:leader="dot"/>
            </w:tabs>
            <w:rPr/>
          </w:pPr>
          <w:hyperlink w:anchor="__RefHeading___Toc1056589_73709187">
            <w:r>
              <w:rPr>
                <w:webHidden/>
                <w:rStyle w:val="IndexLink"/>
                <w:rtl w:val="true"/>
              </w:rPr>
              <w:t xml:space="preserve">مسألة </w:t>
            </w:r>
            <w:r>
              <w:rPr>
                <w:rStyle w:val="IndexLink"/>
              </w:rPr>
              <w:t>194</w:t>
            </w:r>
            <w:r>
              <w:rPr>
                <w:rStyle w:val="IndexLink"/>
                <w:rtl w:val="true"/>
              </w:rPr>
              <w:t>:</w:t>
            </w:r>
            <w:r>
              <w:rPr>
                <w:rStyle w:val="IndexLink"/>
                <w:rtl w:val="true"/>
              </w:rPr>
              <w:t>لو ماتت الام فی مدة الحضانة فالأب أولی به من وصیها</w:t>
            </w:r>
            <w:r>
              <w:rPr>
                <w:rStyle w:val="IndexLink"/>
                <w:rtl w:val="true"/>
              </w:rPr>
              <w:tab/>
            </w:r>
            <w:r>
              <w:rPr>
                <w:rStyle w:val="IndexLink"/>
              </w:rPr>
              <w:t>106</w:t>
            </w:r>
          </w:hyperlink>
        </w:p>
        <w:p>
          <w:pPr>
            <w:pStyle w:val="Contents4"/>
            <w:tabs>
              <w:tab w:val="clear" w:pos="8176"/>
              <w:tab w:val="right" w:pos="9026" w:leader="dot"/>
            </w:tabs>
            <w:rPr/>
          </w:pPr>
          <w:hyperlink w:anchor="__RefHeading___Toc1056591_73709187">
            <w:r>
              <w:rPr>
                <w:webHidden/>
                <w:rStyle w:val="IndexLink"/>
                <w:rtl w:val="true"/>
              </w:rPr>
              <w:t xml:space="preserve">مسألة </w:t>
            </w:r>
            <w:r>
              <w:rPr>
                <w:rStyle w:val="IndexLink"/>
              </w:rPr>
              <w:t>195</w:t>
            </w:r>
            <w:r>
              <w:rPr>
                <w:rStyle w:val="IndexLink"/>
                <w:rtl w:val="true"/>
              </w:rPr>
              <w:t>:</w:t>
            </w:r>
            <w:r>
              <w:rPr>
                <w:rStyle w:val="IndexLink"/>
                <w:rtl w:val="true"/>
              </w:rPr>
              <w:t>اذا بلغ الولد رشیدا اسقطت ولایة الابوین عنه</w:t>
            </w:r>
            <w:r>
              <w:rPr>
                <w:rStyle w:val="IndexLink"/>
                <w:rtl w:val="true"/>
              </w:rPr>
              <w:tab/>
            </w:r>
            <w:r>
              <w:rPr>
                <w:rStyle w:val="IndexLink"/>
              </w:rPr>
              <w:t>106</w:t>
            </w:r>
          </w:hyperlink>
        </w:p>
        <w:p>
          <w:pPr>
            <w:pStyle w:val="Contents4"/>
            <w:tabs>
              <w:tab w:val="clear" w:pos="8176"/>
              <w:tab w:val="right" w:pos="9026" w:leader="dot"/>
            </w:tabs>
            <w:rPr/>
          </w:pPr>
          <w:hyperlink w:anchor="__RefHeading___Toc1056593_73709187">
            <w:r>
              <w:rPr>
                <w:webHidden/>
                <w:rStyle w:val="IndexLink"/>
                <w:rtl w:val="true"/>
              </w:rPr>
              <w:t xml:space="preserve">مسألة </w:t>
            </w:r>
            <w:r>
              <w:rPr>
                <w:rStyle w:val="IndexLink"/>
              </w:rPr>
              <w:t>196</w:t>
            </w:r>
            <w:r>
              <w:rPr>
                <w:rStyle w:val="IndexLink"/>
                <w:rtl w:val="true"/>
              </w:rPr>
              <w:t>:</w:t>
            </w:r>
            <w:r>
              <w:rPr>
                <w:rStyle w:val="IndexLink"/>
                <w:rtl w:val="true"/>
              </w:rPr>
              <w:t>اذا طلبت الأم اجرة للرضاع زائدة علی غیرها أو وجد</w:t>
            </w:r>
            <w:r>
              <w:rPr>
                <w:rStyle w:val="IndexLink"/>
                <w:rtl w:val="true"/>
              </w:rPr>
              <w:tab/>
            </w:r>
            <w:r>
              <w:rPr>
                <w:rStyle w:val="IndexLink"/>
              </w:rPr>
              <w:t>106</w:t>
            </w:r>
          </w:hyperlink>
        </w:p>
        <w:p>
          <w:pPr>
            <w:pStyle w:val="Contents4"/>
            <w:tabs>
              <w:tab w:val="clear" w:pos="8176"/>
              <w:tab w:val="right" w:pos="9026" w:leader="dot"/>
            </w:tabs>
            <w:rPr/>
          </w:pPr>
          <w:hyperlink w:anchor="__RefHeading___Toc1056595_73709187">
            <w:r>
              <w:rPr>
                <w:webHidden/>
                <w:rStyle w:val="IndexLink"/>
                <w:rtl w:val="true"/>
              </w:rPr>
              <w:t xml:space="preserve">مسألة </w:t>
            </w:r>
            <w:r>
              <w:rPr>
                <w:rStyle w:val="IndexLink"/>
              </w:rPr>
              <w:t>197</w:t>
            </w:r>
            <w:r>
              <w:rPr>
                <w:rStyle w:val="IndexLink"/>
                <w:rtl w:val="true"/>
              </w:rPr>
              <w:t>:</w:t>
            </w:r>
            <w:r>
              <w:rPr>
                <w:rStyle w:val="IndexLink"/>
                <w:rtl w:val="true"/>
              </w:rPr>
              <w:t>قد تسأل هل تسقط حضانة الام بالطلاق أو لا؟</w:t>
            </w:r>
            <w:r>
              <w:rPr>
                <w:rStyle w:val="IndexLink"/>
                <w:rtl w:val="true"/>
              </w:rPr>
              <w:tab/>
            </w:r>
            <w:r>
              <w:rPr>
                <w:rStyle w:val="IndexLink"/>
              </w:rPr>
              <w:t>106</w:t>
            </w:r>
          </w:hyperlink>
        </w:p>
        <w:p>
          <w:pPr>
            <w:pStyle w:val="Contents4"/>
            <w:tabs>
              <w:tab w:val="clear" w:pos="8176"/>
              <w:tab w:val="right" w:pos="9026" w:leader="dot"/>
            </w:tabs>
            <w:rPr/>
          </w:pPr>
          <w:hyperlink w:anchor="__RefHeading___Toc1056597_73709187">
            <w:r>
              <w:rPr>
                <w:webHidden/>
                <w:rStyle w:val="IndexLink"/>
                <w:rtl w:val="true"/>
              </w:rPr>
              <w:t xml:space="preserve">مسألة </w:t>
            </w:r>
            <w:r>
              <w:rPr>
                <w:rStyle w:val="IndexLink"/>
              </w:rPr>
              <w:t>198</w:t>
            </w:r>
            <w:r>
              <w:rPr>
                <w:rStyle w:val="IndexLink"/>
                <w:rtl w:val="true"/>
              </w:rPr>
              <w:t>:</w:t>
            </w:r>
            <w:r>
              <w:rPr>
                <w:rStyle w:val="IndexLink"/>
                <w:rtl w:val="true"/>
              </w:rPr>
              <w:t>حق الحضانة الثابت للام یسقط باسقاطها بخلاف حق</w:t>
            </w:r>
            <w:r>
              <w:rPr>
                <w:rStyle w:val="IndexLink"/>
                <w:rtl w:val="true"/>
              </w:rPr>
              <w:tab/>
            </w:r>
            <w:r>
              <w:rPr>
                <w:rStyle w:val="IndexLink"/>
              </w:rPr>
              <w:t>107</w:t>
            </w:r>
          </w:hyperlink>
        </w:p>
        <w:p>
          <w:pPr>
            <w:pStyle w:val="Contents4"/>
            <w:tabs>
              <w:tab w:val="clear" w:pos="8176"/>
              <w:tab w:val="right" w:pos="9026" w:leader="dot"/>
            </w:tabs>
            <w:rPr/>
          </w:pPr>
          <w:hyperlink w:anchor="__RefHeading___Toc1056599_73709187">
            <w:r>
              <w:rPr>
                <w:webHidden/>
                <w:rStyle w:val="IndexLink"/>
                <w:rtl w:val="true"/>
              </w:rPr>
              <w:t xml:space="preserve">مسألة </w:t>
            </w:r>
            <w:r>
              <w:rPr>
                <w:rStyle w:val="IndexLink"/>
              </w:rPr>
              <w:t>199</w:t>
            </w:r>
            <w:r>
              <w:rPr>
                <w:rStyle w:val="IndexLink"/>
                <w:rtl w:val="true"/>
              </w:rPr>
              <w:t>:</w:t>
            </w:r>
            <w:r>
              <w:rPr>
                <w:rStyle w:val="IndexLink"/>
                <w:rtl w:val="true"/>
              </w:rPr>
              <w:t>الظاهر ان الام تستحق الاجرة علی الحضانة</w:t>
            </w:r>
            <w:r>
              <w:rPr>
                <w:rStyle w:val="IndexLink"/>
                <w:rtl w:val="true"/>
              </w:rPr>
              <w:tab/>
            </w:r>
            <w:r>
              <w:rPr>
                <w:rStyle w:val="IndexLink"/>
              </w:rPr>
              <w:t>107</w:t>
            </w:r>
          </w:hyperlink>
        </w:p>
        <w:p>
          <w:pPr>
            <w:pStyle w:val="Contents4"/>
            <w:tabs>
              <w:tab w:val="clear" w:pos="8176"/>
              <w:tab w:val="right" w:pos="9026" w:leader="dot"/>
            </w:tabs>
            <w:rPr/>
          </w:pPr>
          <w:hyperlink w:anchor="__RefHeading___Toc1056601_73709187">
            <w:r>
              <w:rPr>
                <w:webHidden/>
                <w:rStyle w:val="IndexLink"/>
                <w:rtl w:val="true"/>
              </w:rPr>
              <w:t xml:space="preserve">مسألة </w:t>
            </w:r>
            <w:r>
              <w:rPr>
                <w:rStyle w:val="IndexLink"/>
              </w:rPr>
              <w:t>200</w:t>
            </w:r>
            <w:r>
              <w:rPr>
                <w:rStyle w:val="IndexLink"/>
                <w:rtl w:val="true"/>
              </w:rPr>
              <w:t>:</w:t>
            </w:r>
            <w:r>
              <w:rPr>
                <w:rStyle w:val="IndexLink"/>
                <w:rtl w:val="true"/>
              </w:rPr>
              <w:t>اذا أخذ الأب او غیره الطفل من أمه و لو عدوانا</w:t>
            </w:r>
            <w:r>
              <w:rPr>
                <w:rStyle w:val="IndexLink"/>
                <w:rtl w:val="true"/>
              </w:rPr>
              <w:tab/>
            </w:r>
            <w:r>
              <w:rPr>
                <w:rStyle w:val="IndexLink"/>
              </w:rPr>
              <w:t>107</w:t>
            </w:r>
          </w:hyperlink>
        </w:p>
        <w:p>
          <w:pPr>
            <w:pStyle w:val="Contents4"/>
            <w:tabs>
              <w:tab w:val="clear" w:pos="8176"/>
              <w:tab w:val="right" w:pos="9026" w:leader="dot"/>
            </w:tabs>
            <w:rPr/>
          </w:pPr>
          <w:hyperlink w:anchor="__RefHeading___Toc1056603_73709187">
            <w:r>
              <w:rPr>
                <w:webHidden/>
                <w:rStyle w:val="IndexLink"/>
                <w:rtl w:val="true"/>
              </w:rPr>
              <w:t xml:space="preserve">مسألة </w:t>
            </w:r>
            <w:r>
              <w:rPr>
                <w:rStyle w:val="IndexLink"/>
              </w:rPr>
              <w:t>201</w:t>
            </w:r>
            <w:r>
              <w:rPr>
                <w:rStyle w:val="IndexLink"/>
                <w:rtl w:val="true"/>
              </w:rPr>
              <w:t>:</w:t>
            </w:r>
            <w:r>
              <w:rPr>
                <w:rStyle w:val="IndexLink"/>
                <w:rtl w:val="true"/>
              </w:rPr>
              <w:t>یصح اسقاط حق الحضانة المستقبلة</w:t>
            </w:r>
            <w:r>
              <w:rPr>
                <w:rStyle w:val="IndexLink"/>
                <w:rtl w:val="true"/>
              </w:rPr>
              <w:tab/>
            </w:r>
            <w:r>
              <w:rPr>
                <w:rStyle w:val="IndexLink"/>
              </w:rPr>
              <w:t>107</w:t>
            </w:r>
          </w:hyperlink>
        </w:p>
        <w:p>
          <w:pPr>
            <w:pStyle w:val="Contents3"/>
            <w:tabs>
              <w:tab w:val="clear" w:pos="8459"/>
              <w:tab w:val="right" w:pos="9026" w:leader="dot"/>
            </w:tabs>
            <w:rPr/>
          </w:pPr>
          <w:hyperlink w:anchor="__RefHeading___Toc1056605_73709187">
            <w:r>
              <w:rPr>
                <w:webHidden/>
                <w:rStyle w:val="IndexLink"/>
                <w:rtl w:val="true"/>
              </w:rPr>
              <w:t>الفصل العاشر</w:t>
            </w:r>
            <w:r>
              <w:rPr>
                <w:rStyle w:val="IndexLink"/>
                <w:rtl w:val="true"/>
              </w:rPr>
              <w:t>:</w:t>
            </w:r>
            <w:r>
              <w:rPr>
                <w:rStyle w:val="IndexLink"/>
                <w:rtl w:val="true"/>
              </w:rPr>
              <w:t>فی النّفقات</w:t>
            </w:r>
            <w:r>
              <w:rPr>
                <w:rStyle w:val="IndexLink"/>
                <w:rtl w:val="true"/>
              </w:rPr>
              <w:tab/>
            </w:r>
            <w:r>
              <w:rPr>
                <w:rStyle w:val="IndexLink"/>
              </w:rPr>
              <w:t>108</w:t>
            </w:r>
          </w:hyperlink>
        </w:p>
        <w:p>
          <w:pPr>
            <w:pStyle w:val="Contents4"/>
            <w:tabs>
              <w:tab w:val="clear" w:pos="8176"/>
              <w:tab w:val="right" w:pos="9026" w:leader="dot"/>
            </w:tabs>
            <w:rPr/>
          </w:pPr>
          <w:hyperlink w:anchor="__RefHeading___Toc1056607_73709187">
            <w:r>
              <w:rPr>
                <w:webHidden/>
                <w:rStyle w:val="IndexLink"/>
                <w:rtl w:val="true"/>
              </w:rPr>
              <w:t>و هی علی اقسام</w:t>
            </w:r>
            <w:r>
              <w:rPr>
                <w:rStyle w:val="IndexLink"/>
                <w:rtl w:val="true"/>
              </w:rPr>
              <w:t>:</w:t>
              <w:tab/>
            </w:r>
            <w:r>
              <w:rPr>
                <w:rStyle w:val="IndexLink"/>
              </w:rPr>
              <w:t>108</w:t>
            </w:r>
          </w:hyperlink>
        </w:p>
        <w:p>
          <w:pPr>
            <w:pStyle w:val="Contents5"/>
            <w:tabs>
              <w:tab w:val="clear" w:pos="7892"/>
              <w:tab w:val="right" w:pos="9026" w:leader="dot"/>
            </w:tabs>
            <w:rPr/>
          </w:pPr>
          <w:hyperlink w:anchor="__RefHeading___Toc1056609_7370918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056611_73709187">
            <w:r>
              <w:rPr>
                <w:webHidden/>
                <w:rStyle w:val="IndexLink"/>
                <w:rtl w:val="true"/>
              </w:rPr>
              <w:t>اما الاوّل</w:t>
            </w:r>
            <w:r>
              <w:rPr>
                <w:rStyle w:val="IndexLink"/>
                <w:rtl w:val="true"/>
              </w:rPr>
              <w:t>:</w:t>
            </w:r>
            <w:r>
              <w:rPr>
                <w:rStyle w:val="IndexLink"/>
                <w:rtl w:val="true"/>
              </w:rPr>
              <w:t>و هو نفقة الزوجة</w:t>
            </w:r>
            <w:r>
              <w:rPr>
                <w:rStyle w:val="IndexLink"/>
                <w:rtl w:val="true"/>
              </w:rPr>
              <w:tab/>
            </w:r>
            <w:r>
              <w:rPr>
                <w:rStyle w:val="IndexLink"/>
              </w:rPr>
              <w:t>108</w:t>
            </w:r>
          </w:hyperlink>
        </w:p>
        <w:p>
          <w:pPr>
            <w:pStyle w:val="Contents5"/>
            <w:tabs>
              <w:tab w:val="clear" w:pos="7892"/>
              <w:tab w:val="right" w:pos="9026" w:leader="dot"/>
            </w:tabs>
            <w:rPr/>
          </w:pPr>
          <w:hyperlink w:anchor="__RefHeading___Toc1056613_73709187">
            <w:r>
              <w:rPr>
                <w:webHidden/>
                <w:rStyle w:val="IndexLink"/>
                <w:rtl w:val="true"/>
              </w:rPr>
              <w:t xml:space="preserve">مسألة </w:t>
            </w:r>
            <w:r>
              <w:rPr>
                <w:rStyle w:val="IndexLink"/>
              </w:rPr>
              <w:t>202</w:t>
            </w:r>
            <w:r>
              <w:rPr>
                <w:rStyle w:val="IndexLink"/>
                <w:rtl w:val="true"/>
              </w:rPr>
              <w:t>:</w:t>
            </w:r>
            <w:r>
              <w:rPr>
                <w:rStyle w:val="IndexLink"/>
                <w:rtl w:val="true"/>
              </w:rPr>
              <w:t>الظاهر ان من النفقة الواجبة علی الزوج أجرة الحمام</w:t>
            </w:r>
            <w:r>
              <w:rPr>
                <w:rStyle w:val="IndexLink"/>
                <w:rtl w:val="true"/>
              </w:rPr>
              <w:tab/>
            </w:r>
            <w:r>
              <w:rPr>
                <w:rStyle w:val="IndexLink"/>
              </w:rPr>
              <w:t>109</w:t>
            </w:r>
          </w:hyperlink>
        </w:p>
        <w:p>
          <w:pPr>
            <w:pStyle w:val="Contents5"/>
            <w:tabs>
              <w:tab w:val="clear" w:pos="7892"/>
              <w:tab w:val="right" w:pos="9026" w:leader="dot"/>
            </w:tabs>
            <w:rPr/>
          </w:pPr>
          <w:hyperlink w:anchor="__RefHeading___Toc1056615_73709187">
            <w:r>
              <w:rPr>
                <w:webHidden/>
                <w:rStyle w:val="IndexLink"/>
                <w:rtl w:val="true"/>
              </w:rPr>
              <w:t xml:space="preserve">مسألة </w:t>
            </w:r>
            <w:r>
              <w:rPr>
                <w:rStyle w:val="IndexLink"/>
              </w:rPr>
              <w:t>203</w:t>
            </w:r>
            <w:r>
              <w:rPr>
                <w:rStyle w:val="IndexLink"/>
                <w:rtl w:val="true"/>
              </w:rPr>
              <w:t>:</w:t>
            </w:r>
            <w:r>
              <w:rPr>
                <w:rStyle w:val="IndexLink"/>
                <w:rtl w:val="true"/>
              </w:rPr>
              <w:t>لا تجب نفقة الزوجة فی الزمان الفاصل بین العقد و</w:t>
            </w:r>
            <w:r>
              <w:rPr>
                <w:rStyle w:val="IndexLink"/>
                <w:rtl w:val="true"/>
              </w:rPr>
              <w:tab/>
            </w:r>
            <w:r>
              <w:rPr>
                <w:rStyle w:val="IndexLink"/>
              </w:rPr>
              <w:t>109</w:t>
            </w:r>
          </w:hyperlink>
        </w:p>
        <w:p>
          <w:pPr>
            <w:pStyle w:val="Contents5"/>
            <w:tabs>
              <w:tab w:val="clear" w:pos="7892"/>
              <w:tab w:val="right" w:pos="9026" w:leader="dot"/>
            </w:tabs>
            <w:rPr/>
          </w:pPr>
          <w:hyperlink w:anchor="__RefHeading___Toc1056617_73709187">
            <w:r>
              <w:rPr>
                <w:webHidden/>
                <w:rStyle w:val="IndexLink"/>
                <w:rtl w:val="true"/>
              </w:rPr>
              <w:t xml:space="preserve">مسألة </w:t>
            </w:r>
            <w:r>
              <w:rPr>
                <w:rStyle w:val="IndexLink"/>
              </w:rPr>
              <w:t>204</w:t>
            </w:r>
            <w:r>
              <w:rPr>
                <w:rStyle w:val="IndexLink"/>
                <w:rtl w:val="true"/>
              </w:rPr>
              <w:t>:</w:t>
            </w:r>
            <w:r>
              <w:rPr>
                <w:rStyle w:val="IndexLink"/>
                <w:rtl w:val="true"/>
              </w:rPr>
              <w:t>تجب النفقة للزوجة الدائمة و إن کانت ذمیّة او أمة أو</w:t>
            </w:r>
            <w:r>
              <w:rPr>
                <w:rStyle w:val="IndexLink"/>
                <w:rtl w:val="true"/>
              </w:rPr>
              <w:tab/>
            </w:r>
            <w:r>
              <w:rPr>
                <w:rStyle w:val="IndexLink"/>
              </w:rPr>
              <w:t>109</w:t>
            </w:r>
          </w:hyperlink>
        </w:p>
        <w:p>
          <w:pPr>
            <w:pStyle w:val="Contents5"/>
            <w:tabs>
              <w:tab w:val="clear" w:pos="7892"/>
              <w:tab w:val="right" w:pos="9026" w:leader="dot"/>
            </w:tabs>
            <w:rPr/>
          </w:pPr>
          <w:hyperlink w:anchor="__RefHeading___Toc1056619_73709187">
            <w:r>
              <w:rPr>
                <w:webHidden/>
                <w:rStyle w:val="IndexLink"/>
                <w:rtl w:val="true"/>
              </w:rPr>
              <w:t>و اما الثانی</w:t>
            </w:r>
            <w:r>
              <w:rPr>
                <w:rStyle w:val="IndexLink"/>
                <w:rtl w:val="true"/>
              </w:rPr>
              <w:t>:</w:t>
            </w:r>
            <w:r>
              <w:rPr>
                <w:rStyle w:val="IndexLink"/>
                <w:rtl w:val="true"/>
              </w:rPr>
              <w:t>و هو نفقة الاقارب</w:t>
            </w:r>
            <w:r>
              <w:rPr>
                <w:rStyle w:val="IndexLink"/>
                <w:rtl w:val="true"/>
              </w:rPr>
              <w:tab/>
            </w:r>
            <w:r>
              <w:rPr>
                <w:rStyle w:val="IndexLink"/>
              </w:rPr>
              <w:t>109</w:t>
            </w:r>
          </w:hyperlink>
        </w:p>
        <w:p>
          <w:pPr>
            <w:pStyle w:val="Contents5"/>
            <w:tabs>
              <w:tab w:val="clear" w:pos="7892"/>
              <w:tab w:val="right" w:pos="9026" w:leader="dot"/>
            </w:tabs>
            <w:rPr/>
          </w:pPr>
          <w:hyperlink w:anchor="__RefHeading___Toc1056621_73709187">
            <w:r>
              <w:rPr>
                <w:webHidden/>
                <w:rStyle w:val="IndexLink"/>
                <w:rtl w:val="true"/>
              </w:rPr>
              <w:t xml:space="preserve">مسألة </w:t>
            </w:r>
            <w:r>
              <w:rPr>
                <w:rStyle w:val="IndexLink"/>
              </w:rPr>
              <w:t>205</w:t>
            </w:r>
            <w:r>
              <w:rPr>
                <w:rStyle w:val="IndexLink"/>
                <w:rtl w:val="true"/>
              </w:rPr>
              <w:t>:</w:t>
            </w:r>
            <w:r>
              <w:rPr>
                <w:rStyle w:val="IndexLink"/>
                <w:rtl w:val="true"/>
              </w:rPr>
              <w:t>یجب علی الولد الانفاق علی الابوین</w:t>
            </w:r>
            <w:r>
              <w:rPr>
                <w:rStyle w:val="IndexLink"/>
                <w:rtl w:val="true"/>
              </w:rPr>
              <w:tab/>
            </w:r>
            <w:r>
              <w:rPr>
                <w:rStyle w:val="IndexLink"/>
              </w:rPr>
              <w:t>109</w:t>
            </w:r>
          </w:hyperlink>
        </w:p>
        <w:p>
          <w:pPr>
            <w:pStyle w:val="Contents5"/>
            <w:tabs>
              <w:tab w:val="clear" w:pos="7892"/>
              <w:tab w:val="right" w:pos="9026" w:leader="dot"/>
            </w:tabs>
            <w:rPr/>
          </w:pPr>
          <w:hyperlink w:anchor="__RefHeading___Toc1056623_73709187">
            <w:r>
              <w:rPr>
                <w:webHidden/>
                <w:rStyle w:val="IndexLink"/>
                <w:rtl w:val="true"/>
              </w:rPr>
              <w:t xml:space="preserve">مسألة </w:t>
            </w:r>
            <w:r>
              <w:rPr>
                <w:rStyle w:val="IndexLink"/>
              </w:rPr>
              <w:t>206</w:t>
            </w:r>
            <w:r>
              <w:rPr>
                <w:rStyle w:val="IndexLink"/>
                <w:rtl w:val="true"/>
              </w:rPr>
              <w:t>:</w:t>
            </w:r>
            <w:r>
              <w:rPr>
                <w:rStyle w:val="IndexLink"/>
                <w:rtl w:val="true"/>
              </w:rPr>
              <w:t>قد تسأل ان نفقة الاولاد هل هی واجبة علی الابوین و</w:t>
            </w:r>
            <w:r>
              <w:rPr>
                <w:rStyle w:val="IndexLink"/>
                <w:rtl w:val="true"/>
              </w:rPr>
              <w:tab/>
            </w:r>
            <w:r>
              <w:rPr>
                <w:rStyle w:val="IndexLink"/>
              </w:rPr>
              <w:t>110</w:t>
            </w:r>
          </w:hyperlink>
        </w:p>
        <w:p>
          <w:pPr>
            <w:pStyle w:val="Contents5"/>
            <w:tabs>
              <w:tab w:val="clear" w:pos="7892"/>
              <w:tab w:val="right" w:pos="9026" w:leader="dot"/>
            </w:tabs>
            <w:rPr/>
          </w:pPr>
          <w:hyperlink w:anchor="__RefHeading___Toc1056625_73709187">
            <w:r>
              <w:rPr>
                <w:webHidden/>
                <w:rStyle w:val="IndexLink"/>
                <w:rtl w:val="true"/>
              </w:rPr>
              <w:t xml:space="preserve">مسألة </w:t>
            </w:r>
            <w:r>
              <w:rPr>
                <w:rStyle w:val="IndexLink"/>
              </w:rPr>
              <w:t>207</w:t>
            </w:r>
            <w:r>
              <w:rPr>
                <w:rStyle w:val="IndexLink"/>
                <w:rtl w:val="true"/>
              </w:rPr>
              <w:t>:</w:t>
            </w:r>
            <w:r>
              <w:rPr>
                <w:rStyle w:val="IndexLink"/>
                <w:rtl w:val="true"/>
              </w:rPr>
              <w:t>نفقة النفس مقدّمة علی نفقة الزوجة</w:t>
            </w:r>
            <w:r>
              <w:rPr>
                <w:rStyle w:val="IndexLink"/>
                <w:rtl w:val="true"/>
              </w:rPr>
              <w:tab/>
            </w:r>
            <w:r>
              <w:rPr>
                <w:rStyle w:val="IndexLink"/>
              </w:rPr>
              <w:t>111</w:t>
            </w:r>
          </w:hyperlink>
        </w:p>
        <w:p>
          <w:pPr>
            <w:pStyle w:val="Contents5"/>
            <w:tabs>
              <w:tab w:val="clear" w:pos="7892"/>
              <w:tab w:val="right" w:pos="9026" w:leader="dot"/>
            </w:tabs>
            <w:rPr/>
          </w:pPr>
          <w:hyperlink w:anchor="__RefHeading___Toc1056627_73709187">
            <w:r>
              <w:rPr>
                <w:webHidden/>
                <w:rStyle w:val="IndexLink"/>
                <w:rtl w:val="true"/>
              </w:rPr>
              <w:t xml:space="preserve">مسألة </w:t>
            </w:r>
            <w:r>
              <w:rPr>
                <w:rStyle w:val="IndexLink"/>
              </w:rPr>
              <w:t>208</w:t>
            </w:r>
            <w:r>
              <w:rPr>
                <w:rStyle w:val="IndexLink"/>
                <w:rtl w:val="true"/>
              </w:rPr>
              <w:t>:</w:t>
            </w:r>
            <w:r>
              <w:rPr>
                <w:rStyle w:val="IndexLink"/>
                <w:rtl w:val="true"/>
              </w:rPr>
              <w:t>المتبع فی کیفیة الانفاق علی الاقارب ما هو المعتاد لدی</w:t>
            </w:r>
            <w:r>
              <w:rPr>
                <w:rStyle w:val="IndexLink"/>
                <w:rtl w:val="true"/>
              </w:rPr>
              <w:tab/>
            </w:r>
            <w:r>
              <w:rPr>
                <w:rStyle w:val="IndexLink"/>
              </w:rPr>
              <w:t>111</w:t>
            </w:r>
          </w:hyperlink>
        </w:p>
        <w:p>
          <w:pPr>
            <w:pStyle w:val="Contents5"/>
            <w:tabs>
              <w:tab w:val="clear" w:pos="7892"/>
              <w:tab w:val="right" w:pos="9026" w:leader="dot"/>
            </w:tabs>
            <w:rPr/>
          </w:pPr>
          <w:hyperlink w:anchor="__RefHeading___Toc1056629_73709187">
            <w:r>
              <w:rPr>
                <w:webHidden/>
                <w:rStyle w:val="IndexLink"/>
                <w:rtl w:val="true"/>
              </w:rPr>
              <w:t>و اما الثالث</w:t>
            </w:r>
            <w:r>
              <w:rPr>
                <w:rStyle w:val="IndexLink"/>
                <w:rtl w:val="true"/>
              </w:rPr>
              <w:t>:</w:t>
            </w:r>
            <w:r>
              <w:rPr>
                <w:rStyle w:val="IndexLink"/>
                <w:rtl w:val="true"/>
              </w:rPr>
              <w:t>و هو نفقة المملوک فتجب علی مولاه</w:t>
            </w:r>
            <w:r>
              <w:rPr>
                <w:rStyle w:val="IndexLink"/>
                <w:rtl w:val="true"/>
              </w:rPr>
              <w:tab/>
            </w:r>
            <w:r>
              <w:rPr>
                <w:rStyle w:val="IndexLink"/>
              </w:rPr>
              <w:t>111</w:t>
            </w:r>
          </w:hyperlink>
        </w:p>
        <w:p>
          <w:pPr>
            <w:pStyle w:val="Contents4"/>
            <w:tabs>
              <w:tab w:val="clear" w:pos="8176"/>
              <w:tab w:val="right" w:pos="9026" w:leader="dot"/>
            </w:tabs>
            <w:rPr/>
          </w:pPr>
          <w:hyperlink w:anchor="__RefHeading___Toc1056631_73709187">
            <w:r>
              <w:rPr>
                <w:webHidden/>
                <w:rStyle w:val="IndexLink"/>
                <w:rtl w:val="true"/>
              </w:rPr>
              <w:t xml:space="preserve">مسألة </w:t>
            </w:r>
            <w:r>
              <w:rPr>
                <w:rStyle w:val="IndexLink"/>
              </w:rPr>
              <w:t>209</w:t>
            </w:r>
            <w:r>
              <w:rPr>
                <w:rStyle w:val="IndexLink"/>
                <w:rtl w:val="true"/>
              </w:rPr>
              <w:t>:</w:t>
            </w:r>
            <w:r>
              <w:rPr>
                <w:rStyle w:val="IndexLink"/>
                <w:rtl w:val="true"/>
              </w:rPr>
              <w:t>الظاهر ان القدرة علی النفقة لیست شرطا فی صحة</w:t>
            </w:r>
            <w:r>
              <w:rPr>
                <w:rStyle w:val="IndexLink"/>
                <w:rtl w:val="true"/>
              </w:rPr>
              <w:tab/>
            </w:r>
            <w:r>
              <w:rPr>
                <w:rStyle w:val="IndexLink"/>
              </w:rPr>
              <w:t>111</w:t>
            </w:r>
          </w:hyperlink>
        </w:p>
        <w:p>
          <w:pPr>
            <w:pStyle w:val="Contents4"/>
            <w:tabs>
              <w:tab w:val="clear" w:pos="8176"/>
              <w:tab w:val="right" w:pos="9026" w:leader="dot"/>
            </w:tabs>
            <w:rPr/>
          </w:pPr>
          <w:hyperlink w:anchor="__RefHeading___Toc1056633_73709187">
            <w:r>
              <w:rPr>
                <w:webHidden/>
                <w:rStyle w:val="IndexLink"/>
                <w:rtl w:val="true"/>
              </w:rPr>
              <w:t xml:space="preserve">مسألة </w:t>
            </w:r>
            <w:r>
              <w:rPr>
                <w:rStyle w:val="IndexLink"/>
              </w:rPr>
              <w:t>210</w:t>
            </w:r>
            <w:r>
              <w:rPr>
                <w:rStyle w:val="IndexLink"/>
                <w:rtl w:val="true"/>
              </w:rPr>
              <w:t>:</w:t>
            </w:r>
            <w:r>
              <w:rPr>
                <w:rStyle w:val="IndexLink"/>
                <w:rtl w:val="true"/>
              </w:rPr>
              <w:t>لا یجوز للزوجة أن تخرج من بیتها بغیر إذن زوجها</w:t>
            </w:r>
            <w:r>
              <w:rPr>
                <w:rStyle w:val="IndexLink"/>
                <w:rtl w:val="true"/>
              </w:rPr>
              <w:tab/>
            </w:r>
            <w:r>
              <w:rPr>
                <w:rStyle w:val="IndexLink"/>
              </w:rPr>
              <w:t>112</w:t>
            </w:r>
          </w:hyperlink>
        </w:p>
        <w:p>
          <w:pPr>
            <w:pStyle w:val="Contents4"/>
            <w:tabs>
              <w:tab w:val="clear" w:pos="8176"/>
              <w:tab w:val="right" w:pos="9026" w:leader="dot"/>
            </w:tabs>
            <w:rPr/>
          </w:pPr>
          <w:hyperlink w:anchor="__RefHeading___Toc1056635_73709187">
            <w:r>
              <w:rPr>
                <w:webHidden/>
                <w:rStyle w:val="IndexLink"/>
                <w:rtl w:val="true"/>
              </w:rPr>
              <w:t xml:space="preserve">مسألة </w:t>
            </w:r>
            <w:r>
              <w:rPr>
                <w:rStyle w:val="IndexLink"/>
              </w:rPr>
              <w:t>211</w:t>
            </w:r>
            <w:r>
              <w:rPr>
                <w:rStyle w:val="IndexLink"/>
                <w:rtl w:val="true"/>
              </w:rPr>
              <w:t>:</w:t>
            </w:r>
            <w:r>
              <w:rPr>
                <w:rStyle w:val="IndexLink"/>
                <w:rtl w:val="true"/>
              </w:rPr>
              <w:t>ما کان من النفقة یتوقف الانتفاع به علی ذهاب عینه</w:t>
            </w:r>
            <w:r>
              <w:rPr>
                <w:rStyle w:val="IndexLink"/>
                <w:rtl w:val="true"/>
              </w:rPr>
              <w:tab/>
            </w:r>
            <w:r>
              <w:rPr>
                <w:rStyle w:val="IndexLink"/>
              </w:rPr>
              <w:t>112</w:t>
            </w:r>
          </w:hyperlink>
        </w:p>
        <w:p>
          <w:pPr>
            <w:pStyle w:val="Contents4"/>
            <w:tabs>
              <w:tab w:val="clear" w:pos="8176"/>
              <w:tab w:val="right" w:pos="9026" w:leader="dot"/>
            </w:tabs>
            <w:rPr/>
          </w:pPr>
          <w:hyperlink w:anchor="__RefHeading___Toc1056637_73709187">
            <w:r>
              <w:rPr>
                <w:webHidden/>
                <w:rStyle w:val="IndexLink"/>
                <w:rtl w:val="true"/>
              </w:rPr>
              <w:t xml:space="preserve">مسألة </w:t>
            </w:r>
            <w:r>
              <w:rPr>
                <w:rStyle w:val="IndexLink"/>
              </w:rPr>
              <w:t>212</w:t>
            </w:r>
            <w:r>
              <w:rPr>
                <w:rStyle w:val="IndexLink"/>
                <w:rtl w:val="true"/>
              </w:rPr>
              <w:t>:</w:t>
            </w:r>
            <w:r>
              <w:rPr>
                <w:rStyle w:val="IndexLink"/>
                <w:rtl w:val="true"/>
              </w:rPr>
              <w:t>مر أن الزوجة إذا خرجت من عند زوجها تارکة له من</w:t>
            </w:r>
            <w:r>
              <w:rPr>
                <w:rStyle w:val="IndexLink"/>
                <w:rtl w:val="true"/>
              </w:rPr>
              <w:tab/>
            </w:r>
            <w:r>
              <w:rPr>
                <w:rStyle w:val="IndexLink"/>
              </w:rPr>
              <w:t>112</w:t>
            </w:r>
          </w:hyperlink>
        </w:p>
        <w:p>
          <w:pPr>
            <w:pStyle w:val="Contents4"/>
            <w:tabs>
              <w:tab w:val="clear" w:pos="8176"/>
              <w:tab w:val="right" w:pos="9026" w:leader="dot"/>
            </w:tabs>
            <w:rPr/>
          </w:pPr>
          <w:hyperlink w:anchor="__RefHeading___Toc1056639_73709187">
            <w:r>
              <w:rPr>
                <w:webHidden/>
                <w:rStyle w:val="IndexLink"/>
                <w:rtl w:val="true"/>
              </w:rPr>
              <w:t xml:space="preserve">مسألة </w:t>
            </w:r>
            <w:r>
              <w:rPr>
                <w:rStyle w:val="IndexLink"/>
              </w:rPr>
              <w:t>213</w:t>
            </w:r>
            <w:r>
              <w:rPr>
                <w:rStyle w:val="IndexLink"/>
                <w:rtl w:val="true"/>
              </w:rPr>
              <w:t>:</w:t>
            </w:r>
            <w:r>
              <w:rPr>
                <w:rStyle w:val="IndexLink"/>
                <w:rtl w:val="true"/>
              </w:rPr>
              <w:t>اذا نشز الزوج فلم یؤد الی زوجته النفقة اللازمة من غیر</w:t>
            </w:r>
            <w:r>
              <w:rPr>
                <w:rStyle w:val="IndexLink"/>
                <w:rtl w:val="true"/>
              </w:rPr>
              <w:tab/>
            </w:r>
            <w:r>
              <w:rPr>
                <w:rStyle w:val="IndexLink"/>
              </w:rPr>
              <w:t>112</w:t>
            </w:r>
          </w:hyperlink>
        </w:p>
        <w:p>
          <w:pPr>
            <w:pStyle w:val="Contents4"/>
            <w:tabs>
              <w:tab w:val="clear" w:pos="8176"/>
              <w:tab w:val="right" w:pos="9026" w:leader="dot"/>
            </w:tabs>
            <w:rPr/>
          </w:pPr>
          <w:hyperlink w:anchor="__RefHeading___Toc1056641_73709187">
            <w:r>
              <w:rPr>
                <w:webHidden/>
                <w:rStyle w:val="IndexLink"/>
                <w:rtl w:val="true"/>
              </w:rPr>
              <w:t xml:space="preserve">مسألة </w:t>
            </w:r>
            <w:r>
              <w:rPr>
                <w:rStyle w:val="IndexLink"/>
              </w:rPr>
              <w:t>214</w:t>
            </w:r>
            <w:r>
              <w:rPr>
                <w:rStyle w:val="IndexLink"/>
                <w:rtl w:val="true"/>
              </w:rPr>
              <w:t>:</w:t>
            </w:r>
            <w:r>
              <w:rPr>
                <w:rStyle w:val="IndexLink"/>
                <w:rtl w:val="true"/>
              </w:rPr>
              <w:t>اذا لم یکن للزوج مال ینفق منه علی زوجته و کان</w:t>
            </w:r>
            <w:r>
              <w:rPr>
                <w:rStyle w:val="IndexLink"/>
                <w:rtl w:val="true"/>
              </w:rPr>
              <w:tab/>
            </w:r>
            <w:r>
              <w:rPr>
                <w:rStyle w:val="IndexLink"/>
              </w:rPr>
              <w:t>113</w:t>
            </w:r>
          </w:hyperlink>
        </w:p>
        <w:p>
          <w:pPr>
            <w:pStyle w:val="Contents4"/>
            <w:tabs>
              <w:tab w:val="clear" w:pos="8176"/>
              <w:tab w:val="right" w:pos="9026" w:leader="dot"/>
            </w:tabs>
            <w:rPr/>
          </w:pPr>
          <w:hyperlink w:anchor="__RefHeading___Toc1056643_73709187">
            <w:r>
              <w:rPr>
                <w:webHidden/>
                <w:rStyle w:val="IndexLink"/>
                <w:rtl w:val="true"/>
              </w:rPr>
              <w:t xml:space="preserve">مسألة </w:t>
            </w:r>
            <w:r>
              <w:rPr>
                <w:rStyle w:val="IndexLink"/>
              </w:rPr>
              <w:t>215</w:t>
            </w:r>
            <w:r>
              <w:rPr>
                <w:rStyle w:val="IndexLink"/>
                <w:rtl w:val="true"/>
              </w:rPr>
              <w:t>:</w:t>
            </w:r>
            <w:r>
              <w:rPr>
                <w:rStyle w:val="IndexLink"/>
                <w:rtl w:val="true"/>
              </w:rPr>
              <w:t>نفقة الزوجة تقبل الاسقاط فی کل یوم</w:t>
            </w:r>
            <w:r>
              <w:rPr>
                <w:rStyle w:val="IndexLink"/>
                <w:rtl w:val="true"/>
              </w:rPr>
              <w:tab/>
            </w:r>
            <w:r>
              <w:rPr>
                <w:rStyle w:val="IndexLink"/>
              </w:rPr>
              <w:t>113</w:t>
            </w:r>
          </w:hyperlink>
        </w:p>
        <w:p>
          <w:pPr>
            <w:pStyle w:val="Contents4"/>
            <w:tabs>
              <w:tab w:val="clear" w:pos="8176"/>
              <w:tab w:val="right" w:pos="9026" w:leader="dot"/>
            </w:tabs>
            <w:rPr/>
          </w:pPr>
          <w:hyperlink w:anchor="__RefHeading___Toc1056645_73709187">
            <w:r>
              <w:rPr>
                <w:webHidden/>
                <w:rStyle w:val="IndexLink"/>
                <w:rtl w:val="true"/>
              </w:rPr>
              <w:t xml:space="preserve">مسألة </w:t>
            </w:r>
            <w:r>
              <w:rPr>
                <w:rStyle w:val="IndexLink"/>
              </w:rPr>
              <w:t>216</w:t>
            </w:r>
            <w:r>
              <w:rPr>
                <w:rStyle w:val="IndexLink"/>
                <w:rtl w:val="true"/>
              </w:rPr>
              <w:t>:</w:t>
            </w:r>
            <w:r>
              <w:rPr>
                <w:rStyle w:val="IndexLink"/>
                <w:rtl w:val="true"/>
              </w:rPr>
              <w:t>یجزئ فی الانفاق علی القریب بذل النفقة فی دار المنفق</w:t>
            </w:r>
            <w:r>
              <w:rPr>
                <w:rStyle w:val="IndexLink"/>
                <w:rtl w:val="true"/>
              </w:rPr>
              <w:tab/>
            </w:r>
            <w:r>
              <w:rPr>
                <w:rStyle w:val="IndexLink"/>
              </w:rPr>
              <w:t>113</w:t>
            </w:r>
          </w:hyperlink>
        </w:p>
        <w:p>
          <w:pPr>
            <w:pStyle w:val="Contents4"/>
            <w:tabs>
              <w:tab w:val="clear" w:pos="8176"/>
              <w:tab w:val="right" w:pos="9026" w:leader="dot"/>
            </w:tabs>
            <w:rPr/>
          </w:pPr>
          <w:hyperlink w:anchor="__RefHeading___Toc1056647_73709187">
            <w:r>
              <w:rPr>
                <w:webHidden/>
                <w:rStyle w:val="IndexLink"/>
                <w:rtl w:val="true"/>
              </w:rPr>
              <w:t xml:space="preserve">مسألة </w:t>
            </w:r>
            <w:r>
              <w:rPr>
                <w:rStyle w:val="IndexLink"/>
              </w:rPr>
              <w:t>217</w:t>
            </w:r>
            <w:r>
              <w:rPr>
                <w:rStyle w:val="IndexLink"/>
                <w:rtl w:val="true"/>
              </w:rPr>
              <w:t>:</w:t>
            </w:r>
            <w:r>
              <w:rPr>
                <w:rStyle w:val="IndexLink"/>
                <w:rtl w:val="true"/>
              </w:rPr>
              <w:t>إذا وجب السفر علی الزوجة لم تسقط نفقتها فی السفر</w:t>
            </w:r>
            <w:r>
              <w:rPr>
                <w:rStyle w:val="IndexLink"/>
                <w:rtl w:val="true"/>
              </w:rPr>
              <w:tab/>
            </w:r>
            <w:r>
              <w:rPr>
                <w:rStyle w:val="IndexLink"/>
              </w:rPr>
              <w:t>114</w:t>
            </w:r>
          </w:hyperlink>
        </w:p>
        <w:p>
          <w:pPr>
            <w:pStyle w:val="Contents4"/>
            <w:tabs>
              <w:tab w:val="clear" w:pos="8176"/>
              <w:tab w:val="right" w:pos="9026" w:leader="dot"/>
            </w:tabs>
            <w:rPr/>
          </w:pPr>
          <w:hyperlink w:anchor="__RefHeading___Toc1056649_73709187">
            <w:r>
              <w:rPr>
                <w:webHidden/>
                <w:rStyle w:val="IndexLink"/>
                <w:rtl w:val="true"/>
              </w:rPr>
              <w:t xml:space="preserve">مسألة </w:t>
            </w:r>
            <w:r>
              <w:rPr>
                <w:rStyle w:val="IndexLink"/>
              </w:rPr>
              <w:t>218</w:t>
            </w:r>
            <w:r>
              <w:rPr>
                <w:rStyle w:val="IndexLink"/>
                <w:rtl w:val="true"/>
              </w:rPr>
              <w:t>:</w:t>
            </w:r>
            <w:r>
              <w:rPr>
                <w:rStyle w:val="IndexLink"/>
                <w:rtl w:val="true"/>
              </w:rPr>
              <w:t>اذا اختلف الزوجان فی الانفاق و عدمه مع اتفاقهما علی</w:t>
            </w:r>
            <w:r>
              <w:rPr>
                <w:rStyle w:val="IndexLink"/>
                <w:rtl w:val="true"/>
              </w:rPr>
              <w:tab/>
            </w:r>
            <w:r>
              <w:rPr>
                <w:rStyle w:val="IndexLink"/>
              </w:rPr>
              <w:t>114</w:t>
            </w:r>
          </w:hyperlink>
        </w:p>
        <w:p>
          <w:pPr>
            <w:pStyle w:val="Contents4"/>
            <w:tabs>
              <w:tab w:val="clear" w:pos="8176"/>
              <w:tab w:val="right" w:pos="9026" w:leader="dot"/>
            </w:tabs>
            <w:rPr/>
          </w:pPr>
          <w:hyperlink w:anchor="__RefHeading___Toc1056651_73709187">
            <w:r>
              <w:rPr>
                <w:webHidden/>
                <w:rStyle w:val="IndexLink"/>
                <w:rtl w:val="true"/>
              </w:rPr>
              <w:t xml:space="preserve">مسألة </w:t>
            </w:r>
            <w:r>
              <w:rPr>
                <w:rStyle w:val="IndexLink"/>
              </w:rPr>
              <w:t>219</w:t>
            </w:r>
            <w:r>
              <w:rPr>
                <w:rStyle w:val="IndexLink"/>
                <w:rtl w:val="true"/>
              </w:rPr>
              <w:t>:</w:t>
            </w:r>
            <w:r>
              <w:rPr>
                <w:rStyle w:val="IndexLink"/>
                <w:rtl w:val="true"/>
              </w:rPr>
              <w:t>اذا کانت الزوجة حاملا و وضعت و قد طلقت رجعیا</w:t>
            </w:r>
            <w:r>
              <w:rPr>
                <w:rStyle w:val="IndexLink"/>
                <w:rtl w:val="true"/>
              </w:rPr>
              <w:tab/>
            </w:r>
            <w:r>
              <w:rPr>
                <w:rStyle w:val="IndexLink"/>
              </w:rPr>
              <w:t>114</w:t>
            </w:r>
          </w:hyperlink>
        </w:p>
        <w:p>
          <w:pPr>
            <w:pStyle w:val="Contents4"/>
            <w:tabs>
              <w:tab w:val="clear" w:pos="8176"/>
              <w:tab w:val="right" w:pos="9026" w:leader="dot"/>
            </w:tabs>
            <w:rPr/>
          </w:pPr>
          <w:hyperlink w:anchor="__RefHeading___Toc1056653_73709187">
            <w:r>
              <w:rPr>
                <w:webHidden/>
                <w:rStyle w:val="IndexLink"/>
                <w:rtl w:val="true"/>
              </w:rPr>
              <w:t xml:space="preserve">مسألة </w:t>
            </w:r>
            <w:r>
              <w:rPr>
                <w:rStyle w:val="IndexLink"/>
              </w:rPr>
              <w:t>220</w:t>
            </w:r>
            <w:r>
              <w:rPr>
                <w:rStyle w:val="IndexLink"/>
                <w:rtl w:val="true"/>
              </w:rPr>
              <w:t>:</w:t>
            </w:r>
            <w:r>
              <w:rPr>
                <w:rStyle w:val="IndexLink"/>
                <w:rtl w:val="true"/>
              </w:rPr>
              <w:t>اذا اختلفا فی الاعسار و الیسار</w:t>
            </w:r>
            <w:r>
              <w:rPr>
                <w:rStyle w:val="IndexLink"/>
                <w:rtl w:val="true"/>
              </w:rPr>
              <w:tab/>
            </w:r>
            <w:r>
              <w:rPr>
                <w:rStyle w:val="IndexLink"/>
              </w:rPr>
              <w:t>114</w:t>
            </w:r>
          </w:hyperlink>
        </w:p>
        <w:p>
          <w:pPr>
            <w:pStyle w:val="Contents4"/>
            <w:tabs>
              <w:tab w:val="clear" w:pos="8176"/>
              <w:tab w:val="right" w:pos="9026" w:leader="dot"/>
            </w:tabs>
            <w:rPr/>
          </w:pPr>
          <w:hyperlink w:anchor="__RefHeading___Toc1056655_73709187">
            <w:r>
              <w:rPr>
                <w:webHidden/>
                <w:rStyle w:val="IndexLink"/>
                <w:rtl w:val="true"/>
              </w:rPr>
              <w:t xml:space="preserve">مسألة </w:t>
            </w:r>
            <w:r>
              <w:rPr>
                <w:rStyle w:val="IndexLink"/>
              </w:rPr>
              <w:t>221</w:t>
            </w:r>
            <w:r>
              <w:rPr>
                <w:rStyle w:val="IndexLink"/>
                <w:rtl w:val="true"/>
              </w:rPr>
              <w:t>:</w:t>
            </w:r>
            <w:r>
              <w:rPr>
                <w:rStyle w:val="IndexLink"/>
                <w:rtl w:val="true"/>
              </w:rPr>
              <w:t>لا یعتبر فی استحقاق الزوجة النفقة علی زوجها فقرها و</w:t>
            </w:r>
            <w:r>
              <w:rPr>
                <w:rStyle w:val="IndexLink"/>
                <w:rtl w:val="true"/>
              </w:rPr>
              <w:tab/>
            </w:r>
            <w:r>
              <w:rPr>
                <w:rStyle w:val="IndexLink"/>
              </w:rPr>
              <w:t>115</w:t>
            </w:r>
          </w:hyperlink>
        </w:p>
        <w:p>
          <w:pPr>
            <w:pStyle w:val="Contents4"/>
            <w:tabs>
              <w:tab w:val="clear" w:pos="8176"/>
              <w:tab w:val="right" w:pos="9026" w:leader="dot"/>
            </w:tabs>
            <w:rPr/>
          </w:pPr>
          <w:hyperlink w:anchor="__RefHeading___Toc1056657_73709187">
            <w:r>
              <w:rPr>
                <w:webHidden/>
                <w:rStyle w:val="IndexLink"/>
                <w:rtl w:val="true"/>
              </w:rPr>
              <w:t xml:space="preserve">مسألة </w:t>
            </w:r>
            <w:r>
              <w:rPr>
                <w:rStyle w:val="IndexLink"/>
              </w:rPr>
              <w:t>222</w:t>
            </w:r>
            <w:r>
              <w:rPr>
                <w:rStyle w:val="IndexLink"/>
                <w:rtl w:val="true"/>
              </w:rPr>
              <w:t>:</w:t>
            </w:r>
            <w:r>
              <w:rPr>
                <w:rStyle w:val="IndexLink"/>
                <w:rtl w:val="true"/>
              </w:rPr>
              <w:t>یتخیر الزوج بین أن یدفع الی الزوجة عین المأکول</w:t>
            </w:r>
            <w:r>
              <w:rPr>
                <w:rStyle w:val="IndexLink"/>
                <w:rtl w:val="true"/>
              </w:rPr>
              <w:tab/>
            </w:r>
            <w:r>
              <w:rPr>
                <w:rStyle w:val="IndexLink"/>
              </w:rPr>
              <w:t>115</w:t>
            </w:r>
          </w:hyperlink>
        </w:p>
        <w:p>
          <w:pPr>
            <w:pStyle w:val="Contents4"/>
            <w:tabs>
              <w:tab w:val="clear" w:pos="8176"/>
              <w:tab w:val="right" w:pos="9026" w:leader="dot"/>
            </w:tabs>
            <w:rPr/>
          </w:pPr>
          <w:hyperlink w:anchor="__RefHeading___Toc1056659_73709187">
            <w:r>
              <w:rPr>
                <w:webHidden/>
                <w:rStyle w:val="IndexLink"/>
                <w:rtl w:val="true"/>
              </w:rPr>
              <w:t xml:space="preserve">مسألة </w:t>
            </w:r>
            <w:r>
              <w:rPr>
                <w:rStyle w:val="IndexLink"/>
              </w:rPr>
              <w:t>223</w:t>
            </w:r>
            <w:r>
              <w:rPr>
                <w:rStyle w:val="IndexLink"/>
                <w:rtl w:val="true"/>
              </w:rPr>
              <w:t>:</w:t>
            </w:r>
            <w:r>
              <w:rPr>
                <w:rStyle w:val="IndexLink"/>
                <w:rtl w:val="true"/>
              </w:rPr>
              <w:t>اذا عجز الزوج عن نفقة الزوجة لم تسقط عن ذمّته</w:t>
            </w:r>
            <w:r>
              <w:rPr>
                <w:rStyle w:val="IndexLink"/>
                <w:rtl w:val="true"/>
              </w:rPr>
              <w:tab/>
            </w:r>
            <w:r>
              <w:rPr>
                <w:rStyle w:val="IndexLink"/>
              </w:rPr>
              <w:t>115</w:t>
            </w:r>
          </w:hyperlink>
        </w:p>
        <w:p>
          <w:pPr>
            <w:pStyle w:val="Contents2"/>
            <w:tabs>
              <w:tab w:val="clear" w:pos="8743"/>
              <w:tab w:val="right" w:pos="9026" w:leader="dot"/>
            </w:tabs>
            <w:rPr/>
          </w:pPr>
          <w:hyperlink w:anchor="__RefHeading___Toc1056661_73709187">
            <w:r>
              <w:rPr>
                <w:webHidden/>
                <w:rStyle w:val="IndexLink"/>
                <w:rtl w:val="true"/>
              </w:rPr>
              <w:t>کتاب الطلاق</w:t>
            </w:r>
            <w:r>
              <w:rPr>
                <w:rStyle w:val="IndexLink"/>
                <w:rtl w:val="true"/>
              </w:rPr>
              <w:tab/>
            </w:r>
            <w:r>
              <w:rPr>
                <w:rStyle w:val="IndexLink"/>
              </w:rPr>
              <w:t>116</w:t>
            </w:r>
          </w:hyperlink>
        </w:p>
        <w:p>
          <w:pPr>
            <w:pStyle w:val="Contents3"/>
            <w:tabs>
              <w:tab w:val="clear" w:pos="8459"/>
              <w:tab w:val="right" w:pos="9026" w:leader="dot"/>
            </w:tabs>
            <w:rPr/>
          </w:pPr>
          <w:hyperlink w:anchor="__RefHeading___Toc1056663_73709187">
            <w:r>
              <w:rPr>
                <w:webHidden/>
                <w:rStyle w:val="IndexLink"/>
                <w:rtl w:val="true"/>
              </w:rPr>
              <w:t xml:space="preserve">مسألة </w:t>
            </w:r>
            <w:r>
              <w:rPr>
                <w:rStyle w:val="IndexLink"/>
              </w:rPr>
              <w:t>224</w:t>
            </w:r>
            <w:r>
              <w:rPr>
                <w:rStyle w:val="IndexLink"/>
                <w:rtl w:val="true"/>
              </w:rPr>
              <w:t>:</w:t>
            </w:r>
            <w:r>
              <w:rPr>
                <w:rStyle w:val="IndexLink"/>
                <w:rtl w:val="true"/>
              </w:rPr>
              <w:t>الطلاق شرعا متقوم بأربعة عناصر</w:t>
            </w:r>
            <w:r>
              <w:rPr>
                <w:rStyle w:val="IndexLink"/>
                <w:rtl w:val="true"/>
              </w:rPr>
              <w:t>:</w:t>
              <w:tab/>
            </w:r>
            <w:r>
              <w:rPr>
                <w:rStyle w:val="IndexLink"/>
              </w:rPr>
              <w:t>116</w:t>
            </w:r>
          </w:hyperlink>
        </w:p>
        <w:p>
          <w:pPr>
            <w:pStyle w:val="Contents4"/>
            <w:tabs>
              <w:tab w:val="clear" w:pos="8176"/>
              <w:tab w:val="right" w:pos="9026" w:leader="dot"/>
            </w:tabs>
            <w:rPr/>
          </w:pPr>
          <w:hyperlink w:anchor="__RefHeading___Toc1056665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056667_73709187">
            <w:r>
              <w:rPr>
                <w:webHidden/>
                <w:rStyle w:val="IndexLink"/>
                <w:rtl w:val="true"/>
              </w:rPr>
              <w:t>العنصر الاوّل</w:t>
            </w:r>
            <w:r>
              <w:rPr>
                <w:rStyle w:val="IndexLink"/>
                <w:rtl w:val="true"/>
              </w:rPr>
              <w:t>:</w:t>
            </w:r>
            <w:r>
              <w:rPr>
                <w:rStyle w:val="IndexLink"/>
                <w:rtl w:val="true"/>
              </w:rPr>
              <w:t>المطلّق و شروطه</w:t>
            </w:r>
            <w:r>
              <w:rPr>
                <w:rStyle w:val="IndexLink"/>
                <w:rtl w:val="true"/>
              </w:rPr>
              <w:tab/>
            </w:r>
            <w:r>
              <w:rPr>
                <w:rStyle w:val="IndexLink"/>
              </w:rPr>
              <w:t>116</w:t>
            </w:r>
          </w:hyperlink>
        </w:p>
        <w:p>
          <w:pPr>
            <w:pStyle w:val="Contents5"/>
            <w:tabs>
              <w:tab w:val="clear" w:pos="7892"/>
              <w:tab w:val="right" w:pos="9026" w:leader="dot"/>
            </w:tabs>
            <w:rPr/>
          </w:pPr>
          <w:hyperlink w:anchor="__RefHeading___Toc1056669_73709187">
            <w:r>
              <w:rPr>
                <w:webHidden/>
                <w:rStyle w:val="IndexLink"/>
                <w:rtl w:val="true"/>
              </w:rPr>
              <w:t>الاوّل</w:t>
            </w:r>
            <w:r>
              <w:rPr>
                <w:rStyle w:val="IndexLink"/>
                <w:rtl w:val="true"/>
              </w:rPr>
              <w:t>:</w:t>
            </w:r>
            <w:r>
              <w:rPr>
                <w:rStyle w:val="IndexLink"/>
                <w:rtl w:val="true"/>
              </w:rPr>
              <w:t>البلوغ</w:t>
            </w:r>
            <w:r>
              <w:rPr>
                <w:rStyle w:val="IndexLink"/>
                <w:rtl w:val="true"/>
              </w:rPr>
              <w:t>:</w:t>
              <w:tab/>
            </w:r>
            <w:r>
              <w:rPr>
                <w:rStyle w:val="IndexLink"/>
              </w:rPr>
              <w:t>116</w:t>
            </w:r>
          </w:hyperlink>
        </w:p>
        <w:p>
          <w:pPr>
            <w:pStyle w:val="Contents5"/>
            <w:tabs>
              <w:tab w:val="clear" w:pos="7892"/>
              <w:tab w:val="right" w:pos="9026" w:leader="dot"/>
            </w:tabs>
            <w:rPr/>
          </w:pPr>
          <w:hyperlink w:anchor="__RefHeading___Toc1056671_73709187">
            <w:r>
              <w:rPr>
                <w:webHidden/>
                <w:rStyle w:val="IndexLink"/>
                <w:rtl w:val="true"/>
              </w:rPr>
              <w:t>الثانی</w:t>
            </w:r>
            <w:r>
              <w:rPr>
                <w:rStyle w:val="IndexLink"/>
                <w:rtl w:val="true"/>
              </w:rPr>
              <w:t>:</w:t>
            </w:r>
            <w:r>
              <w:rPr>
                <w:rStyle w:val="IndexLink"/>
                <w:rtl w:val="true"/>
              </w:rPr>
              <w:t>العقل</w:t>
            </w:r>
            <w:r>
              <w:rPr>
                <w:rStyle w:val="IndexLink"/>
                <w:rtl w:val="true"/>
              </w:rPr>
              <w:t>:</w:t>
              <w:tab/>
            </w:r>
            <w:r>
              <w:rPr>
                <w:rStyle w:val="IndexLink"/>
              </w:rPr>
              <w:t>116</w:t>
            </w:r>
          </w:hyperlink>
        </w:p>
        <w:p>
          <w:pPr>
            <w:pStyle w:val="Contents5"/>
            <w:tabs>
              <w:tab w:val="clear" w:pos="7892"/>
              <w:tab w:val="right" w:pos="9026" w:leader="dot"/>
            </w:tabs>
            <w:rPr/>
          </w:pPr>
          <w:hyperlink w:anchor="__RefHeading___Toc1056673_73709187">
            <w:r>
              <w:rPr>
                <w:webHidden/>
                <w:rStyle w:val="IndexLink"/>
                <w:rtl w:val="true"/>
              </w:rPr>
              <w:t>الثالث</w:t>
            </w:r>
            <w:r>
              <w:rPr>
                <w:rStyle w:val="IndexLink"/>
                <w:rtl w:val="true"/>
              </w:rPr>
              <w:t>:</w:t>
            </w:r>
            <w:r>
              <w:rPr>
                <w:rStyle w:val="IndexLink"/>
                <w:rtl w:val="true"/>
              </w:rPr>
              <w:t>الاختیار</w:t>
            </w:r>
            <w:r>
              <w:rPr>
                <w:rStyle w:val="IndexLink"/>
                <w:rtl w:val="true"/>
              </w:rPr>
              <w:t>:</w:t>
              <w:tab/>
            </w:r>
            <w:r>
              <w:rPr>
                <w:rStyle w:val="IndexLink"/>
              </w:rPr>
              <w:t>116</w:t>
            </w:r>
          </w:hyperlink>
        </w:p>
        <w:p>
          <w:pPr>
            <w:pStyle w:val="Contents5"/>
            <w:tabs>
              <w:tab w:val="clear" w:pos="7892"/>
              <w:tab w:val="right" w:pos="9026" w:leader="dot"/>
            </w:tabs>
            <w:rPr/>
          </w:pPr>
          <w:hyperlink w:anchor="__RefHeading___Toc1056675_73709187">
            <w:r>
              <w:rPr>
                <w:webHidden/>
                <w:rStyle w:val="IndexLink"/>
                <w:rtl w:val="true"/>
              </w:rPr>
              <w:t>الرابع</w:t>
            </w:r>
            <w:r>
              <w:rPr>
                <w:rStyle w:val="IndexLink"/>
                <w:rtl w:val="true"/>
              </w:rPr>
              <w:t>:</w:t>
            </w:r>
            <w:r>
              <w:rPr>
                <w:rStyle w:val="IndexLink"/>
                <w:rtl w:val="true"/>
              </w:rPr>
              <w:t>القصد</w:t>
            </w:r>
            <w:r>
              <w:rPr>
                <w:rStyle w:val="IndexLink"/>
                <w:rtl w:val="true"/>
              </w:rPr>
              <w:t>:</w:t>
              <w:tab/>
            </w:r>
            <w:r>
              <w:rPr>
                <w:rStyle w:val="IndexLink"/>
              </w:rPr>
              <w:t>117</w:t>
            </w:r>
          </w:hyperlink>
        </w:p>
        <w:p>
          <w:pPr>
            <w:pStyle w:val="Contents5"/>
            <w:tabs>
              <w:tab w:val="clear" w:pos="7892"/>
              <w:tab w:val="right" w:pos="9026" w:leader="dot"/>
            </w:tabs>
            <w:rPr/>
          </w:pPr>
          <w:hyperlink w:anchor="__RefHeading___Toc1056677_73709187">
            <w:r>
              <w:rPr>
                <w:webHidden/>
                <w:rStyle w:val="IndexLink"/>
                <w:rtl w:val="true"/>
              </w:rPr>
              <w:t xml:space="preserve">مسألة </w:t>
            </w:r>
            <w:r>
              <w:rPr>
                <w:rStyle w:val="IndexLink"/>
              </w:rPr>
              <w:t>225</w:t>
            </w:r>
            <w:r>
              <w:rPr>
                <w:rStyle w:val="IndexLink"/>
                <w:rtl w:val="true"/>
              </w:rPr>
              <w:t>:</w:t>
            </w:r>
            <w:r>
              <w:rPr>
                <w:rStyle w:val="IndexLink"/>
                <w:rtl w:val="true"/>
              </w:rPr>
              <w:t>لا یجوز ان یطلّق ولی الصبی و السکران زوجتهما ولایة</w:t>
            </w:r>
            <w:r>
              <w:rPr>
                <w:rStyle w:val="IndexLink"/>
                <w:rtl w:val="true"/>
              </w:rPr>
              <w:tab/>
            </w:r>
            <w:r>
              <w:rPr>
                <w:rStyle w:val="IndexLink"/>
              </w:rPr>
              <w:t>117</w:t>
            </w:r>
          </w:hyperlink>
        </w:p>
        <w:p>
          <w:pPr>
            <w:pStyle w:val="Contents4"/>
            <w:tabs>
              <w:tab w:val="clear" w:pos="8176"/>
              <w:tab w:val="right" w:pos="9026" w:leader="dot"/>
            </w:tabs>
            <w:rPr/>
          </w:pPr>
          <w:hyperlink w:anchor="__RefHeading___Toc1056679_73709187">
            <w:r>
              <w:rPr>
                <w:webHidden/>
                <w:rStyle w:val="IndexLink"/>
                <w:rtl w:val="true"/>
              </w:rPr>
              <w:t>العنصر الثانی</w:t>
            </w:r>
            <w:r>
              <w:rPr>
                <w:rStyle w:val="IndexLink"/>
                <w:rtl w:val="true"/>
              </w:rPr>
              <w:t>:</w:t>
            </w:r>
            <w:r>
              <w:rPr>
                <w:rStyle w:val="IndexLink"/>
                <w:rtl w:val="true"/>
              </w:rPr>
              <w:t>المطلّقة و شروطها</w:t>
            </w:r>
            <w:r>
              <w:rPr>
                <w:rStyle w:val="IndexLink"/>
                <w:rtl w:val="true"/>
              </w:rPr>
              <w:tab/>
            </w:r>
            <w:r>
              <w:rPr>
                <w:rStyle w:val="IndexLink"/>
              </w:rPr>
              <w:t>117</w:t>
            </w:r>
          </w:hyperlink>
        </w:p>
        <w:p>
          <w:pPr>
            <w:pStyle w:val="Contents5"/>
            <w:tabs>
              <w:tab w:val="clear" w:pos="7892"/>
              <w:tab w:val="right" w:pos="9026" w:leader="dot"/>
            </w:tabs>
            <w:rPr/>
          </w:pPr>
          <w:hyperlink w:anchor="__RefHeading___Toc1056681_73709187">
            <w:r>
              <w:rPr>
                <w:webHidden/>
                <w:rStyle w:val="IndexLink"/>
                <w:rtl w:val="true"/>
              </w:rPr>
              <w:t>الاوّل</w:t>
            </w:r>
            <w:r>
              <w:rPr>
                <w:rStyle w:val="IndexLink"/>
                <w:rtl w:val="true"/>
              </w:rPr>
              <w:t>:</w:t>
            </w:r>
            <w:r>
              <w:rPr>
                <w:rStyle w:val="IndexLink"/>
                <w:rtl w:val="true"/>
              </w:rPr>
              <w:t>ان تکون زوجة دائمة</w:t>
            </w:r>
            <w:r>
              <w:rPr>
                <w:rStyle w:val="IndexLink"/>
                <w:rtl w:val="true"/>
              </w:rPr>
              <w:tab/>
            </w:r>
            <w:r>
              <w:rPr>
                <w:rStyle w:val="IndexLink"/>
              </w:rPr>
              <w:t>117</w:t>
            </w:r>
          </w:hyperlink>
        </w:p>
        <w:p>
          <w:pPr>
            <w:pStyle w:val="Contents5"/>
            <w:tabs>
              <w:tab w:val="clear" w:pos="7892"/>
              <w:tab w:val="right" w:pos="9026" w:leader="dot"/>
            </w:tabs>
            <w:rPr/>
          </w:pPr>
          <w:hyperlink w:anchor="__RefHeading___Toc1056683_73709187">
            <w:r>
              <w:rPr>
                <w:webHidden/>
                <w:rStyle w:val="IndexLink"/>
                <w:rtl w:val="true"/>
              </w:rPr>
              <w:t>الثانی</w:t>
            </w:r>
            <w:r>
              <w:rPr>
                <w:rStyle w:val="IndexLink"/>
                <w:rtl w:val="true"/>
              </w:rPr>
              <w:t>:</w:t>
            </w:r>
            <w:r>
              <w:rPr>
                <w:rStyle w:val="IndexLink"/>
                <w:rtl w:val="true"/>
              </w:rPr>
              <w:t>خلوّها عن الحیض و النفاس اذا توفّرت فیها امور</w:t>
            </w:r>
            <w:r>
              <w:rPr>
                <w:rStyle w:val="IndexLink"/>
                <w:rtl w:val="true"/>
              </w:rPr>
              <w:t>:</w:t>
              <w:tab/>
            </w:r>
            <w:r>
              <w:rPr>
                <w:rStyle w:val="IndexLink"/>
              </w:rPr>
              <w:t>117</w:t>
            </w:r>
          </w:hyperlink>
        </w:p>
        <w:p>
          <w:pPr>
            <w:pStyle w:val="Contents5"/>
            <w:tabs>
              <w:tab w:val="clear" w:pos="7892"/>
              <w:tab w:val="right" w:pos="9026" w:leader="dot"/>
            </w:tabs>
            <w:rPr/>
          </w:pPr>
          <w:hyperlink w:anchor="__RefHeading___Toc1056685_73709187">
            <w:r>
              <w:rPr>
                <w:webHidden/>
                <w:rStyle w:val="IndexLink"/>
                <w:rtl w:val="true"/>
              </w:rPr>
              <w:t>هاهنا فروع</w:t>
            </w:r>
            <w:r>
              <w:rPr>
                <w:rStyle w:val="IndexLink"/>
                <w:rtl w:val="true"/>
              </w:rPr>
              <w:t>:</w:t>
              <w:tab/>
            </w:r>
            <w:r>
              <w:rPr>
                <w:rStyle w:val="IndexLink"/>
              </w:rPr>
              <w:t>118</w:t>
            </w:r>
          </w:hyperlink>
        </w:p>
        <w:p>
          <w:pPr>
            <w:pStyle w:val="Contents5"/>
            <w:tabs>
              <w:tab w:val="clear" w:pos="7892"/>
              <w:tab w:val="right" w:pos="9026" w:leader="dot"/>
            </w:tabs>
            <w:rPr/>
          </w:pPr>
          <w:hyperlink w:anchor="__RefHeading___Toc1056687_73709187">
            <w:r>
              <w:rPr>
                <w:webHidden/>
                <w:rStyle w:val="IndexLink"/>
                <w:rtl w:val="true"/>
              </w:rPr>
              <w:t>الفرع الاوّل</w:t>
            </w:r>
            <w:r>
              <w:rPr>
                <w:rStyle w:val="IndexLink"/>
                <w:rtl w:val="true"/>
              </w:rPr>
              <w:t>:</w:t>
            </w:r>
            <w:r>
              <w:rPr>
                <w:rStyle w:val="IndexLink"/>
                <w:rtl w:val="true"/>
              </w:rPr>
              <w:t>اذا سافر الزوج و غاب عن زوجته فی طهر المواقعة</w:t>
            </w:r>
            <w:r>
              <w:rPr>
                <w:rStyle w:val="IndexLink"/>
                <w:rtl w:val="true"/>
              </w:rPr>
              <w:tab/>
            </w:r>
            <w:r>
              <w:rPr>
                <w:rStyle w:val="IndexLink"/>
              </w:rPr>
              <w:t>118</w:t>
            </w:r>
          </w:hyperlink>
        </w:p>
        <w:p>
          <w:pPr>
            <w:pStyle w:val="Contents5"/>
            <w:tabs>
              <w:tab w:val="clear" w:pos="7892"/>
              <w:tab w:val="right" w:pos="9026" w:leader="dot"/>
            </w:tabs>
            <w:rPr/>
          </w:pPr>
          <w:hyperlink w:anchor="__RefHeading___Toc1056689_73709187">
            <w:r>
              <w:rPr>
                <w:webHidden/>
                <w:rStyle w:val="IndexLink"/>
                <w:rtl w:val="true"/>
              </w:rPr>
              <w:t>الفرع الثانی</w:t>
            </w:r>
            <w:r>
              <w:rPr>
                <w:rStyle w:val="IndexLink"/>
                <w:rtl w:val="true"/>
              </w:rPr>
              <w:t>:</w:t>
            </w:r>
            <w:r>
              <w:rPr>
                <w:rStyle w:val="IndexLink"/>
                <w:rtl w:val="true"/>
              </w:rPr>
              <w:t>اذا سافر الزوج و غاب عنها فی طهر لم یواقعها فیه</w:t>
            </w:r>
            <w:r>
              <w:rPr>
                <w:rStyle w:val="IndexLink"/>
                <w:rtl w:val="true"/>
              </w:rPr>
              <w:tab/>
            </w:r>
            <w:r>
              <w:rPr>
                <w:rStyle w:val="IndexLink"/>
              </w:rPr>
              <w:t>118</w:t>
            </w:r>
          </w:hyperlink>
        </w:p>
        <w:p>
          <w:pPr>
            <w:pStyle w:val="Contents5"/>
            <w:tabs>
              <w:tab w:val="clear" w:pos="7892"/>
              <w:tab w:val="right" w:pos="9026" w:leader="dot"/>
            </w:tabs>
            <w:rPr/>
          </w:pPr>
          <w:hyperlink w:anchor="__RefHeading___Toc1056691_73709187">
            <w:r>
              <w:rPr>
                <w:webHidden/>
                <w:rStyle w:val="IndexLink"/>
                <w:rtl w:val="true"/>
              </w:rPr>
              <w:t>الفرع الثالث</w:t>
            </w:r>
            <w:r>
              <w:rPr>
                <w:rStyle w:val="IndexLink"/>
                <w:rtl w:val="true"/>
              </w:rPr>
              <w:t>:</w:t>
            </w:r>
            <w:r>
              <w:rPr>
                <w:rStyle w:val="IndexLink"/>
                <w:rtl w:val="true"/>
              </w:rPr>
              <w:t>اذا سافر الزوج و غاب عنها فی حال حیضها</w:t>
            </w:r>
            <w:r>
              <w:rPr>
                <w:rStyle w:val="IndexLink"/>
                <w:rtl w:val="true"/>
              </w:rPr>
              <w:tab/>
            </w:r>
            <w:r>
              <w:rPr>
                <w:rStyle w:val="IndexLink"/>
              </w:rPr>
              <w:t>118</w:t>
            </w:r>
          </w:hyperlink>
        </w:p>
        <w:p>
          <w:pPr>
            <w:pStyle w:val="Contents5"/>
            <w:tabs>
              <w:tab w:val="clear" w:pos="7892"/>
              <w:tab w:val="right" w:pos="9026" w:leader="dot"/>
            </w:tabs>
            <w:rPr/>
          </w:pPr>
          <w:hyperlink w:anchor="__RefHeading___Toc1056693_73709187">
            <w:r>
              <w:rPr>
                <w:webHidden/>
                <w:rStyle w:val="IndexLink"/>
                <w:rtl w:val="true"/>
              </w:rPr>
              <w:t>الثالث</w:t>
            </w:r>
            <w:r>
              <w:rPr>
                <w:rStyle w:val="IndexLink"/>
                <w:rtl w:val="true"/>
              </w:rPr>
              <w:t>:</w:t>
            </w:r>
            <w:r>
              <w:rPr>
                <w:rStyle w:val="IndexLink"/>
                <w:rtl w:val="true"/>
              </w:rPr>
              <w:t>ان لا یکون الطلاق فی طهر المواقعة</w:t>
            </w:r>
            <w:r>
              <w:rPr>
                <w:rStyle w:val="IndexLink"/>
                <w:rtl w:val="true"/>
              </w:rPr>
              <w:tab/>
            </w:r>
            <w:r>
              <w:rPr>
                <w:rStyle w:val="IndexLink"/>
              </w:rPr>
              <w:t>119</w:t>
            </w:r>
          </w:hyperlink>
        </w:p>
        <w:p>
          <w:pPr>
            <w:pStyle w:val="Contents5"/>
            <w:tabs>
              <w:tab w:val="clear" w:pos="7892"/>
              <w:tab w:val="right" w:pos="9026" w:leader="dot"/>
            </w:tabs>
            <w:rPr/>
          </w:pPr>
          <w:hyperlink w:anchor="__RefHeading___Toc1056695_73709187">
            <w:r>
              <w:rPr>
                <w:webHidden/>
                <w:rStyle w:val="IndexLink"/>
                <w:rtl w:val="true"/>
              </w:rPr>
              <w:t xml:space="preserve">مسألة </w:t>
            </w:r>
            <w:r>
              <w:rPr>
                <w:rStyle w:val="IndexLink"/>
              </w:rPr>
              <w:t>226</w:t>
            </w:r>
            <w:r>
              <w:rPr>
                <w:rStyle w:val="IndexLink"/>
                <w:rtl w:val="true"/>
              </w:rPr>
              <w:t>:</w:t>
            </w:r>
            <w:r>
              <w:rPr>
                <w:rStyle w:val="IndexLink"/>
                <w:rtl w:val="true"/>
              </w:rPr>
              <w:t>اذا أخبرت الزوجة انها طاهر فطلقها الزوج أو وکیله</w:t>
            </w:r>
            <w:r>
              <w:rPr>
                <w:rStyle w:val="IndexLink"/>
                <w:rtl w:val="true"/>
              </w:rPr>
              <w:tab/>
            </w:r>
            <w:r>
              <w:rPr>
                <w:rStyle w:val="IndexLink"/>
              </w:rPr>
              <w:t>119</w:t>
            </w:r>
          </w:hyperlink>
        </w:p>
        <w:p>
          <w:pPr>
            <w:pStyle w:val="Contents5"/>
            <w:tabs>
              <w:tab w:val="clear" w:pos="7892"/>
              <w:tab w:val="right" w:pos="9026" w:leader="dot"/>
            </w:tabs>
            <w:rPr/>
          </w:pPr>
          <w:hyperlink w:anchor="__RefHeading___Toc1056697_73709187">
            <w:r>
              <w:rPr>
                <w:webHidden/>
                <w:rStyle w:val="IndexLink"/>
                <w:rtl w:val="true"/>
              </w:rPr>
              <w:t xml:space="preserve">مسألة </w:t>
            </w:r>
            <w:r>
              <w:rPr>
                <w:rStyle w:val="IndexLink"/>
              </w:rPr>
              <w:t>227</w:t>
            </w:r>
            <w:r>
              <w:rPr>
                <w:rStyle w:val="IndexLink"/>
                <w:rtl w:val="true"/>
              </w:rPr>
              <w:t>:</w:t>
            </w:r>
            <w:r>
              <w:rPr>
                <w:rStyle w:val="IndexLink"/>
                <w:rtl w:val="true"/>
              </w:rPr>
              <w:t>قد تسأل ان من جامع زوجته فی حال الحیض عامدا أو</w:t>
            </w:r>
            <w:r>
              <w:rPr>
                <w:rStyle w:val="IndexLink"/>
                <w:rtl w:val="true"/>
              </w:rPr>
              <w:tab/>
            </w:r>
            <w:r>
              <w:rPr>
                <w:rStyle w:val="IndexLink"/>
              </w:rPr>
              <w:t>119</w:t>
            </w:r>
          </w:hyperlink>
        </w:p>
        <w:p>
          <w:pPr>
            <w:pStyle w:val="Contents5"/>
            <w:tabs>
              <w:tab w:val="clear" w:pos="7892"/>
              <w:tab w:val="right" w:pos="9026" w:leader="dot"/>
            </w:tabs>
            <w:rPr/>
          </w:pPr>
          <w:hyperlink w:anchor="__RefHeading___Toc1056699_73709187">
            <w:r>
              <w:rPr>
                <w:webHidden/>
                <w:rStyle w:val="IndexLink"/>
                <w:rtl w:val="true"/>
              </w:rPr>
              <w:t xml:space="preserve">مسألة </w:t>
            </w:r>
            <w:r>
              <w:rPr>
                <w:rStyle w:val="IndexLink"/>
              </w:rPr>
              <w:t>228</w:t>
            </w:r>
            <w:r>
              <w:rPr>
                <w:rStyle w:val="IndexLink"/>
                <w:rtl w:val="true"/>
              </w:rPr>
              <w:t>:</w:t>
            </w:r>
            <w:r>
              <w:rPr>
                <w:rStyle w:val="IndexLink"/>
                <w:rtl w:val="true"/>
              </w:rPr>
              <w:t>اذا کانت المرأة مسترابة بأن کانت لا تحیض و هی فی سن</w:t>
            </w:r>
            <w:r>
              <w:rPr>
                <w:rStyle w:val="IndexLink"/>
                <w:rtl w:val="true"/>
              </w:rPr>
              <w:tab/>
            </w:r>
            <w:r>
              <w:rPr>
                <w:rStyle w:val="IndexLink"/>
              </w:rPr>
              <w:t>120</w:t>
            </w:r>
          </w:hyperlink>
        </w:p>
        <w:p>
          <w:pPr>
            <w:pStyle w:val="Contents5"/>
            <w:tabs>
              <w:tab w:val="clear" w:pos="7892"/>
              <w:tab w:val="right" w:pos="9026" w:leader="dot"/>
            </w:tabs>
            <w:rPr/>
          </w:pPr>
          <w:hyperlink w:anchor="__RefHeading___Toc1056701_73709187">
            <w:r>
              <w:rPr>
                <w:webHidden/>
                <w:rStyle w:val="IndexLink"/>
                <w:rtl w:val="true"/>
              </w:rPr>
              <w:t xml:space="preserve">مسألة </w:t>
            </w:r>
            <w:r>
              <w:rPr>
                <w:rStyle w:val="IndexLink"/>
              </w:rPr>
              <w:t>229</w:t>
            </w:r>
            <w:r>
              <w:rPr>
                <w:rStyle w:val="IndexLink"/>
                <w:rtl w:val="true"/>
              </w:rPr>
              <w:t>:</w:t>
            </w:r>
            <w:r>
              <w:rPr>
                <w:rStyle w:val="IndexLink"/>
                <w:rtl w:val="true"/>
              </w:rPr>
              <w:t>یشترط فی صحة الطلاق تعیین المطلقة مع تعدد</w:t>
            </w:r>
            <w:r>
              <w:rPr>
                <w:rStyle w:val="IndexLink"/>
                <w:rtl w:val="true"/>
              </w:rPr>
              <w:tab/>
            </w:r>
            <w:r>
              <w:rPr>
                <w:rStyle w:val="IndexLink"/>
              </w:rPr>
              <w:t>120</w:t>
            </w:r>
          </w:hyperlink>
        </w:p>
        <w:p>
          <w:pPr>
            <w:pStyle w:val="Contents5"/>
            <w:tabs>
              <w:tab w:val="clear" w:pos="7892"/>
              <w:tab w:val="right" w:pos="9026" w:leader="dot"/>
            </w:tabs>
            <w:rPr/>
          </w:pPr>
          <w:hyperlink w:anchor="__RefHeading___Toc1056703_73709187">
            <w:r>
              <w:rPr>
                <w:webHidden/>
                <w:rStyle w:val="IndexLink"/>
                <w:rtl w:val="true"/>
              </w:rPr>
              <w:t xml:space="preserve">مسألة </w:t>
            </w:r>
            <w:r>
              <w:rPr>
                <w:rStyle w:val="IndexLink"/>
              </w:rPr>
              <w:t>230</w:t>
            </w:r>
            <w:r>
              <w:rPr>
                <w:rStyle w:val="IndexLink"/>
                <w:rtl w:val="true"/>
              </w:rPr>
              <w:t>:</w:t>
            </w:r>
            <w:r>
              <w:rPr>
                <w:rStyle w:val="IndexLink"/>
                <w:rtl w:val="true"/>
              </w:rPr>
              <w:t>یجوز التوکیل فی الطلاق من الحاضر و الغائب للحاضر و</w:t>
            </w:r>
            <w:r>
              <w:rPr>
                <w:rStyle w:val="IndexLink"/>
                <w:rtl w:val="true"/>
              </w:rPr>
              <w:tab/>
            </w:r>
            <w:r>
              <w:rPr>
                <w:rStyle w:val="IndexLink"/>
              </w:rPr>
              <w:t>120</w:t>
            </w:r>
          </w:hyperlink>
        </w:p>
        <w:p>
          <w:pPr>
            <w:pStyle w:val="Contents4"/>
            <w:tabs>
              <w:tab w:val="clear" w:pos="8176"/>
              <w:tab w:val="right" w:pos="9026" w:leader="dot"/>
            </w:tabs>
            <w:rPr/>
          </w:pPr>
          <w:hyperlink w:anchor="__RefHeading___Toc1056705_73709187">
            <w:r>
              <w:rPr>
                <w:webHidden/>
                <w:rStyle w:val="IndexLink"/>
                <w:rtl w:val="true"/>
              </w:rPr>
              <w:t>العنصر الثالث</w:t>
            </w:r>
            <w:r>
              <w:rPr>
                <w:rStyle w:val="IndexLink"/>
                <w:rtl w:val="true"/>
              </w:rPr>
              <w:t>:</w:t>
            </w:r>
            <w:r>
              <w:rPr>
                <w:rStyle w:val="IndexLink"/>
                <w:rtl w:val="true"/>
              </w:rPr>
              <w:t>الصیغة</w:t>
            </w:r>
            <w:r>
              <w:rPr>
                <w:rStyle w:val="IndexLink"/>
                <w:rtl w:val="true"/>
              </w:rPr>
              <w:tab/>
            </w:r>
            <w:r>
              <w:rPr>
                <w:rStyle w:val="IndexLink"/>
              </w:rPr>
              <w:t>120</w:t>
            </w:r>
          </w:hyperlink>
        </w:p>
        <w:p>
          <w:pPr>
            <w:pStyle w:val="Contents5"/>
            <w:tabs>
              <w:tab w:val="clear" w:pos="7892"/>
              <w:tab w:val="right" w:pos="9026" w:leader="dot"/>
            </w:tabs>
            <w:rPr/>
          </w:pPr>
          <w:hyperlink w:anchor="__RefHeading___Toc1056707_7370918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056709_73709187">
            <w:r>
              <w:rPr>
                <w:webHidden/>
                <w:rStyle w:val="IndexLink"/>
                <w:rtl w:val="true"/>
              </w:rPr>
              <w:t xml:space="preserve">مسألة </w:t>
            </w:r>
            <w:r>
              <w:rPr>
                <w:rStyle w:val="IndexLink"/>
              </w:rPr>
              <w:t>231</w:t>
            </w:r>
            <w:r>
              <w:rPr>
                <w:rStyle w:val="IndexLink"/>
                <w:rtl w:val="true"/>
              </w:rPr>
              <w:t>:</w:t>
            </w:r>
            <w:r>
              <w:rPr>
                <w:rStyle w:val="IndexLink"/>
                <w:rtl w:val="true"/>
              </w:rPr>
              <w:t>لا یقع الطلاق بالکتابة و لا بالاشارة للقادر علی النطق</w:t>
            </w:r>
            <w:r>
              <w:rPr>
                <w:rStyle w:val="IndexLink"/>
                <w:rtl w:val="true"/>
              </w:rPr>
              <w:tab/>
            </w:r>
            <w:r>
              <w:rPr>
                <w:rStyle w:val="IndexLink"/>
              </w:rPr>
              <w:t>121</w:t>
            </w:r>
          </w:hyperlink>
        </w:p>
        <w:p>
          <w:pPr>
            <w:pStyle w:val="Contents5"/>
            <w:tabs>
              <w:tab w:val="clear" w:pos="7892"/>
              <w:tab w:val="right" w:pos="9026" w:leader="dot"/>
            </w:tabs>
            <w:rPr/>
          </w:pPr>
          <w:hyperlink w:anchor="__RefHeading___Toc1056711_73709187">
            <w:r>
              <w:rPr>
                <w:webHidden/>
                <w:rStyle w:val="IndexLink"/>
                <w:rtl w:val="true"/>
              </w:rPr>
              <w:t xml:space="preserve">مسألة </w:t>
            </w:r>
            <w:r>
              <w:rPr>
                <w:rStyle w:val="IndexLink"/>
              </w:rPr>
              <w:t>232</w:t>
            </w:r>
            <w:r>
              <w:rPr>
                <w:rStyle w:val="IndexLink"/>
                <w:rtl w:val="true"/>
              </w:rPr>
              <w:t>:</w:t>
            </w:r>
            <w:r>
              <w:rPr>
                <w:rStyle w:val="IndexLink"/>
                <w:rtl w:val="true"/>
              </w:rPr>
              <w:t>یشترط فی صحة الطلاق عدم تعلیقه علی الشرط المحتمل</w:t>
            </w:r>
            <w:r>
              <w:rPr>
                <w:rStyle w:val="IndexLink"/>
                <w:rtl w:val="true"/>
              </w:rPr>
              <w:tab/>
            </w:r>
            <w:r>
              <w:rPr>
                <w:rStyle w:val="IndexLink"/>
              </w:rPr>
              <w:t>121</w:t>
            </w:r>
          </w:hyperlink>
        </w:p>
        <w:p>
          <w:pPr>
            <w:pStyle w:val="Contents4"/>
            <w:tabs>
              <w:tab w:val="clear" w:pos="8176"/>
              <w:tab w:val="right" w:pos="9026" w:leader="dot"/>
            </w:tabs>
            <w:rPr/>
          </w:pPr>
          <w:hyperlink w:anchor="__RefHeading___Toc1056713_73709187">
            <w:r>
              <w:rPr>
                <w:webHidden/>
                <w:rStyle w:val="IndexLink"/>
                <w:rtl w:val="true"/>
              </w:rPr>
              <w:t>العنصر الرابع</w:t>
            </w:r>
            <w:r>
              <w:rPr>
                <w:rStyle w:val="IndexLink"/>
                <w:rtl w:val="true"/>
              </w:rPr>
              <w:t>:</w:t>
            </w:r>
            <w:r>
              <w:rPr>
                <w:rStyle w:val="IndexLink"/>
                <w:rtl w:val="true"/>
              </w:rPr>
              <w:t>الاشهاد</w:t>
            </w:r>
            <w:r>
              <w:rPr>
                <w:rStyle w:val="IndexLink"/>
                <w:rtl w:val="true"/>
              </w:rPr>
              <w:tab/>
            </w:r>
            <w:r>
              <w:rPr>
                <w:rStyle w:val="IndexLink"/>
              </w:rPr>
              <w:t>121</w:t>
            </w:r>
          </w:hyperlink>
        </w:p>
        <w:p>
          <w:pPr>
            <w:pStyle w:val="Contents5"/>
            <w:tabs>
              <w:tab w:val="clear" w:pos="7892"/>
              <w:tab w:val="right" w:pos="9026" w:leader="dot"/>
            </w:tabs>
            <w:rPr/>
          </w:pPr>
          <w:hyperlink w:anchor="__RefHeading___Toc1056715_7370918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056717_73709187">
            <w:r>
              <w:rPr>
                <w:webHidden/>
                <w:rStyle w:val="IndexLink"/>
                <w:rtl w:val="true"/>
              </w:rPr>
              <w:t>الاول</w:t>
            </w:r>
            <w:r>
              <w:rPr>
                <w:rStyle w:val="IndexLink"/>
                <w:rtl w:val="true"/>
              </w:rPr>
              <w:t>:</w:t>
            </w:r>
            <w:r>
              <w:rPr>
                <w:rStyle w:val="IndexLink"/>
                <w:rtl w:val="true"/>
              </w:rPr>
              <w:t>ایقاع الطلاق فی حضور شاهدین عدلین</w:t>
            </w:r>
            <w:r>
              <w:rPr>
                <w:rStyle w:val="IndexLink"/>
                <w:rtl w:val="true"/>
              </w:rPr>
              <w:tab/>
            </w:r>
            <w:r>
              <w:rPr>
                <w:rStyle w:val="IndexLink"/>
              </w:rPr>
              <w:t>121</w:t>
            </w:r>
          </w:hyperlink>
        </w:p>
        <w:p>
          <w:pPr>
            <w:pStyle w:val="Contents5"/>
            <w:tabs>
              <w:tab w:val="clear" w:pos="7892"/>
              <w:tab w:val="right" w:pos="9026" w:leader="dot"/>
            </w:tabs>
            <w:rPr/>
          </w:pPr>
          <w:hyperlink w:anchor="__RefHeading___Toc1056719_73709187">
            <w:r>
              <w:rPr>
                <w:webHidden/>
                <w:rStyle w:val="IndexLink"/>
                <w:rtl w:val="true"/>
              </w:rPr>
              <w:t>الثانی</w:t>
            </w:r>
            <w:r>
              <w:rPr>
                <w:rStyle w:val="IndexLink"/>
                <w:rtl w:val="true"/>
              </w:rPr>
              <w:t>:</w:t>
            </w:r>
            <w:r>
              <w:rPr>
                <w:rStyle w:val="IndexLink"/>
                <w:rtl w:val="true"/>
              </w:rPr>
              <w:t>ان یکون الشاهدان مجتمعین حین سماع الطلاق</w:t>
            </w:r>
            <w:r>
              <w:rPr>
                <w:rStyle w:val="IndexLink"/>
                <w:rtl w:val="true"/>
              </w:rPr>
              <w:tab/>
            </w:r>
            <w:r>
              <w:rPr>
                <w:rStyle w:val="IndexLink"/>
              </w:rPr>
              <w:t>121</w:t>
            </w:r>
          </w:hyperlink>
        </w:p>
        <w:p>
          <w:pPr>
            <w:pStyle w:val="Contents5"/>
            <w:tabs>
              <w:tab w:val="clear" w:pos="7892"/>
              <w:tab w:val="right" w:pos="9026" w:leader="dot"/>
            </w:tabs>
            <w:rPr/>
          </w:pPr>
          <w:hyperlink w:anchor="__RefHeading___Toc1056721_73709187">
            <w:r>
              <w:rPr>
                <w:webHidden/>
                <w:rStyle w:val="IndexLink"/>
                <w:rtl w:val="true"/>
              </w:rPr>
              <w:t>الثالث</w:t>
            </w:r>
            <w:r>
              <w:rPr>
                <w:rStyle w:val="IndexLink"/>
                <w:rtl w:val="true"/>
              </w:rPr>
              <w:t>:</w:t>
            </w:r>
            <w:r>
              <w:rPr>
                <w:rStyle w:val="IndexLink"/>
                <w:rtl w:val="true"/>
              </w:rPr>
              <w:t>ان یکون الشاهدان ذکرین</w:t>
            </w:r>
            <w:r>
              <w:rPr>
                <w:rStyle w:val="IndexLink"/>
                <w:rtl w:val="true"/>
              </w:rPr>
              <w:tab/>
            </w:r>
            <w:r>
              <w:rPr>
                <w:rStyle w:val="IndexLink"/>
              </w:rPr>
              <w:t>122</w:t>
            </w:r>
          </w:hyperlink>
        </w:p>
        <w:p>
          <w:pPr>
            <w:pStyle w:val="Contents3"/>
            <w:tabs>
              <w:tab w:val="clear" w:pos="8459"/>
              <w:tab w:val="right" w:pos="9026" w:leader="dot"/>
            </w:tabs>
            <w:rPr/>
          </w:pPr>
          <w:hyperlink w:anchor="__RefHeading___Toc1056723_73709187">
            <w:r>
              <w:rPr>
                <w:webHidden/>
                <w:rStyle w:val="IndexLink"/>
                <w:rtl w:val="true"/>
              </w:rPr>
              <w:t>فصل فی اقسام الطلاق</w:t>
            </w:r>
            <w:r>
              <w:rPr>
                <w:rStyle w:val="IndexLink"/>
                <w:rtl w:val="true"/>
              </w:rPr>
              <w:tab/>
            </w:r>
            <w:r>
              <w:rPr>
                <w:rStyle w:val="IndexLink"/>
              </w:rPr>
              <w:t>122</w:t>
            </w:r>
          </w:hyperlink>
        </w:p>
        <w:p>
          <w:pPr>
            <w:pStyle w:val="Contents4"/>
            <w:tabs>
              <w:tab w:val="clear" w:pos="8176"/>
              <w:tab w:val="right" w:pos="9026" w:leader="dot"/>
            </w:tabs>
            <w:rPr/>
          </w:pPr>
          <w:hyperlink w:anchor="__RefHeading___Toc1056725_7370918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056727_73709187">
            <w:r>
              <w:rPr>
                <w:webHidden/>
                <w:rStyle w:val="IndexLink"/>
                <w:rtl w:val="true"/>
              </w:rPr>
              <w:t xml:space="preserve">مسألة </w:t>
            </w:r>
            <w:r>
              <w:rPr>
                <w:rStyle w:val="IndexLink"/>
              </w:rPr>
              <w:t>233</w:t>
            </w:r>
            <w:r>
              <w:rPr>
                <w:rStyle w:val="IndexLink"/>
                <w:rtl w:val="true"/>
              </w:rPr>
              <w:t>:</w:t>
            </w:r>
            <w:r>
              <w:rPr>
                <w:rStyle w:val="IndexLink"/>
                <w:rtl w:val="true"/>
              </w:rPr>
              <w:t>الطلاق بدعة هو طلاق الحائض الحائل</w:t>
            </w:r>
            <w:r>
              <w:rPr>
                <w:rStyle w:val="IndexLink"/>
                <w:rtl w:val="true"/>
              </w:rPr>
              <w:tab/>
            </w:r>
            <w:r>
              <w:rPr>
                <w:rStyle w:val="IndexLink"/>
              </w:rPr>
              <w:t>122</w:t>
            </w:r>
          </w:hyperlink>
        </w:p>
        <w:p>
          <w:pPr>
            <w:pStyle w:val="Contents4"/>
            <w:tabs>
              <w:tab w:val="clear" w:pos="8176"/>
              <w:tab w:val="right" w:pos="9026" w:leader="dot"/>
            </w:tabs>
            <w:rPr/>
          </w:pPr>
          <w:hyperlink w:anchor="__RefHeading___Toc1056729_73709187">
            <w:r>
              <w:rPr>
                <w:webHidden/>
                <w:rStyle w:val="IndexLink"/>
                <w:rtl w:val="true"/>
              </w:rPr>
              <w:t>قاعدة الالزام</w:t>
            </w:r>
            <w:r>
              <w:rPr>
                <w:rStyle w:val="IndexLink"/>
                <w:rtl w:val="true"/>
              </w:rPr>
              <w:tab/>
            </w:r>
            <w:r>
              <w:rPr>
                <w:rStyle w:val="IndexLink"/>
              </w:rPr>
              <w:t>123</w:t>
            </w:r>
          </w:hyperlink>
        </w:p>
        <w:p>
          <w:pPr>
            <w:pStyle w:val="Contents5"/>
            <w:tabs>
              <w:tab w:val="clear" w:pos="7892"/>
              <w:tab w:val="right" w:pos="9026" w:leader="dot"/>
            </w:tabs>
            <w:rPr/>
          </w:pPr>
          <w:hyperlink w:anchor="__RefHeading___Toc1056731_7370918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056733_73709187">
            <w:r>
              <w:rPr>
                <w:webHidden/>
                <w:rStyle w:val="IndexLink"/>
                <w:rtl w:val="true"/>
              </w:rPr>
              <w:t xml:space="preserve">مسألة </w:t>
            </w:r>
            <w:r>
              <w:rPr>
                <w:rStyle w:val="IndexLink"/>
              </w:rPr>
              <w:t>234</w:t>
            </w:r>
            <w:r>
              <w:rPr>
                <w:rStyle w:val="IndexLink"/>
                <w:rtl w:val="true"/>
              </w:rPr>
              <w:t>:</w:t>
            </w:r>
            <w:r>
              <w:rPr>
                <w:rStyle w:val="IndexLink"/>
                <w:rtl w:val="true"/>
              </w:rPr>
              <w:t>اذا طلق المخالف امرأته فی طهر المواقعة او فی حال الحیض</w:t>
            </w:r>
            <w:r>
              <w:rPr>
                <w:rStyle w:val="IndexLink"/>
                <w:rtl w:val="true"/>
              </w:rPr>
              <w:tab/>
            </w:r>
            <w:r>
              <w:rPr>
                <w:rStyle w:val="IndexLink"/>
              </w:rPr>
              <w:t>123</w:t>
            </w:r>
          </w:hyperlink>
        </w:p>
        <w:p>
          <w:pPr>
            <w:pStyle w:val="Contents5"/>
            <w:tabs>
              <w:tab w:val="clear" w:pos="7892"/>
              <w:tab w:val="right" w:pos="9026" w:leader="dot"/>
            </w:tabs>
            <w:rPr/>
          </w:pPr>
          <w:hyperlink w:anchor="__RefHeading___Toc1056735_73709187">
            <w:r>
              <w:rPr>
                <w:webHidden/>
                <w:rStyle w:val="IndexLink"/>
                <w:rtl w:val="true"/>
              </w:rPr>
              <w:t xml:space="preserve">مسألة </w:t>
            </w:r>
            <w:r>
              <w:rPr>
                <w:rStyle w:val="IndexLink"/>
              </w:rPr>
              <w:t>235</w:t>
            </w:r>
            <w:r>
              <w:rPr>
                <w:rStyle w:val="IndexLink"/>
                <w:rtl w:val="true"/>
              </w:rPr>
              <w:t>:</w:t>
            </w:r>
            <w:r>
              <w:rPr>
                <w:rStyle w:val="IndexLink"/>
                <w:rtl w:val="true"/>
              </w:rPr>
              <w:t>لو طلق المخالف زوجته بقوله انت طالق ثلاثا صحّ</w:t>
            </w:r>
            <w:r>
              <w:rPr>
                <w:rStyle w:val="IndexLink"/>
                <w:rtl w:val="true"/>
              </w:rPr>
              <w:tab/>
            </w:r>
            <w:r>
              <w:rPr>
                <w:rStyle w:val="IndexLink"/>
              </w:rPr>
              <w:t>124</w:t>
            </w:r>
          </w:hyperlink>
        </w:p>
        <w:p>
          <w:pPr>
            <w:pStyle w:val="Contents5"/>
            <w:tabs>
              <w:tab w:val="clear" w:pos="7892"/>
              <w:tab w:val="right" w:pos="9026" w:leader="dot"/>
            </w:tabs>
            <w:rPr/>
          </w:pPr>
          <w:hyperlink w:anchor="__RefHeading___Toc1056737_73709187">
            <w:r>
              <w:rPr>
                <w:webHidden/>
                <w:rStyle w:val="IndexLink"/>
                <w:rtl w:val="true"/>
              </w:rPr>
              <w:t xml:space="preserve">مسألة </w:t>
            </w:r>
            <w:r>
              <w:rPr>
                <w:rStyle w:val="IndexLink"/>
              </w:rPr>
              <w:t>236</w:t>
            </w:r>
            <w:r>
              <w:rPr>
                <w:rStyle w:val="IndexLink"/>
                <w:rtl w:val="true"/>
              </w:rPr>
              <w:t>:</w:t>
            </w:r>
            <w:r>
              <w:rPr>
                <w:rStyle w:val="IndexLink"/>
                <w:rtl w:val="true"/>
              </w:rPr>
              <w:t>قد تسأل ان المخالف اذا طلق زوجته ثلاثا فی مجلس</w:t>
            </w:r>
            <w:r>
              <w:rPr>
                <w:rStyle w:val="IndexLink"/>
                <w:rtl w:val="true"/>
              </w:rPr>
              <w:tab/>
            </w:r>
            <w:r>
              <w:rPr>
                <w:rStyle w:val="IndexLink"/>
              </w:rPr>
              <w:t>124</w:t>
            </w:r>
          </w:hyperlink>
        </w:p>
        <w:p>
          <w:pPr>
            <w:pStyle w:val="Contents5"/>
            <w:tabs>
              <w:tab w:val="clear" w:pos="7892"/>
              <w:tab w:val="right" w:pos="9026" w:leader="dot"/>
            </w:tabs>
            <w:rPr/>
          </w:pPr>
          <w:hyperlink w:anchor="__RefHeading___Toc1056739_73709187">
            <w:r>
              <w:rPr>
                <w:webHidden/>
                <w:rStyle w:val="IndexLink"/>
                <w:rtl w:val="true"/>
              </w:rPr>
              <w:t xml:space="preserve">مسألة </w:t>
            </w:r>
            <w:r>
              <w:rPr>
                <w:rStyle w:val="IndexLink"/>
              </w:rPr>
              <w:t>237</w:t>
            </w:r>
            <w:r>
              <w:rPr>
                <w:rStyle w:val="IndexLink"/>
                <w:rtl w:val="true"/>
              </w:rPr>
              <w:t>:</w:t>
            </w:r>
            <w:r>
              <w:rPr>
                <w:rStyle w:val="IndexLink"/>
                <w:rtl w:val="true"/>
              </w:rPr>
              <w:t>اذا طلق المخالف زوجته فی طهر المواقعة او فی حال</w:t>
            </w:r>
            <w:r>
              <w:rPr>
                <w:rStyle w:val="IndexLink"/>
                <w:rtl w:val="true"/>
              </w:rPr>
              <w:tab/>
            </w:r>
            <w:r>
              <w:rPr>
                <w:rStyle w:val="IndexLink"/>
              </w:rPr>
              <w:t>125</w:t>
            </w:r>
          </w:hyperlink>
        </w:p>
        <w:p>
          <w:pPr>
            <w:pStyle w:val="Contents5"/>
            <w:tabs>
              <w:tab w:val="clear" w:pos="7892"/>
              <w:tab w:val="right" w:pos="9026" w:leader="dot"/>
            </w:tabs>
            <w:rPr/>
          </w:pPr>
          <w:hyperlink w:anchor="__RefHeading___Toc1056741_73709187">
            <w:r>
              <w:rPr>
                <w:webHidden/>
                <w:rStyle w:val="IndexLink"/>
                <w:rtl w:val="true"/>
              </w:rPr>
              <w:t xml:space="preserve">مسألة </w:t>
            </w:r>
            <w:r>
              <w:rPr>
                <w:rStyle w:val="IndexLink"/>
              </w:rPr>
              <w:t>238</w:t>
            </w:r>
            <w:r>
              <w:rPr>
                <w:rStyle w:val="IndexLink"/>
                <w:rtl w:val="true"/>
              </w:rPr>
              <w:t>:</w:t>
            </w:r>
            <w:r>
              <w:rPr>
                <w:rStyle w:val="IndexLink"/>
                <w:rtl w:val="true"/>
              </w:rPr>
              <w:t>الطلاق سنة قسمان</w:t>
            </w:r>
            <w:r>
              <w:rPr>
                <w:rStyle w:val="IndexLink"/>
                <w:rtl w:val="true"/>
              </w:rPr>
              <w:t>:</w:t>
            </w:r>
            <w:r>
              <w:rPr>
                <w:rStyle w:val="IndexLink"/>
                <w:rtl w:val="true"/>
              </w:rPr>
              <w:t>بائن و رجعی</w:t>
            </w:r>
            <w:r>
              <w:rPr>
                <w:rStyle w:val="IndexLink"/>
                <w:rtl w:val="true"/>
              </w:rPr>
              <w:tab/>
            </w:r>
            <w:r>
              <w:rPr>
                <w:rStyle w:val="IndexLink"/>
              </w:rPr>
              <w:t>125</w:t>
            </w:r>
          </w:hyperlink>
        </w:p>
        <w:p>
          <w:pPr>
            <w:pStyle w:val="Contents5"/>
            <w:tabs>
              <w:tab w:val="clear" w:pos="7892"/>
              <w:tab w:val="right" w:pos="9026" w:leader="dot"/>
            </w:tabs>
            <w:rPr/>
          </w:pPr>
          <w:hyperlink w:anchor="__RefHeading___Toc1056743_73709187">
            <w:r>
              <w:rPr>
                <w:webHidden/>
                <w:rStyle w:val="IndexLink"/>
                <w:rtl w:val="true"/>
              </w:rPr>
              <w:t xml:space="preserve">مسألة </w:t>
            </w:r>
            <w:r>
              <w:rPr>
                <w:rStyle w:val="IndexLink"/>
              </w:rPr>
              <w:t>239</w:t>
            </w:r>
            <w:r>
              <w:rPr>
                <w:rStyle w:val="IndexLink"/>
                <w:rtl w:val="true"/>
              </w:rPr>
              <w:t>:</w:t>
            </w:r>
            <w:r>
              <w:rPr>
                <w:rStyle w:val="IndexLink"/>
                <w:rtl w:val="true"/>
              </w:rPr>
              <w:t>الطلاق العدی هو ان یطلق زوجته مع اجتماع الشرائط</w:t>
            </w:r>
            <w:r>
              <w:rPr>
                <w:rStyle w:val="IndexLink"/>
                <w:rtl w:val="true"/>
              </w:rPr>
              <w:tab/>
            </w:r>
            <w:r>
              <w:rPr>
                <w:rStyle w:val="IndexLink"/>
              </w:rPr>
              <w:t>126</w:t>
            </w:r>
          </w:hyperlink>
        </w:p>
        <w:p>
          <w:pPr>
            <w:pStyle w:val="Contents5"/>
            <w:tabs>
              <w:tab w:val="clear" w:pos="7892"/>
              <w:tab w:val="right" w:pos="9026" w:leader="dot"/>
            </w:tabs>
            <w:rPr/>
          </w:pPr>
          <w:hyperlink w:anchor="__RefHeading___Toc1056745_73709187">
            <w:r>
              <w:rPr>
                <w:webHidden/>
                <w:rStyle w:val="IndexLink"/>
                <w:rtl w:val="true"/>
              </w:rPr>
              <w:t xml:space="preserve">مسألة </w:t>
            </w:r>
            <w:r>
              <w:rPr>
                <w:rStyle w:val="IndexLink"/>
              </w:rPr>
              <w:t>240</w:t>
            </w:r>
            <w:r>
              <w:rPr>
                <w:rStyle w:val="IndexLink"/>
                <w:rtl w:val="true"/>
              </w:rPr>
              <w:t>:</w:t>
            </w:r>
            <w:r>
              <w:rPr>
                <w:rStyle w:val="IndexLink"/>
                <w:rtl w:val="true"/>
              </w:rPr>
              <w:t>المطلقة الحرة تحرم فی الثالث حتی تنکح زوجا غیره</w:t>
            </w:r>
            <w:r>
              <w:rPr>
                <w:rStyle w:val="IndexLink"/>
                <w:rtl w:val="true"/>
              </w:rPr>
              <w:tab/>
            </w:r>
            <w:r>
              <w:rPr>
                <w:rStyle w:val="IndexLink"/>
              </w:rPr>
              <w:t>126</w:t>
            </w:r>
          </w:hyperlink>
        </w:p>
        <w:p>
          <w:pPr>
            <w:pStyle w:val="Contents5"/>
            <w:tabs>
              <w:tab w:val="clear" w:pos="7892"/>
              <w:tab w:val="right" w:pos="9026" w:leader="dot"/>
            </w:tabs>
            <w:rPr/>
          </w:pPr>
          <w:hyperlink w:anchor="__RefHeading___Toc1056747_73709187">
            <w:r>
              <w:rPr>
                <w:webHidden/>
                <w:rStyle w:val="IndexLink"/>
                <w:rtl w:val="true"/>
              </w:rPr>
              <w:t xml:space="preserve">مسألة </w:t>
            </w:r>
            <w:r>
              <w:rPr>
                <w:rStyle w:val="IndexLink"/>
              </w:rPr>
              <w:t>241</w:t>
            </w:r>
            <w:r>
              <w:rPr>
                <w:rStyle w:val="IndexLink"/>
                <w:rtl w:val="true"/>
              </w:rPr>
              <w:t>:</w:t>
            </w:r>
            <w:r>
              <w:rPr>
                <w:rStyle w:val="IndexLink"/>
                <w:rtl w:val="true"/>
              </w:rPr>
              <w:t>قد تسأل ان حرمة المرأة المطلقة فی الثالثة اذا کان طلاقها</w:t>
            </w:r>
            <w:r>
              <w:rPr>
                <w:rStyle w:val="IndexLink"/>
                <w:rtl w:val="true"/>
              </w:rPr>
              <w:tab/>
            </w:r>
            <w:r>
              <w:rPr>
                <w:rStyle w:val="IndexLink"/>
              </w:rPr>
              <w:t>126</w:t>
            </w:r>
          </w:hyperlink>
        </w:p>
        <w:p>
          <w:pPr>
            <w:pStyle w:val="Contents5"/>
            <w:tabs>
              <w:tab w:val="clear" w:pos="7892"/>
              <w:tab w:val="right" w:pos="9026" w:leader="dot"/>
            </w:tabs>
            <w:rPr/>
          </w:pPr>
          <w:hyperlink w:anchor="__RefHeading___Toc1056749_73709187">
            <w:r>
              <w:rPr>
                <w:webHidden/>
                <w:rStyle w:val="IndexLink"/>
                <w:rtl w:val="true"/>
              </w:rPr>
              <w:t xml:space="preserve">مسألة </w:t>
            </w:r>
            <w:r>
              <w:rPr>
                <w:rStyle w:val="IndexLink"/>
              </w:rPr>
              <w:t>242</w:t>
            </w:r>
            <w:r>
              <w:rPr>
                <w:rStyle w:val="IndexLink"/>
                <w:rtl w:val="true"/>
              </w:rPr>
              <w:t>:</w:t>
            </w:r>
            <w:r>
              <w:rPr>
                <w:rStyle w:val="IndexLink"/>
                <w:rtl w:val="true"/>
              </w:rPr>
              <w:t>الطلاق السنی أقسام</w:t>
            </w:r>
            <w:r>
              <w:rPr>
                <w:rStyle w:val="IndexLink"/>
                <w:rtl w:val="true"/>
              </w:rPr>
              <w:t>:</w:t>
              <w:tab/>
            </w:r>
            <w:r>
              <w:rPr>
                <w:rStyle w:val="IndexLink"/>
              </w:rPr>
              <w:t>127</w:t>
            </w:r>
          </w:hyperlink>
        </w:p>
        <w:p>
          <w:pPr>
            <w:pStyle w:val="Contents5"/>
            <w:tabs>
              <w:tab w:val="clear" w:pos="7892"/>
              <w:tab w:val="right" w:pos="9026" w:leader="dot"/>
            </w:tabs>
            <w:rPr/>
          </w:pPr>
          <w:hyperlink w:anchor="__RefHeading___Toc1056751_73709187">
            <w:r>
              <w:rPr>
                <w:webHidden/>
                <w:rStyle w:val="IndexLink"/>
                <w:rtl w:val="true"/>
              </w:rPr>
              <w:t xml:space="preserve">مسألة </w:t>
            </w:r>
            <w:r>
              <w:rPr>
                <w:rStyle w:val="IndexLink"/>
              </w:rPr>
              <w:t>243</w:t>
            </w:r>
            <w:r>
              <w:rPr>
                <w:rStyle w:val="IndexLink"/>
                <w:rtl w:val="true"/>
              </w:rPr>
              <w:t>:</w:t>
            </w:r>
            <w:r>
              <w:rPr>
                <w:rStyle w:val="IndexLink"/>
                <w:rtl w:val="true"/>
              </w:rPr>
              <w:t>المشهور انه یشترط فی الزوج الذی یکون نکاحه محللا</w:t>
            </w:r>
            <w:r>
              <w:rPr>
                <w:rStyle w:val="IndexLink"/>
                <w:rtl w:val="true"/>
              </w:rPr>
              <w:tab/>
            </w:r>
            <w:r>
              <w:rPr>
                <w:rStyle w:val="IndexLink"/>
              </w:rPr>
              <w:t>127</w:t>
            </w:r>
          </w:hyperlink>
        </w:p>
        <w:p>
          <w:pPr>
            <w:pStyle w:val="Contents5"/>
            <w:tabs>
              <w:tab w:val="clear" w:pos="7892"/>
              <w:tab w:val="right" w:pos="9026" w:leader="dot"/>
            </w:tabs>
            <w:rPr/>
          </w:pPr>
          <w:hyperlink w:anchor="__RefHeading___Toc1056753_73709187">
            <w:r>
              <w:rPr>
                <w:webHidden/>
                <w:rStyle w:val="IndexLink"/>
                <w:rtl w:val="true"/>
              </w:rPr>
              <w:t xml:space="preserve">مسألة </w:t>
            </w:r>
            <w:r>
              <w:rPr>
                <w:rStyle w:val="IndexLink"/>
              </w:rPr>
              <w:t>244</w:t>
            </w:r>
            <w:r>
              <w:rPr>
                <w:rStyle w:val="IndexLink"/>
                <w:rtl w:val="true"/>
              </w:rPr>
              <w:t>:</w:t>
            </w:r>
            <w:r>
              <w:rPr>
                <w:rStyle w:val="IndexLink"/>
                <w:rtl w:val="true"/>
              </w:rPr>
              <w:t>الرجوع الموجب لرجوع الزوجیة من الایقاعات</w:t>
            </w:r>
            <w:r>
              <w:rPr>
                <w:rStyle w:val="IndexLink"/>
                <w:rtl w:val="true"/>
              </w:rPr>
              <w:tab/>
            </w:r>
            <w:r>
              <w:rPr>
                <w:rStyle w:val="IndexLink"/>
              </w:rPr>
              <w:t>128</w:t>
            </w:r>
          </w:hyperlink>
        </w:p>
        <w:p>
          <w:pPr>
            <w:pStyle w:val="Contents5"/>
            <w:tabs>
              <w:tab w:val="clear" w:pos="7892"/>
              <w:tab w:val="right" w:pos="9026" w:leader="dot"/>
            </w:tabs>
            <w:rPr/>
          </w:pPr>
          <w:hyperlink w:anchor="__RefHeading___Toc1056755_73709187">
            <w:r>
              <w:rPr>
                <w:webHidden/>
                <w:rStyle w:val="IndexLink"/>
                <w:rtl w:val="true"/>
              </w:rPr>
              <w:t xml:space="preserve">مسألة </w:t>
            </w:r>
            <w:r>
              <w:rPr>
                <w:rStyle w:val="IndexLink"/>
              </w:rPr>
              <w:t>245</w:t>
            </w:r>
            <w:r>
              <w:rPr>
                <w:rStyle w:val="IndexLink"/>
                <w:rtl w:val="true"/>
              </w:rPr>
              <w:t>:</w:t>
            </w:r>
            <w:r>
              <w:rPr>
                <w:rStyle w:val="IndexLink"/>
                <w:rtl w:val="true"/>
              </w:rPr>
              <w:t>لا یجب الاشهاد فی الرجوع فیصح بدونه و ان کان</w:t>
            </w:r>
            <w:r>
              <w:rPr>
                <w:rStyle w:val="IndexLink"/>
                <w:rtl w:val="true"/>
              </w:rPr>
              <w:tab/>
            </w:r>
            <w:r>
              <w:rPr>
                <w:rStyle w:val="IndexLink"/>
              </w:rPr>
              <w:t>128</w:t>
            </w:r>
          </w:hyperlink>
        </w:p>
        <w:p>
          <w:pPr>
            <w:pStyle w:val="Contents5"/>
            <w:tabs>
              <w:tab w:val="clear" w:pos="7892"/>
              <w:tab w:val="right" w:pos="9026" w:leader="dot"/>
            </w:tabs>
            <w:rPr/>
          </w:pPr>
          <w:hyperlink w:anchor="__RefHeading___Toc1056757_73709187">
            <w:r>
              <w:rPr>
                <w:webHidden/>
                <w:rStyle w:val="IndexLink"/>
                <w:rtl w:val="true"/>
              </w:rPr>
              <w:t xml:space="preserve">مسألة </w:t>
            </w:r>
            <w:r>
              <w:rPr>
                <w:rStyle w:val="IndexLink"/>
              </w:rPr>
              <w:t>246</w:t>
            </w:r>
            <w:r>
              <w:rPr>
                <w:rStyle w:val="IndexLink"/>
                <w:rtl w:val="true"/>
              </w:rPr>
              <w:t>:</w:t>
            </w:r>
            <w:r>
              <w:rPr>
                <w:rStyle w:val="IndexLink"/>
                <w:rtl w:val="true"/>
              </w:rPr>
              <w:t>یقبل قول المرأة فی انقضاء العدة بالحیض و بالشهور</w:t>
            </w:r>
            <w:r>
              <w:rPr>
                <w:rStyle w:val="IndexLink"/>
                <w:rtl w:val="true"/>
              </w:rPr>
              <w:tab/>
            </w:r>
            <w:r>
              <w:rPr>
                <w:rStyle w:val="IndexLink"/>
              </w:rPr>
              <w:t>128</w:t>
            </w:r>
          </w:hyperlink>
        </w:p>
        <w:p>
          <w:pPr>
            <w:pStyle w:val="Contents5"/>
            <w:tabs>
              <w:tab w:val="clear" w:pos="7892"/>
              <w:tab w:val="right" w:pos="9026" w:leader="dot"/>
            </w:tabs>
            <w:rPr/>
          </w:pPr>
          <w:hyperlink w:anchor="__RefHeading___Toc1056759_73709187">
            <w:r>
              <w:rPr>
                <w:webHidden/>
                <w:rStyle w:val="IndexLink"/>
                <w:rtl w:val="true"/>
              </w:rPr>
              <w:t xml:space="preserve">مسألة </w:t>
            </w:r>
            <w:r>
              <w:rPr>
                <w:rStyle w:val="IndexLink"/>
              </w:rPr>
              <w:t>247</w:t>
            </w:r>
            <w:r>
              <w:rPr>
                <w:rStyle w:val="IndexLink"/>
                <w:rtl w:val="true"/>
              </w:rPr>
              <w:t>:</w:t>
            </w:r>
            <w:r>
              <w:rPr>
                <w:rStyle w:val="IndexLink"/>
                <w:rtl w:val="true"/>
              </w:rPr>
              <w:t>یثبت الرجوع بمجرد ادعاء الزوج و اخباره به اذا کان فی</w:t>
            </w:r>
            <w:r>
              <w:rPr>
                <w:rStyle w:val="IndexLink"/>
                <w:rtl w:val="true"/>
              </w:rPr>
              <w:tab/>
            </w:r>
            <w:r>
              <w:rPr>
                <w:rStyle w:val="IndexLink"/>
              </w:rPr>
              <w:t>129</w:t>
            </w:r>
          </w:hyperlink>
        </w:p>
        <w:p>
          <w:pPr>
            <w:pStyle w:val="Contents5"/>
            <w:tabs>
              <w:tab w:val="clear" w:pos="7892"/>
              <w:tab w:val="right" w:pos="9026" w:leader="dot"/>
            </w:tabs>
            <w:rPr/>
          </w:pPr>
          <w:hyperlink w:anchor="__RefHeading___Toc1056761_73709187">
            <w:r>
              <w:rPr>
                <w:webHidden/>
                <w:rStyle w:val="IndexLink"/>
                <w:rtl w:val="true"/>
              </w:rPr>
              <w:t xml:space="preserve">مسألة </w:t>
            </w:r>
            <w:r>
              <w:rPr>
                <w:rStyle w:val="IndexLink"/>
              </w:rPr>
              <w:t>248</w:t>
            </w:r>
            <w:r>
              <w:rPr>
                <w:rStyle w:val="IndexLink"/>
                <w:rtl w:val="true"/>
              </w:rPr>
              <w:t>:</w:t>
            </w:r>
            <w:r>
              <w:rPr>
                <w:rStyle w:val="IndexLink"/>
                <w:rtl w:val="true"/>
              </w:rPr>
              <w:t>إذا طلقها فادّعت الزوجة بعده ان الطلاق کان فی الحیض</w:t>
            </w:r>
            <w:r>
              <w:rPr>
                <w:rStyle w:val="IndexLink"/>
                <w:rtl w:val="true"/>
              </w:rPr>
              <w:tab/>
            </w:r>
            <w:r>
              <w:rPr>
                <w:rStyle w:val="IndexLink"/>
              </w:rPr>
              <w:t>129</w:t>
            </w:r>
          </w:hyperlink>
        </w:p>
        <w:p>
          <w:pPr>
            <w:pStyle w:val="Contents3"/>
            <w:tabs>
              <w:tab w:val="clear" w:pos="8459"/>
              <w:tab w:val="right" w:pos="9026" w:leader="dot"/>
            </w:tabs>
            <w:rPr/>
          </w:pPr>
          <w:hyperlink w:anchor="__RefHeading___Toc1056763_73709187">
            <w:r>
              <w:rPr>
                <w:webHidden/>
                <w:rStyle w:val="IndexLink"/>
                <w:rtl w:val="true"/>
              </w:rPr>
              <w:t>فصل فی موجبات العدّة</w:t>
            </w:r>
            <w:r>
              <w:rPr>
                <w:rStyle w:val="IndexLink"/>
                <w:rtl w:val="true"/>
              </w:rPr>
              <w:tab/>
            </w:r>
            <w:r>
              <w:rPr>
                <w:rStyle w:val="IndexLink"/>
              </w:rPr>
              <w:t>130</w:t>
            </w:r>
          </w:hyperlink>
        </w:p>
        <w:p>
          <w:pPr>
            <w:pStyle w:val="Contents4"/>
            <w:tabs>
              <w:tab w:val="clear" w:pos="8176"/>
              <w:tab w:val="right" w:pos="9026" w:leader="dot"/>
            </w:tabs>
            <w:rPr/>
          </w:pPr>
          <w:hyperlink w:anchor="__RefHeading___Toc1056765_73709187">
            <w:r>
              <w:rPr>
                <w:webHidden/>
                <w:rStyle w:val="IndexLink"/>
                <w:rtl w:val="true"/>
              </w:rPr>
              <w:t>الموجب الاوّل</w:t>
            </w:r>
            <w:r>
              <w:rPr>
                <w:rStyle w:val="IndexLink"/>
                <w:rtl w:val="true"/>
              </w:rPr>
              <w:tab/>
            </w:r>
            <w:r>
              <w:rPr>
                <w:rStyle w:val="IndexLink"/>
              </w:rPr>
              <w:t>130</w:t>
            </w:r>
          </w:hyperlink>
        </w:p>
        <w:p>
          <w:pPr>
            <w:pStyle w:val="Contents5"/>
            <w:tabs>
              <w:tab w:val="clear" w:pos="7892"/>
              <w:tab w:val="right" w:pos="9026" w:leader="dot"/>
            </w:tabs>
            <w:rPr/>
          </w:pPr>
          <w:hyperlink w:anchor="__RefHeading___Toc1056767_7370918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056769_73709187">
            <w:r>
              <w:rPr>
                <w:webHidden/>
                <w:rStyle w:val="IndexLink"/>
                <w:rtl w:val="true"/>
              </w:rPr>
              <w:t xml:space="preserve">مسألة </w:t>
            </w:r>
            <w:r>
              <w:rPr>
                <w:rStyle w:val="IndexLink"/>
              </w:rPr>
              <w:t>249</w:t>
            </w:r>
            <w:r>
              <w:rPr>
                <w:rStyle w:val="IndexLink"/>
                <w:rtl w:val="true"/>
              </w:rPr>
              <w:t>:</w:t>
            </w:r>
            <w:r>
              <w:rPr>
                <w:rStyle w:val="IndexLink"/>
                <w:rtl w:val="true"/>
              </w:rPr>
              <w:t>لا عدة فی الطلاق علی الصغیرة و الیائسة و ان دخل بهما</w:t>
            </w:r>
            <w:r>
              <w:rPr>
                <w:rStyle w:val="IndexLink"/>
                <w:rtl w:val="true"/>
              </w:rPr>
              <w:tab/>
            </w:r>
            <w:r>
              <w:rPr>
                <w:rStyle w:val="IndexLink"/>
              </w:rPr>
              <w:t>130</w:t>
            </w:r>
          </w:hyperlink>
        </w:p>
        <w:p>
          <w:pPr>
            <w:pStyle w:val="Contents5"/>
            <w:tabs>
              <w:tab w:val="clear" w:pos="7892"/>
              <w:tab w:val="right" w:pos="9026" w:leader="dot"/>
            </w:tabs>
            <w:rPr/>
          </w:pPr>
          <w:hyperlink w:anchor="__RefHeading___Toc1056771_73709187">
            <w:r>
              <w:rPr>
                <w:webHidden/>
                <w:rStyle w:val="IndexLink"/>
                <w:rtl w:val="true"/>
              </w:rPr>
              <w:t xml:space="preserve">مسألة </w:t>
            </w:r>
            <w:r>
              <w:rPr>
                <w:rStyle w:val="IndexLink"/>
              </w:rPr>
              <w:t>250</w:t>
            </w:r>
            <w:r>
              <w:rPr>
                <w:rStyle w:val="IndexLink"/>
                <w:rtl w:val="true"/>
              </w:rPr>
              <w:t>:</w:t>
            </w:r>
            <w:r>
              <w:rPr>
                <w:rStyle w:val="IndexLink"/>
                <w:rtl w:val="true"/>
              </w:rPr>
              <w:t>اذا کانت المطلقة حرّة و کانت مستقیمة الحیض و لم تکن</w:t>
            </w:r>
            <w:r>
              <w:rPr>
                <w:rStyle w:val="IndexLink"/>
                <w:rtl w:val="true"/>
              </w:rPr>
              <w:tab/>
            </w:r>
            <w:r>
              <w:rPr>
                <w:rStyle w:val="IndexLink"/>
              </w:rPr>
              <w:t>130</w:t>
            </w:r>
          </w:hyperlink>
        </w:p>
        <w:p>
          <w:pPr>
            <w:pStyle w:val="Contents5"/>
            <w:tabs>
              <w:tab w:val="clear" w:pos="7892"/>
              <w:tab w:val="right" w:pos="9026" w:leader="dot"/>
            </w:tabs>
            <w:rPr/>
          </w:pPr>
          <w:hyperlink w:anchor="__RefHeading___Toc1056773_73709187">
            <w:r>
              <w:rPr>
                <w:webHidden/>
                <w:rStyle w:val="IndexLink"/>
                <w:rtl w:val="true"/>
              </w:rPr>
              <w:t xml:space="preserve">مسألة </w:t>
            </w:r>
            <w:r>
              <w:rPr>
                <w:rStyle w:val="IndexLink"/>
              </w:rPr>
              <w:t>251</w:t>
            </w:r>
            <w:r>
              <w:rPr>
                <w:rStyle w:val="IndexLink"/>
                <w:rtl w:val="true"/>
              </w:rPr>
              <w:t>:</w:t>
            </w:r>
            <w:r>
              <w:rPr>
                <w:rStyle w:val="IndexLink"/>
                <w:rtl w:val="true"/>
              </w:rPr>
              <w:t>المرأة المستحاضة الدامیة التی لا تری الطهر اذا طلقت</w:t>
            </w:r>
            <w:r>
              <w:rPr>
                <w:rStyle w:val="IndexLink"/>
                <w:rtl w:val="true"/>
              </w:rPr>
              <w:tab/>
            </w:r>
            <w:r>
              <w:rPr>
                <w:rStyle w:val="IndexLink"/>
              </w:rPr>
              <w:t>131</w:t>
            </w:r>
          </w:hyperlink>
        </w:p>
        <w:p>
          <w:pPr>
            <w:pStyle w:val="Contents5"/>
            <w:tabs>
              <w:tab w:val="clear" w:pos="7892"/>
              <w:tab w:val="right" w:pos="9026" w:leader="dot"/>
            </w:tabs>
            <w:rPr/>
          </w:pPr>
          <w:hyperlink w:anchor="__RefHeading___Toc1056775_73709187">
            <w:r>
              <w:rPr>
                <w:webHidden/>
                <w:rStyle w:val="IndexLink"/>
                <w:rtl w:val="true"/>
              </w:rPr>
              <w:t xml:space="preserve">مسألة </w:t>
            </w:r>
            <w:r>
              <w:rPr>
                <w:rStyle w:val="IndexLink"/>
              </w:rPr>
              <w:t>252</w:t>
            </w:r>
            <w:r>
              <w:rPr>
                <w:rStyle w:val="IndexLink"/>
                <w:rtl w:val="true"/>
              </w:rPr>
              <w:t>:</w:t>
            </w:r>
            <w:r>
              <w:rPr>
                <w:rStyle w:val="IndexLink"/>
                <w:rtl w:val="true"/>
              </w:rPr>
              <w:t>عدة الامة المزوجة اذا طلقت و لم تکن حاملا إذا کانت</w:t>
            </w:r>
            <w:r>
              <w:rPr>
                <w:rStyle w:val="IndexLink"/>
                <w:rtl w:val="true"/>
              </w:rPr>
              <w:tab/>
            </w:r>
            <w:r>
              <w:rPr>
                <w:rStyle w:val="IndexLink"/>
              </w:rPr>
              <w:t>132</w:t>
            </w:r>
          </w:hyperlink>
        </w:p>
        <w:p>
          <w:pPr>
            <w:pStyle w:val="Contents5"/>
            <w:tabs>
              <w:tab w:val="clear" w:pos="7892"/>
              <w:tab w:val="right" w:pos="9026" w:leader="dot"/>
            </w:tabs>
            <w:rPr/>
          </w:pPr>
          <w:hyperlink w:anchor="__RefHeading___Toc1056777_73709187">
            <w:r>
              <w:rPr>
                <w:webHidden/>
                <w:rStyle w:val="IndexLink"/>
                <w:rtl w:val="true"/>
              </w:rPr>
              <w:t xml:space="preserve">مسألة </w:t>
            </w:r>
            <w:r>
              <w:rPr>
                <w:rStyle w:val="IndexLink"/>
              </w:rPr>
              <w:t>253</w:t>
            </w:r>
            <w:r>
              <w:rPr>
                <w:rStyle w:val="IndexLink"/>
                <w:rtl w:val="true"/>
              </w:rPr>
              <w:t>:</w:t>
            </w:r>
            <w:r>
              <w:rPr>
                <w:rStyle w:val="IndexLink"/>
                <w:rtl w:val="true"/>
              </w:rPr>
              <w:t>مرّ ان عدة طلاق الزوجة غیر الحامل</w:t>
            </w:r>
            <w:r>
              <w:rPr>
                <w:rStyle w:val="IndexLink"/>
                <w:rtl w:val="true"/>
              </w:rPr>
              <w:tab/>
            </w:r>
            <w:r>
              <w:rPr>
                <w:rStyle w:val="IndexLink"/>
              </w:rPr>
              <w:t>132</w:t>
            </w:r>
          </w:hyperlink>
        </w:p>
        <w:p>
          <w:pPr>
            <w:pStyle w:val="Contents5"/>
            <w:tabs>
              <w:tab w:val="clear" w:pos="7892"/>
              <w:tab w:val="right" w:pos="9026" w:leader="dot"/>
            </w:tabs>
            <w:rPr/>
          </w:pPr>
          <w:hyperlink w:anchor="__RefHeading___Toc1056779_73709187">
            <w:r>
              <w:rPr>
                <w:webHidden/>
                <w:rStyle w:val="IndexLink"/>
                <w:rtl w:val="true"/>
              </w:rPr>
              <w:t xml:space="preserve">مسألة </w:t>
            </w:r>
            <w:r>
              <w:rPr>
                <w:rStyle w:val="IndexLink"/>
              </w:rPr>
              <w:t>254</w:t>
            </w:r>
            <w:r>
              <w:rPr>
                <w:rStyle w:val="IndexLink"/>
                <w:rtl w:val="true"/>
              </w:rPr>
              <w:t>:</w:t>
            </w:r>
            <w:r>
              <w:rPr>
                <w:rStyle w:val="IndexLink"/>
                <w:rtl w:val="true"/>
              </w:rPr>
              <w:t>المرأة الحامل اذا طلقت فعدّتها وضع حملها و هو أقرب</w:t>
            </w:r>
            <w:r>
              <w:rPr>
                <w:rStyle w:val="IndexLink"/>
                <w:rtl w:val="true"/>
              </w:rPr>
              <w:tab/>
            </w:r>
            <w:r>
              <w:rPr>
                <w:rStyle w:val="IndexLink"/>
              </w:rPr>
              <w:t>133</w:t>
            </w:r>
          </w:hyperlink>
        </w:p>
        <w:p>
          <w:pPr>
            <w:pStyle w:val="Contents5"/>
            <w:tabs>
              <w:tab w:val="clear" w:pos="7892"/>
              <w:tab w:val="right" w:pos="9026" w:leader="dot"/>
            </w:tabs>
            <w:rPr/>
          </w:pPr>
          <w:hyperlink w:anchor="__RefHeading___Toc1056781_73709187">
            <w:r>
              <w:rPr>
                <w:webHidden/>
                <w:rStyle w:val="IndexLink"/>
                <w:rtl w:val="true"/>
              </w:rPr>
              <w:t xml:space="preserve">مسألة </w:t>
            </w:r>
            <w:r>
              <w:rPr>
                <w:rStyle w:val="IndexLink"/>
              </w:rPr>
              <w:t>255</w:t>
            </w:r>
            <w:r>
              <w:rPr>
                <w:rStyle w:val="IndexLink"/>
                <w:rtl w:val="true"/>
              </w:rPr>
              <w:t>:</w:t>
            </w:r>
            <w:r>
              <w:rPr>
                <w:rStyle w:val="IndexLink"/>
                <w:rtl w:val="true"/>
              </w:rPr>
              <w:t>اذا طلق الرجل امرأته فادعت انها حامل</w:t>
            </w:r>
            <w:r>
              <w:rPr>
                <w:rStyle w:val="IndexLink"/>
                <w:rtl w:val="true"/>
              </w:rPr>
              <w:tab/>
            </w:r>
            <w:r>
              <w:rPr>
                <w:rStyle w:val="IndexLink"/>
              </w:rPr>
              <w:t>133</w:t>
            </w:r>
          </w:hyperlink>
        </w:p>
        <w:p>
          <w:pPr>
            <w:pStyle w:val="Contents4"/>
            <w:tabs>
              <w:tab w:val="clear" w:pos="8176"/>
              <w:tab w:val="right" w:pos="9026" w:leader="dot"/>
            </w:tabs>
            <w:rPr/>
          </w:pPr>
          <w:hyperlink w:anchor="__RefHeading___Toc1056783_73709187">
            <w:r>
              <w:rPr>
                <w:webHidden/>
                <w:rStyle w:val="IndexLink"/>
                <w:rtl w:val="true"/>
              </w:rPr>
              <w:t>الموجب الثانی</w:t>
            </w:r>
            <w:r>
              <w:rPr>
                <w:rStyle w:val="IndexLink"/>
                <w:rtl w:val="true"/>
              </w:rPr>
              <w:t>:</w:t>
            </w:r>
            <w:r>
              <w:rPr>
                <w:rStyle w:val="IndexLink"/>
                <w:rtl w:val="true"/>
              </w:rPr>
              <w:t>الوفاة</w:t>
            </w:r>
            <w:r>
              <w:rPr>
                <w:rStyle w:val="IndexLink"/>
                <w:rtl w:val="true"/>
              </w:rPr>
              <w:tab/>
            </w:r>
            <w:r>
              <w:rPr>
                <w:rStyle w:val="IndexLink"/>
              </w:rPr>
              <w:t>133</w:t>
            </w:r>
          </w:hyperlink>
        </w:p>
        <w:p>
          <w:pPr>
            <w:pStyle w:val="Contents5"/>
            <w:tabs>
              <w:tab w:val="clear" w:pos="7892"/>
              <w:tab w:val="right" w:pos="9026" w:leader="dot"/>
            </w:tabs>
            <w:rPr/>
          </w:pPr>
          <w:hyperlink w:anchor="__RefHeading___Toc1056785_73709187">
            <w:r>
              <w:rPr>
                <w:webHidden/>
                <w:rStyle w:val="IndexLink"/>
                <w:rtl w:val="true"/>
              </w:rPr>
              <w:t xml:space="preserve">مسألة </w:t>
            </w:r>
            <w:r>
              <w:rPr>
                <w:rStyle w:val="IndexLink"/>
              </w:rPr>
              <w:t>256</w:t>
            </w:r>
            <w:r>
              <w:rPr>
                <w:rStyle w:val="IndexLink"/>
                <w:rtl w:val="true"/>
              </w:rPr>
              <w:t>:</w:t>
            </w:r>
            <w:r>
              <w:rPr>
                <w:rStyle w:val="IndexLink"/>
                <w:rtl w:val="true"/>
              </w:rPr>
              <w:t>عدة المرأة المتوفّی عنها زوجها ان کانت حرّة و لم تکن</w:t>
            </w:r>
            <w:r>
              <w:rPr>
                <w:rStyle w:val="IndexLink"/>
                <w:rtl w:val="true"/>
              </w:rPr>
              <w:tab/>
            </w:r>
            <w:r>
              <w:rPr>
                <w:rStyle w:val="IndexLink"/>
              </w:rPr>
              <w:t>133</w:t>
            </w:r>
          </w:hyperlink>
        </w:p>
        <w:p>
          <w:pPr>
            <w:pStyle w:val="Contents5"/>
            <w:tabs>
              <w:tab w:val="clear" w:pos="7892"/>
              <w:tab w:val="right" w:pos="9026" w:leader="dot"/>
            </w:tabs>
            <w:rPr/>
          </w:pPr>
          <w:hyperlink w:anchor="__RefHeading___Toc1056787_73709187">
            <w:r>
              <w:rPr>
                <w:webHidden/>
                <w:rStyle w:val="IndexLink"/>
                <w:rtl w:val="true"/>
              </w:rPr>
              <w:t xml:space="preserve">مسألة </w:t>
            </w:r>
            <w:r>
              <w:rPr>
                <w:rStyle w:val="IndexLink"/>
              </w:rPr>
              <w:t>257</w:t>
            </w:r>
            <w:r>
              <w:rPr>
                <w:rStyle w:val="IndexLink"/>
                <w:rtl w:val="true"/>
              </w:rPr>
              <w:t>:</w:t>
            </w:r>
            <w:r>
              <w:rPr>
                <w:rStyle w:val="IndexLink"/>
                <w:rtl w:val="true"/>
              </w:rPr>
              <w:t>عدة الأمة الحائل ذات الولد من الوفاة کعدة الحرة علی</w:t>
            </w:r>
            <w:r>
              <w:rPr>
                <w:rStyle w:val="IndexLink"/>
                <w:rtl w:val="true"/>
              </w:rPr>
              <w:tab/>
            </w:r>
            <w:r>
              <w:rPr>
                <w:rStyle w:val="IndexLink"/>
              </w:rPr>
              <w:t>134</w:t>
            </w:r>
          </w:hyperlink>
        </w:p>
        <w:p>
          <w:pPr>
            <w:pStyle w:val="Contents5"/>
            <w:tabs>
              <w:tab w:val="clear" w:pos="7892"/>
              <w:tab w:val="right" w:pos="9026" w:leader="dot"/>
            </w:tabs>
            <w:rPr/>
          </w:pPr>
          <w:hyperlink w:anchor="__RefHeading___Toc1056789_73709187">
            <w:r>
              <w:rPr>
                <w:webHidden/>
                <w:rStyle w:val="IndexLink"/>
                <w:rtl w:val="true"/>
              </w:rPr>
              <w:t xml:space="preserve">مسألة </w:t>
            </w:r>
            <w:r>
              <w:rPr>
                <w:rStyle w:val="IndexLink"/>
              </w:rPr>
              <w:t>258</w:t>
            </w:r>
            <w:r>
              <w:rPr>
                <w:rStyle w:val="IndexLink"/>
                <w:rtl w:val="true"/>
              </w:rPr>
              <w:t>:</w:t>
            </w:r>
            <w:r>
              <w:rPr>
                <w:rStyle w:val="IndexLink"/>
                <w:rtl w:val="true"/>
              </w:rPr>
              <w:t>یجب علی المعتدة عدة الوفاة ترک التزویج بالغیر ما دامت</w:t>
            </w:r>
            <w:r>
              <w:rPr>
                <w:rStyle w:val="IndexLink"/>
                <w:rtl w:val="true"/>
              </w:rPr>
              <w:tab/>
            </w:r>
            <w:r>
              <w:rPr>
                <w:rStyle w:val="IndexLink"/>
              </w:rPr>
              <w:t>134</w:t>
            </w:r>
          </w:hyperlink>
        </w:p>
        <w:p>
          <w:pPr>
            <w:pStyle w:val="Contents5"/>
            <w:tabs>
              <w:tab w:val="clear" w:pos="7892"/>
              <w:tab w:val="right" w:pos="9026" w:leader="dot"/>
            </w:tabs>
            <w:rPr/>
          </w:pPr>
          <w:hyperlink w:anchor="__RefHeading___Toc1056791_73709187">
            <w:r>
              <w:rPr>
                <w:webHidden/>
                <w:rStyle w:val="IndexLink"/>
                <w:rtl w:val="true"/>
              </w:rPr>
              <w:t xml:space="preserve">مسألة </w:t>
            </w:r>
            <w:r>
              <w:rPr>
                <w:rStyle w:val="IndexLink"/>
              </w:rPr>
              <w:t>259</w:t>
            </w:r>
            <w:r>
              <w:rPr>
                <w:rStyle w:val="IndexLink"/>
                <w:rtl w:val="true"/>
              </w:rPr>
              <w:t>:</w:t>
            </w:r>
            <w:r>
              <w:rPr>
                <w:rStyle w:val="IndexLink"/>
                <w:rtl w:val="true"/>
              </w:rPr>
              <w:t>اذا وطأ أمته ثم أعتقها اعتدت منه کالحرة بثلاثة أطهار</w:t>
            </w:r>
            <w:r>
              <w:rPr>
                <w:rStyle w:val="IndexLink"/>
                <w:rtl w:val="true"/>
              </w:rPr>
              <w:tab/>
            </w:r>
            <w:r>
              <w:rPr>
                <w:rStyle w:val="IndexLink"/>
              </w:rPr>
              <w:t>135</w:t>
            </w:r>
          </w:hyperlink>
        </w:p>
        <w:p>
          <w:pPr>
            <w:pStyle w:val="Contents5"/>
            <w:tabs>
              <w:tab w:val="clear" w:pos="7892"/>
              <w:tab w:val="right" w:pos="9026" w:leader="dot"/>
            </w:tabs>
            <w:rPr/>
          </w:pPr>
          <w:hyperlink w:anchor="__RefHeading___Toc1056793_73709187">
            <w:r>
              <w:rPr>
                <w:webHidden/>
                <w:rStyle w:val="IndexLink"/>
                <w:rtl w:val="true"/>
              </w:rPr>
              <w:t xml:space="preserve">مسألة </w:t>
            </w:r>
            <w:r>
              <w:rPr>
                <w:rStyle w:val="IndexLink"/>
              </w:rPr>
              <w:t>260</w:t>
            </w:r>
            <w:r>
              <w:rPr>
                <w:rStyle w:val="IndexLink"/>
                <w:rtl w:val="true"/>
              </w:rPr>
              <w:t>:</w:t>
            </w:r>
            <w:r>
              <w:rPr>
                <w:rStyle w:val="IndexLink"/>
                <w:rtl w:val="true"/>
              </w:rPr>
              <w:t>اذا طلق زوجته رجعیا فمات فی اثناء العدّة</w:t>
            </w:r>
            <w:r>
              <w:rPr>
                <w:rStyle w:val="IndexLink"/>
                <w:rtl w:val="true"/>
              </w:rPr>
              <w:tab/>
            </w:r>
            <w:r>
              <w:rPr>
                <w:rStyle w:val="IndexLink"/>
              </w:rPr>
              <w:t>135</w:t>
            </w:r>
          </w:hyperlink>
        </w:p>
        <w:p>
          <w:pPr>
            <w:pStyle w:val="Contents5"/>
            <w:tabs>
              <w:tab w:val="clear" w:pos="7892"/>
              <w:tab w:val="right" w:pos="9026" w:leader="dot"/>
            </w:tabs>
            <w:rPr/>
          </w:pPr>
          <w:hyperlink w:anchor="__RefHeading___Toc1056795_73709187">
            <w:r>
              <w:rPr>
                <w:webHidden/>
                <w:rStyle w:val="IndexLink"/>
                <w:rtl w:val="true"/>
              </w:rPr>
              <w:t xml:space="preserve">مسألة </w:t>
            </w:r>
            <w:r>
              <w:rPr>
                <w:rStyle w:val="IndexLink"/>
              </w:rPr>
              <w:t>261</w:t>
            </w:r>
            <w:r>
              <w:rPr>
                <w:rStyle w:val="IndexLink"/>
                <w:rtl w:val="true"/>
              </w:rPr>
              <w:t>:</w:t>
            </w:r>
            <w:r>
              <w:rPr>
                <w:rStyle w:val="IndexLink"/>
                <w:rtl w:val="true"/>
              </w:rPr>
              <w:t>الحمل الذی یکون وضعه هو منتهی عدة الحامل أعم</w:t>
            </w:r>
            <w:r>
              <w:rPr>
                <w:rStyle w:val="IndexLink"/>
                <w:rtl w:val="true"/>
              </w:rPr>
              <w:tab/>
            </w:r>
            <w:r>
              <w:rPr>
                <w:rStyle w:val="IndexLink"/>
              </w:rPr>
              <w:t>135</w:t>
            </w:r>
          </w:hyperlink>
        </w:p>
        <w:p>
          <w:pPr>
            <w:pStyle w:val="Contents5"/>
            <w:tabs>
              <w:tab w:val="clear" w:pos="7892"/>
              <w:tab w:val="right" w:pos="9026" w:leader="dot"/>
            </w:tabs>
            <w:rPr/>
          </w:pPr>
          <w:hyperlink w:anchor="__RefHeading___Toc1056797_73709187">
            <w:r>
              <w:rPr>
                <w:webHidden/>
                <w:rStyle w:val="IndexLink"/>
                <w:rtl w:val="true"/>
              </w:rPr>
              <w:t xml:space="preserve">مسألة </w:t>
            </w:r>
            <w:r>
              <w:rPr>
                <w:rStyle w:val="IndexLink"/>
              </w:rPr>
              <w:t>262</w:t>
            </w:r>
            <w:r>
              <w:rPr>
                <w:rStyle w:val="IndexLink"/>
                <w:rtl w:val="true"/>
              </w:rPr>
              <w:t>:</w:t>
            </w:r>
            <w:r>
              <w:rPr>
                <w:rStyle w:val="IndexLink"/>
                <w:rtl w:val="true"/>
              </w:rPr>
              <w:t>اذا کانت حاملا باثنین لم تخرج من العدة الا بوضع</w:t>
            </w:r>
            <w:r>
              <w:rPr>
                <w:rStyle w:val="IndexLink"/>
                <w:rtl w:val="true"/>
              </w:rPr>
              <w:tab/>
            </w:r>
            <w:r>
              <w:rPr>
                <w:rStyle w:val="IndexLink"/>
              </w:rPr>
              <w:t>135</w:t>
            </w:r>
          </w:hyperlink>
        </w:p>
        <w:p>
          <w:pPr>
            <w:pStyle w:val="Contents5"/>
            <w:tabs>
              <w:tab w:val="clear" w:pos="7892"/>
              <w:tab w:val="right" w:pos="9026" w:leader="dot"/>
            </w:tabs>
            <w:rPr/>
          </w:pPr>
          <w:hyperlink w:anchor="__RefHeading___Toc1056799_73709187">
            <w:r>
              <w:rPr>
                <w:webHidden/>
                <w:rStyle w:val="IndexLink"/>
                <w:rtl w:val="true"/>
              </w:rPr>
              <w:t xml:space="preserve">مسألة </w:t>
            </w:r>
            <w:r>
              <w:rPr>
                <w:rStyle w:val="IndexLink"/>
              </w:rPr>
              <w:t>263</w:t>
            </w:r>
            <w:r>
              <w:rPr>
                <w:rStyle w:val="IndexLink"/>
                <w:rtl w:val="true"/>
              </w:rPr>
              <w:t>:</w:t>
            </w:r>
            <w:r>
              <w:rPr>
                <w:rStyle w:val="IndexLink"/>
                <w:rtl w:val="true"/>
              </w:rPr>
              <w:t>لا بدّ من العلم او الاطمئنان بوضع الحمل</w:t>
            </w:r>
            <w:r>
              <w:rPr>
                <w:rStyle w:val="IndexLink"/>
                <w:rtl w:val="true"/>
              </w:rPr>
              <w:tab/>
            </w:r>
            <w:r>
              <w:rPr>
                <w:rStyle w:val="IndexLink"/>
              </w:rPr>
              <w:t>135</w:t>
            </w:r>
          </w:hyperlink>
        </w:p>
        <w:p>
          <w:pPr>
            <w:pStyle w:val="Contents5"/>
            <w:tabs>
              <w:tab w:val="clear" w:pos="7892"/>
              <w:tab w:val="right" w:pos="9026" w:leader="dot"/>
            </w:tabs>
            <w:rPr/>
          </w:pPr>
          <w:hyperlink w:anchor="__RefHeading___Toc1056801_73709187">
            <w:r>
              <w:rPr>
                <w:webHidden/>
                <w:rStyle w:val="IndexLink"/>
                <w:rtl w:val="true"/>
              </w:rPr>
              <w:t xml:space="preserve">مسألة </w:t>
            </w:r>
            <w:r>
              <w:rPr>
                <w:rStyle w:val="IndexLink"/>
              </w:rPr>
              <w:t>264</w:t>
            </w:r>
            <w:r>
              <w:rPr>
                <w:rStyle w:val="IndexLink"/>
                <w:rtl w:val="true"/>
              </w:rPr>
              <w:t>:</w:t>
            </w:r>
            <w:r>
              <w:rPr>
                <w:rStyle w:val="IndexLink"/>
                <w:rtl w:val="true"/>
              </w:rPr>
              <w:t>تقدم ان عدة الحامل تنتهی بوضع حملها و هل یعتبر فی</w:t>
            </w:r>
            <w:r>
              <w:rPr>
                <w:rStyle w:val="IndexLink"/>
                <w:rtl w:val="true"/>
              </w:rPr>
              <w:tab/>
            </w:r>
            <w:r>
              <w:rPr>
                <w:rStyle w:val="IndexLink"/>
              </w:rPr>
              <w:t>135</w:t>
            </w:r>
          </w:hyperlink>
        </w:p>
        <w:p>
          <w:pPr>
            <w:pStyle w:val="Contents5"/>
            <w:tabs>
              <w:tab w:val="clear" w:pos="7892"/>
              <w:tab w:val="right" w:pos="9026" w:leader="dot"/>
            </w:tabs>
            <w:rPr/>
          </w:pPr>
          <w:hyperlink w:anchor="__RefHeading___Toc1056803_73709187">
            <w:r>
              <w:rPr>
                <w:webHidden/>
                <w:rStyle w:val="IndexLink"/>
                <w:rtl w:val="true"/>
              </w:rPr>
              <w:t xml:space="preserve">مسألة </w:t>
            </w:r>
            <w:r>
              <w:rPr>
                <w:rStyle w:val="IndexLink"/>
              </w:rPr>
              <w:t>265</w:t>
            </w:r>
            <w:r>
              <w:rPr>
                <w:rStyle w:val="IndexLink"/>
                <w:rtl w:val="true"/>
              </w:rPr>
              <w:t>:</w:t>
            </w:r>
            <w:r>
              <w:rPr>
                <w:rStyle w:val="IndexLink"/>
                <w:rtl w:val="true"/>
              </w:rPr>
              <w:t>الغائب ان عرف خبره و علمت حیاته صبرت امرأته</w:t>
            </w:r>
            <w:r>
              <w:rPr>
                <w:rStyle w:val="IndexLink"/>
                <w:rtl w:val="true"/>
              </w:rPr>
              <w:tab/>
            </w:r>
            <w:r>
              <w:rPr>
                <w:rStyle w:val="IndexLink"/>
              </w:rPr>
              <w:t>136</w:t>
            </w:r>
          </w:hyperlink>
        </w:p>
        <w:p>
          <w:pPr>
            <w:pStyle w:val="Contents5"/>
            <w:tabs>
              <w:tab w:val="clear" w:pos="7892"/>
              <w:tab w:val="right" w:pos="9026" w:leader="dot"/>
            </w:tabs>
            <w:rPr/>
          </w:pPr>
          <w:hyperlink w:anchor="__RefHeading___Toc1056805_73709187">
            <w:r>
              <w:rPr>
                <w:webHidden/>
                <w:rStyle w:val="IndexLink"/>
                <w:rtl w:val="true"/>
              </w:rPr>
              <w:t xml:space="preserve">مسألة </w:t>
            </w:r>
            <w:r>
              <w:rPr>
                <w:rStyle w:val="IndexLink"/>
              </w:rPr>
              <w:t>266</w:t>
            </w:r>
            <w:r>
              <w:rPr>
                <w:rStyle w:val="IndexLink"/>
                <w:rtl w:val="true"/>
              </w:rPr>
              <w:t>:</w:t>
            </w:r>
            <w:r>
              <w:rPr>
                <w:rStyle w:val="IndexLink"/>
                <w:rtl w:val="true"/>
              </w:rPr>
              <w:t>لو کانت للغائب زوجات أخری لم یرفعن أمرهن الی</w:t>
            </w:r>
            <w:r>
              <w:rPr>
                <w:rStyle w:val="IndexLink"/>
                <w:rtl w:val="true"/>
              </w:rPr>
              <w:tab/>
            </w:r>
            <w:r>
              <w:rPr>
                <w:rStyle w:val="IndexLink"/>
              </w:rPr>
              <w:t>137</w:t>
            </w:r>
          </w:hyperlink>
        </w:p>
        <w:p>
          <w:pPr>
            <w:pStyle w:val="Contents5"/>
            <w:tabs>
              <w:tab w:val="clear" w:pos="7892"/>
              <w:tab w:val="right" w:pos="9026" w:leader="dot"/>
            </w:tabs>
            <w:rPr/>
          </w:pPr>
          <w:hyperlink w:anchor="__RefHeading___Toc1056807_73709187">
            <w:r>
              <w:rPr>
                <w:webHidden/>
                <w:rStyle w:val="IndexLink"/>
                <w:rtl w:val="true"/>
              </w:rPr>
              <w:t xml:space="preserve">مسألة </w:t>
            </w:r>
            <w:r>
              <w:rPr>
                <w:rStyle w:val="IndexLink"/>
              </w:rPr>
              <w:t>267</w:t>
            </w:r>
            <w:r>
              <w:rPr>
                <w:rStyle w:val="IndexLink"/>
                <w:rtl w:val="true"/>
              </w:rPr>
              <w:t>:</w:t>
            </w:r>
            <w:r>
              <w:rPr>
                <w:rStyle w:val="IndexLink"/>
                <w:rtl w:val="true"/>
              </w:rPr>
              <w:t>لا یبعد الاجتزاء بمضی الاربع سنین بعد فقد الزوج مع</w:t>
            </w:r>
            <w:r>
              <w:rPr>
                <w:rStyle w:val="IndexLink"/>
                <w:rtl w:val="true"/>
              </w:rPr>
              <w:tab/>
            </w:r>
            <w:r>
              <w:rPr>
                <w:rStyle w:val="IndexLink"/>
              </w:rPr>
              <w:t>137</w:t>
            </w:r>
          </w:hyperlink>
        </w:p>
        <w:p>
          <w:pPr>
            <w:pStyle w:val="Contents5"/>
            <w:tabs>
              <w:tab w:val="clear" w:pos="7892"/>
              <w:tab w:val="right" w:pos="9026" w:leader="dot"/>
            </w:tabs>
            <w:rPr/>
          </w:pPr>
          <w:hyperlink w:anchor="__RefHeading___Toc1056809_73709187">
            <w:r>
              <w:rPr>
                <w:webHidden/>
                <w:rStyle w:val="IndexLink"/>
                <w:rtl w:val="true"/>
              </w:rPr>
              <w:t xml:space="preserve">مسألة </w:t>
            </w:r>
            <w:r>
              <w:rPr>
                <w:rStyle w:val="IndexLink"/>
              </w:rPr>
              <w:t>268</w:t>
            </w:r>
            <w:r>
              <w:rPr>
                <w:rStyle w:val="IndexLink"/>
                <w:rtl w:val="true"/>
              </w:rPr>
              <w:t>:</w:t>
            </w:r>
            <w:r>
              <w:rPr>
                <w:rStyle w:val="IndexLink"/>
                <w:rtl w:val="true"/>
              </w:rPr>
              <w:t>لو فقد الزوج فی بلد مخصوص أو جهة مخصوصة</w:t>
            </w:r>
            <w:r>
              <w:rPr>
                <w:rStyle w:val="IndexLink"/>
                <w:rtl w:val="true"/>
              </w:rPr>
              <w:tab/>
            </w:r>
            <w:r>
              <w:rPr>
                <w:rStyle w:val="IndexLink"/>
              </w:rPr>
              <w:t>137</w:t>
            </w:r>
          </w:hyperlink>
        </w:p>
        <w:p>
          <w:pPr>
            <w:pStyle w:val="Contents5"/>
            <w:tabs>
              <w:tab w:val="clear" w:pos="7892"/>
              <w:tab w:val="right" w:pos="9026" w:leader="dot"/>
            </w:tabs>
            <w:rPr/>
          </w:pPr>
          <w:hyperlink w:anchor="__RefHeading___Toc1056811_73709187">
            <w:r>
              <w:rPr>
                <w:webHidden/>
                <w:rStyle w:val="IndexLink"/>
                <w:rtl w:val="true"/>
              </w:rPr>
              <w:t xml:space="preserve">مسألة </w:t>
            </w:r>
            <w:r>
              <w:rPr>
                <w:rStyle w:val="IndexLink"/>
              </w:rPr>
              <w:t>269</w:t>
            </w:r>
            <w:r>
              <w:rPr>
                <w:rStyle w:val="IndexLink"/>
                <w:rtl w:val="true"/>
              </w:rPr>
              <w:t>:</w:t>
            </w:r>
            <w:r>
              <w:rPr>
                <w:rStyle w:val="IndexLink"/>
                <w:rtl w:val="true"/>
              </w:rPr>
              <w:t>لو تحقق الفحص التام عنه فی مدة یسیرة</w:t>
            </w:r>
            <w:r>
              <w:rPr>
                <w:rStyle w:val="IndexLink"/>
                <w:rtl w:val="true"/>
              </w:rPr>
              <w:tab/>
            </w:r>
            <w:r>
              <w:rPr>
                <w:rStyle w:val="IndexLink"/>
              </w:rPr>
              <w:t>137</w:t>
            </w:r>
          </w:hyperlink>
        </w:p>
        <w:p>
          <w:pPr>
            <w:pStyle w:val="Contents5"/>
            <w:tabs>
              <w:tab w:val="clear" w:pos="7892"/>
              <w:tab w:val="right" w:pos="9026" w:leader="dot"/>
            </w:tabs>
            <w:rPr/>
          </w:pPr>
          <w:hyperlink w:anchor="__RefHeading___Toc1056813_73709187">
            <w:r>
              <w:rPr>
                <w:webHidden/>
                <w:rStyle w:val="IndexLink"/>
                <w:rtl w:val="true"/>
              </w:rPr>
              <w:t xml:space="preserve">مسألة </w:t>
            </w:r>
            <w:r>
              <w:rPr>
                <w:rStyle w:val="IndexLink"/>
              </w:rPr>
              <w:t>270</w:t>
            </w:r>
            <w:r>
              <w:rPr>
                <w:rStyle w:val="IndexLink"/>
                <w:rtl w:val="true"/>
              </w:rPr>
              <w:t>:</w:t>
            </w:r>
            <w:r>
              <w:rPr>
                <w:rStyle w:val="IndexLink"/>
                <w:rtl w:val="true"/>
              </w:rPr>
              <w:t>لو تمت المدة و لم یعثر علیه و لکنه احتمل وجدانه بمزید</w:t>
            </w:r>
            <w:r>
              <w:rPr>
                <w:rStyle w:val="IndexLink"/>
                <w:rtl w:val="true"/>
              </w:rPr>
              <w:tab/>
            </w:r>
            <w:r>
              <w:rPr>
                <w:rStyle w:val="IndexLink"/>
              </w:rPr>
              <w:t>138</w:t>
            </w:r>
          </w:hyperlink>
        </w:p>
        <w:p>
          <w:pPr>
            <w:pStyle w:val="Contents5"/>
            <w:tabs>
              <w:tab w:val="clear" w:pos="7892"/>
              <w:tab w:val="right" w:pos="9026" w:leader="dot"/>
            </w:tabs>
            <w:rPr/>
          </w:pPr>
          <w:hyperlink w:anchor="__RefHeading___Toc1056815_73709187">
            <w:r>
              <w:rPr>
                <w:webHidden/>
                <w:rStyle w:val="IndexLink"/>
                <w:rtl w:val="true"/>
              </w:rPr>
              <w:t xml:space="preserve">مسألة </w:t>
            </w:r>
            <w:r>
              <w:rPr>
                <w:rStyle w:val="IndexLink"/>
              </w:rPr>
              <w:t>271</w:t>
            </w:r>
            <w:r>
              <w:rPr>
                <w:rStyle w:val="IndexLink"/>
                <w:rtl w:val="true"/>
              </w:rPr>
              <w:t>:</w:t>
            </w:r>
            <w:r>
              <w:rPr>
                <w:rStyle w:val="IndexLink"/>
                <w:rtl w:val="true"/>
              </w:rPr>
              <w:t>لا فرق فی المفقود بین المسافر و من کان فی معرکة قتال و</w:t>
            </w:r>
            <w:r>
              <w:rPr>
                <w:rStyle w:val="IndexLink"/>
                <w:rtl w:val="true"/>
              </w:rPr>
              <w:tab/>
            </w:r>
            <w:r>
              <w:rPr>
                <w:rStyle w:val="IndexLink"/>
              </w:rPr>
              <w:t>138</w:t>
            </w:r>
          </w:hyperlink>
        </w:p>
        <w:p>
          <w:pPr>
            <w:pStyle w:val="Contents5"/>
            <w:tabs>
              <w:tab w:val="clear" w:pos="7892"/>
              <w:tab w:val="right" w:pos="9026" w:leader="dot"/>
            </w:tabs>
            <w:rPr/>
          </w:pPr>
          <w:hyperlink w:anchor="__RefHeading___Toc1056817_73709187">
            <w:r>
              <w:rPr>
                <w:webHidden/>
                <w:rStyle w:val="IndexLink"/>
                <w:rtl w:val="true"/>
              </w:rPr>
              <w:t xml:space="preserve">مسألة </w:t>
            </w:r>
            <w:r>
              <w:rPr>
                <w:rStyle w:val="IndexLink"/>
              </w:rPr>
              <w:t>272</w:t>
            </w:r>
            <w:r>
              <w:rPr>
                <w:rStyle w:val="IndexLink"/>
                <w:rtl w:val="true"/>
              </w:rPr>
              <w:t>:</w:t>
            </w:r>
            <w:r>
              <w:rPr>
                <w:rStyle w:val="IndexLink"/>
                <w:rtl w:val="true"/>
              </w:rPr>
              <w:t>یجوز للحاکم الاستنابة فی الفحص و ان کان النائب</w:t>
            </w:r>
            <w:r>
              <w:rPr>
                <w:rStyle w:val="IndexLink"/>
                <w:rtl w:val="true"/>
              </w:rPr>
              <w:tab/>
            </w:r>
            <w:r>
              <w:rPr>
                <w:rStyle w:val="IndexLink"/>
              </w:rPr>
              <w:t>138</w:t>
            </w:r>
          </w:hyperlink>
        </w:p>
        <w:p>
          <w:pPr>
            <w:pStyle w:val="Contents5"/>
            <w:tabs>
              <w:tab w:val="clear" w:pos="7892"/>
              <w:tab w:val="right" w:pos="9026" w:leader="dot"/>
            </w:tabs>
            <w:rPr/>
          </w:pPr>
          <w:hyperlink w:anchor="__RefHeading___Toc1056819_73709187">
            <w:r>
              <w:rPr>
                <w:webHidden/>
                <w:rStyle w:val="IndexLink"/>
                <w:rtl w:val="true"/>
              </w:rPr>
              <w:t xml:space="preserve">مسألة </w:t>
            </w:r>
            <w:r>
              <w:rPr>
                <w:rStyle w:val="IndexLink"/>
              </w:rPr>
              <w:t>273</w:t>
            </w:r>
            <w:r>
              <w:rPr>
                <w:rStyle w:val="IndexLink"/>
                <w:rtl w:val="true"/>
              </w:rPr>
              <w:t>:</w:t>
            </w:r>
            <w:r>
              <w:rPr>
                <w:rStyle w:val="IndexLink"/>
                <w:rtl w:val="true"/>
              </w:rPr>
              <w:t>الطلاق الواقع من الولی او الحاکم رجعی تجب فیه النفقة</w:t>
            </w:r>
            <w:r>
              <w:rPr>
                <w:rStyle w:val="IndexLink"/>
                <w:rtl w:val="true"/>
              </w:rPr>
              <w:tab/>
            </w:r>
            <w:r>
              <w:rPr>
                <w:rStyle w:val="IndexLink"/>
              </w:rPr>
              <w:t>138</w:t>
            </w:r>
          </w:hyperlink>
        </w:p>
        <w:p>
          <w:pPr>
            <w:pStyle w:val="Contents5"/>
            <w:tabs>
              <w:tab w:val="clear" w:pos="7892"/>
              <w:tab w:val="right" w:pos="9026" w:leader="dot"/>
            </w:tabs>
            <w:rPr/>
          </w:pPr>
          <w:hyperlink w:anchor="__RefHeading___Toc1056821_73709187">
            <w:r>
              <w:rPr>
                <w:webHidden/>
                <w:rStyle w:val="IndexLink"/>
                <w:rtl w:val="true"/>
              </w:rPr>
              <w:t xml:space="preserve">مسألة </w:t>
            </w:r>
            <w:r>
              <w:rPr>
                <w:rStyle w:val="IndexLink"/>
              </w:rPr>
              <w:t>274</w:t>
            </w:r>
            <w:r>
              <w:rPr>
                <w:rStyle w:val="IndexLink"/>
                <w:rtl w:val="true"/>
              </w:rPr>
              <w:t>:</w:t>
            </w:r>
            <w:r>
              <w:rPr>
                <w:rStyle w:val="IndexLink"/>
                <w:rtl w:val="true"/>
              </w:rPr>
              <w:t>المفقود المعلوم حیاته اذا ادعت زوجته عدم التمکن من</w:t>
            </w:r>
            <w:r>
              <w:rPr>
                <w:rStyle w:val="IndexLink"/>
                <w:rtl w:val="true"/>
              </w:rPr>
              <w:tab/>
            </w:r>
            <w:r>
              <w:rPr>
                <w:rStyle w:val="IndexLink"/>
              </w:rPr>
              <w:t>138</w:t>
            </w:r>
          </w:hyperlink>
        </w:p>
        <w:p>
          <w:pPr>
            <w:pStyle w:val="Contents5"/>
            <w:tabs>
              <w:tab w:val="clear" w:pos="7892"/>
              <w:tab w:val="right" w:pos="9026" w:leader="dot"/>
            </w:tabs>
            <w:rPr/>
          </w:pPr>
          <w:hyperlink w:anchor="__RefHeading___Toc1056823_73709187">
            <w:r>
              <w:rPr>
                <w:webHidden/>
                <w:rStyle w:val="IndexLink"/>
                <w:rtl w:val="true"/>
              </w:rPr>
              <w:t xml:space="preserve">مسألة </w:t>
            </w:r>
            <w:r>
              <w:rPr>
                <w:rStyle w:val="IndexLink"/>
              </w:rPr>
              <w:t>275</w:t>
            </w:r>
            <w:r>
              <w:rPr>
                <w:rStyle w:val="IndexLink"/>
                <w:rtl w:val="true"/>
              </w:rPr>
              <w:t>:</w:t>
            </w:r>
            <w:r>
              <w:rPr>
                <w:rStyle w:val="IndexLink"/>
                <w:rtl w:val="true"/>
              </w:rPr>
              <w:t>مرّ ان الزوج اذا کان ممتنعا من الانفاق علی زوجته مع</w:t>
            </w:r>
            <w:r>
              <w:rPr>
                <w:rStyle w:val="IndexLink"/>
                <w:rtl w:val="true"/>
              </w:rPr>
              <w:tab/>
            </w:r>
            <w:r>
              <w:rPr>
                <w:rStyle w:val="IndexLink"/>
              </w:rPr>
              <w:t>139</w:t>
            </w:r>
          </w:hyperlink>
        </w:p>
        <w:p>
          <w:pPr>
            <w:pStyle w:val="Contents4"/>
            <w:tabs>
              <w:tab w:val="clear" w:pos="8176"/>
              <w:tab w:val="right" w:pos="9026" w:leader="dot"/>
            </w:tabs>
            <w:rPr/>
          </w:pPr>
          <w:hyperlink w:anchor="__RefHeading___Toc1056825_73709187">
            <w:r>
              <w:rPr>
                <w:webHidden/>
                <w:rStyle w:val="IndexLink"/>
                <w:rtl w:val="true"/>
              </w:rPr>
              <w:t>الموجب الثالث</w:t>
            </w:r>
            <w:r>
              <w:rPr>
                <w:rStyle w:val="IndexLink"/>
                <w:rtl w:val="true"/>
              </w:rPr>
              <w:t>:</w:t>
            </w:r>
            <w:r>
              <w:rPr>
                <w:rStyle w:val="IndexLink"/>
                <w:rtl w:val="true"/>
              </w:rPr>
              <w:t>وطء الشبهة</w:t>
            </w:r>
            <w:r>
              <w:rPr>
                <w:rStyle w:val="IndexLink"/>
                <w:rtl w:val="true"/>
              </w:rPr>
              <w:tab/>
            </w:r>
            <w:r>
              <w:rPr>
                <w:rStyle w:val="IndexLink"/>
              </w:rPr>
              <w:t>139</w:t>
            </w:r>
          </w:hyperlink>
        </w:p>
        <w:p>
          <w:pPr>
            <w:pStyle w:val="Contents5"/>
            <w:tabs>
              <w:tab w:val="clear" w:pos="7892"/>
              <w:tab w:val="right" w:pos="9026" w:leader="dot"/>
            </w:tabs>
            <w:rPr/>
          </w:pPr>
          <w:hyperlink w:anchor="__RefHeading___Toc1056827_73709187">
            <w:r>
              <w:rPr>
                <w:webHidden/>
                <w:rStyle w:val="IndexLink"/>
                <w:rtl w:val="true"/>
              </w:rPr>
              <w:t xml:space="preserve">مسألة </w:t>
            </w:r>
            <w:r>
              <w:rPr>
                <w:rStyle w:val="IndexLink"/>
              </w:rPr>
              <w:t>276</w:t>
            </w:r>
            <w:r>
              <w:rPr>
                <w:rStyle w:val="IndexLink"/>
                <w:rtl w:val="true"/>
              </w:rPr>
              <w:t>:</w:t>
            </w:r>
            <w:r>
              <w:rPr>
                <w:rStyle w:val="IndexLink"/>
                <w:rtl w:val="true"/>
              </w:rPr>
              <w:t>عدة الموطوءة بشبهة عدة الطلاق</w:t>
            </w:r>
            <w:r>
              <w:rPr>
                <w:rStyle w:val="IndexLink"/>
                <w:rtl w:val="true"/>
              </w:rPr>
              <w:tab/>
            </w:r>
            <w:r>
              <w:rPr>
                <w:rStyle w:val="IndexLink"/>
              </w:rPr>
              <w:t>139</w:t>
            </w:r>
          </w:hyperlink>
        </w:p>
        <w:p>
          <w:pPr>
            <w:pStyle w:val="Contents5"/>
            <w:tabs>
              <w:tab w:val="clear" w:pos="7892"/>
              <w:tab w:val="right" w:pos="9026" w:leader="dot"/>
            </w:tabs>
            <w:rPr/>
          </w:pPr>
          <w:hyperlink w:anchor="__RefHeading___Toc1056829_73709187">
            <w:r>
              <w:rPr>
                <w:webHidden/>
                <w:rStyle w:val="IndexLink"/>
                <w:rtl w:val="true"/>
              </w:rPr>
              <w:t xml:space="preserve">مسألة </w:t>
            </w:r>
            <w:r>
              <w:rPr>
                <w:rStyle w:val="IndexLink"/>
              </w:rPr>
              <w:t>277</w:t>
            </w:r>
            <w:r>
              <w:rPr>
                <w:rStyle w:val="IndexLink"/>
                <w:rtl w:val="true"/>
              </w:rPr>
              <w:t>:</w:t>
            </w:r>
            <w:r>
              <w:rPr>
                <w:rStyle w:val="IndexLink"/>
                <w:rtl w:val="true"/>
              </w:rPr>
              <w:t>لا عدة علی المزنی بها من الزنا ان کانت حرة</w:t>
            </w:r>
            <w:r>
              <w:rPr>
                <w:rStyle w:val="IndexLink"/>
                <w:rtl w:val="true"/>
              </w:rPr>
              <w:tab/>
            </w:r>
            <w:r>
              <w:rPr>
                <w:rStyle w:val="IndexLink"/>
              </w:rPr>
              <w:t>140</w:t>
            </w:r>
          </w:hyperlink>
        </w:p>
        <w:p>
          <w:pPr>
            <w:pStyle w:val="Contents5"/>
            <w:tabs>
              <w:tab w:val="clear" w:pos="7892"/>
              <w:tab w:val="right" w:pos="9026" w:leader="dot"/>
            </w:tabs>
            <w:rPr/>
          </w:pPr>
          <w:hyperlink w:anchor="__RefHeading___Toc1056831_73709187">
            <w:r>
              <w:rPr>
                <w:webHidden/>
                <w:rStyle w:val="IndexLink"/>
                <w:rtl w:val="true"/>
              </w:rPr>
              <w:t xml:space="preserve">مسألة </w:t>
            </w:r>
            <w:r>
              <w:rPr>
                <w:rStyle w:val="IndexLink"/>
              </w:rPr>
              <w:t>278</w:t>
            </w:r>
            <w:r>
              <w:rPr>
                <w:rStyle w:val="IndexLink"/>
                <w:rtl w:val="true"/>
              </w:rPr>
              <w:t>:</w:t>
            </w:r>
            <w:r>
              <w:rPr>
                <w:rStyle w:val="IndexLink"/>
                <w:rtl w:val="true"/>
              </w:rPr>
              <w:t>الموطوءة شبهة لا یجوز لزوجها ان یطأها ما دامت فی</w:t>
            </w:r>
            <w:r>
              <w:rPr>
                <w:rStyle w:val="IndexLink"/>
                <w:rtl w:val="true"/>
              </w:rPr>
              <w:tab/>
            </w:r>
            <w:r>
              <w:rPr>
                <w:rStyle w:val="IndexLink"/>
              </w:rPr>
              <w:t>140</w:t>
            </w:r>
          </w:hyperlink>
        </w:p>
        <w:p>
          <w:pPr>
            <w:pStyle w:val="Contents5"/>
            <w:tabs>
              <w:tab w:val="clear" w:pos="7892"/>
              <w:tab w:val="right" w:pos="9026" w:leader="dot"/>
            </w:tabs>
            <w:rPr/>
          </w:pPr>
          <w:hyperlink w:anchor="__RefHeading___Toc1056833_73709187">
            <w:r>
              <w:rPr>
                <w:webHidden/>
                <w:rStyle w:val="IndexLink"/>
                <w:rtl w:val="true"/>
              </w:rPr>
              <w:t xml:space="preserve">مسألة </w:t>
            </w:r>
            <w:r>
              <w:rPr>
                <w:rStyle w:val="IndexLink"/>
              </w:rPr>
              <w:t>279</w:t>
            </w:r>
            <w:r>
              <w:rPr>
                <w:rStyle w:val="IndexLink"/>
                <w:rtl w:val="true"/>
              </w:rPr>
              <w:t>:</w:t>
            </w:r>
            <w:r>
              <w:rPr>
                <w:rStyle w:val="IndexLink"/>
                <w:rtl w:val="true"/>
              </w:rPr>
              <w:t>مبدأ عدة الطلاق من حین وقوعه حاضرا کان الزوج او</w:t>
            </w:r>
            <w:r>
              <w:rPr>
                <w:rStyle w:val="IndexLink"/>
                <w:rtl w:val="true"/>
              </w:rPr>
              <w:tab/>
            </w:r>
            <w:r>
              <w:rPr>
                <w:rStyle w:val="IndexLink"/>
              </w:rPr>
              <w:t>140</w:t>
            </w:r>
          </w:hyperlink>
        </w:p>
        <w:p>
          <w:pPr>
            <w:pStyle w:val="Contents4"/>
            <w:tabs>
              <w:tab w:val="clear" w:pos="8176"/>
              <w:tab w:val="right" w:pos="9026" w:leader="dot"/>
            </w:tabs>
            <w:rPr/>
          </w:pPr>
          <w:hyperlink w:anchor="__RefHeading___Toc1056835_73709187">
            <w:r>
              <w:rPr>
                <w:webHidden/>
                <w:rStyle w:val="IndexLink"/>
                <w:rtl w:val="true"/>
              </w:rPr>
              <w:t>الموجب الرابع</w:t>
            </w:r>
            <w:r>
              <w:rPr>
                <w:rStyle w:val="IndexLink"/>
                <w:rtl w:val="true"/>
              </w:rPr>
              <w:t>:</w:t>
            </w:r>
            <w:r>
              <w:rPr>
                <w:rStyle w:val="IndexLink"/>
                <w:rtl w:val="true"/>
              </w:rPr>
              <w:t>انتهاء المدة او هبتها فی المتعة</w:t>
            </w:r>
            <w:r>
              <w:rPr>
                <w:rStyle w:val="IndexLink"/>
                <w:rtl w:val="true"/>
              </w:rPr>
              <w:tab/>
            </w:r>
            <w:r>
              <w:rPr>
                <w:rStyle w:val="IndexLink"/>
              </w:rPr>
              <w:t>141</w:t>
            </w:r>
          </w:hyperlink>
        </w:p>
        <w:p>
          <w:pPr>
            <w:pStyle w:val="Contents5"/>
            <w:tabs>
              <w:tab w:val="clear" w:pos="7892"/>
              <w:tab w:val="right" w:pos="9026" w:leader="dot"/>
            </w:tabs>
            <w:rPr/>
          </w:pPr>
          <w:hyperlink w:anchor="__RefHeading___Toc1056837_73709187">
            <w:r>
              <w:rPr>
                <w:webHidden/>
                <w:rStyle w:val="IndexLink"/>
                <w:rtl w:val="true"/>
              </w:rPr>
              <w:t xml:space="preserve">مسألة </w:t>
            </w:r>
            <w:r>
              <w:rPr>
                <w:rStyle w:val="IndexLink"/>
              </w:rPr>
              <w:t>280</w:t>
            </w:r>
            <w:r>
              <w:rPr>
                <w:rStyle w:val="IndexLink"/>
                <w:rtl w:val="true"/>
              </w:rPr>
              <w:t>:</w:t>
            </w:r>
            <w:r>
              <w:rPr>
                <w:rStyle w:val="IndexLink"/>
                <w:rtl w:val="true"/>
              </w:rPr>
              <w:t>المرأة المتمتع بها اذا لم تکن حاملا و کانت مستقیمة</w:t>
            </w:r>
            <w:r>
              <w:rPr>
                <w:rStyle w:val="IndexLink"/>
                <w:rtl w:val="true"/>
              </w:rPr>
              <w:tab/>
            </w:r>
            <w:r>
              <w:rPr>
                <w:rStyle w:val="IndexLink"/>
              </w:rPr>
              <w:t>141</w:t>
            </w:r>
          </w:hyperlink>
        </w:p>
        <w:p>
          <w:pPr>
            <w:pStyle w:val="Contents5"/>
            <w:tabs>
              <w:tab w:val="clear" w:pos="7892"/>
              <w:tab w:val="right" w:pos="9026" w:leader="dot"/>
            </w:tabs>
            <w:rPr/>
          </w:pPr>
          <w:hyperlink w:anchor="__RefHeading___Toc1056839_73709187">
            <w:r>
              <w:rPr>
                <w:webHidden/>
                <w:rStyle w:val="IndexLink"/>
                <w:rtl w:val="true"/>
              </w:rPr>
              <w:t xml:space="preserve">مسألة </w:t>
            </w:r>
            <w:r>
              <w:rPr>
                <w:rStyle w:val="IndexLink"/>
              </w:rPr>
              <w:t>281</w:t>
            </w:r>
            <w:r>
              <w:rPr>
                <w:rStyle w:val="IndexLink"/>
                <w:rtl w:val="true"/>
              </w:rPr>
              <w:t>:</w:t>
            </w:r>
            <w:r>
              <w:rPr>
                <w:rStyle w:val="IndexLink"/>
                <w:rtl w:val="true"/>
              </w:rPr>
              <w:t>المطلقة بائنا بمنزلة الاجنبیة فی زمن العدة</w:t>
            </w:r>
            <w:r>
              <w:rPr>
                <w:rStyle w:val="IndexLink"/>
                <w:rtl w:val="true"/>
              </w:rPr>
              <w:tab/>
            </w:r>
            <w:r>
              <w:rPr>
                <w:rStyle w:val="IndexLink"/>
              </w:rPr>
              <w:t>141</w:t>
            </w:r>
          </w:hyperlink>
        </w:p>
        <w:p>
          <w:pPr>
            <w:pStyle w:val="Contents5"/>
            <w:tabs>
              <w:tab w:val="clear" w:pos="7892"/>
              <w:tab w:val="right" w:pos="9026" w:leader="dot"/>
            </w:tabs>
            <w:rPr/>
          </w:pPr>
          <w:hyperlink w:anchor="__RefHeading___Toc1056841_73709187">
            <w:r>
              <w:rPr>
                <w:webHidden/>
                <w:rStyle w:val="IndexLink"/>
                <w:rtl w:val="true"/>
              </w:rPr>
              <w:t xml:space="preserve">مسألة </w:t>
            </w:r>
            <w:r>
              <w:rPr>
                <w:rStyle w:val="IndexLink"/>
              </w:rPr>
              <w:t>282</w:t>
            </w:r>
            <w:r>
              <w:rPr>
                <w:rStyle w:val="IndexLink"/>
                <w:rtl w:val="true"/>
              </w:rPr>
              <w:t>:</w:t>
            </w:r>
            <w:r>
              <w:rPr>
                <w:rStyle w:val="IndexLink"/>
                <w:rtl w:val="true"/>
              </w:rPr>
              <w:t>اذا طلق زوجته بعد الدخول و رجع ثم طلقها قبل</w:t>
            </w:r>
            <w:r>
              <w:rPr>
                <w:rStyle w:val="IndexLink"/>
                <w:rtl w:val="true"/>
              </w:rPr>
              <w:tab/>
            </w:r>
            <w:r>
              <w:rPr>
                <w:rStyle w:val="IndexLink"/>
              </w:rPr>
              <w:t>141</w:t>
            </w:r>
          </w:hyperlink>
        </w:p>
        <w:p>
          <w:pPr>
            <w:pStyle w:val="Contents5"/>
            <w:tabs>
              <w:tab w:val="clear" w:pos="7892"/>
              <w:tab w:val="right" w:pos="9026" w:leader="dot"/>
            </w:tabs>
            <w:rPr/>
          </w:pPr>
          <w:hyperlink w:anchor="__RefHeading___Toc1056843_73709187">
            <w:r>
              <w:rPr>
                <w:webHidden/>
                <w:rStyle w:val="IndexLink"/>
                <w:rtl w:val="true"/>
              </w:rPr>
              <w:t xml:space="preserve">مسألة </w:t>
            </w:r>
            <w:r>
              <w:rPr>
                <w:rStyle w:val="IndexLink"/>
              </w:rPr>
              <w:t>283</w:t>
            </w:r>
            <w:r>
              <w:rPr>
                <w:rStyle w:val="IndexLink"/>
                <w:rtl w:val="true"/>
              </w:rPr>
              <w:t>:</w:t>
            </w:r>
            <w:r>
              <w:rPr>
                <w:rStyle w:val="IndexLink"/>
                <w:rtl w:val="true"/>
              </w:rPr>
              <w:t>اذا طلق الرجل امرأته ثم حاضت بحیث لم یتخلل زمان</w:t>
            </w:r>
            <w:r>
              <w:rPr>
                <w:rStyle w:val="IndexLink"/>
                <w:rtl w:val="true"/>
              </w:rPr>
              <w:tab/>
            </w:r>
            <w:r>
              <w:rPr>
                <w:rStyle w:val="IndexLink"/>
              </w:rPr>
              <w:t>142</w:t>
            </w:r>
          </w:hyperlink>
        </w:p>
        <w:p>
          <w:pPr>
            <w:pStyle w:val="Contents5"/>
            <w:tabs>
              <w:tab w:val="clear" w:pos="7892"/>
              <w:tab w:val="right" w:pos="9026" w:leader="dot"/>
            </w:tabs>
            <w:rPr/>
          </w:pPr>
          <w:hyperlink w:anchor="__RefHeading___Toc1056845_73709187">
            <w:r>
              <w:rPr>
                <w:webHidden/>
                <w:rStyle w:val="IndexLink"/>
                <w:rtl w:val="true"/>
              </w:rPr>
              <w:t xml:space="preserve">مسألة </w:t>
            </w:r>
            <w:r>
              <w:rPr>
                <w:rStyle w:val="IndexLink"/>
              </w:rPr>
              <w:t>284</w:t>
            </w:r>
            <w:r>
              <w:rPr>
                <w:rStyle w:val="IndexLink"/>
                <w:rtl w:val="true"/>
              </w:rPr>
              <w:t>:</w:t>
            </w:r>
            <w:r>
              <w:rPr>
                <w:rStyle w:val="IndexLink"/>
                <w:rtl w:val="true"/>
              </w:rPr>
              <w:t>اذا کانت المرأة تحیض بعد کل ثلاثة أشهر مرة فطلقها فی</w:t>
            </w:r>
            <w:r>
              <w:rPr>
                <w:rStyle w:val="IndexLink"/>
                <w:rtl w:val="true"/>
              </w:rPr>
              <w:tab/>
            </w:r>
            <w:r>
              <w:rPr>
                <w:rStyle w:val="IndexLink"/>
              </w:rPr>
              <w:t>142</w:t>
            </w:r>
          </w:hyperlink>
        </w:p>
        <w:p>
          <w:pPr>
            <w:pStyle w:val="Contents5"/>
            <w:tabs>
              <w:tab w:val="clear" w:pos="7892"/>
              <w:tab w:val="right" w:pos="9026" w:leader="dot"/>
            </w:tabs>
            <w:rPr/>
          </w:pPr>
          <w:hyperlink w:anchor="__RefHeading___Toc1056847_73709187">
            <w:r>
              <w:rPr>
                <w:webHidden/>
                <w:rStyle w:val="IndexLink"/>
                <w:rtl w:val="true"/>
              </w:rPr>
              <w:t xml:space="preserve">مسألة </w:t>
            </w:r>
            <w:r>
              <w:rPr>
                <w:rStyle w:val="IndexLink"/>
              </w:rPr>
              <w:t>285</w:t>
            </w:r>
            <w:r>
              <w:rPr>
                <w:rStyle w:val="IndexLink"/>
                <w:rtl w:val="true"/>
              </w:rPr>
              <w:t>:</w:t>
            </w:r>
            <w:r>
              <w:rPr>
                <w:rStyle w:val="IndexLink"/>
                <w:rtl w:val="true"/>
              </w:rPr>
              <w:t>اذا رأت الدم مرة ثم بلغت سن الیأس اکملت العدة</w:t>
            </w:r>
            <w:r>
              <w:rPr>
                <w:rStyle w:val="IndexLink"/>
                <w:rtl w:val="true"/>
              </w:rPr>
              <w:tab/>
            </w:r>
            <w:r>
              <w:rPr>
                <w:rStyle w:val="IndexLink"/>
              </w:rPr>
              <w:t>143</w:t>
            </w:r>
          </w:hyperlink>
        </w:p>
        <w:p>
          <w:pPr>
            <w:pStyle w:val="Contents5"/>
            <w:tabs>
              <w:tab w:val="clear" w:pos="7892"/>
              <w:tab w:val="right" w:pos="9026" w:leader="dot"/>
            </w:tabs>
            <w:rPr/>
          </w:pPr>
          <w:hyperlink w:anchor="__RefHeading___Toc1056849_73709187">
            <w:r>
              <w:rPr>
                <w:webHidden/>
                <w:rStyle w:val="IndexLink"/>
                <w:rtl w:val="true"/>
              </w:rPr>
              <w:t xml:space="preserve">مسألة </w:t>
            </w:r>
            <w:r>
              <w:rPr>
                <w:rStyle w:val="IndexLink"/>
              </w:rPr>
              <w:t>286</w:t>
            </w:r>
            <w:r>
              <w:rPr>
                <w:rStyle w:val="IndexLink"/>
                <w:rtl w:val="true"/>
              </w:rPr>
              <w:t>:</w:t>
            </w:r>
            <w:r>
              <w:rPr>
                <w:rStyle w:val="IndexLink"/>
                <w:rtl w:val="true"/>
              </w:rPr>
              <w:t>تختص العدة فی وطء الشبهة بما اذا کان الواطئ جاهلا</w:t>
            </w:r>
            <w:r>
              <w:rPr>
                <w:rStyle w:val="IndexLink"/>
                <w:rtl w:val="true"/>
              </w:rPr>
              <w:tab/>
            </w:r>
            <w:r>
              <w:rPr>
                <w:rStyle w:val="IndexLink"/>
              </w:rPr>
              <w:t>143</w:t>
            </w:r>
          </w:hyperlink>
        </w:p>
        <w:p>
          <w:pPr>
            <w:pStyle w:val="Contents5"/>
            <w:tabs>
              <w:tab w:val="clear" w:pos="7892"/>
              <w:tab w:val="right" w:pos="9026" w:leader="dot"/>
            </w:tabs>
            <w:rPr/>
          </w:pPr>
          <w:hyperlink w:anchor="__RefHeading___Toc1056851_73709187">
            <w:r>
              <w:rPr>
                <w:webHidden/>
                <w:rStyle w:val="IndexLink"/>
                <w:rtl w:val="true"/>
              </w:rPr>
              <w:t xml:space="preserve">مسألة </w:t>
            </w:r>
            <w:r>
              <w:rPr>
                <w:rStyle w:val="IndexLink"/>
              </w:rPr>
              <w:t>287</w:t>
            </w:r>
            <w:r>
              <w:rPr>
                <w:rStyle w:val="IndexLink"/>
                <w:rtl w:val="true"/>
              </w:rPr>
              <w:t>:</w:t>
            </w:r>
            <w:r>
              <w:rPr>
                <w:rStyle w:val="IndexLink"/>
                <w:rtl w:val="true"/>
              </w:rPr>
              <w:t>اذا طلق رجل زوجته طلاقا بائنا ثم وطأها شبهة فهل</w:t>
            </w:r>
            <w:r>
              <w:rPr>
                <w:rStyle w:val="IndexLink"/>
                <w:rtl w:val="true"/>
              </w:rPr>
              <w:tab/>
            </w:r>
            <w:r>
              <w:rPr>
                <w:rStyle w:val="IndexLink"/>
              </w:rPr>
              <w:t>143</w:t>
            </w:r>
          </w:hyperlink>
        </w:p>
        <w:p>
          <w:pPr>
            <w:pStyle w:val="Contents5"/>
            <w:tabs>
              <w:tab w:val="clear" w:pos="7892"/>
              <w:tab w:val="right" w:pos="9026" w:leader="dot"/>
            </w:tabs>
            <w:rPr/>
          </w:pPr>
          <w:hyperlink w:anchor="__RefHeading___Toc1056853_73709187">
            <w:r>
              <w:rPr>
                <w:webHidden/>
                <w:rStyle w:val="IndexLink"/>
                <w:rtl w:val="true"/>
              </w:rPr>
              <w:t xml:space="preserve">مسألة </w:t>
            </w:r>
            <w:r>
              <w:rPr>
                <w:rStyle w:val="IndexLink"/>
              </w:rPr>
              <w:t>288</w:t>
            </w:r>
            <w:r>
              <w:rPr>
                <w:rStyle w:val="IndexLink"/>
                <w:rtl w:val="true"/>
              </w:rPr>
              <w:t>:</w:t>
            </w:r>
            <w:r>
              <w:rPr>
                <w:rStyle w:val="IndexLink"/>
                <w:rtl w:val="true"/>
              </w:rPr>
              <w:t>اذا طلق زوجته غیر المدخول بها و لکنّها کانت حاملا</w:t>
            </w:r>
            <w:r>
              <w:rPr>
                <w:rStyle w:val="IndexLink"/>
                <w:rtl w:val="true"/>
              </w:rPr>
              <w:tab/>
            </w:r>
            <w:r>
              <w:rPr>
                <w:rStyle w:val="IndexLink"/>
              </w:rPr>
              <w:t>144</w:t>
            </w:r>
          </w:hyperlink>
        </w:p>
        <w:p>
          <w:pPr>
            <w:pStyle w:val="Contents3"/>
            <w:tabs>
              <w:tab w:val="clear" w:pos="8459"/>
              <w:tab w:val="right" w:pos="9026" w:leader="dot"/>
            </w:tabs>
            <w:rPr/>
          </w:pPr>
          <w:hyperlink w:anchor="__RefHeading___Toc1056855_73709187">
            <w:r>
              <w:rPr>
                <w:webHidden/>
                <w:rStyle w:val="IndexLink"/>
                <w:rtl w:val="true"/>
              </w:rPr>
              <w:t>فصل فی الخلع و المباراة</w:t>
            </w:r>
            <w:r>
              <w:rPr>
                <w:rStyle w:val="IndexLink"/>
                <w:rtl w:val="true"/>
              </w:rPr>
              <w:tab/>
            </w:r>
            <w:r>
              <w:rPr>
                <w:rStyle w:val="IndexLink"/>
              </w:rPr>
              <w:t>144</w:t>
            </w:r>
          </w:hyperlink>
        </w:p>
        <w:p>
          <w:pPr>
            <w:pStyle w:val="Contents4"/>
            <w:tabs>
              <w:tab w:val="clear" w:pos="8176"/>
              <w:tab w:val="right" w:pos="9026" w:leader="dot"/>
            </w:tabs>
            <w:rPr/>
          </w:pPr>
          <w:hyperlink w:anchor="__RefHeading___Toc1056857_73709187">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056859_73709187">
            <w:r>
              <w:rPr>
                <w:webHidden/>
                <w:rStyle w:val="IndexLink"/>
                <w:rtl w:val="true"/>
              </w:rPr>
              <w:t>الخلع الخالع المختلعة</w:t>
            </w:r>
            <w:r>
              <w:rPr>
                <w:rStyle w:val="IndexLink"/>
                <w:rtl w:val="true"/>
              </w:rPr>
              <w:tab/>
            </w:r>
            <w:r>
              <w:rPr>
                <w:rStyle w:val="IndexLink"/>
              </w:rPr>
              <w:t>144</w:t>
            </w:r>
          </w:hyperlink>
        </w:p>
        <w:p>
          <w:pPr>
            <w:pStyle w:val="Contents5"/>
            <w:tabs>
              <w:tab w:val="clear" w:pos="7892"/>
              <w:tab w:val="right" w:pos="9026" w:leader="dot"/>
            </w:tabs>
            <w:rPr/>
          </w:pPr>
          <w:hyperlink w:anchor="__RefHeading___Toc1056861_73709187">
            <w:r>
              <w:rPr>
                <w:webHidden/>
                <w:rStyle w:val="IndexLink"/>
                <w:rtl w:val="true"/>
              </w:rPr>
              <w:t>شروط الخلع</w:t>
            </w:r>
            <w:r>
              <w:rPr>
                <w:rStyle w:val="IndexLink"/>
                <w:rtl w:val="true"/>
              </w:rPr>
              <w:tab/>
            </w:r>
            <w:r>
              <w:rPr>
                <w:rStyle w:val="IndexLink"/>
              </w:rPr>
              <w:t>144</w:t>
            </w:r>
          </w:hyperlink>
        </w:p>
        <w:p>
          <w:pPr>
            <w:pStyle w:val="Contents5"/>
            <w:tabs>
              <w:tab w:val="clear" w:pos="7892"/>
              <w:tab w:val="right" w:pos="9026" w:leader="dot"/>
            </w:tabs>
            <w:rPr/>
          </w:pPr>
          <w:hyperlink w:anchor="__RefHeading___Toc1056863_73709187">
            <w:r>
              <w:rPr>
                <w:webHidden/>
                <w:rStyle w:val="IndexLink"/>
                <w:rtl w:val="true"/>
              </w:rPr>
              <w:t>الشرط الاول</w:t>
            </w:r>
            <w:r>
              <w:rPr>
                <w:rStyle w:val="IndexLink"/>
                <w:rtl w:val="true"/>
              </w:rPr>
              <w:t>:</w:t>
            </w:r>
            <w:r>
              <w:rPr>
                <w:rStyle w:val="IndexLink"/>
                <w:rtl w:val="true"/>
              </w:rPr>
              <w:t>الفدیة</w:t>
            </w:r>
            <w:r>
              <w:rPr>
                <w:rStyle w:val="IndexLink"/>
                <w:rtl w:val="true"/>
              </w:rPr>
              <w:tab/>
            </w:r>
            <w:r>
              <w:rPr>
                <w:rStyle w:val="IndexLink"/>
              </w:rPr>
              <w:t>144</w:t>
            </w:r>
          </w:hyperlink>
        </w:p>
        <w:p>
          <w:pPr>
            <w:pStyle w:val="Contents5"/>
            <w:tabs>
              <w:tab w:val="clear" w:pos="7892"/>
              <w:tab w:val="right" w:pos="9026" w:leader="dot"/>
            </w:tabs>
            <w:rPr/>
          </w:pPr>
          <w:hyperlink w:anchor="__RefHeading___Toc1056865_73709187">
            <w:r>
              <w:rPr>
                <w:webHidden/>
                <w:rStyle w:val="IndexLink"/>
                <w:rtl w:val="true"/>
              </w:rPr>
              <w:t>الشرط الثانی</w:t>
            </w:r>
            <w:r>
              <w:rPr>
                <w:rStyle w:val="IndexLink"/>
                <w:rtl w:val="true"/>
              </w:rPr>
              <w:t>:</w:t>
            </w:r>
            <w:r>
              <w:rPr>
                <w:rStyle w:val="IndexLink"/>
                <w:rtl w:val="true"/>
              </w:rPr>
              <w:t>کراهة الزوجة للزوج و تنفّرها عنه</w:t>
            </w:r>
            <w:r>
              <w:rPr>
                <w:rStyle w:val="IndexLink"/>
                <w:rtl w:val="true"/>
              </w:rPr>
              <w:tab/>
            </w:r>
            <w:r>
              <w:rPr>
                <w:rStyle w:val="IndexLink"/>
              </w:rPr>
              <w:t>145</w:t>
            </w:r>
          </w:hyperlink>
        </w:p>
        <w:p>
          <w:pPr>
            <w:pStyle w:val="Contents5"/>
            <w:tabs>
              <w:tab w:val="clear" w:pos="7892"/>
              <w:tab w:val="right" w:pos="9026" w:leader="dot"/>
            </w:tabs>
            <w:rPr/>
          </w:pPr>
          <w:hyperlink w:anchor="__RefHeading___Toc1056867_73709187">
            <w:r>
              <w:rPr>
                <w:webHidden/>
                <w:rStyle w:val="IndexLink"/>
                <w:rtl w:val="true"/>
              </w:rPr>
              <w:t>الشرط الثالث</w:t>
            </w:r>
            <w:r>
              <w:rPr>
                <w:rStyle w:val="IndexLink"/>
                <w:rtl w:val="true"/>
              </w:rPr>
              <w:t>:</w:t>
            </w:r>
            <w:r>
              <w:rPr>
                <w:rStyle w:val="IndexLink"/>
                <w:rtl w:val="true"/>
              </w:rPr>
              <w:t>أن لا یکون الزّوج کارها لها</w:t>
            </w:r>
            <w:r>
              <w:rPr>
                <w:rStyle w:val="IndexLink"/>
                <w:rtl w:val="true"/>
              </w:rPr>
              <w:tab/>
            </w:r>
            <w:r>
              <w:rPr>
                <w:rStyle w:val="IndexLink"/>
              </w:rPr>
              <w:t>146</w:t>
            </w:r>
          </w:hyperlink>
        </w:p>
        <w:p>
          <w:pPr>
            <w:pStyle w:val="Contents5"/>
            <w:tabs>
              <w:tab w:val="clear" w:pos="7892"/>
              <w:tab w:val="right" w:pos="9026" w:leader="dot"/>
            </w:tabs>
            <w:rPr/>
          </w:pPr>
          <w:hyperlink w:anchor="__RefHeading___Toc1056869_73709187">
            <w:r>
              <w:rPr>
                <w:webHidden/>
                <w:rStyle w:val="IndexLink"/>
                <w:rtl w:val="true"/>
              </w:rPr>
              <w:t>الشرط الرابع</w:t>
            </w:r>
            <w:r>
              <w:rPr>
                <w:rStyle w:val="IndexLink"/>
                <w:rtl w:val="true"/>
              </w:rPr>
              <w:t>:</w:t>
            </w:r>
            <w:r>
              <w:rPr>
                <w:rStyle w:val="IndexLink"/>
                <w:rtl w:val="true"/>
              </w:rPr>
              <w:t>حضور شاهدین عدلین حال ایقاع الخلع</w:t>
            </w:r>
            <w:r>
              <w:rPr>
                <w:rStyle w:val="IndexLink"/>
                <w:rtl w:val="true"/>
              </w:rPr>
              <w:tab/>
            </w:r>
            <w:r>
              <w:rPr>
                <w:rStyle w:val="IndexLink"/>
              </w:rPr>
              <w:t>146</w:t>
            </w:r>
          </w:hyperlink>
        </w:p>
        <w:p>
          <w:pPr>
            <w:pStyle w:val="Contents5"/>
            <w:tabs>
              <w:tab w:val="clear" w:pos="7892"/>
              <w:tab w:val="right" w:pos="9026" w:leader="dot"/>
            </w:tabs>
            <w:rPr/>
          </w:pPr>
          <w:hyperlink w:anchor="__RefHeading___Toc1056871_73709187">
            <w:r>
              <w:rPr>
                <w:webHidden/>
                <w:rStyle w:val="IndexLink"/>
                <w:rtl w:val="true"/>
              </w:rPr>
              <w:t>الشرط الخامس</w:t>
            </w:r>
            <w:r>
              <w:rPr>
                <w:rStyle w:val="IndexLink"/>
                <w:rtl w:val="true"/>
              </w:rPr>
              <w:t>:</w:t>
            </w:r>
            <w:r>
              <w:rPr>
                <w:rStyle w:val="IndexLink"/>
                <w:rtl w:val="true"/>
              </w:rPr>
              <w:t>أن لا یکون معلّقا علی شرط مشکوک الحصول</w:t>
            </w:r>
            <w:r>
              <w:rPr>
                <w:rStyle w:val="IndexLink"/>
                <w:rtl w:val="true"/>
              </w:rPr>
              <w:tab/>
            </w:r>
            <w:r>
              <w:rPr>
                <w:rStyle w:val="IndexLink"/>
              </w:rPr>
              <w:t>146</w:t>
            </w:r>
          </w:hyperlink>
        </w:p>
        <w:p>
          <w:pPr>
            <w:pStyle w:val="Contents5"/>
            <w:tabs>
              <w:tab w:val="clear" w:pos="7892"/>
              <w:tab w:val="right" w:pos="9026" w:leader="dot"/>
            </w:tabs>
            <w:rPr/>
          </w:pPr>
          <w:hyperlink w:anchor="__RefHeading___Toc1056873_73709187">
            <w:r>
              <w:rPr>
                <w:webHidden/>
                <w:rStyle w:val="IndexLink"/>
                <w:rtl w:val="true"/>
              </w:rPr>
              <w:t>شروط الخالع</w:t>
            </w:r>
            <w:r>
              <w:rPr>
                <w:rStyle w:val="IndexLink"/>
                <w:rtl w:val="true"/>
              </w:rPr>
              <w:tab/>
            </w:r>
            <w:r>
              <w:rPr>
                <w:rStyle w:val="IndexLink"/>
              </w:rPr>
              <w:t>147</w:t>
            </w:r>
          </w:hyperlink>
        </w:p>
        <w:p>
          <w:pPr>
            <w:pStyle w:val="Contents5"/>
            <w:tabs>
              <w:tab w:val="clear" w:pos="7892"/>
              <w:tab w:val="right" w:pos="9026" w:leader="dot"/>
            </w:tabs>
            <w:rPr/>
          </w:pPr>
          <w:hyperlink w:anchor="__RefHeading___Toc1056875_73709187">
            <w:r>
              <w:rPr>
                <w:webHidden/>
                <w:rStyle w:val="IndexLink"/>
                <w:rtl w:val="true"/>
              </w:rPr>
              <w:t>شروط المختلعة</w:t>
            </w:r>
            <w:r>
              <w:rPr>
                <w:rStyle w:val="IndexLink"/>
                <w:rtl w:val="true"/>
              </w:rPr>
              <w:tab/>
            </w:r>
            <w:r>
              <w:rPr>
                <w:rStyle w:val="IndexLink"/>
              </w:rPr>
              <w:t>147</w:t>
            </w:r>
          </w:hyperlink>
        </w:p>
        <w:p>
          <w:pPr>
            <w:pStyle w:val="Contents5"/>
            <w:tabs>
              <w:tab w:val="clear" w:pos="7892"/>
              <w:tab w:val="right" w:pos="9026" w:leader="dot"/>
            </w:tabs>
            <w:rPr/>
          </w:pPr>
          <w:hyperlink w:anchor="__RefHeading___Toc1056877_73709187">
            <w:r>
              <w:rPr>
                <w:webHidden/>
                <w:rStyle w:val="IndexLink"/>
                <w:rtl w:val="true"/>
              </w:rPr>
              <w:t>الاوّل</w:t>
            </w:r>
            <w:r>
              <w:rPr>
                <w:rStyle w:val="IndexLink"/>
                <w:rtl w:val="true"/>
              </w:rPr>
              <w:t>:</w:t>
            </w:r>
            <w:r>
              <w:rPr>
                <w:rStyle w:val="IndexLink"/>
                <w:rtl w:val="true"/>
              </w:rPr>
              <w:t>ان لا تکون المرأة فی حال الخلع حائضا أو نفساء</w:t>
            </w:r>
            <w:r>
              <w:rPr>
                <w:rStyle w:val="IndexLink"/>
                <w:rtl w:val="true"/>
              </w:rPr>
              <w:tab/>
            </w:r>
            <w:r>
              <w:rPr>
                <w:rStyle w:val="IndexLink"/>
              </w:rPr>
              <w:t>147</w:t>
            </w:r>
          </w:hyperlink>
        </w:p>
        <w:p>
          <w:pPr>
            <w:pStyle w:val="Contents5"/>
            <w:tabs>
              <w:tab w:val="clear" w:pos="7892"/>
              <w:tab w:val="right" w:pos="9026" w:leader="dot"/>
            </w:tabs>
            <w:rPr/>
          </w:pPr>
          <w:hyperlink w:anchor="__RefHeading___Toc1056879_73709187">
            <w:r>
              <w:rPr>
                <w:webHidden/>
                <w:rStyle w:val="IndexLink"/>
                <w:rtl w:val="true"/>
              </w:rPr>
              <w:t>الثانی</w:t>
            </w:r>
            <w:r>
              <w:rPr>
                <w:rStyle w:val="IndexLink"/>
                <w:rtl w:val="true"/>
              </w:rPr>
              <w:t>:</w:t>
            </w:r>
            <w:r>
              <w:rPr>
                <w:rStyle w:val="IndexLink"/>
                <w:rtl w:val="true"/>
              </w:rPr>
              <w:t>ان تکون فی طهر غیر المواقعة</w:t>
            </w:r>
            <w:r>
              <w:rPr>
                <w:rStyle w:val="IndexLink"/>
                <w:rtl w:val="true"/>
              </w:rPr>
              <w:tab/>
            </w:r>
            <w:r>
              <w:rPr>
                <w:rStyle w:val="IndexLink"/>
              </w:rPr>
              <w:t>147</w:t>
            </w:r>
          </w:hyperlink>
        </w:p>
        <w:p>
          <w:pPr>
            <w:pStyle w:val="Contents5"/>
            <w:tabs>
              <w:tab w:val="clear" w:pos="7892"/>
              <w:tab w:val="right" w:pos="9026" w:leader="dot"/>
            </w:tabs>
            <w:rPr/>
          </w:pPr>
          <w:hyperlink w:anchor="__RefHeading___Toc1056881_73709187">
            <w:r>
              <w:rPr>
                <w:webHidden/>
                <w:rStyle w:val="IndexLink"/>
                <w:rtl w:val="true"/>
              </w:rPr>
              <w:t>صیغة الخلع</w:t>
            </w:r>
            <w:r>
              <w:rPr>
                <w:rStyle w:val="IndexLink"/>
                <w:rtl w:val="true"/>
              </w:rPr>
              <w:tab/>
            </w:r>
            <w:r>
              <w:rPr>
                <w:rStyle w:val="IndexLink"/>
              </w:rPr>
              <w:t>148</w:t>
            </w:r>
          </w:hyperlink>
        </w:p>
        <w:p>
          <w:pPr>
            <w:pStyle w:val="Contents5"/>
            <w:tabs>
              <w:tab w:val="clear" w:pos="7892"/>
              <w:tab w:val="right" w:pos="9026" w:leader="dot"/>
            </w:tabs>
            <w:rPr/>
          </w:pPr>
          <w:hyperlink w:anchor="__RefHeading___Toc1056883_73709187">
            <w:r>
              <w:rPr>
                <w:webHidden/>
                <w:rStyle w:val="IndexLink"/>
                <w:rtl w:val="true"/>
              </w:rPr>
              <w:t xml:space="preserve">مسألة </w:t>
            </w:r>
            <w:r>
              <w:rPr>
                <w:rStyle w:val="IndexLink"/>
              </w:rPr>
              <w:t>289</w:t>
            </w:r>
            <w:r>
              <w:rPr>
                <w:rStyle w:val="IndexLink"/>
                <w:rtl w:val="true"/>
              </w:rPr>
              <w:t>:</w:t>
            </w:r>
            <w:r>
              <w:rPr>
                <w:rStyle w:val="IndexLink"/>
                <w:rtl w:val="true"/>
              </w:rPr>
              <w:t>الظاهر ان الخلع یقع بکل من صیغتی الطلاق</w:t>
            </w:r>
            <w:r>
              <w:rPr>
                <w:rStyle w:val="IndexLink"/>
                <w:rtl w:val="true"/>
              </w:rPr>
              <w:tab/>
            </w:r>
            <w:r>
              <w:rPr>
                <w:rStyle w:val="IndexLink"/>
              </w:rPr>
              <w:t>148</w:t>
            </w:r>
          </w:hyperlink>
        </w:p>
        <w:p>
          <w:pPr>
            <w:pStyle w:val="Contents5"/>
            <w:tabs>
              <w:tab w:val="clear" w:pos="7892"/>
              <w:tab w:val="right" w:pos="9026" w:leader="dot"/>
            </w:tabs>
            <w:rPr/>
          </w:pPr>
          <w:hyperlink w:anchor="__RefHeading___Toc1056885_73709187">
            <w:r>
              <w:rPr>
                <w:webHidden/>
                <w:rStyle w:val="IndexLink"/>
                <w:rtl w:val="true"/>
              </w:rPr>
              <w:t>احکام الخلع</w:t>
            </w:r>
            <w:r>
              <w:rPr>
                <w:rStyle w:val="IndexLink"/>
                <w:rtl w:val="true"/>
              </w:rPr>
              <w:tab/>
            </w:r>
            <w:r>
              <w:rPr>
                <w:rStyle w:val="IndexLink"/>
              </w:rPr>
              <w:t>148</w:t>
            </w:r>
          </w:hyperlink>
        </w:p>
        <w:p>
          <w:pPr>
            <w:pStyle w:val="Contents5"/>
            <w:tabs>
              <w:tab w:val="clear" w:pos="7892"/>
              <w:tab w:val="right" w:pos="9026" w:leader="dot"/>
            </w:tabs>
            <w:rPr/>
          </w:pPr>
          <w:hyperlink w:anchor="__RefHeading___Toc1056887_73709187">
            <w:r>
              <w:rPr>
                <w:webHidden/>
                <w:rStyle w:val="IndexLink"/>
                <w:rtl w:val="true"/>
              </w:rPr>
              <w:t xml:space="preserve">مسألة </w:t>
            </w:r>
            <w:r>
              <w:rPr>
                <w:rStyle w:val="IndexLink"/>
              </w:rPr>
              <w:t>290</w:t>
            </w:r>
            <w:r>
              <w:rPr>
                <w:rStyle w:val="IndexLink"/>
                <w:rtl w:val="true"/>
              </w:rPr>
              <w:t>:</w:t>
            </w:r>
            <w:r>
              <w:rPr>
                <w:rStyle w:val="IndexLink"/>
                <w:rtl w:val="true"/>
              </w:rPr>
              <w:t>یجوز للزوجة الرجوع فی الفدیة کلا أو بعضا ما دامت فی</w:t>
            </w:r>
            <w:r>
              <w:rPr>
                <w:rStyle w:val="IndexLink"/>
                <w:rtl w:val="true"/>
              </w:rPr>
              <w:tab/>
            </w:r>
            <w:r>
              <w:rPr>
                <w:rStyle w:val="IndexLink"/>
              </w:rPr>
              <w:t>148</w:t>
            </w:r>
          </w:hyperlink>
        </w:p>
        <w:p>
          <w:pPr>
            <w:pStyle w:val="Contents5"/>
            <w:tabs>
              <w:tab w:val="clear" w:pos="7892"/>
              <w:tab w:val="right" w:pos="9026" w:leader="dot"/>
            </w:tabs>
            <w:rPr/>
          </w:pPr>
          <w:hyperlink w:anchor="__RefHeading___Toc1056889_73709187">
            <w:r>
              <w:rPr>
                <w:webHidden/>
                <w:rStyle w:val="IndexLink"/>
                <w:rtl w:val="true"/>
              </w:rPr>
              <w:t xml:space="preserve">مسألة </w:t>
            </w:r>
            <w:r>
              <w:rPr>
                <w:rStyle w:val="IndexLink"/>
              </w:rPr>
              <w:t>291</w:t>
            </w:r>
            <w:r>
              <w:rPr>
                <w:rStyle w:val="IndexLink"/>
                <w:rtl w:val="true"/>
              </w:rPr>
              <w:t>:</w:t>
            </w:r>
            <w:r>
              <w:rPr>
                <w:rStyle w:val="IndexLink"/>
                <w:rtl w:val="true"/>
              </w:rPr>
              <w:t>لا توارث بین الزوج و المختلعة</w:t>
            </w:r>
            <w:r>
              <w:rPr>
                <w:rStyle w:val="IndexLink"/>
                <w:rtl w:val="true"/>
              </w:rPr>
              <w:tab/>
            </w:r>
            <w:r>
              <w:rPr>
                <w:rStyle w:val="IndexLink"/>
              </w:rPr>
              <w:t>149</w:t>
            </w:r>
          </w:hyperlink>
        </w:p>
        <w:p>
          <w:pPr>
            <w:pStyle w:val="Contents5"/>
            <w:tabs>
              <w:tab w:val="clear" w:pos="7892"/>
              <w:tab w:val="right" w:pos="9026" w:leader="dot"/>
            </w:tabs>
            <w:rPr/>
          </w:pPr>
          <w:hyperlink w:anchor="__RefHeading___Toc1056891_73709187">
            <w:r>
              <w:rPr>
                <w:webHidden/>
                <w:rStyle w:val="IndexLink"/>
                <w:rtl w:val="true"/>
              </w:rPr>
              <w:t xml:space="preserve">مسألة </w:t>
            </w:r>
            <w:r>
              <w:rPr>
                <w:rStyle w:val="IndexLink"/>
              </w:rPr>
              <w:t>292</w:t>
            </w:r>
            <w:r>
              <w:rPr>
                <w:rStyle w:val="IndexLink"/>
                <w:rtl w:val="true"/>
              </w:rPr>
              <w:t>:</w:t>
            </w:r>
            <w:r>
              <w:rPr>
                <w:rStyle w:val="IndexLink"/>
                <w:rtl w:val="true"/>
              </w:rPr>
              <w:t>تقدّم انّ الفدیة المسلّمة اذا کان مما لا یملکه المسلم کالخمر</w:t>
            </w:r>
            <w:r>
              <w:rPr>
                <w:rStyle w:val="IndexLink"/>
                <w:rtl w:val="true"/>
              </w:rPr>
              <w:tab/>
            </w:r>
            <w:r>
              <w:rPr>
                <w:rStyle w:val="IndexLink"/>
              </w:rPr>
              <w:t>149</w:t>
            </w:r>
          </w:hyperlink>
        </w:p>
        <w:p>
          <w:pPr>
            <w:pStyle w:val="Contents5"/>
            <w:tabs>
              <w:tab w:val="clear" w:pos="7892"/>
              <w:tab w:val="right" w:pos="9026" w:leader="dot"/>
            </w:tabs>
            <w:rPr/>
          </w:pPr>
          <w:hyperlink w:anchor="__RefHeading___Toc1056893_73709187">
            <w:r>
              <w:rPr>
                <w:webHidden/>
                <w:rStyle w:val="IndexLink"/>
                <w:rtl w:val="true"/>
              </w:rPr>
              <w:t xml:space="preserve">مسألة </w:t>
            </w:r>
            <w:r>
              <w:rPr>
                <w:rStyle w:val="IndexLink"/>
              </w:rPr>
              <w:t>293</w:t>
            </w:r>
            <w:r>
              <w:rPr>
                <w:rStyle w:val="IndexLink"/>
                <w:rtl w:val="true"/>
              </w:rPr>
              <w:t>:</w:t>
            </w:r>
            <w:r>
              <w:rPr>
                <w:rStyle w:val="IndexLink"/>
                <w:rtl w:val="true"/>
              </w:rPr>
              <w:t>اذا خلعها علی خل فبان خمرا بطل البذل</w:t>
            </w:r>
            <w:r>
              <w:rPr>
                <w:rStyle w:val="IndexLink"/>
                <w:rtl w:val="true"/>
              </w:rPr>
              <w:tab/>
            </w:r>
            <w:r>
              <w:rPr>
                <w:rStyle w:val="IndexLink"/>
              </w:rPr>
              <w:t>149</w:t>
            </w:r>
          </w:hyperlink>
        </w:p>
        <w:p>
          <w:pPr>
            <w:pStyle w:val="Contents5"/>
            <w:tabs>
              <w:tab w:val="clear" w:pos="7892"/>
              <w:tab w:val="right" w:pos="9026" w:leader="dot"/>
            </w:tabs>
            <w:rPr/>
          </w:pPr>
          <w:hyperlink w:anchor="__RefHeading___Toc1056895_73709187">
            <w:r>
              <w:rPr>
                <w:webHidden/>
                <w:rStyle w:val="IndexLink"/>
                <w:rtl w:val="true"/>
              </w:rPr>
              <w:t xml:space="preserve">مسألة </w:t>
            </w:r>
            <w:r>
              <w:rPr>
                <w:rStyle w:val="IndexLink"/>
              </w:rPr>
              <w:t>294</w:t>
            </w:r>
            <w:r>
              <w:rPr>
                <w:rStyle w:val="IndexLink"/>
                <w:rtl w:val="true"/>
              </w:rPr>
              <w:t>:</w:t>
            </w:r>
            <w:r>
              <w:rPr>
                <w:rStyle w:val="IndexLink"/>
                <w:rtl w:val="true"/>
              </w:rPr>
              <w:t>قد عرفت انه اذا بذلت له علی أن یطلقها و کانت کارهة</w:t>
            </w:r>
            <w:r>
              <w:rPr>
                <w:rStyle w:val="IndexLink"/>
                <w:rtl w:val="true"/>
              </w:rPr>
              <w:tab/>
            </w:r>
            <w:r>
              <w:rPr>
                <w:rStyle w:val="IndexLink"/>
              </w:rPr>
              <w:t>149</w:t>
            </w:r>
          </w:hyperlink>
        </w:p>
        <w:p>
          <w:pPr>
            <w:pStyle w:val="Contents5"/>
            <w:tabs>
              <w:tab w:val="clear" w:pos="7892"/>
              <w:tab w:val="right" w:pos="9026" w:leader="dot"/>
            </w:tabs>
            <w:rPr/>
          </w:pPr>
          <w:hyperlink w:anchor="__RefHeading___Toc1056897_73709187">
            <w:r>
              <w:rPr>
                <w:webHidden/>
                <w:rStyle w:val="IndexLink"/>
                <w:rtl w:val="true"/>
              </w:rPr>
              <w:t xml:space="preserve">مسألة </w:t>
            </w:r>
            <w:r>
              <w:rPr>
                <w:rStyle w:val="IndexLink"/>
              </w:rPr>
              <w:t>295</w:t>
            </w:r>
            <w:r>
              <w:rPr>
                <w:rStyle w:val="IndexLink"/>
                <w:rtl w:val="true"/>
              </w:rPr>
              <w:t>:</w:t>
            </w:r>
            <w:r>
              <w:rPr>
                <w:rStyle w:val="IndexLink"/>
                <w:rtl w:val="true"/>
              </w:rPr>
              <w:t>اذا کان البدل من مال الزوجة سواء أ کان بالمباشرة أم</w:t>
            </w:r>
            <w:r>
              <w:rPr>
                <w:rStyle w:val="IndexLink"/>
                <w:rtl w:val="true"/>
              </w:rPr>
              <w:tab/>
            </w:r>
            <w:r>
              <w:rPr>
                <w:rStyle w:val="IndexLink"/>
              </w:rPr>
              <w:t>150</w:t>
            </w:r>
          </w:hyperlink>
        </w:p>
        <w:p>
          <w:pPr>
            <w:pStyle w:val="Contents5"/>
            <w:tabs>
              <w:tab w:val="clear" w:pos="7892"/>
              <w:tab w:val="right" w:pos="9026" w:leader="dot"/>
            </w:tabs>
            <w:rPr/>
          </w:pPr>
          <w:hyperlink w:anchor="__RefHeading___Toc1056899_73709187">
            <w:r>
              <w:rPr>
                <w:webHidden/>
                <w:rStyle w:val="IndexLink"/>
                <w:rtl w:val="true"/>
              </w:rPr>
              <w:t xml:space="preserve">مسألة </w:t>
            </w:r>
            <w:r>
              <w:rPr>
                <w:rStyle w:val="IndexLink"/>
              </w:rPr>
              <w:t>296</w:t>
            </w:r>
            <w:r>
              <w:rPr>
                <w:rStyle w:val="IndexLink"/>
                <w:rtl w:val="true"/>
              </w:rPr>
              <w:t>:</w:t>
            </w:r>
            <w:r>
              <w:rPr>
                <w:rStyle w:val="IndexLink"/>
                <w:rtl w:val="true"/>
              </w:rPr>
              <w:t>لو خالعها علی عبد کاتب فتبیّن انه غیر کاتب</w:t>
            </w:r>
            <w:r>
              <w:rPr>
                <w:rStyle w:val="IndexLink"/>
                <w:rtl w:val="true"/>
              </w:rPr>
              <w:tab/>
            </w:r>
            <w:r>
              <w:rPr>
                <w:rStyle w:val="IndexLink"/>
              </w:rPr>
              <w:t>150</w:t>
            </w:r>
          </w:hyperlink>
        </w:p>
        <w:p>
          <w:pPr>
            <w:pStyle w:val="Contents5"/>
            <w:tabs>
              <w:tab w:val="clear" w:pos="7892"/>
              <w:tab w:val="right" w:pos="9026" w:leader="dot"/>
            </w:tabs>
            <w:rPr/>
          </w:pPr>
          <w:hyperlink w:anchor="__RefHeading___Toc1056901_73709187">
            <w:r>
              <w:rPr>
                <w:webHidden/>
                <w:rStyle w:val="IndexLink"/>
                <w:rtl w:val="true"/>
              </w:rPr>
              <w:t xml:space="preserve">مسألة </w:t>
            </w:r>
            <w:r>
              <w:rPr>
                <w:rStyle w:val="IndexLink"/>
              </w:rPr>
              <w:t>297</w:t>
            </w:r>
            <w:r>
              <w:rPr>
                <w:rStyle w:val="IndexLink"/>
                <w:rtl w:val="true"/>
              </w:rPr>
              <w:t>:</w:t>
            </w:r>
            <w:r>
              <w:rPr>
                <w:rStyle w:val="IndexLink"/>
                <w:rtl w:val="true"/>
              </w:rPr>
              <w:t>الأحوط المبادرة عرفا الی ایقاع الخلع من الزوج بعد</w:t>
            </w:r>
            <w:r>
              <w:rPr>
                <w:rStyle w:val="IndexLink"/>
                <w:rtl w:val="true"/>
              </w:rPr>
              <w:tab/>
            </w:r>
            <w:r>
              <w:rPr>
                <w:rStyle w:val="IndexLink"/>
              </w:rPr>
              <w:t>151</w:t>
            </w:r>
          </w:hyperlink>
        </w:p>
        <w:p>
          <w:pPr>
            <w:pStyle w:val="Contents5"/>
            <w:tabs>
              <w:tab w:val="clear" w:pos="7892"/>
              <w:tab w:val="right" w:pos="9026" w:leader="dot"/>
            </w:tabs>
            <w:rPr/>
          </w:pPr>
          <w:hyperlink w:anchor="__RefHeading___Toc1056903_73709187">
            <w:r>
              <w:rPr>
                <w:webHidden/>
                <w:rStyle w:val="IndexLink"/>
                <w:rtl w:val="true"/>
              </w:rPr>
              <w:t xml:space="preserve">مسألة </w:t>
            </w:r>
            <w:r>
              <w:rPr>
                <w:rStyle w:val="IndexLink"/>
              </w:rPr>
              <w:t>298</w:t>
            </w:r>
            <w:r>
              <w:rPr>
                <w:rStyle w:val="IndexLink"/>
                <w:rtl w:val="true"/>
              </w:rPr>
              <w:t>:</w:t>
            </w:r>
            <w:r>
              <w:rPr>
                <w:rStyle w:val="IndexLink"/>
                <w:rtl w:val="true"/>
              </w:rPr>
              <w:t>یجوز ان یکون البذل و الخلع بمباشرة الزوجین و</w:t>
            </w:r>
            <w:r>
              <w:rPr>
                <w:rStyle w:val="IndexLink"/>
                <w:rtl w:val="true"/>
              </w:rPr>
              <w:tab/>
            </w:r>
            <w:r>
              <w:rPr>
                <w:rStyle w:val="IndexLink"/>
              </w:rPr>
              <w:t>151</w:t>
            </w:r>
          </w:hyperlink>
        </w:p>
        <w:p>
          <w:pPr>
            <w:pStyle w:val="Contents4"/>
            <w:tabs>
              <w:tab w:val="clear" w:pos="8176"/>
              <w:tab w:val="right" w:pos="9026" w:leader="dot"/>
            </w:tabs>
            <w:rPr/>
          </w:pPr>
          <w:hyperlink w:anchor="__RefHeading___Toc1056905_73709187">
            <w:r>
              <w:rPr>
                <w:webHidden/>
                <w:rStyle w:val="IndexLink"/>
                <w:rtl w:val="true"/>
              </w:rPr>
              <w:t>المباراة</w:t>
            </w:r>
            <w:r>
              <w:rPr>
                <w:rStyle w:val="IndexLink"/>
                <w:rtl w:val="true"/>
              </w:rPr>
              <w:tab/>
            </w:r>
            <w:r>
              <w:rPr>
                <w:rStyle w:val="IndexLink"/>
              </w:rPr>
              <w:t>151</w:t>
            </w:r>
          </w:hyperlink>
        </w:p>
        <w:p>
          <w:pPr>
            <w:pStyle w:val="Contents5"/>
            <w:tabs>
              <w:tab w:val="clear" w:pos="7892"/>
              <w:tab w:val="right" w:pos="9026" w:leader="dot"/>
            </w:tabs>
            <w:rPr/>
          </w:pPr>
          <w:hyperlink w:anchor="__RefHeading___Toc1056907_7370918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056909_73709187">
            <w:r>
              <w:rPr>
                <w:webHidden/>
                <w:rStyle w:val="IndexLink"/>
                <w:rtl w:val="true"/>
              </w:rPr>
              <w:t xml:space="preserve">مسألة </w:t>
            </w:r>
            <w:r>
              <w:rPr>
                <w:rStyle w:val="IndexLink"/>
              </w:rPr>
              <w:t>299</w:t>
            </w:r>
            <w:r>
              <w:rPr>
                <w:rStyle w:val="IndexLink"/>
                <w:rtl w:val="true"/>
              </w:rPr>
              <w:t>:</w:t>
            </w:r>
            <w:r>
              <w:rPr>
                <w:rStyle w:val="IndexLink"/>
                <w:rtl w:val="true"/>
              </w:rPr>
              <w:t>طلاق المباراة بائن کطلاق الخلع</w:t>
            </w:r>
            <w:r>
              <w:rPr>
                <w:rStyle w:val="IndexLink"/>
                <w:rtl w:val="true"/>
              </w:rPr>
              <w:tab/>
            </w:r>
            <w:r>
              <w:rPr>
                <w:rStyle w:val="IndexLink"/>
              </w:rPr>
              <w:t>152</w:t>
            </w:r>
          </w:hyperlink>
        </w:p>
        <w:p>
          <w:pPr>
            <w:pStyle w:val="Contents2"/>
            <w:tabs>
              <w:tab w:val="clear" w:pos="8743"/>
              <w:tab w:val="right" w:pos="9026" w:leader="dot"/>
            </w:tabs>
            <w:rPr/>
          </w:pPr>
          <w:hyperlink w:anchor="__RefHeading___Toc1056911_73709187">
            <w:r>
              <w:rPr>
                <w:webHidden/>
                <w:rStyle w:val="IndexLink"/>
                <w:rtl w:val="true"/>
              </w:rPr>
              <w:t>کتاب الظهار</w:t>
            </w:r>
            <w:r>
              <w:rPr>
                <w:rStyle w:val="IndexLink"/>
                <w:rtl w:val="true"/>
              </w:rPr>
              <w:tab/>
            </w:r>
            <w:r>
              <w:rPr>
                <w:rStyle w:val="IndexLink"/>
              </w:rPr>
              <w:t>153</w:t>
            </w:r>
          </w:hyperlink>
        </w:p>
        <w:p>
          <w:pPr>
            <w:pStyle w:val="Contents3"/>
            <w:tabs>
              <w:tab w:val="clear" w:pos="8459"/>
              <w:tab w:val="right" w:pos="9026" w:leader="dot"/>
            </w:tabs>
            <w:rPr/>
          </w:pPr>
          <w:hyperlink w:anchor="__RefHeading___Toc1056913_73709187">
            <w:r>
              <w:rPr>
                <w:webHidden/>
                <w:rStyle w:val="IndexLink"/>
                <w:rtl w:val="true"/>
              </w:rPr>
              <w:t>الظهار و شروطه</w:t>
            </w:r>
            <w:r>
              <w:rPr>
                <w:rStyle w:val="IndexLink"/>
                <w:rtl w:val="true"/>
              </w:rPr>
              <w:tab/>
            </w:r>
            <w:r>
              <w:rPr>
                <w:rStyle w:val="IndexLink"/>
              </w:rPr>
              <w:t>153</w:t>
            </w:r>
          </w:hyperlink>
        </w:p>
        <w:p>
          <w:pPr>
            <w:pStyle w:val="Contents4"/>
            <w:tabs>
              <w:tab w:val="clear" w:pos="8176"/>
              <w:tab w:val="right" w:pos="9026" w:leader="dot"/>
            </w:tabs>
            <w:rPr/>
          </w:pPr>
          <w:hyperlink w:anchor="__RefHeading___Toc1056915_7370918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056917_73709187">
            <w:r>
              <w:rPr>
                <w:webHidden/>
                <w:rStyle w:val="IndexLink"/>
                <w:rtl w:val="true"/>
              </w:rPr>
              <w:t>الاول</w:t>
            </w:r>
            <w:r>
              <w:rPr>
                <w:rStyle w:val="IndexLink"/>
                <w:rtl w:val="true"/>
              </w:rPr>
              <w:t>:</w:t>
            </w:r>
            <w:r>
              <w:rPr>
                <w:rStyle w:val="IndexLink"/>
                <w:rtl w:val="true"/>
              </w:rPr>
              <w:t>ان یکون فی حضور شاهدین عدلین</w:t>
            </w:r>
            <w:r>
              <w:rPr>
                <w:rStyle w:val="IndexLink"/>
                <w:rtl w:val="true"/>
              </w:rPr>
              <w:tab/>
            </w:r>
            <w:r>
              <w:rPr>
                <w:rStyle w:val="IndexLink"/>
              </w:rPr>
              <w:t>153</w:t>
            </w:r>
          </w:hyperlink>
        </w:p>
        <w:p>
          <w:pPr>
            <w:pStyle w:val="Contents4"/>
            <w:tabs>
              <w:tab w:val="clear" w:pos="8176"/>
              <w:tab w:val="right" w:pos="9026" w:leader="dot"/>
            </w:tabs>
            <w:rPr/>
          </w:pPr>
          <w:hyperlink w:anchor="__RefHeading___Toc1056919_73709187">
            <w:r>
              <w:rPr>
                <w:webHidden/>
                <w:rStyle w:val="IndexLink"/>
                <w:rtl w:val="true"/>
              </w:rPr>
              <w:t>الثانی</w:t>
            </w:r>
            <w:r>
              <w:rPr>
                <w:rStyle w:val="IndexLink"/>
                <w:rtl w:val="true"/>
              </w:rPr>
              <w:t>:</w:t>
            </w:r>
            <w:r>
              <w:rPr>
                <w:rStyle w:val="IndexLink"/>
                <w:rtl w:val="true"/>
              </w:rPr>
              <w:t>ان لا یکون غرض المظاهر زجر المرأة عن فعل</w:t>
            </w:r>
            <w:r>
              <w:rPr>
                <w:rStyle w:val="IndexLink"/>
                <w:rtl w:val="true"/>
              </w:rPr>
              <w:tab/>
            </w:r>
            <w:r>
              <w:rPr>
                <w:rStyle w:val="IndexLink"/>
              </w:rPr>
              <w:t>153</w:t>
            </w:r>
          </w:hyperlink>
        </w:p>
        <w:p>
          <w:pPr>
            <w:pStyle w:val="Contents4"/>
            <w:tabs>
              <w:tab w:val="clear" w:pos="8176"/>
              <w:tab w:val="right" w:pos="9026" w:leader="dot"/>
            </w:tabs>
            <w:rPr/>
          </w:pPr>
          <w:hyperlink w:anchor="__RefHeading___Toc1056921_73709187">
            <w:r>
              <w:rPr>
                <w:webHidden/>
                <w:rStyle w:val="IndexLink"/>
                <w:rtl w:val="true"/>
              </w:rPr>
              <w:t>الثالث</w:t>
            </w:r>
            <w:r>
              <w:rPr>
                <w:rStyle w:val="IndexLink"/>
                <w:rtl w:val="true"/>
              </w:rPr>
              <w:t>:</w:t>
            </w:r>
            <w:r>
              <w:rPr>
                <w:rStyle w:val="IndexLink"/>
                <w:rtl w:val="true"/>
              </w:rPr>
              <w:t>ان لا یکون غرضه الاضرار بها</w:t>
            </w:r>
            <w:r>
              <w:rPr>
                <w:rStyle w:val="IndexLink"/>
                <w:rtl w:val="true"/>
              </w:rPr>
              <w:tab/>
            </w:r>
            <w:r>
              <w:rPr>
                <w:rStyle w:val="IndexLink"/>
              </w:rPr>
              <w:t>153</w:t>
            </w:r>
          </w:hyperlink>
        </w:p>
        <w:p>
          <w:pPr>
            <w:pStyle w:val="Contents5"/>
            <w:tabs>
              <w:tab w:val="clear" w:pos="7892"/>
              <w:tab w:val="right" w:pos="9026" w:leader="dot"/>
            </w:tabs>
            <w:rPr/>
          </w:pPr>
          <w:hyperlink w:anchor="__RefHeading___Toc1056923_7370918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056925_73709187">
            <w:r>
              <w:rPr>
                <w:webHidden/>
                <w:rStyle w:val="IndexLink"/>
                <w:rtl w:val="true"/>
              </w:rPr>
              <w:t xml:space="preserve">مسألة </w:t>
            </w:r>
            <w:r>
              <w:rPr>
                <w:rStyle w:val="IndexLink"/>
              </w:rPr>
              <w:t>300</w:t>
            </w:r>
            <w:r>
              <w:rPr>
                <w:rStyle w:val="IndexLink"/>
                <w:rtl w:val="true"/>
              </w:rPr>
              <w:t>:</w:t>
            </w:r>
            <w:r>
              <w:rPr>
                <w:rStyle w:val="IndexLink"/>
                <w:rtl w:val="true"/>
              </w:rPr>
              <w:t>فی ثبوت الظهار فی التشبیه بغیر الظهر من الید و الرجل و</w:t>
            </w:r>
            <w:r>
              <w:rPr>
                <w:rStyle w:val="IndexLink"/>
                <w:rtl w:val="true"/>
              </w:rPr>
              <w:tab/>
            </w:r>
            <w:r>
              <w:rPr>
                <w:rStyle w:val="IndexLink"/>
              </w:rPr>
              <w:t>154</w:t>
            </w:r>
          </w:hyperlink>
        </w:p>
        <w:p>
          <w:pPr>
            <w:pStyle w:val="Contents3"/>
            <w:tabs>
              <w:tab w:val="clear" w:pos="8459"/>
              <w:tab w:val="right" w:pos="9026" w:leader="dot"/>
            </w:tabs>
            <w:rPr/>
          </w:pPr>
          <w:hyperlink w:anchor="__RefHeading___Toc1056927_73709187">
            <w:r>
              <w:rPr>
                <w:webHidden/>
                <w:rStyle w:val="IndexLink"/>
                <w:rtl w:val="true"/>
              </w:rPr>
              <w:t>المظاهر و شروطه</w:t>
            </w:r>
            <w:r>
              <w:rPr>
                <w:rStyle w:val="IndexLink"/>
                <w:rtl w:val="true"/>
              </w:rPr>
              <w:tab/>
            </w:r>
            <w:r>
              <w:rPr>
                <w:rStyle w:val="IndexLink"/>
              </w:rPr>
              <w:t>154</w:t>
            </w:r>
          </w:hyperlink>
        </w:p>
        <w:p>
          <w:pPr>
            <w:pStyle w:val="Contents4"/>
            <w:tabs>
              <w:tab w:val="clear" w:pos="8176"/>
              <w:tab w:val="right" w:pos="9026" w:leader="dot"/>
            </w:tabs>
            <w:rPr/>
          </w:pPr>
          <w:hyperlink w:anchor="__RefHeading___Toc1056929_73709187">
            <w:r>
              <w:rPr>
                <w:webHidden/>
                <w:rStyle w:val="IndexLink"/>
                <w:rtl w:val="true"/>
              </w:rPr>
              <w:t>الاول</w:t>
            </w:r>
            <w:r>
              <w:rPr>
                <w:rStyle w:val="IndexLink"/>
                <w:rtl w:val="true"/>
              </w:rPr>
              <w:t>:</w:t>
            </w:r>
            <w:r>
              <w:rPr>
                <w:rStyle w:val="IndexLink"/>
                <w:rtl w:val="true"/>
              </w:rPr>
              <w:t>البلوغ</w:t>
            </w:r>
            <w:r>
              <w:rPr>
                <w:rStyle w:val="IndexLink"/>
                <w:rtl w:val="true"/>
              </w:rPr>
              <w:t>:</w:t>
              <w:tab/>
            </w:r>
            <w:r>
              <w:rPr>
                <w:rStyle w:val="IndexLink"/>
              </w:rPr>
              <w:t>154</w:t>
            </w:r>
          </w:hyperlink>
        </w:p>
        <w:p>
          <w:pPr>
            <w:pStyle w:val="Contents4"/>
            <w:tabs>
              <w:tab w:val="clear" w:pos="8176"/>
              <w:tab w:val="right" w:pos="9026" w:leader="dot"/>
            </w:tabs>
            <w:rPr/>
          </w:pPr>
          <w:hyperlink w:anchor="__RefHeading___Toc1056931_73709187">
            <w:r>
              <w:rPr>
                <w:webHidden/>
                <w:rStyle w:val="IndexLink"/>
                <w:rtl w:val="true"/>
              </w:rPr>
              <w:t>الثانی</w:t>
            </w:r>
            <w:r>
              <w:rPr>
                <w:rStyle w:val="IndexLink"/>
                <w:rtl w:val="true"/>
              </w:rPr>
              <w:t>:</w:t>
            </w:r>
            <w:r>
              <w:rPr>
                <w:rStyle w:val="IndexLink"/>
                <w:rtl w:val="true"/>
              </w:rPr>
              <w:t>العقل</w:t>
            </w:r>
            <w:r>
              <w:rPr>
                <w:rStyle w:val="IndexLink"/>
                <w:rtl w:val="true"/>
              </w:rPr>
              <w:t>:</w:t>
              <w:tab/>
            </w:r>
            <w:r>
              <w:rPr>
                <w:rStyle w:val="IndexLink"/>
              </w:rPr>
              <w:t>154</w:t>
            </w:r>
          </w:hyperlink>
        </w:p>
        <w:p>
          <w:pPr>
            <w:pStyle w:val="Contents4"/>
            <w:tabs>
              <w:tab w:val="clear" w:pos="8176"/>
              <w:tab w:val="right" w:pos="9026" w:leader="dot"/>
            </w:tabs>
            <w:rPr/>
          </w:pPr>
          <w:hyperlink w:anchor="__RefHeading___Toc1056933_73709187">
            <w:r>
              <w:rPr>
                <w:webHidden/>
                <w:rStyle w:val="IndexLink"/>
                <w:rtl w:val="true"/>
              </w:rPr>
              <w:t>الثالث</w:t>
            </w:r>
            <w:r>
              <w:rPr>
                <w:rStyle w:val="IndexLink"/>
                <w:rtl w:val="true"/>
              </w:rPr>
              <w:t>:</w:t>
            </w:r>
            <w:r>
              <w:rPr>
                <w:rStyle w:val="IndexLink"/>
                <w:rtl w:val="true"/>
              </w:rPr>
              <w:t>الاختیار و القصد</w:t>
            </w:r>
            <w:r>
              <w:rPr>
                <w:rStyle w:val="IndexLink"/>
                <w:rtl w:val="true"/>
              </w:rPr>
              <w:t>:</w:t>
              <w:tab/>
            </w:r>
            <w:r>
              <w:rPr>
                <w:rStyle w:val="IndexLink"/>
              </w:rPr>
              <w:t>154</w:t>
            </w:r>
          </w:hyperlink>
        </w:p>
        <w:p>
          <w:pPr>
            <w:pStyle w:val="Contents3"/>
            <w:tabs>
              <w:tab w:val="clear" w:pos="8459"/>
              <w:tab w:val="right" w:pos="9026" w:leader="dot"/>
            </w:tabs>
            <w:rPr/>
          </w:pPr>
          <w:hyperlink w:anchor="__RefHeading___Toc1056935_73709187">
            <w:r>
              <w:rPr>
                <w:webHidden/>
                <w:rStyle w:val="IndexLink"/>
                <w:rtl w:val="true"/>
              </w:rPr>
              <w:t>المظاهرة و شروطها</w:t>
            </w:r>
            <w:r>
              <w:rPr>
                <w:rStyle w:val="IndexLink"/>
                <w:rtl w:val="true"/>
              </w:rPr>
              <w:tab/>
            </w:r>
            <w:r>
              <w:rPr>
                <w:rStyle w:val="IndexLink"/>
              </w:rPr>
              <w:t>154</w:t>
            </w:r>
          </w:hyperlink>
        </w:p>
        <w:p>
          <w:pPr>
            <w:pStyle w:val="Contents4"/>
            <w:tabs>
              <w:tab w:val="clear" w:pos="8176"/>
              <w:tab w:val="right" w:pos="9026" w:leader="dot"/>
            </w:tabs>
            <w:rPr/>
          </w:pPr>
          <w:hyperlink w:anchor="__RefHeading___Toc1056937_73709187">
            <w:r>
              <w:rPr>
                <w:webHidden/>
                <w:rStyle w:val="IndexLink"/>
                <w:rtl w:val="true"/>
              </w:rPr>
              <w:t>الاول</w:t>
            </w:r>
            <w:r>
              <w:rPr>
                <w:rStyle w:val="IndexLink"/>
                <w:rtl w:val="true"/>
              </w:rPr>
              <w:t>:</w:t>
            </w:r>
            <w:r>
              <w:rPr>
                <w:rStyle w:val="IndexLink"/>
                <w:rtl w:val="true"/>
              </w:rPr>
              <w:t>ان تکون منکوحة بعقد دائم أو متعة</w:t>
            </w:r>
            <w:r>
              <w:rPr>
                <w:rStyle w:val="IndexLink"/>
                <w:rtl w:val="true"/>
              </w:rPr>
              <w:tab/>
            </w:r>
            <w:r>
              <w:rPr>
                <w:rStyle w:val="IndexLink"/>
              </w:rPr>
              <w:t>154</w:t>
            </w:r>
          </w:hyperlink>
        </w:p>
        <w:p>
          <w:pPr>
            <w:pStyle w:val="Contents4"/>
            <w:tabs>
              <w:tab w:val="clear" w:pos="8176"/>
              <w:tab w:val="right" w:pos="9026" w:leader="dot"/>
            </w:tabs>
            <w:rPr/>
          </w:pPr>
          <w:hyperlink w:anchor="__RefHeading___Toc1056939_73709187">
            <w:r>
              <w:rPr>
                <w:webHidden/>
                <w:rStyle w:val="IndexLink"/>
                <w:rtl w:val="true"/>
              </w:rPr>
              <w:t>الثانی</w:t>
            </w:r>
            <w:r>
              <w:rPr>
                <w:rStyle w:val="IndexLink"/>
                <w:rtl w:val="true"/>
              </w:rPr>
              <w:t>:</w:t>
            </w:r>
            <w:r>
              <w:rPr>
                <w:rStyle w:val="IndexLink"/>
                <w:rtl w:val="true"/>
              </w:rPr>
              <w:t>ان تکون فی طهر غیر المواقعة اذا کان زوجها حاضرا و کان</w:t>
            </w:r>
            <w:r>
              <w:rPr>
                <w:rStyle w:val="IndexLink"/>
                <w:rtl w:val="true"/>
              </w:rPr>
              <w:tab/>
            </w:r>
            <w:r>
              <w:rPr>
                <w:rStyle w:val="IndexLink"/>
              </w:rPr>
              <w:t>154</w:t>
            </w:r>
          </w:hyperlink>
        </w:p>
        <w:p>
          <w:pPr>
            <w:pStyle w:val="Contents4"/>
            <w:tabs>
              <w:tab w:val="clear" w:pos="8176"/>
              <w:tab w:val="right" w:pos="9026" w:leader="dot"/>
            </w:tabs>
            <w:rPr/>
          </w:pPr>
          <w:hyperlink w:anchor="__RefHeading___Toc1056941_73709187">
            <w:r>
              <w:rPr>
                <w:webHidden/>
                <w:rStyle w:val="IndexLink"/>
                <w:rtl w:val="true"/>
              </w:rPr>
              <w:t>الثالث</w:t>
            </w:r>
            <w:r>
              <w:rPr>
                <w:rStyle w:val="IndexLink"/>
                <w:rtl w:val="true"/>
              </w:rPr>
              <w:t>:</w:t>
            </w:r>
            <w:r>
              <w:rPr>
                <w:rStyle w:val="IndexLink"/>
                <w:rtl w:val="true"/>
              </w:rPr>
              <w:t>ان تکون مدخولا بها</w:t>
            </w:r>
            <w:r>
              <w:rPr>
                <w:rStyle w:val="IndexLink"/>
                <w:rtl w:val="true"/>
              </w:rPr>
              <w:tab/>
            </w:r>
            <w:r>
              <w:rPr>
                <w:rStyle w:val="IndexLink"/>
              </w:rPr>
              <w:t>154</w:t>
            </w:r>
          </w:hyperlink>
        </w:p>
        <w:p>
          <w:pPr>
            <w:pStyle w:val="Contents3"/>
            <w:tabs>
              <w:tab w:val="clear" w:pos="8459"/>
              <w:tab w:val="right" w:pos="9026" w:leader="dot"/>
            </w:tabs>
            <w:rPr/>
          </w:pPr>
          <w:hyperlink w:anchor="__RefHeading___Toc1056943_73709187">
            <w:r>
              <w:rPr>
                <w:webHidden/>
                <w:rStyle w:val="IndexLink"/>
                <w:rtl w:val="true"/>
              </w:rPr>
              <w:t>احکام الظهار</w:t>
            </w:r>
            <w:r>
              <w:rPr>
                <w:rStyle w:val="IndexLink"/>
                <w:rtl w:val="true"/>
              </w:rPr>
              <w:tab/>
            </w:r>
            <w:r>
              <w:rPr>
                <w:rStyle w:val="IndexLink"/>
              </w:rPr>
              <w:t>155</w:t>
            </w:r>
          </w:hyperlink>
        </w:p>
        <w:p>
          <w:pPr>
            <w:pStyle w:val="Contents4"/>
            <w:tabs>
              <w:tab w:val="clear" w:pos="8176"/>
              <w:tab w:val="right" w:pos="9026" w:leader="dot"/>
            </w:tabs>
            <w:rPr/>
          </w:pPr>
          <w:hyperlink w:anchor="__RefHeading___Toc1056945_7370918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056947_73709187">
            <w:r>
              <w:rPr>
                <w:webHidden/>
                <w:rStyle w:val="IndexLink"/>
                <w:rtl w:val="true"/>
              </w:rPr>
              <w:t xml:space="preserve">مسألة </w:t>
            </w:r>
            <w:r>
              <w:rPr>
                <w:rStyle w:val="IndexLink"/>
              </w:rPr>
              <w:t>301</w:t>
            </w:r>
            <w:r>
              <w:rPr>
                <w:rStyle w:val="IndexLink"/>
                <w:rtl w:val="true"/>
              </w:rPr>
              <w:t>:</w:t>
            </w:r>
            <w:r>
              <w:rPr>
                <w:rStyle w:val="IndexLink"/>
                <w:rtl w:val="true"/>
              </w:rPr>
              <w:t>یصح مع التعلیق علی الشرط أیضا حتی الزمان علی</w:t>
            </w:r>
            <w:r>
              <w:rPr>
                <w:rStyle w:val="IndexLink"/>
                <w:rtl w:val="true"/>
              </w:rPr>
              <w:tab/>
            </w:r>
            <w:r>
              <w:rPr>
                <w:rStyle w:val="IndexLink"/>
              </w:rPr>
              <w:t>155</w:t>
            </w:r>
          </w:hyperlink>
        </w:p>
        <w:p>
          <w:pPr>
            <w:pStyle w:val="Contents4"/>
            <w:tabs>
              <w:tab w:val="clear" w:pos="8176"/>
              <w:tab w:val="right" w:pos="9026" w:leader="dot"/>
            </w:tabs>
            <w:rPr/>
          </w:pPr>
          <w:hyperlink w:anchor="__RefHeading___Toc1056949_73709187">
            <w:r>
              <w:rPr>
                <w:webHidden/>
                <w:rStyle w:val="IndexLink"/>
                <w:rtl w:val="true"/>
              </w:rPr>
              <w:t xml:space="preserve">مسألة </w:t>
            </w:r>
            <w:r>
              <w:rPr>
                <w:rStyle w:val="IndexLink"/>
              </w:rPr>
              <w:t>302</w:t>
            </w:r>
            <w:r>
              <w:rPr>
                <w:rStyle w:val="IndexLink"/>
                <w:rtl w:val="true"/>
              </w:rPr>
              <w:t>:</w:t>
            </w:r>
            <w:r>
              <w:rPr>
                <w:rStyle w:val="IndexLink"/>
                <w:rtl w:val="true"/>
              </w:rPr>
              <w:t>لو قید الظهار بمدّة کشهر او سنة ففی صحته اشکال</w:t>
            </w:r>
            <w:r>
              <w:rPr>
                <w:rStyle w:val="IndexLink"/>
                <w:rtl w:val="true"/>
              </w:rPr>
              <w:tab/>
            </w:r>
            <w:r>
              <w:rPr>
                <w:rStyle w:val="IndexLink"/>
              </w:rPr>
              <w:t>155</w:t>
            </w:r>
          </w:hyperlink>
        </w:p>
        <w:p>
          <w:pPr>
            <w:pStyle w:val="Contents4"/>
            <w:tabs>
              <w:tab w:val="clear" w:pos="8176"/>
              <w:tab w:val="right" w:pos="9026" w:leader="dot"/>
            </w:tabs>
            <w:rPr/>
          </w:pPr>
          <w:hyperlink w:anchor="__RefHeading___Toc1056951_73709187">
            <w:r>
              <w:rPr>
                <w:webHidden/>
                <w:rStyle w:val="IndexLink"/>
                <w:rtl w:val="true"/>
              </w:rPr>
              <w:t xml:space="preserve">مسألة </w:t>
            </w:r>
            <w:r>
              <w:rPr>
                <w:rStyle w:val="IndexLink"/>
              </w:rPr>
              <w:t>303</w:t>
            </w:r>
            <w:r>
              <w:rPr>
                <w:rStyle w:val="IndexLink"/>
                <w:rtl w:val="true"/>
              </w:rPr>
              <w:t>:</w:t>
            </w:r>
            <w:r>
              <w:rPr>
                <w:rStyle w:val="IndexLink"/>
                <w:rtl w:val="true"/>
              </w:rPr>
              <w:t>یحرم الوطء بعد الظهار</w:t>
            </w:r>
            <w:r>
              <w:rPr>
                <w:rStyle w:val="IndexLink"/>
                <w:rtl w:val="true"/>
              </w:rPr>
              <w:tab/>
            </w:r>
            <w:r>
              <w:rPr>
                <w:rStyle w:val="IndexLink"/>
              </w:rPr>
              <w:t>155</w:t>
            </w:r>
          </w:hyperlink>
        </w:p>
        <w:p>
          <w:pPr>
            <w:pStyle w:val="Contents4"/>
            <w:tabs>
              <w:tab w:val="clear" w:pos="8176"/>
              <w:tab w:val="right" w:pos="9026" w:leader="dot"/>
            </w:tabs>
            <w:rPr/>
          </w:pPr>
          <w:hyperlink w:anchor="__RefHeading___Toc1056953_73709187">
            <w:r>
              <w:rPr>
                <w:webHidden/>
                <w:rStyle w:val="IndexLink"/>
                <w:rtl w:val="true"/>
              </w:rPr>
              <w:t xml:space="preserve">مسألة </w:t>
            </w:r>
            <w:r>
              <w:rPr>
                <w:rStyle w:val="IndexLink"/>
              </w:rPr>
              <w:t>304</w:t>
            </w:r>
            <w:r>
              <w:rPr>
                <w:rStyle w:val="IndexLink"/>
                <w:rtl w:val="true"/>
              </w:rPr>
              <w:t>:</w:t>
            </w:r>
            <w:r>
              <w:rPr>
                <w:rStyle w:val="IndexLink"/>
                <w:rtl w:val="true"/>
              </w:rPr>
              <w:t>لو وطأ المظاهر قبل التکفیر عامدا</w:t>
            </w:r>
            <w:r>
              <w:rPr>
                <w:rStyle w:val="IndexLink"/>
                <w:rtl w:val="true"/>
              </w:rPr>
              <w:tab/>
            </w:r>
            <w:r>
              <w:rPr>
                <w:rStyle w:val="IndexLink"/>
              </w:rPr>
              <w:t>155</w:t>
            </w:r>
          </w:hyperlink>
        </w:p>
        <w:p>
          <w:pPr>
            <w:pStyle w:val="Contents4"/>
            <w:tabs>
              <w:tab w:val="clear" w:pos="8176"/>
              <w:tab w:val="right" w:pos="9026" w:leader="dot"/>
            </w:tabs>
            <w:rPr/>
          </w:pPr>
          <w:hyperlink w:anchor="__RefHeading___Toc1056955_73709187">
            <w:r>
              <w:rPr>
                <w:webHidden/>
                <w:rStyle w:val="IndexLink"/>
                <w:rtl w:val="true"/>
              </w:rPr>
              <w:t xml:space="preserve">مسألة </w:t>
            </w:r>
            <w:r>
              <w:rPr>
                <w:rStyle w:val="IndexLink"/>
              </w:rPr>
              <w:t>305</w:t>
            </w:r>
            <w:r>
              <w:rPr>
                <w:rStyle w:val="IndexLink"/>
                <w:rtl w:val="true"/>
              </w:rPr>
              <w:t>:</w:t>
            </w:r>
            <w:r>
              <w:rPr>
                <w:rStyle w:val="IndexLink"/>
                <w:rtl w:val="true"/>
              </w:rPr>
              <w:t>اذا رافعت المظاهرة زوجها الی الحاکم</w:t>
            </w:r>
            <w:r>
              <w:rPr>
                <w:rStyle w:val="IndexLink"/>
                <w:rtl w:val="true"/>
              </w:rPr>
              <w:tab/>
            </w:r>
            <w:r>
              <w:rPr>
                <w:rStyle w:val="IndexLink"/>
              </w:rPr>
              <w:t>156</w:t>
            </w:r>
          </w:hyperlink>
        </w:p>
        <w:p>
          <w:pPr>
            <w:pStyle w:val="Contents2"/>
            <w:tabs>
              <w:tab w:val="clear" w:pos="8743"/>
              <w:tab w:val="right" w:pos="9026" w:leader="dot"/>
            </w:tabs>
            <w:rPr/>
          </w:pPr>
          <w:hyperlink w:anchor="__RefHeading___Toc1056957_73709187">
            <w:r>
              <w:rPr>
                <w:webHidden/>
                <w:rStyle w:val="IndexLink"/>
                <w:rtl w:val="true"/>
              </w:rPr>
              <w:t>کتاب الإیلاء</w:t>
            </w:r>
            <w:r>
              <w:rPr>
                <w:rStyle w:val="IndexLink"/>
                <w:rtl w:val="true"/>
              </w:rPr>
              <w:tab/>
            </w:r>
            <w:r>
              <w:rPr>
                <w:rStyle w:val="IndexLink"/>
              </w:rPr>
              <w:t>157</w:t>
            </w:r>
          </w:hyperlink>
        </w:p>
        <w:p>
          <w:pPr>
            <w:pStyle w:val="Contents3"/>
            <w:tabs>
              <w:tab w:val="clear" w:pos="8459"/>
              <w:tab w:val="right" w:pos="9026" w:leader="dot"/>
            </w:tabs>
            <w:rPr/>
          </w:pPr>
          <w:hyperlink w:anchor="__RefHeading___Toc1056959_73709187">
            <w:r>
              <w:rPr>
                <w:webHidden/>
                <w:rStyle w:val="IndexLink"/>
                <w:rtl w:val="true"/>
              </w:rPr>
              <w:t xml:space="preserve">مسألة </w:t>
            </w:r>
            <w:r>
              <w:rPr>
                <w:rStyle w:val="IndexLink"/>
              </w:rPr>
              <w:t>306</w:t>
            </w:r>
            <w:r>
              <w:rPr>
                <w:rStyle w:val="IndexLink"/>
                <w:rtl w:val="true"/>
              </w:rPr>
              <w:t>:</w:t>
            </w:r>
            <w:r>
              <w:rPr>
                <w:rStyle w:val="IndexLink"/>
                <w:rtl w:val="true"/>
              </w:rPr>
              <w:t>الایلاء هو ان یحلف الرجل باسم اللّه تعالی علی ترک</w:t>
            </w:r>
            <w:r>
              <w:rPr>
                <w:rStyle w:val="IndexLink"/>
                <w:rtl w:val="true"/>
              </w:rPr>
              <w:tab/>
            </w:r>
            <w:r>
              <w:rPr>
                <w:rStyle w:val="IndexLink"/>
              </w:rPr>
              <w:t>157</w:t>
            </w:r>
          </w:hyperlink>
        </w:p>
        <w:p>
          <w:pPr>
            <w:pStyle w:val="Contents3"/>
            <w:tabs>
              <w:tab w:val="clear" w:pos="8459"/>
              <w:tab w:val="right" w:pos="9026" w:leader="dot"/>
            </w:tabs>
            <w:rPr/>
          </w:pPr>
          <w:hyperlink w:anchor="__RefHeading___Toc1056961_73709187">
            <w:r>
              <w:rPr>
                <w:webHidden/>
                <w:rStyle w:val="IndexLink"/>
                <w:rtl w:val="true"/>
              </w:rPr>
              <w:t xml:space="preserve">مسألة </w:t>
            </w:r>
            <w:r>
              <w:rPr>
                <w:rStyle w:val="IndexLink"/>
              </w:rPr>
              <w:t>307</w:t>
            </w:r>
            <w:r>
              <w:rPr>
                <w:rStyle w:val="IndexLink"/>
                <w:rtl w:val="true"/>
              </w:rPr>
              <w:t>:</w:t>
            </w:r>
            <w:r>
              <w:rPr>
                <w:rStyle w:val="IndexLink"/>
                <w:rtl w:val="true"/>
              </w:rPr>
              <w:t>یشترط فی الایلاء وقوعه من بالغ کامل مختار قاصد</w:t>
            </w:r>
            <w:r>
              <w:rPr>
                <w:rStyle w:val="IndexLink"/>
                <w:rtl w:val="true"/>
              </w:rPr>
              <w:tab/>
            </w:r>
            <w:r>
              <w:rPr>
                <w:rStyle w:val="IndexLink"/>
              </w:rPr>
              <w:t>157</w:t>
            </w:r>
          </w:hyperlink>
        </w:p>
        <w:p>
          <w:pPr>
            <w:pStyle w:val="Contents3"/>
            <w:tabs>
              <w:tab w:val="clear" w:pos="8459"/>
              <w:tab w:val="right" w:pos="9026" w:leader="dot"/>
            </w:tabs>
            <w:rPr/>
          </w:pPr>
          <w:hyperlink w:anchor="__RefHeading___Toc1056963_73709187">
            <w:r>
              <w:rPr>
                <w:webHidden/>
                <w:rStyle w:val="IndexLink"/>
                <w:rtl w:val="true"/>
              </w:rPr>
              <w:t xml:space="preserve">مسألة </w:t>
            </w:r>
            <w:r>
              <w:rPr>
                <w:rStyle w:val="IndexLink"/>
              </w:rPr>
              <w:t>308</w:t>
            </w:r>
            <w:r>
              <w:rPr>
                <w:rStyle w:val="IndexLink"/>
                <w:rtl w:val="true"/>
              </w:rPr>
              <w:t>:</w:t>
            </w:r>
            <w:r>
              <w:rPr>
                <w:rStyle w:val="IndexLink"/>
                <w:rtl w:val="true"/>
              </w:rPr>
              <w:t>لا بدّ فی الایلاء أن تکون المرأة منکوحة بالعقد الدائم</w:t>
            </w:r>
            <w:r>
              <w:rPr>
                <w:rStyle w:val="IndexLink"/>
                <w:rtl w:val="true"/>
              </w:rPr>
              <w:tab/>
            </w:r>
            <w:r>
              <w:rPr>
                <w:rStyle w:val="IndexLink"/>
              </w:rPr>
              <w:t>157</w:t>
            </w:r>
          </w:hyperlink>
        </w:p>
        <w:p>
          <w:pPr>
            <w:pStyle w:val="Contents3"/>
            <w:tabs>
              <w:tab w:val="clear" w:pos="8459"/>
              <w:tab w:val="right" w:pos="9026" w:leader="dot"/>
            </w:tabs>
            <w:rPr/>
          </w:pPr>
          <w:hyperlink w:anchor="__RefHeading___Toc1056965_73709187">
            <w:r>
              <w:rPr>
                <w:webHidden/>
                <w:rStyle w:val="IndexLink"/>
                <w:rtl w:val="true"/>
              </w:rPr>
              <w:t xml:space="preserve">مسألة </w:t>
            </w:r>
            <w:r>
              <w:rPr>
                <w:rStyle w:val="IndexLink"/>
              </w:rPr>
              <w:t>309</w:t>
            </w:r>
            <w:r>
              <w:rPr>
                <w:rStyle w:val="IndexLink"/>
                <w:rtl w:val="true"/>
              </w:rPr>
              <w:t>:</w:t>
            </w:r>
            <w:r>
              <w:rPr>
                <w:rStyle w:val="IndexLink"/>
                <w:rtl w:val="true"/>
              </w:rPr>
              <w:t>اذا رافعت الزوجة زوجها بعد الایلاء الی الحاکم الشّرعی</w:t>
            </w:r>
            <w:r>
              <w:rPr>
                <w:rStyle w:val="IndexLink"/>
                <w:rtl w:val="true"/>
              </w:rPr>
              <w:tab/>
            </w:r>
            <w:r>
              <w:rPr>
                <w:rStyle w:val="IndexLink"/>
              </w:rPr>
              <w:t>157</w:t>
            </w:r>
          </w:hyperlink>
        </w:p>
        <w:p>
          <w:pPr>
            <w:pStyle w:val="Contents3"/>
            <w:tabs>
              <w:tab w:val="clear" w:pos="8459"/>
              <w:tab w:val="right" w:pos="9026" w:leader="dot"/>
            </w:tabs>
            <w:rPr/>
          </w:pPr>
          <w:hyperlink w:anchor="__RefHeading___Toc1056967_73709187">
            <w:r>
              <w:rPr>
                <w:webHidden/>
                <w:rStyle w:val="IndexLink"/>
                <w:rtl w:val="true"/>
              </w:rPr>
              <w:t xml:space="preserve">مسألة </w:t>
            </w:r>
            <w:r>
              <w:rPr>
                <w:rStyle w:val="IndexLink"/>
              </w:rPr>
              <w:t>310</w:t>
            </w:r>
            <w:r>
              <w:rPr>
                <w:rStyle w:val="IndexLink"/>
                <w:rtl w:val="true"/>
              </w:rPr>
              <w:t>:</w:t>
            </w:r>
            <w:r>
              <w:rPr>
                <w:rStyle w:val="IndexLink"/>
                <w:rtl w:val="true"/>
              </w:rPr>
              <w:t>لو آلی مدّة معیّنة تزید عن أربعة أشهر و دافع بعد</w:t>
            </w:r>
            <w:r>
              <w:rPr>
                <w:rStyle w:val="IndexLink"/>
                <w:rtl w:val="true"/>
              </w:rPr>
              <w:tab/>
            </w:r>
            <w:r>
              <w:rPr>
                <w:rStyle w:val="IndexLink"/>
              </w:rPr>
              <w:t>158</w:t>
            </w:r>
          </w:hyperlink>
        </w:p>
        <w:p>
          <w:pPr>
            <w:pStyle w:val="Contents3"/>
            <w:tabs>
              <w:tab w:val="clear" w:pos="8459"/>
              <w:tab w:val="right" w:pos="9026" w:leader="dot"/>
            </w:tabs>
            <w:rPr/>
          </w:pPr>
          <w:hyperlink w:anchor="__RefHeading___Toc1056969_73709187">
            <w:r>
              <w:rPr>
                <w:webHidden/>
                <w:rStyle w:val="IndexLink"/>
                <w:rtl w:val="true"/>
              </w:rPr>
              <w:t xml:space="preserve">مسألة </w:t>
            </w:r>
            <w:r>
              <w:rPr>
                <w:rStyle w:val="IndexLink"/>
              </w:rPr>
              <w:t>311</w:t>
            </w:r>
            <w:r>
              <w:rPr>
                <w:rStyle w:val="IndexLink"/>
                <w:rtl w:val="true"/>
              </w:rPr>
              <w:t>:</w:t>
            </w:r>
            <w:r>
              <w:rPr>
                <w:rStyle w:val="IndexLink"/>
                <w:rtl w:val="true"/>
              </w:rPr>
              <w:t>لو ادعی الوطء فالقول قوله مع یمینه</w:t>
            </w:r>
            <w:r>
              <w:rPr>
                <w:rStyle w:val="IndexLink"/>
                <w:rtl w:val="true"/>
              </w:rPr>
              <w:tab/>
            </w:r>
            <w:r>
              <w:rPr>
                <w:rStyle w:val="IndexLink"/>
              </w:rPr>
              <w:t>158</w:t>
            </w:r>
          </w:hyperlink>
        </w:p>
        <w:p>
          <w:pPr>
            <w:pStyle w:val="Contents3"/>
            <w:tabs>
              <w:tab w:val="clear" w:pos="8459"/>
              <w:tab w:val="right" w:pos="9026" w:leader="dot"/>
            </w:tabs>
            <w:rPr/>
          </w:pPr>
          <w:hyperlink w:anchor="__RefHeading___Toc1056971_73709187">
            <w:r>
              <w:rPr>
                <w:webHidden/>
                <w:rStyle w:val="IndexLink"/>
                <w:rtl w:val="true"/>
              </w:rPr>
              <w:t xml:space="preserve">مسألة </w:t>
            </w:r>
            <w:r>
              <w:rPr>
                <w:rStyle w:val="IndexLink"/>
              </w:rPr>
              <w:t>312</w:t>
            </w:r>
            <w:r>
              <w:rPr>
                <w:rStyle w:val="IndexLink"/>
                <w:rtl w:val="true"/>
              </w:rPr>
              <w:t>:</w:t>
            </w:r>
            <w:r>
              <w:rPr>
                <w:rStyle w:val="IndexLink"/>
                <w:rtl w:val="true"/>
              </w:rPr>
              <w:t>اذا انتهت مدة التربّص و هی أربعة أشهر</w:t>
            </w:r>
            <w:r>
              <w:rPr>
                <w:rStyle w:val="IndexLink"/>
                <w:rtl w:val="true"/>
              </w:rPr>
              <w:tab/>
            </w:r>
            <w:r>
              <w:rPr>
                <w:rStyle w:val="IndexLink"/>
              </w:rPr>
              <w:t>158</w:t>
            </w:r>
          </w:hyperlink>
        </w:p>
        <w:p>
          <w:pPr>
            <w:pStyle w:val="Contents3"/>
            <w:tabs>
              <w:tab w:val="clear" w:pos="8459"/>
              <w:tab w:val="right" w:pos="9026" w:leader="dot"/>
            </w:tabs>
            <w:rPr/>
          </w:pPr>
          <w:hyperlink w:anchor="__RefHeading___Toc1056973_73709187">
            <w:r>
              <w:rPr>
                <w:webHidden/>
                <w:rStyle w:val="IndexLink"/>
                <w:rtl w:val="true"/>
              </w:rPr>
              <w:t xml:space="preserve">مسألة </w:t>
            </w:r>
            <w:r>
              <w:rPr>
                <w:rStyle w:val="IndexLink"/>
              </w:rPr>
              <w:t>313</w:t>
            </w:r>
            <w:r>
              <w:rPr>
                <w:rStyle w:val="IndexLink"/>
                <w:rtl w:val="true"/>
              </w:rPr>
              <w:t>:</w:t>
            </w:r>
            <w:r>
              <w:rPr>
                <w:rStyle w:val="IndexLink"/>
                <w:rtl w:val="true"/>
              </w:rPr>
              <w:t>لا تتکرر الکفارة بتکرر الیمین اذا کان الزمان المحلوف علی</w:t>
            </w:r>
            <w:r>
              <w:rPr>
                <w:rStyle w:val="IndexLink"/>
                <w:rtl w:val="true"/>
              </w:rPr>
              <w:tab/>
            </w:r>
            <w:r>
              <w:rPr>
                <w:rStyle w:val="IndexLink"/>
              </w:rPr>
              <w:t>158</w:t>
            </w:r>
          </w:hyperlink>
        </w:p>
        <w:p>
          <w:pPr>
            <w:pStyle w:val="Contents2"/>
            <w:tabs>
              <w:tab w:val="clear" w:pos="8743"/>
              <w:tab w:val="right" w:pos="9026" w:leader="dot"/>
            </w:tabs>
            <w:rPr/>
          </w:pPr>
          <w:hyperlink w:anchor="__RefHeading___Toc1056975_73709187">
            <w:r>
              <w:rPr>
                <w:webHidden/>
                <w:rStyle w:val="IndexLink"/>
                <w:rtl w:val="true"/>
              </w:rPr>
              <w:t>کتاب اللّعان</w:t>
            </w:r>
            <w:r>
              <w:rPr>
                <w:rStyle w:val="IndexLink"/>
                <w:rtl w:val="true"/>
              </w:rPr>
              <w:tab/>
            </w:r>
            <w:r>
              <w:rPr>
                <w:rStyle w:val="IndexLink"/>
              </w:rPr>
              <w:t>159</w:t>
            </w:r>
          </w:hyperlink>
        </w:p>
        <w:p>
          <w:pPr>
            <w:pStyle w:val="Contents3"/>
            <w:tabs>
              <w:tab w:val="clear" w:pos="8459"/>
              <w:tab w:val="right" w:pos="9026" w:leader="dot"/>
            </w:tabs>
            <w:rPr/>
          </w:pPr>
          <w:hyperlink w:anchor="__RefHeading___Toc1056977_73709187">
            <w:r>
              <w:rPr>
                <w:webHidden/>
                <w:rStyle w:val="IndexLink"/>
                <w:rtl w:val="true"/>
              </w:rPr>
              <w:t xml:space="preserve">مسألة </w:t>
            </w:r>
            <w:r>
              <w:rPr>
                <w:rStyle w:val="IndexLink"/>
              </w:rPr>
              <w:t>314</w:t>
            </w:r>
            <w:r>
              <w:rPr>
                <w:rStyle w:val="IndexLink"/>
                <w:rtl w:val="true"/>
              </w:rPr>
              <w:t>:</w:t>
            </w:r>
            <w:r>
              <w:rPr>
                <w:rStyle w:val="IndexLink"/>
                <w:rtl w:val="true"/>
              </w:rPr>
              <w:t>سبب اللّعان قذف الزوجة بالزنا مع ادعاء و المشاهدة و</w:t>
            </w:r>
            <w:r>
              <w:rPr>
                <w:rStyle w:val="IndexLink"/>
                <w:rtl w:val="true"/>
              </w:rPr>
              <w:tab/>
            </w:r>
            <w:r>
              <w:rPr>
                <w:rStyle w:val="IndexLink"/>
              </w:rPr>
              <w:t>159</w:t>
            </w:r>
          </w:hyperlink>
        </w:p>
        <w:p>
          <w:pPr>
            <w:pStyle w:val="Contents3"/>
            <w:tabs>
              <w:tab w:val="clear" w:pos="8459"/>
              <w:tab w:val="right" w:pos="9026" w:leader="dot"/>
            </w:tabs>
            <w:rPr/>
          </w:pPr>
          <w:hyperlink w:anchor="__RefHeading___Toc1056979_73709187">
            <w:r>
              <w:rPr>
                <w:webHidden/>
                <w:rStyle w:val="IndexLink"/>
                <w:rtl w:val="true"/>
              </w:rPr>
              <w:t xml:space="preserve">مسألة </w:t>
            </w:r>
            <w:r>
              <w:rPr>
                <w:rStyle w:val="IndexLink"/>
              </w:rPr>
              <w:t>315</w:t>
            </w:r>
            <w:r>
              <w:rPr>
                <w:rStyle w:val="IndexLink"/>
                <w:rtl w:val="true"/>
              </w:rPr>
              <w:t>:</w:t>
            </w:r>
            <w:r>
              <w:rPr>
                <w:rStyle w:val="IndexLink"/>
                <w:rtl w:val="true"/>
              </w:rPr>
              <w:t>یشترط فی الملاعن و الملاعنة الشروط العامّة للتکلیف</w:t>
            </w:r>
            <w:r>
              <w:rPr>
                <w:rStyle w:val="IndexLink"/>
                <w:rtl w:val="true"/>
              </w:rPr>
              <w:tab/>
            </w:r>
            <w:r>
              <w:rPr>
                <w:rStyle w:val="IndexLink"/>
              </w:rPr>
              <w:t>159</w:t>
            </w:r>
          </w:hyperlink>
        </w:p>
        <w:p>
          <w:pPr>
            <w:pStyle w:val="Contents3"/>
            <w:tabs>
              <w:tab w:val="clear" w:pos="8459"/>
              <w:tab w:val="right" w:pos="9026" w:leader="dot"/>
            </w:tabs>
            <w:rPr/>
          </w:pPr>
          <w:hyperlink w:anchor="__RefHeading___Toc1056981_73709187">
            <w:r>
              <w:rPr>
                <w:webHidden/>
                <w:rStyle w:val="IndexLink"/>
                <w:rtl w:val="true"/>
              </w:rPr>
              <w:t xml:space="preserve">مسألة </w:t>
            </w:r>
            <w:r>
              <w:rPr>
                <w:rStyle w:val="IndexLink"/>
              </w:rPr>
              <w:t>316</w:t>
            </w:r>
            <w:r>
              <w:rPr>
                <w:rStyle w:val="IndexLink"/>
                <w:rtl w:val="true"/>
              </w:rPr>
              <w:t>:</w:t>
            </w:r>
            <w:r>
              <w:rPr>
                <w:rStyle w:val="IndexLink"/>
                <w:rtl w:val="true"/>
              </w:rPr>
              <w:t>اذا اقرّت المرأة بما شهد علیها الرجل رجمت</w:t>
            </w:r>
            <w:r>
              <w:rPr>
                <w:rStyle w:val="IndexLink"/>
                <w:rtl w:val="true"/>
              </w:rPr>
              <w:tab/>
            </w:r>
            <w:r>
              <w:rPr>
                <w:rStyle w:val="IndexLink"/>
              </w:rPr>
              <w:t>160</w:t>
            </w:r>
          </w:hyperlink>
        </w:p>
        <w:p>
          <w:pPr>
            <w:pStyle w:val="Contents3"/>
            <w:tabs>
              <w:tab w:val="clear" w:pos="8459"/>
              <w:tab w:val="right" w:pos="9026" w:leader="dot"/>
            </w:tabs>
            <w:rPr/>
          </w:pPr>
          <w:hyperlink w:anchor="__RefHeading___Toc1056983_73709187">
            <w:r>
              <w:rPr>
                <w:webHidden/>
                <w:rStyle w:val="IndexLink"/>
                <w:rtl w:val="true"/>
              </w:rPr>
              <w:t xml:space="preserve">مسألة </w:t>
            </w:r>
            <w:r>
              <w:rPr>
                <w:rStyle w:val="IndexLink"/>
              </w:rPr>
              <w:t>317</w:t>
            </w:r>
            <w:r>
              <w:rPr>
                <w:rStyle w:val="IndexLink"/>
                <w:rtl w:val="true"/>
              </w:rPr>
              <w:t>:</w:t>
            </w:r>
            <w:r>
              <w:rPr>
                <w:rStyle w:val="IndexLink"/>
                <w:rtl w:val="true"/>
              </w:rPr>
              <w:t>لو اکذب الملاعن نفسه بعد اللعان</w:t>
            </w:r>
            <w:r>
              <w:rPr>
                <w:rStyle w:val="IndexLink"/>
                <w:rtl w:val="true"/>
              </w:rPr>
              <w:tab/>
            </w:r>
            <w:r>
              <w:rPr>
                <w:rStyle w:val="IndexLink"/>
              </w:rPr>
              <w:t>160</w:t>
            </w:r>
          </w:hyperlink>
        </w:p>
        <w:p>
          <w:pPr>
            <w:pStyle w:val="Contents3"/>
            <w:tabs>
              <w:tab w:val="clear" w:pos="8459"/>
              <w:tab w:val="right" w:pos="9026" w:leader="dot"/>
            </w:tabs>
            <w:rPr/>
          </w:pPr>
          <w:hyperlink w:anchor="__RefHeading___Toc1056985_73709187">
            <w:r>
              <w:rPr>
                <w:webHidden/>
                <w:rStyle w:val="IndexLink"/>
                <w:rtl w:val="true"/>
              </w:rPr>
              <w:t xml:space="preserve">مسألة </w:t>
            </w:r>
            <w:r>
              <w:rPr>
                <w:rStyle w:val="IndexLink"/>
              </w:rPr>
              <w:t>318</w:t>
            </w:r>
            <w:r>
              <w:rPr>
                <w:rStyle w:val="IndexLink"/>
                <w:rtl w:val="true"/>
              </w:rPr>
              <w:t>:</w:t>
            </w:r>
            <w:r>
              <w:rPr>
                <w:rStyle w:val="IndexLink"/>
                <w:rtl w:val="true"/>
              </w:rPr>
              <w:t>اذا اعترف الرّجل بعد اللعان بالولد ورثه الولد</w:t>
            </w:r>
            <w:r>
              <w:rPr>
                <w:rStyle w:val="IndexLink"/>
                <w:rtl w:val="true"/>
              </w:rPr>
              <w:tab/>
            </w:r>
            <w:r>
              <w:rPr>
                <w:rStyle w:val="IndexLink"/>
              </w:rPr>
              <w:t>160</w:t>
            </w:r>
          </w:hyperlink>
        </w:p>
        <w:p>
          <w:pPr>
            <w:pStyle w:val="Contents3"/>
            <w:tabs>
              <w:tab w:val="clear" w:pos="8459"/>
              <w:tab w:val="right" w:pos="9026" w:leader="dot"/>
            </w:tabs>
            <w:rPr/>
          </w:pPr>
          <w:hyperlink w:anchor="__RefHeading___Toc1056987_73709187">
            <w:r>
              <w:rPr>
                <w:webHidden/>
                <w:rStyle w:val="IndexLink"/>
                <w:rtl w:val="true"/>
              </w:rPr>
              <w:t xml:space="preserve">مسألة </w:t>
            </w:r>
            <w:r>
              <w:rPr>
                <w:rStyle w:val="IndexLink"/>
              </w:rPr>
              <w:t>319</w:t>
            </w:r>
            <w:r>
              <w:rPr>
                <w:rStyle w:val="IndexLink"/>
                <w:rtl w:val="true"/>
              </w:rPr>
              <w:t>:</w:t>
            </w:r>
            <w:r>
              <w:rPr>
                <w:rStyle w:val="IndexLink"/>
                <w:rtl w:val="true"/>
              </w:rPr>
              <w:t>لا یثبت اللعان بقذف المرأة الخرساء و الصمّاء</w:t>
            </w:r>
            <w:r>
              <w:rPr>
                <w:rStyle w:val="IndexLink"/>
                <w:rtl w:val="true"/>
              </w:rPr>
              <w:tab/>
            </w:r>
            <w:r>
              <w:rPr>
                <w:rStyle w:val="IndexLink"/>
              </w:rPr>
              <w:t>160</w:t>
            </w:r>
          </w:hyperlink>
        </w:p>
        <w:p>
          <w:pPr>
            <w:pStyle w:val="Contents2"/>
            <w:tabs>
              <w:tab w:val="clear" w:pos="8743"/>
              <w:tab w:val="right" w:pos="9026" w:leader="dot"/>
            </w:tabs>
            <w:rPr/>
          </w:pPr>
          <w:hyperlink w:anchor="__RefHeading___Toc1056989_73709187">
            <w:r>
              <w:rPr>
                <w:webHidden/>
                <w:rStyle w:val="IndexLink"/>
                <w:rtl w:val="true"/>
              </w:rPr>
              <w:t>کتاب العتق</w:t>
            </w:r>
            <w:r>
              <w:rPr>
                <w:rStyle w:val="IndexLink"/>
                <w:rtl w:val="true"/>
              </w:rPr>
              <w:tab/>
            </w:r>
            <w:r>
              <w:rPr>
                <w:rStyle w:val="IndexLink"/>
              </w:rPr>
              <w:t>161</w:t>
            </w:r>
          </w:hyperlink>
        </w:p>
        <w:p>
          <w:pPr>
            <w:pStyle w:val="Contents3"/>
            <w:tabs>
              <w:tab w:val="clear" w:pos="8459"/>
              <w:tab w:val="right" w:pos="9026" w:leader="dot"/>
            </w:tabs>
            <w:rPr/>
          </w:pPr>
          <w:hyperlink w:anchor="__RefHeading___Toc1056991_73709187">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056993_73709187">
            <w:r>
              <w:rPr>
                <w:webHidden/>
                <w:rStyle w:val="IndexLink"/>
                <w:rtl w:val="true"/>
              </w:rPr>
              <w:t>الفصل الاوّل</w:t>
            </w:r>
            <w:r>
              <w:rPr>
                <w:rStyle w:val="IndexLink"/>
                <w:rtl w:val="true"/>
              </w:rPr>
              <w:t>:</w:t>
            </w:r>
            <w:r>
              <w:rPr>
                <w:rStyle w:val="IndexLink"/>
                <w:rtl w:val="true"/>
              </w:rPr>
              <w:t>فی الرّق</w:t>
            </w:r>
            <w:r>
              <w:rPr>
                <w:rStyle w:val="IndexLink"/>
                <w:rtl w:val="true"/>
              </w:rPr>
              <w:tab/>
            </w:r>
            <w:r>
              <w:rPr>
                <w:rStyle w:val="IndexLink"/>
              </w:rPr>
              <w:t>161</w:t>
            </w:r>
          </w:hyperlink>
        </w:p>
        <w:p>
          <w:pPr>
            <w:pStyle w:val="Contents4"/>
            <w:tabs>
              <w:tab w:val="clear" w:pos="8176"/>
              <w:tab w:val="right" w:pos="9026" w:leader="dot"/>
            </w:tabs>
            <w:rPr/>
          </w:pPr>
          <w:hyperlink w:anchor="__RefHeading___Toc1056995_73709187">
            <w:r>
              <w:rPr>
                <w:webHidden/>
                <w:rStyle w:val="IndexLink"/>
                <w:rtl w:val="true"/>
              </w:rPr>
              <w:t xml:space="preserve">مسألة </w:t>
            </w:r>
            <w:r>
              <w:rPr>
                <w:rStyle w:val="IndexLink"/>
              </w:rPr>
              <w:t>320</w:t>
            </w:r>
            <w:r>
              <w:rPr>
                <w:rStyle w:val="IndexLink"/>
                <w:rtl w:val="true"/>
              </w:rPr>
              <w:t>:</w:t>
            </w:r>
            <w:r>
              <w:rPr>
                <w:rStyle w:val="IndexLink"/>
                <w:rtl w:val="true"/>
              </w:rPr>
              <w:t>یختص الاسترقاق بأهل الحرب و بأهل الذمة ان أخلّوا</w:t>
            </w:r>
            <w:r>
              <w:rPr>
                <w:rStyle w:val="IndexLink"/>
                <w:rtl w:val="true"/>
              </w:rPr>
              <w:tab/>
            </w:r>
            <w:r>
              <w:rPr>
                <w:rStyle w:val="IndexLink"/>
              </w:rPr>
              <w:t>161</w:t>
            </w:r>
          </w:hyperlink>
        </w:p>
        <w:p>
          <w:pPr>
            <w:pStyle w:val="Contents4"/>
            <w:tabs>
              <w:tab w:val="clear" w:pos="8176"/>
              <w:tab w:val="right" w:pos="9026" w:leader="dot"/>
            </w:tabs>
            <w:rPr/>
          </w:pPr>
          <w:hyperlink w:anchor="__RefHeading___Toc1056997_73709187">
            <w:r>
              <w:rPr>
                <w:webHidden/>
                <w:rStyle w:val="IndexLink"/>
                <w:rtl w:val="true"/>
              </w:rPr>
              <w:t xml:space="preserve">مسألة </w:t>
            </w:r>
            <w:r>
              <w:rPr>
                <w:rStyle w:val="IndexLink"/>
              </w:rPr>
              <w:t>321</w:t>
            </w:r>
            <w:r>
              <w:rPr>
                <w:rStyle w:val="IndexLink"/>
                <w:rtl w:val="true"/>
              </w:rPr>
              <w:t>:</w:t>
            </w:r>
            <w:r>
              <w:rPr>
                <w:rStyle w:val="IndexLink"/>
                <w:rtl w:val="true"/>
              </w:rPr>
              <w:t>یحکم علی المقر بالرّقیة اذا کان مختارا بالغا</w:t>
            </w:r>
            <w:r>
              <w:rPr>
                <w:rStyle w:val="IndexLink"/>
                <w:rtl w:val="true"/>
              </w:rPr>
              <w:tab/>
            </w:r>
            <w:r>
              <w:rPr>
                <w:rStyle w:val="IndexLink"/>
              </w:rPr>
              <w:t>161</w:t>
            </w:r>
          </w:hyperlink>
        </w:p>
        <w:p>
          <w:pPr>
            <w:pStyle w:val="Contents4"/>
            <w:tabs>
              <w:tab w:val="clear" w:pos="8176"/>
              <w:tab w:val="right" w:pos="9026" w:leader="dot"/>
            </w:tabs>
            <w:rPr/>
          </w:pPr>
          <w:hyperlink w:anchor="__RefHeading___Toc1056999_73709187">
            <w:r>
              <w:rPr>
                <w:webHidden/>
                <w:rStyle w:val="IndexLink"/>
                <w:rtl w:val="true"/>
              </w:rPr>
              <w:t xml:space="preserve">مسألة </w:t>
            </w:r>
            <w:r>
              <w:rPr>
                <w:rStyle w:val="IndexLink"/>
              </w:rPr>
              <w:t>322</w:t>
            </w:r>
            <w:r>
              <w:rPr>
                <w:rStyle w:val="IndexLink"/>
                <w:rtl w:val="true"/>
              </w:rPr>
              <w:t>:</w:t>
            </w:r>
            <w:r>
              <w:rPr>
                <w:rStyle w:val="IndexLink"/>
                <w:rtl w:val="true"/>
              </w:rPr>
              <w:t>لا یقبل قول مدعی الحریة اذا کان یباع فی الاسواق الا</w:t>
            </w:r>
            <w:r>
              <w:rPr>
                <w:rStyle w:val="IndexLink"/>
                <w:rtl w:val="true"/>
              </w:rPr>
              <w:tab/>
            </w:r>
            <w:r>
              <w:rPr>
                <w:rStyle w:val="IndexLink"/>
              </w:rPr>
              <w:t>161</w:t>
            </w:r>
          </w:hyperlink>
        </w:p>
        <w:p>
          <w:pPr>
            <w:pStyle w:val="Contents4"/>
            <w:tabs>
              <w:tab w:val="clear" w:pos="8176"/>
              <w:tab w:val="right" w:pos="9026" w:leader="dot"/>
            </w:tabs>
            <w:rPr/>
          </w:pPr>
          <w:hyperlink w:anchor="__RefHeading___Toc1057001_73709187">
            <w:r>
              <w:rPr>
                <w:webHidden/>
                <w:rStyle w:val="IndexLink"/>
                <w:rtl w:val="true"/>
              </w:rPr>
              <w:t xml:space="preserve">مسألة </w:t>
            </w:r>
            <w:r>
              <w:rPr>
                <w:rStyle w:val="IndexLink"/>
              </w:rPr>
              <w:t>323</w:t>
            </w:r>
            <w:r>
              <w:rPr>
                <w:rStyle w:val="IndexLink"/>
                <w:rtl w:val="true"/>
              </w:rPr>
              <w:t>:</w:t>
            </w:r>
            <w:r>
              <w:rPr>
                <w:rStyle w:val="IndexLink"/>
                <w:rtl w:val="true"/>
              </w:rPr>
              <w:t>لا یملک الرجل و لا المرأة أحد الابوین و ان علوا و</w:t>
            </w:r>
            <w:r>
              <w:rPr>
                <w:rStyle w:val="IndexLink"/>
                <w:rtl w:val="true"/>
              </w:rPr>
              <w:tab/>
            </w:r>
            <w:r>
              <w:rPr>
                <w:rStyle w:val="IndexLink"/>
              </w:rPr>
              <w:t>161</w:t>
            </w:r>
          </w:hyperlink>
        </w:p>
        <w:p>
          <w:pPr>
            <w:pStyle w:val="Contents3"/>
            <w:tabs>
              <w:tab w:val="clear" w:pos="8459"/>
              <w:tab w:val="right" w:pos="9026" w:leader="dot"/>
            </w:tabs>
            <w:rPr/>
          </w:pPr>
          <w:hyperlink w:anchor="__RefHeading___Toc1057003_73709187">
            <w:r>
              <w:rPr>
                <w:webHidden/>
                <w:rStyle w:val="IndexLink"/>
                <w:rtl w:val="true"/>
              </w:rPr>
              <w:t>الفصل الثانی</w:t>
            </w:r>
            <w:r>
              <w:rPr>
                <w:rStyle w:val="IndexLink"/>
                <w:rtl w:val="true"/>
              </w:rPr>
              <w:t>:</w:t>
            </w:r>
            <w:r>
              <w:rPr>
                <w:rStyle w:val="IndexLink"/>
                <w:rtl w:val="true"/>
              </w:rPr>
              <w:t>فی صیغة العتق</w:t>
            </w:r>
            <w:r>
              <w:rPr>
                <w:rStyle w:val="IndexLink"/>
                <w:rtl w:val="true"/>
              </w:rPr>
              <w:tab/>
            </w:r>
            <w:r>
              <w:rPr>
                <w:rStyle w:val="IndexLink"/>
              </w:rPr>
              <w:t>162</w:t>
            </w:r>
          </w:hyperlink>
        </w:p>
        <w:p>
          <w:pPr>
            <w:pStyle w:val="Contents4"/>
            <w:tabs>
              <w:tab w:val="clear" w:pos="8176"/>
              <w:tab w:val="right" w:pos="9026" w:leader="dot"/>
            </w:tabs>
            <w:rPr/>
          </w:pPr>
          <w:hyperlink w:anchor="__RefHeading___Toc1057005_73709187">
            <w:r>
              <w:rPr>
                <w:webHidden/>
                <w:rStyle w:val="IndexLink"/>
                <w:rtl w:val="true"/>
              </w:rPr>
              <w:t xml:space="preserve">مسألة </w:t>
            </w:r>
            <w:r>
              <w:rPr>
                <w:rStyle w:val="IndexLink"/>
              </w:rPr>
              <w:t>324</w:t>
            </w:r>
            <w:r>
              <w:rPr>
                <w:rStyle w:val="IndexLink"/>
                <w:rtl w:val="true"/>
              </w:rPr>
              <w:t>:</w:t>
            </w:r>
            <w:r>
              <w:rPr>
                <w:rStyle w:val="IndexLink"/>
                <w:rtl w:val="true"/>
              </w:rPr>
              <w:t>الصریح من صیغة العتق</w:t>
            </w:r>
            <w:r>
              <w:rPr>
                <w:rStyle w:val="IndexLink"/>
                <w:rtl w:val="true"/>
              </w:rPr>
              <w:t>:</w:t>
            </w:r>
            <w:r>
              <w:rPr>
                <w:rStyle w:val="IndexLink"/>
                <w:rtl w:val="true"/>
              </w:rPr>
              <w:t>انت حر</w:t>
            </w:r>
            <w:r>
              <w:rPr>
                <w:rStyle w:val="IndexLink"/>
                <w:rtl w:val="true"/>
              </w:rPr>
              <w:tab/>
            </w:r>
            <w:r>
              <w:rPr>
                <w:rStyle w:val="IndexLink"/>
              </w:rPr>
              <w:t>162</w:t>
            </w:r>
          </w:hyperlink>
        </w:p>
        <w:p>
          <w:pPr>
            <w:pStyle w:val="Contents4"/>
            <w:tabs>
              <w:tab w:val="clear" w:pos="8176"/>
              <w:tab w:val="right" w:pos="9026" w:leader="dot"/>
            </w:tabs>
            <w:rPr/>
          </w:pPr>
          <w:hyperlink w:anchor="__RefHeading___Toc1057007_73709187">
            <w:r>
              <w:rPr>
                <w:webHidden/>
                <w:rStyle w:val="IndexLink"/>
                <w:rtl w:val="true"/>
              </w:rPr>
              <w:t xml:space="preserve">مسألة </w:t>
            </w:r>
            <w:r>
              <w:rPr>
                <w:rStyle w:val="IndexLink"/>
              </w:rPr>
              <w:t>325</w:t>
            </w:r>
            <w:r>
              <w:rPr>
                <w:rStyle w:val="IndexLink"/>
                <w:rtl w:val="true"/>
              </w:rPr>
              <w:t>:</w:t>
            </w:r>
            <w:r>
              <w:rPr>
                <w:rStyle w:val="IndexLink"/>
                <w:rtl w:val="true"/>
              </w:rPr>
              <w:t>یشترط فی المعتق البلوغ و الاختیار و القصد و القربة</w:t>
            </w:r>
            <w:r>
              <w:rPr>
                <w:rStyle w:val="IndexLink"/>
                <w:rtl w:val="true"/>
              </w:rPr>
              <w:tab/>
            </w:r>
            <w:r>
              <w:rPr>
                <w:rStyle w:val="IndexLink"/>
              </w:rPr>
              <w:t>162</w:t>
            </w:r>
          </w:hyperlink>
        </w:p>
        <w:p>
          <w:pPr>
            <w:pStyle w:val="Contents4"/>
            <w:tabs>
              <w:tab w:val="clear" w:pos="8176"/>
              <w:tab w:val="right" w:pos="9026" w:leader="dot"/>
            </w:tabs>
            <w:rPr/>
          </w:pPr>
          <w:hyperlink w:anchor="__RefHeading___Toc1057009_73709187">
            <w:r>
              <w:rPr>
                <w:webHidden/>
                <w:rStyle w:val="IndexLink"/>
                <w:rtl w:val="true"/>
              </w:rPr>
              <w:t xml:space="preserve">مسألة </w:t>
            </w:r>
            <w:r>
              <w:rPr>
                <w:rStyle w:val="IndexLink"/>
              </w:rPr>
              <w:t>326</w:t>
            </w:r>
            <w:r>
              <w:rPr>
                <w:rStyle w:val="IndexLink"/>
                <w:rtl w:val="true"/>
              </w:rPr>
              <w:t>:</w:t>
            </w:r>
            <w:r>
              <w:rPr>
                <w:rStyle w:val="IndexLink"/>
                <w:rtl w:val="true"/>
              </w:rPr>
              <w:t>لو اعتق ثلث عبیده استخرج بالقرعة</w:t>
            </w:r>
            <w:r>
              <w:rPr>
                <w:rStyle w:val="IndexLink"/>
                <w:rtl w:val="true"/>
              </w:rPr>
              <w:tab/>
            </w:r>
            <w:r>
              <w:rPr>
                <w:rStyle w:val="IndexLink"/>
              </w:rPr>
              <w:t>162</w:t>
            </w:r>
          </w:hyperlink>
        </w:p>
        <w:p>
          <w:pPr>
            <w:pStyle w:val="Contents4"/>
            <w:tabs>
              <w:tab w:val="clear" w:pos="8176"/>
              <w:tab w:val="right" w:pos="9026" w:leader="dot"/>
            </w:tabs>
            <w:rPr/>
          </w:pPr>
          <w:hyperlink w:anchor="__RefHeading___Toc1057011_73709187">
            <w:r>
              <w:rPr>
                <w:webHidden/>
                <w:rStyle w:val="IndexLink"/>
                <w:rtl w:val="true"/>
              </w:rPr>
              <w:t xml:space="preserve">مسألة </w:t>
            </w:r>
            <w:r>
              <w:rPr>
                <w:rStyle w:val="IndexLink"/>
              </w:rPr>
              <w:t>327</w:t>
            </w:r>
            <w:r>
              <w:rPr>
                <w:rStyle w:val="IndexLink"/>
                <w:rtl w:val="true"/>
              </w:rPr>
              <w:t>:</w:t>
            </w:r>
            <w:r>
              <w:rPr>
                <w:rStyle w:val="IndexLink"/>
                <w:rtl w:val="true"/>
              </w:rPr>
              <w:t>لو اعتق الحبلی</w:t>
            </w:r>
            <w:r>
              <w:rPr>
                <w:rStyle w:val="IndexLink"/>
                <w:rtl w:val="true"/>
              </w:rPr>
              <w:tab/>
            </w:r>
            <w:r>
              <w:rPr>
                <w:rStyle w:val="IndexLink"/>
              </w:rPr>
              <w:t>162</w:t>
            </w:r>
          </w:hyperlink>
        </w:p>
        <w:p>
          <w:pPr>
            <w:pStyle w:val="Contents4"/>
            <w:tabs>
              <w:tab w:val="clear" w:pos="8176"/>
              <w:tab w:val="right" w:pos="9026" w:leader="dot"/>
            </w:tabs>
            <w:rPr/>
          </w:pPr>
          <w:hyperlink w:anchor="__RefHeading___Toc1057013_73709187">
            <w:r>
              <w:rPr>
                <w:webHidden/>
                <w:rStyle w:val="IndexLink"/>
                <w:rtl w:val="true"/>
              </w:rPr>
              <w:t xml:space="preserve">مسألة </w:t>
            </w:r>
            <w:r>
              <w:rPr>
                <w:rStyle w:val="IndexLink"/>
              </w:rPr>
              <w:t>328</w:t>
            </w:r>
            <w:r>
              <w:rPr>
                <w:rStyle w:val="IndexLink"/>
                <w:rtl w:val="true"/>
              </w:rPr>
              <w:t>:</w:t>
            </w:r>
            <w:r>
              <w:rPr>
                <w:rStyle w:val="IndexLink"/>
                <w:rtl w:val="true"/>
              </w:rPr>
              <w:t>من اسباب العتق عمی المملوک و جذامه و تنکیل المولی</w:t>
            </w:r>
            <w:r>
              <w:rPr>
                <w:rStyle w:val="IndexLink"/>
                <w:rtl w:val="true"/>
              </w:rPr>
              <w:tab/>
            </w:r>
            <w:r>
              <w:rPr>
                <w:rStyle w:val="IndexLink"/>
              </w:rPr>
              <w:t>162</w:t>
            </w:r>
          </w:hyperlink>
        </w:p>
        <w:p>
          <w:pPr>
            <w:pStyle w:val="Contents4"/>
            <w:tabs>
              <w:tab w:val="clear" w:pos="8176"/>
              <w:tab w:val="right" w:pos="9026" w:leader="dot"/>
            </w:tabs>
            <w:rPr/>
          </w:pPr>
          <w:hyperlink w:anchor="__RefHeading___Toc1057015_73709187">
            <w:r>
              <w:rPr>
                <w:webHidden/>
                <w:rStyle w:val="IndexLink"/>
                <w:rtl w:val="true"/>
              </w:rPr>
              <w:t xml:space="preserve">مسألة </w:t>
            </w:r>
            <w:r>
              <w:rPr>
                <w:rStyle w:val="IndexLink"/>
              </w:rPr>
              <w:t>329</w:t>
            </w:r>
            <w:r>
              <w:rPr>
                <w:rStyle w:val="IndexLink"/>
                <w:rtl w:val="true"/>
              </w:rPr>
              <w:t>:</w:t>
            </w:r>
            <w:r>
              <w:rPr>
                <w:rStyle w:val="IndexLink"/>
                <w:rtl w:val="true"/>
              </w:rPr>
              <w:t>لو مات ذو المال و له وارث مملوک لا غیر</w:t>
            </w:r>
            <w:r>
              <w:rPr>
                <w:rStyle w:val="IndexLink"/>
                <w:rtl w:val="true"/>
              </w:rPr>
              <w:tab/>
            </w:r>
            <w:r>
              <w:rPr>
                <w:rStyle w:val="IndexLink"/>
              </w:rPr>
              <w:t>162</w:t>
            </w:r>
          </w:hyperlink>
        </w:p>
        <w:p>
          <w:pPr>
            <w:pStyle w:val="Contents3"/>
            <w:tabs>
              <w:tab w:val="clear" w:pos="8459"/>
              <w:tab w:val="right" w:pos="9026" w:leader="dot"/>
            </w:tabs>
            <w:rPr/>
          </w:pPr>
          <w:hyperlink w:anchor="__RefHeading___Toc1057017_73709187">
            <w:r>
              <w:rPr>
                <w:webHidden/>
                <w:rStyle w:val="IndexLink"/>
                <w:rtl w:val="true"/>
              </w:rPr>
              <w:t>الفصل الثالث</w:t>
            </w:r>
            <w:r>
              <w:rPr>
                <w:rStyle w:val="IndexLink"/>
                <w:rtl w:val="true"/>
              </w:rPr>
              <w:t>:</w:t>
            </w:r>
            <w:r>
              <w:rPr>
                <w:rStyle w:val="IndexLink"/>
                <w:rtl w:val="true"/>
              </w:rPr>
              <w:t>فی التدبیر</w:t>
            </w:r>
            <w:r>
              <w:rPr>
                <w:rStyle w:val="IndexLink"/>
                <w:rtl w:val="true"/>
              </w:rPr>
              <w:tab/>
            </w:r>
            <w:r>
              <w:rPr>
                <w:rStyle w:val="IndexLink"/>
              </w:rPr>
              <w:t>163</w:t>
            </w:r>
          </w:hyperlink>
        </w:p>
        <w:p>
          <w:pPr>
            <w:pStyle w:val="Contents4"/>
            <w:tabs>
              <w:tab w:val="clear" w:pos="8176"/>
              <w:tab w:val="right" w:pos="9026" w:leader="dot"/>
            </w:tabs>
            <w:rPr/>
          </w:pPr>
          <w:hyperlink w:anchor="__RefHeading___Toc1057019_73709187">
            <w:r>
              <w:rPr>
                <w:webHidden/>
                <w:rStyle w:val="IndexLink"/>
                <w:rtl w:val="true"/>
              </w:rPr>
              <w:t xml:space="preserve">مسألة </w:t>
            </w:r>
            <w:r>
              <w:rPr>
                <w:rStyle w:val="IndexLink"/>
              </w:rPr>
              <w:t>330</w:t>
            </w:r>
            <w:r>
              <w:rPr>
                <w:rStyle w:val="IndexLink"/>
                <w:rtl w:val="true"/>
              </w:rPr>
              <w:t>:</w:t>
            </w:r>
            <w:r>
              <w:rPr>
                <w:rStyle w:val="IndexLink"/>
                <w:rtl w:val="true"/>
              </w:rPr>
              <w:t>التدبیر أن یقول المولی لعبده</w:t>
            </w:r>
            <w:r>
              <w:rPr>
                <w:rStyle w:val="IndexLink"/>
                <w:rtl w:val="true"/>
              </w:rPr>
              <w:t>:</w:t>
            </w:r>
            <w:r>
              <w:rPr>
                <w:rStyle w:val="IndexLink"/>
                <w:rtl w:val="true"/>
              </w:rPr>
              <w:t>انت حر بعد وفاتی و نحو</w:t>
            </w:r>
            <w:r>
              <w:rPr>
                <w:rStyle w:val="IndexLink"/>
                <w:rtl w:val="true"/>
              </w:rPr>
              <w:tab/>
            </w:r>
            <w:r>
              <w:rPr>
                <w:rStyle w:val="IndexLink"/>
              </w:rPr>
              <w:t>163</w:t>
            </w:r>
          </w:hyperlink>
        </w:p>
        <w:p>
          <w:pPr>
            <w:pStyle w:val="Contents4"/>
            <w:tabs>
              <w:tab w:val="clear" w:pos="8176"/>
              <w:tab w:val="right" w:pos="9026" w:leader="dot"/>
            </w:tabs>
            <w:rPr/>
          </w:pPr>
          <w:hyperlink w:anchor="__RefHeading___Toc1057021_73709187">
            <w:r>
              <w:rPr>
                <w:webHidden/>
                <w:rStyle w:val="IndexLink"/>
                <w:rtl w:val="true"/>
              </w:rPr>
              <w:t xml:space="preserve">مسألة </w:t>
            </w:r>
            <w:r>
              <w:rPr>
                <w:rStyle w:val="IndexLink"/>
              </w:rPr>
              <w:t>331</w:t>
            </w:r>
            <w:r>
              <w:rPr>
                <w:rStyle w:val="IndexLink"/>
                <w:rtl w:val="true"/>
              </w:rPr>
              <w:t>:</w:t>
            </w:r>
            <w:r>
              <w:rPr>
                <w:rStyle w:val="IndexLink"/>
                <w:rtl w:val="true"/>
              </w:rPr>
              <w:t>لو دبر الحبلی اختصت بالتدبیر دون الحمل</w:t>
            </w:r>
            <w:r>
              <w:rPr>
                <w:rStyle w:val="IndexLink"/>
                <w:rtl w:val="true"/>
              </w:rPr>
              <w:tab/>
            </w:r>
            <w:r>
              <w:rPr>
                <w:rStyle w:val="IndexLink"/>
              </w:rPr>
              <w:t>163</w:t>
            </w:r>
          </w:hyperlink>
        </w:p>
        <w:p>
          <w:pPr>
            <w:pStyle w:val="Contents4"/>
            <w:tabs>
              <w:tab w:val="clear" w:pos="8176"/>
              <w:tab w:val="right" w:pos="9026" w:leader="dot"/>
            </w:tabs>
            <w:rPr/>
          </w:pPr>
          <w:hyperlink w:anchor="__RefHeading___Toc1057023_73709187">
            <w:r>
              <w:rPr>
                <w:webHidden/>
                <w:rStyle w:val="IndexLink"/>
                <w:rtl w:val="true"/>
              </w:rPr>
              <w:t xml:space="preserve">مسألة </w:t>
            </w:r>
            <w:r>
              <w:rPr>
                <w:rStyle w:val="IndexLink"/>
              </w:rPr>
              <w:t>332</w:t>
            </w:r>
            <w:r>
              <w:rPr>
                <w:rStyle w:val="IndexLink"/>
                <w:rtl w:val="true"/>
              </w:rPr>
              <w:t>:</w:t>
            </w:r>
            <w:r>
              <w:rPr>
                <w:rStyle w:val="IndexLink"/>
                <w:rtl w:val="true"/>
              </w:rPr>
              <w:t>ولد المدبر المولود بعد تدبیر أبیه اذا کان مملوکا لمولاه</w:t>
            </w:r>
            <w:r>
              <w:rPr>
                <w:rStyle w:val="IndexLink"/>
                <w:rtl w:val="true"/>
              </w:rPr>
              <w:tab/>
            </w:r>
            <w:r>
              <w:rPr>
                <w:rStyle w:val="IndexLink"/>
              </w:rPr>
              <w:t>163</w:t>
            </w:r>
          </w:hyperlink>
        </w:p>
        <w:p>
          <w:pPr>
            <w:pStyle w:val="Contents4"/>
            <w:tabs>
              <w:tab w:val="clear" w:pos="8176"/>
              <w:tab w:val="right" w:pos="9026" w:leader="dot"/>
            </w:tabs>
            <w:rPr/>
          </w:pPr>
          <w:hyperlink w:anchor="__RefHeading___Toc1057025_73709187">
            <w:r>
              <w:rPr>
                <w:webHidden/>
                <w:rStyle w:val="IndexLink"/>
                <w:rtl w:val="true"/>
              </w:rPr>
              <w:t xml:space="preserve">مسألة </w:t>
            </w:r>
            <w:r>
              <w:rPr>
                <w:rStyle w:val="IndexLink"/>
              </w:rPr>
              <w:t>333</w:t>
            </w:r>
            <w:r>
              <w:rPr>
                <w:rStyle w:val="IndexLink"/>
                <w:rtl w:val="true"/>
              </w:rPr>
              <w:t>:</w:t>
            </w:r>
            <w:r>
              <w:rPr>
                <w:rStyle w:val="IndexLink"/>
                <w:rtl w:val="true"/>
              </w:rPr>
              <w:t>اباق المدبر ابطال لتدبیره</w:t>
            </w:r>
            <w:r>
              <w:rPr>
                <w:rStyle w:val="IndexLink"/>
                <w:rtl w:val="true"/>
              </w:rPr>
              <w:tab/>
            </w:r>
            <w:r>
              <w:rPr>
                <w:rStyle w:val="IndexLink"/>
              </w:rPr>
              <w:t>163</w:t>
            </w:r>
          </w:hyperlink>
        </w:p>
        <w:p>
          <w:pPr>
            <w:pStyle w:val="Contents3"/>
            <w:tabs>
              <w:tab w:val="clear" w:pos="8459"/>
              <w:tab w:val="right" w:pos="9026" w:leader="dot"/>
            </w:tabs>
            <w:rPr/>
          </w:pPr>
          <w:hyperlink w:anchor="__RefHeading___Toc1057027_73709187">
            <w:r>
              <w:rPr>
                <w:webHidden/>
                <w:rStyle w:val="IndexLink"/>
                <w:rtl w:val="true"/>
              </w:rPr>
              <w:t>الفصل الرابع</w:t>
            </w:r>
            <w:r>
              <w:rPr>
                <w:rStyle w:val="IndexLink"/>
                <w:rtl w:val="true"/>
              </w:rPr>
              <w:t>:</w:t>
            </w:r>
            <w:r>
              <w:rPr>
                <w:rStyle w:val="IndexLink"/>
                <w:rtl w:val="true"/>
              </w:rPr>
              <w:t>فی الکتابة</w:t>
            </w:r>
            <w:r>
              <w:rPr>
                <w:rStyle w:val="IndexLink"/>
                <w:rtl w:val="true"/>
              </w:rPr>
              <w:tab/>
            </w:r>
            <w:r>
              <w:rPr>
                <w:rStyle w:val="IndexLink"/>
              </w:rPr>
              <w:t>163</w:t>
            </w:r>
          </w:hyperlink>
        </w:p>
        <w:p>
          <w:pPr>
            <w:pStyle w:val="Contents4"/>
            <w:tabs>
              <w:tab w:val="clear" w:pos="8176"/>
              <w:tab w:val="right" w:pos="9026" w:leader="dot"/>
            </w:tabs>
            <w:rPr/>
          </w:pPr>
          <w:hyperlink w:anchor="__RefHeading___Toc1057029_7370918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057031_73709187">
            <w:r>
              <w:rPr>
                <w:webHidden/>
                <w:rStyle w:val="IndexLink"/>
                <w:rtl w:val="true"/>
              </w:rPr>
              <w:t xml:space="preserve">مسألة </w:t>
            </w:r>
            <w:r>
              <w:rPr>
                <w:rStyle w:val="IndexLink"/>
              </w:rPr>
              <w:t>334</w:t>
            </w:r>
            <w:r>
              <w:rPr>
                <w:rStyle w:val="IndexLink"/>
                <w:rtl w:val="true"/>
              </w:rPr>
              <w:t>:</w:t>
            </w:r>
            <w:r>
              <w:rPr>
                <w:rStyle w:val="IndexLink"/>
                <w:rtl w:val="true"/>
              </w:rPr>
              <w:t>المکاتبة المطلقة ان یقول المولی لعبده أو امته</w:t>
            </w:r>
            <w:r>
              <w:rPr>
                <w:rStyle w:val="IndexLink"/>
                <w:rtl w:val="true"/>
              </w:rPr>
              <w:t>:</w:t>
            </w:r>
            <w:r>
              <w:rPr>
                <w:rStyle w:val="IndexLink"/>
                <w:rtl w:val="true"/>
              </w:rPr>
              <w:t>کاتبتک علی</w:t>
            </w:r>
            <w:r>
              <w:rPr>
                <w:rStyle w:val="IndexLink"/>
                <w:rtl w:val="true"/>
              </w:rPr>
              <w:tab/>
            </w:r>
            <w:r>
              <w:rPr>
                <w:rStyle w:val="IndexLink"/>
              </w:rPr>
              <w:t>163</w:t>
            </w:r>
          </w:hyperlink>
        </w:p>
        <w:p>
          <w:pPr>
            <w:pStyle w:val="Contents4"/>
            <w:tabs>
              <w:tab w:val="clear" w:pos="8176"/>
              <w:tab w:val="right" w:pos="9026" w:leader="dot"/>
            </w:tabs>
            <w:rPr/>
          </w:pPr>
          <w:hyperlink w:anchor="__RefHeading___Toc1057033_73709187">
            <w:r>
              <w:rPr>
                <w:webHidden/>
                <w:rStyle w:val="IndexLink"/>
                <w:rtl w:val="true"/>
              </w:rPr>
              <w:t xml:space="preserve">مسألة </w:t>
            </w:r>
            <w:r>
              <w:rPr>
                <w:rStyle w:val="IndexLink"/>
              </w:rPr>
              <w:t>335</w:t>
            </w:r>
            <w:r>
              <w:rPr>
                <w:rStyle w:val="IndexLink"/>
                <w:rtl w:val="true"/>
              </w:rPr>
              <w:t>:</w:t>
            </w:r>
            <w:r>
              <w:rPr>
                <w:rStyle w:val="IndexLink"/>
                <w:rtl w:val="true"/>
              </w:rPr>
              <w:t>المکاتب المطلق ان اولد من مملوکة تحرر من أولاده بقدر</w:t>
            </w:r>
            <w:r>
              <w:rPr>
                <w:rStyle w:val="IndexLink"/>
                <w:rtl w:val="true"/>
              </w:rPr>
              <w:tab/>
            </w:r>
            <w:r>
              <w:rPr>
                <w:rStyle w:val="IndexLink"/>
              </w:rPr>
              <w:t>164</w:t>
            </w:r>
          </w:hyperlink>
        </w:p>
        <w:p>
          <w:pPr>
            <w:pStyle w:val="Contents4"/>
            <w:tabs>
              <w:tab w:val="clear" w:pos="8176"/>
              <w:tab w:val="right" w:pos="9026" w:leader="dot"/>
            </w:tabs>
            <w:rPr/>
          </w:pPr>
          <w:hyperlink w:anchor="__RefHeading___Toc1057035_73709187">
            <w:r>
              <w:rPr>
                <w:webHidden/>
                <w:rStyle w:val="IndexLink"/>
                <w:rtl w:val="true"/>
              </w:rPr>
              <w:t xml:space="preserve">مسألة </w:t>
            </w:r>
            <w:r>
              <w:rPr>
                <w:rStyle w:val="IndexLink"/>
              </w:rPr>
              <w:t>336</w:t>
            </w:r>
            <w:r>
              <w:rPr>
                <w:rStyle w:val="IndexLink"/>
                <w:rtl w:val="true"/>
              </w:rPr>
              <w:t>:</w:t>
            </w:r>
            <w:r>
              <w:rPr>
                <w:rStyle w:val="IndexLink"/>
                <w:rtl w:val="true"/>
              </w:rPr>
              <w:t>المکاتبة المشروطة ان یقول المولی بعد ما قاله فی المطلقة</w:t>
            </w:r>
            <w:r>
              <w:rPr>
                <w:rStyle w:val="IndexLink"/>
                <w:rtl w:val="true"/>
              </w:rPr>
              <w:tab/>
            </w:r>
            <w:r>
              <w:rPr>
                <w:rStyle w:val="IndexLink"/>
              </w:rPr>
              <w:t>164</w:t>
            </w:r>
          </w:hyperlink>
        </w:p>
        <w:p>
          <w:pPr>
            <w:pStyle w:val="Contents4"/>
            <w:tabs>
              <w:tab w:val="clear" w:pos="8176"/>
              <w:tab w:val="right" w:pos="9026" w:leader="dot"/>
            </w:tabs>
            <w:rPr/>
          </w:pPr>
          <w:hyperlink w:anchor="__RefHeading___Toc1057037_73709187">
            <w:r>
              <w:rPr>
                <w:webHidden/>
                <w:rStyle w:val="IndexLink"/>
                <w:rtl w:val="true"/>
              </w:rPr>
              <w:t xml:space="preserve">مسألة </w:t>
            </w:r>
            <w:r>
              <w:rPr>
                <w:rStyle w:val="IndexLink"/>
              </w:rPr>
              <w:t>337</w:t>
            </w:r>
            <w:r>
              <w:rPr>
                <w:rStyle w:val="IndexLink"/>
                <w:rtl w:val="true"/>
              </w:rPr>
              <w:t>:</w:t>
            </w:r>
            <w:r>
              <w:rPr>
                <w:rStyle w:val="IndexLink"/>
                <w:rtl w:val="true"/>
              </w:rPr>
              <w:t>لا بدّ من صحة المکاتبة فی المولی من جواز التصرف</w:t>
            </w:r>
            <w:r>
              <w:rPr>
                <w:rStyle w:val="IndexLink"/>
                <w:rtl w:val="true"/>
              </w:rPr>
              <w:tab/>
            </w:r>
            <w:r>
              <w:rPr>
                <w:rStyle w:val="IndexLink"/>
              </w:rPr>
              <w:t>164</w:t>
            </w:r>
          </w:hyperlink>
        </w:p>
        <w:p>
          <w:pPr>
            <w:pStyle w:val="Contents4"/>
            <w:tabs>
              <w:tab w:val="clear" w:pos="8176"/>
              <w:tab w:val="right" w:pos="9026" w:leader="dot"/>
            </w:tabs>
            <w:rPr/>
          </w:pPr>
          <w:hyperlink w:anchor="__RefHeading___Toc1057039_73709187">
            <w:r>
              <w:rPr>
                <w:webHidden/>
                <w:rStyle w:val="IndexLink"/>
                <w:rtl w:val="true"/>
              </w:rPr>
              <w:t xml:space="preserve">مسألة </w:t>
            </w:r>
            <w:r>
              <w:rPr>
                <w:rStyle w:val="IndexLink"/>
              </w:rPr>
              <w:t>338</w:t>
            </w:r>
            <w:r>
              <w:rPr>
                <w:rStyle w:val="IndexLink"/>
                <w:rtl w:val="true"/>
              </w:rPr>
              <w:t>:</w:t>
            </w:r>
            <w:r>
              <w:rPr>
                <w:rStyle w:val="IndexLink"/>
                <w:rtl w:val="true"/>
              </w:rPr>
              <w:t>اذا مات المکاتب فی المشروطة بطلت الکتابة</w:t>
            </w:r>
            <w:r>
              <w:rPr>
                <w:rStyle w:val="IndexLink"/>
                <w:rtl w:val="true"/>
              </w:rPr>
              <w:tab/>
            </w:r>
            <w:r>
              <w:rPr>
                <w:rStyle w:val="IndexLink"/>
              </w:rPr>
              <w:t>164</w:t>
            </w:r>
          </w:hyperlink>
        </w:p>
        <w:p>
          <w:pPr>
            <w:pStyle w:val="Contents4"/>
            <w:tabs>
              <w:tab w:val="clear" w:pos="8176"/>
              <w:tab w:val="right" w:pos="9026" w:leader="dot"/>
            </w:tabs>
            <w:rPr/>
          </w:pPr>
          <w:hyperlink w:anchor="__RefHeading___Toc1057041_73709187">
            <w:r>
              <w:rPr>
                <w:webHidden/>
                <w:rStyle w:val="IndexLink"/>
                <w:rtl w:val="true"/>
              </w:rPr>
              <w:t xml:space="preserve">مسألة </w:t>
            </w:r>
            <w:r>
              <w:rPr>
                <w:rStyle w:val="IndexLink"/>
              </w:rPr>
              <w:t>339</w:t>
            </w:r>
            <w:r>
              <w:rPr>
                <w:rStyle w:val="IndexLink"/>
                <w:rtl w:val="true"/>
              </w:rPr>
              <w:t>:</w:t>
            </w:r>
            <w:r>
              <w:rPr>
                <w:rStyle w:val="IndexLink"/>
                <w:rtl w:val="true"/>
              </w:rPr>
              <w:t>لیس للمکاتب أن یتصرف فی ماله بغیر الاکتساب الا</w:t>
            </w:r>
            <w:r>
              <w:rPr>
                <w:rStyle w:val="IndexLink"/>
                <w:rtl w:val="true"/>
              </w:rPr>
              <w:tab/>
            </w:r>
            <w:r>
              <w:rPr>
                <w:rStyle w:val="IndexLink"/>
              </w:rPr>
              <w:t>164</w:t>
            </w:r>
          </w:hyperlink>
        </w:p>
        <w:p>
          <w:pPr>
            <w:pStyle w:val="Contents4"/>
            <w:tabs>
              <w:tab w:val="clear" w:pos="8176"/>
              <w:tab w:val="right" w:pos="9026" w:leader="dot"/>
            </w:tabs>
            <w:rPr/>
          </w:pPr>
          <w:hyperlink w:anchor="__RefHeading___Toc1057043_73709187">
            <w:r>
              <w:rPr>
                <w:webHidden/>
                <w:rStyle w:val="IndexLink"/>
                <w:rtl w:val="true"/>
              </w:rPr>
              <w:t xml:space="preserve">مسألة </w:t>
            </w:r>
            <w:r>
              <w:rPr>
                <w:rStyle w:val="IndexLink"/>
              </w:rPr>
              <w:t>340</w:t>
            </w:r>
            <w:r>
              <w:rPr>
                <w:rStyle w:val="IndexLink"/>
                <w:rtl w:val="true"/>
              </w:rPr>
              <w:t>:</w:t>
            </w:r>
            <w:r>
              <w:rPr>
                <w:rStyle w:val="IndexLink"/>
                <w:rtl w:val="true"/>
              </w:rPr>
              <w:t>لو وطأ مکاتبته فلها المهر و لیس لها أن تتزوج بدون</w:t>
            </w:r>
            <w:r>
              <w:rPr>
                <w:rStyle w:val="IndexLink"/>
                <w:rtl w:val="true"/>
              </w:rPr>
              <w:tab/>
            </w:r>
            <w:r>
              <w:rPr>
                <w:rStyle w:val="IndexLink"/>
              </w:rPr>
              <w:t>165</w:t>
            </w:r>
          </w:hyperlink>
        </w:p>
        <w:p>
          <w:pPr>
            <w:pStyle w:val="Contents2"/>
            <w:tabs>
              <w:tab w:val="clear" w:pos="8743"/>
              <w:tab w:val="right" w:pos="9026" w:leader="dot"/>
            </w:tabs>
            <w:rPr/>
          </w:pPr>
          <w:hyperlink w:anchor="__RefHeading___Toc1057045_73709187">
            <w:r>
              <w:rPr>
                <w:webHidden/>
                <w:rStyle w:val="IndexLink"/>
                <w:rtl w:val="true"/>
              </w:rPr>
              <w:t>کتاب الایمان و النّذور</w:t>
            </w:r>
            <w:r>
              <w:rPr>
                <w:rStyle w:val="IndexLink"/>
                <w:rtl w:val="true"/>
              </w:rPr>
              <w:tab/>
            </w:r>
            <w:r>
              <w:rPr>
                <w:rStyle w:val="IndexLink"/>
              </w:rPr>
              <w:t>166</w:t>
            </w:r>
          </w:hyperlink>
        </w:p>
        <w:p>
          <w:pPr>
            <w:pStyle w:val="Contents3"/>
            <w:tabs>
              <w:tab w:val="clear" w:pos="8459"/>
              <w:tab w:val="right" w:pos="9026" w:leader="dot"/>
            </w:tabs>
            <w:rPr/>
          </w:pPr>
          <w:hyperlink w:anchor="__RefHeading___Toc1057047_73709187">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057049_73709187">
            <w:r>
              <w:rPr>
                <w:webHidden/>
                <w:rStyle w:val="IndexLink"/>
                <w:rtl w:val="true"/>
              </w:rPr>
              <w:t>الفصل الاوّل</w:t>
            </w:r>
            <w:r>
              <w:rPr>
                <w:rStyle w:val="IndexLink"/>
                <w:rtl w:val="true"/>
              </w:rPr>
              <w:t>:</w:t>
            </w:r>
            <w:r>
              <w:rPr>
                <w:rStyle w:val="IndexLink"/>
                <w:rtl w:val="true"/>
              </w:rPr>
              <w:t>فی الیمین</w:t>
            </w:r>
            <w:r>
              <w:rPr>
                <w:rStyle w:val="IndexLink"/>
                <w:rtl w:val="true"/>
              </w:rPr>
              <w:tab/>
            </w:r>
            <w:r>
              <w:rPr>
                <w:rStyle w:val="IndexLink"/>
              </w:rPr>
              <w:t>166</w:t>
            </w:r>
          </w:hyperlink>
        </w:p>
        <w:p>
          <w:pPr>
            <w:pStyle w:val="Contents4"/>
            <w:tabs>
              <w:tab w:val="clear" w:pos="8176"/>
              <w:tab w:val="right" w:pos="9026" w:leader="dot"/>
            </w:tabs>
            <w:rPr/>
          </w:pPr>
          <w:hyperlink w:anchor="__RefHeading___Toc1057051_73709187">
            <w:r>
              <w:rPr>
                <w:webHidden/>
                <w:rStyle w:val="IndexLink"/>
                <w:rtl w:val="true"/>
              </w:rPr>
              <w:t xml:space="preserve">مسألة </w:t>
            </w:r>
            <w:r>
              <w:rPr>
                <w:rStyle w:val="IndexLink"/>
              </w:rPr>
              <w:t>341</w:t>
            </w:r>
            <w:r>
              <w:rPr>
                <w:rStyle w:val="IndexLink"/>
                <w:rtl w:val="true"/>
              </w:rPr>
              <w:t>:</w:t>
            </w:r>
            <w:r>
              <w:rPr>
                <w:rStyle w:val="IndexLink"/>
                <w:rtl w:val="true"/>
              </w:rPr>
              <w:t>ینعقد الیمین باللّه و باسمائه المختصّة</w:t>
            </w:r>
            <w:r>
              <w:rPr>
                <w:rStyle w:val="IndexLink"/>
                <w:rtl w:val="true"/>
              </w:rPr>
              <w:tab/>
            </w:r>
            <w:r>
              <w:rPr>
                <w:rStyle w:val="IndexLink"/>
              </w:rPr>
              <w:t>166</w:t>
            </w:r>
          </w:hyperlink>
        </w:p>
        <w:p>
          <w:pPr>
            <w:pStyle w:val="Contents4"/>
            <w:tabs>
              <w:tab w:val="clear" w:pos="8176"/>
              <w:tab w:val="right" w:pos="9026" w:leader="dot"/>
            </w:tabs>
            <w:rPr/>
          </w:pPr>
          <w:hyperlink w:anchor="__RefHeading___Toc1057053_73709187">
            <w:r>
              <w:rPr>
                <w:webHidden/>
                <w:rStyle w:val="IndexLink"/>
                <w:rtl w:val="true"/>
              </w:rPr>
              <w:t xml:space="preserve">مسألة </w:t>
            </w:r>
            <w:r>
              <w:rPr>
                <w:rStyle w:val="IndexLink"/>
              </w:rPr>
              <w:t>342</w:t>
            </w:r>
            <w:r>
              <w:rPr>
                <w:rStyle w:val="IndexLink"/>
                <w:rtl w:val="true"/>
              </w:rPr>
              <w:t>:</w:t>
            </w:r>
            <w:r>
              <w:rPr>
                <w:rStyle w:val="IndexLink"/>
                <w:rtl w:val="true"/>
              </w:rPr>
              <w:t>یشترط فی الحالف التکلیف و القصد و الاختیار</w:t>
            </w:r>
            <w:r>
              <w:rPr>
                <w:rStyle w:val="IndexLink"/>
                <w:rtl w:val="true"/>
              </w:rPr>
              <w:tab/>
            </w:r>
            <w:r>
              <w:rPr>
                <w:rStyle w:val="IndexLink"/>
              </w:rPr>
              <w:t>167</w:t>
            </w:r>
          </w:hyperlink>
        </w:p>
        <w:p>
          <w:pPr>
            <w:pStyle w:val="Contents4"/>
            <w:tabs>
              <w:tab w:val="clear" w:pos="8176"/>
              <w:tab w:val="right" w:pos="9026" w:leader="dot"/>
            </w:tabs>
            <w:rPr/>
          </w:pPr>
          <w:hyperlink w:anchor="__RefHeading___Toc1057055_73709187">
            <w:r>
              <w:rPr>
                <w:webHidden/>
                <w:rStyle w:val="IndexLink"/>
                <w:rtl w:val="true"/>
              </w:rPr>
              <w:t xml:space="preserve">مسألة </w:t>
            </w:r>
            <w:r>
              <w:rPr>
                <w:rStyle w:val="IndexLink"/>
              </w:rPr>
              <w:t>343</w:t>
            </w:r>
            <w:r>
              <w:rPr>
                <w:rStyle w:val="IndexLink"/>
                <w:rtl w:val="true"/>
              </w:rPr>
              <w:t>:</w:t>
            </w:r>
            <w:r>
              <w:rPr>
                <w:rStyle w:val="IndexLink"/>
                <w:rtl w:val="true"/>
              </w:rPr>
              <w:t>لا یتعلق الیمین بفعل الغیر</w:t>
            </w:r>
            <w:r>
              <w:rPr>
                <w:rStyle w:val="IndexLink"/>
                <w:rtl w:val="true"/>
              </w:rPr>
              <w:tab/>
            </w:r>
            <w:r>
              <w:rPr>
                <w:rStyle w:val="IndexLink"/>
              </w:rPr>
              <w:t>167</w:t>
            </w:r>
          </w:hyperlink>
        </w:p>
        <w:p>
          <w:pPr>
            <w:pStyle w:val="Contents4"/>
            <w:tabs>
              <w:tab w:val="clear" w:pos="8176"/>
              <w:tab w:val="right" w:pos="9026" w:leader="dot"/>
            </w:tabs>
            <w:rPr/>
          </w:pPr>
          <w:hyperlink w:anchor="__RefHeading___Toc1057057_73709187">
            <w:r>
              <w:rPr>
                <w:webHidden/>
                <w:rStyle w:val="IndexLink"/>
                <w:rtl w:val="true"/>
              </w:rPr>
              <w:t xml:space="preserve">مسألة </w:t>
            </w:r>
            <w:r>
              <w:rPr>
                <w:rStyle w:val="IndexLink"/>
              </w:rPr>
              <w:t>344</w:t>
            </w:r>
            <w:r>
              <w:rPr>
                <w:rStyle w:val="IndexLink"/>
                <w:rtl w:val="true"/>
              </w:rPr>
              <w:t>:</w:t>
            </w:r>
            <w:r>
              <w:rPr>
                <w:rStyle w:val="IndexLink"/>
                <w:rtl w:val="true"/>
              </w:rPr>
              <w:t>تشترط فی صحة الیمین القدرة علی الوفاء بها فی ظرفها و</w:t>
            </w:r>
            <w:r>
              <w:rPr>
                <w:rStyle w:val="IndexLink"/>
                <w:rtl w:val="true"/>
              </w:rPr>
              <w:tab/>
            </w:r>
            <w:r>
              <w:rPr>
                <w:rStyle w:val="IndexLink"/>
              </w:rPr>
              <w:t>167</w:t>
            </w:r>
          </w:hyperlink>
        </w:p>
        <w:p>
          <w:pPr>
            <w:pStyle w:val="Contents4"/>
            <w:tabs>
              <w:tab w:val="clear" w:pos="8176"/>
              <w:tab w:val="right" w:pos="9026" w:leader="dot"/>
            </w:tabs>
            <w:rPr/>
          </w:pPr>
          <w:hyperlink w:anchor="__RefHeading___Toc1057059_73709187">
            <w:r>
              <w:rPr>
                <w:webHidden/>
                <w:rStyle w:val="IndexLink"/>
                <w:rtl w:val="true"/>
              </w:rPr>
              <w:t xml:space="preserve">مسألة </w:t>
            </w:r>
            <w:r>
              <w:rPr>
                <w:rStyle w:val="IndexLink"/>
              </w:rPr>
              <w:t>345</w:t>
            </w:r>
            <w:r>
              <w:rPr>
                <w:rStyle w:val="IndexLink"/>
                <w:rtl w:val="true"/>
              </w:rPr>
              <w:t>:</w:t>
            </w:r>
            <w:r>
              <w:rPr>
                <w:rStyle w:val="IndexLink"/>
                <w:rtl w:val="true"/>
              </w:rPr>
              <w:t>یجوز ان یحلف علی خلاف الواقع مع تضمن المصلحة</w:t>
            </w:r>
            <w:r>
              <w:rPr>
                <w:rStyle w:val="IndexLink"/>
                <w:rtl w:val="true"/>
              </w:rPr>
              <w:tab/>
            </w:r>
            <w:r>
              <w:rPr>
                <w:rStyle w:val="IndexLink"/>
              </w:rPr>
              <w:t>167</w:t>
            </w:r>
          </w:hyperlink>
        </w:p>
        <w:p>
          <w:pPr>
            <w:pStyle w:val="Contents4"/>
            <w:tabs>
              <w:tab w:val="clear" w:pos="8176"/>
              <w:tab w:val="right" w:pos="9026" w:leader="dot"/>
            </w:tabs>
            <w:rPr/>
          </w:pPr>
          <w:hyperlink w:anchor="__RefHeading___Toc1057061_73709187">
            <w:r>
              <w:rPr>
                <w:webHidden/>
                <w:rStyle w:val="IndexLink"/>
                <w:rtl w:val="true"/>
              </w:rPr>
              <w:t xml:space="preserve">مسألة </w:t>
            </w:r>
            <w:r>
              <w:rPr>
                <w:rStyle w:val="IndexLink"/>
              </w:rPr>
              <w:t>346</w:t>
            </w:r>
            <w:r>
              <w:rPr>
                <w:rStyle w:val="IndexLink"/>
                <w:rtl w:val="true"/>
              </w:rPr>
              <w:t>:</w:t>
            </w:r>
            <w:r>
              <w:rPr>
                <w:rStyle w:val="IndexLink"/>
                <w:rtl w:val="true"/>
              </w:rPr>
              <w:t>لا یمین للولد مع الأب و لا للزوجة مع الزوج و لا للعبد</w:t>
            </w:r>
            <w:r>
              <w:rPr>
                <w:rStyle w:val="IndexLink"/>
                <w:rtl w:val="true"/>
              </w:rPr>
              <w:tab/>
            </w:r>
            <w:r>
              <w:rPr>
                <w:rStyle w:val="IndexLink"/>
              </w:rPr>
              <w:t>167</w:t>
            </w:r>
          </w:hyperlink>
        </w:p>
        <w:p>
          <w:pPr>
            <w:pStyle w:val="Contents4"/>
            <w:tabs>
              <w:tab w:val="clear" w:pos="8176"/>
              <w:tab w:val="right" w:pos="9026" w:leader="dot"/>
            </w:tabs>
            <w:rPr/>
          </w:pPr>
          <w:hyperlink w:anchor="__RefHeading___Toc1057063_73709187">
            <w:r>
              <w:rPr>
                <w:webHidden/>
                <w:rStyle w:val="IndexLink"/>
                <w:rtl w:val="true"/>
              </w:rPr>
              <w:t xml:space="preserve">مسألة </w:t>
            </w:r>
            <w:r>
              <w:rPr>
                <w:rStyle w:val="IndexLink"/>
              </w:rPr>
              <w:t>347</w:t>
            </w:r>
            <w:r>
              <w:rPr>
                <w:rStyle w:val="IndexLink"/>
                <w:rtl w:val="true"/>
              </w:rPr>
              <w:t>:</w:t>
            </w:r>
            <w:r>
              <w:rPr>
                <w:rStyle w:val="IndexLink"/>
                <w:rtl w:val="true"/>
              </w:rPr>
              <w:t>انما تجب الکفارة بحنث الیمین</w:t>
            </w:r>
            <w:r>
              <w:rPr>
                <w:rStyle w:val="IndexLink"/>
                <w:rtl w:val="true"/>
              </w:rPr>
              <w:tab/>
            </w:r>
            <w:r>
              <w:rPr>
                <w:rStyle w:val="IndexLink"/>
              </w:rPr>
              <w:t>168</w:t>
            </w:r>
          </w:hyperlink>
        </w:p>
        <w:p>
          <w:pPr>
            <w:pStyle w:val="Contents4"/>
            <w:tabs>
              <w:tab w:val="clear" w:pos="8176"/>
              <w:tab w:val="right" w:pos="9026" w:leader="dot"/>
            </w:tabs>
            <w:rPr/>
          </w:pPr>
          <w:hyperlink w:anchor="__RefHeading___Toc1057065_73709187">
            <w:r>
              <w:rPr>
                <w:webHidden/>
                <w:rStyle w:val="IndexLink"/>
                <w:rtl w:val="true"/>
              </w:rPr>
              <w:t xml:space="preserve">مسألة </w:t>
            </w:r>
            <w:r>
              <w:rPr>
                <w:rStyle w:val="IndexLink"/>
              </w:rPr>
              <w:t>348</w:t>
            </w:r>
            <w:r>
              <w:rPr>
                <w:rStyle w:val="IndexLink"/>
                <w:rtl w:val="true"/>
              </w:rPr>
              <w:t>:</w:t>
            </w:r>
            <w:r>
              <w:rPr>
                <w:rStyle w:val="IndexLink"/>
                <w:rtl w:val="true"/>
              </w:rPr>
              <w:t>من حلف یمینا علی شیء ثم رأی ان فی مخالفتها خیرا من</w:t>
            </w:r>
            <w:r>
              <w:rPr>
                <w:rStyle w:val="IndexLink"/>
                <w:rtl w:val="true"/>
              </w:rPr>
              <w:tab/>
            </w:r>
            <w:r>
              <w:rPr>
                <w:rStyle w:val="IndexLink"/>
              </w:rPr>
              <w:t>168</w:t>
            </w:r>
          </w:hyperlink>
        </w:p>
        <w:p>
          <w:pPr>
            <w:pStyle w:val="Contents3"/>
            <w:tabs>
              <w:tab w:val="clear" w:pos="8459"/>
              <w:tab w:val="right" w:pos="9026" w:leader="dot"/>
            </w:tabs>
            <w:rPr/>
          </w:pPr>
          <w:hyperlink w:anchor="__RefHeading___Toc1057067_73709187">
            <w:r>
              <w:rPr>
                <w:webHidden/>
                <w:rStyle w:val="IndexLink"/>
                <w:rtl w:val="true"/>
              </w:rPr>
              <w:t>الفصل الثانی</w:t>
            </w:r>
            <w:r>
              <w:rPr>
                <w:rStyle w:val="IndexLink"/>
                <w:rtl w:val="true"/>
              </w:rPr>
              <w:t>:</w:t>
            </w:r>
            <w:r>
              <w:rPr>
                <w:rStyle w:val="IndexLink"/>
                <w:rtl w:val="true"/>
              </w:rPr>
              <w:t>فی النّذر</w:t>
            </w:r>
            <w:r>
              <w:rPr>
                <w:rStyle w:val="IndexLink"/>
                <w:rtl w:val="true"/>
              </w:rPr>
              <w:tab/>
            </w:r>
            <w:r>
              <w:rPr>
                <w:rStyle w:val="IndexLink"/>
              </w:rPr>
              <w:t>168</w:t>
            </w:r>
          </w:hyperlink>
        </w:p>
        <w:p>
          <w:pPr>
            <w:pStyle w:val="Contents4"/>
            <w:tabs>
              <w:tab w:val="clear" w:pos="8176"/>
              <w:tab w:val="right" w:pos="9026" w:leader="dot"/>
            </w:tabs>
            <w:rPr/>
          </w:pPr>
          <w:hyperlink w:anchor="__RefHeading___Toc1057069_73709187">
            <w:r>
              <w:rPr>
                <w:webHidden/>
                <w:rStyle w:val="IndexLink"/>
                <w:rtl w:val="true"/>
              </w:rPr>
              <w:t xml:space="preserve">مسألة </w:t>
            </w:r>
            <w:r>
              <w:rPr>
                <w:rStyle w:val="IndexLink"/>
              </w:rPr>
              <w:t>349</w:t>
            </w:r>
            <w:r>
              <w:rPr>
                <w:rStyle w:val="IndexLink"/>
                <w:rtl w:val="true"/>
              </w:rPr>
              <w:t>:</w:t>
            </w:r>
            <w:r>
              <w:rPr>
                <w:rStyle w:val="IndexLink"/>
                <w:rtl w:val="true"/>
              </w:rPr>
              <w:t>یشترط فی الناذر التکلیف و الاختیار و القصد و اذن</w:t>
            </w:r>
            <w:r>
              <w:rPr>
                <w:rStyle w:val="IndexLink"/>
                <w:rtl w:val="true"/>
              </w:rPr>
              <w:tab/>
            </w:r>
            <w:r>
              <w:rPr>
                <w:rStyle w:val="IndexLink"/>
              </w:rPr>
              <w:t>168</w:t>
            </w:r>
          </w:hyperlink>
        </w:p>
        <w:p>
          <w:pPr>
            <w:pStyle w:val="Contents4"/>
            <w:tabs>
              <w:tab w:val="clear" w:pos="8176"/>
              <w:tab w:val="right" w:pos="9026" w:leader="dot"/>
            </w:tabs>
            <w:rPr/>
          </w:pPr>
          <w:hyperlink w:anchor="__RefHeading___Toc1057071_73709187">
            <w:r>
              <w:rPr>
                <w:webHidden/>
                <w:rStyle w:val="IndexLink"/>
                <w:rtl w:val="true"/>
              </w:rPr>
              <w:t xml:space="preserve">مسألة </w:t>
            </w:r>
            <w:r>
              <w:rPr>
                <w:rStyle w:val="IndexLink"/>
              </w:rPr>
              <w:t>350</w:t>
            </w:r>
            <w:r>
              <w:rPr>
                <w:rStyle w:val="IndexLink"/>
                <w:rtl w:val="true"/>
              </w:rPr>
              <w:t>:</w:t>
            </w:r>
            <w:r>
              <w:rPr>
                <w:rStyle w:val="IndexLink"/>
                <w:rtl w:val="true"/>
              </w:rPr>
              <w:t>النذر اما نذر برّ شکرا کقوله</w:t>
            </w:r>
            <w:r>
              <w:rPr>
                <w:rStyle w:val="IndexLink"/>
                <w:rtl w:val="true"/>
              </w:rPr>
              <w:t>:</w:t>
            </w:r>
            <w:r>
              <w:rPr>
                <w:rStyle w:val="IndexLink"/>
                <w:rtl w:val="true"/>
              </w:rPr>
              <w:t>ان رزقت ولدا فللّه علی کذا</w:t>
            </w:r>
            <w:r>
              <w:rPr>
                <w:rStyle w:val="IndexLink"/>
                <w:rtl w:val="true"/>
              </w:rPr>
              <w:tab/>
            </w:r>
            <w:r>
              <w:rPr>
                <w:rStyle w:val="IndexLink"/>
              </w:rPr>
              <w:t>169</w:t>
            </w:r>
          </w:hyperlink>
        </w:p>
        <w:p>
          <w:pPr>
            <w:pStyle w:val="Contents4"/>
            <w:tabs>
              <w:tab w:val="clear" w:pos="8176"/>
              <w:tab w:val="right" w:pos="9026" w:leader="dot"/>
            </w:tabs>
            <w:rPr/>
          </w:pPr>
          <w:hyperlink w:anchor="__RefHeading___Toc1057073_73709187">
            <w:r>
              <w:rPr>
                <w:webHidden/>
                <w:rStyle w:val="IndexLink"/>
                <w:rtl w:val="true"/>
              </w:rPr>
              <w:t xml:space="preserve">مسألة </w:t>
            </w:r>
            <w:r>
              <w:rPr>
                <w:rStyle w:val="IndexLink"/>
              </w:rPr>
              <w:t>351</w:t>
            </w:r>
            <w:r>
              <w:rPr>
                <w:rStyle w:val="IndexLink"/>
                <w:rtl w:val="true"/>
              </w:rPr>
              <w:t>:</w:t>
            </w:r>
            <w:r>
              <w:rPr>
                <w:rStyle w:val="IndexLink"/>
                <w:rtl w:val="true"/>
              </w:rPr>
              <w:t>یعتبر فی النذر ان یکون للّه</w:t>
            </w:r>
            <w:r>
              <w:rPr>
                <w:rStyle w:val="IndexLink"/>
                <w:rtl w:val="true"/>
              </w:rPr>
              <w:tab/>
            </w:r>
            <w:r>
              <w:rPr>
                <w:rStyle w:val="IndexLink"/>
              </w:rPr>
              <w:t>169</w:t>
            </w:r>
          </w:hyperlink>
        </w:p>
        <w:p>
          <w:pPr>
            <w:pStyle w:val="Contents4"/>
            <w:tabs>
              <w:tab w:val="clear" w:pos="8176"/>
              <w:tab w:val="right" w:pos="9026" w:leader="dot"/>
            </w:tabs>
            <w:rPr/>
          </w:pPr>
          <w:hyperlink w:anchor="__RefHeading___Toc1057075_73709187">
            <w:r>
              <w:rPr>
                <w:webHidden/>
                <w:rStyle w:val="IndexLink"/>
                <w:rtl w:val="true"/>
              </w:rPr>
              <w:t xml:space="preserve">مسألة </w:t>
            </w:r>
            <w:r>
              <w:rPr>
                <w:rStyle w:val="IndexLink"/>
              </w:rPr>
              <w:t>352</w:t>
            </w:r>
            <w:r>
              <w:rPr>
                <w:rStyle w:val="IndexLink"/>
                <w:rtl w:val="true"/>
              </w:rPr>
              <w:t>:</w:t>
            </w:r>
            <w:r>
              <w:rPr>
                <w:rStyle w:val="IndexLink"/>
                <w:rtl w:val="true"/>
              </w:rPr>
              <w:t>لو نذر و لم یسم شیئا بطل و لا شیء علیه</w:t>
            </w:r>
            <w:r>
              <w:rPr>
                <w:rStyle w:val="IndexLink"/>
                <w:rtl w:val="true"/>
              </w:rPr>
              <w:tab/>
            </w:r>
            <w:r>
              <w:rPr>
                <w:rStyle w:val="IndexLink"/>
              </w:rPr>
              <w:t>169</w:t>
            </w:r>
          </w:hyperlink>
        </w:p>
        <w:p>
          <w:pPr>
            <w:pStyle w:val="Contents4"/>
            <w:tabs>
              <w:tab w:val="clear" w:pos="8176"/>
              <w:tab w:val="right" w:pos="9026" w:leader="dot"/>
            </w:tabs>
            <w:rPr/>
          </w:pPr>
          <w:hyperlink w:anchor="__RefHeading___Toc1057077_73709187">
            <w:r>
              <w:rPr>
                <w:webHidden/>
                <w:rStyle w:val="IndexLink"/>
                <w:rtl w:val="true"/>
              </w:rPr>
              <w:t xml:space="preserve">مسألة </w:t>
            </w:r>
            <w:r>
              <w:rPr>
                <w:rStyle w:val="IndexLink"/>
              </w:rPr>
              <w:t>353</w:t>
            </w:r>
            <w:r>
              <w:rPr>
                <w:rStyle w:val="IndexLink"/>
                <w:rtl w:val="true"/>
              </w:rPr>
              <w:t>:</w:t>
            </w:r>
            <w:r>
              <w:rPr>
                <w:rStyle w:val="IndexLink"/>
                <w:rtl w:val="true"/>
              </w:rPr>
              <w:t>لو عجز عما نذر سقط فرضه اذا استمر العجز</w:t>
            </w:r>
            <w:r>
              <w:rPr>
                <w:rStyle w:val="IndexLink"/>
                <w:rtl w:val="true"/>
              </w:rPr>
              <w:tab/>
            </w:r>
            <w:r>
              <w:rPr>
                <w:rStyle w:val="IndexLink"/>
              </w:rPr>
              <w:t>169</w:t>
            </w:r>
          </w:hyperlink>
        </w:p>
        <w:p>
          <w:pPr>
            <w:pStyle w:val="Contents4"/>
            <w:tabs>
              <w:tab w:val="clear" w:pos="8176"/>
              <w:tab w:val="right" w:pos="9026" w:leader="dot"/>
            </w:tabs>
            <w:rPr/>
          </w:pPr>
          <w:hyperlink w:anchor="__RefHeading___Toc1057079_73709187">
            <w:r>
              <w:rPr>
                <w:webHidden/>
                <w:rStyle w:val="IndexLink"/>
                <w:rtl w:val="true"/>
              </w:rPr>
              <w:t xml:space="preserve">مسألة </w:t>
            </w:r>
            <w:r>
              <w:rPr>
                <w:rStyle w:val="IndexLink"/>
              </w:rPr>
              <w:t>354</w:t>
            </w:r>
            <w:r>
              <w:rPr>
                <w:rStyle w:val="IndexLink"/>
                <w:rtl w:val="true"/>
              </w:rPr>
              <w:t>:</w:t>
            </w:r>
            <w:r>
              <w:rPr>
                <w:rStyle w:val="IndexLink"/>
                <w:rtl w:val="true"/>
              </w:rPr>
              <w:t>لو نذر صوم یوم معین فاتفق له السفر أو المرض أو</w:t>
            </w:r>
            <w:r>
              <w:rPr>
                <w:rStyle w:val="IndexLink"/>
                <w:rtl w:val="true"/>
              </w:rPr>
              <w:tab/>
            </w:r>
            <w:r>
              <w:rPr>
                <w:rStyle w:val="IndexLink"/>
              </w:rPr>
              <w:t>170</w:t>
            </w:r>
          </w:hyperlink>
        </w:p>
        <w:p>
          <w:pPr>
            <w:pStyle w:val="Contents4"/>
            <w:tabs>
              <w:tab w:val="clear" w:pos="8176"/>
              <w:tab w:val="right" w:pos="9026" w:leader="dot"/>
            </w:tabs>
            <w:rPr/>
          </w:pPr>
          <w:hyperlink w:anchor="__RefHeading___Toc1057081_73709187">
            <w:r>
              <w:rPr>
                <w:webHidden/>
                <w:rStyle w:val="IndexLink"/>
                <w:rtl w:val="true"/>
              </w:rPr>
              <w:t xml:space="preserve">مسألة </w:t>
            </w:r>
            <w:r>
              <w:rPr>
                <w:rStyle w:val="IndexLink"/>
              </w:rPr>
              <w:t>355</w:t>
            </w:r>
            <w:r>
              <w:rPr>
                <w:rStyle w:val="IndexLink"/>
                <w:rtl w:val="true"/>
              </w:rPr>
              <w:t>:</w:t>
            </w:r>
            <w:r>
              <w:rPr>
                <w:rStyle w:val="IndexLink"/>
                <w:rtl w:val="true"/>
              </w:rPr>
              <w:t>لو نذر ان یجعل دابته او عبده او جاریته هدیا لبیت اللّه</w:t>
            </w:r>
            <w:r>
              <w:rPr>
                <w:rStyle w:val="IndexLink"/>
                <w:rtl w:val="true"/>
              </w:rPr>
              <w:tab/>
            </w:r>
            <w:r>
              <w:rPr>
                <w:rStyle w:val="IndexLink"/>
              </w:rPr>
              <w:t>170</w:t>
            </w:r>
          </w:hyperlink>
        </w:p>
        <w:p>
          <w:pPr>
            <w:pStyle w:val="Contents4"/>
            <w:tabs>
              <w:tab w:val="clear" w:pos="8176"/>
              <w:tab w:val="right" w:pos="9026" w:leader="dot"/>
            </w:tabs>
            <w:rPr/>
          </w:pPr>
          <w:hyperlink w:anchor="__RefHeading___Toc1057083_73709187">
            <w:r>
              <w:rPr>
                <w:webHidden/>
                <w:rStyle w:val="IndexLink"/>
                <w:rtl w:val="true"/>
              </w:rPr>
              <w:t xml:space="preserve">مسألة </w:t>
            </w:r>
            <w:r>
              <w:rPr>
                <w:rStyle w:val="IndexLink"/>
              </w:rPr>
              <w:t>356</w:t>
            </w:r>
            <w:r>
              <w:rPr>
                <w:rStyle w:val="IndexLink"/>
                <w:rtl w:val="true"/>
              </w:rPr>
              <w:t>:</w:t>
            </w:r>
            <w:r>
              <w:rPr>
                <w:rStyle w:val="IndexLink"/>
                <w:rtl w:val="true"/>
              </w:rPr>
              <w:t>لو نذر شیئا للنبی صلی اللّه علیه و آله و سلّم او لولی</w:t>
            </w:r>
            <w:r>
              <w:rPr>
                <w:rStyle w:val="IndexLink"/>
                <w:rtl w:val="true"/>
              </w:rPr>
              <w:tab/>
            </w:r>
            <w:r>
              <w:rPr>
                <w:rStyle w:val="IndexLink"/>
              </w:rPr>
              <w:t>170</w:t>
            </w:r>
          </w:hyperlink>
        </w:p>
        <w:p>
          <w:pPr>
            <w:pStyle w:val="Contents3"/>
            <w:tabs>
              <w:tab w:val="clear" w:pos="8459"/>
              <w:tab w:val="right" w:pos="9026" w:leader="dot"/>
            </w:tabs>
            <w:rPr/>
          </w:pPr>
          <w:hyperlink w:anchor="__RefHeading___Toc1057085_73709187">
            <w:r>
              <w:rPr>
                <w:webHidden/>
                <w:rStyle w:val="IndexLink"/>
                <w:rtl w:val="true"/>
              </w:rPr>
              <w:t>الفصل الثالث</w:t>
            </w:r>
            <w:r>
              <w:rPr>
                <w:rStyle w:val="IndexLink"/>
                <w:rtl w:val="true"/>
              </w:rPr>
              <w:t>:</w:t>
            </w:r>
            <w:r>
              <w:rPr>
                <w:rStyle w:val="IndexLink"/>
                <w:rtl w:val="true"/>
              </w:rPr>
              <w:t>فی العهود</w:t>
            </w:r>
            <w:r>
              <w:rPr>
                <w:rStyle w:val="IndexLink"/>
                <w:rtl w:val="true"/>
              </w:rPr>
              <w:tab/>
            </w:r>
            <w:r>
              <w:rPr>
                <w:rStyle w:val="IndexLink"/>
              </w:rPr>
              <w:t>170</w:t>
            </w:r>
          </w:hyperlink>
        </w:p>
        <w:p>
          <w:pPr>
            <w:pStyle w:val="Contents4"/>
            <w:tabs>
              <w:tab w:val="clear" w:pos="8176"/>
              <w:tab w:val="right" w:pos="9026" w:leader="dot"/>
            </w:tabs>
            <w:rPr/>
          </w:pPr>
          <w:hyperlink w:anchor="__RefHeading___Toc1057087_73709187">
            <w:r>
              <w:rPr>
                <w:webHidden/>
                <w:rStyle w:val="IndexLink"/>
                <w:rtl w:val="true"/>
              </w:rPr>
              <w:t xml:space="preserve">مسألة </w:t>
            </w:r>
            <w:r>
              <w:rPr>
                <w:rStyle w:val="IndexLink"/>
              </w:rPr>
              <w:t>357</w:t>
            </w:r>
            <w:r>
              <w:rPr>
                <w:rStyle w:val="IndexLink"/>
                <w:rtl w:val="true"/>
              </w:rPr>
              <w:t>:</w:t>
            </w:r>
            <w:r>
              <w:rPr>
                <w:rStyle w:val="IndexLink"/>
                <w:rtl w:val="true"/>
              </w:rPr>
              <w:t>العهد هو أن یقول الانسان عاهدت اللّه علی فعل شیء</w:t>
            </w:r>
            <w:r>
              <w:rPr>
                <w:rStyle w:val="IndexLink"/>
                <w:rtl w:val="true"/>
              </w:rPr>
              <w:tab/>
            </w:r>
            <w:r>
              <w:rPr>
                <w:rStyle w:val="IndexLink"/>
              </w:rPr>
              <w:t>170</w:t>
            </w:r>
          </w:hyperlink>
        </w:p>
        <w:p>
          <w:pPr>
            <w:pStyle w:val="Contents4"/>
            <w:tabs>
              <w:tab w:val="clear" w:pos="8176"/>
              <w:tab w:val="right" w:pos="9026" w:leader="dot"/>
            </w:tabs>
            <w:rPr/>
          </w:pPr>
          <w:hyperlink w:anchor="__RefHeading___Toc1057089_73709187">
            <w:r>
              <w:rPr>
                <w:webHidden/>
                <w:rStyle w:val="IndexLink"/>
                <w:rtl w:val="true"/>
              </w:rPr>
              <w:t xml:space="preserve">مسألة </w:t>
            </w:r>
            <w:r>
              <w:rPr>
                <w:rStyle w:val="IndexLink"/>
              </w:rPr>
              <w:t>358</w:t>
            </w:r>
            <w:r>
              <w:rPr>
                <w:rStyle w:val="IndexLink"/>
                <w:rtl w:val="true"/>
              </w:rPr>
              <w:t>:</w:t>
            </w:r>
            <w:r>
              <w:rPr>
                <w:rStyle w:val="IndexLink"/>
                <w:rtl w:val="true"/>
              </w:rPr>
              <w:t>لو عاهد اللّه ان یتصدّق بجمیع ما یملکه و خاف الضرر</w:t>
            </w:r>
            <w:r>
              <w:rPr>
                <w:rStyle w:val="IndexLink"/>
                <w:rtl w:val="true"/>
              </w:rPr>
              <w:tab/>
            </w:r>
            <w:r>
              <w:rPr>
                <w:rStyle w:val="IndexLink"/>
              </w:rPr>
              <w:t>171</w:t>
            </w:r>
          </w:hyperlink>
        </w:p>
        <w:p>
          <w:pPr>
            <w:pStyle w:val="Contents2"/>
            <w:tabs>
              <w:tab w:val="clear" w:pos="8743"/>
              <w:tab w:val="right" w:pos="9026" w:leader="dot"/>
            </w:tabs>
            <w:rPr/>
          </w:pPr>
          <w:hyperlink w:anchor="__RefHeading___Toc1057091_73709187">
            <w:r>
              <w:rPr>
                <w:webHidden/>
                <w:rStyle w:val="IndexLink"/>
                <w:rtl w:val="true"/>
              </w:rPr>
              <w:t>کتاب الکفّارات</w:t>
            </w:r>
            <w:r>
              <w:rPr>
                <w:rStyle w:val="IndexLink"/>
                <w:rtl w:val="true"/>
              </w:rPr>
              <w:tab/>
            </w:r>
            <w:r>
              <w:rPr>
                <w:rStyle w:val="IndexLink"/>
              </w:rPr>
              <w:t>172</w:t>
            </w:r>
          </w:hyperlink>
        </w:p>
        <w:p>
          <w:pPr>
            <w:pStyle w:val="Contents3"/>
            <w:tabs>
              <w:tab w:val="clear" w:pos="8459"/>
              <w:tab w:val="right" w:pos="9026" w:leader="dot"/>
            </w:tabs>
            <w:rPr/>
          </w:pPr>
          <w:hyperlink w:anchor="__RefHeading___Toc1057093_73709187">
            <w:r>
              <w:rPr>
                <w:webHidden/>
                <w:rStyle w:val="IndexLink"/>
                <w:rtl w:val="true"/>
              </w:rPr>
              <w:t xml:space="preserve">مسألة </w:t>
            </w:r>
            <w:r>
              <w:rPr>
                <w:rStyle w:val="IndexLink"/>
              </w:rPr>
              <w:t>359</w:t>
            </w:r>
            <w:r>
              <w:rPr>
                <w:rStyle w:val="IndexLink"/>
                <w:rtl w:val="true"/>
              </w:rPr>
              <w:t>:</w:t>
            </w:r>
            <w:r>
              <w:rPr>
                <w:rStyle w:val="IndexLink"/>
                <w:rtl w:val="true"/>
              </w:rPr>
              <w:t>الکفارة علی أقسام</w:t>
            </w:r>
            <w:r>
              <w:rPr>
                <w:rStyle w:val="IndexLink"/>
                <w:rtl w:val="true"/>
              </w:rPr>
              <w:t>:</w:t>
              <w:tab/>
            </w:r>
            <w:r>
              <w:rPr>
                <w:rStyle w:val="IndexLink"/>
              </w:rPr>
              <w:t>172</w:t>
            </w:r>
          </w:hyperlink>
        </w:p>
        <w:p>
          <w:pPr>
            <w:pStyle w:val="Contents3"/>
            <w:tabs>
              <w:tab w:val="clear" w:pos="8459"/>
              <w:tab w:val="right" w:pos="9026" w:leader="dot"/>
            </w:tabs>
            <w:rPr/>
          </w:pPr>
          <w:hyperlink w:anchor="__RefHeading___Toc1057095_73709187">
            <w:r>
              <w:rPr>
                <w:webHidden/>
                <w:rStyle w:val="IndexLink"/>
                <w:rtl w:val="true"/>
              </w:rPr>
              <w:t xml:space="preserve">مسألة </w:t>
            </w:r>
            <w:r>
              <w:rPr>
                <w:rStyle w:val="IndexLink"/>
              </w:rPr>
              <w:t>360</w:t>
            </w:r>
            <w:r>
              <w:rPr>
                <w:rStyle w:val="IndexLink"/>
                <w:rtl w:val="true"/>
              </w:rPr>
              <w:t>:</w:t>
            </w:r>
            <w:r>
              <w:rPr>
                <w:rStyle w:val="IndexLink"/>
                <w:rtl w:val="true"/>
              </w:rPr>
              <w:t>إذا اشترک جماعة فی القتل وجبت الکفارة علی کل واحد</w:t>
            </w:r>
            <w:r>
              <w:rPr>
                <w:rStyle w:val="IndexLink"/>
                <w:rtl w:val="true"/>
              </w:rPr>
              <w:tab/>
            </w:r>
            <w:r>
              <w:rPr>
                <w:rStyle w:val="IndexLink"/>
              </w:rPr>
              <w:t>173</w:t>
            </w:r>
          </w:hyperlink>
        </w:p>
        <w:p>
          <w:pPr>
            <w:pStyle w:val="Contents3"/>
            <w:tabs>
              <w:tab w:val="clear" w:pos="8459"/>
              <w:tab w:val="right" w:pos="9026" w:leader="dot"/>
            </w:tabs>
            <w:rPr/>
          </w:pPr>
          <w:hyperlink w:anchor="__RefHeading___Toc1057097_73709187">
            <w:r>
              <w:rPr>
                <w:webHidden/>
                <w:rStyle w:val="IndexLink"/>
                <w:rtl w:val="true"/>
              </w:rPr>
              <w:t xml:space="preserve">مسألة </w:t>
            </w:r>
            <w:r>
              <w:rPr>
                <w:rStyle w:val="IndexLink"/>
              </w:rPr>
              <w:t>361</w:t>
            </w:r>
            <w:r>
              <w:rPr>
                <w:rStyle w:val="IndexLink"/>
                <w:rtl w:val="true"/>
              </w:rPr>
              <w:t>:</w:t>
            </w:r>
            <w:r>
              <w:rPr>
                <w:rStyle w:val="IndexLink"/>
                <w:rtl w:val="true"/>
              </w:rPr>
              <w:t>اذا جامع المعتکف امرأة فی اعتکافه بطل اعتکافه و</w:t>
            </w:r>
            <w:r>
              <w:rPr>
                <w:rStyle w:val="IndexLink"/>
                <w:rtl w:val="true"/>
              </w:rPr>
              <w:tab/>
            </w:r>
            <w:r>
              <w:rPr>
                <w:rStyle w:val="IndexLink"/>
              </w:rPr>
              <w:t>173</w:t>
            </w:r>
          </w:hyperlink>
        </w:p>
        <w:p>
          <w:pPr>
            <w:pStyle w:val="Contents3"/>
            <w:tabs>
              <w:tab w:val="clear" w:pos="8459"/>
              <w:tab w:val="right" w:pos="9026" w:leader="dot"/>
            </w:tabs>
            <w:rPr/>
          </w:pPr>
          <w:hyperlink w:anchor="__RefHeading___Toc1057099_73709187">
            <w:r>
              <w:rPr>
                <w:webHidden/>
                <w:rStyle w:val="IndexLink"/>
                <w:rtl w:val="true"/>
              </w:rPr>
              <w:t xml:space="preserve">مسألة </w:t>
            </w:r>
            <w:r>
              <w:rPr>
                <w:rStyle w:val="IndexLink"/>
              </w:rPr>
              <w:t>362</w:t>
            </w:r>
            <w:r>
              <w:rPr>
                <w:rStyle w:val="IndexLink"/>
                <w:rtl w:val="true"/>
              </w:rPr>
              <w:t>:</w:t>
            </w:r>
            <w:r>
              <w:rPr>
                <w:rStyle w:val="IndexLink"/>
                <w:rtl w:val="true"/>
              </w:rPr>
              <w:t>اذا کان المقتول مهدور الدم شرعا کالزانی المحصن و</w:t>
            </w:r>
            <w:r>
              <w:rPr>
                <w:rStyle w:val="IndexLink"/>
                <w:rtl w:val="true"/>
              </w:rPr>
              <w:tab/>
            </w:r>
            <w:r>
              <w:rPr>
                <w:rStyle w:val="IndexLink"/>
              </w:rPr>
              <w:t>173</w:t>
            </w:r>
          </w:hyperlink>
        </w:p>
        <w:p>
          <w:pPr>
            <w:pStyle w:val="Contents3"/>
            <w:tabs>
              <w:tab w:val="clear" w:pos="8459"/>
              <w:tab w:val="right" w:pos="9026" w:leader="dot"/>
            </w:tabs>
            <w:rPr/>
          </w:pPr>
          <w:hyperlink w:anchor="__RefHeading___Toc1057101_73709187">
            <w:r>
              <w:rPr>
                <w:webHidden/>
                <w:rStyle w:val="IndexLink"/>
                <w:rtl w:val="true"/>
              </w:rPr>
              <w:t xml:space="preserve">مسألة </w:t>
            </w:r>
            <w:r>
              <w:rPr>
                <w:rStyle w:val="IndexLink"/>
              </w:rPr>
              <w:t>363</w:t>
            </w:r>
            <w:r>
              <w:rPr>
                <w:rStyle w:val="IndexLink"/>
                <w:rtl w:val="true"/>
              </w:rPr>
              <w:t>:</w:t>
            </w:r>
            <w:r>
              <w:rPr>
                <w:rStyle w:val="IndexLink"/>
                <w:rtl w:val="true"/>
              </w:rPr>
              <w:t>یحرم علی الانسان ان یحلف یمین البراءة</w:t>
            </w:r>
            <w:r>
              <w:rPr>
                <w:rStyle w:val="IndexLink"/>
                <w:rtl w:val="true"/>
              </w:rPr>
              <w:tab/>
            </w:r>
            <w:r>
              <w:rPr>
                <w:rStyle w:val="IndexLink"/>
              </w:rPr>
              <w:t>173</w:t>
            </w:r>
          </w:hyperlink>
        </w:p>
        <w:p>
          <w:pPr>
            <w:pStyle w:val="Contents3"/>
            <w:tabs>
              <w:tab w:val="clear" w:pos="8459"/>
              <w:tab w:val="right" w:pos="9026" w:leader="dot"/>
            </w:tabs>
            <w:rPr/>
          </w:pPr>
          <w:hyperlink w:anchor="__RefHeading___Toc1057103_73709187">
            <w:r>
              <w:rPr>
                <w:webHidden/>
                <w:rStyle w:val="IndexLink"/>
                <w:rtl w:val="true"/>
              </w:rPr>
              <w:t xml:space="preserve">مسألة </w:t>
            </w:r>
            <w:r>
              <w:rPr>
                <w:rStyle w:val="IndexLink"/>
              </w:rPr>
              <w:t>364</w:t>
            </w:r>
            <w:r>
              <w:rPr>
                <w:rStyle w:val="IndexLink"/>
                <w:rtl w:val="true"/>
              </w:rPr>
              <w:t>:</w:t>
            </w:r>
            <w:r>
              <w:rPr>
                <w:rStyle w:val="IndexLink"/>
                <w:rtl w:val="true"/>
              </w:rPr>
              <w:t>لا کفارة فی جزّ المرأة شعرها فی المصاب علی الاظهر</w:t>
            </w:r>
            <w:r>
              <w:rPr>
                <w:rStyle w:val="IndexLink"/>
                <w:rtl w:val="true"/>
              </w:rPr>
              <w:tab/>
            </w:r>
            <w:r>
              <w:rPr>
                <w:rStyle w:val="IndexLink"/>
              </w:rPr>
              <w:t>174</w:t>
            </w:r>
          </w:hyperlink>
        </w:p>
        <w:p>
          <w:pPr>
            <w:pStyle w:val="Contents3"/>
            <w:tabs>
              <w:tab w:val="clear" w:pos="8459"/>
              <w:tab w:val="right" w:pos="9026" w:leader="dot"/>
            </w:tabs>
            <w:rPr/>
          </w:pPr>
          <w:hyperlink w:anchor="__RefHeading___Toc1057105_73709187">
            <w:r>
              <w:rPr>
                <w:webHidden/>
                <w:rStyle w:val="IndexLink"/>
                <w:rtl w:val="true"/>
              </w:rPr>
              <w:t xml:space="preserve">مسألة </w:t>
            </w:r>
            <w:r>
              <w:rPr>
                <w:rStyle w:val="IndexLink"/>
              </w:rPr>
              <w:t>365</w:t>
            </w:r>
            <w:r>
              <w:rPr>
                <w:rStyle w:val="IndexLink"/>
                <w:rtl w:val="true"/>
              </w:rPr>
              <w:t>:</w:t>
            </w:r>
            <w:r>
              <w:rPr>
                <w:rStyle w:val="IndexLink"/>
                <w:rtl w:val="true"/>
              </w:rPr>
              <w:t>لو تزوج الرجل بامرأة ذات بعل أو فی العدة الرجعیة</w:t>
            </w:r>
            <w:r>
              <w:rPr>
                <w:rStyle w:val="IndexLink"/>
                <w:rtl w:val="true"/>
              </w:rPr>
              <w:tab/>
            </w:r>
            <w:r>
              <w:rPr>
                <w:rStyle w:val="IndexLink"/>
              </w:rPr>
              <w:t>174</w:t>
            </w:r>
          </w:hyperlink>
        </w:p>
        <w:p>
          <w:pPr>
            <w:pStyle w:val="Contents3"/>
            <w:tabs>
              <w:tab w:val="clear" w:pos="8459"/>
              <w:tab w:val="right" w:pos="9026" w:leader="dot"/>
            </w:tabs>
            <w:rPr/>
          </w:pPr>
          <w:hyperlink w:anchor="__RefHeading___Toc1057107_73709187">
            <w:r>
              <w:rPr>
                <w:webHidden/>
                <w:rStyle w:val="IndexLink"/>
                <w:rtl w:val="true"/>
              </w:rPr>
              <w:t xml:space="preserve">مسألة </w:t>
            </w:r>
            <w:r>
              <w:rPr>
                <w:rStyle w:val="IndexLink"/>
              </w:rPr>
              <w:t>366</w:t>
            </w:r>
            <w:r>
              <w:rPr>
                <w:rStyle w:val="IndexLink"/>
                <w:rtl w:val="true"/>
              </w:rPr>
              <w:t>:</w:t>
            </w:r>
            <w:r>
              <w:rPr>
                <w:rStyle w:val="IndexLink"/>
                <w:rtl w:val="true"/>
              </w:rPr>
              <w:t>لو نام عن صلاة العشاء الآخرة حتی خرج الوقت</w:t>
            </w:r>
            <w:r>
              <w:rPr>
                <w:rStyle w:val="IndexLink"/>
                <w:rtl w:val="true"/>
              </w:rPr>
              <w:tab/>
            </w:r>
            <w:r>
              <w:rPr>
                <w:rStyle w:val="IndexLink"/>
              </w:rPr>
              <w:t>174</w:t>
            </w:r>
          </w:hyperlink>
        </w:p>
        <w:p>
          <w:pPr>
            <w:pStyle w:val="Contents3"/>
            <w:tabs>
              <w:tab w:val="clear" w:pos="8459"/>
              <w:tab w:val="right" w:pos="9026" w:leader="dot"/>
            </w:tabs>
            <w:rPr/>
          </w:pPr>
          <w:hyperlink w:anchor="__RefHeading___Toc1057109_73709187">
            <w:r>
              <w:rPr>
                <w:webHidden/>
                <w:rStyle w:val="IndexLink"/>
                <w:rtl w:val="true"/>
              </w:rPr>
              <w:t xml:space="preserve">مسألة </w:t>
            </w:r>
            <w:r>
              <w:rPr>
                <w:rStyle w:val="IndexLink"/>
              </w:rPr>
              <w:t>367</w:t>
            </w:r>
            <w:r>
              <w:rPr>
                <w:rStyle w:val="IndexLink"/>
                <w:rtl w:val="true"/>
              </w:rPr>
              <w:t>:</w:t>
            </w:r>
            <w:r>
              <w:rPr>
                <w:rStyle w:val="IndexLink"/>
                <w:rtl w:val="true"/>
              </w:rPr>
              <w:t>لو نذر صوم یوم أو أیام فعجز عنه</w:t>
            </w:r>
            <w:r>
              <w:rPr>
                <w:rStyle w:val="IndexLink"/>
                <w:rtl w:val="true"/>
              </w:rPr>
              <w:tab/>
            </w:r>
            <w:r>
              <w:rPr>
                <w:rStyle w:val="IndexLink"/>
              </w:rPr>
              <w:t>174</w:t>
            </w:r>
          </w:hyperlink>
        </w:p>
        <w:p>
          <w:pPr>
            <w:pStyle w:val="Contents3"/>
            <w:tabs>
              <w:tab w:val="clear" w:pos="8459"/>
              <w:tab w:val="right" w:pos="9026" w:leader="dot"/>
            </w:tabs>
            <w:rPr/>
          </w:pPr>
          <w:hyperlink w:anchor="__RefHeading___Toc1057111_73709187">
            <w:r>
              <w:rPr>
                <w:webHidden/>
                <w:rStyle w:val="IndexLink"/>
                <w:rtl w:val="true"/>
              </w:rPr>
              <w:t xml:space="preserve">مسألة </w:t>
            </w:r>
            <w:r>
              <w:rPr>
                <w:rStyle w:val="IndexLink"/>
              </w:rPr>
              <w:t>368</w:t>
            </w:r>
            <w:r>
              <w:rPr>
                <w:rStyle w:val="IndexLink"/>
                <w:rtl w:val="true"/>
              </w:rPr>
              <w:t>:</w:t>
            </w:r>
            <w:r>
              <w:rPr>
                <w:rStyle w:val="IndexLink"/>
                <w:rtl w:val="true"/>
              </w:rPr>
              <w:t>من وجد ثمن الرقبة و أمکنه الشراء فقد وجد الرقبة</w:t>
            </w:r>
            <w:r>
              <w:rPr>
                <w:rStyle w:val="IndexLink"/>
                <w:rtl w:val="true"/>
              </w:rPr>
              <w:tab/>
            </w:r>
            <w:r>
              <w:rPr>
                <w:rStyle w:val="IndexLink"/>
              </w:rPr>
              <w:t>174</w:t>
            </w:r>
          </w:hyperlink>
        </w:p>
        <w:p>
          <w:pPr>
            <w:pStyle w:val="Contents3"/>
            <w:tabs>
              <w:tab w:val="clear" w:pos="8459"/>
              <w:tab w:val="right" w:pos="9026" w:leader="dot"/>
            </w:tabs>
            <w:rPr/>
          </w:pPr>
          <w:hyperlink w:anchor="__RefHeading___Toc1057113_73709187">
            <w:r>
              <w:rPr>
                <w:webHidden/>
                <w:rStyle w:val="IndexLink"/>
                <w:rtl w:val="true"/>
              </w:rPr>
              <w:t xml:space="preserve">مسألة </w:t>
            </w:r>
            <w:r>
              <w:rPr>
                <w:rStyle w:val="IndexLink"/>
              </w:rPr>
              <w:t>369</w:t>
            </w:r>
            <w:r>
              <w:rPr>
                <w:rStyle w:val="IndexLink"/>
                <w:rtl w:val="true"/>
              </w:rPr>
              <w:t>:</w:t>
            </w:r>
            <w:r>
              <w:rPr>
                <w:rStyle w:val="IndexLink"/>
                <w:rtl w:val="true"/>
              </w:rPr>
              <w:t>من لم یجد الرقبة أو وجدها و لم یجد الثمن انتقل الی</w:t>
            </w:r>
            <w:r>
              <w:rPr>
                <w:rStyle w:val="IndexLink"/>
                <w:rtl w:val="true"/>
              </w:rPr>
              <w:tab/>
            </w:r>
            <w:r>
              <w:rPr>
                <w:rStyle w:val="IndexLink"/>
              </w:rPr>
              <w:t>175</w:t>
            </w:r>
          </w:hyperlink>
        </w:p>
        <w:p>
          <w:pPr>
            <w:pStyle w:val="Contents3"/>
            <w:tabs>
              <w:tab w:val="clear" w:pos="8459"/>
              <w:tab w:val="right" w:pos="9026" w:leader="dot"/>
            </w:tabs>
            <w:rPr/>
          </w:pPr>
          <w:hyperlink w:anchor="__RefHeading___Toc1057115_73709187">
            <w:r>
              <w:rPr>
                <w:webHidden/>
                <w:rStyle w:val="IndexLink"/>
                <w:rtl w:val="true"/>
              </w:rPr>
              <w:t xml:space="preserve">مسألة </w:t>
            </w:r>
            <w:r>
              <w:rPr>
                <w:rStyle w:val="IndexLink"/>
              </w:rPr>
              <w:t>370</w:t>
            </w:r>
            <w:r>
              <w:rPr>
                <w:rStyle w:val="IndexLink"/>
                <w:rtl w:val="true"/>
              </w:rPr>
              <w:t>:</w:t>
            </w:r>
            <w:r>
              <w:rPr>
                <w:rStyle w:val="IndexLink"/>
                <w:rtl w:val="true"/>
              </w:rPr>
              <w:t>کفارة العبد فی الظهار بالنسبة الی الصوم صوم شهر</w:t>
            </w:r>
            <w:r>
              <w:rPr>
                <w:rStyle w:val="IndexLink"/>
                <w:rtl w:val="true"/>
              </w:rPr>
              <w:tab/>
            </w:r>
            <w:r>
              <w:rPr>
                <w:rStyle w:val="IndexLink"/>
              </w:rPr>
              <w:t>175</w:t>
            </w:r>
          </w:hyperlink>
        </w:p>
        <w:p>
          <w:pPr>
            <w:pStyle w:val="Contents3"/>
            <w:tabs>
              <w:tab w:val="clear" w:pos="8459"/>
              <w:tab w:val="right" w:pos="9026" w:leader="dot"/>
            </w:tabs>
            <w:rPr/>
          </w:pPr>
          <w:hyperlink w:anchor="__RefHeading___Toc1057117_73709187">
            <w:r>
              <w:rPr>
                <w:webHidden/>
                <w:rStyle w:val="IndexLink"/>
                <w:rtl w:val="true"/>
              </w:rPr>
              <w:t xml:space="preserve">مسألة </w:t>
            </w:r>
            <w:r>
              <w:rPr>
                <w:rStyle w:val="IndexLink"/>
              </w:rPr>
              <w:t>371</w:t>
            </w:r>
            <w:r>
              <w:rPr>
                <w:rStyle w:val="IndexLink"/>
                <w:rtl w:val="true"/>
              </w:rPr>
              <w:t>:</w:t>
            </w:r>
            <w:r>
              <w:rPr>
                <w:rStyle w:val="IndexLink"/>
                <w:rtl w:val="true"/>
              </w:rPr>
              <w:t>اذا عجز عن الصیام فی المرتبة و لو لأجل کونه حرجا</w:t>
            </w:r>
            <w:r>
              <w:rPr>
                <w:rStyle w:val="IndexLink"/>
                <w:rtl w:val="true"/>
              </w:rPr>
              <w:tab/>
            </w:r>
            <w:r>
              <w:rPr>
                <w:rStyle w:val="IndexLink"/>
              </w:rPr>
              <w:t>175</w:t>
            </w:r>
          </w:hyperlink>
        </w:p>
        <w:p>
          <w:pPr>
            <w:pStyle w:val="Contents3"/>
            <w:tabs>
              <w:tab w:val="clear" w:pos="8459"/>
              <w:tab w:val="right" w:pos="9026" w:leader="dot"/>
            </w:tabs>
            <w:rPr/>
          </w:pPr>
          <w:hyperlink w:anchor="__RefHeading___Toc1057119_73709187">
            <w:r>
              <w:rPr>
                <w:webHidden/>
                <w:rStyle w:val="IndexLink"/>
                <w:rtl w:val="true"/>
              </w:rPr>
              <w:t xml:space="preserve">مسألة </w:t>
            </w:r>
            <w:r>
              <w:rPr>
                <w:rStyle w:val="IndexLink"/>
              </w:rPr>
              <w:t>372</w:t>
            </w:r>
            <w:r>
              <w:rPr>
                <w:rStyle w:val="IndexLink"/>
                <w:rtl w:val="true"/>
              </w:rPr>
              <w:t>:</w:t>
            </w:r>
            <w:r>
              <w:rPr>
                <w:rStyle w:val="IndexLink"/>
                <w:rtl w:val="true"/>
              </w:rPr>
              <w:t>یجوز اطعام الصغار بتملیکهم و تسلیم الطعام الی ولیّهم</w:t>
            </w:r>
            <w:r>
              <w:rPr>
                <w:rStyle w:val="IndexLink"/>
                <w:rtl w:val="true"/>
              </w:rPr>
              <w:tab/>
            </w:r>
            <w:r>
              <w:rPr>
                <w:rStyle w:val="IndexLink"/>
              </w:rPr>
              <w:t>175</w:t>
            </w:r>
          </w:hyperlink>
        </w:p>
        <w:p>
          <w:pPr>
            <w:pStyle w:val="Contents3"/>
            <w:tabs>
              <w:tab w:val="clear" w:pos="8459"/>
              <w:tab w:val="right" w:pos="9026" w:leader="dot"/>
            </w:tabs>
            <w:rPr/>
          </w:pPr>
          <w:hyperlink w:anchor="__RefHeading___Toc1057121_73709187">
            <w:r>
              <w:rPr>
                <w:webHidden/>
                <w:rStyle w:val="IndexLink"/>
                <w:rtl w:val="true"/>
              </w:rPr>
              <w:t xml:space="preserve">مسألة </w:t>
            </w:r>
            <w:r>
              <w:rPr>
                <w:rStyle w:val="IndexLink"/>
              </w:rPr>
              <w:t>373</w:t>
            </w:r>
            <w:r>
              <w:rPr>
                <w:rStyle w:val="IndexLink"/>
                <w:rtl w:val="true"/>
              </w:rPr>
              <w:t>:</w:t>
            </w:r>
            <w:r>
              <w:rPr>
                <w:rStyle w:val="IndexLink"/>
                <w:rtl w:val="true"/>
              </w:rPr>
              <w:t>یجوز التبعیض فی التسلیم و الاشباع فیشبع بعضهم و</w:t>
            </w:r>
            <w:r>
              <w:rPr>
                <w:rStyle w:val="IndexLink"/>
                <w:rtl w:val="true"/>
              </w:rPr>
              <w:tab/>
            </w:r>
            <w:r>
              <w:rPr>
                <w:rStyle w:val="IndexLink"/>
              </w:rPr>
              <w:t>176</w:t>
            </w:r>
          </w:hyperlink>
        </w:p>
        <w:p>
          <w:pPr>
            <w:pStyle w:val="Contents3"/>
            <w:tabs>
              <w:tab w:val="clear" w:pos="8459"/>
              <w:tab w:val="right" w:pos="9026" w:leader="dot"/>
            </w:tabs>
            <w:rPr/>
          </w:pPr>
          <w:hyperlink w:anchor="__RefHeading___Toc1057123_73709187">
            <w:r>
              <w:rPr>
                <w:webHidden/>
                <w:rStyle w:val="IndexLink"/>
                <w:rtl w:val="true"/>
              </w:rPr>
              <w:t xml:space="preserve">مسألة </w:t>
            </w:r>
            <w:r>
              <w:rPr>
                <w:rStyle w:val="IndexLink"/>
              </w:rPr>
              <w:t>374</w:t>
            </w:r>
            <w:r>
              <w:rPr>
                <w:rStyle w:val="IndexLink"/>
                <w:rtl w:val="true"/>
              </w:rPr>
              <w:t>:</w:t>
            </w:r>
            <w:r>
              <w:rPr>
                <w:rStyle w:val="IndexLink"/>
                <w:rtl w:val="true"/>
              </w:rPr>
              <w:t>الکسوة لکل فقیر ثوب وجوبا و ثوبان استحبابا</w:t>
            </w:r>
            <w:r>
              <w:rPr>
                <w:rStyle w:val="IndexLink"/>
                <w:rtl w:val="true"/>
              </w:rPr>
              <w:tab/>
            </w:r>
            <w:r>
              <w:rPr>
                <w:rStyle w:val="IndexLink"/>
              </w:rPr>
              <w:t>176</w:t>
            </w:r>
          </w:hyperlink>
        </w:p>
        <w:p>
          <w:pPr>
            <w:pStyle w:val="Contents3"/>
            <w:tabs>
              <w:tab w:val="clear" w:pos="8459"/>
              <w:tab w:val="right" w:pos="9026" w:leader="dot"/>
            </w:tabs>
            <w:rPr/>
          </w:pPr>
          <w:hyperlink w:anchor="__RefHeading___Toc1057125_73709187">
            <w:r>
              <w:rPr>
                <w:webHidden/>
                <w:rStyle w:val="IndexLink"/>
                <w:rtl w:val="true"/>
              </w:rPr>
              <w:t xml:space="preserve">مسألة </w:t>
            </w:r>
            <w:r>
              <w:rPr>
                <w:rStyle w:val="IndexLink"/>
              </w:rPr>
              <w:t>375</w:t>
            </w:r>
            <w:r>
              <w:rPr>
                <w:rStyle w:val="IndexLink"/>
                <w:rtl w:val="true"/>
              </w:rPr>
              <w:t>:</w:t>
            </w:r>
            <w:r>
              <w:rPr>
                <w:rStyle w:val="IndexLink"/>
                <w:rtl w:val="true"/>
              </w:rPr>
              <w:t>لا بدّ من التعیین مع اختلاف نوع الکفارة اذا کانت</w:t>
            </w:r>
            <w:r>
              <w:rPr>
                <w:rStyle w:val="IndexLink"/>
                <w:rtl w:val="true"/>
              </w:rPr>
              <w:tab/>
            </w:r>
            <w:r>
              <w:rPr>
                <w:rStyle w:val="IndexLink"/>
              </w:rPr>
              <w:t>176</w:t>
            </w:r>
          </w:hyperlink>
        </w:p>
        <w:p>
          <w:pPr>
            <w:pStyle w:val="Contents3"/>
            <w:tabs>
              <w:tab w:val="clear" w:pos="8459"/>
              <w:tab w:val="right" w:pos="9026" w:leader="dot"/>
            </w:tabs>
            <w:rPr/>
          </w:pPr>
          <w:hyperlink w:anchor="__RefHeading___Toc1057127_73709187">
            <w:r>
              <w:rPr>
                <w:webHidden/>
                <w:rStyle w:val="IndexLink"/>
                <w:rtl w:val="true"/>
              </w:rPr>
              <w:t xml:space="preserve">مسألة </w:t>
            </w:r>
            <w:r>
              <w:rPr>
                <w:rStyle w:val="IndexLink"/>
              </w:rPr>
              <w:t>376</w:t>
            </w:r>
            <w:r>
              <w:rPr>
                <w:rStyle w:val="IndexLink"/>
                <w:rtl w:val="true"/>
              </w:rPr>
              <w:t>:</w:t>
            </w:r>
            <w:r>
              <w:rPr>
                <w:rStyle w:val="IndexLink"/>
                <w:rtl w:val="true"/>
              </w:rPr>
              <w:t>یعتبر فی المکفر البلوغ و العقل و هل تعتبر فی التکفیر نیة</w:t>
            </w:r>
            <w:r>
              <w:rPr>
                <w:rStyle w:val="IndexLink"/>
                <w:rtl w:val="true"/>
              </w:rPr>
              <w:tab/>
            </w:r>
            <w:r>
              <w:rPr>
                <w:rStyle w:val="IndexLink"/>
              </w:rPr>
              <w:t>176</w:t>
            </w:r>
          </w:hyperlink>
        </w:p>
        <w:p>
          <w:pPr>
            <w:pStyle w:val="Contents3"/>
            <w:tabs>
              <w:tab w:val="clear" w:pos="8459"/>
              <w:tab w:val="right" w:pos="9026" w:leader="dot"/>
            </w:tabs>
            <w:rPr/>
          </w:pPr>
          <w:hyperlink w:anchor="__RefHeading___Toc1057129_73709187">
            <w:r>
              <w:rPr>
                <w:webHidden/>
                <w:rStyle w:val="IndexLink"/>
                <w:rtl w:val="true"/>
              </w:rPr>
              <w:t xml:space="preserve">مسألة </w:t>
            </w:r>
            <w:r>
              <w:rPr>
                <w:rStyle w:val="IndexLink"/>
              </w:rPr>
              <w:t>377</w:t>
            </w:r>
            <w:r>
              <w:rPr>
                <w:rStyle w:val="IndexLink"/>
                <w:rtl w:val="true"/>
              </w:rPr>
              <w:t>:</w:t>
            </w:r>
            <w:r>
              <w:rPr>
                <w:rStyle w:val="IndexLink"/>
                <w:rtl w:val="true"/>
              </w:rPr>
              <w:t>لا یکفی فی الکفارات دفع القیمة النقدیة الی المساکین</w:t>
            </w:r>
            <w:r>
              <w:rPr>
                <w:rStyle w:val="IndexLink"/>
                <w:rtl w:val="true"/>
              </w:rPr>
              <w:tab/>
            </w:r>
            <w:r>
              <w:rPr>
                <w:rStyle w:val="IndexLink"/>
              </w:rPr>
              <w:t>176</w:t>
            </w:r>
          </w:hyperlink>
        </w:p>
        <w:p>
          <w:pPr>
            <w:pStyle w:val="Contents3"/>
            <w:tabs>
              <w:tab w:val="clear" w:pos="8459"/>
              <w:tab w:val="right" w:pos="9026" w:leader="dot"/>
            </w:tabs>
            <w:rPr/>
          </w:pPr>
          <w:hyperlink w:anchor="__RefHeading___Toc1057131_73709187">
            <w:r>
              <w:rPr>
                <w:webHidden/>
                <w:rStyle w:val="IndexLink"/>
                <w:rtl w:val="true"/>
              </w:rPr>
              <w:t xml:space="preserve">مسألة </w:t>
            </w:r>
            <w:r>
              <w:rPr>
                <w:rStyle w:val="IndexLink"/>
              </w:rPr>
              <w:t>378</w:t>
            </w:r>
            <w:r>
              <w:rPr>
                <w:rStyle w:val="IndexLink"/>
                <w:rtl w:val="true"/>
              </w:rPr>
              <w:t>:</w:t>
            </w:r>
            <w:r>
              <w:rPr>
                <w:rStyle w:val="IndexLink"/>
                <w:rtl w:val="true"/>
              </w:rPr>
              <w:t>یشترط فی الاشخاص الذین یشملهم اطعام الکفارة</w:t>
            </w:r>
            <w:r>
              <w:rPr>
                <w:rStyle w:val="IndexLink"/>
                <w:rtl w:val="true"/>
              </w:rPr>
              <w:tab/>
            </w:r>
            <w:r>
              <w:rPr>
                <w:rStyle w:val="IndexLink"/>
              </w:rPr>
              <w:t>176</w:t>
            </w:r>
          </w:hyperlink>
        </w:p>
        <w:p>
          <w:pPr>
            <w:pStyle w:val="Contents3"/>
            <w:tabs>
              <w:tab w:val="clear" w:pos="8459"/>
              <w:tab w:val="right" w:pos="9026" w:leader="dot"/>
            </w:tabs>
            <w:rPr/>
          </w:pPr>
          <w:hyperlink w:anchor="__RefHeading___Toc1057133_73709187">
            <w:r>
              <w:rPr>
                <w:webHidden/>
                <w:rStyle w:val="IndexLink"/>
                <w:rtl w:val="true"/>
              </w:rPr>
              <w:t xml:space="preserve">مسألة </w:t>
            </w:r>
            <w:r>
              <w:rPr>
                <w:rStyle w:val="IndexLink"/>
              </w:rPr>
              <w:t>379</w:t>
            </w:r>
            <w:r>
              <w:rPr>
                <w:rStyle w:val="IndexLink"/>
                <w:rtl w:val="true"/>
              </w:rPr>
              <w:t>:</w:t>
            </w:r>
            <w:r>
              <w:rPr>
                <w:rStyle w:val="IndexLink"/>
                <w:rtl w:val="true"/>
              </w:rPr>
              <w:t>المدار فی الکفارة المرتبة علی حال الأداء</w:t>
            </w:r>
            <w:r>
              <w:rPr>
                <w:rStyle w:val="IndexLink"/>
                <w:rtl w:val="true"/>
              </w:rPr>
              <w:tab/>
            </w:r>
            <w:r>
              <w:rPr>
                <w:rStyle w:val="IndexLink"/>
              </w:rPr>
              <w:t>177</w:t>
            </w:r>
          </w:hyperlink>
        </w:p>
        <w:p>
          <w:pPr>
            <w:pStyle w:val="Contents3"/>
            <w:tabs>
              <w:tab w:val="clear" w:pos="8459"/>
              <w:tab w:val="right" w:pos="9026" w:leader="dot"/>
            </w:tabs>
            <w:rPr/>
          </w:pPr>
          <w:hyperlink w:anchor="__RefHeading___Toc1057135_73709187">
            <w:r>
              <w:rPr>
                <w:webHidden/>
                <w:rStyle w:val="IndexLink"/>
                <w:rtl w:val="true"/>
              </w:rPr>
              <w:t xml:space="preserve">مسألة </w:t>
            </w:r>
            <w:r>
              <w:rPr>
                <w:rStyle w:val="IndexLink"/>
              </w:rPr>
              <w:t>380</w:t>
            </w:r>
            <w:r>
              <w:rPr>
                <w:rStyle w:val="IndexLink"/>
                <w:rtl w:val="true"/>
              </w:rPr>
              <w:t>:</w:t>
            </w:r>
            <w:r>
              <w:rPr>
                <w:rStyle w:val="IndexLink"/>
                <w:rtl w:val="true"/>
              </w:rPr>
              <w:t>فی کفارة الجمع اذا عجز عن العتق وجب الباقی و علیه</w:t>
            </w:r>
            <w:r>
              <w:rPr>
                <w:rStyle w:val="IndexLink"/>
                <w:rtl w:val="true"/>
              </w:rPr>
              <w:tab/>
            </w:r>
            <w:r>
              <w:rPr>
                <w:rStyle w:val="IndexLink"/>
              </w:rPr>
              <w:t>177</w:t>
            </w:r>
          </w:hyperlink>
        </w:p>
        <w:p>
          <w:pPr>
            <w:pStyle w:val="Contents3"/>
            <w:tabs>
              <w:tab w:val="clear" w:pos="8459"/>
              <w:tab w:val="right" w:pos="9026" w:leader="dot"/>
            </w:tabs>
            <w:rPr/>
          </w:pPr>
          <w:hyperlink w:anchor="__RefHeading___Toc1057137_73709187">
            <w:r>
              <w:rPr>
                <w:webHidden/>
                <w:rStyle w:val="IndexLink"/>
                <w:rtl w:val="true"/>
              </w:rPr>
              <w:t xml:space="preserve">مسألة </w:t>
            </w:r>
            <w:r>
              <w:rPr>
                <w:rStyle w:val="IndexLink"/>
              </w:rPr>
              <w:t>381</w:t>
            </w:r>
            <w:r>
              <w:rPr>
                <w:rStyle w:val="IndexLink"/>
                <w:rtl w:val="true"/>
              </w:rPr>
              <w:t>:</w:t>
            </w:r>
            <w:r>
              <w:rPr>
                <w:rStyle w:val="IndexLink"/>
                <w:rtl w:val="true"/>
              </w:rPr>
              <w:t>یجب فی الکفارة المخیّرة التکفیر بجنس واحد</w:t>
            </w:r>
            <w:r>
              <w:rPr>
                <w:rStyle w:val="IndexLink"/>
                <w:rtl w:val="true"/>
              </w:rPr>
              <w:tab/>
            </w:r>
            <w:r>
              <w:rPr>
                <w:rStyle w:val="IndexLink"/>
              </w:rPr>
              <w:t>177</w:t>
            </w:r>
          </w:hyperlink>
        </w:p>
        <w:p>
          <w:pPr>
            <w:pStyle w:val="Contents3"/>
            <w:tabs>
              <w:tab w:val="clear" w:pos="8459"/>
              <w:tab w:val="right" w:pos="9026" w:leader="dot"/>
            </w:tabs>
            <w:rPr/>
          </w:pPr>
          <w:hyperlink w:anchor="__RefHeading___Toc1057139_73709187">
            <w:r>
              <w:rPr>
                <w:webHidden/>
                <w:rStyle w:val="IndexLink"/>
                <w:rtl w:val="true"/>
              </w:rPr>
              <w:t xml:space="preserve">مسألة </w:t>
            </w:r>
            <w:r>
              <w:rPr>
                <w:rStyle w:val="IndexLink"/>
              </w:rPr>
              <w:t>382</w:t>
            </w:r>
            <w:r>
              <w:rPr>
                <w:rStyle w:val="IndexLink"/>
                <w:rtl w:val="true"/>
              </w:rPr>
              <w:t>:</w:t>
            </w:r>
            <w:r>
              <w:rPr>
                <w:rStyle w:val="IndexLink"/>
                <w:rtl w:val="true"/>
              </w:rPr>
              <w:t>الأشبه فی الکفارة المالیة و غیرها جواز التأخیر بمقدار لا</w:t>
            </w:r>
            <w:r>
              <w:rPr>
                <w:rStyle w:val="IndexLink"/>
                <w:rtl w:val="true"/>
              </w:rPr>
              <w:tab/>
            </w:r>
            <w:r>
              <w:rPr>
                <w:rStyle w:val="IndexLink"/>
              </w:rPr>
              <w:t>177</w:t>
            </w:r>
          </w:hyperlink>
        </w:p>
        <w:p>
          <w:pPr>
            <w:pStyle w:val="Contents3"/>
            <w:tabs>
              <w:tab w:val="clear" w:pos="8459"/>
              <w:tab w:val="right" w:pos="9026" w:leader="dot"/>
            </w:tabs>
            <w:rPr/>
          </w:pPr>
          <w:hyperlink w:anchor="__RefHeading___Toc1057141_73709187">
            <w:r>
              <w:rPr>
                <w:webHidden/>
                <w:rStyle w:val="IndexLink"/>
                <w:rtl w:val="true"/>
              </w:rPr>
              <w:t xml:space="preserve">مسألة </w:t>
            </w:r>
            <w:r>
              <w:rPr>
                <w:rStyle w:val="IndexLink"/>
              </w:rPr>
              <w:t>383</w:t>
            </w:r>
            <w:r>
              <w:rPr>
                <w:rStyle w:val="IndexLink"/>
                <w:rtl w:val="true"/>
              </w:rPr>
              <w:t>:</w:t>
            </w:r>
            <w:r>
              <w:rPr>
                <w:rStyle w:val="IndexLink"/>
                <w:rtl w:val="true"/>
              </w:rPr>
              <w:t>هناک عدة کفارات لم تثبت شرعا</w:t>
            </w:r>
            <w:r>
              <w:rPr>
                <w:rStyle w:val="IndexLink"/>
                <w:rtl w:val="true"/>
              </w:rPr>
              <w:t>:</w:t>
              <w:tab/>
            </w:r>
            <w:r>
              <w:rPr>
                <w:rStyle w:val="IndexLink"/>
              </w:rPr>
              <w:t>177</w:t>
            </w:r>
          </w:hyperlink>
        </w:p>
        <w:p>
          <w:pPr>
            <w:pStyle w:val="Contents3"/>
            <w:tabs>
              <w:tab w:val="clear" w:pos="8459"/>
              <w:tab w:val="right" w:pos="9026" w:leader="dot"/>
            </w:tabs>
            <w:rPr/>
          </w:pPr>
          <w:hyperlink w:anchor="__RefHeading___Toc1057143_73709187">
            <w:r>
              <w:rPr>
                <w:webHidden/>
                <w:rStyle w:val="IndexLink"/>
                <w:rtl w:val="true"/>
              </w:rPr>
              <w:t xml:space="preserve">مسألة </w:t>
            </w:r>
            <w:r>
              <w:rPr>
                <w:rStyle w:val="IndexLink"/>
              </w:rPr>
              <w:t>384</w:t>
            </w:r>
            <w:r>
              <w:rPr>
                <w:rStyle w:val="IndexLink"/>
                <w:rtl w:val="true"/>
              </w:rPr>
              <w:t>:</w:t>
            </w:r>
            <w:r>
              <w:rPr>
                <w:rStyle w:val="IndexLink"/>
                <w:rtl w:val="true"/>
              </w:rPr>
              <w:t>اذا عجز المکلف عن الکفارة المخیرة لافطار شهر رمضان</w:t>
            </w:r>
            <w:r>
              <w:rPr>
                <w:rStyle w:val="IndexLink"/>
                <w:rtl w:val="true"/>
              </w:rPr>
              <w:tab/>
            </w:r>
            <w:r>
              <w:rPr>
                <w:rStyle w:val="IndexLink"/>
              </w:rPr>
              <w:t>178</w:t>
            </w:r>
          </w:hyperlink>
        </w:p>
        <w:p>
          <w:pPr>
            <w:pStyle w:val="Contents3"/>
            <w:tabs>
              <w:tab w:val="clear" w:pos="8459"/>
              <w:tab w:val="right" w:pos="9026" w:leader="dot"/>
            </w:tabs>
            <w:rPr/>
          </w:pPr>
          <w:hyperlink w:anchor="__RefHeading___Toc1057145_73709187">
            <w:r>
              <w:rPr>
                <w:webHidden/>
                <w:rStyle w:val="IndexLink"/>
                <w:rtl w:val="true"/>
              </w:rPr>
              <w:t xml:space="preserve">مسألة </w:t>
            </w:r>
            <w:r>
              <w:rPr>
                <w:rStyle w:val="IndexLink"/>
              </w:rPr>
              <w:t>385</w:t>
            </w:r>
            <w:r>
              <w:rPr>
                <w:rStyle w:val="IndexLink"/>
                <w:rtl w:val="true"/>
              </w:rPr>
              <w:t>:</w:t>
            </w:r>
            <w:r>
              <w:rPr>
                <w:rStyle w:val="IndexLink"/>
                <w:rtl w:val="true"/>
              </w:rPr>
              <w:t>اذا علم بأن علیه کفارة واحدة مخیرة</w:t>
            </w:r>
            <w:r>
              <w:rPr>
                <w:rStyle w:val="IndexLink"/>
                <w:rtl w:val="true"/>
              </w:rPr>
              <w:t>-</w:t>
            </w:r>
            <w:r>
              <w:rPr>
                <w:rStyle w:val="IndexLink"/>
                <w:rtl w:val="true"/>
              </w:rPr>
              <w:t>مثلا</w:t>
            </w:r>
            <w:r>
              <w:rPr>
                <w:rStyle w:val="IndexLink"/>
                <w:rtl w:val="true"/>
              </w:rPr>
              <w:t>-</w:t>
            </w:r>
            <w:r>
              <w:rPr>
                <w:rStyle w:val="IndexLink"/>
                <w:rtl w:val="true"/>
              </w:rPr>
              <w:t>و لم یعلم</w:t>
            </w:r>
            <w:r>
              <w:rPr>
                <w:rStyle w:val="IndexLink"/>
                <w:rtl w:val="true"/>
              </w:rPr>
              <w:tab/>
            </w:r>
            <w:r>
              <w:rPr>
                <w:rStyle w:val="IndexLink"/>
              </w:rPr>
              <w:t>178</w:t>
            </w:r>
          </w:hyperlink>
        </w:p>
        <w:p>
          <w:pPr>
            <w:pStyle w:val="Contents2"/>
            <w:tabs>
              <w:tab w:val="clear" w:pos="8743"/>
              <w:tab w:val="right" w:pos="9026" w:leader="dot"/>
            </w:tabs>
            <w:rPr/>
          </w:pPr>
          <w:hyperlink w:anchor="__RefHeading___Toc1057147_73709187">
            <w:r>
              <w:rPr>
                <w:webHidden/>
                <w:rStyle w:val="IndexLink"/>
                <w:rtl w:val="true"/>
              </w:rPr>
              <w:t>کتاب الصّید و الذّباحة</w:t>
            </w:r>
            <w:r>
              <w:rPr>
                <w:rStyle w:val="IndexLink"/>
                <w:rtl w:val="true"/>
              </w:rPr>
              <w:tab/>
            </w:r>
            <w:r>
              <w:rPr>
                <w:rStyle w:val="IndexLink"/>
              </w:rPr>
              <w:t>179</w:t>
            </w:r>
          </w:hyperlink>
        </w:p>
        <w:p>
          <w:pPr>
            <w:pStyle w:val="Contents3"/>
            <w:tabs>
              <w:tab w:val="clear" w:pos="8459"/>
              <w:tab w:val="right" w:pos="9026" w:leader="dot"/>
            </w:tabs>
            <w:rPr/>
          </w:pPr>
          <w:hyperlink w:anchor="__RefHeading___Toc1057149_73709187">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057151_73709187">
            <w:r>
              <w:rPr>
                <w:webHidden/>
                <w:rStyle w:val="IndexLink"/>
                <w:rtl w:val="true"/>
              </w:rPr>
              <w:t>فصل فی الصید</w:t>
            </w:r>
            <w:r>
              <w:rPr>
                <w:rStyle w:val="IndexLink"/>
                <w:rtl w:val="true"/>
              </w:rPr>
              <w:tab/>
            </w:r>
            <w:r>
              <w:rPr>
                <w:rStyle w:val="IndexLink"/>
              </w:rPr>
              <w:t>179</w:t>
            </w:r>
          </w:hyperlink>
        </w:p>
        <w:p>
          <w:pPr>
            <w:pStyle w:val="Contents4"/>
            <w:tabs>
              <w:tab w:val="clear" w:pos="8176"/>
              <w:tab w:val="right" w:pos="9026" w:leader="dot"/>
            </w:tabs>
            <w:rPr/>
          </w:pPr>
          <w:hyperlink w:anchor="__RefHeading___Toc1057153_73709187">
            <w:r>
              <w:rPr>
                <w:webHidden/>
                <w:rStyle w:val="IndexLink"/>
                <w:rtl w:val="true"/>
              </w:rPr>
              <w:t>مسائل فی الصید</w:t>
            </w:r>
            <w:r>
              <w:rPr>
                <w:rStyle w:val="IndexLink"/>
                <w:rtl w:val="true"/>
              </w:rPr>
              <w:tab/>
            </w:r>
            <w:r>
              <w:rPr>
                <w:rStyle w:val="IndexLink"/>
              </w:rPr>
              <w:t>179</w:t>
            </w:r>
          </w:hyperlink>
        </w:p>
        <w:p>
          <w:pPr>
            <w:pStyle w:val="Contents5"/>
            <w:tabs>
              <w:tab w:val="clear" w:pos="7892"/>
              <w:tab w:val="right" w:pos="9026" w:leader="dot"/>
            </w:tabs>
            <w:rPr/>
          </w:pPr>
          <w:hyperlink w:anchor="__RefHeading___Toc1057155_73709187">
            <w:r>
              <w:rPr>
                <w:webHidden/>
                <w:rStyle w:val="IndexLink"/>
                <w:rtl w:val="true"/>
              </w:rPr>
              <w:t xml:space="preserve">مسألة </w:t>
            </w:r>
            <w:r>
              <w:rPr>
                <w:rStyle w:val="IndexLink"/>
              </w:rPr>
              <w:t>386</w:t>
            </w:r>
            <w:r>
              <w:rPr>
                <w:rStyle w:val="IndexLink"/>
                <w:rtl w:val="true"/>
              </w:rPr>
              <w:t>:</w:t>
            </w:r>
            <w:r>
              <w:rPr>
                <w:rStyle w:val="IndexLink"/>
                <w:rtl w:val="true"/>
              </w:rPr>
              <w:t>لا یحل الحیوان اذا اصطاده غیر الکلب من انواع الحیوان</w:t>
            </w:r>
            <w:r>
              <w:rPr>
                <w:rStyle w:val="IndexLink"/>
                <w:rtl w:val="true"/>
              </w:rPr>
              <w:tab/>
            </w:r>
            <w:r>
              <w:rPr>
                <w:rStyle w:val="IndexLink"/>
              </w:rPr>
              <w:t>179</w:t>
            </w:r>
          </w:hyperlink>
        </w:p>
        <w:p>
          <w:pPr>
            <w:pStyle w:val="Contents5"/>
            <w:tabs>
              <w:tab w:val="clear" w:pos="7892"/>
              <w:tab w:val="right" w:pos="9026" w:leader="dot"/>
            </w:tabs>
            <w:rPr/>
          </w:pPr>
          <w:hyperlink w:anchor="__RefHeading___Toc1057157_73709187">
            <w:r>
              <w:rPr>
                <w:webHidden/>
                <w:rStyle w:val="IndexLink"/>
                <w:rtl w:val="true"/>
              </w:rPr>
              <w:t xml:space="preserve">مسألة </w:t>
            </w:r>
            <w:r>
              <w:rPr>
                <w:rStyle w:val="IndexLink"/>
              </w:rPr>
              <w:t>387</w:t>
            </w:r>
            <w:r>
              <w:rPr>
                <w:rStyle w:val="IndexLink"/>
                <w:rtl w:val="true"/>
              </w:rPr>
              <w:t>:</w:t>
            </w:r>
            <w:r>
              <w:rPr>
                <w:rStyle w:val="IndexLink"/>
                <w:rtl w:val="true"/>
              </w:rPr>
              <w:t>یشترط فی حلیة صید الکلب أمور</w:t>
            </w:r>
            <w:r>
              <w:rPr>
                <w:rStyle w:val="IndexLink"/>
                <w:rtl w:val="true"/>
              </w:rPr>
              <w:t>:</w:t>
              <w:tab/>
            </w:r>
            <w:r>
              <w:rPr>
                <w:rStyle w:val="IndexLink"/>
              </w:rPr>
              <w:t>179</w:t>
            </w:r>
          </w:hyperlink>
        </w:p>
        <w:p>
          <w:pPr>
            <w:pStyle w:val="Contents5"/>
            <w:tabs>
              <w:tab w:val="clear" w:pos="7892"/>
              <w:tab w:val="right" w:pos="9026" w:leader="dot"/>
            </w:tabs>
            <w:rPr/>
          </w:pPr>
          <w:hyperlink w:anchor="__RefHeading___Toc1057159_73709187">
            <w:r>
              <w:rPr>
                <w:webHidden/>
                <w:rStyle w:val="IndexLink"/>
                <w:rtl w:val="true"/>
              </w:rPr>
              <w:t>الاوّل</w:t>
            </w:r>
            <w:r>
              <w:rPr>
                <w:rStyle w:val="IndexLink"/>
                <w:rtl w:val="true"/>
              </w:rPr>
              <w:t>:</w:t>
            </w:r>
            <w:r>
              <w:rPr>
                <w:rStyle w:val="IndexLink"/>
                <w:rtl w:val="true"/>
              </w:rPr>
              <w:t>أن یکون معلما للاصطیاد</w:t>
            </w:r>
            <w:r>
              <w:rPr>
                <w:rStyle w:val="IndexLink"/>
                <w:rtl w:val="true"/>
              </w:rPr>
              <w:tab/>
            </w:r>
            <w:r>
              <w:rPr>
                <w:rStyle w:val="IndexLink"/>
              </w:rPr>
              <w:t>179</w:t>
            </w:r>
          </w:hyperlink>
        </w:p>
        <w:p>
          <w:pPr>
            <w:pStyle w:val="Contents5"/>
            <w:tabs>
              <w:tab w:val="clear" w:pos="7892"/>
              <w:tab w:val="right" w:pos="9026" w:leader="dot"/>
            </w:tabs>
            <w:rPr/>
          </w:pPr>
          <w:hyperlink w:anchor="__RefHeading___Toc1057161_73709187">
            <w:r>
              <w:rPr>
                <w:webHidden/>
                <w:rStyle w:val="IndexLink"/>
                <w:rtl w:val="true"/>
              </w:rPr>
              <w:t>الثانی</w:t>
            </w:r>
            <w:r>
              <w:rPr>
                <w:rStyle w:val="IndexLink"/>
                <w:rtl w:val="true"/>
              </w:rPr>
              <w:t>:</w:t>
            </w:r>
            <w:r>
              <w:rPr>
                <w:rStyle w:val="IndexLink"/>
                <w:rtl w:val="true"/>
              </w:rPr>
              <w:t>أن یکون بارساله للاصطیاد</w:t>
            </w:r>
            <w:r>
              <w:rPr>
                <w:rStyle w:val="IndexLink"/>
                <w:rtl w:val="true"/>
              </w:rPr>
              <w:tab/>
            </w:r>
            <w:r>
              <w:rPr>
                <w:rStyle w:val="IndexLink"/>
              </w:rPr>
              <w:t>180</w:t>
            </w:r>
          </w:hyperlink>
        </w:p>
        <w:p>
          <w:pPr>
            <w:pStyle w:val="Contents5"/>
            <w:tabs>
              <w:tab w:val="clear" w:pos="7892"/>
              <w:tab w:val="right" w:pos="9026" w:leader="dot"/>
            </w:tabs>
            <w:rPr/>
          </w:pPr>
          <w:hyperlink w:anchor="__RefHeading___Toc1057163_73709187">
            <w:r>
              <w:rPr>
                <w:webHidden/>
                <w:rStyle w:val="IndexLink"/>
                <w:rtl w:val="true"/>
              </w:rPr>
              <w:t>الثالث</w:t>
            </w:r>
            <w:r>
              <w:rPr>
                <w:rStyle w:val="IndexLink"/>
                <w:rtl w:val="true"/>
              </w:rPr>
              <w:t>:</w:t>
            </w:r>
            <w:r>
              <w:rPr>
                <w:rStyle w:val="IndexLink"/>
                <w:rtl w:val="true"/>
              </w:rPr>
              <w:t>أن یکون المرسل مسلما</w:t>
            </w:r>
            <w:r>
              <w:rPr>
                <w:rStyle w:val="IndexLink"/>
                <w:rtl w:val="true"/>
              </w:rPr>
              <w:tab/>
            </w:r>
            <w:r>
              <w:rPr>
                <w:rStyle w:val="IndexLink"/>
              </w:rPr>
              <w:t>180</w:t>
            </w:r>
          </w:hyperlink>
        </w:p>
        <w:p>
          <w:pPr>
            <w:pStyle w:val="Contents5"/>
            <w:tabs>
              <w:tab w:val="clear" w:pos="7892"/>
              <w:tab w:val="right" w:pos="9026" w:leader="dot"/>
            </w:tabs>
            <w:rPr/>
          </w:pPr>
          <w:hyperlink w:anchor="__RefHeading___Toc1057165_73709187">
            <w:r>
              <w:rPr>
                <w:webHidden/>
                <w:rStyle w:val="IndexLink"/>
                <w:rtl w:val="true"/>
              </w:rPr>
              <w:t>الرابع</w:t>
            </w:r>
            <w:r>
              <w:rPr>
                <w:rStyle w:val="IndexLink"/>
                <w:rtl w:val="true"/>
              </w:rPr>
              <w:t>:</w:t>
            </w:r>
            <w:r>
              <w:rPr>
                <w:rStyle w:val="IndexLink"/>
                <w:rtl w:val="true"/>
              </w:rPr>
              <w:t>ان یسمی عند ارساله</w:t>
            </w:r>
            <w:r>
              <w:rPr>
                <w:rStyle w:val="IndexLink"/>
                <w:rtl w:val="true"/>
              </w:rPr>
              <w:tab/>
            </w:r>
            <w:r>
              <w:rPr>
                <w:rStyle w:val="IndexLink"/>
              </w:rPr>
              <w:t>181</w:t>
            </w:r>
          </w:hyperlink>
        </w:p>
        <w:p>
          <w:pPr>
            <w:pStyle w:val="Contents6"/>
            <w:tabs>
              <w:tab w:val="clear" w:pos="7609"/>
              <w:tab w:val="right" w:pos="9026" w:leader="dot"/>
            </w:tabs>
            <w:rPr/>
          </w:pPr>
          <w:hyperlink w:anchor="__RefHeading___Toc1057167_73709187">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057169_73709187">
            <w:r>
              <w:rPr>
                <w:webHidden/>
                <w:rStyle w:val="IndexLink"/>
                <w:rtl w:val="true"/>
              </w:rPr>
              <w:t xml:space="preserve">مسألة </w:t>
            </w:r>
            <w:r>
              <w:rPr>
                <w:rStyle w:val="IndexLink"/>
              </w:rPr>
              <w:t>388</w:t>
            </w:r>
            <w:r>
              <w:rPr>
                <w:rStyle w:val="IndexLink"/>
                <w:rtl w:val="true"/>
              </w:rPr>
              <w:t>:</w:t>
            </w:r>
            <w:r>
              <w:rPr>
                <w:rStyle w:val="IndexLink"/>
                <w:rtl w:val="true"/>
              </w:rPr>
              <w:t>یکفی الاقتصار فی التسمیة هنا و فی الذبح و النحر علی</w:t>
            </w:r>
            <w:r>
              <w:rPr>
                <w:rStyle w:val="IndexLink"/>
                <w:rtl w:val="true"/>
              </w:rPr>
              <w:tab/>
            </w:r>
            <w:r>
              <w:rPr>
                <w:rStyle w:val="IndexLink"/>
              </w:rPr>
              <w:t>181</w:t>
            </w:r>
          </w:hyperlink>
        </w:p>
        <w:p>
          <w:pPr>
            <w:pStyle w:val="Contents5"/>
            <w:tabs>
              <w:tab w:val="clear" w:pos="7892"/>
              <w:tab w:val="right" w:pos="9026" w:leader="dot"/>
            </w:tabs>
            <w:rPr/>
          </w:pPr>
          <w:hyperlink w:anchor="__RefHeading___Toc1057171_73709187">
            <w:r>
              <w:rPr>
                <w:webHidden/>
                <w:rStyle w:val="IndexLink"/>
                <w:rtl w:val="true"/>
              </w:rPr>
              <w:t>الخامس</w:t>
            </w:r>
            <w:r>
              <w:rPr>
                <w:rStyle w:val="IndexLink"/>
                <w:rtl w:val="true"/>
              </w:rPr>
              <w:t>:</w:t>
            </w:r>
            <w:r>
              <w:rPr>
                <w:rStyle w:val="IndexLink"/>
                <w:rtl w:val="true"/>
              </w:rPr>
              <w:t>ان یستند موت الحیوان الی جرح الکلب و عقره</w:t>
            </w:r>
            <w:r>
              <w:rPr>
                <w:rStyle w:val="IndexLink"/>
                <w:rtl w:val="true"/>
              </w:rPr>
              <w:tab/>
            </w:r>
            <w:r>
              <w:rPr>
                <w:rStyle w:val="IndexLink"/>
              </w:rPr>
              <w:t>181</w:t>
            </w:r>
          </w:hyperlink>
        </w:p>
        <w:p>
          <w:pPr>
            <w:pStyle w:val="Contents6"/>
            <w:tabs>
              <w:tab w:val="clear" w:pos="7609"/>
              <w:tab w:val="right" w:pos="9026" w:leader="dot"/>
            </w:tabs>
            <w:rPr/>
          </w:pPr>
          <w:hyperlink w:anchor="__RefHeading___Toc1057173_73709187">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057175_73709187">
            <w:r>
              <w:rPr>
                <w:webHidden/>
                <w:rStyle w:val="IndexLink"/>
                <w:rtl w:val="true"/>
              </w:rPr>
              <w:t xml:space="preserve">مسألة </w:t>
            </w:r>
            <w:r>
              <w:rPr>
                <w:rStyle w:val="IndexLink"/>
              </w:rPr>
              <w:t>389</w:t>
            </w:r>
            <w:r>
              <w:rPr>
                <w:rStyle w:val="IndexLink"/>
                <w:rtl w:val="true"/>
              </w:rPr>
              <w:t>:</w:t>
            </w:r>
            <w:r>
              <w:rPr>
                <w:rStyle w:val="IndexLink"/>
                <w:rtl w:val="true"/>
              </w:rPr>
              <w:t>اذا ارسل الکلب الی الصید فلحقه فأدرکه میتا بعد اصابة</w:t>
            </w:r>
            <w:r>
              <w:rPr>
                <w:rStyle w:val="IndexLink"/>
                <w:rtl w:val="true"/>
              </w:rPr>
              <w:tab/>
            </w:r>
            <w:r>
              <w:rPr>
                <w:rStyle w:val="IndexLink"/>
              </w:rPr>
              <w:t>181</w:t>
            </w:r>
          </w:hyperlink>
        </w:p>
        <w:p>
          <w:pPr>
            <w:pStyle w:val="Contents6"/>
            <w:tabs>
              <w:tab w:val="clear" w:pos="7609"/>
              <w:tab w:val="right" w:pos="9026" w:leader="dot"/>
            </w:tabs>
            <w:rPr/>
          </w:pPr>
          <w:hyperlink w:anchor="__RefHeading___Toc1057177_73709187">
            <w:r>
              <w:rPr>
                <w:webHidden/>
                <w:rStyle w:val="IndexLink"/>
                <w:rtl w:val="true"/>
              </w:rPr>
              <w:t xml:space="preserve">مسألة </w:t>
            </w:r>
            <w:r>
              <w:rPr>
                <w:rStyle w:val="IndexLink"/>
              </w:rPr>
              <w:t>390</w:t>
            </w:r>
            <w:r>
              <w:rPr>
                <w:rStyle w:val="IndexLink"/>
                <w:rtl w:val="true"/>
              </w:rPr>
              <w:t>:</w:t>
            </w:r>
            <w:r>
              <w:rPr>
                <w:rStyle w:val="IndexLink"/>
                <w:rtl w:val="true"/>
              </w:rPr>
              <w:t>ادنی زمان تدرک فیه ذکاته أن یجده تطرف عینه او</w:t>
            </w:r>
            <w:r>
              <w:rPr>
                <w:rStyle w:val="IndexLink"/>
                <w:rtl w:val="true"/>
              </w:rPr>
              <w:tab/>
            </w:r>
            <w:r>
              <w:rPr>
                <w:rStyle w:val="IndexLink"/>
              </w:rPr>
              <w:t>181</w:t>
            </w:r>
          </w:hyperlink>
        </w:p>
        <w:p>
          <w:pPr>
            <w:pStyle w:val="Contents6"/>
            <w:tabs>
              <w:tab w:val="clear" w:pos="7609"/>
              <w:tab w:val="right" w:pos="9026" w:leader="dot"/>
            </w:tabs>
            <w:rPr/>
          </w:pPr>
          <w:hyperlink w:anchor="__RefHeading___Toc1057179_73709187">
            <w:r>
              <w:rPr>
                <w:webHidden/>
                <w:rStyle w:val="IndexLink"/>
                <w:rtl w:val="true"/>
              </w:rPr>
              <w:t xml:space="preserve">مسألة </w:t>
            </w:r>
            <w:r>
              <w:rPr>
                <w:rStyle w:val="IndexLink"/>
              </w:rPr>
              <w:t>391</w:t>
            </w:r>
            <w:r>
              <w:rPr>
                <w:rStyle w:val="IndexLink"/>
                <w:rtl w:val="true"/>
              </w:rPr>
              <w:t>:</w:t>
            </w:r>
            <w:r>
              <w:rPr>
                <w:rStyle w:val="IndexLink"/>
                <w:rtl w:val="true"/>
              </w:rPr>
              <w:t>اذا اشتغل عن تذکیته بمقدمات التذکیة من سل السکین</w:t>
            </w:r>
            <w:r>
              <w:rPr>
                <w:rStyle w:val="IndexLink"/>
                <w:rtl w:val="true"/>
              </w:rPr>
              <w:tab/>
            </w:r>
            <w:r>
              <w:rPr>
                <w:rStyle w:val="IndexLink"/>
              </w:rPr>
              <w:t>181</w:t>
            </w:r>
          </w:hyperlink>
        </w:p>
        <w:p>
          <w:pPr>
            <w:pStyle w:val="Contents6"/>
            <w:tabs>
              <w:tab w:val="clear" w:pos="7609"/>
              <w:tab w:val="right" w:pos="9026" w:leader="dot"/>
            </w:tabs>
            <w:rPr/>
          </w:pPr>
          <w:hyperlink w:anchor="__RefHeading___Toc1057181_73709187">
            <w:r>
              <w:rPr>
                <w:webHidden/>
                <w:rStyle w:val="IndexLink"/>
                <w:rtl w:val="true"/>
              </w:rPr>
              <w:t xml:space="preserve">مسألة </w:t>
            </w:r>
            <w:r>
              <w:rPr>
                <w:rStyle w:val="IndexLink"/>
              </w:rPr>
              <w:t>392</w:t>
            </w:r>
            <w:r>
              <w:rPr>
                <w:rStyle w:val="IndexLink"/>
                <w:rtl w:val="true"/>
              </w:rPr>
              <w:t>:</w:t>
            </w:r>
            <w:r>
              <w:rPr>
                <w:rStyle w:val="IndexLink"/>
                <w:rtl w:val="true"/>
              </w:rPr>
              <w:t>الظاهر عدم وجوب المبادرة الی الصید من حین ارسال</w:t>
            </w:r>
            <w:r>
              <w:rPr>
                <w:rStyle w:val="IndexLink"/>
                <w:rtl w:val="true"/>
              </w:rPr>
              <w:tab/>
            </w:r>
            <w:r>
              <w:rPr>
                <w:rStyle w:val="IndexLink"/>
              </w:rPr>
              <w:t>182</w:t>
            </w:r>
          </w:hyperlink>
        </w:p>
        <w:p>
          <w:pPr>
            <w:pStyle w:val="Contents6"/>
            <w:tabs>
              <w:tab w:val="clear" w:pos="7609"/>
              <w:tab w:val="right" w:pos="9026" w:leader="dot"/>
            </w:tabs>
            <w:rPr/>
          </w:pPr>
          <w:hyperlink w:anchor="__RefHeading___Toc1057183_73709187">
            <w:r>
              <w:rPr>
                <w:webHidden/>
                <w:rStyle w:val="IndexLink"/>
                <w:rtl w:val="true"/>
              </w:rPr>
              <w:t xml:space="preserve">مسألة </w:t>
            </w:r>
            <w:r>
              <w:rPr>
                <w:rStyle w:val="IndexLink"/>
              </w:rPr>
              <w:t>393</w:t>
            </w:r>
            <w:r>
              <w:rPr>
                <w:rStyle w:val="IndexLink"/>
                <w:rtl w:val="true"/>
              </w:rPr>
              <w:t>:</w:t>
            </w:r>
            <w:r>
              <w:rPr>
                <w:rStyle w:val="IndexLink"/>
                <w:rtl w:val="true"/>
              </w:rPr>
              <w:t>اذا عض الکلب الصید کان موضع العضة نجسا فیجب</w:t>
            </w:r>
            <w:r>
              <w:rPr>
                <w:rStyle w:val="IndexLink"/>
                <w:rtl w:val="true"/>
              </w:rPr>
              <w:tab/>
            </w:r>
            <w:r>
              <w:rPr>
                <w:rStyle w:val="IndexLink"/>
              </w:rPr>
              <w:t>182</w:t>
            </w:r>
          </w:hyperlink>
        </w:p>
        <w:p>
          <w:pPr>
            <w:pStyle w:val="Contents6"/>
            <w:tabs>
              <w:tab w:val="clear" w:pos="7609"/>
              <w:tab w:val="right" w:pos="9026" w:leader="dot"/>
            </w:tabs>
            <w:rPr/>
          </w:pPr>
          <w:hyperlink w:anchor="__RefHeading___Toc1057185_73709187">
            <w:r>
              <w:rPr>
                <w:webHidden/>
                <w:rStyle w:val="IndexLink"/>
                <w:rtl w:val="true"/>
              </w:rPr>
              <w:t xml:space="preserve">مسألة </w:t>
            </w:r>
            <w:r>
              <w:rPr>
                <w:rStyle w:val="IndexLink"/>
              </w:rPr>
              <w:t>394</w:t>
            </w:r>
            <w:r>
              <w:rPr>
                <w:rStyle w:val="IndexLink"/>
                <w:rtl w:val="true"/>
              </w:rPr>
              <w:t>:</w:t>
            </w:r>
            <w:r>
              <w:rPr>
                <w:rStyle w:val="IndexLink"/>
                <w:rtl w:val="true"/>
              </w:rPr>
              <w:t>لا یعتبر فی حل الصید وحدة المرسل</w:t>
            </w:r>
            <w:r>
              <w:rPr>
                <w:rStyle w:val="IndexLink"/>
                <w:rtl w:val="true"/>
              </w:rPr>
              <w:tab/>
            </w:r>
            <w:r>
              <w:rPr>
                <w:rStyle w:val="IndexLink"/>
              </w:rPr>
              <w:t>182</w:t>
            </w:r>
          </w:hyperlink>
        </w:p>
        <w:p>
          <w:pPr>
            <w:pStyle w:val="Contents6"/>
            <w:tabs>
              <w:tab w:val="clear" w:pos="7609"/>
              <w:tab w:val="right" w:pos="9026" w:leader="dot"/>
            </w:tabs>
            <w:rPr/>
          </w:pPr>
          <w:hyperlink w:anchor="__RefHeading___Toc1057187_73709187">
            <w:r>
              <w:rPr>
                <w:webHidden/>
                <w:rStyle w:val="IndexLink"/>
                <w:rtl w:val="true"/>
              </w:rPr>
              <w:t xml:space="preserve">مسألة </w:t>
            </w:r>
            <w:r>
              <w:rPr>
                <w:rStyle w:val="IndexLink"/>
              </w:rPr>
              <w:t>395</w:t>
            </w:r>
            <w:r>
              <w:rPr>
                <w:rStyle w:val="IndexLink"/>
                <w:rtl w:val="true"/>
              </w:rPr>
              <w:t>:</w:t>
            </w:r>
            <w:r>
              <w:rPr>
                <w:rStyle w:val="IndexLink"/>
                <w:rtl w:val="true"/>
              </w:rPr>
              <w:t>اذا ارسل مسلم و کافر کلبا واحدا لهما فاصطاد حیوانا</w:t>
            </w:r>
            <w:r>
              <w:rPr>
                <w:rStyle w:val="IndexLink"/>
                <w:rtl w:val="true"/>
              </w:rPr>
              <w:tab/>
            </w:r>
            <w:r>
              <w:rPr>
                <w:rStyle w:val="IndexLink"/>
              </w:rPr>
              <w:t>183</w:t>
            </w:r>
          </w:hyperlink>
        </w:p>
        <w:p>
          <w:pPr>
            <w:pStyle w:val="Contents6"/>
            <w:tabs>
              <w:tab w:val="clear" w:pos="7609"/>
              <w:tab w:val="right" w:pos="9026" w:leader="dot"/>
            </w:tabs>
            <w:rPr/>
          </w:pPr>
          <w:hyperlink w:anchor="__RefHeading___Toc1057189_73709187">
            <w:r>
              <w:rPr>
                <w:webHidden/>
                <w:rStyle w:val="IndexLink"/>
                <w:rtl w:val="true"/>
              </w:rPr>
              <w:t xml:space="preserve">مسألة </w:t>
            </w:r>
            <w:r>
              <w:rPr>
                <w:rStyle w:val="IndexLink"/>
              </w:rPr>
              <w:t>396</w:t>
            </w:r>
            <w:r>
              <w:rPr>
                <w:rStyle w:val="IndexLink"/>
                <w:rtl w:val="true"/>
              </w:rPr>
              <w:t>:</w:t>
            </w:r>
            <w:r>
              <w:rPr>
                <w:rStyle w:val="IndexLink"/>
                <w:rtl w:val="true"/>
              </w:rPr>
              <w:t>اذا شک فی أن موت الصید کان مستندا الی جنایة الکلب</w:t>
            </w:r>
            <w:r>
              <w:rPr>
                <w:rStyle w:val="IndexLink"/>
                <w:rtl w:val="true"/>
              </w:rPr>
              <w:tab/>
            </w:r>
            <w:r>
              <w:rPr>
                <w:rStyle w:val="IndexLink"/>
              </w:rPr>
              <w:t>183</w:t>
            </w:r>
          </w:hyperlink>
        </w:p>
        <w:p>
          <w:pPr>
            <w:pStyle w:val="Contents6"/>
            <w:tabs>
              <w:tab w:val="clear" w:pos="7609"/>
              <w:tab w:val="right" w:pos="9026" w:leader="dot"/>
            </w:tabs>
            <w:rPr/>
          </w:pPr>
          <w:hyperlink w:anchor="__RefHeading___Toc1057191_73709187">
            <w:r>
              <w:rPr>
                <w:webHidden/>
                <w:rStyle w:val="IndexLink"/>
                <w:rtl w:val="true"/>
              </w:rPr>
              <w:t xml:space="preserve">مسألة </w:t>
            </w:r>
            <w:r>
              <w:rPr>
                <w:rStyle w:val="IndexLink"/>
              </w:rPr>
              <w:t>397</w:t>
            </w:r>
            <w:r>
              <w:rPr>
                <w:rStyle w:val="IndexLink"/>
                <w:rtl w:val="true"/>
              </w:rPr>
              <w:t>:</w:t>
            </w:r>
            <w:r>
              <w:rPr>
                <w:rStyle w:val="IndexLink"/>
                <w:rtl w:val="true"/>
              </w:rPr>
              <w:t>لا یحل الصید المقتول بالآلة الجمادیة</w:t>
            </w:r>
            <w:r>
              <w:rPr>
                <w:rStyle w:val="IndexLink"/>
                <w:rtl w:val="true"/>
              </w:rPr>
              <w:tab/>
            </w:r>
            <w:r>
              <w:rPr>
                <w:rStyle w:val="IndexLink"/>
              </w:rPr>
              <w:t>183</w:t>
            </w:r>
          </w:hyperlink>
        </w:p>
        <w:p>
          <w:pPr>
            <w:pStyle w:val="Contents6"/>
            <w:tabs>
              <w:tab w:val="clear" w:pos="7609"/>
              <w:tab w:val="right" w:pos="9026" w:leader="dot"/>
            </w:tabs>
            <w:rPr/>
          </w:pPr>
          <w:hyperlink w:anchor="__RefHeading___Toc1057193_73709187">
            <w:r>
              <w:rPr>
                <w:webHidden/>
                <w:rStyle w:val="IndexLink"/>
                <w:rtl w:val="true"/>
              </w:rPr>
              <w:t xml:space="preserve">مسألة </w:t>
            </w:r>
            <w:r>
              <w:rPr>
                <w:rStyle w:val="IndexLink"/>
              </w:rPr>
              <w:t>398</w:t>
            </w:r>
            <w:r>
              <w:rPr>
                <w:rStyle w:val="IndexLink"/>
                <w:rtl w:val="true"/>
              </w:rPr>
              <w:t>:</w:t>
            </w:r>
            <w:r>
              <w:rPr>
                <w:rStyle w:val="IndexLink"/>
                <w:rtl w:val="true"/>
              </w:rPr>
              <w:t>الظاهر انه یجزی عن الحدید غیره من الفلزات</w:t>
            </w:r>
            <w:r>
              <w:rPr>
                <w:rStyle w:val="IndexLink"/>
                <w:rtl w:val="true"/>
              </w:rPr>
              <w:tab/>
            </w:r>
            <w:r>
              <w:rPr>
                <w:rStyle w:val="IndexLink"/>
              </w:rPr>
              <w:t>184</w:t>
            </w:r>
          </w:hyperlink>
        </w:p>
        <w:p>
          <w:pPr>
            <w:pStyle w:val="Contents6"/>
            <w:tabs>
              <w:tab w:val="clear" w:pos="7609"/>
              <w:tab w:val="right" w:pos="9026" w:leader="dot"/>
            </w:tabs>
            <w:rPr/>
          </w:pPr>
          <w:hyperlink w:anchor="__RefHeading___Toc1057195_73709187">
            <w:r>
              <w:rPr>
                <w:webHidden/>
                <w:rStyle w:val="IndexLink"/>
                <w:rtl w:val="true"/>
              </w:rPr>
              <w:t xml:space="preserve">مسألة </w:t>
            </w:r>
            <w:r>
              <w:rPr>
                <w:rStyle w:val="IndexLink"/>
              </w:rPr>
              <w:t>399</w:t>
            </w:r>
            <w:r>
              <w:rPr>
                <w:rStyle w:val="IndexLink"/>
                <w:rtl w:val="true"/>
              </w:rPr>
              <w:t>:</w:t>
            </w:r>
            <w:r>
              <w:rPr>
                <w:rStyle w:val="IndexLink"/>
                <w:rtl w:val="true"/>
              </w:rPr>
              <w:t>لا یحل الصید المقتول بالحجارة و المقمعة و العمود</w:t>
            </w:r>
            <w:r>
              <w:rPr>
                <w:rStyle w:val="IndexLink"/>
                <w:rtl w:val="true"/>
              </w:rPr>
              <w:tab/>
            </w:r>
            <w:r>
              <w:rPr>
                <w:rStyle w:val="IndexLink"/>
              </w:rPr>
              <w:t>184</w:t>
            </w:r>
          </w:hyperlink>
        </w:p>
        <w:p>
          <w:pPr>
            <w:pStyle w:val="Contents6"/>
            <w:tabs>
              <w:tab w:val="clear" w:pos="7609"/>
              <w:tab w:val="right" w:pos="9026" w:leader="dot"/>
            </w:tabs>
            <w:rPr/>
          </w:pPr>
          <w:hyperlink w:anchor="__RefHeading___Toc1057197_73709187">
            <w:r>
              <w:rPr>
                <w:webHidden/>
                <w:rStyle w:val="IndexLink"/>
                <w:rtl w:val="true"/>
              </w:rPr>
              <w:t xml:space="preserve">مسألة </w:t>
            </w:r>
            <w:r>
              <w:rPr>
                <w:rStyle w:val="IndexLink"/>
              </w:rPr>
              <w:t>400</w:t>
            </w:r>
            <w:r>
              <w:rPr>
                <w:rStyle w:val="IndexLink"/>
                <w:rtl w:val="true"/>
              </w:rPr>
              <w:t>:</w:t>
            </w:r>
            <w:r>
              <w:rPr>
                <w:rStyle w:val="IndexLink"/>
                <w:rtl w:val="true"/>
              </w:rPr>
              <w:t>فی الاجتزاء بمثل المخیط و الشک و نحوهما مما لا یصدق</w:t>
            </w:r>
            <w:r>
              <w:rPr>
                <w:rStyle w:val="IndexLink"/>
                <w:rtl w:val="true"/>
              </w:rPr>
              <w:tab/>
            </w:r>
            <w:r>
              <w:rPr>
                <w:rStyle w:val="IndexLink"/>
              </w:rPr>
              <w:t>184</w:t>
            </w:r>
          </w:hyperlink>
        </w:p>
        <w:p>
          <w:pPr>
            <w:pStyle w:val="Contents6"/>
            <w:tabs>
              <w:tab w:val="clear" w:pos="7609"/>
              <w:tab w:val="right" w:pos="9026" w:leader="dot"/>
            </w:tabs>
            <w:rPr/>
          </w:pPr>
          <w:hyperlink w:anchor="__RefHeading___Toc1057199_73709187">
            <w:r>
              <w:rPr>
                <w:webHidden/>
                <w:rStyle w:val="IndexLink"/>
                <w:rtl w:val="true"/>
              </w:rPr>
              <w:t xml:space="preserve">مسألة </w:t>
            </w:r>
            <w:r>
              <w:rPr>
                <w:rStyle w:val="IndexLink"/>
              </w:rPr>
              <w:t>401</w:t>
            </w:r>
            <w:r>
              <w:rPr>
                <w:rStyle w:val="IndexLink"/>
                <w:rtl w:val="true"/>
              </w:rPr>
              <w:t>:</w:t>
            </w:r>
            <w:r>
              <w:rPr>
                <w:rStyle w:val="IndexLink"/>
                <w:rtl w:val="true"/>
              </w:rPr>
              <w:t>لا یبعد حل الصّید بالبنادق المتعارفة فی هذه الازمنة اذا</w:t>
            </w:r>
            <w:r>
              <w:rPr>
                <w:rStyle w:val="IndexLink"/>
                <w:rtl w:val="true"/>
              </w:rPr>
              <w:tab/>
            </w:r>
            <w:r>
              <w:rPr>
                <w:rStyle w:val="IndexLink"/>
              </w:rPr>
              <w:t>184</w:t>
            </w:r>
          </w:hyperlink>
        </w:p>
        <w:p>
          <w:pPr>
            <w:pStyle w:val="Contents6"/>
            <w:tabs>
              <w:tab w:val="clear" w:pos="7609"/>
              <w:tab w:val="right" w:pos="9026" w:leader="dot"/>
            </w:tabs>
            <w:rPr/>
          </w:pPr>
          <w:hyperlink w:anchor="__RefHeading___Toc1057201_73709187">
            <w:r>
              <w:rPr>
                <w:webHidden/>
                <w:rStyle w:val="IndexLink"/>
                <w:rtl w:val="true"/>
              </w:rPr>
              <w:t xml:space="preserve">مسألة </w:t>
            </w:r>
            <w:r>
              <w:rPr>
                <w:rStyle w:val="IndexLink"/>
              </w:rPr>
              <w:t>402</w:t>
            </w:r>
            <w:r>
              <w:rPr>
                <w:rStyle w:val="IndexLink"/>
                <w:rtl w:val="true"/>
              </w:rPr>
              <w:t>:</w:t>
            </w:r>
            <w:r>
              <w:rPr>
                <w:rStyle w:val="IndexLink"/>
                <w:rtl w:val="true"/>
              </w:rPr>
              <w:t>یشترط فی حل الصید بالآلة الجمادیة کون الرامی مسلما</w:t>
            </w:r>
            <w:r>
              <w:rPr>
                <w:rStyle w:val="IndexLink"/>
                <w:rtl w:val="true"/>
              </w:rPr>
              <w:tab/>
            </w:r>
            <w:r>
              <w:rPr>
                <w:rStyle w:val="IndexLink"/>
              </w:rPr>
              <w:t>184</w:t>
            </w:r>
          </w:hyperlink>
        </w:p>
        <w:p>
          <w:pPr>
            <w:pStyle w:val="Contents6"/>
            <w:tabs>
              <w:tab w:val="clear" w:pos="7609"/>
              <w:tab w:val="right" w:pos="9026" w:leader="dot"/>
            </w:tabs>
            <w:rPr/>
          </w:pPr>
          <w:hyperlink w:anchor="__RefHeading___Toc1057203_73709187">
            <w:r>
              <w:rPr>
                <w:webHidden/>
                <w:rStyle w:val="IndexLink"/>
                <w:rtl w:val="true"/>
              </w:rPr>
              <w:t xml:space="preserve">مسألة </w:t>
            </w:r>
            <w:r>
              <w:rPr>
                <w:rStyle w:val="IndexLink"/>
              </w:rPr>
              <w:t>403</w:t>
            </w:r>
            <w:r>
              <w:rPr>
                <w:rStyle w:val="IndexLink"/>
                <w:rtl w:val="true"/>
              </w:rPr>
              <w:t>:</w:t>
            </w:r>
            <w:r>
              <w:rPr>
                <w:rStyle w:val="IndexLink"/>
                <w:rtl w:val="true"/>
              </w:rPr>
              <w:t>اذا رمی سهما فأوصلته الریح الی الصید فقتله حل و ان</w:t>
            </w:r>
            <w:r>
              <w:rPr>
                <w:rStyle w:val="IndexLink"/>
                <w:rtl w:val="true"/>
              </w:rPr>
              <w:tab/>
            </w:r>
            <w:r>
              <w:rPr>
                <w:rStyle w:val="IndexLink"/>
              </w:rPr>
              <w:t>185</w:t>
            </w:r>
          </w:hyperlink>
        </w:p>
        <w:p>
          <w:pPr>
            <w:pStyle w:val="Contents6"/>
            <w:tabs>
              <w:tab w:val="clear" w:pos="7609"/>
              <w:tab w:val="right" w:pos="9026" w:leader="dot"/>
            </w:tabs>
            <w:rPr/>
          </w:pPr>
          <w:hyperlink w:anchor="__RefHeading___Toc1057205_73709187">
            <w:r>
              <w:rPr>
                <w:webHidden/>
                <w:rStyle w:val="IndexLink"/>
                <w:rtl w:val="true"/>
              </w:rPr>
              <w:t xml:space="preserve">مسألة </w:t>
            </w:r>
            <w:r>
              <w:rPr>
                <w:rStyle w:val="IndexLink"/>
              </w:rPr>
              <w:t>404</w:t>
            </w:r>
            <w:r>
              <w:rPr>
                <w:rStyle w:val="IndexLink"/>
                <w:rtl w:val="true"/>
              </w:rPr>
              <w:t>:</w:t>
            </w:r>
            <w:r>
              <w:rPr>
                <w:rStyle w:val="IndexLink"/>
                <w:rtl w:val="true"/>
              </w:rPr>
              <w:t>لا یعتبر فی حلیة الصید بالآلة وحدة الآلة و لا وحدة</w:t>
            </w:r>
            <w:r>
              <w:rPr>
                <w:rStyle w:val="IndexLink"/>
                <w:rtl w:val="true"/>
              </w:rPr>
              <w:tab/>
            </w:r>
            <w:r>
              <w:rPr>
                <w:rStyle w:val="IndexLink"/>
              </w:rPr>
              <w:t>185</w:t>
            </w:r>
          </w:hyperlink>
        </w:p>
        <w:p>
          <w:pPr>
            <w:pStyle w:val="Contents6"/>
            <w:tabs>
              <w:tab w:val="clear" w:pos="7609"/>
              <w:tab w:val="right" w:pos="9026" w:leader="dot"/>
            </w:tabs>
            <w:rPr/>
          </w:pPr>
          <w:hyperlink w:anchor="__RefHeading___Toc1057207_73709187">
            <w:r>
              <w:rPr>
                <w:webHidden/>
                <w:rStyle w:val="IndexLink"/>
                <w:rtl w:val="true"/>
              </w:rPr>
              <w:t xml:space="preserve">مسألة </w:t>
            </w:r>
            <w:r>
              <w:rPr>
                <w:rStyle w:val="IndexLink"/>
              </w:rPr>
              <w:t>405</w:t>
            </w:r>
            <w:r>
              <w:rPr>
                <w:rStyle w:val="IndexLink"/>
                <w:rtl w:val="true"/>
              </w:rPr>
              <w:t>:</w:t>
            </w:r>
            <w:r>
              <w:rPr>
                <w:rStyle w:val="IndexLink"/>
                <w:rtl w:val="true"/>
              </w:rPr>
              <w:t>اذا اصطاد بالآلة المغصوبة حل الصید و ان اثم باستعمال</w:t>
            </w:r>
            <w:r>
              <w:rPr>
                <w:rStyle w:val="IndexLink"/>
                <w:rtl w:val="true"/>
              </w:rPr>
              <w:tab/>
            </w:r>
            <w:r>
              <w:rPr>
                <w:rStyle w:val="IndexLink"/>
              </w:rPr>
              <w:t>185</w:t>
            </w:r>
          </w:hyperlink>
        </w:p>
        <w:p>
          <w:pPr>
            <w:pStyle w:val="Contents6"/>
            <w:tabs>
              <w:tab w:val="clear" w:pos="7609"/>
              <w:tab w:val="right" w:pos="9026" w:leader="dot"/>
            </w:tabs>
            <w:rPr/>
          </w:pPr>
          <w:hyperlink w:anchor="__RefHeading___Toc1057209_73709187">
            <w:r>
              <w:rPr>
                <w:webHidden/>
                <w:rStyle w:val="IndexLink"/>
                <w:rtl w:val="true"/>
              </w:rPr>
              <w:t xml:space="preserve">مسألة </w:t>
            </w:r>
            <w:r>
              <w:rPr>
                <w:rStyle w:val="IndexLink"/>
              </w:rPr>
              <w:t>406</w:t>
            </w:r>
            <w:r>
              <w:rPr>
                <w:rStyle w:val="IndexLink"/>
                <w:rtl w:val="true"/>
              </w:rPr>
              <w:t>:</w:t>
            </w:r>
            <w:r>
              <w:rPr>
                <w:rStyle w:val="IndexLink"/>
                <w:rtl w:val="true"/>
              </w:rPr>
              <w:t>یختص الحل بالاصطیاد بالکلب المعلم و بالآلات القتالة</w:t>
            </w:r>
            <w:r>
              <w:rPr>
                <w:rStyle w:val="IndexLink"/>
                <w:rtl w:val="true"/>
              </w:rPr>
              <w:tab/>
            </w:r>
            <w:r>
              <w:rPr>
                <w:rStyle w:val="IndexLink"/>
              </w:rPr>
              <w:t>185</w:t>
            </w:r>
          </w:hyperlink>
        </w:p>
        <w:p>
          <w:pPr>
            <w:pStyle w:val="Contents6"/>
            <w:tabs>
              <w:tab w:val="clear" w:pos="7609"/>
              <w:tab w:val="right" w:pos="9026" w:leader="dot"/>
            </w:tabs>
            <w:rPr/>
          </w:pPr>
          <w:hyperlink w:anchor="__RefHeading___Toc1057211_73709187">
            <w:r>
              <w:rPr>
                <w:webHidden/>
                <w:rStyle w:val="IndexLink"/>
                <w:rtl w:val="true"/>
              </w:rPr>
              <w:t xml:space="preserve">مسألة </w:t>
            </w:r>
            <w:r>
              <w:rPr>
                <w:rStyle w:val="IndexLink"/>
              </w:rPr>
              <w:t>407</w:t>
            </w:r>
            <w:r>
              <w:rPr>
                <w:rStyle w:val="IndexLink"/>
                <w:rtl w:val="true"/>
              </w:rPr>
              <w:t>:</w:t>
            </w:r>
            <w:r>
              <w:rPr>
                <w:rStyle w:val="IndexLink"/>
                <w:rtl w:val="true"/>
              </w:rPr>
              <w:t>الثور المستعصی و البعیر العاصی و الصائل من البهائم یحل</w:t>
            </w:r>
            <w:r>
              <w:rPr>
                <w:rStyle w:val="IndexLink"/>
                <w:rtl w:val="true"/>
              </w:rPr>
              <w:tab/>
            </w:r>
            <w:r>
              <w:rPr>
                <w:rStyle w:val="IndexLink"/>
              </w:rPr>
              <w:t>186</w:t>
            </w:r>
          </w:hyperlink>
        </w:p>
        <w:p>
          <w:pPr>
            <w:pStyle w:val="Contents6"/>
            <w:tabs>
              <w:tab w:val="clear" w:pos="7609"/>
              <w:tab w:val="right" w:pos="9026" w:leader="dot"/>
            </w:tabs>
            <w:rPr/>
          </w:pPr>
          <w:hyperlink w:anchor="__RefHeading___Toc1057213_73709187">
            <w:r>
              <w:rPr>
                <w:webHidden/>
                <w:rStyle w:val="IndexLink"/>
                <w:rtl w:val="true"/>
              </w:rPr>
              <w:t xml:space="preserve">مسألة </w:t>
            </w:r>
            <w:r>
              <w:rPr>
                <w:rStyle w:val="IndexLink"/>
              </w:rPr>
              <w:t>408</w:t>
            </w:r>
            <w:r>
              <w:rPr>
                <w:rStyle w:val="IndexLink"/>
                <w:rtl w:val="true"/>
              </w:rPr>
              <w:t>:</w:t>
            </w:r>
            <w:r>
              <w:rPr>
                <w:rStyle w:val="IndexLink"/>
                <w:rtl w:val="true"/>
              </w:rPr>
              <w:t>لا فرق فی تحقق الذکاة بالاصطیاد بین حلال اللحم و</w:t>
            </w:r>
            <w:r>
              <w:rPr>
                <w:rStyle w:val="IndexLink"/>
                <w:rtl w:val="true"/>
              </w:rPr>
              <w:tab/>
            </w:r>
            <w:r>
              <w:rPr>
                <w:rStyle w:val="IndexLink"/>
              </w:rPr>
              <w:t>186</w:t>
            </w:r>
          </w:hyperlink>
        </w:p>
        <w:p>
          <w:pPr>
            <w:pStyle w:val="Contents6"/>
            <w:tabs>
              <w:tab w:val="clear" w:pos="7609"/>
              <w:tab w:val="right" w:pos="9026" w:leader="dot"/>
            </w:tabs>
            <w:rPr/>
          </w:pPr>
          <w:hyperlink w:anchor="__RefHeading___Toc1057215_73709187">
            <w:r>
              <w:rPr>
                <w:webHidden/>
                <w:rStyle w:val="IndexLink"/>
                <w:rtl w:val="true"/>
              </w:rPr>
              <w:t xml:space="preserve">مسألة </w:t>
            </w:r>
            <w:r>
              <w:rPr>
                <w:rStyle w:val="IndexLink"/>
              </w:rPr>
              <w:t>409</w:t>
            </w:r>
            <w:r>
              <w:rPr>
                <w:rStyle w:val="IndexLink"/>
                <w:rtl w:val="true"/>
              </w:rPr>
              <w:t>:</w:t>
            </w:r>
            <w:r>
              <w:rPr>
                <w:rStyle w:val="IndexLink"/>
                <w:rtl w:val="true"/>
              </w:rPr>
              <w:t>إذا قطعت آلة الصید الحیوان قطعتین</w:t>
            </w:r>
            <w:r>
              <w:rPr>
                <w:rStyle w:val="IndexLink"/>
                <w:rtl w:val="true"/>
              </w:rPr>
              <w:tab/>
            </w:r>
            <w:r>
              <w:rPr>
                <w:rStyle w:val="IndexLink"/>
              </w:rPr>
              <w:t>186</w:t>
            </w:r>
          </w:hyperlink>
        </w:p>
        <w:p>
          <w:pPr>
            <w:pStyle w:val="Contents6"/>
            <w:tabs>
              <w:tab w:val="clear" w:pos="7609"/>
              <w:tab w:val="right" w:pos="9026" w:leader="dot"/>
            </w:tabs>
            <w:rPr/>
          </w:pPr>
          <w:hyperlink w:anchor="__RefHeading___Toc1057217_73709187">
            <w:r>
              <w:rPr>
                <w:webHidden/>
                <w:rStyle w:val="IndexLink"/>
                <w:rtl w:val="true"/>
              </w:rPr>
              <w:t xml:space="preserve">مسألة </w:t>
            </w:r>
            <w:r>
              <w:rPr>
                <w:rStyle w:val="IndexLink"/>
              </w:rPr>
              <w:t>410</w:t>
            </w:r>
            <w:r>
              <w:rPr>
                <w:rStyle w:val="IndexLink"/>
                <w:rtl w:val="true"/>
              </w:rPr>
              <w:t>:</w:t>
            </w:r>
            <w:r>
              <w:rPr>
                <w:rStyle w:val="IndexLink"/>
                <w:rtl w:val="true"/>
              </w:rPr>
              <w:t>الحیوان البری او البحری اذا وقع فی الشبکة التی وضعها</w:t>
            </w:r>
            <w:r>
              <w:rPr>
                <w:rStyle w:val="IndexLink"/>
                <w:rtl w:val="true"/>
              </w:rPr>
              <w:tab/>
            </w:r>
            <w:r>
              <w:rPr>
                <w:rStyle w:val="IndexLink"/>
              </w:rPr>
              <w:t>187</w:t>
            </w:r>
          </w:hyperlink>
        </w:p>
        <w:p>
          <w:pPr>
            <w:pStyle w:val="Contents6"/>
            <w:tabs>
              <w:tab w:val="clear" w:pos="7609"/>
              <w:tab w:val="right" w:pos="9026" w:leader="dot"/>
            </w:tabs>
            <w:rPr/>
          </w:pPr>
          <w:hyperlink w:anchor="__RefHeading___Toc1057219_73709187">
            <w:r>
              <w:rPr>
                <w:webHidden/>
                <w:rStyle w:val="IndexLink"/>
                <w:rtl w:val="true"/>
              </w:rPr>
              <w:t xml:space="preserve">مسألة </w:t>
            </w:r>
            <w:r>
              <w:rPr>
                <w:rStyle w:val="IndexLink"/>
              </w:rPr>
              <w:t>411</w:t>
            </w:r>
            <w:r>
              <w:rPr>
                <w:rStyle w:val="IndexLink"/>
                <w:rtl w:val="true"/>
              </w:rPr>
              <w:t>:</w:t>
            </w:r>
            <w:r>
              <w:rPr>
                <w:rStyle w:val="IndexLink"/>
                <w:rtl w:val="true"/>
              </w:rPr>
              <w:t>إذا توحل الحیوان فی أرضه أو وثبت السمکة فی سفینته لم</w:t>
            </w:r>
            <w:r>
              <w:rPr>
                <w:rStyle w:val="IndexLink"/>
                <w:rtl w:val="true"/>
              </w:rPr>
              <w:tab/>
            </w:r>
            <w:r>
              <w:rPr>
                <w:rStyle w:val="IndexLink"/>
              </w:rPr>
              <w:t>188</w:t>
            </w:r>
          </w:hyperlink>
        </w:p>
        <w:p>
          <w:pPr>
            <w:pStyle w:val="Contents6"/>
            <w:tabs>
              <w:tab w:val="clear" w:pos="7609"/>
              <w:tab w:val="right" w:pos="9026" w:leader="dot"/>
            </w:tabs>
            <w:rPr/>
          </w:pPr>
          <w:hyperlink w:anchor="__RefHeading___Toc1057221_73709187">
            <w:r>
              <w:rPr>
                <w:webHidden/>
                <w:rStyle w:val="IndexLink"/>
                <w:rtl w:val="true"/>
              </w:rPr>
              <w:t xml:space="preserve">مسألة </w:t>
            </w:r>
            <w:r>
              <w:rPr>
                <w:rStyle w:val="IndexLink"/>
              </w:rPr>
              <w:t>412</w:t>
            </w:r>
            <w:r>
              <w:rPr>
                <w:rStyle w:val="IndexLink"/>
                <w:rtl w:val="true"/>
              </w:rPr>
              <w:t>:</w:t>
            </w:r>
            <w:r>
              <w:rPr>
                <w:rStyle w:val="IndexLink"/>
                <w:rtl w:val="true"/>
              </w:rPr>
              <w:t>إذا سعی خلف حیوان فوقف للاعیاء لم یؤد الی ایجاد حق</w:t>
            </w:r>
            <w:r>
              <w:rPr>
                <w:rStyle w:val="IndexLink"/>
                <w:rtl w:val="true"/>
              </w:rPr>
              <w:tab/>
            </w:r>
            <w:r>
              <w:rPr>
                <w:rStyle w:val="IndexLink"/>
              </w:rPr>
              <w:t>188</w:t>
            </w:r>
          </w:hyperlink>
        </w:p>
        <w:p>
          <w:pPr>
            <w:pStyle w:val="Contents6"/>
            <w:tabs>
              <w:tab w:val="clear" w:pos="7609"/>
              <w:tab w:val="right" w:pos="9026" w:leader="dot"/>
            </w:tabs>
            <w:rPr/>
          </w:pPr>
          <w:hyperlink w:anchor="__RefHeading___Toc1057223_73709187">
            <w:r>
              <w:rPr>
                <w:webHidden/>
                <w:rStyle w:val="IndexLink"/>
                <w:rtl w:val="true"/>
              </w:rPr>
              <w:t xml:space="preserve">مسألة </w:t>
            </w:r>
            <w:r>
              <w:rPr>
                <w:rStyle w:val="IndexLink"/>
              </w:rPr>
              <w:t>413</w:t>
            </w:r>
            <w:r>
              <w:rPr>
                <w:rStyle w:val="IndexLink"/>
                <w:rtl w:val="true"/>
              </w:rPr>
              <w:t>:</w:t>
            </w:r>
            <w:r>
              <w:rPr>
                <w:rStyle w:val="IndexLink"/>
                <w:rtl w:val="true"/>
              </w:rPr>
              <w:t>اذا وقع حیوان فی شبکة منصوبة من شخص للاصطیاد</w:t>
            </w:r>
            <w:r>
              <w:rPr>
                <w:rStyle w:val="IndexLink"/>
                <w:rtl w:val="true"/>
              </w:rPr>
              <w:tab/>
            </w:r>
            <w:r>
              <w:rPr>
                <w:rStyle w:val="IndexLink"/>
              </w:rPr>
              <w:t>188</w:t>
            </w:r>
          </w:hyperlink>
        </w:p>
        <w:p>
          <w:pPr>
            <w:pStyle w:val="Contents6"/>
            <w:tabs>
              <w:tab w:val="clear" w:pos="7609"/>
              <w:tab w:val="right" w:pos="9026" w:leader="dot"/>
            </w:tabs>
            <w:rPr/>
          </w:pPr>
          <w:hyperlink w:anchor="__RefHeading___Toc1057225_73709187">
            <w:r>
              <w:rPr>
                <w:webHidden/>
                <w:rStyle w:val="IndexLink"/>
                <w:rtl w:val="true"/>
              </w:rPr>
              <w:t xml:space="preserve">مسألة </w:t>
            </w:r>
            <w:r>
              <w:rPr>
                <w:rStyle w:val="IndexLink"/>
              </w:rPr>
              <w:t>414</w:t>
            </w:r>
            <w:r>
              <w:rPr>
                <w:rStyle w:val="IndexLink"/>
                <w:rtl w:val="true"/>
              </w:rPr>
              <w:t>:</w:t>
            </w:r>
            <w:r>
              <w:rPr>
                <w:rStyle w:val="IndexLink"/>
                <w:rtl w:val="true"/>
              </w:rPr>
              <w:t>إذا رمی الصید فأصابه لکنه تحامل طائرا أو عادیا بحیث</w:t>
            </w:r>
            <w:r>
              <w:rPr>
                <w:rStyle w:val="IndexLink"/>
                <w:rtl w:val="true"/>
              </w:rPr>
              <w:tab/>
            </w:r>
            <w:r>
              <w:rPr>
                <w:rStyle w:val="IndexLink"/>
              </w:rPr>
              <w:t>188</w:t>
            </w:r>
          </w:hyperlink>
        </w:p>
        <w:p>
          <w:pPr>
            <w:pStyle w:val="Contents6"/>
            <w:tabs>
              <w:tab w:val="clear" w:pos="7609"/>
              <w:tab w:val="right" w:pos="9026" w:leader="dot"/>
            </w:tabs>
            <w:rPr/>
          </w:pPr>
          <w:hyperlink w:anchor="__RefHeading___Toc1057227_73709187">
            <w:r>
              <w:rPr>
                <w:webHidden/>
                <w:rStyle w:val="IndexLink"/>
                <w:rtl w:val="true"/>
              </w:rPr>
              <w:t xml:space="preserve">مسألة </w:t>
            </w:r>
            <w:r>
              <w:rPr>
                <w:rStyle w:val="IndexLink"/>
              </w:rPr>
              <w:t>415</w:t>
            </w:r>
            <w:r>
              <w:rPr>
                <w:rStyle w:val="IndexLink"/>
                <w:rtl w:val="true"/>
              </w:rPr>
              <w:t>:</w:t>
            </w:r>
            <w:r>
              <w:rPr>
                <w:rStyle w:val="IndexLink"/>
                <w:rtl w:val="true"/>
              </w:rPr>
              <w:t>اذا رمی أثنان صیدا دفعة</w:t>
            </w:r>
            <w:r>
              <w:rPr>
                <w:rStyle w:val="IndexLink"/>
                <w:rtl w:val="true"/>
              </w:rPr>
              <w:tab/>
            </w:r>
            <w:r>
              <w:rPr>
                <w:rStyle w:val="IndexLink"/>
              </w:rPr>
              <w:t>188</w:t>
            </w:r>
          </w:hyperlink>
        </w:p>
        <w:p>
          <w:pPr>
            <w:pStyle w:val="Contents6"/>
            <w:tabs>
              <w:tab w:val="clear" w:pos="7609"/>
              <w:tab w:val="right" w:pos="9026" w:leader="dot"/>
            </w:tabs>
            <w:rPr/>
          </w:pPr>
          <w:hyperlink w:anchor="__RefHeading___Toc1057229_73709187">
            <w:r>
              <w:rPr>
                <w:webHidden/>
                <w:rStyle w:val="IndexLink"/>
                <w:rtl w:val="true"/>
              </w:rPr>
              <w:t xml:space="preserve">مسألة </w:t>
            </w:r>
            <w:r>
              <w:rPr>
                <w:rStyle w:val="IndexLink"/>
              </w:rPr>
              <w:t>416</w:t>
            </w:r>
            <w:r>
              <w:rPr>
                <w:rStyle w:val="IndexLink"/>
                <w:rtl w:val="true"/>
              </w:rPr>
              <w:t>:</w:t>
            </w:r>
            <w:r>
              <w:rPr>
                <w:rStyle w:val="IndexLink"/>
                <w:rtl w:val="true"/>
              </w:rPr>
              <w:t>اذا رمی صیدا حلالا باعتقاد کونه کلبا أو خنزیرا فقتله</w:t>
            </w:r>
            <w:r>
              <w:rPr>
                <w:rStyle w:val="IndexLink"/>
                <w:rtl w:val="true"/>
              </w:rPr>
              <w:tab/>
            </w:r>
            <w:r>
              <w:rPr>
                <w:rStyle w:val="IndexLink"/>
              </w:rPr>
              <w:t>189</w:t>
            </w:r>
          </w:hyperlink>
        </w:p>
        <w:p>
          <w:pPr>
            <w:pStyle w:val="Contents6"/>
            <w:tabs>
              <w:tab w:val="clear" w:pos="7609"/>
              <w:tab w:val="right" w:pos="9026" w:leader="dot"/>
            </w:tabs>
            <w:rPr/>
          </w:pPr>
          <w:hyperlink w:anchor="__RefHeading___Toc1057231_73709187">
            <w:r>
              <w:rPr>
                <w:webHidden/>
                <w:rStyle w:val="IndexLink"/>
                <w:rtl w:val="true"/>
              </w:rPr>
              <w:t xml:space="preserve">مسألة </w:t>
            </w:r>
            <w:r>
              <w:rPr>
                <w:rStyle w:val="IndexLink"/>
              </w:rPr>
              <w:t>417</w:t>
            </w:r>
            <w:r>
              <w:rPr>
                <w:rStyle w:val="IndexLink"/>
                <w:rtl w:val="true"/>
              </w:rPr>
              <w:t>:</w:t>
            </w:r>
            <w:r>
              <w:rPr>
                <w:rStyle w:val="IndexLink"/>
                <w:rtl w:val="true"/>
              </w:rPr>
              <w:t>اذا رمی صیدا و هو علی جبل او حائط فیخرق فیه</w:t>
            </w:r>
            <w:r>
              <w:rPr>
                <w:rStyle w:val="IndexLink"/>
                <w:rtl w:val="true"/>
              </w:rPr>
              <w:tab/>
            </w:r>
            <w:r>
              <w:rPr>
                <w:rStyle w:val="IndexLink"/>
              </w:rPr>
              <w:t>189</w:t>
            </w:r>
          </w:hyperlink>
        </w:p>
        <w:p>
          <w:pPr>
            <w:pStyle w:val="Contents6"/>
            <w:tabs>
              <w:tab w:val="clear" w:pos="7609"/>
              <w:tab w:val="right" w:pos="9026" w:leader="dot"/>
            </w:tabs>
            <w:rPr/>
          </w:pPr>
          <w:hyperlink w:anchor="__RefHeading___Toc1057233_73709187">
            <w:r>
              <w:rPr>
                <w:webHidden/>
                <w:rStyle w:val="IndexLink"/>
                <w:rtl w:val="true"/>
              </w:rPr>
              <w:t xml:space="preserve">مسألة </w:t>
            </w:r>
            <w:r>
              <w:rPr>
                <w:rStyle w:val="IndexLink"/>
              </w:rPr>
              <w:t>418</w:t>
            </w:r>
            <w:r>
              <w:rPr>
                <w:rStyle w:val="IndexLink"/>
                <w:rtl w:val="true"/>
              </w:rPr>
              <w:t>:</w:t>
            </w:r>
            <w:r>
              <w:rPr>
                <w:rStyle w:val="IndexLink"/>
                <w:rtl w:val="true"/>
              </w:rPr>
              <w:t>اذا رمی صیدا ثم بعد ذلک شک فی انه سمی او لا فهل</w:t>
            </w:r>
            <w:r>
              <w:rPr>
                <w:rStyle w:val="IndexLink"/>
                <w:rtl w:val="true"/>
              </w:rPr>
              <w:tab/>
            </w:r>
            <w:r>
              <w:rPr>
                <w:rStyle w:val="IndexLink"/>
              </w:rPr>
              <w:t>189</w:t>
            </w:r>
          </w:hyperlink>
        </w:p>
        <w:p>
          <w:pPr>
            <w:pStyle w:val="Contents6"/>
            <w:tabs>
              <w:tab w:val="clear" w:pos="7609"/>
              <w:tab w:val="right" w:pos="9026" w:leader="dot"/>
            </w:tabs>
            <w:rPr/>
          </w:pPr>
          <w:hyperlink w:anchor="__RefHeading___Toc1057235_73709187">
            <w:r>
              <w:rPr>
                <w:webHidden/>
                <w:rStyle w:val="IndexLink"/>
                <w:rtl w:val="true"/>
              </w:rPr>
              <w:t xml:space="preserve">مسألة </w:t>
            </w:r>
            <w:r>
              <w:rPr>
                <w:rStyle w:val="IndexLink"/>
              </w:rPr>
              <w:t>419</w:t>
            </w:r>
            <w:r>
              <w:rPr>
                <w:rStyle w:val="IndexLink"/>
                <w:rtl w:val="true"/>
              </w:rPr>
              <w:t>:</w:t>
            </w:r>
            <w:r>
              <w:rPr>
                <w:rStyle w:val="IndexLink"/>
                <w:rtl w:val="true"/>
              </w:rPr>
              <w:t>اذا رماه فجرحه لکن لم یخرج عن الامتناع فدخل دارا</w:t>
            </w:r>
            <w:r>
              <w:rPr>
                <w:rStyle w:val="IndexLink"/>
                <w:rtl w:val="true"/>
              </w:rPr>
              <w:tab/>
            </w:r>
            <w:r>
              <w:rPr>
                <w:rStyle w:val="IndexLink"/>
              </w:rPr>
              <w:t>189</w:t>
            </w:r>
          </w:hyperlink>
        </w:p>
        <w:p>
          <w:pPr>
            <w:pStyle w:val="Contents6"/>
            <w:tabs>
              <w:tab w:val="clear" w:pos="7609"/>
              <w:tab w:val="right" w:pos="9026" w:leader="dot"/>
            </w:tabs>
            <w:rPr/>
          </w:pPr>
          <w:hyperlink w:anchor="__RefHeading___Toc1057237_73709187">
            <w:r>
              <w:rPr>
                <w:webHidden/>
                <w:rStyle w:val="IndexLink"/>
                <w:rtl w:val="true"/>
              </w:rPr>
              <w:t xml:space="preserve">مسألة </w:t>
            </w:r>
            <w:r>
              <w:rPr>
                <w:rStyle w:val="IndexLink"/>
              </w:rPr>
              <w:t>420</w:t>
            </w:r>
            <w:r>
              <w:rPr>
                <w:rStyle w:val="IndexLink"/>
                <w:rtl w:val="true"/>
              </w:rPr>
              <w:t>:</w:t>
            </w:r>
            <w:r>
              <w:rPr>
                <w:rStyle w:val="IndexLink"/>
                <w:rtl w:val="true"/>
              </w:rPr>
              <w:t>اذا صنع شخص برجا فی داره لتعشعش فیه الحمام</w:t>
            </w:r>
            <w:r>
              <w:rPr>
                <w:rStyle w:val="IndexLink"/>
                <w:rtl w:val="true"/>
              </w:rPr>
              <w:tab/>
            </w:r>
            <w:r>
              <w:rPr>
                <w:rStyle w:val="IndexLink"/>
              </w:rPr>
              <w:t>189</w:t>
            </w:r>
          </w:hyperlink>
        </w:p>
        <w:p>
          <w:pPr>
            <w:pStyle w:val="Contents6"/>
            <w:tabs>
              <w:tab w:val="clear" w:pos="7609"/>
              <w:tab w:val="right" w:pos="9026" w:leader="dot"/>
            </w:tabs>
            <w:rPr/>
          </w:pPr>
          <w:hyperlink w:anchor="__RefHeading___Toc1057239_73709187">
            <w:r>
              <w:rPr>
                <w:webHidden/>
                <w:rStyle w:val="IndexLink"/>
                <w:rtl w:val="true"/>
              </w:rPr>
              <w:t xml:space="preserve">مسألة </w:t>
            </w:r>
            <w:r>
              <w:rPr>
                <w:rStyle w:val="IndexLink"/>
              </w:rPr>
              <w:t>421</w:t>
            </w:r>
            <w:r>
              <w:rPr>
                <w:rStyle w:val="IndexLink"/>
                <w:rtl w:val="true"/>
              </w:rPr>
              <w:t>:</w:t>
            </w:r>
            <w:r>
              <w:rPr>
                <w:rStyle w:val="IndexLink"/>
                <w:rtl w:val="true"/>
              </w:rPr>
              <w:t>إذا أطلق الصائد صیده من یده</w:t>
            </w:r>
            <w:r>
              <w:rPr>
                <w:rStyle w:val="IndexLink"/>
                <w:rtl w:val="true"/>
              </w:rPr>
              <w:tab/>
            </w:r>
            <w:r>
              <w:rPr>
                <w:rStyle w:val="IndexLink"/>
              </w:rPr>
              <w:t>189</w:t>
            </w:r>
          </w:hyperlink>
        </w:p>
        <w:p>
          <w:pPr>
            <w:pStyle w:val="Contents6"/>
            <w:tabs>
              <w:tab w:val="clear" w:pos="7609"/>
              <w:tab w:val="right" w:pos="9026" w:leader="dot"/>
            </w:tabs>
            <w:rPr/>
          </w:pPr>
          <w:hyperlink w:anchor="__RefHeading___Toc1057241_73709187">
            <w:r>
              <w:rPr>
                <w:webHidden/>
                <w:rStyle w:val="IndexLink"/>
                <w:rtl w:val="true"/>
              </w:rPr>
              <w:t xml:space="preserve">مسألة </w:t>
            </w:r>
            <w:r>
              <w:rPr>
                <w:rStyle w:val="IndexLink"/>
              </w:rPr>
              <w:t>422</w:t>
            </w:r>
            <w:r>
              <w:rPr>
                <w:rStyle w:val="IndexLink"/>
                <w:rtl w:val="true"/>
              </w:rPr>
              <w:t>:</w:t>
            </w:r>
            <w:r>
              <w:rPr>
                <w:rStyle w:val="IndexLink"/>
                <w:rtl w:val="true"/>
              </w:rPr>
              <w:t>قد عرفت ان علاقة الصائد بالصید</w:t>
            </w:r>
            <w:r>
              <w:rPr>
                <w:rStyle w:val="IndexLink"/>
                <w:rtl w:val="true"/>
              </w:rPr>
              <w:tab/>
            </w:r>
            <w:r>
              <w:rPr>
                <w:rStyle w:val="IndexLink"/>
              </w:rPr>
              <w:t>190</w:t>
            </w:r>
          </w:hyperlink>
        </w:p>
        <w:p>
          <w:pPr>
            <w:pStyle w:val="Contents4"/>
            <w:tabs>
              <w:tab w:val="clear" w:pos="8176"/>
              <w:tab w:val="right" w:pos="9026" w:leader="dot"/>
            </w:tabs>
            <w:rPr/>
          </w:pPr>
          <w:hyperlink w:anchor="__RefHeading___Toc1057243_73709187">
            <w:r>
              <w:rPr>
                <w:webHidden/>
                <w:rStyle w:val="IndexLink"/>
                <w:rtl w:val="true"/>
              </w:rPr>
              <w:t>فصل فی ذکاة السّمک و الجراد</w:t>
            </w:r>
            <w:r>
              <w:rPr>
                <w:rStyle w:val="IndexLink"/>
                <w:rtl w:val="true"/>
              </w:rPr>
              <w:tab/>
            </w:r>
            <w:r>
              <w:rPr>
                <w:rStyle w:val="IndexLink"/>
              </w:rPr>
              <w:t>190</w:t>
            </w:r>
          </w:hyperlink>
        </w:p>
        <w:p>
          <w:pPr>
            <w:pStyle w:val="Contents5"/>
            <w:tabs>
              <w:tab w:val="clear" w:pos="7892"/>
              <w:tab w:val="right" w:pos="9026" w:leader="dot"/>
            </w:tabs>
            <w:rPr/>
          </w:pPr>
          <w:hyperlink w:anchor="__RefHeading___Toc1057245_73709187">
            <w:r>
              <w:rPr>
                <w:webHidden/>
                <w:rStyle w:val="IndexLink"/>
                <w:rtl w:val="true"/>
              </w:rPr>
              <w:t>زکاة السمک</w:t>
            </w:r>
            <w:r>
              <w:rPr>
                <w:rStyle w:val="IndexLink"/>
                <w:rtl w:val="true"/>
              </w:rPr>
              <w:tab/>
            </w:r>
            <w:r>
              <w:rPr>
                <w:rStyle w:val="IndexLink"/>
              </w:rPr>
              <w:t>190</w:t>
            </w:r>
          </w:hyperlink>
        </w:p>
        <w:p>
          <w:pPr>
            <w:pStyle w:val="Contents6"/>
            <w:tabs>
              <w:tab w:val="clear" w:pos="7609"/>
              <w:tab w:val="right" w:pos="9026" w:leader="dot"/>
            </w:tabs>
            <w:rPr/>
          </w:pPr>
          <w:hyperlink w:anchor="__RefHeading___Toc1057247_73709187">
            <w:r>
              <w:rPr>
                <w:webHidden/>
                <w:rStyle w:val="IndexLink"/>
                <w:rtl w:val="true"/>
              </w:rPr>
              <w:t xml:space="preserve">مسألة </w:t>
            </w:r>
            <w:r>
              <w:rPr>
                <w:rStyle w:val="IndexLink"/>
              </w:rPr>
              <w:t>423</w:t>
            </w:r>
            <w:r>
              <w:rPr>
                <w:rStyle w:val="IndexLink"/>
                <w:rtl w:val="true"/>
              </w:rPr>
              <w:t>:</w:t>
            </w:r>
            <w:r>
              <w:rPr>
                <w:rStyle w:val="IndexLink"/>
                <w:rtl w:val="true"/>
              </w:rPr>
              <w:t>ذکاة السّمک تحصل بالاستیلاء علیه حیا خارج الماء</w:t>
            </w:r>
            <w:r>
              <w:rPr>
                <w:rStyle w:val="IndexLink"/>
                <w:rtl w:val="true"/>
              </w:rPr>
              <w:tab/>
            </w:r>
            <w:r>
              <w:rPr>
                <w:rStyle w:val="IndexLink"/>
              </w:rPr>
              <w:t>190</w:t>
            </w:r>
          </w:hyperlink>
        </w:p>
        <w:p>
          <w:pPr>
            <w:pStyle w:val="Contents6"/>
            <w:tabs>
              <w:tab w:val="clear" w:pos="7609"/>
              <w:tab w:val="right" w:pos="9026" w:leader="dot"/>
            </w:tabs>
            <w:rPr/>
          </w:pPr>
          <w:hyperlink w:anchor="__RefHeading___Toc1057249_73709187">
            <w:r>
              <w:rPr>
                <w:webHidden/>
                <w:rStyle w:val="IndexLink"/>
                <w:rtl w:val="true"/>
              </w:rPr>
              <w:t xml:space="preserve">مسألة </w:t>
            </w:r>
            <w:r>
              <w:rPr>
                <w:rStyle w:val="IndexLink"/>
              </w:rPr>
              <w:t>424</w:t>
            </w:r>
            <w:r>
              <w:rPr>
                <w:rStyle w:val="IndexLink"/>
                <w:rtl w:val="true"/>
              </w:rPr>
              <w:t>:</w:t>
            </w:r>
            <w:r>
              <w:rPr>
                <w:rStyle w:val="IndexLink"/>
                <w:rtl w:val="true"/>
              </w:rPr>
              <w:t>لا یشترط فی تذکیة السمک الاسلام و لا التسمیة</w:t>
            </w:r>
            <w:r>
              <w:rPr>
                <w:rStyle w:val="IndexLink"/>
                <w:rtl w:val="true"/>
              </w:rPr>
              <w:tab/>
            </w:r>
            <w:r>
              <w:rPr>
                <w:rStyle w:val="IndexLink"/>
              </w:rPr>
              <w:t>191</w:t>
            </w:r>
          </w:hyperlink>
        </w:p>
        <w:p>
          <w:pPr>
            <w:pStyle w:val="Contents6"/>
            <w:tabs>
              <w:tab w:val="clear" w:pos="7609"/>
              <w:tab w:val="right" w:pos="9026" w:leader="dot"/>
            </w:tabs>
            <w:rPr/>
          </w:pPr>
          <w:hyperlink w:anchor="__RefHeading___Toc1057251_73709187">
            <w:r>
              <w:rPr>
                <w:webHidden/>
                <w:rStyle w:val="IndexLink"/>
                <w:rtl w:val="true"/>
              </w:rPr>
              <w:t xml:space="preserve">مسألة </w:t>
            </w:r>
            <w:r>
              <w:rPr>
                <w:rStyle w:val="IndexLink"/>
              </w:rPr>
              <w:t>425</w:t>
            </w:r>
            <w:r>
              <w:rPr>
                <w:rStyle w:val="IndexLink"/>
                <w:rtl w:val="true"/>
              </w:rPr>
              <w:t>:</w:t>
            </w:r>
            <w:r>
              <w:rPr>
                <w:rStyle w:val="IndexLink"/>
                <w:rtl w:val="true"/>
              </w:rPr>
              <w:t>اذا وجد السمک فی ید الکافر و لم یعلم أنه ذکّاه أم لا</w:t>
            </w:r>
            <w:r>
              <w:rPr>
                <w:rStyle w:val="IndexLink"/>
                <w:rtl w:val="true"/>
              </w:rPr>
              <w:tab/>
            </w:r>
            <w:r>
              <w:rPr>
                <w:rStyle w:val="IndexLink"/>
              </w:rPr>
              <w:t>191</w:t>
            </w:r>
          </w:hyperlink>
        </w:p>
        <w:p>
          <w:pPr>
            <w:pStyle w:val="Contents6"/>
            <w:tabs>
              <w:tab w:val="clear" w:pos="7609"/>
              <w:tab w:val="right" w:pos="9026" w:leader="dot"/>
            </w:tabs>
            <w:rPr/>
          </w:pPr>
          <w:hyperlink w:anchor="__RefHeading___Toc1057253_73709187">
            <w:r>
              <w:rPr>
                <w:webHidden/>
                <w:rStyle w:val="IndexLink"/>
                <w:rtl w:val="true"/>
              </w:rPr>
              <w:t xml:space="preserve">مسألة </w:t>
            </w:r>
            <w:r>
              <w:rPr>
                <w:rStyle w:val="IndexLink"/>
              </w:rPr>
              <w:t>426</w:t>
            </w:r>
            <w:r>
              <w:rPr>
                <w:rStyle w:val="IndexLink"/>
                <w:rtl w:val="true"/>
              </w:rPr>
              <w:t>:</w:t>
            </w:r>
            <w:r>
              <w:rPr>
                <w:rStyle w:val="IndexLink"/>
                <w:rtl w:val="true"/>
              </w:rPr>
              <w:t>اذا وثبت السمکة فی سفینة فهل یؤدی الی وجود حق</w:t>
            </w:r>
            <w:r>
              <w:rPr>
                <w:rStyle w:val="IndexLink"/>
                <w:rtl w:val="true"/>
              </w:rPr>
              <w:tab/>
            </w:r>
            <w:r>
              <w:rPr>
                <w:rStyle w:val="IndexLink"/>
              </w:rPr>
              <w:t>191</w:t>
            </w:r>
          </w:hyperlink>
        </w:p>
        <w:p>
          <w:pPr>
            <w:pStyle w:val="Contents6"/>
            <w:tabs>
              <w:tab w:val="clear" w:pos="7609"/>
              <w:tab w:val="right" w:pos="9026" w:leader="dot"/>
            </w:tabs>
            <w:rPr/>
          </w:pPr>
          <w:hyperlink w:anchor="__RefHeading___Toc1057255_73709187">
            <w:r>
              <w:rPr>
                <w:webHidden/>
                <w:rStyle w:val="IndexLink"/>
                <w:rtl w:val="true"/>
              </w:rPr>
              <w:t xml:space="preserve">مسألة </w:t>
            </w:r>
            <w:r>
              <w:rPr>
                <w:rStyle w:val="IndexLink"/>
              </w:rPr>
              <w:t>427</w:t>
            </w:r>
            <w:r>
              <w:rPr>
                <w:rStyle w:val="IndexLink"/>
                <w:rtl w:val="true"/>
              </w:rPr>
              <w:t>:</w:t>
            </w:r>
            <w:r>
              <w:rPr>
                <w:rStyle w:val="IndexLink"/>
                <w:rtl w:val="true"/>
              </w:rPr>
              <w:t>اذا وضع شبکة فی الماء فدخل فیها السمک ثم أخرجها</w:t>
            </w:r>
            <w:r>
              <w:rPr>
                <w:rStyle w:val="IndexLink"/>
                <w:rtl w:val="true"/>
              </w:rPr>
              <w:tab/>
            </w:r>
            <w:r>
              <w:rPr>
                <w:rStyle w:val="IndexLink"/>
              </w:rPr>
              <w:t>191</w:t>
            </w:r>
          </w:hyperlink>
        </w:p>
        <w:p>
          <w:pPr>
            <w:pStyle w:val="Contents6"/>
            <w:tabs>
              <w:tab w:val="clear" w:pos="7609"/>
              <w:tab w:val="right" w:pos="9026" w:leader="dot"/>
            </w:tabs>
            <w:rPr/>
          </w:pPr>
          <w:hyperlink w:anchor="__RefHeading___Toc1057257_73709187">
            <w:r>
              <w:rPr>
                <w:webHidden/>
                <w:rStyle w:val="IndexLink"/>
                <w:rtl w:val="true"/>
              </w:rPr>
              <w:t xml:space="preserve">مسألة </w:t>
            </w:r>
            <w:r>
              <w:rPr>
                <w:rStyle w:val="IndexLink"/>
              </w:rPr>
              <w:t>428</w:t>
            </w:r>
            <w:r>
              <w:rPr>
                <w:rStyle w:val="IndexLink"/>
                <w:rtl w:val="true"/>
              </w:rPr>
              <w:t>:</w:t>
            </w:r>
            <w:r>
              <w:rPr>
                <w:rStyle w:val="IndexLink"/>
                <w:rtl w:val="true"/>
              </w:rPr>
              <w:t>اذا نصب شبکة أو صنع حضیرة لاصطیاد السمک</w:t>
            </w:r>
            <w:r>
              <w:rPr>
                <w:rStyle w:val="IndexLink"/>
                <w:rtl w:val="true"/>
              </w:rPr>
              <w:tab/>
            </w:r>
            <w:r>
              <w:rPr>
                <w:rStyle w:val="IndexLink"/>
              </w:rPr>
              <w:t>192</w:t>
            </w:r>
          </w:hyperlink>
        </w:p>
        <w:p>
          <w:pPr>
            <w:pStyle w:val="Contents6"/>
            <w:tabs>
              <w:tab w:val="clear" w:pos="7609"/>
              <w:tab w:val="right" w:pos="9026" w:leader="dot"/>
            </w:tabs>
            <w:rPr/>
          </w:pPr>
          <w:hyperlink w:anchor="__RefHeading___Toc1057259_73709187">
            <w:r>
              <w:rPr>
                <w:webHidden/>
                <w:rStyle w:val="IndexLink"/>
                <w:rtl w:val="true"/>
              </w:rPr>
              <w:t xml:space="preserve">مسألة </w:t>
            </w:r>
            <w:r>
              <w:rPr>
                <w:rStyle w:val="IndexLink"/>
              </w:rPr>
              <w:t>429</w:t>
            </w:r>
            <w:r>
              <w:rPr>
                <w:rStyle w:val="IndexLink"/>
                <w:rtl w:val="true"/>
              </w:rPr>
              <w:t>:</w:t>
            </w:r>
            <w:r>
              <w:rPr>
                <w:rStyle w:val="IndexLink"/>
                <w:rtl w:val="true"/>
              </w:rPr>
              <w:t>اذا أخرج السمک من الماء حیا ثم ربطه بحبل مثلا و</w:t>
            </w:r>
            <w:r>
              <w:rPr>
                <w:rStyle w:val="IndexLink"/>
                <w:rtl w:val="true"/>
              </w:rPr>
              <w:tab/>
            </w:r>
            <w:r>
              <w:rPr>
                <w:rStyle w:val="IndexLink"/>
              </w:rPr>
              <w:t>192</w:t>
            </w:r>
          </w:hyperlink>
        </w:p>
        <w:p>
          <w:pPr>
            <w:pStyle w:val="Contents6"/>
            <w:tabs>
              <w:tab w:val="clear" w:pos="7609"/>
              <w:tab w:val="right" w:pos="9026" w:leader="dot"/>
            </w:tabs>
            <w:rPr/>
          </w:pPr>
          <w:hyperlink w:anchor="__RefHeading___Toc1057261_73709187">
            <w:r>
              <w:rPr>
                <w:webHidden/>
                <w:rStyle w:val="IndexLink"/>
                <w:rtl w:val="true"/>
              </w:rPr>
              <w:t xml:space="preserve">مسألة </w:t>
            </w:r>
            <w:r>
              <w:rPr>
                <w:rStyle w:val="IndexLink"/>
              </w:rPr>
              <w:t>430</w:t>
            </w:r>
            <w:r>
              <w:rPr>
                <w:rStyle w:val="IndexLink"/>
                <w:rtl w:val="true"/>
              </w:rPr>
              <w:t>:</w:t>
            </w:r>
            <w:r>
              <w:rPr>
                <w:rStyle w:val="IndexLink"/>
                <w:rtl w:val="true"/>
              </w:rPr>
              <w:t>اذا طفا السمک علی وجه الماء بسبب ابتلاعه ما یسمّی</w:t>
            </w:r>
            <w:r>
              <w:rPr>
                <w:rStyle w:val="IndexLink"/>
                <w:rtl w:val="true"/>
              </w:rPr>
              <w:tab/>
            </w:r>
            <w:r>
              <w:rPr>
                <w:rStyle w:val="IndexLink"/>
              </w:rPr>
              <w:t>193</w:t>
            </w:r>
          </w:hyperlink>
        </w:p>
        <w:p>
          <w:pPr>
            <w:pStyle w:val="Contents6"/>
            <w:tabs>
              <w:tab w:val="clear" w:pos="7609"/>
              <w:tab w:val="right" w:pos="9026" w:leader="dot"/>
            </w:tabs>
            <w:rPr/>
          </w:pPr>
          <w:hyperlink w:anchor="__RefHeading___Toc1057263_73709187">
            <w:r>
              <w:rPr>
                <w:webHidden/>
                <w:rStyle w:val="IndexLink"/>
                <w:rtl w:val="true"/>
              </w:rPr>
              <w:t xml:space="preserve">مسألة </w:t>
            </w:r>
            <w:r>
              <w:rPr>
                <w:rStyle w:val="IndexLink"/>
              </w:rPr>
              <w:t>431</w:t>
            </w:r>
            <w:r>
              <w:rPr>
                <w:rStyle w:val="IndexLink"/>
                <w:rtl w:val="true"/>
              </w:rPr>
              <w:t>:</w:t>
            </w:r>
            <w:r>
              <w:rPr>
                <w:rStyle w:val="IndexLink"/>
                <w:rtl w:val="true"/>
              </w:rPr>
              <w:t>اذا القی انسان الزهر فی الماء لا بقصد اصطیاد السمک</w:t>
            </w:r>
            <w:r>
              <w:rPr>
                <w:rStyle w:val="IndexLink"/>
                <w:rtl w:val="true"/>
              </w:rPr>
              <w:tab/>
            </w:r>
            <w:r>
              <w:rPr>
                <w:rStyle w:val="IndexLink"/>
              </w:rPr>
              <w:t>193</w:t>
            </w:r>
          </w:hyperlink>
        </w:p>
        <w:p>
          <w:pPr>
            <w:pStyle w:val="Contents6"/>
            <w:tabs>
              <w:tab w:val="clear" w:pos="7609"/>
              <w:tab w:val="right" w:pos="9026" w:leader="dot"/>
            </w:tabs>
            <w:rPr/>
          </w:pPr>
          <w:hyperlink w:anchor="__RefHeading___Toc1057265_73709187">
            <w:r>
              <w:rPr>
                <w:webHidden/>
                <w:rStyle w:val="IndexLink"/>
                <w:rtl w:val="true"/>
              </w:rPr>
              <w:t xml:space="preserve">مسألة </w:t>
            </w:r>
            <w:r>
              <w:rPr>
                <w:rStyle w:val="IndexLink"/>
              </w:rPr>
              <w:t>432</w:t>
            </w:r>
            <w:r>
              <w:rPr>
                <w:rStyle w:val="IndexLink"/>
                <w:rtl w:val="true"/>
              </w:rPr>
              <w:t>:</w:t>
            </w:r>
            <w:r>
              <w:rPr>
                <w:rStyle w:val="IndexLink"/>
                <w:rtl w:val="true"/>
              </w:rPr>
              <w:t>لا یعتبر فی حل السمک اذا خرج من الماء حیا ان یموت</w:t>
            </w:r>
            <w:r>
              <w:rPr>
                <w:rStyle w:val="IndexLink"/>
                <w:rtl w:val="true"/>
              </w:rPr>
              <w:tab/>
            </w:r>
            <w:r>
              <w:rPr>
                <w:rStyle w:val="IndexLink"/>
              </w:rPr>
              <w:t>193</w:t>
            </w:r>
          </w:hyperlink>
        </w:p>
        <w:p>
          <w:pPr>
            <w:pStyle w:val="Contents6"/>
            <w:tabs>
              <w:tab w:val="clear" w:pos="7609"/>
              <w:tab w:val="right" w:pos="9026" w:leader="dot"/>
            </w:tabs>
            <w:rPr/>
          </w:pPr>
          <w:hyperlink w:anchor="__RefHeading___Toc1057267_73709187">
            <w:r>
              <w:rPr>
                <w:webHidden/>
                <w:rStyle w:val="IndexLink"/>
                <w:rtl w:val="true"/>
              </w:rPr>
              <w:t xml:space="preserve">مسألة </w:t>
            </w:r>
            <w:r>
              <w:rPr>
                <w:rStyle w:val="IndexLink"/>
              </w:rPr>
              <w:t>433</w:t>
            </w:r>
            <w:r>
              <w:rPr>
                <w:rStyle w:val="IndexLink"/>
                <w:rtl w:val="true"/>
              </w:rPr>
              <w:t>:</w:t>
            </w:r>
            <w:r>
              <w:rPr>
                <w:rStyle w:val="IndexLink"/>
                <w:rtl w:val="true"/>
              </w:rPr>
              <w:t>اذا اخرج السمک من الماء حیا فقطع منه قطعة و هو</w:t>
            </w:r>
            <w:r>
              <w:rPr>
                <w:rStyle w:val="IndexLink"/>
                <w:rtl w:val="true"/>
              </w:rPr>
              <w:tab/>
            </w:r>
            <w:r>
              <w:rPr>
                <w:rStyle w:val="IndexLink"/>
              </w:rPr>
              <w:t>193</w:t>
            </w:r>
          </w:hyperlink>
        </w:p>
        <w:p>
          <w:pPr>
            <w:pStyle w:val="Contents5"/>
            <w:tabs>
              <w:tab w:val="clear" w:pos="7892"/>
              <w:tab w:val="right" w:pos="9026" w:leader="dot"/>
            </w:tabs>
            <w:rPr/>
          </w:pPr>
          <w:hyperlink w:anchor="__RefHeading___Toc1057269_73709187">
            <w:r>
              <w:rPr>
                <w:webHidden/>
                <w:rStyle w:val="IndexLink"/>
                <w:rtl w:val="true"/>
              </w:rPr>
              <w:t>ذکاة الجراد</w:t>
            </w:r>
            <w:r>
              <w:rPr>
                <w:rStyle w:val="IndexLink"/>
                <w:rtl w:val="true"/>
              </w:rPr>
              <w:tab/>
            </w:r>
            <w:r>
              <w:rPr>
                <w:rStyle w:val="IndexLink"/>
              </w:rPr>
              <w:t>194</w:t>
            </w:r>
          </w:hyperlink>
        </w:p>
        <w:p>
          <w:pPr>
            <w:pStyle w:val="Contents6"/>
            <w:tabs>
              <w:tab w:val="clear" w:pos="7609"/>
              <w:tab w:val="right" w:pos="9026" w:leader="dot"/>
            </w:tabs>
            <w:rPr/>
          </w:pPr>
          <w:hyperlink w:anchor="__RefHeading___Toc1057271_73709187">
            <w:r>
              <w:rPr>
                <w:webHidden/>
                <w:rStyle w:val="IndexLink"/>
                <w:rtl w:val="true"/>
              </w:rPr>
              <w:t xml:space="preserve">مسألة </w:t>
            </w:r>
            <w:r>
              <w:rPr>
                <w:rStyle w:val="IndexLink"/>
              </w:rPr>
              <w:t>434</w:t>
            </w:r>
            <w:r>
              <w:rPr>
                <w:rStyle w:val="IndexLink"/>
                <w:rtl w:val="true"/>
              </w:rPr>
              <w:t>:</w:t>
            </w:r>
            <w:r>
              <w:rPr>
                <w:rStyle w:val="IndexLink"/>
                <w:rtl w:val="true"/>
              </w:rPr>
              <w:t>ذکاة الجراد اخذه حیا</w:t>
            </w:r>
            <w:r>
              <w:rPr>
                <w:rStyle w:val="IndexLink"/>
                <w:rtl w:val="true"/>
              </w:rPr>
              <w:tab/>
            </w:r>
            <w:r>
              <w:rPr>
                <w:rStyle w:val="IndexLink"/>
              </w:rPr>
              <w:t>194</w:t>
            </w:r>
          </w:hyperlink>
        </w:p>
        <w:p>
          <w:pPr>
            <w:pStyle w:val="Contents6"/>
            <w:tabs>
              <w:tab w:val="clear" w:pos="7609"/>
              <w:tab w:val="right" w:pos="9026" w:leader="dot"/>
            </w:tabs>
            <w:rPr/>
          </w:pPr>
          <w:hyperlink w:anchor="__RefHeading___Toc1057273_73709187">
            <w:r>
              <w:rPr>
                <w:webHidden/>
                <w:rStyle w:val="IndexLink"/>
                <w:rtl w:val="true"/>
              </w:rPr>
              <w:t xml:space="preserve">مسألة </w:t>
            </w:r>
            <w:r>
              <w:rPr>
                <w:rStyle w:val="IndexLink"/>
              </w:rPr>
              <w:t>435</w:t>
            </w:r>
            <w:r>
              <w:rPr>
                <w:rStyle w:val="IndexLink"/>
                <w:rtl w:val="true"/>
              </w:rPr>
              <w:t>:</w:t>
            </w:r>
            <w:r>
              <w:rPr>
                <w:rStyle w:val="IndexLink"/>
                <w:rtl w:val="true"/>
              </w:rPr>
              <w:t>لا یحل الدبا من الجراد</w:t>
            </w:r>
            <w:r>
              <w:rPr>
                <w:rStyle w:val="IndexLink"/>
                <w:rtl w:val="true"/>
              </w:rPr>
              <w:tab/>
            </w:r>
            <w:r>
              <w:rPr>
                <w:rStyle w:val="IndexLink"/>
              </w:rPr>
              <w:t>194</w:t>
            </w:r>
          </w:hyperlink>
        </w:p>
        <w:p>
          <w:pPr>
            <w:pStyle w:val="Contents6"/>
            <w:tabs>
              <w:tab w:val="clear" w:pos="7609"/>
              <w:tab w:val="right" w:pos="9026" w:leader="dot"/>
            </w:tabs>
            <w:rPr/>
          </w:pPr>
          <w:hyperlink w:anchor="__RefHeading___Toc1057275_73709187">
            <w:r>
              <w:rPr>
                <w:webHidden/>
                <w:rStyle w:val="IndexLink"/>
                <w:rtl w:val="true"/>
              </w:rPr>
              <w:t xml:space="preserve">مسألة </w:t>
            </w:r>
            <w:r>
              <w:rPr>
                <w:rStyle w:val="IndexLink"/>
              </w:rPr>
              <w:t>436</w:t>
            </w:r>
            <w:r>
              <w:rPr>
                <w:rStyle w:val="IndexLink"/>
                <w:rtl w:val="true"/>
              </w:rPr>
              <w:t>:</w:t>
            </w:r>
            <w:r>
              <w:rPr>
                <w:rStyle w:val="IndexLink"/>
                <w:rtl w:val="true"/>
              </w:rPr>
              <w:t>إذا اشتعلت النار فی موضع فیه الجراد فمات قبل أو یؤخذ</w:t>
            </w:r>
            <w:r>
              <w:rPr>
                <w:rStyle w:val="IndexLink"/>
                <w:rtl w:val="true"/>
              </w:rPr>
              <w:tab/>
            </w:r>
            <w:r>
              <w:rPr>
                <w:rStyle w:val="IndexLink"/>
              </w:rPr>
              <w:t>194</w:t>
            </w:r>
          </w:hyperlink>
        </w:p>
        <w:p>
          <w:pPr>
            <w:pStyle w:val="Contents3"/>
            <w:tabs>
              <w:tab w:val="clear" w:pos="8459"/>
              <w:tab w:val="right" w:pos="9026" w:leader="dot"/>
            </w:tabs>
            <w:rPr/>
          </w:pPr>
          <w:hyperlink w:anchor="__RefHeading___Toc1057277_73709187">
            <w:r>
              <w:rPr>
                <w:webHidden/>
                <w:rStyle w:val="IndexLink"/>
                <w:rtl w:val="true"/>
              </w:rPr>
              <w:t>فصل فی الذّباحة</w:t>
            </w:r>
            <w:r>
              <w:rPr>
                <w:rStyle w:val="IndexLink"/>
                <w:rtl w:val="true"/>
              </w:rPr>
              <w:tab/>
            </w:r>
            <w:r>
              <w:rPr>
                <w:rStyle w:val="IndexLink"/>
              </w:rPr>
              <w:t>194</w:t>
            </w:r>
          </w:hyperlink>
        </w:p>
        <w:p>
          <w:pPr>
            <w:pStyle w:val="Contents4"/>
            <w:tabs>
              <w:tab w:val="clear" w:pos="8176"/>
              <w:tab w:val="right" w:pos="9026" w:leader="dot"/>
            </w:tabs>
            <w:rPr/>
          </w:pPr>
          <w:hyperlink w:anchor="__RefHeading___Toc1057279_73709187">
            <w:r>
              <w:rPr>
                <w:webHidden/>
                <w:rStyle w:val="IndexLink"/>
                <w:rtl w:val="true"/>
              </w:rPr>
              <w:t>و ارکانها ثلاثة</w:t>
            </w:r>
            <w:r>
              <w:rPr>
                <w:rStyle w:val="IndexLink"/>
                <w:rtl w:val="true"/>
              </w:rPr>
              <w:t>:</w:t>
              <w:tab/>
            </w:r>
            <w:r>
              <w:rPr>
                <w:rStyle w:val="IndexLink"/>
              </w:rPr>
              <w:t>194</w:t>
            </w:r>
          </w:hyperlink>
        </w:p>
        <w:p>
          <w:pPr>
            <w:pStyle w:val="Contents5"/>
            <w:tabs>
              <w:tab w:val="clear" w:pos="7892"/>
              <w:tab w:val="right" w:pos="9026" w:leader="dot"/>
            </w:tabs>
            <w:rPr/>
          </w:pPr>
          <w:hyperlink w:anchor="__RefHeading___Toc1057281_7370918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057283_73709187">
            <w:r>
              <w:rPr>
                <w:webHidden/>
                <w:rStyle w:val="IndexLink"/>
              </w:rPr>
              <w:t>1</w:t>
            </w:r>
            <w:r>
              <w:rPr>
                <w:rStyle w:val="IndexLink"/>
                <w:rtl w:val="true"/>
              </w:rPr>
              <w:t>-</w:t>
            </w:r>
            <w:r>
              <w:rPr>
                <w:rStyle w:val="IndexLink"/>
                <w:rtl w:val="true"/>
              </w:rPr>
              <w:t>الذابح</w:t>
            </w:r>
            <w:r>
              <w:rPr>
                <w:rStyle w:val="IndexLink"/>
                <w:rtl w:val="true"/>
              </w:rPr>
              <w:tab/>
            </w:r>
            <w:r>
              <w:rPr>
                <w:rStyle w:val="IndexLink"/>
              </w:rPr>
              <w:t>194</w:t>
            </w:r>
          </w:hyperlink>
        </w:p>
        <w:p>
          <w:pPr>
            <w:pStyle w:val="Contents6"/>
            <w:tabs>
              <w:tab w:val="clear" w:pos="7609"/>
              <w:tab w:val="right" w:pos="9026" w:leader="dot"/>
            </w:tabs>
            <w:rPr/>
          </w:pPr>
          <w:hyperlink w:anchor="__RefHeading___Toc1057285_73709187">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057287_73709187">
            <w:r>
              <w:rPr>
                <w:webHidden/>
                <w:rStyle w:val="IndexLink"/>
                <w:rtl w:val="true"/>
              </w:rPr>
              <w:t xml:space="preserve">مسألة </w:t>
            </w:r>
            <w:r>
              <w:rPr>
                <w:rStyle w:val="IndexLink"/>
              </w:rPr>
              <w:t>437</w:t>
            </w:r>
            <w:r>
              <w:rPr>
                <w:rStyle w:val="IndexLink"/>
                <w:rtl w:val="true"/>
              </w:rPr>
              <w:t>:</w:t>
            </w:r>
            <w:r>
              <w:rPr>
                <w:rStyle w:val="IndexLink"/>
                <w:rtl w:val="true"/>
              </w:rPr>
              <w:t>لا یعتبر فی الذابح ان یکون مختارا</w:t>
            </w:r>
            <w:r>
              <w:rPr>
                <w:rStyle w:val="IndexLink"/>
                <w:rtl w:val="true"/>
              </w:rPr>
              <w:tab/>
            </w:r>
            <w:r>
              <w:rPr>
                <w:rStyle w:val="IndexLink"/>
              </w:rPr>
              <w:t>195</w:t>
            </w:r>
          </w:hyperlink>
        </w:p>
        <w:p>
          <w:pPr>
            <w:pStyle w:val="Contents5"/>
            <w:tabs>
              <w:tab w:val="clear" w:pos="7892"/>
              <w:tab w:val="right" w:pos="9026" w:leader="dot"/>
            </w:tabs>
            <w:rPr/>
          </w:pPr>
          <w:hyperlink w:anchor="__RefHeading___Toc1057289_73709187">
            <w:r>
              <w:rPr>
                <w:webHidden/>
                <w:rStyle w:val="IndexLink"/>
              </w:rPr>
              <w:t>2</w:t>
            </w:r>
            <w:r>
              <w:rPr>
                <w:rStyle w:val="IndexLink"/>
                <w:rtl w:val="true"/>
              </w:rPr>
              <w:t>-</w:t>
            </w:r>
            <w:r>
              <w:rPr>
                <w:rStyle w:val="IndexLink"/>
                <w:rtl w:val="true"/>
              </w:rPr>
              <w:t>آلة الذبح</w:t>
            </w:r>
            <w:r>
              <w:rPr>
                <w:rStyle w:val="IndexLink"/>
                <w:rtl w:val="true"/>
              </w:rPr>
              <w:tab/>
            </w:r>
            <w:r>
              <w:rPr>
                <w:rStyle w:val="IndexLink"/>
              </w:rPr>
              <w:t>196</w:t>
            </w:r>
          </w:hyperlink>
        </w:p>
        <w:p>
          <w:pPr>
            <w:pStyle w:val="Contents5"/>
            <w:tabs>
              <w:tab w:val="clear" w:pos="7892"/>
              <w:tab w:val="right" w:pos="9026" w:leader="dot"/>
            </w:tabs>
            <w:rPr/>
          </w:pPr>
          <w:hyperlink w:anchor="__RefHeading___Toc1057291_73709187">
            <w:r>
              <w:rPr>
                <w:webHidden/>
                <w:rStyle w:val="IndexLink"/>
              </w:rPr>
              <w:t>3</w:t>
            </w:r>
            <w:r>
              <w:rPr>
                <w:rStyle w:val="IndexLink"/>
                <w:rtl w:val="true"/>
              </w:rPr>
              <w:t>-</w:t>
            </w:r>
            <w:r>
              <w:rPr>
                <w:rStyle w:val="IndexLink"/>
                <w:rtl w:val="true"/>
              </w:rPr>
              <w:t>الکیفیة</w:t>
            </w:r>
            <w:r>
              <w:rPr>
                <w:rStyle w:val="IndexLink"/>
                <w:rtl w:val="true"/>
              </w:rPr>
              <w:tab/>
            </w:r>
            <w:r>
              <w:rPr>
                <w:rStyle w:val="IndexLink"/>
              </w:rPr>
              <w:t>197</w:t>
            </w:r>
          </w:hyperlink>
        </w:p>
        <w:p>
          <w:pPr>
            <w:pStyle w:val="Contents6"/>
            <w:tabs>
              <w:tab w:val="clear" w:pos="7609"/>
              <w:tab w:val="right" w:pos="9026" w:leader="dot"/>
            </w:tabs>
            <w:rPr/>
          </w:pPr>
          <w:hyperlink w:anchor="__RefHeading___Toc1057293_73709187">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057295_73709187">
            <w:r>
              <w:rPr>
                <w:webHidden/>
                <w:rStyle w:val="IndexLink"/>
                <w:rtl w:val="true"/>
              </w:rPr>
              <w:t xml:space="preserve">مسألة </w:t>
            </w:r>
            <w:r>
              <w:rPr>
                <w:rStyle w:val="IndexLink"/>
              </w:rPr>
              <w:t>438</w:t>
            </w:r>
            <w:r>
              <w:rPr>
                <w:rStyle w:val="IndexLink"/>
                <w:rtl w:val="true"/>
              </w:rPr>
              <w:t>:</w:t>
            </w:r>
            <w:r>
              <w:rPr>
                <w:rStyle w:val="IndexLink"/>
                <w:rtl w:val="true"/>
              </w:rPr>
              <w:t>الظاهر ان قطع تمام الاعضاء یلازم بقاء الخرزة المسماة فی</w:t>
            </w:r>
            <w:r>
              <w:rPr>
                <w:rStyle w:val="IndexLink"/>
                <w:rtl w:val="true"/>
              </w:rPr>
              <w:tab/>
            </w:r>
            <w:r>
              <w:rPr>
                <w:rStyle w:val="IndexLink"/>
              </w:rPr>
              <w:t>197</w:t>
            </w:r>
          </w:hyperlink>
        </w:p>
        <w:p>
          <w:pPr>
            <w:pStyle w:val="Contents6"/>
            <w:tabs>
              <w:tab w:val="clear" w:pos="7609"/>
              <w:tab w:val="right" w:pos="9026" w:leader="dot"/>
            </w:tabs>
            <w:rPr/>
          </w:pPr>
          <w:hyperlink w:anchor="__RefHeading___Toc1057297_73709187">
            <w:r>
              <w:rPr>
                <w:webHidden/>
                <w:rStyle w:val="IndexLink"/>
                <w:rtl w:val="true"/>
              </w:rPr>
              <w:t xml:space="preserve">مسألة </w:t>
            </w:r>
            <w:r>
              <w:rPr>
                <w:rStyle w:val="IndexLink"/>
              </w:rPr>
              <w:t>439</w:t>
            </w:r>
            <w:r>
              <w:rPr>
                <w:rStyle w:val="IndexLink"/>
                <w:rtl w:val="true"/>
              </w:rPr>
              <w:t>:</w:t>
            </w:r>
            <w:r>
              <w:rPr>
                <w:rStyle w:val="IndexLink"/>
                <w:rtl w:val="true"/>
              </w:rPr>
              <w:t>یعتبر قصد الذبح</w:t>
            </w:r>
            <w:r>
              <w:rPr>
                <w:rStyle w:val="IndexLink"/>
                <w:rtl w:val="true"/>
              </w:rPr>
              <w:tab/>
            </w:r>
            <w:r>
              <w:rPr>
                <w:rStyle w:val="IndexLink"/>
              </w:rPr>
              <w:t>197</w:t>
            </w:r>
          </w:hyperlink>
        </w:p>
        <w:p>
          <w:pPr>
            <w:pStyle w:val="Contents6"/>
            <w:tabs>
              <w:tab w:val="clear" w:pos="7609"/>
              <w:tab w:val="right" w:pos="9026" w:leader="dot"/>
            </w:tabs>
            <w:rPr/>
          </w:pPr>
          <w:hyperlink w:anchor="__RefHeading___Toc1057299_73709187">
            <w:r>
              <w:rPr>
                <w:webHidden/>
                <w:rStyle w:val="IndexLink"/>
                <w:rtl w:val="true"/>
              </w:rPr>
              <w:t xml:space="preserve">مسألة </w:t>
            </w:r>
            <w:r>
              <w:rPr>
                <w:rStyle w:val="IndexLink"/>
              </w:rPr>
              <w:t>440</w:t>
            </w:r>
            <w:r>
              <w:rPr>
                <w:rStyle w:val="IndexLink"/>
                <w:rtl w:val="true"/>
              </w:rPr>
              <w:t>:</w:t>
            </w:r>
            <w:r>
              <w:rPr>
                <w:rStyle w:val="IndexLink"/>
                <w:rtl w:val="true"/>
              </w:rPr>
              <w:t>الظاهر عدم وجوب تتابع قطع الأعضاء</w:t>
            </w:r>
            <w:r>
              <w:rPr>
                <w:rStyle w:val="IndexLink"/>
                <w:rtl w:val="true"/>
              </w:rPr>
              <w:tab/>
            </w:r>
            <w:r>
              <w:rPr>
                <w:rStyle w:val="IndexLink"/>
              </w:rPr>
              <w:t>197</w:t>
            </w:r>
          </w:hyperlink>
        </w:p>
        <w:p>
          <w:pPr>
            <w:pStyle w:val="Contents6"/>
            <w:tabs>
              <w:tab w:val="clear" w:pos="7609"/>
              <w:tab w:val="right" w:pos="9026" w:leader="dot"/>
            </w:tabs>
            <w:rPr/>
          </w:pPr>
          <w:hyperlink w:anchor="__RefHeading___Toc1057301_73709187">
            <w:r>
              <w:rPr>
                <w:webHidden/>
                <w:rStyle w:val="IndexLink"/>
                <w:rtl w:val="true"/>
              </w:rPr>
              <w:t xml:space="preserve">مسألة </w:t>
            </w:r>
            <w:r>
              <w:rPr>
                <w:rStyle w:val="IndexLink"/>
              </w:rPr>
              <w:t>441</w:t>
            </w:r>
            <w:r>
              <w:rPr>
                <w:rStyle w:val="IndexLink"/>
                <w:rtl w:val="true"/>
              </w:rPr>
              <w:t>:</w:t>
            </w:r>
            <w:r>
              <w:rPr>
                <w:rStyle w:val="IndexLink"/>
                <w:rtl w:val="true"/>
              </w:rPr>
              <w:t>لا یشترط فی حل الذبیحة استقرار الحیاة</w:t>
            </w:r>
            <w:r>
              <w:rPr>
                <w:rStyle w:val="IndexLink"/>
                <w:rtl w:val="true"/>
              </w:rPr>
              <w:tab/>
            </w:r>
            <w:r>
              <w:rPr>
                <w:rStyle w:val="IndexLink"/>
              </w:rPr>
              <w:t>197</w:t>
            </w:r>
          </w:hyperlink>
        </w:p>
        <w:p>
          <w:pPr>
            <w:pStyle w:val="Contents6"/>
            <w:tabs>
              <w:tab w:val="clear" w:pos="7609"/>
              <w:tab w:val="right" w:pos="9026" w:leader="dot"/>
            </w:tabs>
            <w:rPr/>
          </w:pPr>
          <w:hyperlink w:anchor="__RefHeading___Toc1057303_73709187">
            <w:r>
              <w:rPr>
                <w:webHidden/>
                <w:rStyle w:val="IndexLink"/>
                <w:rtl w:val="true"/>
              </w:rPr>
              <w:t xml:space="preserve">مسألة </w:t>
            </w:r>
            <w:r>
              <w:rPr>
                <w:rStyle w:val="IndexLink"/>
              </w:rPr>
              <w:t>442</w:t>
            </w:r>
            <w:r>
              <w:rPr>
                <w:rStyle w:val="IndexLink"/>
                <w:rtl w:val="true"/>
              </w:rPr>
              <w:t>:</w:t>
            </w:r>
            <w:r>
              <w:rPr>
                <w:rStyle w:val="IndexLink"/>
                <w:rtl w:val="true"/>
              </w:rPr>
              <w:t>لو أخذ الذابح بالذبح فشق آخر بطنه و انتزع امعاءه</w:t>
            </w:r>
            <w:r>
              <w:rPr>
                <w:rStyle w:val="IndexLink"/>
                <w:rtl w:val="true"/>
              </w:rPr>
              <w:tab/>
            </w:r>
            <w:r>
              <w:rPr>
                <w:rStyle w:val="IndexLink"/>
              </w:rPr>
              <w:t>198</w:t>
            </w:r>
          </w:hyperlink>
        </w:p>
        <w:p>
          <w:pPr>
            <w:pStyle w:val="Contents6"/>
            <w:tabs>
              <w:tab w:val="clear" w:pos="7609"/>
              <w:tab w:val="right" w:pos="9026" w:leader="dot"/>
            </w:tabs>
            <w:rPr/>
          </w:pPr>
          <w:hyperlink w:anchor="__RefHeading___Toc1057305_73709187">
            <w:r>
              <w:rPr>
                <w:webHidden/>
                <w:rStyle w:val="IndexLink"/>
                <w:rtl w:val="true"/>
              </w:rPr>
              <w:t xml:space="preserve">مسألة </w:t>
            </w:r>
            <w:r>
              <w:rPr>
                <w:rStyle w:val="IndexLink"/>
              </w:rPr>
              <w:t>443</w:t>
            </w:r>
            <w:r>
              <w:rPr>
                <w:rStyle w:val="IndexLink"/>
                <w:rtl w:val="true"/>
              </w:rPr>
              <w:t>:</w:t>
            </w:r>
            <w:r>
              <w:rPr>
                <w:rStyle w:val="IndexLink"/>
                <w:rtl w:val="true"/>
              </w:rPr>
              <w:t>لا یعتبر اتحاد الذابح</w:t>
            </w:r>
            <w:r>
              <w:rPr>
                <w:rStyle w:val="IndexLink"/>
                <w:rtl w:val="true"/>
              </w:rPr>
              <w:tab/>
            </w:r>
            <w:r>
              <w:rPr>
                <w:rStyle w:val="IndexLink"/>
              </w:rPr>
              <w:t>198</w:t>
            </w:r>
          </w:hyperlink>
        </w:p>
        <w:p>
          <w:pPr>
            <w:pStyle w:val="Contents6"/>
            <w:tabs>
              <w:tab w:val="clear" w:pos="7609"/>
              <w:tab w:val="right" w:pos="9026" w:leader="dot"/>
            </w:tabs>
            <w:rPr/>
          </w:pPr>
          <w:hyperlink w:anchor="__RefHeading___Toc1057307_73709187">
            <w:r>
              <w:rPr>
                <w:webHidden/>
                <w:rStyle w:val="IndexLink"/>
                <w:rtl w:val="true"/>
              </w:rPr>
              <w:t xml:space="preserve">مسألة </w:t>
            </w:r>
            <w:r>
              <w:rPr>
                <w:rStyle w:val="IndexLink"/>
              </w:rPr>
              <w:t>444</w:t>
            </w:r>
            <w:r>
              <w:rPr>
                <w:rStyle w:val="IndexLink"/>
                <w:rtl w:val="true"/>
              </w:rPr>
              <w:t>:</w:t>
            </w:r>
            <w:r>
              <w:rPr>
                <w:rStyle w:val="IndexLink"/>
                <w:rtl w:val="true"/>
              </w:rPr>
              <w:t>اذا اخطأ الذابح فذبح من فوق الجوزة و التفت فذبحها من</w:t>
            </w:r>
            <w:r>
              <w:rPr>
                <w:rStyle w:val="IndexLink"/>
                <w:rtl w:val="true"/>
              </w:rPr>
              <w:tab/>
            </w:r>
            <w:r>
              <w:rPr>
                <w:rStyle w:val="IndexLink"/>
              </w:rPr>
              <w:t>198</w:t>
            </w:r>
          </w:hyperlink>
        </w:p>
        <w:p>
          <w:pPr>
            <w:pStyle w:val="Contents6"/>
            <w:tabs>
              <w:tab w:val="clear" w:pos="7609"/>
              <w:tab w:val="right" w:pos="9026" w:leader="dot"/>
            </w:tabs>
            <w:rPr/>
          </w:pPr>
          <w:hyperlink w:anchor="__RefHeading___Toc1057309_73709187">
            <w:r>
              <w:rPr>
                <w:webHidden/>
                <w:rStyle w:val="IndexLink"/>
                <w:rtl w:val="true"/>
              </w:rPr>
              <w:t xml:space="preserve">مسألة </w:t>
            </w:r>
            <w:r>
              <w:rPr>
                <w:rStyle w:val="IndexLink"/>
              </w:rPr>
              <w:t>445</w:t>
            </w:r>
            <w:r>
              <w:rPr>
                <w:rStyle w:val="IndexLink"/>
                <w:rtl w:val="true"/>
              </w:rPr>
              <w:t>:</w:t>
            </w:r>
            <w:r>
              <w:rPr>
                <w:rStyle w:val="IndexLink"/>
                <w:rtl w:val="true"/>
              </w:rPr>
              <w:t>اذا قطع بعض الاعضاء الاربعة علی غیر النهج الشرعی</w:t>
            </w:r>
            <w:r>
              <w:rPr>
                <w:rStyle w:val="IndexLink"/>
                <w:rtl w:val="true"/>
              </w:rPr>
              <w:tab/>
            </w:r>
            <w:r>
              <w:rPr>
                <w:rStyle w:val="IndexLink"/>
              </w:rPr>
              <w:t>198</w:t>
            </w:r>
          </w:hyperlink>
        </w:p>
        <w:p>
          <w:pPr>
            <w:pStyle w:val="Contents6"/>
            <w:tabs>
              <w:tab w:val="clear" w:pos="7609"/>
              <w:tab w:val="right" w:pos="9026" w:leader="dot"/>
            </w:tabs>
            <w:rPr/>
          </w:pPr>
          <w:hyperlink w:anchor="__RefHeading___Toc1057311_73709187">
            <w:r>
              <w:rPr>
                <w:webHidden/>
                <w:rStyle w:val="IndexLink"/>
                <w:rtl w:val="true"/>
              </w:rPr>
              <w:t xml:space="preserve">مسألة </w:t>
            </w:r>
            <w:r>
              <w:rPr>
                <w:rStyle w:val="IndexLink"/>
              </w:rPr>
              <w:t>446</w:t>
            </w:r>
            <w:r>
              <w:rPr>
                <w:rStyle w:val="IndexLink"/>
                <w:rtl w:val="true"/>
              </w:rPr>
              <w:t>:</w:t>
            </w:r>
            <w:r>
              <w:rPr>
                <w:rStyle w:val="IndexLink"/>
                <w:rtl w:val="true"/>
              </w:rPr>
              <w:t>إذا ذبحت الذبیحة ثم وقعت فی نار أو ماء أو سقطت الی</w:t>
            </w:r>
            <w:r>
              <w:rPr>
                <w:rStyle w:val="IndexLink"/>
                <w:rtl w:val="true"/>
              </w:rPr>
              <w:tab/>
            </w:r>
            <w:r>
              <w:rPr>
                <w:rStyle w:val="IndexLink"/>
              </w:rPr>
              <w:t>199</w:t>
            </w:r>
          </w:hyperlink>
        </w:p>
        <w:p>
          <w:pPr>
            <w:pStyle w:val="Contents4"/>
            <w:tabs>
              <w:tab w:val="clear" w:pos="8176"/>
              <w:tab w:val="right" w:pos="9026" w:leader="dot"/>
            </w:tabs>
            <w:rPr/>
          </w:pPr>
          <w:hyperlink w:anchor="__RefHeading___Toc1057313_73709187">
            <w:r>
              <w:rPr>
                <w:webHidden/>
                <w:rStyle w:val="IndexLink"/>
                <w:rtl w:val="true"/>
              </w:rPr>
              <w:t>شروط التذکیة بالذّبح أمور</w:t>
            </w:r>
            <w:r>
              <w:rPr>
                <w:rStyle w:val="IndexLink"/>
                <w:rtl w:val="true"/>
              </w:rPr>
              <w:tab/>
            </w:r>
            <w:r>
              <w:rPr>
                <w:rStyle w:val="IndexLink"/>
              </w:rPr>
              <w:t>199</w:t>
            </w:r>
          </w:hyperlink>
        </w:p>
        <w:p>
          <w:pPr>
            <w:pStyle w:val="Contents5"/>
            <w:tabs>
              <w:tab w:val="clear" w:pos="7892"/>
              <w:tab w:val="right" w:pos="9026" w:leader="dot"/>
            </w:tabs>
            <w:rPr/>
          </w:pPr>
          <w:hyperlink w:anchor="__RefHeading___Toc1057315_73709187">
            <w:r>
              <w:rPr>
                <w:webHidden/>
                <w:rStyle w:val="IndexLink"/>
                <w:rtl w:val="true"/>
              </w:rPr>
              <w:t>الشرط الاوّل</w:t>
            </w:r>
            <w:r>
              <w:rPr>
                <w:rStyle w:val="IndexLink"/>
                <w:rtl w:val="true"/>
              </w:rPr>
              <w:t>:</w:t>
              <w:tab/>
            </w:r>
            <w:r>
              <w:rPr>
                <w:rStyle w:val="IndexLink"/>
              </w:rPr>
              <w:t>199</w:t>
            </w:r>
          </w:hyperlink>
        </w:p>
        <w:p>
          <w:pPr>
            <w:pStyle w:val="Contents6"/>
            <w:tabs>
              <w:tab w:val="clear" w:pos="7609"/>
              <w:tab w:val="right" w:pos="9026" w:leader="dot"/>
            </w:tabs>
            <w:rPr/>
          </w:pPr>
          <w:hyperlink w:anchor="__RefHeading___Toc1057317_7370918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057319_73709187">
            <w:r>
              <w:rPr>
                <w:webHidden/>
                <w:rStyle w:val="IndexLink"/>
                <w:rtl w:val="true"/>
              </w:rPr>
              <w:t xml:space="preserve">مسألة </w:t>
            </w:r>
            <w:r>
              <w:rPr>
                <w:rStyle w:val="IndexLink"/>
              </w:rPr>
              <w:t>447</w:t>
            </w:r>
            <w:r>
              <w:rPr>
                <w:rStyle w:val="IndexLink"/>
                <w:rtl w:val="true"/>
              </w:rPr>
              <w:t>:</w:t>
            </w:r>
            <w:r>
              <w:rPr>
                <w:rStyle w:val="IndexLink"/>
                <w:rtl w:val="true"/>
              </w:rPr>
              <w:t>لا یشترط استقبال الذابح نفسه</w:t>
            </w:r>
            <w:r>
              <w:rPr>
                <w:rStyle w:val="IndexLink"/>
                <w:rtl w:val="true"/>
              </w:rPr>
              <w:tab/>
            </w:r>
            <w:r>
              <w:rPr>
                <w:rStyle w:val="IndexLink"/>
              </w:rPr>
              <w:t>199</w:t>
            </w:r>
          </w:hyperlink>
        </w:p>
        <w:p>
          <w:pPr>
            <w:pStyle w:val="Contents6"/>
            <w:tabs>
              <w:tab w:val="clear" w:pos="7609"/>
              <w:tab w:val="right" w:pos="9026" w:leader="dot"/>
            </w:tabs>
            <w:rPr/>
          </w:pPr>
          <w:hyperlink w:anchor="__RefHeading___Toc1057321_73709187">
            <w:r>
              <w:rPr>
                <w:webHidden/>
                <w:rStyle w:val="IndexLink"/>
                <w:rtl w:val="true"/>
              </w:rPr>
              <w:t xml:space="preserve">مسألة </w:t>
            </w:r>
            <w:r>
              <w:rPr>
                <w:rStyle w:val="IndexLink"/>
              </w:rPr>
              <w:t>448</w:t>
            </w:r>
            <w:r>
              <w:rPr>
                <w:rStyle w:val="IndexLink"/>
                <w:rtl w:val="true"/>
              </w:rPr>
              <w:t>:</w:t>
            </w:r>
            <w:r>
              <w:rPr>
                <w:rStyle w:val="IndexLink"/>
                <w:rtl w:val="true"/>
              </w:rPr>
              <w:t>اذا خاف موت الذبیحة لو اشتغل بالاستقبال بها</w:t>
            </w:r>
            <w:r>
              <w:rPr>
                <w:rStyle w:val="IndexLink"/>
                <w:rtl w:val="true"/>
              </w:rPr>
              <w:tab/>
            </w:r>
            <w:r>
              <w:rPr>
                <w:rStyle w:val="IndexLink"/>
              </w:rPr>
              <w:t>199</w:t>
            </w:r>
          </w:hyperlink>
        </w:p>
        <w:p>
          <w:pPr>
            <w:pStyle w:val="Contents6"/>
            <w:tabs>
              <w:tab w:val="clear" w:pos="7609"/>
              <w:tab w:val="right" w:pos="9026" w:leader="dot"/>
            </w:tabs>
            <w:rPr/>
          </w:pPr>
          <w:hyperlink w:anchor="__RefHeading___Toc1057323_73709187">
            <w:r>
              <w:rPr>
                <w:webHidden/>
                <w:rStyle w:val="IndexLink"/>
                <w:rtl w:val="true"/>
              </w:rPr>
              <w:t xml:space="preserve">مسألة </w:t>
            </w:r>
            <w:r>
              <w:rPr>
                <w:rStyle w:val="IndexLink"/>
              </w:rPr>
              <w:t>449</w:t>
            </w:r>
            <w:r>
              <w:rPr>
                <w:rStyle w:val="IndexLink"/>
                <w:rtl w:val="true"/>
              </w:rPr>
              <w:t>:</w:t>
            </w:r>
            <w:r>
              <w:rPr>
                <w:rStyle w:val="IndexLink"/>
                <w:rtl w:val="true"/>
              </w:rPr>
              <w:t>یجوز فی وضع الذبیحة علی الارض حال الذبح أن یضعها</w:t>
            </w:r>
            <w:r>
              <w:rPr>
                <w:rStyle w:val="IndexLink"/>
                <w:rtl w:val="true"/>
              </w:rPr>
              <w:tab/>
            </w:r>
            <w:r>
              <w:rPr>
                <w:rStyle w:val="IndexLink"/>
              </w:rPr>
              <w:t>199</w:t>
            </w:r>
          </w:hyperlink>
        </w:p>
        <w:p>
          <w:pPr>
            <w:pStyle w:val="Contents5"/>
            <w:tabs>
              <w:tab w:val="clear" w:pos="7892"/>
              <w:tab w:val="right" w:pos="9026" w:leader="dot"/>
            </w:tabs>
            <w:rPr/>
          </w:pPr>
          <w:hyperlink w:anchor="__RefHeading___Toc1057325_73709187">
            <w:r>
              <w:rPr>
                <w:webHidden/>
                <w:rStyle w:val="IndexLink"/>
                <w:rtl w:val="true"/>
              </w:rPr>
              <w:t>الشرط الثانی</w:t>
            </w:r>
            <w:r>
              <w:rPr>
                <w:rStyle w:val="IndexLink"/>
                <w:rtl w:val="true"/>
              </w:rPr>
              <w:t>:</w:t>
              <w:tab/>
            </w:r>
            <w:r>
              <w:rPr>
                <w:rStyle w:val="IndexLink"/>
              </w:rPr>
              <w:t>199</w:t>
            </w:r>
          </w:hyperlink>
        </w:p>
        <w:p>
          <w:pPr>
            <w:pStyle w:val="Contents6"/>
            <w:tabs>
              <w:tab w:val="clear" w:pos="7609"/>
              <w:tab w:val="right" w:pos="9026" w:leader="dot"/>
            </w:tabs>
            <w:rPr/>
          </w:pPr>
          <w:hyperlink w:anchor="__RefHeading___Toc1057327_7370918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057329_73709187">
            <w:r>
              <w:rPr>
                <w:webHidden/>
                <w:rStyle w:val="IndexLink"/>
                <w:rtl w:val="true"/>
              </w:rPr>
              <w:t xml:space="preserve">مسألة </w:t>
            </w:r>
            <w:r>
              <w:rPr>
                <w:rStyle w:val="IndexLink"/>
              </w:rPr>
              <w:t>450</w:t>
            </w:r>
            <w:r>
              <w:rPr>
                <w:rStyle w:val="IndexLink"/>
                <w:rtl w:val="true"/>
              </w:rPr>
              <w:t>:</w:t>
            </w:r>
            <w:r>
              <w:rPr>
                <w:rStyle w:val="IndexLink"/>
                <w:rtl w:val="true"/>
              </w:rPr>
              <w:t>الظاهر لزوم الاتیان بالتسمیة بعنوان کونها علی الذبیحة</w:t>
            </w:r>
            <w:r>
              <w:rPr>
                <w:rStyle w:val="IndexLink"/>
                <w:rtl w:val="true"/>
              </w:rPr>
              <w:tab/>
            </w:r>
            <w:r>
              <w:rPr>
                <w:rStyle w:val="IndexLink"/>
              </w:rPr>
              <w:t>200</w:t>
            </w:r>
          </w:hyperlink>
        </w:p>
        <w:p>
          <w:pPr>
            <w:pStyle w:val="Contents6"/>
            <w:tabs>
              <w:tab w:val="clear" w:pos="7609"/>
              <w:tab w:val="right" w:pos="9026" w:leader="dot"/>
            </w:tabs>
            <w:rPr/>
          </w:pPr>
          <w:hyperlink w:anchor="__RefHeading___Toc1057331_73709187">
            <w:r>
              <w:rPr>
                <w:webHidden/>
                <w:rStyle w:val="IndexLink"/>
                <w:rtl w:val="true"/>
              </w:rPr>
              <w:t xml:space="preserve">مسألة </w:t>
            </w:r>
            <w:r>
              <w:rPr>
                <w:rStyle w:val="IndexLink"/>
              </w:rPr>
              <w:t>451</w:t>
            </w:r>
            <w:r>
              <w:rPr>
                <w:rStyle w:val="IndexLink"/>
                <w:rtl w:val="true"/>
              </w:rPr>
              <w:t>:</w:t>
            </w:r>
            <w:r>
              <w:rPr>
                <w:rStyle w:val="IndexLink"/>
                <w:rtl w:val="true"/>
              </w:rPr>
              <w:t>یجوز ذبح الاخرس</w:t>
            </w:r>
            <w:r>
              <w:rPr>
                <w:rStyle w:val="IndexLink"/>
                <w:rtl w:val="true"/>
              </w:rPr>
              <w:tab/>
            </w:r>
            <w:r>
              <w:rPr>
                <w:rStyle w:val="IndexLink"/>
              </w:rPr>
              <w:t>200</w:t>
            </w:r>
          </w:hyperlink>
        </w:p>
        <w:p>
          <w:pPr>
            <w:pStyle w:val="Contents6"/>
            <w:tabs>
              <w:tab w:val="clear" w:pos="7609"/>
              <w:tab w:val="right" w:pos="9026" w:leader="dot"/>
            </w:tabs>
            <w:rPr/>
          </w:pPr>
          <w:hyperlink w:anchor="__RefHeading___Toc1057333_73709187">
            <w:r>
              <w:rPr>
                <w:webHidden/>
                <w:rStyle w:val="IndexLink"/>
                <w:rtl w:val="true"/>
              </w:rPr>
              <w:t xml:space="preserve">مسألة </w:t>
            </w:r>
            <w:r>
              <w:rPr>
                <w:rStyle w:val="IndexLink"/>
              </w:rPr>
              <w:t>452</w:t>
            </w:r>
            <w:r>
              <w:rPr>
                <w:rStyle w:val="IndexLink"/>
                <w:rtl w:val="true"/>
              </w:rPr>
              <w:t>:</w:t>
            </w:r>
            <w:r>
              <w:rPr>
                <w:rStyle w:val="IndexLink"/>
                <w:rtl w:val="true"/>
              </w:rPr>
              <w:t>یکفی فی التسمیة الاتیان بذکر اللّه تعالی مقترنا بالتعظیم</w:t>
            </w:r>
            <w:r>
              <w:rPr>
                <w:rStyle w:val="IndexLink"/>
                <w:rtl w:val="true"/>
              </w:rPr>
              <w:tab/>
            </w:r>
            <w:r>
              <w:rPr>
                <w:rStyle w:val="IndexLink"/>
              </w:rPr>
              <w:t>200</w:t>
            </w:r>
          </w:hyperlink>
        </w:p>
        <w:p>
          <w:pPr>
            <w:pStyle w:val="Contents5"/>
            <w:tabs>
              <w:tab w:val="clear" w:pos="7892"/>
              <w:tab w:val="right" w:pos="9026" w:leader="dot"/>
            </w:tabs>
            <w:rPr/>
          </w:pPr>
          <w:hyperlink w:anchor="__RefHeading___Toc1057335_73709187">
            <w:r>
              <w:rPr>
                <w:webHidden/>
                <w:rStyle w:val="IndexLink"/>
                <w:rtl w:val="true"/>
              </w:rPr>
              <w:t>الشرط الثالث</w:t>
            </w:r>
            <w:r>
              <w:rPr>
                <w:rStyle w:val="IndexLink"/>
                <w:rtl w:val="true"/>
              </w:rPr>
              <w:t>:</w:t>
              <w:tab/>
            </w:r>
            <w:r>
              <w:rPr>
                <w:rStyle w:val="IndexLink"/>
              </w:rPr>
              <w:t>200</w:t>
            </w:r>
          </w:hyperlink>
        </w:p>
        <w:p>
          <w:pPr>
            <w:pStyle w:val="Contents4"/>
            <w:tabs>
              <w:tab w:val="clear" w:pos="8176"/>
              <w:tab w:val="right" w:pos="9026" w:leader="dot"/>
            </w:tabs>
            <w:rPr/>
          </w:pPr>
          <w:hyperlink w:anchor="__RefHeading___Toc1057337_73709187">
            <w:r>
              <w:rPr>
                <w:webHidden/>
                <w:rStyle w:val="IndexLink"/>
                <w:rtl w:val="true"/>
              </w:rPr>
              <w:t>الشرط الرابع</w:t>
            </w:r>
            <w:r>
              <w:rPr>
                <w:rStyle w:val="IndexLink"/>
                <w:rtl w:val="true"/>
              </w:rPr>
              <w:t>:</w:t>
            </w:r>
            <w:r>
              <w:rPr>
                <w:rStyle w:val="IndexLink"/>
                <w:rtl w:val="true"/>
              </w:rPr>
              <w:t>قد تسأل هل یعتبر ان یکون البدء بالذبح من المذبح</w:t>
            </w:r>
            <w:r>
              <w:rPr>
                <w:rStyle w:val="IndexLink"/>
                <w:rtl w:val="true"/>
              </w:rPr>
              <w:tab/>
            </w:r>
            <w:r>
              <w:rPr>
                <w:rStyle w:val="IndexLink"/>
              </w:rPr>
              <w:t>201</w:t>
            </w:r>
          </w:hyperlink>
        </w:p>
        <w:p>
          <w:pPr>
            <w:pStyle w:val="Contents5"/>
            <w:tabs>
              <w:tab w:val="clear" w:pos="7892"/>
              <w:tab w:val="right" w:pos="9026" w:leader="dot"/>
            </w:tabs>
            <w:rPr/>
          </w:pPr>
          <w:hyperlink w:anchor="__RefHeading___Toc1057339_7370918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057341_73709187">
            <w:r>
              <w:rPr>
                <w:webHidden/>
                <w:rStyle w:val="IndexLink"/>
                <w:rtl w:val="true"/>
              </w:rPr>
              <w:t xml:space="preserve">مسألة </w:t>
            </w:r>
            <w:r>
              <w:rPr>
                <w:rStyle w:val="IndexLink"/>
              </w:rPr>
              <w:t>454</w:t>
            </w:r>
            <w:r>
              <w:rPr>
                <w:rStyle w:val="IndexLink"/>
                <w:rtl w:val="true"/>
              </w:rPr>
              <w:t>:</w:t>
            </w:r>
            <w:r>
              <w:rPr>
                <w:rStyle w:val="IndexLink"/>
                <w:rtl w:val="true"/>
              </w:rPr>
              <w:t>الاحوط لزوما عدم قطع رأس الذبیحة عمدا قبل موتها</w:t>
            </w:r>
            <w:r>
              <w:rPr>
                <w:rStyle w:val="IndexLink"/>
                <w:rtl w:val="true"/>
              </w:rPr>
              <w:tab/>
            </w:r>
            <w:r>
              <w:rPr>
                <w:rStyle w:val="IndexLink"/>
              </w:rPr>
              <w:t>201</w:t>
            </w:r>
          </w:hyperlink>
        </w:p>
        <w:p>
          <w:pPr>
            <w:pStyle w:val="Contents5"/>
            <w:tabs>
              <w:tab w:val="clear" w:pos="7892"/>
              <w:tab w:val="right" w:pos="9026" w:leader="dot"/>
            </w:tabs>
            <w:rPr/>
          </w:pPr>
          <w:hyperlink w:anchor="__RefHeading___Toc1057343_73709187">
            <w:r>
              <w:rPr>
                <w:webHidden/>
                <w:rStyle w:val="IndexLink"/>
                <w:rtl w:val="true"/>
              </w:rPr>
              <w:t xml:space="preserve">مسألة </w:t>
            </w:r>
            <w:r>
              <w:rPr>
                <w:rStyle w:val="IndexLink"/>
              </w:rPr>
              <w:t>455</w:t>
            </w:r>
            <w:r>
              <w:rPr>
                <w:rStyle w:val="IndexLink"/>
                <w:rtl w:val="true"/>
              </w:rPr>
              <w:t>:</w:t>
            </w:r>
            <w:r>
              <w:rPr>
                <w:rStyle w:val="IndexLink"/>
                <w:rtl w:val="true"/>
              </w:rPr>
              <w:t>اذا ذبح الطیر فقطع رأسه متعمدا</w:t>
            </w:r>
            <w:r>
              <w:rPr>
                <w:rStyle w:val="IndexLink"/>
                <w:rtl w:val="true"/>
              </w:rPr>
              <w:tab/>
            </w:r>
            <w:r>
              <w:rPr>
                <w:rStyle w:val="IndexLink"/>
              </w:rPr>
              <w:t>201</w:t>
            </w:r>
          </w:hyperlink>
        </w:p>
        <w:p>
          <w:pPr>
            <w:pStyle w:val="Contents5"/>
            <w:tabs>
              <w:tab w:val="clear" w:pos="7892"/>
              <w:tab w:val="right" w:pos="9026" w:leader="dot"/>
            </w:tabs>
            <w:rPr/>
          </w:pPr>
          <w:hyperlink w:anchor="__RefHeading___Toc1057345_73709187">
            <w:r>
              <w:rPr>
                <w:webHidden/>
                <w:rStyle w:val="IndexLink"/>
                <w:rtl w:val="true"/>
              </w:rPr>
              <w:t xml:space="preserve">مسألة </w:t>
            </w:r>
            <w:r>
              <w:rPr>
                <w:rStyle w:val="IndexLink"/>
              </w:rPr>
              <w:t>456</w:t>
            </w:r>
            <w:r>
              <w:rPr>
                <w:rStyle w:val="IndexLink"/>
                <w:rtl w:val="true"/>
              </w:rPr>
              <w:t>:</w:t>
            </w:r>
            <w:r>
              <w:rPr>
                <w:rStyle w:val="IndexLink"/>
                <w:rtl w:val="true"/>
              </w:rPr>
              <w:t>تختص الإبل من بین البهائم</w:t>
            </w:r>
            <w:r>
              <w:rPr>
                <w:rStyle w:val="IndexLink"/>
                <w:rtl w:val="true"/>
              </w:rPr>
              <w:tab/>
            </w:r>
            <w:r>
              <w:rPr>
                <w:rStyle w:val="IndexLink"/>
              </w:rPr>
              <w:t>201</w:t>
            </w:r>
          </w:hyperlink>
        </w:p>
        <w:p>
          <w:pPr>
            <w:pStyle w:val="Contents5"/>
            <w:tabs>
              <w:tab w:val="clear" w:pos="7892"/>
              <w:tab w:val="right" w:pos="9026" w:leader="dot"/>
            </w:tabs>
            <w:rPr/>
          </w:pPr>
          <w:hyperlink w:anchor="__RefHeading___Toc1057347_73709187">
            <w:r>
              <w:rPr>
                <w:webHidden/>
                <w:rStyle w:val="IndexLink"/>
                <w:rtl w:val="true"/>
              </w:rPr>
              <w:t xml:space="preserve">مسألة </w:t>
            </w:r>
            <w:r>
              <w:rPr>
                <w:rStyle w:val="IndexLink"/>
              </w:rPr>
              <w:t>457</w:t>
            </w:r>
            <w:r>
              <w:rPr>
                <w:rStyle w:val="IndexLink"/>
                <w:rtl w:val="true"/>
              </w:rPr>
              <w:t>:</w:t>
            </w:r>
            <w:r>
              <w:rPr>
                <w:rStyle w:val="IndexLink"/>
                <w:rtl w:val="true"/>
              </w:rPr>
              <w:t>کیفیة النحر ان یدخل الآلة من سکین او الرّمح حتی مثل</w:t>
            </w:r>
            <w:r>
              <w:rPr>
                <w:rStyle w:val="IndexLink"/>
                <w:rtl w:val="true"/>
              </w:rPr>
              <w:tab/>
            </w:r>
            <w:r>
              <w:rPr>
                <w:rStyle w:val="IndexLink"/>
              </w:rPr>
              <w:t>202</w:t>
            </w:r>
          </w:hyperlink>
        </w:p>
        <w:p>
          <w:pPr>
            <w:pStyle w:val="Contents5"/>
            <w:tabs>
              <w:tab w:val="clear" w:pos="7892"/>
              <w:tab w:val="right" w:pos="9026" w:leader="dot"/>
            </w:tabs>
            <w:rPr/>
          </w:pPr>
          <w:hyperlink w:anchor="__RefHeading___Toc1057349_73709187">
            <w:r>
              <w:rPr>
                <w:webHidden/>
                <w:rStyle w:val="IndexLink"/>
                <w:rtl w:val="true"/>
              </w:rPr>
              <w:t xml:space="preserve">مسألة </w:t>
            </w:r>
            <w:r>
              <w:rPr>
                <w:rStyle w:val="IndexLink"/>
              </w:rPr>
              <w:t>458</w:t>
            </w:r>
            <w:r>
              <w:rPr>
                <w:rStyle w:val="IndexLink"/>
                <w:rtl w:val="true"/>
              </w:rPr>
              <w:t>:</w:t>
            </w:r>
            <w:r>
              <w:rPr>
                <w:rStyle w:val="IndexLink"/>
                <w:rtl w:val="true"/>
              </w:rPr>
              <w:t>اذا تعذّر ذبح الحیوان أو نحره کالمستعصی و الواقع علیه</w:t>
            </w:r>
            <w:r>
              <w:rPr>
                <w:rStyle w:val="IndexLink"/>
                <w:rtl w:val="true"/>
              </w:rPr>
              <w:tab/>
            </w:r>
            <w:r>
              <w:rPr>
                <w:rStyle w:val="IndexLink"/>
              </w:rPr>
              <w:t>202</w:t>
            </w:r>
          </w:hyperlink>
        </w:p>
        <w:p>
          <w:pPr>
            <w:pStyle w:val="Contents5"/>
            <w:tabs>
              <w:tab w:val="clear" w:pos="7892"/>
              <w:tab w:val="right" w:pos="9026" w:leader="dot"/>
            </w:tabs>
            <w:rPr/>
          </w:pPr>
          <w:hyperlink w:anchor="__RefHeading___Toc1057351_73709187">
            <w:r>
              <w:rPr>
                <w:webHidden/>
                <w:rStyle w:val="IndexLink"/>
                <w:rtl w:val="true"/>
              </w:rPr>
              <w:t xml:space="preserve">مسألة </w:t>
            </w:r>
            <w:r>
              <w:rPr>
                <w:rStyle w:val="IndexLink"/>
              </w:rPr>
              <w:t>459</w:t>
            </w:r>
            <w:r>
              <w:rPr>
                <w:rStyle w:val="IndexLink"/>
                <w:rtl w:val="true"/>
              </w:rPr>
              <w:t>:</w:t>
            </w:r>
            <w:r>
              <w:rPr>
                <w:rStyle w:val="IndexLink"/>
                <w:rtl w:val="true"/>
              </w:rPr>
              <w:t>ذکاة الجنین ذکاة أمه فاذا ماتت أمه من دون تذکیة</w:t>
            </w:r>
            <w:r>
              <w:rPr>
                <w:rStyle w:val="IndexLink"/>
                <w:rtl w:val="true"/>
              </w:rPr>
              <w:tab/>
            </w:r>
            <w:r>
              <w:rPr>
                <w:rStyle w:val="IndexLink"/>
              </w:rPr>
              <w:t>202</w:t>
            </w:r>
          </w:hyperlink>
        </w:p>
        <w:p>
          <w:pPr>
            <w:pStyle w:val="Contents5"/>
            <w:tabs>
              <w:tab w:val="clear" w:pos="7892"/>
              <w:tab w:val="right" w:pos="9026" w:leader="dot"/>
            </w:tabs>
            <w:rPr/>
          </w:pPr>
          <w:hyperlink w:anchor="__RefHeading___Toc1057353_73709187">
            <w:r>
              <w:rPr>
                <w:webHidden/>
                <w:rStyle w:val="IndexLink"/>
                <w:rtl w:val="true"/>
              </w:rPr>
              <w:t xml:space="preserve">مسألة </w:t>
            </w:r>
            <w:r>
              <w:rPr>
                <w:rStyle w:val="IndexLink"/>
              </w:rPr>
              <w:t>460</w:t>
            </w:r>
            <w:r>
              <w:rPr>
                <w:rStyle w:val="IndexLink"/>
                <w:rtl w:val="true"/>
              </w:rPr>
              <w:t>:</w:t>
            </w:r>
            <w:r>
              <w:rPr>
                <w:rStyle w:val="IndexLink"/>
                <w:rtl w:val="true"/>
              </w:rPr>
              <w:t>اذا ذکیت أمه فخرج حیا و لم یتسع الزمان لتذکیته فمات</w:t>
            </w:r>
            <w:r>
              <w:rPr>
                <w:rStyle w:val="IndexLink"/>
                <w:rtl w:val="true"/>
              </w:rPr>
              <w:tab/>
            </w:r>
            <w:r>
              <w:rPr>
                <w:rStyle w:val="IndexLink"/>
              </w:rPr>
              <w:t>202</w:t>
            </w:r>
          </w:hyperlink>
        </w:p>
        <w:p>
          <w:pPr>
            <w:pStyle w:val="Contents5"/>
            <w:tabs>
              <w:tab w:val="clear" w:pos="7892"/>
              <w:tab w:val="right" w:pos="9026" w:leader="dot"/>
            </w:tabs>
            <w:rPr/>
          </w:pPr>
          <w:hyperlink w:anchor="__RefHeading___Toc1057355_73709187">
            <w:r>
              <w:rPr>
                <w:webHidden/>
                <w:rStyle w:val="IndexLink"/>
                <w:rtl w:val="true"/>
              </w:rPr>
              <w:t xml:space="preserve">مسألة </w:t>
            </w:r>
            <w:r>
              <w:rPr>
                <w:rStyle w:val="IndexLink"/>
              </w:rPr>
              <w:t>461</w:t>
            </w:r>
            <w:r>
              <w:rPr>
                <w:rStyle w:val="IndexLink"/>
                <w:rtl w:val="true"/>
              </w:rPr>
              <w:t>:</w:t>
            </w:r>
            <w:r>
              <w:rPr>
                <w:rStyle w:val="IndexLink"/>
                <w:rtl w:val="true"/>
              </w:rPr>
              <w:t>اذا ماتت أمه بادر الی شق بطنها علی نحو المعتاد</w:t>
            </w:r>
            <w:r>
              <w:rPr>
                <w:rStyle w:val="IndexLink"/>
                <w:rtl w:val="true"/>
              </w:rPr>
              <w:tab/>
            </w:r>
            <w:r>
              <w:rPr>
                <w:rStyle w:val="IndexLink"/>
              </w:rPr>
              <w:t>202</w:t>
            </w:r>
          </w:hyperlink>
        </w:p>
        <w:p>
          <w:pPr>
            <w:pStyle w:val="Contents5"/>
            <w:tabs>
              <w:tab w:val="clear" w:pos="7892"/>
              <w:tab w:val="right" w:pos="9026" w:leader="dot"/>
            </w:tabs>
            <w:rPr/>
          </w:pPr>
          <w:hyperlink w:anchor="__RefHeading___Toc1057357_73709187">
            <w:r>
              <w:rPr>
                <w:webHidden/>
                <w:rStyle w:val="IndexLink"/>
                <w:rtl w:val="true"/>
              </w:rPr>
              <w:t xml:space="preserve">مسألة </w:t>
            </w:r>
            <w:r>
              <w:rPr>
                <w:rStyle w:val="IndexLink"/>
              </w:rPr>
              <w:t>462</w:t>
            </w:r>
            <w:r>
              <w:rPr>
                <w:rStyle w:val="IndexLink"/>
                <w:rtl w:val="true"/>
              </w:rPr>
              <w:t>:</w:t>
            </w:r>
            <w:r>
              <w:rPr>
                <w:rStyle w:val="IndexLink"/>
                <w:rtl w:val="true"/>
              </w:rPr>
              <w:t>یشترط فی حل الجنین بذکاة أمه ان یکون تام الخلقة و</w:t>
            </w:r>
            <w:r>
              <w:rPr>
                <w:rStyle w:val="IndexLink"/>
                <w:rtl w:val="true"/>
              </w:rPr>
              <w:tab/>
            </w:r>
            <w:r>
              <w:rPr>
                <w:rStyle w:val="IndexLink"/>
              </w:rPr>
              <w:t>203</w:t>
            </w:r>
          </w:hyperlink>
        </w:p>
        <w:p>
          <w:pPr>
            <w:pStyle w:val="Contents5"/>
            <w:tabs>
              <w:tab w:val="clear" w:pos="7892"/>
              <w:tab w:val="right" w:pos="9026" w:leader="dot"/>
            </w:tabs>
            <w:rPr/>
          </w:pPr>
          <w:hyperlink w:anchor="__RefHeading___Toc1057359_73709187">
            <w:r>
              <w:rPr>
                <w:webHidden/>
                <w:rStyle w:val="IndexLink"/>
                <w:rtl w:val="true"/>
              </w:rPr>
              <w:t xml:space="preserve">مسألة </w:t>
            </w:r>
            <w:r>
              <w:rPr>
                <w:rStyle w:val="IndexLink"/>
              </w:rPr>
              <w:t>463</w:t>
            </w:r>
            <w:r>
              <w:rPr>
                <w:rStyle w:val="IndexLink"/>
                <w:rtl w:val="true"/>
              </w:rPr>
              <w:t>:</w:t>
            </w:r>
            <w:r>
              <w:rPr>
                <w:rStyle w:val="IndexLink"/>
                <w:rtl w:val="true"/>
              </w:rPr>
              <w:t>لا فرق فی ذکاة الجنین بذکاة أمه بین محلل الاکل و محرمه</w:t>
            </w:r>
            <w:r>
              <w:rPr>
                <w:rStyle w:val="IndexLink"/>
                <w:rtl w:val="true"/>
              </w:rPr>
              <w:tab/>
            </w:r>
            <w:r>
              <w:rPr>
                <w:rStyle w:val="IndexLink"/>
              </w:rPr>
              <w:t>203</w:t>
            </w:r>
          </w:hyperlink>
        </w:p>
        <w:p>
          <w:pPr>
            <w:pStyle w:val="Contents5"/>
            <w:tabs>
              <w:tab w:val="clear" w:pos="7892"/>
              <w:tab w:val="right" w:pos="9026" w:leader="dot"/>
            </w:tabs>
            <w:rPr/>
          </w:pPr>
          <w:hyperlink w:anchor="__RefHeading___Toc1057361_73709187">
            <w:r>
              <w:rPr>
                <w:webHidden/>
                <w:rStyle w:val="IndexLink"/>
                <w:rtl w:val="true"/>
              </w:rPr>
              <w:t xml:space="preserve">مسألة </w:t>
            </w:r>
            <w:r>
              <w:rPr>
                <w:rStyle w:val="IndexLink"/>
              </w:rPr>
              <w:t>464</w:t>
            </w:r>
            <w:r>
              <w:rPr>
                <w:rStyle w:val="IndexLink"/>
                <w:rtl w:val="true"/>
              </w:rPr>
              <w:t>:</w:t>
            </w:r>
            <w:r>
              <w:rPr>
                <w:rStyle w:val="IndexLink"/>
                <w:rtl w:val="true"/>
              </w:rPr>
              <w:t>تقع التذکیة علی کل حیوان مأکول اللحم</w:t>
            </w:r>
            <w:r>
              <w:rPr>
                <w:rStyle w:val="IndexLink"/>
                <w:rtl w:val="true"/>
              </w:rPr>
              <w:tab/>
            </w:r>
            <w:r>
              <w:rPr>
                <w:rStyle w:val="IndexLink"/>
              </w:rPr>
              <w:t>203</w:t>
            </w:r>
          </w:hyperlink>
        </w:p>
        <w:p>
          <w:pPr>
            <w:pStyle w:val="Contents5"/>
            <w:tabs>
              <w:tab w:val="clear" w:pos="7892"/>
              <w:tab w:val="right" w:pos="9026" w:leader="dot"/>
            </w:tabs>
            <w:rPr/>
          </w:pPr>
          <w:hyperlink w:anchor="__RefHeading___Toc1057363_73709187">
            <w:r>
              <w:rPr>
                <w:webHidden/>
                <w:rStyle w:val="IndexLink"/>
                <w:rtl w:val="true"/>
              </w:rPr>
              <w:t xml:space="preserve">مسألة </w:t>
            </w:r>
            <w:r>
              <w:rPr>
                <w:rStyle w:val="IndexLink"/>
              </w:rPr>
              <w:t>465</w:t>
            </w:r>
            <w:r>
              <w:rPr>
                <w:rStyle w:val="IndexLink"/>
                <w:rtl w:val="true"/>
              </w:rPr>
              <w:t>:</w:t>
            </w:r>
            <w:r>
              <w:rPr>
                <w:rStyle w:val="IndexLink"/>
                <w:rtl w:val="true"/>
              </w:rPr>
              <w:t>الحیوان غیر مأکول اللحم اذا لم تکن له نفس سائلة میتته طاهرة</w:t>
            </w:r>
            <w:r>
              <w:rPr>
                <w:rStyle w:val="IndexLink"/>
                <w:rtl w:val="true"/>
              </w:rPr>
              <w:tab/>
            </w:r>
            <w:r>
              <w:rPr>
                <w:rStyle w:val="IndexLink"/>
              </w:rPr>
              <w:t>203</w:t>
            </w:r>
          </w:hyperlink>
        </w:p>
        <w:p>
          <w:pPr>
            <w:pStyle w:val="Contents5"/>
            <w:tabs>
              <w:tab w:val="clear" w:pos="7892"/>
              <w:tab w:val="right" w:pos="9026" w:leader="dot"/>
            </w:tabs>
            <w:rPr/>
          </w:pPr>
          <w:hyperlink w:anchor="__RefHeading___Toc1057365_73709187">
            <w:r>
              <w:rPr>
                <w:webHidden/>
                <w:rStyle w:val="IndexLink"/>
                <w:rtl w:val="true"/>
              </w:rPr>
              <w:t xml:space="preserve">مسألة </w:t>
            </w:r>
            <w:r>
              <w:rPr>
                <w:rStyle w:val="IndexLink"/>
              </w:rPr>
              <w:t>466</w:t>
            </w:r>
            <w:r>
              <w:rPr>
                <w:rStyle w:val="IndexLink"/>
                <w:rtl w:val="true"/>
              </w:rPr>
              <w:t>:</w:t>
            </w:r>
            <w:r>
              <w:rPr>
                <w:rStyle w:val="IndexLink"/>
                <w:rtl w:val="true"/>
              </w:rPr>
              <w:t>لا فرق فی الحیوان غیر مأکول اللحم فی قبوله للتذکیة</w:t>
            </w:r>
            <w:r>
              <w:rPr>
                <w:rStyle w:val="IndexLink"/>
                <w:rtl w:val="true"/>
              </w:rPr>
              <w:tab/>
            </w:r>
            <w:r>
              <w:rPr>
                <w:rStyle w:val="IndexLink"/>
              </w:rPr>
              <w:t>204</w:t>
            </w:r>
          </w:hyperlink>
        </w:p>
        <w:p>
          <w:pPr>
            <w:pStyle w:val="Contents5"/>
            <w:tabs>
              <w:tab w:val="clear" w:pos="7892"/>
              <w:tab w:val="right" w:pos="9026" w:leader="dot"/>
            </w:tabs>
            <w:rPr/>
          </w:pPr>
          <w:hyperlink w:anchor="__RefHeading___Toc1057367_73709187">
            <w:r>
              <w:rPr>
                <w:webHidden/>
                <w:rStyle w:val="IndexLink"/>
                <w:rtl w:val="true"/>
              </w:rPr>
              <w:t xml:space="preserve">مسألة </w:t>
            </w:r>
            <w:r>
              <w:rPr>
                <w:rStyle w:val="IndexLink"/>
              </w:rPr>
              <w:t>467</w:t>
            </w:r>
            <w:r>
              <w:rPr>
                <w:rStyle w:val="IndexLink"/>
                <w:rtl w:val="true"/>
              </w:rPr>
              <w:t>:</w:t>
            </w:r>
            <w:r>
              <w:rPr>
                <w:rStyle w:val="IndexLink"/>
                <w:rtl w:val="true"/>
              </w:rPr>
              <w:t>اذا وجد لحم الحیوان الذی له نفس سائلة و یشک فی</w:t>
            </w:r>
            <w:r>
              <w:rPr>
                <w:rStyle w:val="IndexLink"/>
                <w:rtl w:val="true"/>
              </w:rPr>
              <w:tab/>
            </w:r>
            <w:r>
              <w:rPr>
                <w:rStyle w:val="IndexLink"/>
              </w:rPr>
              <w:t>204</w:t>
            </w:r>
          </w:hyperlink>
        </w:p>
        <w:p>
          <w:pPr>
            <w:pStyle w:val="Contents5"/>
            <w:tabs>
              <w:tab w:val="clear" w:pos="7892"/>
              <w:tab w:val="right" w:pos="9026" w:leader="dot"/>
            </w:tabs>
            <w:rPr/>
          </w:pPr>
          <w:hyperlink w:anchor="__RefHeading___Toc1057369_73709187">
            <w:r>
              <w:rPr>
                <w:webHidden/>
                <w:rStyle w:val="IndexLink"/>
                <w:rtl w:val="true"/>
              </w:rPr>
              <w:t xml:space="preserve">مسألة </w:t>
            </w:r>
            <w:r>
              <w:rPr>
                <w:rStyle w:val="IndexLink"/>
              </w:rPr>
              <w:t>468</w:t>
            </w:r>
            <w:r>
              <w:rPr>
                <w:rStyle w:val="IndexLink"/>
                <w:rtl w:val="true"/>
              </w:rPr>
              <w:t>:</w:t>
            </w:r>
            <w:r>
              <w:rPr>
                <w:rStyle w:val="IndexLink"/>
                <w:rtl w:val="true"/>
              </w:rPr>
              <w:t>ما یؤخذ من ید الکافر من جلد و لحم و شحم یحکم</w:t>
            </w:r>
            <w:r>
              <w:rPr>
                <w:rStyle w:val="IndexLink"/>
                <w:rtl w:val="true"/>
              </w:rPr>
              <w:tab/>
            </w:r>
            <w:r>
              <w:rPr>
                <w:rStyle w:val="IndexLink"/>
              </w:rPr>
              <w:t>204</w:t>
            </w:r>
          </w:hyperlink>
        </w:p>
        <w:p>
          <w:pPr>
            <w:pStyle w:val="Contents5"/>
            <w:tabs>
              <w:tab w:val="clear" w:pos="7892"/>
              <w:tab w:val="right" w:pos="9026" w:leader="dot"/>
            </w:tabs>
            <w:rPr/>
          </w:pPr>
          <w:hyperlink w:anchor="__RefHeading___Toc1057371_73709187">
            <w:r>
              <w:rPr>
                <w:webHidden/>
                <w:rStyle w:val="IndexLink"/>
                <w:rtl w:val="true"/>
              </w:rPr>
              <w:t xml:space="preserve">مسألة </w:t>
            </w:r>
            <w:r>
              <w:rPr>
                <w:rStyle w:val="IndexLink"/>
              </w:rPr>
              <w:t>469</w:t>
            </w:r>
            <w:r>
              <w:rPr>
                <w:rStyle w:val="IndexLink"/>
                <w:rtl w:val="true"/>
              </w:rPr>
              <w:t>:</w:t>
            </w:r>
            <w:r>
              <w:rPr>
                <w:rStyle w:val="IndexLink"/>
                <w:rtl w:val="true"/>
              </w:rPr>
              <w:t>لا فرق بین المسلم الذی تصرفه أمارة علی التذکیة بین</w:t>
            </w:r>
            <w:r>
              <w:rPr>
                <w:rStyle w:val="IndexLink"/>
                <w:rtl w:val="true"/>
              </w:rPr>
              <w:tab/>
            </w:r>
            <w:r>
              <w:rPr>
                <w:rStyle w:val="IndexLink"/>
              </w:rPr>
              <w:t>205</w:t>
            </w:r>
          </w:hyperlink>
        </w:p>
        <w:p>
          <w:pPr>
            <w:pStyle w:val="Contents5"/>
            <w:tabs>
              <w:tab w:val="clear" w:pos="7892"/>
              <w:tab w:val="right" w:pos="9026" w:leader="dot"/>
            </w:tabs>
            <w:rPr/>
          </w:pPr>
          <w:hyperlink w:anchor="__RefHeading___Toc1057373_73709187">
            <w:r>
              <w:rPr>
                <w:webHidden/>
                <w:rStyle w:val="IndexLink"/>
                <w:rtl w:val="true"/>
              </w:rPr>
              <w:t xml:space="preserve">مسألة </w:t>
            </w:r>
            <w:r>
              <w:rPr>
                <w:rStyle w:val="IndexLink"/>
              </w:rPr>
              <w:t>470</w:t>
            </w:r>
            <w:r>
              <w:rPr>
                <w:rStyle w:val="IndexLink"/>
                <w:rtl w:val="true"/>
              </w:rPr>
              <w:t>:</w:t>
            </w:r>
            <w:r>
              <w:rPr>
                <w:rStyle w:val="IndexLink"/>
                <w:rtl w:val="true"/>
              </w:rPr>
              <w:t>اذا کان الجلد مجلوبا من بلاد الاسلام و مصنوعا فیها</w:t>
            </w:r>
            <w:r>
              <w:rPr>
                <w:rStyle w:val="IndexLink"/>
                <w:rtl w:val="true"/>
              </w:rPr>
              <w:tab/>
            </w:r>
            <w:r>
              <w:rPr>
                <w:rStyle w:val="IndexLink"/>
              </w:rPr>
              <w:t>205</w:t>
            </w:r>
          </w:hyperlink>
        </w:p>
        <w:p>
          <w:pPr>
            <w:pStyle w:val="Contents5"/>
            <w:tabs>
              <w:tab w:val="clear" w:pos="7892"/>
              <w:tab w:val="right" w:pos="9026" w:leader="dot"/>
            </w:tabs>
            <w:rPr/>
          </w:pPr>
          <w:hyperlink w:anchor="__RefHeading___Toc1057375_73709187">
            <w:r>
              <w:rPr>
                <w:webHidden/>
                <w:rStyle w:val="IndexLink"/>
                <w:rtl w:val="true"/>
              </w:rPr>
              <w:t xml:space="preserve">مسألة </w:t>
            </w:r>
            <w:r>
              <w:rPr>
                <w:rStyle w:val="IndexLink"/>
              </w:rPr>
              <w:t>471</w:t>
            </w:r>
            <w:r>
              <w:rPr>
                <w:rStyle w:val="IndexLink"/>
                <w:rtl w:val="true"/>
              </w:rPr>
              <w:t>:</w:t>
            </w:r>
            <w:r>
              <w:rPr>
                <w:rStyle w:val="IndexLink"/>
                <w:rtl w:val="true"/>
              </w:rPr>
              <w:t>قد ذکر للذّبح و النحر آداب</w:t>
            </w:r>
            <w:r>
              <w:rPr>
                <w:rStyle w:val="IndexLink"/>
                <w:rtl w:val="true"/>
              </w:rPr>
              <w:tab/>
            </w:r>
            <w:r>
              <w:rPr>
                <w:rStyle w:val="IndexLink"/>
              </w:rPr>
              <w:t>205</w:t>
            </w:r>
          </w:hyperlink>
        </w:p>
        <w:p>
          <w:pPr>
            <w:pStyle w:val="Contents5"/>
            <w:tabs>
              <w:tab w:val="clear" w:pos="7892"/>
              <w:tab w:val="right" w:pos="9026" w:leader="dot"/>
            </w:tabs>
            <w:rPr/>
          </w:pPr>
          <w:hyperlink w:anchor="__RefHeading___Toc1057377_73709187">
            <w:r>
              <w:rPr>
                <w:webHidden/>
                <w:rStyle w:val="IndexLink"/>
                <w:rtl w:val="true"/>
              </w:rPr>
              <w:t xml:space="preserve">مسألة </w:t>
            </w:r>
            <w:r>
              <w:rPr>
                <w:rStyle w:val="IndexLink"/>
              </w:rPr>
              <w:t>472</w:t>
            </w:r>
            <w:r>
              <w:rPr>
                <w:rStyle w:val="IndexLink"/>
                <w:rtl w:val="true"/>
              </w:rPr>
              <w:t>:</w:t>
            </w:r>
            <w:r>
              <w:rPr>
                <w:rStyle w:val="IndexLink"/>
                <w:rtl w:val="true"/>
              </w:rPr>
              <w:t>تکره الذباحة لیلا</w:t>
            </w:r>
            <w:r>
              <w:rPr>
                <w:rStyle w:val="IndexLink"/>
                <w:rtl w:val="true"/>
              </w:rPr>
              <w:tab/>
            </w:r>
            <w:r>
              <w:rPr>
                <w:rStyle w:val="IndexLink"/>
              </w:rPr>
              <w:t>206</w:t>
            </w:r>
          </w:hyperlink>
        </w:p>
        <w:p>
          <w:pPr>
            <w:pStyle w:val="Contents2"/>
            <w:tabs>
              <w:tab w:val="clear" w:pos="8743"/>
              <w:tab w:val="right" w:pos="9026" w:leader="dot"/>
            </w:tabs>
            <w:rPr/>
          </w:pPr>
          <w:hyperlink w:anchor="__RefHeading___Toc1057379_73709187">
            <w:r>
              <w:rPr>
                <w:webHidden/>
                <w:rStyle w:val="IndexLink"/>
                <w:rtl w:val="true"/>
              </w:rPr>
              <w:t>کتاب الأطعمة و الأشربة</w:t>
            </w:r>
            <w:r>
              <w:rPr>
                <w:rStyle w:val="IndexLink"/>
                <w:rtl w:val="true"/>
              </w:rPr>
              <w:tab/>
            </w:r>
            <w:r>
              <w:rPr>
                <w:rStyle w:val="IndexLink"/>
              </w:rPr>
              <w:t>207</w:t>
            </w:r>
          </w:hyperlink>
        </w:p>
        <w:p>
          <w:pPr>
            <w:pStyle w:val="Contents3"/>
            <w:tabs>
              <w:tab w:val="clear" w:pos="8459"/>
              <w:tab w:val="right" w:pos="9026" w:leader="dot"/>
            </w:tabs>
            <w:rPr/>
          </w:pPr>
          <w:hyperlink w:anchor="__RefHeading___Toc1057381_73709187">
            <w:r>
              <w:rPr>
                <w:webHidden/>
                <w:rStyle w:val="IndexLink"/>
                <w:rtl w:val="true"/>
              </w:rPr>
              <w:t>اشارة</w:t>
            </w:r>
            <w:r>
              <w:rPr>
                <w:rStyle w:val="IndexLink"/>
                <w:rtl w:val="true"/>
              </w:rPr>
              <w:tab/>
            </w:r>
            <w:r>
              <w:rPr>
                <w:rStyle w:val="IndexLink"/>
              </w:rPr>
              <w:t>207</w:t>
            </w:r>
          </w:hyperlink>
        </w:p>
        <w:p>
          <w:pPr>
            <w:pStyle w:val="Contents3"/>
            <w:tabs>
              <w:tab w:val="clear" w:pos="8459"/>
              <w:tab w:val="right" w:pos="9026" w:leader="dot"/>
            </w:tabs>
            <w:rPr/>
          </w:pPr>
          <w:hyperlink w:anchor="__RefHeading___Toc1057383_73709187">
            <w:r>
              <w:rPr>
                <w:webHidden/>
                <w:rStyle w:val="IndexLink"/>
                <w:rtl w:val="true"/>
              </w:rPr>
              <w:t>القسم الاوّل</w:t>
            </w:r>
            <w:r>
              <w:rPr>
                <w:rStyle w:val="IndexLink"/>
                <w:rtl w:val="true"/>
              </w:rPr>
              <w:t>:</w:t>
            </w:r>
            <w:r>
              <w:rPr>
                <w:rStyle w:val="IndexLink"/>
                <w:rtl w:val="true"/>
              </w:rPr>
              <w:t>حیوان البحر</w:t>
            </w:r>
            <w:r>
              <w:rPr>
                <w:rStyle w:val="IndexLink"/>
                <w:rtl w:val="true"/>
              </w:rPr>
              <w:tab/>
            </w:r>
            <w:r>
              <w:rPr>
                <w:rStyle w:val="IndexLink"/>
              </w:rPr>
              <w:t>207</w:t>
            </w:r>
          </w:hyperlink>
        </w:p>
        <w:p>
          <w:pPr>
            <w:pStyle w:val="Contents4"/>
            <w:tabs>
              <w:tab w:val="clear" w:pos="8176"/>
              <w:tab w:val="right" w:pos="9026" w:leader="dot"/>
            </w:tabs>
            <w:rPr/>
          </w:pPr>
          <w:hyperlink w:anchor="__RefHeading___Toc1057385_73709187">
            <w:r>
              <w:rPr>
                <w:webHidden/>
                <w:rStyle w:val="IndexLink"/>
                <w:rtl w:val="true"/>
              </w:rPr>
              <w:t xml:space="preserve">مسألة </w:t>
            </w:r>
            <w:r>
              <w:rPr>
                <w:rStyle w:val="IndexLink"/>
              </w:rPr>
              <w:t>473</w:t>
            </w:r>
            <w:r>
              <w:rPr>
                <w:rStyle w:val="IndexLink"/>
                <w:rtl w:val="true"/>
              </w:rPr>
              <w:t>:</w:t>
            </w:r>
            <w:r>
              <w:rPr>
                <w:rStyle w:val="IndexLink"/>
                <w:rtl w:val="true"/>
              </w:rPr>
              <w:t>لا یؤکل من حیوان البحر الا سمک له فلس</w:t>
            </w:r>
            <w:r>
              <w:rPr>
                <w:rStyle w:val="IndexLink"/>
                <w:rtl w:val="true"/>
              </w:rPr>
              <w:tab/>
            </w:r>
            <w:r>
              <w:rPr>
                <w:rStyle w:val="IndexLink"/>
              </w:rPr>
              <w:t>207</w:t>
            </w:r>
          </w:hyperlink>
        </w:p>
        <w:p>
          <w:pPr>
            <w:pStyle w:val="Contents4"/>
            <w:tabs>
              <w:tab w:val="clear" w:pos="8176"/>
              <w:tab w:val="right" w:pos="9026" w:leader="dot"/>
            </w:tabs>
            <w:rPr/>
          </w:pPr>
          <w:hyperlink w:anchor="__RefHeading___Toc1057387_73709187">
            <w:r>
              <w:rPr>
                <w:webHidden/>
                <w:rStyle w:val="IndexLink"/>
                <w:rtl w:val="true"/>
              </w:rPr>
              <w:t xml:space="preserve">مسألة </w:t>
            </w:r>
            <w:r>
              <w:rPr>
                <w:rStyle w:val="IndexLink"/>
              </w:rPr>
              <w:t>474</w:t>
            </w:r>
            <w:r>
              <w:rPr>
                <w:rStyle w:val="IndexLink"/>
                <w:rtl w:val="true"/>
              </w:rPr>
              <w:t>:</w:t>
            </w:r>
            <w:r>
              <w:rPr>
                <w:rStyle w:val="IndexLink"/>
                <w:rtl w:val="true"/>
              </w:rPr>
              <w:t>یؤکل من السمک ما یوجد فی جوف السمکة المباحة اذا</w:t>
            </w:r>
            <w:r>
              <w:rPr>
                <w:rStyle w:val="IndexLink"/>
                <w:rtl w:val="true"/>
              </w:rPr>
              <w:tab/>
            </w:r>
            <w:r>
              <w:rPr>
                <w:rStyle w:val="IndexLink"/>
              </w:rPr>
              <w:t>207</w:t>
            </w:r>
          </w:hyperlink>
        </w:p>
        <w:p>
          <w:pPr>
            <w:pStyle w:val="Contents4"/>
            <w:tabs>
              <w:tab w:val="clear" w:pos="8176"/>
              <w:tab w:val="right" w:pos="9026" w:leader="dot"/>
            </w:tabs>
            <w:rPr/>
          </w:pPr>
          <w:hyperlink w:anchor="__RefHeading___Toc1057389_73709187">
            <w:r>
              <w:rPr>
                <w:webHidden/>
                <w:rStyle w:val="IndexLink"/>
                <w:rtl w:val="true"/>
              </w:rPr>
              <w:t xml:space="preserve">مسألة </w:t>
            </w:r>
            <w:r>
              <w:rPr>
                <w:rStyle w:val="IndexLink"/>
              </w:rPr>
              <w:t>475</w:t>
            </w:r>
            <w:r>
              <w:rPr>
                <w:rStyle w:val="IndexLink"/>
                <w:rtl w:val="true"/>
              </w:rPr>
              <w:t>:</w:t>
            </w:r>
            <w:r>
              <w:rPr>
                <w:rStyle w:val="IndexLink"/>
                <w:rtl w:val="true"/>
              </w:rPr>
              <w:t>البیض تابع لحیوانه</w:t>
            </w:r>
            <w:r>
              <w:rPr>
                <w:rStyle w:val="IndexLink"/>
                <w:rtl w:val="true"/>
              </w:rPr>
              <w:tab/>
            </w:r>
            <w:r>
              <w:rPr>
                <w:rStyle w:val="IndexLink"/>
              </w:rPr>
              <w:t>207</w:t>
            </w:r>
          </w:hyperlink>
        </w:p>
        <w:p>
          <w:pPr>
            <w:pStyle w:val="Contents3"/>
            <w:tabs>
              <w:tab w:val="clear" w:pos="8459"/>
              <w:tab w:val="right" w:pos="9026" w:leader="dot"/>
            </w:tabs>
            <w:rPr/>
          </w:pPr>
          <w:hyperlink w:anchor="__RefHeading___Toc1057391_73709187">
            <w:r>
              <w:rPr>
                <w:webHidden/>
                <w:rStyle w:val="IndexLink"/>
                <w:rtl w:val="true"/>
              </w:rPr>
              <w:t>القسم الثانی</w:t>
            </w:r>
            <w:r>
              <w:rPr>
                <w:rStyle w:val="IndexLink"/>
                <w:rtl w:val="true"/>
              </w:rPr>
              <w:t>:</w:t>
            </w:r>
            <w:r>
              <w:rPr>
                <w:rStyle w:val="IndexLink"/>
                <w:rtl w:val="true"/>
              </w:rPr>
              <w:t>البهائم</w:t>
            </w:r>
            <w:r>
              <w:rPr>
                <w:rStyle w:val="IndexLink"/>
                <w:rtl w:val="true"/>
              </w:rPr>
              <w:tab/>
            </w:r>
            <w:r>
              <w:rPr>
                <w:rStyle w:val="IndexLink"/>
              </w:rPr>
              <w:t>208</w:t>
            </w:r>
          </w:hyperlink>
        </w:p>
        <w:p>
          <w:pPr>
            <w:pStyle w:val="Contents4"/>
            <w:tabs>
              <w:tab w:val="clear" w:pos="8176"/>
              <w:tab w:val="right" w:pos="9026" w:leader="dot"/>
            </w:tabs>
            <w:rPr/>
          </w:pPr>
          <w:hyperlink w:anchor="__RefHeading___Toc1057393_73709187">
            <w:r>
              <w:rPr>
                <w:webHidden/>
                <w:rStyle w:val="IndexLink"/>
                <w:rtl w:val="true"/>
              </w:rPr>
              <w:t xml:space="preserve">مسألة </w:t>
            </w:r>
            <w:r>
              <w:rPr>
                <w:rStyle w:val="IndexLink"/>
              </w:rPr>
              <w:t>476</w:t>
            </w:r>
            <w:r>
              <w:rPr>
                <w:rStyle w:val="IndexLink"/>
                <w:rtl w:val="true"/>
              </w:rPr>
              <w:t>:</w:t>
            </w:r>
            <w:r>
              <w:rPr>
                <w:rStyle w:val="IndexLink"/>
                <w:rtl w:val="true"/>
              </w:rPr>
              <w:t>یؤکل من النعم الاهلیة</w:t>
            </w:r>
            <w:r>
              <w:rPr>
                <w:rStyle w:val="IndexLink"/>
                <w:rtl w:val="true"/>
              </w:rPr>
              <w:t>:</w:t>
            </w:r>
            <w:r>
              <w:rPr>
                <w:rStyle w:val="IndexLink"/>
                <w:rtl w:val="true"/>
              </w:rPr>
              <w:t>الإبل و البقر و الغنم</w:t>
            </w:r>
            <w:r>
              <w:rPr>
                <w:rStyle w:val="IndexLink"/>
                <w:rtl w:val="true"/>
              </w:rPr>
              <w:tab/>
            </w:r>
            <w:r>
              <w:rPr>
                <w:rStyle w:val="IndexLink"/>
              </w:rPr>
              <w:t>208</w:t>
            </w:r>
          </w:hyperlink>
        </w:p>
        <w:p>
          <w:pPr>
            <w:pStyle w:val="Contents4"/>
            <w:tabs>
              <w:tab w:val="clear" w:pos="8176"/>
              <w:tab w:val="right" w:pos="9026" w:leader="dot"/>
            </w:tabs>
            <w:rPr/>
          </w:pPr>
          <w:hyperlink w:anchor="__RefHeading___Toc1057395_73709187">
            <w:r>
              <w:rPr>
                <w:webHidden/>
                <w:rStyle w:val="IndexLink"/>
                <w:rtl w:val="true"/>
              </w:rPr>
              <w:t xml:space="preserve">مسألة </w:t>
            </w:r>
            <w:r>
              <w:rPr>
                <w:rStyle w:val="IndexLink"/>
              </w:rPr>
              <w:t>477</w:t>
            </w:r>
            <w:r>
              <w:rPr>
                <w:rStyle w:val="IndexLink"/>
                <w:rtl w:val="true"/>
              </w:rPr>
              <w:t>:</w:t>
            </w:r>
            <w:r>
              <w:rPr>
                <w:rStyle w:val="IndexLink"/>
                <w:rtl w:val="true"/>
              </w:rPr>
              <w:t>یکره أکل لحوم الخیل و البغال و الحمیر</w:t>
            </w:r>
            <w:r>
              <w:rPr>
                <w:rStyle w:val="IndexLink"/>
                <w:rtl w:val="true"/>
              </w:rPr>
              <w:tab/>
            </w:r>
            <w:r>
              <w:rPr>
                <w:rStyle w:val="IndexLink"/>
              </w:rPr>
              <w:t>208</w:t>
            </w:r>
          </w:hyperlink>
        </w:p>
        <w:p>
          <w:pPr>
            <w:pStyle w:val="Contents4"/>
            <w:tabs>
              <w:tab w:val="clear" w:pos="8176"/>
              <w:tab w:val="right" w:pos="9026" w:leader="dot"/>
            </w:tabs>
            <w:rPr/>
          </w:pPr>
          <w:hyperlink w:anchor="__RefHeading___Toc1057397_73709187">
            <w:r>
              <w:rPr>
                <w:webHidden/>
                <w:rStyle w:val="IndexLink"/>
                <w:rtl w:val="true"/>
              </w:rPr>
              <w:t xml:space="preserve">مسألة </w:t>
            </w:r>
            <w:r>
              <w:rPr>
                <w:rStyle w:val="IndexLink"/>
              </w:rPr>
              <w:t>478</w:t>
            </w:r>
            <w:r>
              <w:rPr>
                <w:rStyle w:val="IndexLink"/>
                <w:rtl w:val="true"/>
              </w:rPr>
              <w:t>:</w:t>
            </w:r>
            <w:r>
              <w:rPr>
                <w:rStyle w:val="IndexLink"/>
                <w:rtl w:val="true"/>
              </w:rPr>
              <w:t>یحرم الجلال من المباح</w:t>
            </w:r>
            <w:r>
              <w:rPr>
                <w:rStyle w:val="IndexLink"/>
                <w:rtl w:val="true"/>
              </w:rPr>
              <w:tab/>
            </w:r>
            <w:r>
              <w:rPr>
                <w:rStyle w:val="IndexLink"/>
              </w:rPr>
              <w:t>208</w:t>
            </w:r>
          </w:hyperlink>
        </w:p>
        <w:p>
          <w:pPr>
            <w:pStyle w:val="Contents4"/>
            <w:tabs>
              <w:tab w:val="clear" w:pos="8176"/>
              <w:tab w:val="right" w:pos="9026" w:leader="dot"/>
            </w:tabs>
            <w:rPr/>
          </w:pPr>
          <w:hyperlink w:anchor="__RefHeading___Toc1057399_73709187">
            <w:r>
              <w:rPr>
                <w:webHidden/>
                <w:rStyle w:val="IndexLink"/>
                <w:rtl w:val="true"/>
              </w:rPr>
              <w:t xml:space="preserve">مسألة </w:t>
            </w:r>
            <w:r>
              <w:rPr>
                <w:rStyle w:val="IndexLink"/>
              </w:rPr>
              <w:t>479</w:t>
            </w:r>
            <w:r>
              <w:rPr>
                <w:rStyle w:val="IndexLink"/>
                <w:rtl w:val="true"/>
              </w:rPr>
              <w:t>:</w:t>
            </w:r>
            <w:r>
              <w:rPr>
                <w:rStyle w:val="IndexLink"/>
                <w:rtl w:val="true"/>
              </w:rPr>
              <w:t>لو رضع الجدی لبن خنزیرة و اشتد لحمه حرم هو</w:t>
            </w:r>
            <w:r>
              <w:rPr>
                <w:rStyle w:val="IndexLink"/>
                <w:rtl w:val="true"/>
              </w:rPr>
              <w:tab/>
            </w:r>
            <w:r>
              <w:rPr>
                <w:rStyle w:val="IndexLink"/>
              </w:rPr>
              <w:t>208</w:t>
            </w:r>
          </w:hyperlink>
        </w:p>
        <w:p>
          <w:pPr>
            <w:pStyle w:val="Contents4"/>
            <w:tabs>
              <w:tab w:val="clear" w:pos="8176"/>
              <w:tab w:val="right" w:pos="9026" w:leader="dot"/>
            </w:tabs>
            <w:rPr/>
          </w:pPr>
          <w:hyperlink w:anchor="__RefHeading___Toc1057401_73709187">
            <w:r>
              <w:rPr>
                <w:webHidden/>
                <w:rStyle w:val="IndexLink"/>
                <w:rtl w:val="true"/>
              </w:rPr>
              <w:t xml:space="preserve">مسألة </w:t>
            </w:r>
            <w:r>
              <w:rPr>
                <w:rStyle w:val="IndexLink"/>
              </w:rPr>
              <w:t>480</w:t>
            </w:r>
            <w:r>
              <w:rPr>
                <w:rStyle w:val="IndexLink"/>
                <w:rtl w:val="true"/>
              </w:rPr>
              <w:t>:</w:t>
            </w:r>
            <w:r>
              <w:rPr>
                <w:rStyle w:val="IndexLink"/>
                <w:rtl w:val="true"/>
              </w:rPr>
              <w:t>یحرم کل ذی ناب کالاسد و الثعلب</w:t>
            </w:r>
            <w:r>
              <w:rPr>
                <w:rStyle w:val="IndexLink"/>
                <w:rtl w:val="true"/>
              </w:rPr>
              <w:tab/>
            </w:r>
            <w:r>
              <w:rPr>
                <w:rStyle w:val="IndexLink"/>
              </w:rPr>
              <w:t>208</w:t>
            </w:r>
          </w:hyperlink>
        </w:p>
        <w:p>
          <w:pPr>
            <w:pStyle w:val="Contents4"/>
            <w:tabs>
              <w:tab w:val="clear" w:pos="8176"/>
              <w:tab w:val="right" w:pos="9026" w:leader="dot"/>
            </w:tabs>
            <w:rPr/>
          </w:pPr>
          <w:hyperlink w:anchor="__RefHeading___Toc1057403_73709187">
            <w:r>
              <w:rPr>
                <w:webHidden/>
                <w:rStyle w:val="IndexLink"/>
                <w:rtl w:val="true"/>
              </w:rPr>
              <w:t xml:space="preserve">مسألة </w:t>
            </w:r>
            <w:r>
              <w:rPr>
                <w:rStyle w:val="IndexLink"/>
              </w:rPr>
              <w:t>481</w:t>
            </w:r>
            <w:r>
              <w:rPr>
                <w:rStyle w:val="IndexLink"/>
                <w:rtl w:val="true"/>
              </w:rPr>
              <w:t>:</w:t>
            </w:r>
            <w:r>
              <w:rPr>
                <w:rStyle w:val="IndexLink"/>
                <w:rtl w:val="true"/>
              </w:rPr>
              <w:t>اذا وطأ انسان حیوانا محللا أکله و مما یطلب لحمه</w:t>
            </w:r>
            <w:r>
              <w:rPr>
                <w:rStyle w:val="IndexLink"/>
                <w:rtl w:val="true"/>
              </w:rPr>
              <w:tab/>
            </w:r>
            <w:r>
              <w:rPr>
                <w:rStyle w:val="IndexLink"/>
              </w:rPr>
              <w:t>208</w:t>
            </w:r>
          </w:hyperlink>
        </w:p>
        <w:p>
          <w:pPr>
            <w:pStyle w:val="Contents4"/>
            <w:tabs>
              <w:tab w:val="clear" w:pos="8176"/>
              <w:tab w:val="right" w:pos="9026" w:leader="dot"/>
            </w:tabs>
            <w:rPr/>
          </w:pPr>
          <w:hyperlink w:anchor="__RefHeading___Toc1057405_73709187">
            <w:r>
              <w:rPr>
                <w:webHidden/>
                <w:rStyle w:val="IndexLink"/>
                <w:rtl w:val="true"/>
              </w:rPr>
              <w:t xml:space="preserve">مسألة </w:t>
            </w:r>
            <w:r>
              <w:rPr>
                <w:rStyle w:val="IndexLink"/>
              </w:rPr>
              <w:t>482</w:t>
            </w:r>
            <w:r>
              <w:rPr>
                <w:rStyle w:val="IndexLink"/>
                <w:rtl w:val="true"/>
              </w:rPr>
              <w:t>:</w:t>
            </w:r>
            <w:r>
              <w:rPr>
                <w:rStyle w:val="IndexLink"/>
                <w:rtl w:val="true"/>
              </w:rPr>
              <w:t>اذا شرب الحیوان المحلل الخمر فسکر فذبح جاز اکل</w:t>
            </w:r>
            <w:r>
              <w:rPr>
                <w:rStyle w:val="IndexLink"/>
                <w:rtl w:val="true"/>
              </w:rPr>
              <w:tab/>
            </w:r>
            <w:r>
              <w:rPr>
                <w:rStyle w:val="IndexLink"/>
              </w:rPr>
              <w:t>209</w:t>
            </w:r>
          </w:hyperlink>
        </w:p>
        <w:p>
          <w:pPr>
            <w:pStyle w:val="Contents3"/>
            <w:tabs>
              <w:tab w:val="clear" w:pos="8459"/>
              <w:tab w:val="right" w:pos="9026" w:leader="dot"/>
            </w:tabs>
            <w:rPr/>
          </w:pPr>
          <w:hyperlink w:anchor="__RefHeading___Toc1057407_73709187">
            <w:r>
              <w:rPr>
                <w:webHidden/>
                <w:rStyle w:val="IndexLink"/>
                <w:rtl w:val="true"/>
              </w:rPr>
              <w:t>القسم الثالث</w:t>
            </w:r>
            <w:r>
              <w:rPr>
                <w:rStyle w:val="IndexLink"/>
                <w:rtl w:val="true"/>
              </w:rPr>
              <w:t>:</w:t>
            </w:r>
            <w:r>
              <w:rPr>
                <w:rStyle w:val="IndexLink"/>
                <w:rtl w:val="true"/>
              </w:rPr>
              <w:t>الطیور</w:t>
            </w:r>
            <w:r>
              <w:rPr>
                <w:rStyle w:val="IndexLink"/>
                <w:rtl w:val="true"/>
              </w:rPr>
              <w:tab/>
            </w:r>
            <w:r>
              <w:rPr>
                <w:rStyle w:val="IndexLink"/>
              </w:rPr>
              <w:t>210</w:t>
            </w:r>
          </w:hyperlink>
        </w:p>
        <w:p>
          <w:pPr>
            <w:pStyle w:val="Contents4"/>
            <w:tabs>
              <w:tab w:val="clear" w:pos="8176"/>
              <w:tab w:val="right" w:pos="9026" w:leader="dot"/>
            </w:tabs>
            <w:rPr/>
          </w:pPr>
          <w:hyperlink w:anchor="__RefHeading___Toc1057409_73709187">
            <w:r>
              <w:rPr>
                <w:webHidden/>
                <w:rStyle w:val="IndexLink"/>
                <w:rtl w:val="true"/>
              </w:rPr>
              <w:t xml:space="preserve">مسألة </w:t>
            </w:r>
            <w:r>
              <w:rPr>
                <w:rStyle w:val="IndexLink"/>
              </w:rPr>
              <w:t>483</w:t>
            </w:r>
            <w:r>
              <w:rPr>
                <w:rStyle w:val="IndexLink"/>
                <w:rtl w:val="true"/>
              </w:rPr>
              <w:t>:</w:t>
            </w:r>
            <w:r>
              <w:rPr>
                <w:rStyle w:val="IndexLink"/>
                <w:rtl w:val="true"/>
              </w:rPr>
              <w:t>یحرم السبع منها کالبازی و الرخمة و کل ما کان صفیفه</w:t>
            </w:r>
            <w:r>
              <w:rPr>
                <w:rStyle w:val="IndexLink"/>
                <w:rtl w:val="true"/>
              </w:rPr>
              <w:tab/>
            </w:r>
            <w:r>
              <w:rPr>
                <w:rStyle w:val="IndexLink"/>
              </w:rPr>
              <w:t>210</w:t>
            </w:r>
          </w:hyperlink>
        </w:p>
        <w:p>
          <w:pPr>
            <w:pStyle w:val="Contents4"/>
            <w:tabs>
              <w:tab w:val="clear" w:pos="8176"/>
              <w:tab w:val="right" w:pos="9026" w:leader="dot"/>
            </w:tabs>
            <w:rPr/>
          </w:pPr>
          <w:hyperlink w:anchor="__RefHeading___Toc1057411_73709187">
            <w:r>
              <w:rPr>
                <w:webHidden/>
                <w:rStyle w:val="IndexLink"/>
                <w:rtl w:val="true"/>
              </w:rPr>
              <w:t xml:space="preserve">مسألة </w:t>
            </w:r>
            <w:r>
              <w:rPr>
                <w:rStyle w:val="IndexLink"/>
              </w:rPr>
              <w:t>484</w:t>
            </w:r>
            <w:r>
              <w:rPr>
                <w:rStyle w:val="IndexLink"/>
                <w:rtl w:val="true"/>
              </w:rPr>
              <w:t>:</w:t>
            </w:r>
            <w:r>
              <w:rPr>
                <w:rStyle w:val="IndexLink"/>
                <w:rtl w:val="true"/>
              </w:rPr>
              <w:t>یحرم الخفاش و الطاوس و الجلال من الطیر حتی</w:t>
            </w:r>
            <w:r>
              <w:rPr>
                <w:rStyle w:val="IndexLink"/>
                <w:rtl w:val="true"/>
              </w:rPr>
              <w:tab/>
            </w:r>
            <w:r>
              <w:rPr>
                <w:rStyle w:val="IndexLink"/>
              </w:rPr>
              <w:t>210</w:t>
            </w:r>
          </w:hyperlink>
        </w:p>
        <w:p>
          <w:pPr>
            <w:pStyle w:val="Contents4"/>
            <w:tabs>
              <w:tab w:val="clear" w:pos="8176"/>
              <w:tab w:val="right" w:pos="9026" w:leader="dot"/>
            </w:tabs>
            <w:rPr/>
          </w:pPr>
          <w:hyperlink w:anchor="__RefHeading___Toc1057413_73709187">
            <w:r>
              <w:rPr>
                <w:webHidden/>
                <w:rStyle w:val="IndexLink"/>
                <w:rtl w:val="true"/>
              </w:rPr>
              <w:t xml:space="preserve">مسألة </w:t>
            </w:r>
            <w:r>
              <w:rPr>
                <w:rStyle w:val="IndexLink"/>
              </w:rPr>
              <w:t>485</w:t>
            </w:r>
            <w:r>
              <w:rPr>
                <w:rStyle w:val="IndexLink"/>
                <w:rtl w:val="true"/>
              </w:rPr>
              <w:t>:</w:t>
            </w:r>
            <w:r>
              <w:rPr>
                <w:rStyle w:val="IndexLink"/>
                <w:rtl w:val="true"/>
              </w:rPr>
              <w:t>یکره الخطاف و الهدهد و الصرد و الصوام و الشقراق و</w:t>
            </w:r>
            <w:r>
              <w:rPr>
                <w:rStyle w:val="IndexLink"/>
                <w:rtl w:val="true"/>
              </w:rPr>
              <w:tab/>
            </w:r>
            <w:r>
              <w:rPr>
                <w:rStyle w:val="IndexLink"/>
              </w:rPr>
              <w:t>210</w:t>
            </w:r>
          </w:hyperlink>
        </w:p>
        <w:p>
          <w:pPr>
            <w:pStyle w:val="Contents3"/>
            <w:tabs>
              <w:tab w:val="clear" w:pos="8459"/>
              <w:tab w:val="right" w:pos="9026" w:leader="dot"/>
            </w:tabs>
            <w:rPr/>
          </w:pPr>
          <w:hyperlink w:anchor="__RefHeading___Toc1057415_73709187">
            <w:r>
              <w:rPr>
                <w:webHidden/>
                <w:rStyle w:val="IndexLink"/>
                <w:rtl w:val="true"/>
              </w:rPr>
              <w:t>القسم الرابع</w:t>
            </w:r>
            <w:r>
              <w:rPr>
                <w:rStyle w:val="IndexLink"/>
                <w:rtl w:val="true"/>
              </w:rPr>
              <w:t>:</w:t>
            </w:r>
            <w:r>
              <w:rPr>
                <w:rStyle w:val="IndexLink"/>
                <w:rtl w:val="true"/>
              </w:rPr>
              <w:t>الجامد</w:t>
            </w:r>
            <w:r>
              <w:rPr>
                <w:rStyle w:val="IndexLink"/>
                <w:rtl w:val="true"/>
              </w:rPr>
              <w:tab/>
            </w:r>
            <w:r>
              <w:rPr>
                <w:rStyle w:val="IndexLink"/>
              </w:rPr>
              <w:t>210</w:t>
            </w:r>
          </w:hyperlink>
        </w:p>
        <w:p>
          <w:pPr>
            <w:pStyle w:val="Contents4"/>
            <w:tabs>
              <w:tab w:val="clear" w:pos="8176"/>
              <w:tab w:val="right" w:pos="9026" w:leader="dot"/>
            </w:tabs>
            <w:rPr/>
          </w:pPr>
          <w:hyperlink w:anchor="__RefHeading___Toc1057417_73709187">
            <w:r>
              <w:rPr>
                <w:webHidden/>
                <w:rStyle w:val="IndexLink"/>
                <w:rtl w:val="true"/>
              </w:rPr>
              <w:t xml:space="preserve">مسألة </w:t>
            </w:r>
            <w:r>
              <w:rPr>
                <w:rStyle w:val="IndexLink"/>
              </w:rPr>
              <w:t>486</w:t>
            </w:r>
            <w:r>
              <w:rPr>
                <w:rStyle w:val="IndexLink"/>
                <w:rtl w:val="true"/>
              </w:rPr>
              <w:t>:</w:t>
            </w:r>
            <w:r>
              <w:rPr>
                <w:rStyle w:val="IndexLink"/>
                <w:rtl w:val="true"/>
              </w:rPr>
              <w:t>تحرم المیتة و اجزاؤها</w:t>
            </w:r>
            <w:r>
              <w:rPr>
                <w:rStyle w:val="IndexLink"/>
                <w:rtl w:val="true"/>
              </w:rPr>
              <w:tab/>
            </w:r>
            <w:r>
              <w:rPr>
                <w:rStyle w:val="IndexLink"/>
              </w:rPr>
              <w:t>210</w:t>
            </w:r>
          </w:hyperlink>
        </w:p>
        <w:p>
          <w:pPr>
            <w:pStyle w:val="Contents4"/>
            <w:tabs>
              <w:tab w:val="clear" w:pos="8176"/>
              <w:tab w:val="right" w:pos="9026" w:leader="dot"/>
            </w:tabs>
            <w:rPr/>
          </w:pPr>
          <w:hyperlink w:anchor="__RefHeading___Toc1057419_73709187">
            <w:r>
              <w:rPr>
                <w:webHidden/>
                <w:rStyle w:val="IndexLink"/>
                <w:rtl w:val="true"/>
              </w:rPr>
              <w:t xml:space="preserve">مسألة </w:t>
            </w:r>
            <w:r>
              <w:rPr>
                <w:rStyle w:val="IndexLink"/>
              </w:rPr>
              <w:t>487</w:t>
            </w:r>
            <w:r>
              <w:rPr>
                <w:rStyle w:val="IndexLink"/>
                <w:rtl w:val="true"/>
              </w:rPr>
              <w:t>:</w:t>
            </w:r>
            <w:r>
              <w:rPr>
                <w:rStyle w:val="IndexLink"/>
                <w:rtl w:val="true"/>
              </w:rPr>
              <w:t>المشهور انه یحرم من الذبیحة القضیب و الانثیان و</w:t>
            </w:r>
            <w:r>
              <w:rPr>
                <w:rStyle w:val="IndexLink"/>
                <w:rtl w:val="true"/>
              </w:rPr>
              <w:tab/>
            </w:r>
            <w:r>
              <w:rPr>
                <w:rStyle w:val="IndexLink"/>
              </w:rPr>
              <w:t>211</w:t>
            </w:r>
          </w:hyperlink>
        </w:p>
        <w:p>
          <w:pPr>
            <w:pStyle w:val="Contents4"/>
            <w:tabs>
              <w:tab w:val="clear" w:pos="8176"/>
              <w:tab w:val="right" w:pos="9026" w:leader="dot"/>
            </w:tabs>
            <w:rPr/>
          </w:pPr>
          <w:hyperlink w:anchor="__RefHeading___Toc1057421_73709187">
            <w:r>
              <w:rPr>
                <w:webHidden/>
                <w:rStyle w:val="IndexLink"/>
                <w:rtl w:val="true"/>
              </w:rPr>
              <w:t xml:space="preserve">مسألة </w:t>
            </w:r>
            <w:r>
              <w:rPr>
                <w:rStyle w:val="IndexLink"/>
              </w:rPr>
              <w:t>488</w:t>
            </w:r>
            <w:r>
              <w:rPr>
                <w:rStyle w:val="IndexLink"/>
                <w:rtl w:val="true"/>
              </w:rPr>
              <w:t>:</w:t>
            </w:r>
            <w:r>
              <w:rPr>
                <w:rStyle w:val="IndexLink"/>
                <w:rtl w:val="true"/>
              </w:rPr>
              <w:t>تحرم الاعیان النجسة کالعذرة و القطعة المبانة</w:t>
            </w:r>
            <w:r>
              <w:rPr>
                <w:rStyle w:val="IndexLink"/>
                <w:rtl w:val="true"/>
              </w:rPr>
              <w:tab/>
            </w:r>
            <w:r>
              <w:rPr>
                <w:rStyle w:val="IndexLink"/>
              </w:rPr>
              <w:t>211</w:t>
            </w:r>
          </w:hyperlink>
        </w:p>
        <w:p>
          <w:pPr>
            <w:pStyle w:val="Contents4"/>
            <w:tabs>
              <w:tab w:val="clear" w:pos="8176"/>
              <w:tab w:val="right" w:pos="9026" w:leader="dot"/>
            </w:tabs>
            <w:rPr/>
          </w:pPr>
          <w:hyperlink w:anchor="__RefHeading___Toc1057423_73709187">
            <w:r>
              <w:rPr>
                <w:webHidden/>
                <w:rStyle w:val="IndexLink"/>
                <w:rtl w:val="true"/>
              </w:rPr>
              <w:t xml:space="preserve">مسألة </w:t>
            </w:r>
            <w:r>
              <w:rPr>
                <w:rStyle w:val="IndexLink"/>
              </w:rPr>
              <w:t>489</w:t>
            </w:r>
            <w:r>
              <w:rPr>
                <w:rStyle w:val="IndexLink"/>
                <w:rtl w:val="true"/>
              </w:rPr>
              <w:t>:</w:t>
            </w:r>
            <w:r>
              <w:rPr>
                <w:rStyle w:val="IndexLink"/>
                <w:rtl w:val="true"/>
              </w:rPr>
              <w:t>تحرم السموم القاتلة و کل ما یضر الانسان ضررا یعتدّ به</w:t>
            </w:r>
            <w:r>
              <w:rPr>
                <w:rStyle w:val="IndexLink"/>
                <w:rtl w:val="true"/>
              </w:rPr>
              <w:tab/>
            </w:r>
            <w:r>
              <w:rPr>
                <w:rStyle w:val="IndexLink"/>
              </w:rPr>
              <w:t>211</w:t>
            </w:r>
          </w:hyperlink>
        </w:p>
        <w:p>
          <w:pPr>
            <w:pStyle w:val="Contents3"/>
            <w:tabs>
              <w:tab w:val="clear" w:pos="8459"/>
              <w:tab w:val="right" w:pos="9026" w:leader="dot"/>
            </w:tabs>
            <w:rPr/>
          </w:pPr>
          <w:hyperlink w:anchor="__RefHeading___Toc1057425_73709187">
            <w:r>
              <w:rPr>
                <w:webHidden/>
                <w:rStyle w:val="IndexLink"/>
                <w:rtl w:val="true"/>
              </w:rPr>
              <w:t>القسم الخامس</w:t>
            </w:r>
            <w:r>
              <w:rPr>
                <w:rStyle w:val="IndexLink"/>
                <w:rtl w:val="true"/>
              </w:rPr>
              <w:t>:</w:t>
            </w:r>
            <w:r>
              <w:rPr>
                <w:rStyle w:val="IndexLink"/>
                <w:rtl w:val="true"/>
              </w:rPr>
              <w:t>فی المائع</w:t>
            </w:r>
            <w:r>
              <w:rPr>
                <w:rStyle w:val="IndexLink"/>
                <w:rtl w:val="true"/>
              </w:rPr>
              <w:tab/>
            </w:r>
            <w:r>
              <w:rPr>
                <w:rStyle w:val="IndexLink"/>
              </w:rPr>
              <w:t>212</w:t>
            </w:r>
          </w:hyperlink>
        </w:p>
        <w:p>
          <w:pPr>
            <w:pStyle w:val="Contents4"/>
            <w:tabs>
              <w:tab w:val="clear" w:pos="8176"/>
              <w:tab w:val="right" w:pos="9026" w:leader="dot"/>
            </w:tabs>
            <w:rPr/>
          </w:pPr>
          <w:hyperlink w:anchor="__RefHeading___Toc1057427_73709187">
            <w:r>
              <w:rPr>
                <w:webHidden/>
                <w:rStyle w:val="IndexLink"/>
                <w:rtl w:val="true"/>
              </w:rPr>
              <w:t xml:space="preserve">مسألة </w:t>
            </w:r>
            <w:r>
              <w:rPr>
                <w:rStyle w:val="IndexLink"/>
              </w:rPr>
              <w:t>490</w:t>
            </w:r>
            <w:r>
              <w:rPr>
                <w:rStyle w:val="IndexLink"/>
                <w:rtl w:val="true"/>
              </w:rPr>
              <w:t>:</w:t>
            </w:r>
            <w:r>
              <w:rPr>
                <w:rStyle w:val="IndexLink"/>
                <w:rtl w:val="true"/>
              </w:rPr>
              <w:t>یحرم کل مسکر</w:t>
            </w:r>
            <w:r>
              <w:rPr>
                <w:rStyle w:val="IndexLink"/>
                <w:rtl w:val="true"/>
              </w:rPr>
              <w:tab/>
            </w:r>
            <w:r>
              <w:rPr>
                <w:rStyle w:val="IndexLink"/>
              </w:rPr>
              <w:t>212</w:t>
            </w:r>
          </w:hyperlink>
        </w:p>
        <w:p>
          <w:pPr>
            <w:pStyle w:val="Contents4"/>
            <w:tabs>
              <w:tab w:val="clear" w:pos="8176"/>
              <w:tab w:val="right" w:pos="9026" w:leader="dot"/>
            </w:tabs>
            <w:rPr/>
          </w:pPr>
          <w:hyperlink w:anchor="__RefHeading___Toc1057429_73709187">
            <w:r>
              <w:rPr>
                <w:webHidden/>
                <w:rStyle w:val="IndexLink"/>
                <w:rtl w:val="true"/>
              </w:rPr>
              <w:t xml:space="preserve">مسألة </w:t>
            </w:r>
            <w:r>
              <w:rPr>
                <w:rStyle w:val="IndexLink"/>
              </w:rPr>
              <w:t>491</w:t>
            </w:r>
            <w:r>
              <w:rPr>
                <w:rStyle w:val="IndexLink"/>
                <w:rtl w:val="true"/>
              </w:rPr>
              <w:t>:</w:t>
            </w:r>
            <w:r>
              <w:rPr>
                <w:rStyle w:val="IndexLink"/>
                <w:rtl w:val="true"/>
              </w:rPr>
              <w:t>اذا وقعت النجاسة فی الجسم الجامد کالسمن و العسل</w:t>
            </w:r>
            <w:r>
              <w:rPr>
                <w:rStyle w:val="IndexLink"/>
                <w:rtl w:val="true"/>
              </w:rPr>
              <w:tab/>
            </w:r>
            <w:r>
              <w:rPr>
                <w:rStyle w:val="IndexLink"/>
              </w:rPr>
              <w:t>212</w:t>
            </w:r>
          </w:hyperlink>
        </w:p>
        <w:p>
          <w:pPr>
            <w:pStyle w:val="Contents4"/>
            <w:tabs>
              <w:tab w:val="clear" w:pos="8176"/>
              <w:tab w:val="right" w:pos="9026" w:leader="dot"/>
            </w:tabs>
            <w:rPr/>
          </w:pPr>
          <w:hyperlink w:anchor="__RefHeading___Toc1057431_73709187">
            <w:r>
              <w:rPr>
                <w:webHidden/>
                <w:rStyle w:val="IndexLink"/>
                <w:rtl w:val="true"/>
              </w:rPr>
              <w:t xml:space="preserve">مسألة </w:t>
            </w:r>
            <w:r>
              <w:rPr>
                <w:rStyle w:val="IndexLink"/>
              </w:rPr>
              <w:t>492</w:t>
            </w:r>
            <w:r>
              <w:rPr>
                <w:rStyle w:val="IndexLink"/>
                <w:rtl w:val="true"/>
              </w:rPr>
              <w:t>:</w:t>
            </w:r>
            <w:r>
              <w:rPr>
                <w:rStyle w:val="IndexLink"/>
                <w:rtl w:val="true"/>
              </w:rPr>
              <w:t>الدهن المتنجس بملاقاة النجاسة یجوز بیعه و الانتفاع به</w:t>
            </w:r>
            <w:r>
              <w:rPr>
                <w:rStyle w:val="IndexLink"/>
                <w:rtl w:val="true"/>
              </w:rPr>
              <w:tab/>
            </w:r>
            <w:r>
              <w:rPr>
                <w:rStyle w:val="IndexLink"/>
              </w:rPr>
              <w:t>212</w:t>
            </w:r>
          </w:hyperlink>
        </w:p>
        <w:p>
          <w:pPr>
            <w:pStyle w:val="Contents4"/>
            <w:tabs>
              <w:tab w:val="clear" w:pos="8176"/>
              <w:tab w:val="right" w:pos="9026" w:leader="dot"/>
            </w:tabs>
            <w:rPr/>
          </w:pPr>
          <w:hyperlink w:anchor="__RefHeading___Toc1057433_73709187">
            <w:r>
              <w:rPr>
                <w:webHidden/>
                <w:rStyle w:val="IndexLink"/>
                <w:rtl w:val="true"/>
              </w:rPr>
              <w:t xml:space="preserve">مسألة </w:t>
            </w:r>
            <w:r>
              <w:rPr>
                <w:rStyle w:val="IndexLink"/>
              </w:rPr>
              <w:t>493</w:t>
            </w:r>
            <w:r>
              <w:rPr>
                <w:rStyle w:val="IndexLink"/>
                <w:rtl w:val="true"/>
              </w:rPr>
              <w:t>:</w:t>
            </w:r>
            <w:r>
              <w:rPr>
                <w:rStyle w:val="IndexLink"/>
                <w:rtl w:val="true"/>
              </w:rPr>
              <w:t>تحرم الابوال مما لا یؤکل لحمه</w:t>
            </w:r>
            <w:r>
              <w:rPr>
                <w:rStyle w:val="IndexLink"/>
                <w:rtl w:val="true"/>
              </w:rPr>
              <w:tab/>
            </w:r>
            <w:r>
              <w:rPr>
                <w:rStyle w:val="IndexLink"/>
              </w:rPr>
              <w:t>212</w:t>
            </w:r>
          </w:hyperlink>
        </w:p>
        <w:p>
          <w:pPr>
            <w:pStyle w:val="Contents4"/>
            <w:tabs>
              <w:tab w:val="clear" w:pos="8176"/>
              <w:tab w:val="right" w:pos="9026" w:leader="dot"/>
            </w:tabs>
            <w:rPr/>
          </w:pPr>
          <w:hyperlink w:anchor="__RefHeading___Toc1057435_73709187">
            <w:r>
              <w:rPr>
                <w:webHidden/>
                <w:rStyle w:val="IndexLink"/>
                <w:rtl w:val="true"/>
              </w:rPr>
              <w:t xml:space="preserve">مسألة </w:t>
            </w:r>
            <w:r>
              <w:rPr>
                <w:rStyle w:val="IndexLink"/>
              </w:rPr>
              <w:t>494</w:t>
            </w:r>
            <w:r>
              <w:rPr>
                <w:rStyle w:val="IndexLink"/>
                <w:rtl w:val="true"/>
              </w:rPr>
              <w:t>:</w:t>
            </w:r>
            <w:r>
              <w:rPr>
                <w:rStyle w:val="IndexLink"/>
                <w:rtl w:val="true"/>
              </w:rPr>
              <w:t>لو اشتبه اللحم فلم یعلم انه مذکی و لم یکن علیه ید</w:t>
            </w:r>
            <w:r>
              <w:rPr>
                <w:rStyle w:val="IndexLink"/>
                <w:rtl w:val="true"/>
              </w:rPr>
              <w:tab/>
            </w:r>
            <w:r>
              <w:rPr>
                <w:rStyle w:val="IndexLink"/>
              </w:rPr>
              <w:t>212</w:t>
            </w:r>
          </w:hyperlink>
        </w:p>
        <w:p>
          <w:pPr>
            <w:pStyle w:val="Contents4"/>
            <w:tabs>
              <w:tab w:val="clear" w:pos="8176"/>
              <w:tab w:val="right" w:pos="9026" w:leader="dot"/>
            </w:tabs>
            <w:rPr/>
          </w:pPr>
          <w:hyperlink w:anchor="__RefHeading___Toc1057437_73709187">
            <w:r>
              <w:rPr>
                <w:webHidden/>
                <w:rStyle w:val="IndexLink"/>
                <w:rtl w:val="true"/>
              </w:rPr>
              <w:t xml:space="preserve">مسألة </w:t>
            </w:r>
            <w:r>
              <w:rPr>
                <w:rStyle w:val="IndexLink"/>
              </w:rPr>
              <w:t>495</w:t>
            </w:r>
            <w:r>
              <w:rPr>
                <w:rStyle w:val="IndexLink"/>
                <w:rtl w:val="true"/>
              </w:rPr>
              <w:t>:</w:t>
            </w:r>
            <w:r>
              <w:rPr>
                <w:rStyle w:val="IndexLink"/>
                <w:rtl w:val="true"/>
              </w:rPr>
              <w:t>یجوز للانسان ان یأکل من بیت من تضمنته الآیة</w:t>
            </w:r>
            <w:r>
              <w:rPr>
                <w:rStyle w:val="IndexLink"/>
                <w:rtl w:val="true"/>
              </w:rPr>
              <w:tab/>
            </w:r>
            <w:r>
              <w:rPr>
                <w:rStyle w:val="IndexLink"/>
              </w:rPr>
              <w:t>212</w:t>
            </w:r>
          </w:hyperlink>
        </w:p>
        <w:p>
          <w:pPr>
            <w:pStyle w:val="Contents4"/>
            <w:tabs>
              <w:tab w:val="clear" w:pos="8176"/>
              <w:tab w:val="right" w:pos="9026" w:leader="dot"/>
            </w:tabs>
            <w:rPr/>
          </w:pPr>
          <w:hyperlink w:anchor="__RefHeading___Toc1057439_73709187">
            <w:r>
              <w:rPr>
                <w:webHidden/>
                <w:rStyle w:val="IndexLink"/>
                <w:rtl w:val="true"/>
              </w:rPr>
              <w:t xml:space="preserve">مسألة </w:t>
            </w:r>
            <w:r>
              <w:rPr>
                <w:rStyle w:val="IndexLink"/>
              </w:rPr>
              <w:t>496</w:t>
            </w:r>
            <w:r>
              <w:rPr>
                <w:rStyle w:val="IndexLink"/>
                <w:rtl w:val="true"/>
              </w:rPr>
              <w:t>:</w:t>
            </w:r>
            <w:r>
              <w:rPr>
                <w:rStyle w:val="IndexLink"/>
                <w:rtl w:val="true"/>
              </w:rPr>
              <w:t>اذا انقلبت الخمر خلا طهرت</w:t>
            </w:r>
            <w:r>
              <w:rPr>
                <w:rStyle w:val="IndexLink"/>
                <w:rtl w:val="true"/>
              </w:rPr>
              <w:tab/>
            </w:r>
            <w:r>
              <w:rPr>
                <w:rStyle w:val="IndexLink"/>
              </w:rPr>
              <w:t>213</w:t>
            </w:r>
          </w:hyperlink>
        </w:p>
        <w:p>
          <w:pPr>
            <w:pStyle w:val="Contents4"/>
            <w:tabs>
              <w:tab w:val="clear" w:pos="8176"/>
              <w:tab w:val="right" w:pos="9026" w:leader="dot"/>
            </w:tabs>
            <w:rPr/>
          </w:pPr>
          <w:hyperlink w:anchor="__RefHeading___Toc1057441_73709187">
            <w:r>
              <w:rPr>
                <w:webHidden/>
                <w:rStyle w:val="IndexLink"/>
                <w:rtl w:val="true"/>
              </w:rPr>
              <w:t xml:space="preserve">مسألة </w:t>
            </w:r>
            <w:r>
              <w:rPr>
                <w:rStyle w:val="IndexLink"/>
              </w:rPr>
              <w:t>497</w:t>
            </w:r>
            <w:r>
              <w:rPr>
                <w:rStyle w:val="IndexLink"/>
                <w:rtl w:val="true"/>
              </w:rPr>
              <w:t>:</w:t>
            </w:r>
            <w:r>
              <w:rPr>
                <w:rStyle w:val="IndexLink"/>
                <w:rtl w:val="true"/>
              </w:rPr>
              <w:t>لا یحرم شیء من المربیات و ان شم منها رائحة المسکر</w:t>
            </w:r>
            <w:r>
              <w:rPr>
                <w:rStyle w:val="IndexLink"/>
                <w:rtl w:val="true"/>
              </w:rPr>
              <w:tab/>
            </w:r>
            <w:r>
              <w:rPr>
                <w:rStyle w:val="IndexLink"/>
              </w:rPr>
              <w:t>213</w:t>
            </w:r>
          </w:hyperlink>
        </w:p>
        <w:p>
          <w:pPr>
            <w:pStyle w:val="Contents4"/>
            <w:tabs>
              <w:tab w:val="clear" w:pos="8176"/>
              <w:tab w:val="right" w:pos="9026" w:leader="dot"/>
            </w:tabs>
            <w:rPr/>
          </w:pPr>
          <w:hyperlink w:anchor="__RefHeading___Toc1057443_73709187">
            <w:r>
              <w:rPr>
                <w:webHidden/>
                <w:rStyle w:val="IndexLink"/>
                <w:rtl w:val="true"/>
              </w:rPr>
              <w:t xml:space="preserve">مسألة </w:t>
            </w:r>
            <w:r>
              <w:rPr>
                <w:rStyle w:val="IndexLink"/>
              </w:rPr>
              <w:t>498</w:t>
            </w:r>
            <w:r>
              <w:rPr>
                <w:rStyle w:val="IndexLink"/>
                <w:rtl w:val="true"/>
              </w:rPr>
              <w:t>:</w:t>
            </w:r>
            <w:r>
              <w:rPr>
                <w:rStyle w:val="IndexLink"/>
                <w:rtl w:val="true"/>
              </w:rPr>
              <w:t>العصیر من العنب اذا علی بالنار أو بغیرها أو نشّ</w:t>
            </w:r>
            <w:r>
              <w:rPr>
                <w:rStyle w:val="IndexLink"/>
                <w:rtl w:val="true"/>
              </w:rPr>
              <w:tab/>
            </w:r>
            <w:r>
              <w:rPr>
                <w:rStyle w:val="IndexLink"/>
              </w:rPr>
              <w:t>213</w:t>
            </w:r>
          </w:hyperlink>
        </w:p>
        <w:p>
          <w:pPr>
            <w:pStyle w:val="Contents4"/>
            <w:tabs>
              <w:tab w:val="clear" w:pos="8176"/>
              <w:tab w:val="right" w:pos="9026" w:leader="dot"/>
            </w:tabs>
            <w:rPr/>
          </w:pPr>
          <w:hyperlink w:anchor="__RefHeading___Toc1057445_73709187">
            <w:r>
              <w:rPr>
                <w:webHidden/>
                <w:rStyle w:val="IndexLink"/>
                <w:rtl w:val="true"/>
              </w:rPr>
              <w:t xml:space="preserve">مسألة </w:t>
            </w:r>
            <w:r>
              <w:rPr>
                <w:rStyle w:val="IndexLink"/>
              </w:rPr>
              <w:t>499</w:t>
            </w:r>
            <w:r>
              <w:rPr>
                <w:rStyle w:val="IndexLink"/>
                <w:rtl w:val="true"/>
              </w:rPr>
              <w:t>:</w:t>
            </w:r>
            <w:r>
              <w:rPr>
                <w:rStyle w:val="IndexLink"/>
                <w:rtl w:val="true"/>
              </w:rPr>
              <w:t>یجوز للمضطر تناول المحرّم بقدر ما یمسک رمقه إلاّ الباغی</w:t>
            </w:r>
            <w:r>
              <w:rPr>
                <w:rStyle w:val="IndexLink"/>
                <w:rtl w:val="true"/>
              </w:rPr>
              <w:tab/>
            </w:r>
            <w:r>
              <w:rPr>
                <w:rStyle w:val="IndexLink"/>
              </w:rPr>
              <w:t>213</w:t>
            </w:r>
          </w:hyperlink>
        </w:p>
        <w:p>
          <w:pPr>
            <w:pStyle w:val="Contents4"/>
            <w:tabs>
              <w:tab w:val="clear" w:pos="8176"/>
              <w:tab w:val="right" w:pos="9026" w:leader="dot"/>
            </w:tabs>
            <w:rPr/>
          </w:pPr>
          <w:hyperlink w:anchor="__RefHeading___Toc1057447_73709187">
            <w:r>
              <w:rPr>
                <w:webHidden/>
                <w:rStyle w:val="IndexLink"/>
                <w:rtl w:val="true"/>
              </w:rPr>
              <w:t xml:space="preserve">مسألة </w:t>
            </w:r>
            <w:r>
              <w:rPr>
                <w:rStyle w:val="IndexLink"/>
              </w:rPr>
              <w:t>500</w:t>
            </w:r>
            <w:r>
              <w:rPr>
                <w:rStyle w:val="IndexLink"/>
                <w:rtl w:val="true"/>
              </w:rPr>
              <w:t>:</w:t>
            </w:r>
            <w:r>
              <w:rPr>
                <w:rStyle w:val="IndexLink"/>
                <w:rtl w:val="true"/>
              </w:rPr>
              <w:t>یحرم الاکل علی مائدة فیها یشرب المسکر</w:t>
            </w:r>
            <w:r>
              <w:rPr>
                <w:rStyle w:val="IndexLink"/>
                <w:rtl w:val="true"/>
              </w:rPr>
              <w:tab/>
            </w:r>
            <w:r>
              <w:rPr>
                <w:rStyle w:val="IndexLink"/>
              </w:rPr>
              <w:t>213</w:t>
            </w:r>
          </w:hyperlink>
        </w:p>
        <w:p>
          <w:pPr>
            <w:pStyle w:val="Contents4"/>
            <w:tabs>
              <w:tab w:val="clear" w:pos="8176"/>
              <w:tab w:val="right" w:pos="9026" w:leader="dot"/>
            </w:tabs>
            <w:rPr/>
          </w:pPr>
          <w:hyperlink w:anchor="__RefHeading___Toc1057449_73709187">
            <w:r>
              <w:rPr>
                <w:webHidden/>
                <w:rStyle w:val="IndexLink"/>
                <w:rtl w:val="true"/>
              </w:rPr>
              <w:t xml:space="preserve">مسألة </w:t>
            </w:r>
            <w:r>
              <w:rPr>
                <w:rStyle w:val="IndexLink"/>
              </w:rPr>
              <w:t>501</w:t>
            </w:r>
            <w:r>
              <w:rPr>
                <w:rStyle w:val="IndexLink"/>
                <w:rtl w:val="true"/>
              </w:rPr>
              <w:t>:</w:t>
            </w:r>
            <w:r>
              <w:rPr>
                <w:rStyle w:val="IndexLink"/>
                <w:rtl w:val="true"/>
              </w:rPr>
              <w:t>یستحب غسل الیدین قبل الطعام و التسمیة و الاکل</w:t>
            </w:r>
            <w:r>
              <w:rPr>
                <w:rStyle w:val="IndexLink"/>
                <w:rtl w:val="true"/>
              </w:rPr>
              <w:tab/>
            </w:r>
            <w:r>
              <w:rPr>
                <w:rStyle w:val="IndexLink"/>
              </w:rPr>
              <w:t>213</w:t>
            </w:r>
          </w:hyperlink>
        </w:p>
        <w:p>
          <w:pPr>
            <w:pStyle w:val="Contents2"/>
            <w:tabs>
              <w:tab w:val="clear" w:pos="8743"/>
              <w:tab w:val="right" w:pos="9026" w:leader="dot"/>
            </w:tabs>
            <w:rPr/>
          </w:pPr>
          <w:hyperlink w:anchor="__RefHeading___Toc1057451_73709187">
            <w:r>
              <w:rPr>
                <w:webHidden/>
                <w:rStyle w:val="IndexLink"/>
                <w:rtl w:val="true"/>
              </w:rPr>
              <w:t>کتاب المیراث</w:t>
            </w:r>
            <w:r>
              <w:rPr>
                <w:rStyle w:val="IndexLink"/>
                <w:rtl w:val="true"/>
              </w:rPr>
              <w:tab/>
            </w:r>
            <w:r>
              <w:rPr>
                <w:rStyle w:val="IndexLink"/>
              </w:rPr>
              <w:t>214</w:t>
            </w:r>
          </w:hyperlink>
        </w:p>
        <w:p>
          <w:pPr>
            <w:pStyle w:val="Contents3"/>
            <w:tabs>
              <w:tab w:val="clear" w:pos="8459"/>
              <w:tab w:val="right" w:pos="9026" w:leader="dot"/>
            </w:tabs>
            <w:rPr/>
          </w:pPr>
          <w:hyperlink w:anchor="__RefHeading___Toc1057453_73709187">
            <w:r>
              <w:rPr>
                <w:webHidden/>
                <w:rStyle w:val="IndexLink"/>
                <w:rtl w:val="true"/>
              </w:rPr>
              <w:t>و فیه فصول</w:t>
            </w:r>
            <w:r>
              <w:rPr>
                <w:rStyle w:val="IndexLink"/>
                <w:rtl w:val="true"/>
              </w:rPr>
              <w:t>:</w:t>
              <w:tab/>
            </w:r>
            <w:r>
              <w:rPr>
                <w:rStyle w:val="IndexLink"/>
              </w:rPr>
              <w:t>214</w:t>
            </w:r>
          </w:hyperlink>
        </w:p>
        <w:p>
          <w:pPr>
            <w:pStyle w:val="Contents4"/>
            <w:tabs>
              <w:tab w:val="clear" w:pos="8176"/>
              <w:tab w:val="right" w:pos="9026" w:leader="dot"/>
            </w:tabs>
            <w:rPr/>
          </w:pPr>
          <w:hyperlink w:anchor="__RefHeading___Toc1057455_73709187">
            <w:r>
              <w:rPr>
                <w:webHidden/>
                <w:rStyle w:val="IndexLink"/>
                <w:rtl w:val="true"/>
              </w:rPr>
              <w:t>الفصل الاوّل</w:t>
            </w:r>
            <w:r>
              <w:rPr>
                <w:rStyle w:val="IndexLink"/>
                <w:rtl w:val="true"/>
              </w:rPr>
              <w:tab/>
            </w:r>
            <w:r>
              <w:rPr>
                <w:rStyle w:val="IndexLink"/>
              </w:rPr>
              <w:t>214</w:t>
            </w:r>
          </w:hyperlink>
        </w:p>
        <w:p>
          <w:pPr>
            <w:pStyle w:val="Contents5"/>
            <w:tabs>
              <w:tab w:val="clear" w:pos="7892"/>
              <w:tab w:val="right" w:pos="9026" w:leader="dot"/>
            </w:tabs>
            <w:rPr/>
          </w:pPr>
          <w:hyperlink w:anchor="__RefHeading___Toc1057457_73709187">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057459_73709187">
            <w:r>
              <w:rPr>
                <w:webHidden/>
                <w:rStyle w:val="IndexLink"/>
                <w:rtl w:val="true"/>
              </w:rPr>
              <w:t>الفائدة الاولی</w:t>
            </w:r>
            <w:r>
              <w:rPr>
                <w:rStyle w:val="IndexLink"/>
                <w:rtl w:val="true"/>
              </w:rPr>
              <w:tab/>
            </w:r>
            <w:r>
              <w:rPr>
                <w:rStyle w:val="IndexLink"/>
              </w:rPr>
              <w:t>214</w:t>
            </w:r>
          </w:hyperlink>
        </w:p>
        <w:p>
          <w:pPr>
            <w:pStyle w:val="Contents5"/>
            <w:tabs>
              <w:tab w:val="clear" w:pos="7892"/>
              <w:tab w:val="right" w:pos="9026" w:leader="dot"/>
            </w:tabs>
            <w:rPr/>
          </w:pPr>
          <w:hyperlink w:anchor="__RefHeading___Toc1057461_73709187">
            <w:r>
              <w:rPr>
                <w:webHidden/>
                <w:rStyle w:val="IndexLink"/>
                <w:rtl w:val="true"/>
              </w:rPr>
              <w:t>اما النسب فله ثلاث مراتب</w:t>
            </w:r>
            <w:r>
              <w:rPr>
                <w:rStyle w:val="IndexLink"/>
                <w:rtl w:val="true"/>
              </w:rPr>
              <w:t>:</w:t>
              <w:tab/>
            </w:r>
            <w:r>
              <w:rPr>
                <w:rStyle w:val="IndexLink"/>
              </w:rPr>
              <w:t>214</w:t>
            </w:r>
          </w:hyperlink>
        </w:p>
        <w:p>
          <w:pPr>
            <w:pStyle w:val="Contents5"/>
            <w:tabs>
              <w:tab w:val="clear" w:pos="7892"/>
              <w:tab w:val="right" w:pos="9026" w:leader="dot"/>
            </w:tabs>
            <w:rPr/>
          </w:pPr>
          <w:hyperlink w:anchor="__RefHeading___Toc1057463_73709187">
            <w:r>
              <w:rPr>
                <w:webHidden/>
                <w:rStyle w:val="IndexLink"/>
                <w:rtl w:val="true"/>
              </w:rPr>
              <w:t>المرتبة الاولی</w:t>
            </w:r>
            <w:r>
              <w:rPr>
                <w:rStyle w:val="IndexLink"/>
                <w:rtl w:val="true"/>
              </w:rPr>
              <w:t>:</w:t>
            </w:r>
            <w:r>
              <w:rPr>
                <w:rStyle w:val="IndexLink"/>
                <w:rtl w:val="true"/>
              </w:rPr>
              <w:t>صنفان</w:t>
            </w:r>
            <w:r>
              <w:rPr>
                <w:rStyle w:val="IndexLink"/>
                <w:rtl w:val="true"/>
              </w:rPr>
              <w:t>:</w:t>
              <w:tab/>
            </w:r>
            <w:r>
              <w:rPr>
                <w:rStyle w:val="IndexLink"/>
              </w:rPr>
              <w:t>214</w:t>
            </w:r>
          </w:hyperlink>
        </w:p>
        <w:p>
          <w:pPr>
            <w:pStyle w:val="Contents5"/>
            <w:tabs>
              <w:tab w:val="clear" w:pos="7892"/>
              <w:tab w:val="right" w:pos="9026" w:leader="dot"/>
            </w:tabs>
            <w:rPr/>
          </w:pPr>
          <w:hyperlink w:anchor="__RefHeading___Toc1057465_73709187">
            <w:r>
              <w:rPr>
                <w:webHidden/>
                <w:rStyle w:val="IndexLink"/>
                <w:rtl w:val="true"/>
              </w:rPr>
              <w:t>احدهما</w:t>
            </w:r>
            <w:r>
              <w:rPr>
                <w:rStyle w:val="IndexLink"/>
                <w:rtl w:val="true"/>
              </w:rPr>
              <w:t>:</w:t>
            </w:r>
            <w:r>
              <w:rPr>
                <w:rStyle w:val="IndexLink"/>
                <w:rtl w:val="true"/>
              </w:rPr>
              <w:t>الابوان المتصلان دون الأجداد و الجدات</w:t>
            </w:r>
            <w:r>
              <w:rPr>
                <w:rStyle w:val="IndexLink"/>
                <w:rtl w:val="true"/>
              </w:rPr>
              <w:tab/>
            </w:r>
            <w:r>
              <w:rPr>
                <w:rStyle w:val="IndexLink"/>
              </w:rPr>
              <w:t>214</w:t>
            </w:r>
          </w:hyperlink>
        </w:p>
        <w:p>
          <w:pPr>
            <w:pStyle w:val="Contents5"/>
            <w:tabs>
              <w:tab w:val="clear" w:pos="7892"/>
              <w:tab w:val="right" w:pos="9026" w:leader="dot"/>
            </w:tabs>
            <w:rPr/>
          </w:pPr>
          <w:hyperlink w:anchor="__RefHeading___Toc1057467_73709187">
            <w:r>
              <w:rPr>
                <w:webHidden/>
                <w:rStyle w:val="IndexLink"/>
                <w:rtl w:val="true"/>
              </w:rPr>
              <w:t>و ثانیهما</w:t>
            </w:r>
            <w:r>
              <w:rPr>
                <w:rStyle w:val="IndexLink"/>
                <w:rtl w:val="true"/>
              </w:rPr>
              <w:t>:</w:t>
            </w:r>
            <w:r>
              <w:rPr>
                <w:rStyle w:val="IndexLink"/>
                <w:rtl w:val="true"/>
              </w:rPr>
              <w:t>الاولاد و ان نزلوا ذکورا و اناثا</w:t>
            </w:r>
            <w:r>
              <w:rPr>
                <w:rStyle w:val="IndexLink"/>
                <w:rtl w:val="true"/>
              </w:rPr>
              <w:tab/>
            </w:r>
            <w:r>
              <w:rPr>
                <w:rStyle w:val="IndexLink"/>
              </w:rPr>
              <w:t>214</w:t>
            </w:r>
          </w:hyperlink>
        </w:p>
        <w:p>
          <w:pPr>
            <w:pStyle w:val="Contents5"/>
            <w:tabs>
              <w:tab w:val="clear" w:pos="7892"/>
              <w:tab w:val="right" w:pos="9026" w:leader="dot"/>
            </w:tabs>
            <w:rPr/>
          </w:pPr>
          <w:hyperlink w:anchor="__RefHeading___Toc1057469_73709187">
            <w:r>
              <w:rPr>
                <w:webHidden/>
                <w:rStyle w:val="IndexLink"/>
                <w:rtl w:val="true"/>
              </w:rPr>
              <w:t>المرتبة الثانیة</w:t>
            </w:r>
            <w:r>
              <w:rPr>
                <w:rStyle w:val="IndexLink"/>
                <w:rtl w:val="true"/>
              </w:rPr>
              <w:t>:</w:t>
            </w:r>
            <w:r>
              <w:rPr>
                <w:rStyle w:val="IndexLink"/>
                <w:rtl w:val="true"/>
              </w:rPr>
              <w:t>صنفان أیضا</w:t>
            </w:r>
            <w:r>
              <w:rPr>
                <w:rStyle w:val="IndexLink"/>
                <w:rtl w:val="true"/>
              </w:rPr>
              <w:t>:</w:t>
              <w:tab/>
            </w:r>
            <w:r>
              <w:rPr>
                <w:rStyle w:val="IndexLink"/>
              </w:rPr>
              <w:t>215</w:t>
            </w:r>
          </w:hyperlink>
        </w:p>
        <w:p>
          <w:pPr>
            <w:pStyle w:val="Contents5"/>
            <w:tabs>
              <w:tab w:val="clear" w:pos="7892"/>
              <w:tab w:val="right" w:pos="9026" w:leader="dot"/>
            </w:tabs>
            <w:rPr/>
          </w:pPr>
          <w:hyperlink w:anchor="__RefHeading___Toc1057471_73709187">
            <w:r>
              <w:rPr>
                <w:webHidden/>
                <w:rStyle w:val="IndexLink"/>
                <w:rtl w:val="true"/>
              </w:rPr>
              <w:t>احداهما</w:t>
            </w:r>
            <w:r>
              <w:rPr>
                <w:rStyle w:val="IndexLink"/>
                <w:rtl w:val="true"/>
              </w:rPr>
              <w:t>:</w:t>
            </w:r>
            <w:r>
              <w:rPr>
                <w:rStyle w:val="IndexLink"/>
                <w:rtl w:val="true"/>
              </w:rPr>
              <w:t>الاجداد و الجدّات و ان علو کآبائهم و اجدادهم</w:t>
            </w:r>
            <w:r>
              <w:rPr>
                <w:rStyle w:val="IndexLink"/>
                <w:rtl w:val="true"/>
              </w:rPr>
              <w:tab/>
            </w:r>
            <w:r>
              <w:rPr>
                <w:rStyle w:val="IndexLink"/>
              </w:rPr>
              <w:t>215</w:t>
            </w:r>
          </w:hyperlink>
        </w:p>
        <w:p>
          <w:pPr>
            <w:pStyle w:val="Contents5"/>
            <w:tabs>
              <w:tab w:val="clear" w:pos="7892"/>
              <w:tab w:val="right" w:pos="9026" w:leader="dot"/>
            </w:tabs>
            <w:rPr/>
          </w:pPr>
          <w:hyperlink w:anchor="__RefHeading___Toc1057473_73709187">
            <w:r>
              <w:rPr>
                <w:webHidden/>
                <w:rStyle w:val="IndexLink"/>
                <w:rtl w:val="true"/>
              </w:rPr>
              <w:t>و ثانیهما</w:t>
            </w:r>
            <w:r>
              <w:rPr>
                <w:rStyle w:val="IndexLink"/>
                <w:rtl w:val="true"/>
              </w:rPr>
              <w:t>:</w:t>
            </w:r>
            <w:r>
              <w:rPr>
                <w:rStyle w:val="IndexLink"/>
                <w:rtl w:val="true"/>
              </w:rPr>
              <w:t>الاخوة و الاخوات و اولادهم و ان نزلوا</w:t>
            </w:r>
            <w:r>
              <w:rPr>
                <w:rStyle w:val="IndexLink"/>
                <w:rtl w:val="true"/>
              </w:rPr>
              <w:tab/>
            </w:r>
            <w:r>
              <w:rPr>
                <w:rStyle w:val="IndexLink"/>
              </w:rPr>
              <w:t>215</w:t>
            </w:r>
          </w:hyperlink>
        </w:p>
        <w:p>
          <w:pPr>
            <w:pStyle w:val="Contents5"/>
            <w:tabs>
              <w:tab w:val="clear" w:pos="7892"/>
              <w:tab w:val="right" w:pos="9026" w:leader="dot"/>
            </w:tabs>
            <w:rPr/>
          </w:pPr>
          <w:hyperlink w:anchor="__RefHeading___Toc1057475_73709187">
            <w:r>
              <w:rPr>
                <w:webHidden/>
                <w:rStyle w:val="IndexLink"/>
                <w:rtl w:val="true"/>
              </w:rPr>
              <w:t>المرتبة الثالثة</w:t>
            </w:r>
            <w:r>
              <w:rPr>
                <w:rStyle w:val="IndexLink"/>
                <w:rtl w:val="true"/>
              </w:rPr>
              <w:t>:</w:t>
            </w:r>
            <w:r>
              <w:rPr>
                <w:rStyle w:val="IndexLink"/>
                <w:rtl w:val="true"/>
              </w:rPr>
              <w:t>الاعمام و الاخوال و ان علوا</w:t>
            </w:r>
            <w:r>
              <w:rPr>
                <w:rStyle w:val="IndexLink"/>
                <w:rtl w:val="true"/>
              </w:rPr>
              <w:tab/>
            </w:r>
            <w:r>
              <w:rPr>
                <w:rStyle w:val="IndexLink"/>
              </w:rPr>
              <w:t>215</w:t>
            </w:r>
          </w:hyperlink>
        </w:p>
        <w:p>
          <w:pPr>
            <w:pStyle w:val="Contents5"/>
            <w:tabs>
              <w:tab w:val="clear" w:pos="7892"/>
              <w:tab w:val="right" w:pos="9026" w:leader="dot"/>
            </w:tabs>
            <w:rPr/>
          </w:pPr>
          <w:hyperlink w:anchor="__RefHeading___Toc1057477_73709187">
            <w:r>
              <w:rPr>
                <w:webHidden/>
                <w:rStyle w:val="IndexLink"/>
                <w:rtl w:val="true"/>
              </w:rPr>
              <w:t>و اما السبب</w:t>
            </w:r>
            <w:r>
              <w:rPr>
                <w:rStyle w:val="IndexLink"/>
                <w:rtl w:val="true"/>
              </w:rPr>
              <w:t>:</w:t>
            </w:r>
            <w:r>
              <w:rPr>
                <w:rStyle w:val="IndexLink"/>
                <w:rtl w:val="true"/>
              </w:rPr>
              <w:t>فهو قسمان زوجیة و ولاء</w:t>
            </w:r>
            <w:r>
              <w:rPr>
                <w:rStyle w:val="IndexLink"/>
                <w:rtl w:val="true"/>
              </w:rPr>
              <w:tab/>
            </w:r>
            <w:r>
              <w:rPr>
                <w:rStyle w:val="IndexLink"/>
              </w:rPr>
              <w:t>215</w:t>
            </w:r>
          </w:hyperlink>
        </w:p>
        <w:p>
          <w:pPr>
            <w:pStyle w:val="Contents5"/>
            <w:tabs>
              <w:tab w:val="clear" w:pos="7892"/>
              <w:tab w:val="right" w:pos="9026" w:leader="dot"/>
            </w:tabs>
            <w:rPr/>
          </w:pPr>
          <w:hyperlink w:anchor="__RefHeading___Toc1057479_73709187">
            <w:r>
              <w:rPr>
                <w:webHidden/>
                <w:rStyle w:val="IndexLink"/>
                <w:rtl w:val="true"/>
              </w:rPr>
              <w:t>و الولاء ثلاث مراتب</w:t>
            </w:r>
            <w:r>
              <w:rPr>
                <w:rStyle w:val="IndexLink"/>
                <w:rtl w:val="true"/>
              </w:rPr>
              <w:t>:</w:t>
              <w:tab/>
            </w:r>
            <w:r>
              <w:rPr>
                <w:rStyle w:val="IndexLink"/>
              </w:rPr>
              <w:t>215</w:t>
            </w:r>
          </w:hyperlink>
        </w:p>
        <w:p>
          <w:pPr>
            <w:pStyle w:val="Contents5"/>
            <w:tabs>
              <w:tab w:val="clear" w:pos="7892"/>
              <w:tab w:val="right" w:pos="9026" w:leader="dot"/>
            </w:tabs>
            <w:rPr/>
          </w:pPr>
          <w:hyperlink w:anchor="__RefHeading___Toc1057481_73709187">
            <w:r>
              <w:rPr>
                <w:webHidden/>
                <w:rStyle w:val="IndexLink"/>
                <w:rtl w:val="true"/>
              </w:rPr>
              <w:t>الفائدة الثانیة</w:t>
            </w:r>
            <w:r>
              <w:rPr>
                <w:rStyle w:val="IndexLink"/>
                <w:rtl w:val="true"/>
              </w:rPr>
              <w:tab/>
            </w:r>
            <w:r>
              <w:rPr>
                <w:rStyle w:val="IndexLink"/>
              </w:rPr>
              <w:t>215</w:t>
            </w:r>
          </w:hyperlink>
        </w:p>
        <w:p>
          <w:pPr>
            <w:pStyle w:val="Contents5"/>
            <w:tabs>
              <w:tab w:val="clear" w:pos="7892"/>
              <w:tab w:val="right" w:pos="9026" w:leader="dot"/>
            </w:tabs>
            <w:rPr/>
          </w:pPr>
          <w:hyperlink w:anchor="__RefHeading___Toc1057483_73709187">
            <w:r>
              <w:rPr>
                <w:webHidden/>
                <w:rStyle w:val="IndexLink"/>
                <w:rtl w:val="true"/>
              </w:rPr>
              <w:t>الأوّل</w:t>
            </w:r>
            <w:r>
              <w:rPr>
                <w:rStyle w:val="IndexLink"/>
                <w:rtl w:val="true"/>
              </w:rPr>
              <w:t>:</w:t>
            </w:r>
            <w:r>
              <w:rPr>
                <w:rStyle w:val="IndexLink"/>
                <w:rtl w:val="true"/>
              </w:rPr>
              <w:t>من یرث بالفرض لا غیر دائما و هو الزوجة</w:t>
            </w:r>
            <w:r>
              <w:rPr>
                <w:rStyle w:val="IndexLink"/>
                <w:rtl w:val="true"/>
              </w:rPr>
              <w:tab/>
            </w:r>
            <w:r>
              <w:rPr>
                <w:rStyle w:val="IndexLink"/>
              </w:rPr>
              <w:t>215</w:t>
            </w:r>
          </w:hyperlink>
        </w:p>
        <w:p>
          <w:pPr>
            <w:pStyle w:val="Contents5"/>
            <w:tabs>
              <w:tab w:val="clear" w:pos="7892"/>
              <w:tab w:val="right" w:pos="9026" w:leader="dot"/>
            </w:tabs>
            <w:rPr/>
          </w:pPr>
          <w:hyperlink w:anchor="__RefHeading___Toc1057485_73709187">
            <w:r>
              <w:rPr>
                <w:webHidden/>
                <w:rStyle w:val="IndexLink"/>
                <w:rtl w:val="true"/>
              </w:rPr>
              <w:t>الثانی</w:t>
            </w:r>
            <w:r>
              <w:rPr>
                <w:rStyle w:val="IndexLink"/>
                <w:rtl w:val="true"/>
              </w:rPr>
              <w:t>:</w:t>
            </w:r>
            <w:r>
              <w:rPr>
                <w:rStyle w:val="IndexLink"/>
                <w:rtl w:val="true"/>
              </w:rPr>
              <w:t>من یرث بالفرض دائما</w:t>
            </w:r>
            <w:r>
              <w:rPr>
                <w:rStyle w:val="IndexLink"/>
                <w:rtl w:val="true"/>
              </w:rPr>
              <w:tab/>
            </w:r>
            <w:r>
              <w:rPr>
                <w:rStyle w:val="IndexLink"/>
              </w:rPr>
              <w:t>215</w:t>
            </w:r>
          </w:hyperlink>
        </w:p>
        <w:p>
          <w:pPr>
            <w:pStyle w:val="Contents5"/>
            <w:tabs>
              <w:tab w:val="clear" w:pos="7892"/>
              <w:tab w:val="right" w:pos="9026" w:leader="dot"/>
            </w:tabs>
            <w:rPr/>
          </w:pPr>
          <w:hyperlink w:anchor="__RefHeading___Toc1057487_73709187">
            <w:r>
              <w:rPr>
                <w:webHidden/>
                <w:rStyle w:val="IndexLink"/>
                <w:rtl w:val="true"/>
              </w:rPr>
              <w:t>الثالث</w:t>
            </w:r>
            <w:r>
              <w:rPr>
                <w:rStyle w:val="IndexLink"/>
                <w:rtl w:val="true"/>
              </w:rPr>
              <w:t>:</w:t>
            </w:r>
            <w:r>
              <w:rPr>
                <w:rStyle w:val="IndexLink"/>
                <w:rtl w:val="true"/>
              </w:rPr>
              <w:t>من یرث بالفرض تارة و بالقرابة أخری کالأب</w:t>
            </w:r>
            <w:r>
              <w:rPr>
                <w:rStyle w:val="IndexLink"/>
                <w:rtl w:val="true"/>
              </w:rPr>
              <w:tab/>
            </w:r>
            <w:r>
              <w:rPr>
                <w:rStyle w:val="IndexLink"/>
              </w:rPr>
              <w:t>216</w:t>
            </w:r>
          </w:hyperlink>
        </w:p>
        <w:p>
          <w:pPr>
            <w:pStyle w:val="Contents5"/>
            <w:tabs>
              <w:tab w:val="clear" w:pos="7892"/>
              <w:tab w:val="right" w:pos="9026" w:leader="dot"/>
            </w:tabs>
            <w:rPr/>
          </w:pPr>
          <w:hyperlink w:anchor="__RefHeading___Toc1057489_73709187">
            <w:r>
              <w:rPr>
                <w:webHidden/>
                <w:rStyle w:val="IndexLink"/>
                <w:rtl w:val="true"/>
              </w:rPr>
              <w:t>الرابع</w:t>
            </w:r>
            <w:r>
              <w:rPr>
                <w:rStyle w:val="IndexLink"/>
                <w:rtl w:val="true"/>
              </w:rPr>
              <w:t>:</w:t>
            </w:r>
            <w:r>
              <w:rPr>
                <w:rStyle w:val="IndexLink"/>
                <w:rtl w:val="true"/>
              </w:rPr>
              <w:t>من لا یرث بالقرابة</w:t>
            </w:r>
            <w:r>
              <w:rPr>
                <w:rStyle w:val="IndexLink"/>
                <w:rtl w:val="true"/>
              </w:rPr>
              <w:tab/>
            </w:r>
            <w:r>
              <w:rPr>
                <w:rStyle w:val="IndexLink"/>
              </w:rPr>
              <w:t>216</w:t>
            </w:r>
          </w:hyperlink>
        </w:p>
        <w:p>
          <w:pPr>
            <w:pStyle w:val="Contents5"/>
            <w:tabs>
              <w:tab w:val="clear" w:pos="7892"/>
              <w:tab w:val="right" w:pos="9026" w:leader="dot"/>
            </w:tabs>
            <w:rPr/>
          </w:pPr>
          <w:hyperlink w:anchor="__RefHeading___Toc1057491_73709187">
            <w:r>
              <w:rPr>
                <w:webHidden/>
                <w:rStyle w:val="IndexLink"/>
                <w:rtl w:val="true"/>
              </w:rPr>
              <w:t>الخامس</w:t>
            </w:r>
            <w:r>
              <w:rPr>
                <w:rStyle w:val="IndexLink"/>
                <w:rtl w:val="true"/>
              </w:rPr>
              <w:t>:</w:t>
            </w:r>
            <w:r>
              <w:rPr>
                <w:rStyle w:val="IndexLink"/>
                <w:rtl w:val="true"/>
              </w:rPr>
              <w:t>من لا یرث بالفرض و لا بالقرابة</w:t>
            </w:r>
            <w:r>
              <w:rPr>
                <w:rStyle w:val="IndexLink"/>
                <w:rtl w:val="true"/>
              </w:rPr>
              <w:tab/>
            </w:r>
            <w:r>
              <w:rPr>
                <w:rStyle w:val="IndexLink"/>
              </w:rPr>
              <w:t>216</w:t>
            </w:r>
          </w:hyperlink>
        </w:p>
        <w:p>
          <w:pPr>
            <w:pStyle w:val="Contents5"/>
            <w:tabs>
              <w:tab w:val="clear" w:pos="7892"/>
              <w:tab w:val="right" w:pos="9026" w:leader="dot"/>
            </w:tabs>
            <w:rPr/>
          </w:pPr>
          <w:hyperlink w:anchor="__RefHeading___Toc1057493_73709187">
            <w:r>
              <w:rPr>
                <w:webHidden/>
                <w:rStyle w:val="IndexLink"/>
                <w:rtl w:val="true"/>
              </w:rPr>
              <w:t>الفائدة الثالثة</w:t>
            </w:r>
            <w:r>
              <w:rPr>
                <w:rStyle w:val="IndexLink"/>
                <w:rtl w:val="true"/>
              </w:rPr>
              <w:tab/>
            </w:r>
            <w:r>
              <w:rPr>
                <w:rStyle w:val="IndexLink"/>
              </w:rPr>
              <w:t>216</w:t>
            </w:r>
          </w:hyperlink>
        </w:p>
        <w:p>
          <w:pPr>
            <w:pStyle w:val="Contents5"/>
            <w:tabs>
              <w:tab w:val="clear" w:pos="7892"/>
              <w:tab w:val="right" w:pos="9026" w:leader="dot"/>
            </w:tabs>
            <w:rPr/>
          </w:pPr>
          <w:hyperlink w:anchor="__RefHeading___Toc1057495_73709187">
            <w:r>
              <w:rPr>
                <w:webHidden/>
                <w:rStyle w:val="IndexLink"/>
                <w:rtl w:val="true"/>
              </w:rPr>
              <w:t>النصف</w:t>
            </w:r>
            <w:r>
              <w:rPr>
                <w:rStyle w:val="IndexLink"/>
                <w:rtl w:val="true"/>
              </w:rPr>
              <w:t>:</w:t>
              <w:tab/>
            </w:r>
            <w:r>
              <w:rPr>
                <w:rStyle w:val="IndexLink"/>
              </w:rPr>
              <w:t>216</w:t>
            </w:r>
          </w:hyperlink>
        </w:p>
        <w:p>
          <w:pPr>
            <w:pStyle w:val="Contents5"/>
            <w:tabs>
              <w:tab w:val="clear" w:pos="7892"/>
              <w:tab w:val="right" w:pos="9026" w:leader="dot"/>
            </w:tabs>
            <w:rPr/>
          </w:pPr>
          <w:hyperlink w:anchor="__RefHeading___Toc1057497_73709187">
            <w:r>
              <w:rPr>
                <w:webHidden/>
                <w:rStyle w:val="IndexLink"/>
                <w:rtl w:val="true"/>
              </w:rPr>
              <w:t>و الربع</w:t>
            </w:r>
            <w:r>
              <w:rPr>
                <w:rStyle w:val="IndexLink"/>
                <w:rtl w:val="true"/>
              </w:rPr>
              <w:t>:</w:t>
              <w:tab/>
            </w:r>
            <w:r>
              <w:rPr>
                <w:rStyle w:val="IndexLink"/>
              </w:rPr>
              <w:t>216</w:t>
            </w:r>
          </w:hyperlink>
        </w:p>
        <w:p>
          <w:pPr>
            <w:pStyle w:val="Contents5"/>
            <w:tabs>
              <w:tab w:val="clear" w:pos="7892"/>
              <w:tab w:val="right" w:pos="9026" w:leader="dot"/>
            </w:tabs>
            <w:rPr/>
          </w:pPr>
          <w:hyperlink w:anchor="__RefHeading___Toc1057499_73709187">
            <w:r>
              <w:rPr>
                <w:webHidden/>
                <w:rStyle w:val="IndexLink"/>
                <w:rtl w:val="true"/>
              </w:rPr>
              <w:t>و الثمن</w:t>
            </w:r>
            <w:r>
              <w:rPr>
                <w:rStyle w:val="IndexLink"/>
                <w:rtl w:val="true"/>
              </w:rPr>
              <w:t>:</w:t>
              <w:tab/>
            </w:r>
            <w:r>
              <w:rPr>
                <w:rStyle w:val="IndexLink"/>
              </w:rPr>
              <w:t>217</w:t>
            </w:r>
          </w:hyperlink>
        </w:p>
        <w:p>
          <w:pPr>
            <w:pStyle w:val="Contents5"/>
            <w:tabs>
              <w:tab w:val="clear" w:pos="7892"/>
              <w:tab w:val="right" w:pos="9026" w:leader="dot"/>
            </w:tabs>
            <w:rPr/>
          </w:pPr>
          <w:hyperlink w:anchor="__RefHeading___Toc1057501_73709187">
            <w:r>
              <w:rPr>
                <w:webHidden/>
                <w:rStyle w:val="IndexLink"/>
                <w:rtl w:val="true"/>
              </w:rPr>
              <w:t>و الثلثان</w:t>
            </w:r>
            <w:r>
              <w:rPr>
                <w:rStyle w:val="IndexLink"/>
                <w:rtl w:val="true"/>
              </w:rPr>
              <w:t>:</w:t>
              <w:tab/>
            </w:r>
            <w:r>
              <w:rPr>
                <w:rStyle w:val="IndexLink"/>
              </w:rPr>
              <w:t>217</w:t>
            </w:r>
          </w:hyperlink>
        </w:p>
        <w:p>
          <w:pPr>
            <w:pStyle w:val="Contents5"/>
            <w:tabs>
              <w:tab w:val="clear" w:pos="7892"/>
              <w:tab w:val="right" w:pos="9026" w:leader="dot"/>
            </w:tabs>
            <w:rPr/>
          </w:pPr>
          <w:hyperlink w:anchor="__RefHeading___Toc1057503_73709187">
            <w:r>
              <w:rPr>
                <w:webHidden/>
                <w:rStyle w:val="IndexLink"/>
                <w:rtl w:val="true"/>
              </w:rPr>
              <w:t>و الثلث</w:t>
            </w:r>
            <w:r>
              <w:rPr>
                <w:rStyle w:val="IndexLink"/>
                <w:rtl w:val="true"/>
              </w:rPr>
              <w:t>:</w:t>
              <w:tab/>
            </w:r>
            <w:r>
              <w:rPr>
                <w:rStyle w:val="IndexLink"/>
              </w:rPr>
              <w:t>217</w:t>
            </w:r>
          </w:hyperlink>
        </w:p>
        <w:p>
          <w:pPr>
            <w:pStyle w:val="Contents5"/>
            <w:tabs>
              <w:tab w:val="clear" w:pos="7892"/>
              <w:tab w:val="right" w:pos="9026" w:leader="dot"/>
            </w:tabs>
            <w:rPr/>
          </w:pPr>
          <w:hyperlink w:anchor="__RefHeading___Toc1057505_73709187">
            <w:r>
              <w:rPr>
                <w:webHidden/>
                <w:rStyle w:val="IndexLink"/>
                <w:rtl w:val="true"/>
              </w:rPr>
              <w:t>و السدس</w:t>
            </w:r>
            <w:r>
              <w:rPr>
                <w:rStyle w:val="IndexLink"/>
                <w:rtl w:val="true"/>
              </w:rPr>
              <w:t>:</w:t>
              <w:tab/>
            </w:r>
            <w:r>
              <w:rPr>
                <w:rStyle w:val="IndexLink"/>
              </w:rPr>
              <w:t>217</w:t>
            </w:r>
          </w:hyperlink>
        </w:p>
        <w:p>
          <w:pPr>
            <w:pStyle w:val="Contents5"/>
            <w:tabs>
              <w:tab w:val="clear" w:pos="7892"/>
              <w:tab w:val="right" w:pos="9026" w:leader="dot"/>
            </w:tabs>
            <w:rPr/>
          </w:pPr>
          <w:hyperlink w:anchor="__RefHeading___Toc1057507_73709187">
            <w:r>
              <w:rPr>
                <w:webHidden/>
                <w:rStyle w:val="IndexLink"/>
                <w:rtl w:val="true"/>
              </w:rPr>
              <w:t>الفائدة الرابعة</w:t>
            </w:r>
            <w:r>
              <w:rPr>
                <w:rStyle w:val="IndexLink"/>
                <w:rtl w:val="true"/>
              </w:rPr>
              <w:tab/>
            </w:r>
            <w:r>
              <w:rPr>
                <w:rStyle w:val="IndexLink"/>
              </w:rPr>
              <w:t>217</w:t>
            </w:r>
          </w:hyperlink>
        </w:p>
        <w:p>
          <w:pPr>
            <w:pStyle w:val="Contents5"/>
            <w:tabs>
              <w:tab w:val="clear" w:pos="7892"/>
              <w:tab w:val="right" w:pos="9026" w:leader="dot"/>
            </w:tabs>
            <w:rPr/>
          </w:pPr>
          <w:hyperlink w:anchor="__RefHeading___Toc1057509_73709187">
            <w:r>
              <w:rPr>
                <w:webHidden/>
                <w:rStyle w:val="IndexLink"/>
                <w:rtl w:val="true"/>
              </w:rPr>
              <w:t>الفائدة الخامسة</w:t>
            </w:r>
            <w:r>
              <w:rPr>
                <w:rStyle w:val="IndexLink"/>
                <w:rtl w:val="true"/>
              </w:rPr>
              <w:tab/>
            </w:r>
            <w:r>
              <w:rPr>
                <w:rStyle w:val="IndexLink"/>
              </w:rPr>
              <w:t>219</w:t>
            </w:r>
          </w:hyperlink>
        </w:p>
        <w:p>
          <w:pPr>
            <w:pStyle w:val="Contents4"/>
            <w:tabs>
              <w:tab w:val="clear" w:pos="8176"/>
              <w:tab w:val="right" w:pos="9026" w:leader="dot"/>
            </w:tabs>
            <w:rPr/>
          </w:pPr>
          <w:hyperlink w:anchor="__RefHeading___Toc1057511_73709187">
            <w:r>
              <w:rPr>
                <w:webHidden/>
                <w:rStyle w:val="IndexLink"/>
                <w:rtl w:val="true"/>
              </w:rPr>
              <w:t>الفصل الثانی</w:t>
            </w:r>
            <w:r>
              <w:rPr>
                <w:rStyle w:val="IndexLink"/>
                <w:rtl w:val="true"/>
              </w:rPr>
              <w:t xml:space="preserve">: </w:t>
            </w:r>
            <w:r>
              <w:rPr>
                <w:rStyle w:val="IndexLink"/>
                <w:rtl w:val="true"/>
              </w:rPr>
              <w:t>موانع الارث</w:t>
            </w:r>
            <w:r>
              <w:rPr>
                <w:rStyle w:val="IndexLink"/>
                <w:rtl w:val="true"/>
              </w:rPr>
              <w:tab/>
            </w:r>
            <w:r>
              <w:rPr>
                <w:rStyle w:val="IndexLink"/>
              </w:rPr>
              <w:t>220</w:t>
            </w:r>
          </w:hyperlink>
        </w:p>
        <w:p>
          <w:pPr>
            <w:pStyle w:val="Contents5"/>
            <w:tabs>
              <w:tab w:val="clear" w:pos="7892"/>
              <w:tab w:val="right" w:pos="9026" w:leader="dot"/>
            </w:tabs>
            <w:rPr/>
          </w:pPr>
          <w:hyperlink w:anchor="__RefHeading___Toc1057513_7370918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057515_73709187">
            <w:r>
              <w:rPr>
                <w:webHidden/>
                <w:rStyle w:val="IndexLink"/>
              </w:rPr>
              <w:t>1</w:t>
            </w:r>
            <w:r>
              <w:rPr>
                <w:rStyle w:val="IndexLink"/>
                <w:rtl w:val="true"/>
              </w:rPr>
              <w:t>-</w:t>
            </w:r>
            <w:r>
              <w:rPr>
                <w:rStyle w:val="IndexLink"/>
                <w:rtl w:val="true"/>
              </w:rPr>
              <w:t>الکفر</w:t>
            </w:r>
            <w:r>
              <w:rPr>
                <w:rStyle w:val="IndexLink"/>
                <w:rtl w:val="true"/>
              </w:rPr>
              <w:tab/>
            </w:r>
            <w:r>
              <w:rPr>
                <w:rStyle w:val="IndexLink"/>
              </w:rPr>
              <w:t>220</w:t>
            </w:r>
          </w:hyperlink>
        </w:p>
        <w:p>
          <w:pPr>
            <w:pStyle w:val="Contents6"/>
            <w:tabs>
              <w:tab w:val="clear" w:pos="7609"/>
              <w:tab w:val="right" w:pos="9026" w:leader="dot"/>
            </w:tabs>
            <w:rPr/>
          </w:pPr>
          <w:hyperlink w:anchor="__RefHeading___Toc1057517_73709187">
            <w:r>
              <w:rPr>
                <w:webHidden/>
                <w:rStyle w:val="IndexLink"/>
                <w:rtl w:val="true"/>
              </w:rPr>
              <w:t xml:space="preserve">مسألة </w:t>
            </w:r>
            <w:r>
              <w:rPr>
                <w:rStyle w:val="IndexLink"/>
              </w:rPr>
              <w:t>502</w:t>
            </w:r>
            <w:r>
              <w:rPr>
                <w:rStyle w:val="IndexLink"/>
                <w:rtl w:val="true"/>
              </w:rPr>
              <w:t>:</w:t>
            </w:r>
            <w:r>
              <w:rPr>
                <w:rStyle w:val="IndexLink"/>
                <w:rtl w:val="true"/>
              </w:rPr>
              <w:t>لا یرث الکافر من المسلم و ان قرب</w:t>
            </w:r>
            <w:r>
              <w:rPr>
                <w:rStyle w:val="IndexLink"/>
                <w:rtl w:val="true"/>
              </w:rPr>
              <w:tab/>
            </w:r>
            <w:r>
              <w:rPr>
                <w:rStyle w:val="IndexLink"/>
              </w:rPr>
              <w:t>220</w:t>
            </w:r>
          </w:hyperlink>
        </w:p>
        <w:p>
          <w:pPr>
            <w:pStyle w:val="Contents6"/>
            <w:tabs>
              <w:tab w:val="clear" w:pos="7609"/>
              <w:tab w:val="right" w:pos="9026" w:leader="dot"/>
            </w:tabs>
            <w:rPr/>
          </w:pPr>
          <w:hyperlink w:anchor="__RefHeading___Toc1057519_73709187">
            <w:r>
              <w:rPr>
                <w:webHidden/>
                <w:rStyle w:val="IndexLink"/>
                <w:rtl w:val="true"/>
              </w:rPr>
              <w:t xml:space="preserve">مسألة </w:t>
            </w:r>
            <w:r>
              <w:rPr>
                <w:rStyle w:val="IndexLink"/>
              </w:rPr>
              <w:t>503</w:t>
            </w:r>
            <w:r>
              <w:rPr>
                <w:rStyle w:val="IndexLink"/>
                <w:rtl w:val="true"/>
              </w:rPr>
              <w:t>:</w:t>
            </w:r>
            <w:r>
              <w:rPr>
                <w:rStyle w:val="IndexLink"/>
                <w:rtl w:val="true"/>
              </w:rPr>
              <w:t>الکافر لا یمنع من یتقرب به</w:t>
            </w:r>
            <w:r>
              <w:rPr>
                <w:rStyle w:val="IndexLink"/>
                <w:rtl w:val="true"/>
              </w:rPr>
              <w:tab/>
            </w:r>
            <w:r>
              <w:rPr>
                <w:rStyle w:val="IndexLink"/>
              </w:rPr>
              <w:t>220</w:t>
            </w:r>
          </w:hyperlink>
        </w:p>
        <w:p>
          <w:pPr>
            <w:pStyle w:val="Contents6"/>
            <w:tabs>
              <w:tab w:val="clear" w:pos="7609"/>
              <w:tab w:val="right" w:pos="9026" w:leader="dot"/>
            </w:tabs>
            <w:rPr/>
          </w:pPr>
          <w:hyperlink w:anchor="__RefHeading___Toc1057521_73709187">
            <w:r>
              <w:rPr>
                <w:webHidden/>
                <w:rStyle w:val="IndexLink"/>
                <w:rtl w:val="true"/>
              </w:rPr>
              <w:t xml:space="preserve">مسألة </w:t>
            </w:r>
            <w:r>
              <w:rPr>
                <w:rStyle w:val="IndexLink"/>
              </w:rPr>
              <w:t>504</w:t>
            </w:r>
            <w:r>
              <w:rPr>
                <w:rStyle w:val="IndexLink"/>
                <w:rtl w:val="true"/>
              </w:rPr>
              <w:t>:</w:t>
            </w:r>
            <w:r>
              <w:rPr>
                <w:rStyle w:val="IndexLink"/>
                <w:rtl w:val="true"/>
              </w:rPr>
              <w:t>المسلم یرث الکافر و یمنع من إرث الکافر للکافر</w:t>
            </w:r>
            <w:r>
              <w:rPr>
                <w:rStyle w:val="IndexLink"/>
                <w:rtl w:val="true"/>
              </w:rPr>
              <w:tab/>
            </w:r>
            <w:r>
              <w:rPr>
                <w:rStyle w:val="IndexLink"/>
              </w:rPr>
              <w:t>220</w:t>
            </w:r>
          </w:hyperlink>
        </w:p>
        <w:p>
          <w:pPr>
            <w:pStyle w:val="Contents6"/>
            <w:tabs>
              <w:tab w:val="clear" w:pos="7609"/>
              <w:tab w:val="right" w:pos="9026" w:leader="dot"/>
            </w:tabs>
            <w:rPr/>
          </w:pPr>
          <w:hyperlink w:anchor="__RefHeading___Toc1057523_73709187">
            <w:r>
              <w:rPr>
                <w:webHidden/>
                <w:rStyle w:val="IndexLink"/>
                <w:rtl w:val="true"/>
              </w:rPr>
              <w:t xml:space="preserve">مسألة </w:t>
            </w:r>
            <w:r>
              <w:rPr>
                <w:rStyle w:val="IndexLink"/>
              </w:rPr>
              <w:t>505</w:t>
            </w:r>
            <w:r>
              <w:rPr>
                <w:rStyle w:val="IndexLink"/>
                <w:rtl w:val="true"/>
              </w:rPr>
              <w:t>:</w:t>
            </w:r>
            <w:r>
              <w:rPr>
                <w:rStyle w:val="IndexLink"/>
                <w:rtl w:val="true"/>
              </w:rPr>
              <w:t>لو اسلم الکافر قبل القسمة</w:t>
            </w:r>
            <w:r>
              <w:rPr>
                <w:rStyle w:val="IndexLink"/>
                <w:rtl w:val="true"/>
              </w:rPr>
              <w:tab/>
            </w:r>
            <w:r>
              <w:rPr>
                <w:rStyle w:val="IndexLink"/>
              </w:rPr>
              <w:t>220</w:t>
            </w:r>
          </w:hyperlink>
        </w:p>
        <w:p>
          <w:pPr>
            <w:pStyle w:val="Contents6"/>
            <w:tabs>
              <w:tab w:val="clear" w:pos="7609"/>
              <w:tab w:val="right" w:pos="9026" w:leader="dot"/>
            </w:tabs>
            <w:rPr/>
          </w:pPr>
          <w:hyperlink w:anchor="__RefHeading___Toc1057525_73709187">
            <w:r>
              <w:rPr>
                <w:webHidden/>
                <w:rStyle w:val="IndexLink"/>
                <w:rtl w:val="true"/>
              </w:rPr>
              <w:t xml:space="preserve">مسألة </w:t>
            </w:r>
            <w:r>
              <w:rPr>
                <w:rStyle w:val="IndexLink"/>
              </w:rPr>
              <w:t>506</w:t>
            </w:r>
            <w:r>
              <w:rPr>
                <w:rStyle w:val="IndexLink"/>
                <w:rtl w:val="true"/>
              </w:rPr>
              <w:t>:</w:t>
            </w:r>
            <w:r>
              <w:rPr>
                <w:rStyle w:val="IndexLink"/>
                <w:rtl w:val="true"/>
              </w:rPr>
              <w:t>لو اسلم بعد قسمة بعض الترکة ففیه اقوال</w:t>
            </w:r>
            <w:r>
              <w:rPr>
                <w:rStyle w:val="IndexLink"/>
                <w:rtl w:val="true"/>
              </w:rPr>
              <w:tab/>
            </w:r>
            <w:r>
              <w:rPr>
                <w:rStyle w:val="IndexLink"/>
              </w:rPr>
              <w:t>221</w:t>
            </w:r>
          </w:hyperlink>
        </w:p>
        <w:p>
          <w:pPr>
            <w:pStyle w:val="Contents6"/>
            <w:tabs>
              <w:tab w:val="clear" w:pos="7609"/>
              <w:tab w:val="right" w:pos="9026" w:leader="dot"/>
            </w:tabs>
            <w:rPr/>
          </w:pPr>
          <w:hyperlink w:anchor="__RefHeading___Toc1057527_73709187">
            <w:r>
              <w:rPr>
                <w:webHidden/>
                <w:rStyle w:val="IndexLink"/>
                <w:rtl w:val="true"/>
              </w:rPr>
              <w:t xml:space="preserve">مسألة </w:t>
            </w:r>
            <w:r>
              <w:rPr>
                <w:rStyle w:val="IndexLink"/>
              </w:rPr>
              <w:t>507</w:t>
            </w:r>
            <w:r>
              <w:rPr>
                <w:rStyle w:val="IndexLink"/>
                <w:rtl w:val="true"/>
              </w:rPr>
              <w:t>:</w:t>
            </w:r>
            <w:r>
              <w:rPr>
                <w:rStyle w:val="IndexLink"/>
                <w:rtl w:val="true"/>
              </w:rPr>
              <w:t>المسلمون یتوارثون و ان اختلفوا فی المذاهب و الآراء</w:t>
            </w:r>
            <w:r>
              <w:rPr>
                <w:rStyle w:val="IndexLink"/>
                <w:rtl w:val="true"/>
              </w:rPr>
              <w:tab/>
            </w:r>
            <w:r>
              <w:rPr>
                <w:rStyle w:val="IndexLink"/>
              </w:rPr>
              <w:t>221</w:t>
            </w:r>
          </w:hyperlink>
        </w:p>
        <w:p>
          <w:pPr>
            <w:pStyle w:val="Contents6"/>
            <w:tabs>
              <w:tab w:val="clear" w:pos="7609"/>
              <w:tab w:val="right" w:pos="9026" w:leader="dot"/>
            </w:tabs>
            <w:rPr/>
          </w:pPr>
          <w:hyperlink w:anchor="__RefHeading___Toc1057529_73709187">
            <w:r>
              <w:rPr>
                <w:webHidden/>
                <w:rStyle w:val="IndexLink"/>
                <w:rtl w:val="true"/>
              </w:rPr>
              <w:t xml:space="preserve">مسألة </w:t>
            </w:r>
            <w:r>
              <w:rPr>
                <w:rStyle w:val="IndexLink"/>
              </w:rPr>
              <w:t>508</w:t>
            </w:r>
            <w:r>
              <w:rPr>
                <w:rStyle w:val="IndexLink"/>
                <w:rtl w:val="true"/>
              </w:rPr>
              <w:t>:</w:t>
            </w:r>
            <w:r>
              <w:rPr>
                <w:rStyle w:val="IndexLink"/>
                <w:rtl w:val="true"/>
              </w:rPr>
              <w:t>المراد من المسلم و الکافر وارثا و موروثا و حاجبا و</w:t>
            </w:r>
            <w:r>
              <w:rPr>
                <w:rStyle w:val="IndexLink"/>
                <w:rtl w:val="true"/>
              </w:rPr>
              <w:tab/>
            </w:r>
            <w:r>
              <w:rPr>
                <w:rStyle w:val="IndexLink"/>
              </w:rPr>
              <w:t>221</w:t>
            </w:r>
          </w:hyperlink>
        </w:p>
        <w:p>
          <w:pPr>
            <w:pStyle w:val="Contents6"/>
            <w:tabs>
              <w:tab w:val="clear" w:pos="7609"/>
              <w:tab w:val="right" w:pos="9026" w:leader="dot"/>
            </w:tabs>
            <w:rPr/>
          </w:pPr>
          <w:hyperlink w:anchor="__RefHeading___Toc1057531_73709187">
            <w:r>
              <w:rPr>
                <w:webHidden/>
                <w:rStyle w:val="IndexLink"/>
                <w:rtl w:val="true"/>
              </w:rPr>
              <w:t xml:space="preserve">مسألة </w:t>
            </w:r>
            <w:r>
              <w:rPr>
                <w:rStyle w:val="IndexLink"/>
              </w:rPr>
              <w:t>509</w:t>
            </w:r>
            <w:r>
              <w:rPr>
                <w:rStyle w:val="IndexLink"/>
                <w:rtl w:val="true"/>
              </w:rPr>
              <w:t>:</w:t>
            </w:r>
            <w:r>
              <w:rPr>
                <w:rStyle w:val="IndexLink"/>
                <w:rtl w:val="true"/>
              </w:rPr>
              <w:t>المرتد قسمان فطری و ملیّ</w:t>
            </w:r>
            <w:r>
              <w:rPr>
                <w:rStyle w:val="IndexLink"/>
                <w:rtl w:val="true"/>
              </w:rPr>
              <w:tab/>
            </w:r>
            <w:r>
              <w:rPr>
                <w:rStyle w:val="IndexLink"/>
              </w:rPr>
              <w:t>222</w:t>
            </w:r>
          </w:hyperlink>
        </w:p>
        <w:p>
          <w:pPr>
            <w:pStyle w:val="Contents6"/>
            <w:tabs>
              <w:tab w:val="clear" w:pos="7609"/>
              <w:tab w:val="right" w:pos="9026" w:leader="dot"/>
            </w:tabs>
            <w:rPr/>
          </w:pPr>
          <w:hyperlink w:anchor="__RefHeading___Toc1057533_73709187">
            <w:r>
              <w:rPr>
                <w:webHidden/>
                <w:rStyle w:val="IndexLink"/>
                <w:rtl w:val="true"/>
              </w:rPr>
              <w:t xml:space="preserve">مسألة </w:t>
            </w:r>
            <w:r>
              <w:rPr>
                <w:rStyle w:val="IndexLink"/>
              </w:rPr>
              <w:t>510</w:t>
            </w:r>
            <w:r>
              <w:rPr>
                <w:rStyle w:val="IndexLink"/>
                <w:rtl w:val="true"/>
              </w:rPr>
              <w:t>:</w:t>
            </w:r>
            <w:r>
              <w:rPr>
                <w:rStyle w:val="IndexLink"/>
                <w:rtl w:val="true"/>
              </w:rPr>
              <w:t>یشترط فی ترتیب الأثر علی الارتداد البلوغ و کمال العقل</w:t>
            </w:r>
            <w:r>
              <w:rPr>
                <w:rStyle w:val="IndexLink"/>
                <w:rtl w:val="true"/>
              </w:rPr>
              <w:tab/>
            </w:r>
            <w:r>
              <w:rPr>
                <w:rStyle w:val="IndexLink"/>
              </w:rPr>
              <w:t>222</w:t>
            </w:r>
          </w:hyperlink>
        </w:p>
        <w:p>
          <w:pPr>
            <w:pStyle w:val="Contents5"/>
            <w:tabs>
              <w:tab w:val="clear" w:pos="7892"/>
              <w:tab w:val="right" w:pos="9026" w:leader="dot"/>
            </w:tabs>
            <w:rPr/>
          </w:pPr>
          <w:hyperlink w:anchor="__RefHeading___Toc1057535_73709187">
            <w:r>
              <w:rPr>
                <w:webHidden/>
                <w:rStyle w:val="IndexLink"/>
              </w:rPr>
              <w:t>2</w:t>
            </w:r>
            <w:r>
              <w:rPr>
                <w:rStyle w:val="IndexLink"/>
                <w:rtl w:val="true"/>
              </w:rPr>
              <w:t>-</w:t>
            </w:r>
            <w:r>
              <w:rPr>
                <w:rStyle w:val="IndexLink"/>
                <w:rtl w:val="true"/>
              </w:rPr>
              <w:t>القتل</w:t>
            </w:r>
            <w:r>
              <w:rPr>
                <w:rStyle w:val="IndexLink"/>
                <w:rtl w:val="true"/>
              </w:rPr>
              <w:tab/>
            </w:r>
            <w:r>
              <w:rPr>
                <w:rStyle w:val="IndexLink"/>
              </w:rPr>
              <w:t>223</w:t>
            </w:r>
          </w:hyperlink>
        </w:p>
        <w:p>
          <w:pPr>
            <w:pStyle w:val="Contents6"/>
            <w:tabs>
              <w:tab w:val="clear" w:pos="7609"/>
              <w:tab w:val="right" w:pos="9026" w:leader="dot"/>
            </w:tabs>
            <w:rPr/>
          </w:pPr>
          <w:hyperlink w:anchor="__RefHeading___Toc1057537_73709187">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1057539_73709187">
            <w:r>
              <w:rPr>
                <w:webHidden/>
                <w:rStyle w:val="IndexLink"/>
                <w:rtl w:val="true"/>
              </w:rPr>
              <w:t xml:space="preserve">مسألة </w:t>
            </w:r>
            <w:r>
              <w:rPr>
                <w:rStyle w:val="IndexLink"/>
              </w:rPr>
              <w:t>511</w:t>
            </w:r>
            <w:r>
              <w:rPr>
                <w:rStyle w:val="IndexLink"/>
                <w:rtl w:val="true"/>
              </w:rPr>
              <w:t>:</w:t>
            </w:r>
            <w:r>
              <w:rPr>
                <w:rStyle w:val="IndexLink"/>
                <w:rtl w:val="true"/>
              </w:rPr>
              <w:t>القاتل لا یرث المقتول اذا کان القتل عمدا ظلما</w:t>
            </w:r>
            <w:r>
              <w:rPr>
                <w:rStyle w:val="IndexLink"/>
                <w:rtl w:val="true"/>
              </w:rPr>
              <w:tab/>
            </w:r>
            <w:r>
              <w:rPr>
                <w:rStyle w:val="IndexLink"/>
              </w:rPr>
              <w:t>223</w:t>
            </w:r>
          </w:hyperlink>
        </w:p>
        <w:p>
          <w:pPr>
            <w:pStyle w:val="Contents6"/>
            <w:tabs>
              <w:tab w:val="clear" w:pos="7609"/>
              <w:tab w:val="right" w:pos="9026" w:leader="dot"/>
            </w:tabs>
            <w:rPr/>
          </w:pPr>
          <w:hyperlink w:anchor="__RefHeading___Toc1057541_73709187">
            <w:r>
              <w:rPr>
                <w:webHidden/>
                <w:rStyle w:val="IndexLink"/>
                <w:rtl w:val="true"/>
              </w:rPr>
              <w:t xml:space="preserve">مسألة </w:t>
            </w:r>
            <w:r>
              <w:rPr>
                <w:rStyle w:val="IndexLink"/>
              </w:rPr>
              <w:t>516</w:t>
            </w:r>
            <w:r>
              <w:rPr>
                <w:rStyle w:val="IndexLink"/>
                <w:rtl w:val="true"/>
              </w:rPr>
              <w:t>:</w:t>
            </w:r>
            <w:r>
              <w:rPr>
                <w:rStyle w:val="IndexLink"/>
                <w:rtl w:val="true"/>
              </w:rPr>
              <w:t>الدیة فی حکم مال المقتول تقضی منها دیونه و تخرج منها</w:t>
            </w:r>
            <w:r>
              <w:rPr>
                <w:rStyle w:val="IndexLink"/>
                <w:rtl w:val="true"/>
              </w:rPr>
              <w:tab/>
            </w:r>
            <w:r>
              <w:rPr>
                <w:rStyle w:val="IndexLink"/>
              </w:rPr>
              <w:t>225</w:t>
            </w:r>
          </w:hyperlink>
        </w:p>
        <w:p>
          <w:pPr>
            <w:pStyle w:val="Contents6"/>
            <w:tabs>
              <w:tab w:val="clear" w:pos="7609"/>
              <w:tab w:val="right" w:pos="9026" w:leader="dot"/>
            </w:tabs>
            <w:rPr/>
          </w:pPr>
          <w:hyperlink w:anchor="__RefHeading___Toc1057543_73709187">
            <w:r>
              <w:rPr>
                <w:webHidden/>
                <w:rStyle w:val="IndexLink"/>
                <w:rtl w:val="true"/>
              </w:rPr>
              <w:t xml:space="preserve">مسألة </w:t>
            </w:r>
            <w:r>
              <w:rPr>
                <w:rStyle w:val="IndexLink"/>
              </w:rPr>
              <w:t>517</w:t>
            </w:r>
            <w:r>
              <w:rPr>
                <w:rStyle w:val="IndexLink"/>
                <w:rtl w:val="true"/>
              </w:rPr>
              <w:t>:</w:t>
            </w:r>
            <w:r>
              <w:rPr>
                <w:rStyle w:val="IndexLink"/>
                <w:rtl w:val="true"/>
              </w:rPr>
              <w:t>اذا جرح أحد شخصا فمات لکن المجروح أبرأ الجارح فی</w:t>
            </w:r>
            <w:r>
              <w:rPr>
                <w:rStyle w:val="IndexLink"/>
                <w:rtl w:val="true"/>
              </w:rPr>
              <w:tab/>
            </w:r>
            <w:r>
              <w:rPr>
                <w:rStyle w:val="IndexLink"/>
              </w:rPr>
              <w:t>225</w:t>
            </w:r>
          </w:hyperlink>
        </w:p>
        <w:p>
          <w:pPr>
            <w:pStyle w:val="Contents6"/>
            <w:tabs>
              <w:tab w:val="clear" w:pos="7609"/>
              <w:tab w:val="right" w:pos="9026" w:leader="dot"/>
            </w:tabs>
            <w:rPr/>
          </w:pPr>
          <w:hyperlink w:anchor="__RefHeading___Toc1057545_73709187">
            <w:r>
              <w:rPr>
                <w:webHidden/>
                <w:rStyle w:val="IndexLink"/>
                <w:rtl w:val="true"/>
              </w:rPr>
              <w:t xml:space="preserve">مسألة </w:t>
            </w:r>
            <w:r>
              <w:rPr>
                <w:rStyle w:val="IndexLink"/>
              </w:rPr>
              <w:t>518</w:t>
            </w:r>
            <w:r>
              <w:rPr>
                <w:rStyle w:val="IndexLink"/>
                <w:rtl w:val="true"/>
              </w:rPr>
              <w:t>:</w:t>
            </w:r>
            <w:r>
              <w:rPr>
                <w:rStyle w:val="IndexLink"/>
                <w:rtl w:val="true"/>
              </w:rPr>
              <w:t>اذا لم یکن للمقتول عمدا وارث سوی الامام</w:t>
            </w:r>
            <w:r>
              <w:rPr>
                <w:rStyle w:val="IndexLink"/>
                <w:rtl w:val="true"/>
              </w:rPr>
              <w:tab/>
            </w:r>
            <w:r>
              <w:rPr>
                <w:rStyle w:val="IndexLink"/>
              </w:rPr>
              <w:t>225</w:t>
            </w:r>
          </w:hyperlink>
        </w:p>
        <w:p>
          <w:pPr>
            <w:pStyle w:val="Contents6"/>
            <w:tabs>
              <w:tab w:val="clear" w:pos="7609"/>
              <w:tab w:val="right" w:pos="9026" w:leader="dot"/>
            </w:tabs>
            <w:rPr/>
          </w:pPr>
          <w:hyperlink w:anchor="__RefHeading___Toc1057547_73709187">
            <w:r>
              <w:rPr>
                <w:webHidden/>
                <w:rStyle w:val="IndexLink"/>
                <w:rtl w:val="true"/>
              </w:rPr>
              <w:t xml:space="preserve">مسألة </w:t>
            </w:r>
            <w:r>
              <w:rPr>
                <w:rStyle w:val="IndexLink"/>
              </w:rPr>
              <w:t>519</w:t>
            </w:r>
            <w:r>
              <w:rPr>
                <w:rStyle w:val="IndexLink"/>
                <w:rtl w:val="true"/>
              </w:rPr>
              <w:t>:</w:t>
            </w:r>
            <w:r>
              <w:rPr>
                <w:rStyle w:val="IndexLink"/>
                <w:rtl w:val="true"/>
              </w:rPr>
              <w:t>لو عفا بعض الوارث عن القصاص قیل لم یجز لغیره الاستیفاء</w:t>
            </w:r>
            <w:r>
              <w:rPr>
                <w:rStyle w:val="IndexLink"/>
                <w:rtl w:val="true"/>
              </w:rPr>
              <w:tab/>
            </w:r>
            <w:r>
              <w:rPr>
                <w:rStyle w:val="IndexLink"/>
              </w:rPr>
              <w:t>225</w:t>
            </w:r>
          </w:hyperlink>
        </w:p>
        <w:p>
          <w:pPr>
            <w:pStyle w:val="Contents6"/>
            <w:tabs>
              <w:tab w:val="clear" w:pos="7609"/>
              <w:tab w:val="right" w:pos="9026" w:leader="dot"/>
            </w:tabs>
            <w:rPr/>
          </w:pPr>
          <w:hyperlink w:anchor="__RefHeading___Toc1057549_73709187">
            <w:r>
              <w:rPr>
                <w:webHidden/>
                <w:rStyle w:val="IndexLink"/>
                <w:rtl w:val="true"/>
              </w:rPr>
              <w:t xml:space="preserve">مسألة </w:t>
            </w:r>
            <w:r>
              <w:rPr>
                <w:rStyle w:val="IndexLink"/>
              </w:rPr>
              <w:t>520</w:t>
            </w:r>
            <w:r>
              <w:rPr>
                <w:rStyle w:val="IndexLink"/>
                <w:rtl w:val="true"/>
              </w:rPr>
              <w:t>:</w:t>
            </w:r>
            <w:r>
              <w:rPr>
                <w:rStyle w:val="IndexLink"/>
                <w:rtl w:val="true"/>
              </w:rPr>
              <w:t>اذا کان المقتول مهدور الدم شرعا کالزانی المحصن و</w:t>
            </w:r>
            <w:r>
              <w:rPr>
                <w:rStyle w:val="IndexLink"/>
                <w:rtl w:val="true"/>
              </w:rPr>
              <w:tab/>
            </w:r>
            <w:r>
              <w:rPr>
                <w:rStyle w:val="IndexLink"/>
              </w:rPr>
              <w:t>226</w:t>
            </w:r>
          </w:hyperlink>
        </w:p>
        <w:p>
          <w:pPr>
            <w:pStyle w:val="Contents6"/>
            <w:tabs>
              <w:tab w:val="clear" w:pos="7609"/>
              <w:tab w:val="right" w:pos="9026" w:leader="dot"/>
            </w:tabs>
            <w:rPr/>
          </w:pPr>
          <w:hyperlink w:anchor="__RefHeading___Toc1057551_73709187">
            <w:r>
              <w:rPr>
                <w:webHidden/>
                <w:rStyle w:val="IndexLink"/>
                <w:rtl w:val="true"/>
              </w:rPr>
              <w:t xml:space="preserve">مسألة </w:t>
            </w:r>
            <w:r>
              <w:rPr>
                <w:rStyle w:val="IndexLink"/>
              </w:rPr>
              <w:t>521</w:t>
            </w:r>
            <w:r>
              <w:rPr>
                <w:rStyle w:val="IndexLink"/>
                <w:rtl w:val="true"/>
              </w:rPr>
              <w:t>:</w:t>
            </w:r>
            <w:r>
              <w:rPr>
                <w:rStyle w:val="IndexLink"/>
                <w:rtl w:val="true"/>
              </w:rPr>
              <w:t>اذا کان علی المقتول عمدا دیون و لیس له ترکه توفی منها</w:t>
            </w:r>
            <w:r>
              <w:rPr>
                <w:rStyle w:val="IndexLink"/>
                <w:rtl w:val="true"/>
              </w:rPr>
              <w:tab/>
            </w:r>
            <w:r>
              <w:rPr>
                <w:rStyle w:val="IndexLink"/>
              </w:rPr>
              <w:t>226</w:t>
            </w:r>
          </w:hyperlink>
        </w:p>
        <w:p>
          <w:pPr>
            <w:pStyle w:val="Contents6"/>
            <w:tabs>
              <w:tab w:val="clear" w:pos="7609"/>
              <w:tab w:val="right" w:pos="9026" w:leader="dot"/>
            </w:tabs>
            <w:rPr/>
          </w:pPr>
          <w:hyperlink w:anchor="__RefHeading___Toc1057553_73709187">
            <w:r>
              <w:rPr>
                <w:webHidden/>
                <w:rStyle w:val="IndexLink"/>
                <w:rtl w:val="true"/>
              </w:rPr>
              <w:t xml:space="preserve">مسألة </w:t>
            </w:r>
            <w:r>
              <w:rPr>
                <w:rStyle w:val="IndexLink"/>
              </w:rPr>
              <w:t>522</w:t>
            </w:r>
            <w:r>
              <w:rPr>
                <w:rStyle w:val="IndexLink"/>
                <w:rtl w:val="true"/>
              </w:rPr>
              <w:t>:</w:t>
            </w:r>
            <w:r>
              <w:rPr>
                <w:rStyle w:val="IndexLink"/>
                <w:rtl w:val="true"/>
              </w:rPr>
              <w:t>اذا کانت الجنایة علی المیت بعد الموت</w:t>
            </w:r>
            <w:r>
              <w:rPr>
                <w:rStyle w:val="IndexLink"/>
                <w:rtl w:val="true"/>
              </w:rPr>
              <w:tab/>
            </w:r>
            <w:r>
              <w:rPr>
                <w:rStyle w:val="IndexLink"/>
              </w:rPr>
              <w:t>226</w:t>
            </w:r>
          </w:hyperlink>
        </w:p>
        <w:p>
          <w:pPr>
            <w:pStyle w:val="Contents5"/>
            <w:tabs>
              <w:tab w:val="clear" w:pos="7892"/>
              <w:tab w:val="right" w:pos="9026" w:leader="dot"/>
            </w:tabs>
            <w:rPr/>
          </w:pPr>
          <w:hyperlink w:anchor="__RefHeading___Toc1057555_73709187">
            <w:r>
              <w:rPr>
                <w:webHidden/>
                <w:rStyle w:val="IndexLink"/>
              </w:rPr>
              <w:t>3</w:t>
            </w:r>
            <w:r>
              <w:rPr>
                <w:rStyle w:val="IndexLink"/>
                <w:rtl w:val="true"/>
              </w:rPr>
              <w:t>-</w:t>
            </w:r>
            <w:r>
              <w:rPr>
                <w:rStyle w:val="IndexLink"/>
                <w:rtl w:val="true"/>
              </w:rPr>
              <w:t>الرّق</w:t>
            </w:r>
            <w:r>
              <w:rPr>
                <w:rStyle w:val="IndexLink"/>
                <w:rtl w:val="true"/>
              </w:rPr>
              <w:tab/>
            </w:r>
            <w:r>
              <w:rPr>
                <w:rStyle w:val="IndexLink"/>
              </w:rPr>
              <w:t>226</w:t>
            </w:r>
          </w:hyperlink>
        </w:p>
        <w:p>
          <w:pPr>
            <w:pStyle w:val="Contents6"/>
            <w:tabs>
              <w:tab w:val="clear" w:pos="7609"/>
              <w:tab w:val="right" w:pos="9026" w:leader="dot"/>
            </w:tabs>
            <w:rPr/>
          </w:pPr>
          <w:hyperlink w:anchor="__RefHeading___Toc1057557_7370918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057559_73709187">
            <w:r>
              <w:rPr>
                <w:webHidden/>
                <w:rStyle w:val="IndexLink"/>
                <w:rtl w:val="true"/>
              </w:rPr>
              <w:t xml:space="preserve">مسألة </w:t>
            </w:r>
            <w:r>
              <w:rPr>
                <w:rStyle w:val="IndexLink"/>
              </w:rPr>
              <w:t>523</w:t>
            </w:r>
            <w:r>
              <w:rPr>
                <w:rStyle w:val="IndexLink"/>
                <w:rtl w:val="true"/>
              </w:rPr>
              <w:t>:</w:t>
            </w:r>
            <w:r>
              <w:rPr>
                <w:rStyle w:val="IndexLink"/>
                <w:rtl w:val="true"/>
              </w:rPr>
              <w:t>إذا اعتق المملوک قبل القسمة شارک مع المساوات و انفرد</w:t>
            </w:r>
            <w:r>
              <w:rPr>
                <w:rStyle w:val="IndexLink"/>
                <w:rtl w:val="true"/>
              </w:rPr>
              <w:tab/>
            </w:r>
            <w:r>
              <w:rPr>
                <w:rStyle w:val="IndexLink"/>
              </w:rPr>
              <w:t>227</w:t>
            </w:r>
          </w:hyperlink>
        </w:p>
        <w:p>
          <w:pPr>
            <w:pStyle w:val="Contents6"/>
            <w:tabs>
              <w:tab w:val="clear" w:pos="7609"/>
              <w:tab w:val="right" w:pos="9026" w:leader="dot"/>
            </w:tabs>
            <w:rPr/>
          </w:pPr>
          <w:hyperlink w:anchor="__RefHeading___Toc1057561_73709187">
            <w:r>
              <w:rPr>
                <w:webHidden/>
                <w:rStyle w:val="IndexLink"/>
                <w:rtl w:val="true"/>
              </w:rPr>
              <w:t xml:space="preserve">مسألة </w:t>
            </w:r>
            <w:r>
              <w:rPr>
                <w:rStyle w:val="IndexLink"/>
              </w:rPr>
              <w:t>524</w:t>
            </w:r>
            <w:r>
              <w:rPr>
                <w:rStyle w:val="IndexLink"/>
                <w:rtl w:val="true"/>
              </w:rPr>
              <w:t>:</w:t>
            </w:r>
            <w:r>
              <w:rPr>
                <w:rStyle w:val="IndexLink"/>
                <w:rtl w:val="true"/>
              </w:rPr>
              <w:t>اذا مات رجل و لم یکن له وارث و انحصر وارثه القریب</w:t>
            </w:r>
            <w:r>
              <w:rPr>
                <w:rStyle w:val="IndexLink"/>
                <w:rtl w:val="true"/>
              </w:rPr>
              <w:tab/>
            </w:r>
            <w:r>
              <w:rPr>
                <w:rStyle w:val="IndexLink"/>
              </w:rPr>
              <w:t>227</w:t>
            </w:r>
          </w:hyperlink>
        </w:p>
        <w:p>
          <w:pPr>
            <w:pStyle w:val="Contents6"/>
            <w:tabs>
              <w:tab w:val="clear" w:pos="7609"/>
              <w:tab w:val="right" w:pos="9026" w:leader="dot"/>
            </w:tabs>
            <w:rPr/>
          </w:pPr>
          <w:hyperlink w:anchor="__RefHeading___Toc1057563_73709187">
            <w:r>
              <w:rPr>
                <w:webHidden/>
                <w:rStyle w:val="IndexLink"/>
                <w:rtl w:val="true"/>
              </w:rPr>
              <w:t xml:space="preserve">مسألة </w:t>
            </w:r>
            <w:r>
              <w:rPr>
                <w:rStyle w:val="IndexLink"/>
              </w:rPr>
              <w:t>525</w:t>
            </w:r>
            <w:r>
              <w:rPr>
                <w:rStyle w:val="IndexLink"/>
                <w:rtl w:val="true"/>
              </w:rPr>
              <w:t>:</w:t>
            </w:r>
            <w:r>
              <w:rPr>
                <w:rStyle w:val="IndexLink"/>
                <w:rtl w:val="true"/>
              </w:rPr>
              <w:t>لو کان الوارث المملوک متعددا و وفت حصة بعضهم</w:t>
            </w:r>
            <w:r>
              <w:rPr>
                <w:rStyle w:val="IndexLink"/>
                <w:rtl w:val="true"/>
              </w:rPr>
              <w:tab/>
            </w:r>
            <w:r>
              <w:rPr>
                <w:rStyle w:val="IndexLink"/>
              </w:rPr>
              <w:t>227</w:t>
            </w:r>
          </w:hyperlink>
        </w:p>
        <w:p>
          <w:pPr>
            <w:pStyle w:val="Contents6"/>
            <w:tabs>
              <w:tab w:val="clear" w:pos="7609"/>
              <w:tab w:val="right" w:pos="9026" w:leader="dot"/>
            </w:tabs>
            <w:rPr/>
          </w:pPr>
          <w:hyperlink w:anchor="__RefHeading___Toc1057565_73709187">
            <w:r>
              <w:rPr>
                <w:webHidden/>
                <w:rStyle w:val="IndexLink"/>
                <w:rtl w:val="true"/>
              </w:rPr>
              <w:t xml:space="preserve">مسألة </w:t>
            </w:r>
            <w:r>
              <w:rPr>
                <w:rStyle w:val="IndexLink"/>
              </w:rPr>
              <w:t>526</w:t>
            </w:r>
            <w:r>
              <w:rPr>
                <w:rStyle w:val="IndexLink"/>
                <w:rtl w:val="true"/>
              </w:rPr>
              <w:t>:</w:t>
            </w:r>
            <w:r>
              <w:rPr>
                <w:rStyle w:val="IndexLink"/>
                <w:rtl w:val="true"/>
              </w:rPr>
              <w:t>لو کان المملوک قد تحرر بعضه ورث من نصیبه بقدر</w:t>
            </w:r>
            <w:r>
              <w:rPr>
                <w:rStyle w:val="IndexLink"/>
                <w:rtl w:val="true"/>
              </w:rPr>
              <w:tab/>
            </w:r>
            <w:r>
              <w:rPr>
                <w:rStyle w:val="IndexLink"/>
              </w:rPr>
              <w:t>227</w:t>
            </w:r>
          </w:hyperlink>
        </w:p>
        <w:p>
          <w:pPr>
            <w:pStyle w:val="Contents4"/>
            <w:tabs>
              <w:tab w:val="clear" w:pos="8176"/>
              <w:tab w:val="right" w:pos="9026" w:leader="dot"/>
            </w:tabs>
            <w:rPr/>
          </w:pPr>
          <w:hyperlink w:anchor="__RefHeading___Toc1057567_73709187">
            <w:r>
              <w:rPr>
                <w:webHidden/>
                <w:rStyle w:val="IndexLink"/>
                <w:rtl w:val="true"/>
              </w:rPr>
              <w:t>الفصل الثالث</w:t>
            </w:r>
            <w:r>
              <w:rPr>
                <w:rStyle w:val="IndexLink"/>
                <w:rtl w:val="true"/>
              </w:rPr>
              <w:t xml:space="preserve">: </w:t>
            </w:r>
            <w:r>
              <w:rPr>
                <w:rStyle w:val="IndexLink"/>
                <w:rtl w:val="true"/>
              </w:rPr>
              <w:t>فی کیفیّة الارث حسب مراتبه</w:t>
            </w:r>
            <w:r>
              <w:rPr>
                <w:rStyle w:val="IndexLink"/>
                <w:rtl w:val="true"/>
              </w:rPr>
              <w:tab/>
            </w:r>
            <w:r>
              <w:rPr>
                <w:rStyle w:val="IndexLink"/>
              </w:rPr>
              <w:t>227</w:t>
            </w:r>
          </w:hyperlink>
        </w:p>
        <w:p>
          <w:pPr>
            <w:pStyle w:val="Contents5"/>
            <w:tabs>
              <w:tab w:val="clear" w:pos="7892"/>
              <w:tab w:val="right" w:pos="9026" w:leader="dot"/>
            </w:tabs>
            <w:rPr/>
          </w:pPr>
          <w:hyperlink w:anchor="__RefHeading___Toc1057569_73709187">
            <w:r>
              <w:rPr>
                <w:webHidden/>
                <w:rStyle w:val="IndexLink"/>
                <w:rtl w:val="true"/>
              </w:rPr>
              <w:t>المرتبة الاولی</w:t>
            </w:r>
            <w:r>
              <w:rPr>
                <w:rStyle w:val="IndexLink"/>
                <w:rtl w:val="true"/>
              </w:rPr>
              <w:t>:</w:t>
            </w:r>
            <w:r>
              <w:rPr>
                <w:rStyle w:val="IndexLink"/>
                <w:rtl w:val="true"/>
              </w:rPr>
              <w:t>الآباء و الابناء</w:t>
            </w:r>
            <w:r>
              <w:rPr>
                <w:rStyle w:val="IndexLink"/>
                <w:rtl w:val="true"/>
              </w:rPr>
              <w:tab/>
            </w:r>
            <w:r>
              <w:rPr>
                <w:rStyle w:val="IndexLink"/>
              </w:rPr>
              <w:t>227</w:t>
            </w:r>
          </w:hyperlink>
        </w:p>
        <w:p>
          <w:pPr>
            <w:pStyle w:val="Contents6"/>
            <w:tabs>
              <w:tab w:val="clear" w:pos="7609"/>
              <w:tab w:val="right" w:pos="9026" w:leader="dot"/>
            </w:tabs>
            <w:rPr/>
          </w:pPr>
          <w:hyperlink w:anchor="__RefHeading___Toc1057571_73709187">
            <w:r>
              <w:rPr>
                <w:webHidden/>
                <w:rStyle w:val="IndexLink"/>
                <w:rtl w:val="true"/>
              </w:rPr>
              <w:t xml:space="preserve">مسألة </w:t>
            </w:r>
            <w:r>
              <w:rPr>
                <w:rStyle w:val="IndexLink"/>
              </w:rPr>
              <w:t>527</w:t>
            </w:r>
            <w:r>
              <w:rPr>
                <w:rStyle w:val="IndexLink"/>
                <w:rtl w:val="true"/>
              </w:rPr>
              <w:t>:</w:t>
            </w:r>
            <w:r>
              <w:rPr>
                <w:rStyle w:val="IndexLink"/>
                <w:rtl w:val="true"/>
              </w:rPr>
              <w:t>للاب المنفرد تمام المال و للام المنفردة أیضا تمام المال</w:t>
            </w:r>
            <w:r>
              <w:rPr>
                <w:rStyle w:val="IndexLink"/>
                <w:rtl w:val="true"/>
              </w:rPr>
              <w:tab/>
            </w:r>
            <w:r>
              <w:rPr>
                <w:rStyle w:val="IndexLink"/>
              </w:rPr>
              <w:t>227</w:t>
            </w:r>
          </w:hyperlink>
        </w:p>
        <w:p>
          <w:pPr>
            <w:pStyle w:val="Contents6"/>
            <w:tabs>
              <w:tab w:val="clear" w:pos="7609"/>
              <w:tab w:val="right" w:pos="9026" w:leader="dot"/>
            </w:tabs>
            <w:rPr/>
          </w:pPr>
          <w:hyperlink w:anchor="__RefHeading___Toc1057573_73709187">
            <w:r>
              <w:rPr>
                <w:webHidden/>
                <w:rStyle w:val="IndexLink"/>
                <w:rtl w:val="true"/>
              </w:rPr>
              <w:t xml:space="preserve">مسألة </w:t>
            </w:r>
            <w:r>
              <w:rPr>
                <w:rStyle w:val="IndexLink"/>
              </w:rPr>
              <w:t>528</w:t>
            </w:r>
            <w:r>
              <w:rPr>
                <w:rStyle w:val="IndexLink"/>
                <w:rtl w:val="true"/>
              </w:rPr>
              <w:t>:</w:t>
            </w:r>
            <w:r>
              <w:rPr>
                <w:rStyle w:val="IndexLink"/>
                <w:rtl w:val="true"/>
              </w:rPr>
              <w:t>لو اجتمع الأبوان و لیس للمیت ولد و لا زوج أو زوجة</w:t>
            </w:r>
            <w:r>
              <w:rPr>
                <w:rStyle w:val="IndexLink"/>
                <w:rtl w:val="true"/>
              </w:rPr>
              <w:tab/>
            </w:r>
            <w:r>
              <w:rPr>
                <w:rStyle w:val="IndexLink"/>
              </w:rPr>
              <w:t>228</w:t>
            </w:r>
          </w:hyperlink>
        </w:p>
        <w:p>
          <w:pPr>
            <w:pStyle w:val="Contents6"/>
            <w:tabs>
              <w:tab w:val="clear" w:pos="7609"/>
              <w:tab w:val="right" w:pos="9026" w:leader="dot"/>
            </w:tabs>
            <w:rPr/>
          </w:pPr>
          <w:hyperlink w:anchor="__RefHeading___Toc1057575_73709187">
            <w:r>
              <w:rPr>
                <w:webHidden/>
                <w:rStyle w:val="IndexLink"/>
                <w:rtl w:val="true"/>
              </w:rPr>
              <w:t xml:space="preserve">مسألة </w:t>
            </w:r>
            <w:r>
              <w:rPr>
                <w:rStyle w:val="IndexLink"/>
              </w:rPr>
              <w:t>529</w:t>
            </w:r>
            <w:r>
              <w:rPr>
                <w:rStyle w:val="IndexLink"/>
                <w:rtl w:val="true"/>
              </w:rPr>
              <w:t>:</w:t>
            </w:r>
            <w:r>
              <w:rPr>
                <w:rStyle w:val="IndexLink"/>
                <w:rtl w:val="true"/>
              </w:rPr>
              <w:t>للابن المنفرد تمام المال و للبنت المنفردة أیضا تمام المال</w:t>
            </w:r>
            <w:r>
              <w:rPr>
                <w:rStyle w:val="IndexLink"/>
                <w:rtl w:val="true"/>
              </w:rPr>
              <w:tab/>
            </w:r>
            <w:r>
              <w:rPr>
                <w:rStyle w:val="IndexLink"/>
              </w:rPr>
              <w:t>228</w:t>
            </w:r>
          </w:hyperlink>
        </w:p>
        <w:p>
          <w:pPr>
            <w:pStyle w:val="Contents6"/>
            <w:tabs>
              <w:tab w:val="clear" w:pos="7609"/>
              <w:tab w:val="right" w:pos="9026" w:leader="dot"/>
            </w:tabs>
            <w:rPr/>
          </w:pPr>
          <w:hyperlink w:anchor="__RefHeading___Toc1057577_73709187">
            <w:r>
              <w:rPr>
                <w:webHidden/>
                <w:rStyle w:val="IndexLink"/>
                <w:rtl w:val="true"/>
              </w:rPr>
              <w:t xml:space="preserve">مسألة </w:t>
            </w:r>
            <w:r>
              <w:rPr>
                <w:rStyle w:val="IndexLink"/>
              </w:rPr>
              <w:t>530</w:t>
            </w:r>
            <w:r>
              <w:rPr>
                <w:rStyle w:val="IndexLink"/>
                <w:rtl w:val="true"/>
              </w:rPr>
              <w:t>:</w:t>
            </w:r>
            <w:r>
              <w:rPr>
                <w:rStyle w:val="IndexLink"/>
                <w:rtl w:val="true"/>
              </w:rPr>
              <w:t>لو اجتمع الابن و البنت منفردین</w:t>
            </w:r>
            <w:r>
              <w:rPr>
                <w:rStyle w:val="IndexLink"/>
                <w:rtl w:val="true"/>
              </w:rPr>
              <w:tab/>
            </w:r>
            <w:r>
              <w:rPr>
                <w:rStyle w:val="IndexLink"/>
              </w:rPr>
              <w:t>228</w:t>
            </w:r>
          </w:hyperlink>
        </w:p>
        <w:p>
          <w:pPr>
            <w:pStyle w:val="Contents6"/>
            <w:tabs>
              <w:tab w:val="clear" w:pos="7609"/>
              <w:tab w:val="right" w:pos="9026" w:leader="dot"/>
            </w:tabs>
            <w:rPr/>
          </w:pPr>
          <w:hyperlink w:anchor="__RefHeading___Toc1057579_73709187">
            <w:r>
              <w:rPr>
                <w:webHidden/>
                <w:rStyle w:val="IndexLink"/>
                <w:rtl w:val="true"/>
              </w:rPr>
              <w:t xml:space="preserve">مسألة </w:t>
            </w:r>
            <w:r>
              <w:rPr>
                <w:rStyle w:val="IndexLink"/>
              </w:rPr>
              <w:t>531</w:t>
            </w:r>
            <w:r>
              <w:rPr>
                <w:rStyle w:val="IndexLink"/>
                <w:rtl w:val="true"/>
              </w:rPr>
              <w:t>:</w:t>
            </w:r>
            <w:r>
              <w:rPr>
                <w:rStyle w:val="IndexLink"/>
                <w:rtl w:val="true"/>
              </w:rPr>
              <w:t>إذا اجتمع الابوان مع ابن واحد کان للابوین السدسان</w:t>
            </w:r>
            <w:r>
              <w:rPr>
                <w:rStyle w:val="IndexLink"/>
                <w:rtl w:val="true"/>
              </w:rPr>
              <w:tab/>
            </w:r>
            <w:r>
              <w:rPr>
                <w:rStyle w:val="IndexLink"/>
              </w:rPr>
              <w:t>228</w:t>
            </w:r>
          </w:hyperlink>
        </w:p>
        <w:p>
          <w:pPr>
            <w:pStyle w:val="Contents6"/>
            <w:tabs>
              <w:tab w:val="clear" w:pos="7609"/>
              <w:tab w:val="right" w:pos="9026" w:leader="dot"/>
            </w:tabs>
            <w:rPr/>
          </w:pPr>
          <w:hyperlink w:anchor="__RefHeading___Toc1057581_73709187">
            <w:r>
              <w:rPr>
                <w:webHidden/>
                <w:rStyle w:val="IndexLink"/>
                <w:rtl w:val="true"/>
              </w:rPr>
              <w:t xml:space="preserve">مسألة </w:t>
            </w:r>
            <w:r>
              <w:rPr>
                <w:rStyle w:val="IndexLink"/>
              </w:rPr>
              <w:t>532</w:t>
            </w:r>
            <w:r>
              <w:rPr>
                <w:rStyle w:val="IndexLink"/>
                <w:rtl w:val="true"/>
              </w:rPr>
              <w:t>:</w:t>
            </w:r>
            <w:r>
              <w:rPr>
                <w:rStyle w:val="IndexLink"/>
                <w:rtl w:val="true"/>
              </w:rPr>
              <w:t>اذا اجتمع أحد الابوین مع بنت واحدة لا غیر</w:t>
            </w:r>
            <w:r>
              <w:rPr>
                <w:rStyle w:val="IndexLink"/>
                <w:rtl w:val="true"/>
              </w:rPr>
              <w:tab/>
            </w:r>
            <w:r>
              <w:rPr>
                <w:rStyle w:val="IndexLink"/>
              </w:rPr>
              <w:t>229</w:t>
            </w:r>
          </w:hyperlink>
        </w:p>
        <w:p>
          <w:pPr>
            <w:pStyle w:val="Contents6"/>
            <w:tabs>
              <w:tab w:val="clear" w:pos="7609"/>
              <w:tab w:val="right" w:pos="9026" w:leader="dot"/>
            </w:tabs>
            <w:rPr/>
          </w:pPr>
          <w:hyperlink w:anchor="__RefHeading___Toc1057583_73709187">
            <w:r>
              <w:rPr>
                <w:webHidden/>
                <w:rStyle w:val="IndexLink"/>
                <w:rtl w:val="true"/>
              </w:rPr>
              <w:t xml:space="preserve">مسألة </w:t>
            </w:r>
            <w:r>
              <w:rPr>
                <w:rStyle w:val="IndexLink"/>
              </w:rPr>
              <w:t>533</w:t>
            </w:r>
            <w:r>
              <w:rPr>
                <w:rStyle w:val="IndexLink"/>
                <w:rtl w:val="true"/>
              </w:rPr>
              <w:t>:</w:t>
            </w:r>
            <w:r>
              <w:rPr>
                <w:rStyle w:val="IndexLink"/>
                <w:rtl w:val="true"/>
              </w:rPr>
              <w:t>لو اجتمع زوج مع احد الابوین و معهما البنت الواحدة</w:t>
            </w:r>
            <w:r>
              <w:rPr>
                <w:rStyle w:val="IndexLink"/>
                <w:rtl w:val="true"/>
              </w:rPr>
              <w:tab/>
            </w:r>
            <w:r>
              <w:rPr>
                <w:rStyle w:val="IndexLink"/>
              </w:rPr>
              <w:t>229</w:t>
            </w:r>
          </w:hyperlink>
        </w:p>
        <w:p>
          <w:pPr>
            <w:pStyle w:val="Contents6"/>
            <w:tabs>
              <w:tab w:val="clear" w:pos="7609"/>
              <w:tab w:val="right" w:pos="9026" w:leader="dot"/>
            </w:tabs>
            <w:rPr/>
          </w:pPr>
          <w:hyperlink w:anchor="__RefHeading___Toc1057585_73709187">
            <w:r>
              <w:rPr>
                <w:webHidden/>
                <w:rStyle w:val="IndexLink"/>
                <w:rtl w:val="true"/>
              </w:rPr>
              <w:t xml:space="preserve">مسألة </w:t>
            </w:r>
            <w:r>
              <w:rPr>
                <w:rStyle w:val="IndexLink"/>
              </w:rPr>
              <w:t>534</w:t>
            </w:r>
            <w:r>
              <w:rPr>
                <w:rStyle w:val="IndexLink"/>
                <w:rtl w:val="true"/>
              </w:rPr>
              <w:t>:</w:t>
            </w:r>
            <w:r>
              <w:rPr>
                <w:rStyle w:val="IndexLink"/>
                <w:rtl w:val="true"/>
              </w:rPr>
              <w:t>اذا اجتمع زوج مع الابوین و البنت کان للزوج الربع</w:t>
            </w:r>
            <w:r>
              <w:rPr>
                <w:rStyle w:val="IndexLink"/>
                <w:rtl w:val="true"/>
              </w:rPr>
              <w:tab/>
            </w:r>
            <w:r>
              <w:rPr>
                <w:rStyle w:val="IndexLink"/>
              </w:rPr>
              <w:t>229</w:t>
            </w:r>
          </w:hyperlink>
        </w:p>
        <w:p>
          <w:pPr>
            <w:pStyle w:val="Contents6"/>
            <w:tabs>
              <w:tab w:val="clear" w:pos="7609"/>
              <w:tab w:val="right" w:pos="9026" w:leader="dot"/>
            </w:tabs>
            <w:rPr/>
          </w:pPr>
          <w:hyperlink w:anchor="__RefHeading___Toc1057587_73709187">
            <w:r>
              <w:rPr>
                <w:webHidden/>
                <w:rStyle w:val="IndexLink"/>
                <w:rtl w:val="true"/>
              </w:rPr>
              <w:t xml:space="preserve">مسألة </w:t>
            </w:r>
            <w:r>
              <w:rPr>
                <w:rStyle w:val="IndexLink"/>
              </w:rPr>
              <w:t>535</w:t>
            </w:r>
            <w:r>
              <w:rPr>
                <w:rStyle w:val="IndexLink"/>
                <w:rtl w:val="true"/>
              </w:rPr>
              <w:t>:</w:t>
            </w:r>
            <w:r>
              <w:rPr>
                <w:rStyle w:val="IndexLink"/>
                <w:rtl w:val="true"/>
              </w:rPr>
              <w:t>اذا اجتمعت زوجة مع الابوین و بنتین کان للزوجة</w:t>
            </w:r>
            <w:r>
              <w:rPr>
                <w:rStyle w:val="IndexLink"/>
                <w:rtl w:val="true"/>
              </w:rPr>
              <w:tab/>
            </w:r>
            <w:r>
              <w:rPr>
                <w:rStyle w:val="IndexLink"/>
              </w:rPr>
              <w:t>230</w:t>
            </w:r>
          </w:hyperlink>
        </w:p>
        <w:p>
          <w:pPr>
            <w:pStyle w:val="Contents6"/>
            <w:tabs>
              <w:tab w:val="clear" w:pos="7609"/>
              <w:tab w:val="right" w:pos="9026" w:leader="dot"/>
            </w:tabs>
            <w:rPr/>
          </w:pPr>
          <w:hyperlink w:anchor="__RefHeading___Toc1057589_73709187">
            <w:r>
              <w:rPr>
                <w:webHidden/>
                <w:rStyle w:val="IndexLink"/>
                <w:rtl w:val="true"/>
              </w:rPr>
              <w:t xml:space="preserve">مسألة </w:t>
            </w:r>
            <w:r>
              <w:rPr>
                <w:rStyle w:val="IndexLink"/>
              </w:rPr>
              <w:t>536</w:t>
            </w:r>
            <w:r>
              <w:rPr>
                <w:rStyle w:val="IndexLink"/>
                <w:rtl w:val="true"/>
              </w:rPr>
              <w:t>:</w:t>
            </w:r>
            <w:r>
              <w:rPr>
                <w:rStyle w:val="IndexLink"/>
                <w:rtl w:val="true"/>
              </w:rPr>
              <w:t>اذا خلف المیت مع الأبوین أخا و اختین أو أربع أخوات</w:t>
            </w:r>
            <w:r>
              <w:rPr>
                <w:rStyle w:val="IndexLink"/>
                <w:rtl w:val="true"/>
              </w:rPr>
              <w:tab/>
            </w:r>
            <w:r>
              <w:rPr>
                <w:rStyle w:val="IndexLink"/>
              </w:rPr>
              <w:t>230</w:t>
            </w:r>
          </w:hyperlink>
        </w:p>
        <w:p>
          <w:pPr>
            <w:pStyle w:val="Contents6"/>
            <w:tabs>
              <w:tab w:val="clear" w:pos="7609"/>
              <w:tab w:val="right" w:pos="9026" w:leader="dot"/>
            </w:tabs>
            <w:rPr/>
          </w:pPr>
          <w:hyperlink w:anchor="__RefHeading___Toc1057591_73709187">
            <w:r>
              <w:rPr>
                <w:webHidden/>
                <w:rStyle w:val="IndexLink"/>
                <w:rtl w:val="true"/>
              </w:rPr>
              <w:t xml:space="preserve">مسألة </w:t>
            </w:r>
            <w:r>
              <w:rPr>
                <w:rStyle w:val="IndexLink"/>
              </w:rPr>
              <w:t>537</w:t>
            </w:r>
            <w:r>
              <w:rPr>
                <w:rStyle w:val="IndexLink"/>
                <w:rtl w:val="true"/>
              </w:rPr>
              <w:t>:</w:t>
            </w:r>
            <w:r>
              <w:rPr>
                <w:rStyle w:val="IndexLink"/>
                <w:rtl w:val="true"/>
              </w:rPr>
              <w:t>اولاد الاولاد یقومون مقام الاولاد عند عدمهم</w:t>
            </w:r>
            <w:r>
              <w:rPr>
                <w:rStyle w:val="IndexLink"/>
                <w:rtl w:val="true"/>
              </w:rPr>
              <w:tab/>
            </w:r>
            <w:r>
              <w:rPr>
                <w:rStyle w:val="IndexLink"/>
              </w:rPr>
              <w:t>231</w:t>
            </w:r>
          </w:hyperlink>
        </w:p>
        <w:p>
          <w:pPr>
            <w:pStyle w:val="Contents6"/>
            <w:tabs>
              <w:tab w:val="clear" w:pos="7609"/>
              <w:tab w:val="right" w:pos="9026" w:leader="dot"/>
            </w:tabs>
            <w:rPr/>
          </w:pPr>
          <w:hyperlink w:anchor="__RefHeading___Toc1057593_73709187">
            <w:r>
              <w:rPr>
                <w:webHidden/>
                <w:rStyle w:val="IndexLink"/>
                <w:rtl w:val="true"/>
              </w:rPr>
              <w:t xml:space="preserve">مسألة </w:t>
            </w:r>
            <w:r>
              <w:rPr>
                <w:rStyle w:val="IndexLink"/>
              </w:rPr>
              <w:t>538</w:t>
            </w:r>
            <w:r>
              <w:rPr>
                <w:rStyle w:val="IndexLink"/>
                <w:rtl w:val="true"/>
              </w:rPr>
              <w:t>:</w:t>
            </w:r>
            <w:r>
              <w:rPr>
                <w:rStyle w:val="IndexLink"/>
                <w:rtl w:val="true"/>
              </w:rPr>
              <w:t>یحبی الولد الذکر الاکبر وجوبا مجانا بثیاب بدن المیت و</w:t>
            </w:r>
            <w:r>
              <w:rPr>
                <w:rStyle w:val="IndexLink"/>
                <w:rtl w:val="true"/>
              </w:rPr>
              <w:tab/>
            </w:r>
            <w:r>
              <w:rPr>
                <w:rStyle w:val="IndexLink"/>
              </w:rPr>
              <w:t>232</w:t>
            </w:r>
          </w:hyperlink>
        </w:p>
        <w:p>
          <w:pPr>
            <w:pStyle w:val="Contents6"/>
            <w:tabs>
              <w:tab w:val="clear" w:pos="7609"/>
              <w:tab w:val="right" w:pos="9026" w:leader="dot"/>
            </w:tabs>
            <w:rPr/>
          </w:pPr>
          <w:hyperlink w:anchor="__RefHeading___Toc1057595_73709187">
            <w:r>
              <w:rPr>
                <w:webHidden/>
                <w:rStyle w:val="IndexLink"/>
                <w:rtl w:val="true"/>
              </w:rPr>
              <w:t xml:space="preserve">مسألة </w:t>
            </w:r>
            <w:r>
              <w:rPr>
                <w:rStyle w:val="IndexLink"/>
              </w:rPr>
              <w:t>539</w:t>
            </w:r>
            <w:r>
              <w:rPr>
                <w:rStyle w:val="IndexLink"/>
                <w:rtl w:val="true"/>
              </w:rPr>
              <w:t>:</w:t>
            </w:r>
            <w:r>
              <w:rPr>
                <w:rStyle w:val="IndexLink"/>
                <w:rtl w:val="true"/>
              </w:rPr>
              <w:t>اذا أوصی المیت بتمام الحبوة أو ببعضها لغیر المحبو</w:t>
            </w:r>
            <w:r>
              <w:rPr>
                <w:rStyle w:val="IndexLink"/>
                <w:rtl w:val="true"/>
              </w:rPr>
              <w:tab/>
            </w:r>
            <w:r>
              <w:rPr>
                <w:rStyle w:val="IndexLink"/>
              </w:rPr>
              <w:t>233</w:t>
            </w:r>
          </w:hyperlink>
        </w:p>
        <w:p>
          <w:pPr>
            <w:pStyle w:val="Contents6"/>
            <w:tabs>
              <w:tab w:val="clear" w:pos="7609"/>
              <w:tab w:val="right" w:pos="9026" w:leader="dot"/>
            </w:tabs>
            <w:rPr/>
          </w:pPr>
          <w:hyperlink w:anchor="__RefHeading___Toc1057597_73709187">
            <w:r>
              <w:rPr>
                <w:webHidden/>
                <w:rStyle w:val="IndexLink"/>
                <w:rtl w:val="true"/>
              </w:rPr>
              <w:t xml:space="preserve">مسألة </w:t>
            </w:r>
            <w:r>
              <w:rPr>
                <w:rStyle w:val="IndexLink"/>
              </w:rPr>
              <w:t>540</w:t>
            </w:r>
            <w:r>
              <w:rPr>
                <w:rStyle w:val="IndexLink"/>
                <w:rtl w:val="true"/>
              </w:rPr>
              <w:t>:</w:t>
            </w:r>
            <w:r>
              <w:rPr>
                <w:rStyle w:val="IndexLink"/>
                <w:rtl w:val="true"/>
              </w:rPr>
              <w:t>لا فرق بین الکسوة الشتائیة و الصیفیة و لا بین القطن و</w:t>
            </w:r>
            <w:r>
              <w:rPr>
                <w:rStyle w:val="IndexLink"/>
                <w:rtl w:val="true"/>
              </w:rPr>
              <w:tab/>
            </w:r>
            <w:r>
              <w:rPr>
                <w:rStyle w:val="IndexLink"/>
              </w:rPr>
              <w:t>233</w:t>
            </w:r>
          </w:hyperlink>
        </w:p>
        <w:p>
          <w:pPr>
            <w:pStyle w:val="Contents6"/>
            <w:tabs>
              <w:tab w:val="clear" w:pos="7609"/>
              <w:tab w:val="right" w:pos="9026" w:leader="dot"/>
            </w:tabs>
            <w:rPr/>
          </w:pPr>
          <w:hyperlink w:anchor="__RefHeading___Toc1057599_73709187">
            <w:r>
              <w:rPr>
                <w:webHidden/>
                <w:rStyle w:val="IndexLink"/>
                <w:rtl w:val="true"/>
              </w:rPr>
              <w:t xml:space="preserve">مسألة </w:t>
            </w:r>
            <w:r>
              <w:rPr>
                <w:rStyle w:val="IndexLink"/>
              </w:rPr>
              <w:t>541</w:t>
            </w:r>
            <w:r>
              <w:rPr>
                <w:rStyle w:val="IndexLink"/>
                <w:rtl w:val="true"/>
              </w:rPr>
              <w:t>:</w:t>
            </w:r>
            <w:r>
              <w:rPr>
                <w:rStyle w:val="IndexLink"/>
                <w:rtl w:val="true"/>
              </w:rPr>
              <w:t>لا یدخل فی الحبوة مثل الساعة و اما الدّرع فهل هو</w:t>
            </w:r>
            <w:r>
              <w:rPr>
                <w:rStyle w:val="IndexLink"/>
                <w:rtl w:val="true"/>
              </w:rPr>
              <w:tab/>
            </w:r>
            <w:r>
              <w:rPr>
                <w:rStyle w:val="IndexLink"/>
              </w:rPr>
              <w:t>233</w:t>
            </w:r>
          </w:hyperlink>
        </w:p>
        <w:p>
          <w:pPr>
            <w:pStyle w:val="Contents6"/>
            <w:tabs>
              <w:tab w:val="clear" w:pos="7609"/>
              <w:tab w:val="right" w:pos="9026" w:leader="dot"/>
            </w:tabs>
            <w:rPr/>
          </w:pPr>
          <w:hyperlink w:anchor="__RefHeading___Toc1057601_73709187">
            <w:r>
              <w:rPr>
                <w:webHidden/>
                <w:rStyle w:val="IndexLink"/>
                <w:rtl w:val="true"/>
              </w:rPr>
              <w:t xml:space="preserve">مسألة </w:t>
            </w:r>
            <w:r>
              <w:rPr>
                <w:rStyle w:val="IndexLink"/>
              </w:rPr>
              <w:t>542</w:t>
            </w:r>
            <w:r>
              <w:rPr>
                <w:rStyle w:val="IndexLink"/>
                <w:rtl w:val="true"/>
              </w:rPr>
              <w:t>:</w:t>
            </w:r>
            <w:r>
              <w:rPr>
                <w:rStyle w:val="IndexLink"/>
                <w:rtl w:val="true"/>
              </w:rPr>
              <w:t>اذا اختلف الذکر الاکبر و سائر الورثة فی ثبوت الحبوة أو</w:t>
            </w:r>
            <w:r>
              <w:rPr>
                <w:rStyle w:val="IndexLink"/>
                <w:rtl w:val="true"/>
              </w:rPr>
              <w:tab/>
            </w:r>
            <w:r>
              <w:rPr>
                <w:rStyle w:val="IndexLink"/>
              </w:rPr>
              <w:t>234</w:t>
            </w:r>
          </w:hyperlink>
        </w:p>
        <w:p>
          <w:pPr>
            <w:pStyle w:val="Contents6"/>
            <w:tabs>
              <w:tab w:val="clear" w:pos="7609"/>
              <w:tab w:val="right" w:pos="9026" w:leader="dot"/>
            </w:tabs>
            <w:rPr/>
          </w:pPr>
          <w:hyperlink w:anchor="__RefHeading___Toc1057603_73709187">
            <w:r>
              <w:rPr>
                <w:webHidden/>
                <w:rStyle w:val="IndexLink"/>
                <w:rtl w:val="true"/>
              </w:rPr>
              <w:t xml:space="preserve">مسألة </w:t>
            </w:r>
            <w:r>
              <w:rPr>
                <w:rStyle w:val="IndexLink"/>
              </w:rPr>
              <w:t>543</w:t>
            </w:r>
            <w:r>
              <w:rPr>
                <w:rStyle w:val="IndexLink"/>
                <w:rtl w:val="true"/>
              </w:rPr>
              <w:t>:</w:t>
            </w:r>
            <w:r>
              <w:rPr>
                <w:rStyle w:val="IndexLink"/>
                <w:rtl w:val="true"/>
              </w:rPr>
              <w:t>اذا تعدد الذکر مع التساوی فی السن</w:t>
            </w:r>
            <w:r>
              <w:rPr>
                <w:rStyle w:val="IndexLink"/>
                <w:rtl w:val="true"/>
              </w:rPr>
              <w:tab/>
            </w:r>
            <w:r>
              <w:rPr>
                <w:rStyle w:val="IndexLink"/>
              </w:rPr>
              <w:t>234</w:t>
            </w:r>
          </w:hyperlink>
        </w:p>
        <w:p>
          <w:pPr>
            <w:pStyle w:val="Contents6"/>
            <w:tabs>
              <w:tab w:val="clear" w:pos="7609"/>
              <w:tab w:val="right" w:pos="9026" w:leader="dot"/>
            </w:tabs>
            <w:rPr/>
          </w:pPr>
          <w:hyperlink w:anchor="__RefHeading___Toc1057605_73709187">
            <w:r>
              <w:rPr>
                <w:webHidden/>
                <w:rStyle w:val="IndexLink"/>
                <w:rtl w:val="true"/>
              </w:rPr>
              <w:t xml:space="preserve">مسألة </w:t>
            </w:r>
            <w:r>
              <w:rPr>
                <w:rStyle w:val="IndexLink"/>
              </w:rPr>
              <w:t>544</w:t>
            </w:r>
            <w:r>
              <w:rPr>
                <w:rStyle w:val="IndexLink"/>
                <w:rtl w:val="true"/>
              </w:rPr>
              <w:t>:</w:t>
            </w:r>
            <w:r>
              <w:rPr>
                <w:rStyle w:val="IndexLink"/>
                <w:rtl w:val="true"/>
              </w:rPr>
              <w:t>المراد بالأکبر الاسبق ولادة لا علوقا</w:t>
            </w:r>
            <w:r>
              <w:rPr>
                <w:rStyle w:val="IndexLink"/>
                <w:rtl w:val="true"/>
              </w:rPr>
              <w:tab/>
            </w:r>
            <w:r>
              <w:rPr>
                <w:rStyle w:val="IndexLink"/>
              </w:rPr>
              <w:t>234</w:t>
            </w:r>
          </w:hyperlink>
        </w:p>
        <w:p>
          <w:pPr>
            <w:pStyle w:val="Contents6"/>
            <w:tabs>
              <w:tab w:val="clear" w:pos="7609"/>
              <w:tab w:val="right" w:pos="9026" w:leader="dot"/>
            </w:tabs>
            <w:rPr/>
          </w:pPr>
          <w:hyperlink w:anchor="__RefHeading___Toc1057607_73709187">
            <w:r>
              <w:rPr>
                <w:webHidden/>
                <w:rStyle w:val="IndexLink"/>
                <w:rtl w:val="true"/>
              </w:rPr>
              <w:t xml:space="preserve">مسألة </w:t>
            </w:r>
            <w:r>
              <w:rPr>
                <w:rStyle w:val="IndexLink"/>
              </w:rPr>
              <w:t>545</w:t>
            </w:r>
            <w:r>
              <w:rPr>
                <w:rStyle w:val="IndexLink"/>
                <w:rtl w:val="true"/>
              </w:rPr>
              <w:t>:</w:t>
            </w:r>
            <w:r>
              <w:rPr>
                <w:rStyle w:val="IndexLink"/>
                <w:rtl w:val="true"/>
              </w:rPr>
              <w:t>قیل یشترط فی المحبو ان لا یکون سفیها</w:t>
            </w:r>
            <w:r>
              <w:rPr>
                <w:rStyle w:val="IndexLink"/>
                <w:rtl w:val="true"/>
              </w:rPr>
              <w:tab/>
            </w:r>
            <w:r>
              <w:rPr>
                <w:rStyle w:val="IndexLink"/>
              </w:rPr>
              <w:t>234</w:t>
            </w:r>
          </w:hyperlink>
        </w:p>
        <w:p>
          <w:pPr>
            <w:pStyle w:val="Contents6"/>
            <w:tabs>
              <w:tab w:val="clear" w:pos="7609"/>
              <w:tab w:val="right" w:pos="9026" w:leader="dot"/>
            </w:tabs>
            <w:rPr/>
          </w:pPr>
          <w:hyperlink w:anchor="__RefHeading___Toc1057609_73709187">
            <w:r>
              <w:rPr>
                <w:webHidden/>
                <w:rStyle w:val="IndexLink"/>
                <w:rtl w:val="true"/>
              </w:rPr>
              <w:t xml:space="preserve">مسألة </w:t>
            </w:r>
            <w:r>
              <w:rPr>
                <w:rStyle w:val="IndexLink"/>
              </w:rPr>
              <w:t>546</w:t>
            </w:r>
            <w:r>
              <w:rPr>
                <w:rStyle w:val="IndexLink"/>
                <w:rtl w:val="true"/>
              </w:rPr>
              <w:t>:</w:t>
            </w:r>
            <w:r>
              <w:rPr>
                <w:rStyle w:val="IndexLink"/>
                <w:rtl w:val="true"/>
              </w:rPr>
              <w:t>اذا مات الولد ابنا کان او بنتا و ترک أبا وجدا أو جدّة</w:t>
            </w:r>
            <w:r>
              <w:rPr>
                <w:rStyle w:val="IndexLink"/>
                <w:rtl w:val="true"/>
              </w:rPr>
              <w:tab/>
            </w:r>
            <w:r>
              <w:rPr>
                <w:rStyle w:val="IndexLink"/>
              </w:rPr>
              <w:t>234</w:t>
            </w:r>
          </w:hyperlink>
        </w:p>
        <w:p>
          <w:pPr>
            <w:pStyle w:val="Contents5"/>
            <w:tabs>
              <w:tab w:val="clear" w:pos="7892"/>
              <w:tab w:val="right" w:pos="9026" w:leader="dot"/>
            </w:tabs>
            <w:rPr/>
          </w:pPr>
          <w:hyperlink w:anchor="__RefHeading___Toc1057611_73709187">
            <w:r>
              <w:rPr>
                <w:webHidden/>
                <w:rStyle w:val="IndexLink"/>
                <w:rtl w:val="true"/>
              </w:rPr>
              <w:t>المرتبة الثانیة</w:t>
            </w:r>
            <w:r>
              <w:rPr>
                <w:rStyle w:val="IndexLink"/>
                <w:rtl w:val="true"/>
              </w:rPr>
              <w:t>:</w:t>
            </w:r>
            <w:r>
              <w:rPr>
                <w:rStyle w:val="IndexLink"/>
                <w:rtl w:val="true"/>
              </w:rPr>
              <w:t>الاخوة و الأجداد</w:t>
            </w:r>
            <w:r>
              <w:rPr>
                <w:rStyle w:val="IndexLink"/>
                <w:rtl w:val="true"/>
              </w:rPr>
              <w:tab/>
            </w:r>
            <w:r>
              <w:rPr>
                <w:rStyle w:val="IndexLink"/>
              </w:rPr>
              <w:t>235</w:t>
            </w:r>
          </w:hyperlink>
        </w:p>
        <w:p>
          <w:pPr>
            <w:pStyle w:val="Contents6"/>
            <w:tabs>
              <w:tab w:val="clear" w:pos="7609"/>
              <w:tab w:val="right" w:pos="9026" w:leader="dot"/>
            </w:tabs>
            <w:rPr/>
          </w:pPr>
          <w:hyperlink w:anchor="__RefHeading___Toc1057613_73709187">
            <w:r>
              <w:rPr>
                <w:webHidden/>
                <w:rStyle w:val="IndexLink"/>
                <w:rtl w:val="true"/>
              </w:rPr>
              <w:t xml:space="preserve">مسألة </w:t>
            </w:r>
            <w:r>
              <w:rPr>
                <w:rStyle w:val="IndexLink"/>
              </w:rPr>
              <w:t>547</w:t>
            </w:r>
            <w:r>
              <w:rPr>
                <w:rStyle w:val="IndexLink"/>
                <w:rtl w:val="true"/>
              </w:rPr>
              <w:t>:</w:t>
            </w:r>
            <w:r>
              <w:rPr>
                <w:rStyle w:val="IndexLink"/>
                <w:rtl w:val="true"/>
              </w:rPr>
              <w:t>لا ترث هذه المرتبة إلاّ اذا لم یکن للمیت ولد و ان نزل</w:t>
            </w:r>
            <w:r>
              <w:rPr>
                <w:rStyle w:val="IndexLink"/>
                <w:rtl w:val="true"/>
              </w:rPr>
              <w:tab/>
            </w:r>
            <w:r>
              <w:rPr>
                <w:rStyle w:val="IndexLink"/>
              </w:rPr>
              <w:t>235</w:t>
            </w:r>
          </w:hyperlink>
        </w:p>
        <w:p>
          <w:pPr>
            <w:pStyle w:val="Contents6"/>
            <w:tabs>
              <w:tab w:val="clear" w:pos="7609"/>
              <w:tab w:val="right" w:pos="9026" w:leader="dot"/>
            </w:tabs>
            <w:rPr/>
          </w:pPr>
          <w:hyperlink w:anchor="__RefHeading___Toc1057615_73709187">
            <w:r>
              <w:rPr>
                <w:webHidden/>
                <w:rStyle w:val="IndexLink"/>
                <w:rtl w:val="true"/>
              </w:rPr>
              <w:t xml:space="preserve">مسألة </w:t>
            </w:r>
            <w:r>
              <w:rPr>
                <w:rStyle w:val="IndexLink"/>
              </w:rPr>
              <w:t>548</w:t>
            </w:r>
            <w:r>
              <w:rPr>
                <w:rStyle w:val="IndexLink"/>
                <w:rtl w:val="true"/>
              </w:rPr>
              <w:t>:</w:t>
            </w:r>
            <w:r>
              <w:rPr>
                <w:rStyle w:val="IndexLink"/>
                <w:rtl w:val="true"/>
              </w:rPr>
              <w:t>اذا لم یکن للمیّت جد و لا جدّة فللاخ المنفرد من الابوین</w:t>
            </w:r>
            <w:r>
              <w:rPr>
                <w:rStyle w:val="IndexLink"/>
                <w:rtl w:val="true"/>
              </w:rPr>
              <w:tab/>
            </w:r>
            <w:r>
              <w:rPr>
                <w:rStyle w:val="IndexLink"/>
              </w:rPr>
              <w:t>235</w:t>
            </w:r>
          </w:hyperlink>
        </w:p>
        <w:p>
          <w:pPr>
            <w:pStyle w:val="Contents6"/>
            <w:tabs>
              <w:tab w:val="clear" w:pos="7609"/>
              <w:tab w:val="right" w:pos="9026" w:leader="dot"/>
            </w:tabs>
            <w:rPr/>
          </w:pPr>
          <w:hyperlink w:anchor="__RefHeading___Toc1057617_73709187">
            <w:r>
              <w:rPr>
                <w:webHidden/>
                <w:rStyle w:val="IndexLink"/>
                <w:rtl w:val="true"/>
              </w:rPr>
              <w:t xml:space="preserve">مسألة </w:t>
            </w:r>
            <w:r>
              <w:rPr>
                <w:rStyle w:val="IndexLink"/>
              </w:rPr>
              <w:t>549</w:t>
            </w:r>
            <w:r>
              <w:rPr>
                <w:rStyle w:val="IndexLink"/>
                <w:rtl w:val="true"/>
              </w:rPr>
              <w:t>:</w:t>
            </w:r>
            <w:r>
              <w:rPr>
                <w:rStyle w:val="IndexLink"/>
                <w:rtl w:val="true"/>
              </w:rPr>
              <w:t>للأخ المنفرد من الام او الاخت المنفردة کذلک المال کله</w:t>
            </w:r>
            <w:r>
              <w:rPr>
                <w:rStyle w:val="IndexLink"/>
                <w:rtl w:val="true"/>
              </w:rPr>
              <w:tab/>
            </w:r>
            <w:r>
              <w:rPr>
                <w:rStyle w:val="IndexLink"/>
              </w:rPr>
              <w:t>235</w:t>
            </w:r>
          </w:hyperlink>
        </w:p>
        <w:p>
          <w:pPr>
            <w:pStyle w:val="Contents6"/>
            <w:tabs>
              <w:tab w:val="clear" w:pos="7609"/>
              <w:tab w:val="right" w:pos="9026" w:leader="dot"/>
            </w:tabs>
            <w:rPr/>
          </w:pPr>
          <w:hyperlink w:anchor="__RefHeading___Toc1057619_73709187">
            <w:r>
              <w:rPr>
                <w:webHidden/>
                <w:rStyle w:val="IndexLink"/>
                <w:rtl w:val="true"/>
              </w:rPr>
              <w:t xml:space="preserve">مسألة </w:t>
            </w:r>
            <w:r>
              <w:rPr>
                <w:rStyle w:val="IndexLink"/>
              </w:rPr>
              <w:t>550</w:t>
            </w:r>
            <w:r>
              <w:rPr>
                <w:rStyle w:val="IndexLink"/>
                <w:rtl w:val="true"/>
              </w:rPr>
              <w:t>:</w:t>
            </w:r>
            <w:r>
              <w:rPr>
                <w:rStyle w:val="IndexLink"/>
                <w:rtl w:val="true"/>
              </w:rPr>
              <w:t>لا یرث الاخ او الاخت للأب مع وجود الاخ و الاخت</w:t>
            </w:r>
            <w:r>
              <w:rPr>
                <w:rStyle w:val="IndexLink"/>
                <w:rtl w:val="true"/>
              </w:rPr>
              <w:tab/>
            </w:r>
            <w:r>
              <w:rPr>
                <w:rStyle w:val="IndexLink"/>
              </w:rPr>
              <w:t>235</w:t>
            </w:r>
          </w:hyperlink>
        </w:p>
        <w:p>
          <w:pPr>
            <w:pStyle w:val="Contents6"/>
            <w:tabs>
              <w:tab w:val="clear" w:pos="7609"/>
              <w:tab w:val="right" w:pos="9026" w:leader="dot"/>
            </w:tabs>
            <w:rPr/>
          </w:pPr>
          <w:hyperlink w:anchor="__RefHeading___Toc1057621_73709187">
            <w:r>
              <w:rPr>
                <w:webHidden/>
                <w:rStyle w:val="IndexLink"/>
                <w:rtl w:val="true"/>
              </w:rPr>
              <w:t xml:space="preserve">مسألة </w:t>
            </w:r>
            <w:r>
              <w:rPr>
                <w:rStyle w:val="IndexLink"/>
              </w:rPr>
              <w:t>551</w:t>
            </w:r>
            <w:r>
              <w:rPr>
                <w:rStyle w:val="IndexLink"/>
                <w:rtl w:val="true"/>
              </w:rPr>
              <w:t>:</w:t>
            </w:r>
            <w:r>
              <w:rPr>
                <w:rStyle w:val="IndexLink"/>
                <w:rtl w:val="true"/>
              </w:rPr>
              <w:t>اذا اجتمع الاخوة او الاخوات بعضهم من الأبوین و</w:t>
            </w:r>
            <w:r>
              <w:rPr>
                <w:rStyle w:val="IndexLink"/>
                <w:rtl w:val="true"/>
              </w:rPr>
              <w:tab/>
            </w:r>
            <w:r>
              <w:rPr>
                <w:rStyle w:val="IndexLink"/>
              </w:rPr>
              <w:t>236</w:t>
            </w:r>
          </w:hyperlink>
        </w:p>
        <w:p>
          <w:pPr>
            <w:pStyle w:val="Contents6"/>
            <w:tabs>
              <w:tab w:val="clear" w:pos="7609"/>
              <w:tab w:val="right" w:pos="9026" w:leader="dot"/>
            </w:tabs>
            <w:rPr/>
          </w:pPr>
          <w:hyperlink w:anchor="__RefHeading___Toc1057623_73709187">
            <w:r>
              <w:rPr>
                <w:webHidden/>
                <w:rStyle w:val="IndexLink"/>
                <w:rtl w:val="true"/>
              </w:rPr>
              <w:t xml:space="preserve">مسألة </w:t>
            </w:r>
            <w:r>
              <w:rPr>
                <w:rStyle w:val="IndexLink"/>
              </w:rPr>
              <w:t>552</w:t>
            </w:r>
            <w:r>
              <w:rPr>
                <w:rStyle w:val="IndexLink"/>
                <w:rtl w:val="true"/>
              </w:rPr>
              <w:t>:</w:t>
            </w:r>
            <w:r>
              <w:rPr>
                <w:rStyle w:val="IndexLink"/>
                <w:rtl w:val="true"/>
              </w:rPr>
              <w:t>اذا لم یوجد للمیت اخوة او اخوات من الأبوین و کان له</w:t>
            </w:r>
            <w:r>
              <w:rPr>
                <w:rStyle w:val="IndexLink"/>
                <w:rtl w:val="true"/>
              </w:rPr>
              <w:tab/>
            </w:r>
            <w:r>
              <w:rPr>
                <w:rStyle w:val="IndexLink"/>
              </w:rPr>
              <w:t>236</w:t>
            </w:r>
          </w:hyperlink>
        </w:p>
        <w:p>
          <w:pPr>
            <w:pStyle w:val="Contents6"/>
            <w:tabs>
              <w:tab w:val="clear" w:pos="7609"/>
              <w:tab w:val="right" w:pos="9026" w:leader="dot"/>
            </w:tabs>
            <w:rPr/>
          </w:pPr>
          <w:hyperlink w:anchor="__RefHeading___Toc1057625_73709187">
            <w:r>
              <w:rPr>
                <w:webHidden/>
                <w:rStyle w:val="IndexLink"/>
                <w:rtl w:val="true"/>
              </w:rPr>
              <w:t xml:space="preserve">مسألة </w:t>
            </w:r>
            <w:r>
              <w:rPr>
                <w:rStyle w:val="IndexLink"/>
              </w:rPr>
              <w:t>553</w:t>
            </w:r>
            <w:r>
              <w:rPr>
                <w:rStyle w:val="IndexLink"/>
                <w:rtl w:val="true"/>
              </w:rPr>
              <w:t>:</w:t>
            </w:r>
            <w:r>
              <w:rPr>
                <w:rStyle w:val="IndexLink"/>
                <w:rtl w:val="true"/>
              </w:rPr>
              <w:t>فی جمیع صور انحصار الوارث القریب بالاخوة</w:t>
            </w:r>
            <w:r>
              <w:rPr>
                <w:rStyle w:val="IndexLink"/>
                <w:rtl w:val="true"/>
              </w:rPr>
              <w:tab/>
            </w:r>
            <w:r>
              <w:rPr>
                <w:rStyle w:val="IndexLink"/>
              </w:rPr>
              <w:t>237</w:t>
            </w:r>
          </w:hyperlink>
        </w:p>
        <w:p>
          <w:pPr>
            <w:pStyle w:val="Contents6"/>
            <w:tabs>
              <w:tab w:val="clear" w:pos="7609"/>
              <w:tab w:val="right" w:pos="9026" w:leader="dot"/>
            </w:tabs>
            <w:rPr/>
          </w:pPr>
          <w:hyperlink w:anchor="__RefHeading___Toc1057627_73709187">
            <w:r>
              <w:rPr>
                <w:webHidden/>
                <w:rStyle w:val="IndexLink"/>
                <w:rtl w:val="true"/>
              </w:rPr>
              <w:t xml:space="preserve">مسألة </w:t>
            </w:r>
            <w:r>
              <w:rPr>
                <w:rStyle w:val="IndexLink"/>
              </w:rPr>
              <w:t>554</w:t>
            </w:r>
            <w:r>
              <w:rPr>
                <w:rStyle w:val="IndexLink"/>
                <w:rtl w:val="true"/>
              </w:rPr>
              <w:t>:</w:t>
            </w:r>
            <w:r>
              <w:rPr>
                <w:rStyle w:val="IndexLink"/>
                <w:rtl w:val="true"/>
              </w:rPr>
              <w:t>اذا لم یکن للمیت اخ أو أخت و انحصر الوارث بالجد او</w:t>
            </w:r>
            <w:r>
              <w:rPr>
                <w:rStyle w:val="IndexLink"/>
                <w:rtl w:val="true"/>
              </w:rPr>
              <w:tab/>
            </w:r>
            <w:r>
              <w:rPr>
                <w:rStyle w:val="IndexLink"/>
              </w:rPr>
              <w:t>238</w:t>
            </w:r>
          </w:hyperlink>
        </w:p>
        <w:p>
          <w:pPr>
            <w:pStyle w:val="Contents6"/>
            <w:tabs>
              <w:tab w:val="clear" w:pos="7609"/>
              <w:tab w:val="right" w:pos="9026" w:leader="dot"/>
            </w:tabs>
            <w:rPr/>
          </w:pPr>
          <w:hyperlink w:anchor="__RefHeading___Toc1057629_73709187">
            <w:r>
              <w:rPr>
                <w:webHidden/>
                <w:rStyle w:val="IndexLink"/>
                <w:rtl w:val="true"/>
              </w:rPr>
              <w:t xml:space="preserve">مسألة </w:t>
            </w:r>
            <w:r>
              <w:rPr>
                <w:rStyle w:val="IndexLink"/>
              </w:rPr>
              <w:t>555</w:t>
            </w:r>
            <w:r>
              <w:rPr>
                <w:rStyle w:val="IndexLink"/>
                <w:rtl w:val="true"/>
              </w:rPr>
              <w:t>:</w:t>
            </w:r>
            <w:r>
              <w:rPr>
                <w:rStyle w:val="IndexLink"/>
                <w:rtl w:val="true"/>
              </w:rPr>
              <w:t>اذا اجتمع الزوج أو الزوجة مع الأجداد او الجدات</w:t>
            </w:r>
            <w:r>
              <w:rPr>
                <w:rStyle w:val="IndexLink"/>
                <w:rtl w:val="true"/>
              </w:rPr>
              <w:tab/>
            </w:r>
            <w:r>
              <w:rPr>
                <w:rStyle w:val="IndexLink"/>
              </w:rPr>
              <w:t>239</w:t>
            </w:r>
          </w:hyperlink>
        </w:p>
        <w:p>
          <w:pPr>
            <w:pStyle w:val="Contents6"/>
            <w:tabs>
              <w:tab w:val="clear" w:pos="7609"/>
              <w:tab w:val="right" w:pos="9026" w:leader="dot"/>
            </w:tabs>
            <w:rPr/>
          </w:pPr>
          <w:hyperlink w:anchor="__RefHeading___Toc1057631_73709187">
            <w:r>
              <w:rPr>
                <w:webHidden/>
                <w:rStyle w:val="IndexLink"/>
                <w:rtl w:val="true"/>
              </w:rPr>
              <w:t xml:space="preserve">مسألة </w:t>
            </w:r>
            <w:r>
              <w:rPr>
                <w:rStyle w:val="IndexLink"/>
              </w:rPr>
              <w:t>556</w:t>
            </w:r>
            <w:r>
              <w:rPr>
                <w:rStyle w:val="IndexLink"/>
                <w:rtl w:val="true"/>
              </w:rPr>
              <w:t>:</w:t>
            </w:r>
            <w:r>
              <w:rPr>
                <w:rStyle w:val="IndexLink"/>
                <w:rtl w:val="true"/>
              </w:rPr>
              <w:t>الجد من الأب او الابوین کالأخ منهما</w:t>
            </w:r>
            <w:r>
              <w:rPr>
                <w:rStyle w:val="IndexLink"/>
                <w:rtl w:val="true"/>
              </w:rPr>
              <w:tab/>
            </w:r>
            <w:r>
              <w:rPr>
                <w:rStyle w:val="IndexLink"/>
              </w:rPr>
              <w:t>239</w:t>
            </w:r>
          </w:hyperlink>
        </w:p>
        <w:p>
          <w:pPr>
            <w:pStyle w:val="Contents6"/>
            <w:tabs>
              <w:tab w:val="clear" w:pos="7609"/>
              <w:tab w:val="right" w:pos="9026" w:leader="dot"/>
            </w:tabs>
            <w:rPr/>
          </w:pPr>
          <w:hyperlink w:anchor="__RefHeading___Toc1057633_73709187">
            <w:r>
              <w:rPr>
                <w:webHidden/>
                <w:rStyle w:val="IndexLink"/>
                <w:rtl w:val="true"/>
              </w:rPr>
              <w:t xml:space="preserve">مسألة </w:t>
            </w:r>
            <w:r>
              <w:rPr>
                <w:rStyle w:val="IndexLink"/>
              </w:rPr>
              <w:t>557</w:t>
            </w:r>
            <w:r>
              <w:rPr>
                <w:rStyle w:val="IndexLink"/>
                <w:rtl w:val="true"/>
              </w:rPr>
              <w:t>:</w:t>
            </w:r>
            <w:r>
              <w:rPr>
                <w:rStyle w:val="IndexLink"/>
                <w:rtl w:val="true"/>
              </w:rPr>
              <w:t>اذا اجتمع الاخوة مع الاجداد فالجد و ان علا کالأخ و</w:t>
            </w:r>
            <w:r>
              <w:rPr>
                <w:rStyle w:val="IndexLink"/>
                <w:rtl w:val="true"/>
              </w:rPr>
              <w:tab/>
            </w:r>
            <w:r>
              <w:rPr>
                <w:rStyle w:val="IndexLink"/>
              </w:rPr>
              <w:t>240</w:t>
            </w:r>
          </w:hyperlink>
        </w:p>
        <w:p>
          <w:pPr>
            <w:pStyle w:val="Contents6"/>
            <w:tabs>
              <w:tab w:val="clear" w:pos="7609"/>
              <w:tab w:val="right" w:pos="9026" w:leader="dot"/>
            </w:tabs>
            <w:rPr/>
          </w:pPr>
          <w:hyperlink w:anchor="__RefHeading___Toc1057635_73709187">
            <w:r>
              <w:rPr>
                <w:webHidden/>
                <w:rStyle w:val="IndexLink"/>
                <w:rtl w:val="true"/>
              </w:rPr>
              <w:t xml:space="preserve">مسألة </w:t>
            </w:r>
            <w:r>
              <w:rPr>
                <w:rStyle w:val="IndexLink"/>
              </w:rPr>
              <w:t>558</w:t>
            </w:r>
            <w:r>
              <w:rPr>
                <w:rStyle w:val="IndexLink"/>
                <w:rtl w:val="true"/>
              </w:rPr>
              <w:t>:</w:t>
            </w:r>
            <w:r>
              <w:rPr>
                <w:rStyle w:val="IndexLink"/>
                <w:rtl w:val="true"/>
              </w:rPr>
              <w:t>اولاد الاخوة لا یرثون مع الاخوة شیئا</w:t>
            </w:r>
            <w:r>
              <w:rPr>
                <w:rStyle w:val="IndexLink"/>
                <w:rtl w:val="true"/>
              </w:rPr>
              <w:tab/>
            </w:r>
            <w:r>
              <w:rPr>
                <w:rStyle w:val="IndexLink"/>
              </w:rPr>
              <w:t>242</w:t>
            </w:r>
          </w:hyperlink>
        </w:p>
        <w:p>
          <w:pPr>
            <w:pStyle w:val="Contents6"/>
            <w:tabs>
              <w:tab w:val="clear" w:pos="7609"/>
              <w:tab w:val="right" w:pos="9026" w:leader="dot"/>
            </w:tabs>
            <w:rPr/>
          </w:pPr>
          <w:hyperlink w:anchor="__RefHeading___Toc1057637_73709187">
            <w:r>
              <w:rPr>
                <w:webHidden/>
                <w:rStyle w:val="IndexLink"/>
                <w:rtl w:val="true"/>
              </w:rPr>
              <w:t xml:space="preserve">مسألة </w:t>
            </w:r>
            <w:r>
              <w:rPr>
                <w:rStyle w:val="IndexLink"/>
              </w:rPr>
              <w:t>559</w:t>
            </w:r>
            <w:r>
              <w:rPr>
                <w:rStyle w:val="IndexLink"/>
                <w:rtl w:val="true"/>
              </w:rPr>
              <w:t>:</w:t>
            </w:r>
            <w:r>
              <w:rPr>
                <w:rStyle w:val="IndexLink"/>
                <w:rtl w:val="true"/>
              </w:rPr>
              <w:t>اذا فقد المیت الاخوة و الاخوات قام اولادهما مقامهما فی</w:t>
            </w:r>
            <w:r>
              <w:rPr>
                <w:rStyle w:val="IndexLink"/>
                <w:rtl w:val="true"/>
              </w:rPr>
              <w:tab/>
            </w:r>
            <w:r>
              <w:rPr>
                <w:rStyle w:val="IndexLink"/>
              </w:rPr>
              <w:t>242</w:t>
            </w:r>
          </w:hyperlink>
        </w:p>
        <w:p>
          <w:pPr>
            <w:pStyle w:val="Contents6"/>
            <w:tabs>
              <w:tab w:val="clear" w:pos="7609"/>
              <w:tab w:val="right" w:pos="9026" w:leader="dot"/>
            </w:tabs>
            <w:rPr/>
          </w:pPr>
          <w:hyperlink w:anchor="__RefHeading___Toc1057639_73709187">
            <w:r>
              <w:rPr>
                <w:webHidden/>
                <w:rStyle w:val="IndexLink"/>
                <w:rtl w:val="true"/>
              </w:rPr>
              <w:t xml:space="preserve">مسألة </w:t>
            </w:r>
            <w:r>
              <w:rPr>
                <w:rStyle w:val="IndexLink"/>
              </w:rPr>
              <w:t>560</w:t>
            </w:r>
            <w:r>
              <w:rPr>
                <w:rStyle w:val="IndexLink"/>
                <w:rtl w:val="true"/>
              </w:rPr>
              <w:t>:</w:t>
            </w:r>
            <w:r>
              <w:rPr>
                <w:rStyle w:val="IndexLink"/>
                <w:rtl w:val="true"/>
              </w:rPr>
              <w:t>اذا خلف المیت اولاد أخ لام و أولاد أخ للأبوین أو</w:t>
            </w:r>
            <w:r>
              <w:rPr>
                <w:rStyle w:val="IndexLink"/>
                <w:rtl w:val="true"/>
              </w:rPr>
              <w:tab/>
            </w:r>
            <w:r>
              <w:rPr>
                <w:rStyle w:val="IndexLink"/>
              </w:rPr>
              <w:t>243</w:t>
            </w:r>
          </w:hyperlink>
        </w:p>
        <w:p>
          <w:pPr>
            <w:pStyle w:val="Contents6"/>
            <w:tabs>
              <w:tab w:val="clear" w:pos="7609"/>
              <w:tab w:val="right" w:pos="9026" w:leader="dot"/>
            </w:tabs>
            <w:rPr/>
          </w:pPr>
          <w:hyperlink w:anchor="__RefHeading___Toc1057641_73709187">
            <w:r>
              <w:rPr>
                <w:webHidden/>
                <w:rStyle w:val="IndexLink"/>
                <w:rtl w:val="true"/>
              </w:rPr>
              <w:t xml:space="preserve">مسألة </w:t>
            </w:r>
            <w:r>
              <w:rPr>
                <w:rStyle w:val="IndexLink"/>
              </w:rPr>
              <w:t>561</w:t>
            </w:r>
            <w:r>
              <w:rPr>
                <w:rStyle w:val="IndexLink"/>
                <w:rtl w:val="true"/>
              </w:rPr>
              <w:t>:</w:t>
            </w:r>
            <w:r>
              <w:rPr>
                <w:rStyle w:val="IndexLink"/>
                <w:rtl w:val="true"/>
              </w:rPr>
              <w:t>اذا لم یکن للمیت اخوة و لا أولادهم الصلبیون</w:t>
            </w:r>
            <w:r>
              <w:rPr>
                <w:rStyle w:val="IndexLink"/>
                <w:rtl w:val="true"/>
              </w:rPr>
              <w:tab/>
            </w:r>
            <w:r>
              <w:rPr>
                <w:rStyle w:val="IndexLink"/>
              </w:rPr>
              <w:t>243</w:t>
            </w:r>
          </w:hyperlink>
        </w:p>
        <w:p>
          <w:pPr>
            <w:pStyle w:val="Contents5"/>
            <w:tabs>
              <w:tab w:val="clear" w:pos="7892"/>
              <w:tab w:val="right" w:pos="9026" w:leader="dot"/>
            </w:tabs>
            <w:rPr/>
          </w:pPr>
          <w:hyperlink w:anchor="__RefHeading___Toc1057643_73709187">
            <w:r>
              <w:rPr>
                <w:webHidden/>
                <w:rStyle w:val="IndexLink"/>
                <w:rtl w:val="true"/>
              </w:rPr>
              <w:t>المرتبة الثالثة</w:t>
            </w:r>
            <w:r>
              <w:rPr>
                <w:rStyle w:val="IndexLink"/>
                <w:rtl w:val="true"/>
              </w:rPr>
              <w:t>:</w:t>
            </w:r>
            <w:r>
              <w:rPr>
                <w:rStyle w:val="IndexLink"/>
                <w:rtl w:val="true"/>
              </w:rPr>
              <w:t>الاعمام و الأخوال</w:t>
            </w:r>
            <w:r>
              <w:rPr>
                <w:rStyle w:val="IndexLink"/>
                <w:rtl w:val="true"/>
              </w:rPr>
              <w:tab/>
            </w:r>
            <w:r>
              <w:rPr>
                <w:rStyle w:val="IndexLink"/>
              </w:rPr>
              <w:t>244</w:t>
            </w:r>
          </w:hyperlink>
        </w:p>
        <w:p>
          <w:pPr>
            <w:pStyle w:val="Contents6"/>
            <w:tabs>
              <w:tab w:val="clear" w:pos="7609"/>
              <w:tab w:val="right" w:pos="9026" w:leader="dot"/>
            </w:tabs>
            <w:rPr/>
          </w:pPr>
          <w:hyperlink w:anchor="__RefHeading___Toc1057645_73709187">
            <w:r>
              <w:rPr>
                <w:webHidden/>
                <w:rStyle w:val="IndexLink"/>
                <w:rtl w:val="true"/>
              </w:rPr>
              <w:t xml:space="preserve">مسألة </w:t>
            </w:r>
            <w:r>
              <w:rPr>
                <w:rStyle w:val="IndexLink"/>
              </w:rPr>
              <w:t>562</w:t>
            </w:r>
            <w:r>
              <w:rPr>
                <w:rStyle w:val="IndexLink"/>
                <w:rtl w:val="true"/>
              </w:rPr>
              <w:t>:</w:t>
            </w:r>
            <w:r>
              <w:rPr>
                <w:rStyle w:val="IndexLink"/>
                <w:rtl w:val="true"/>
              </w:rPr>
              <w:t>لا یرث الاعمام و الاخوال مع وجود المرتبتین الاولیین</w:t>
            </w:r>
            <w:r>
              <w:rPr>
                <w:rStyle w:val="IndexLink"/>
                <w:rtl w:val="true"/>
              </w:rPr>
              <w:tab/>
            </w:r>
            <w:r>
              <w:rPr>
                <w:rStyle w:val="IndexLink"/>
              </w:rPr>
              <w:t>244</w:t>
            </w:r>
          </w:hyperlink>
        </w:p>
        <w:p>
          <w:pPr>
            <w:pStyle w:val="Contents6"/>
            <w:tabs>
              <w:tab w:val="clear" w:pos="7609"/>
              <w:tab w:val="right" w:pos="9026" w:leader="dot"/>
            </w:tabs>
            <w:rPr/>
          </w:pPr>
          <w:hyperlink w:anchor="__RefHeading___Toc1057647_73709187">
            <w:r>
              <w:rPr>
                <w:webHidden/>
                <w:rStyle w:val="IndexLink"/>
                <w:rtl w:val="true"/>
              </w:rPr>
              <w:t xml:space="preserve">مسألة </w:t>
            </w:r>
            <w:r>
              <w:rPr>
                <w:rStyle w:val="IndexLink"/>
              </w:rPr>
              <w:t>563</w:t>
            </w:r>
            <w:r>
              <w:rPr>
                <w:rStyle w:val="IndexLink"/>
                <w:rtl w:val="true"/>
              </w:rPr>
              <w:t>:</w:t>
            </w:r>
            <w:r>
              <w:rPr>
                <w:rStyle w:val="IndexLink"/>
                <w:rtl w:val="true"/>
              </w:rPr>
              <w:t>للعم المنفرد تمام المال و کذا للعمّین فما زاد</w:t>
            </w:r>
            <w:r>
              <w:rPr>
                <w:rStyle w:val="IndexLink"/>
                <w:rtl w:val="true"/>
              </w:rPr>
              <w:tab/>
            </w:r>
            <w:r>
              <w:rPr>
                <w:rStyle w:val="IndexLink"/>
              </w:rPr>
              <w:t>244</w:t>
            </w:r>
          </w:hyperlink>
        </w:p>
        <w:p>
          <w:pPr>
            <w:pStyle w:val="Contents6"/>
            <w:tabs>
              <w:tab w:val="clear" w:pos="7609"/>
              <w:tab w:val="right" w:pos="9026" w:leader="dot"/>
            </w:tabs>
            <w:rPr/>
          </w:pPr>
          <w:hyperlink w:anchor="__RefHeading___Toc1057649_73709187">
            <w:r>
              <w:rPr>
                <w:webHidden/>
                <w:rStyle w:val="IndexLink"/>
                <w:rtl w:val="true"/>
              </w:rPr>
              <w:t xml:space="preserve">مسألة </w:t>
            </w:r>
            <w:r>
              <w:rPr>
                <w:rStyle w:val="IndexLink"/>
              </w:rPr>
              <w:t>564</w:t>
            </w:r>
            <w:r>
              <w:rPr>
                <w:rStyle w:val="IndexLink"/>
                <w:rtl w:val="true"/>
              </w:rPr>
              <w:t>:</w:t>
            </w:r>
            <w:r>
              <w:rPr>
                <w:rStyle w:val="IndexLink"/>
                <w:rtl w:val="true"/>
              </w:rPr>
              <w:t>اذا اجتمع الذکور و الاناث کالعم و العمة و الاعمام و</w:t>
            </w:r>
            <w:r>
              <w:rPr>
                <w:rStyle w:val="IndexLink"/>
                <w:rtl w:val="true"/>
              </w:rPr>
              <w:tab/>
            </w:r>
            <w:r>
              <w:rPr>
                <w:rStyle w:val="IndexLink"/>
              </w:rPr>
              <w:t>244</w:t>
            </w:r>
          </w:hyperlink>
        </w:p>
        <w:p>
          <w:pPr>
            <w:pStyle w:val="Contents6"/>
            <w:tabs>
              <w:tab w:val="clear" w:pos="7609"/>
              <w:tab w:val="right" w:pos="9026" w:leader="dot"/>
            </w:tabs>
            <w:rPr/>
          </w:pPr>
          <w:hyperlink w:anchor="__RefHeading___Toc1057651_73709187">
            <w:r>
              <w:rPr>
                <w:webHidden/>
                <w:rStyle w:val="IndexLink"/>
                <w:rtl w:val="true"/>
              </w:rPr>
              <w:t xml:space="preserve">مسألة </w:t>
            </w:r>
            <w:r>
              <w:rPr>
                <w:rStyle w:val="IndexLink"/>
              </w:rPr>
              <w:t>565</w:t>
            </w:r>
            <w:r>
              <w:rPr>
                <w:rStyle w:val="IndexLink"/>
                <w:rtl w:val="true"/>
              </w:rPr>
              <w:t>:</w:t>
            </w:r>
            <w:r>
              <w:rPr>
                <w:rStyle w:val="IndexLink"/>
                <w:rtl w:val="true"/>
              </w:rPr>
              <w:t>اذا اجتمع الاعمام و العمات و تفرقوا فی جهة النسب</w:t>
            </w:r>
            <w:r>
              <w:rPr>
                <w:rStyle w:val="IndexLink"/>
                <w:rtl w:val="true"/>
              </w:rPr>
              <w:tab/>
            </w:r>
            <w:r>
              <w:rPr>
                <w:rStyle w:val="IndexLink"/>
              </w:rPr>
              <w:t>244</w:t>
            </w:r>
          </w:hyperlink>
        </w:p>
        <w:p>
          <w:pPr>
            <w:pStyle w:val="Contents6"/>
            <w:tabs>
              <w:tab w:val="clear" w:pos="7609"/>
              <w:tab w:val="right" w:pos="9026" w:leader="dot"/>
            </w:tabs>
            <w:rPr/>
          </w:pPr>
          <w:hyperlink w:anchor="__RefHeading___Toc1057653_73709187">
            <w:r>
              <w:rPr>
                <w:webHidden/>
                <w:rStyle w:val="IndexLink"/>
                <w:rtl w:val="true"/>
              </w:rPr>
              <w:t xml:space="preserve">مسألة </w:t>
            </w:r>
            <w:r>
              <w:rPr>
                <w:rStyle w:val="IndexLink"/>
              </w:rPr>
              <w:t>566</w:t>
            </w:r>
            <w:r>
              <w:rPr>
                <w:rStyle w:val="IndexLink"/>
                <w:rtl w:val="true"/>
              </w:rPr>
              <w:t>:</w:t>
            </w:r>
            <w:r>
              <w:rPr>
                <w:rStyle w:val="IndexLink"/>
                <w:rtl w:val="true"/>
              </w:rPr>
              <w:t>للخال المنفرد المال کله و کذا الخالان فما زاد یقسم بینهم</w:t>
            </w:r>
            <w:r>
              <w:rPr>
                <w:rStyle w:val="IndexLink"/>
                <w:rtl w:val="true"/>
              </w:rPr>
              <w:tab/>
            </w:r>
            <w:r>
              <w:rPr>
                <w:rStyle w:val="IndexLink"/>
              </w:rPr>
              <w:t>245</w:t>
            </w:r>
          </w:hyperlink>
        </w:p>
        <w:p>
          <w:pPr>
            <w:pStyle w:val="Contents6"/>
            <w:tabs>
              <w:tab w:val="clear" w:pos="7609"/>
              <w:tab w:val="right" w:pos="9026" w:leader="dot"/>
            </w:tabs>
            <w:rPr/>
          </w:pPr>
          <w:hyperlink w:anchor="__RefHeading___Toc1057655_73709187">
            <w:r>
              <w:rPr>
                <w:webHidden/>
                <w:rStyle w:val="IndexLink"/>
                <w:rtl w:val="true"/>
              </w:rPr>
              <w:t xml:space="preserve">مسألة </w:t>
            </w:r>
            <w:r>
              <w:rPr>
                <w:rStyle w:val="IndexLink"/>
              </w:rPr>
              <w:t>567</w:t>
            </w:r>
            <w:r>
              <w:rPr>
                <w:rStyle w:val="IndexLink"/>
                <w:rtl w:val="true"/>
              </w:rPr>
              <w:t>:</w:t>
            </w:r>
            <w:r>
              <w:rPr>
                <w:rStyle w:val="IndexLink"/>
                <w:rtl w:val="true"/>
              </w:rPr>
              <w:t>اذا اجتمع الاعمام و الاخوال کان للأخوال الثلث</w:t>
            </w:r>
            <w:r>
              <w:rPr>
                <w:rStyle w:val="IndexLink"/>
                <w:rtl w:val="true"/>
              </w:rPr>
              <w:tab/>
            </w:r>
            <w:r>
              <w:rPr>
                <w:rStyle w:val="IndexLink"/>
              </w:rPr>
              <w:t>245</w:t>
            </w:r>
          </w:hyperlink>
        </w:p>
        <w:p>
          <w:pPr>
            <w:pStyle w:val="Contents6"/>
            <w:tabs>
              <w:tab w:val="clear" w:pos="7609"/>
              <w:tab w:val="right" w:pos="9026" w:leader="dot"/>
            </w:tabs>
            <w:rPr/>
          </w:pPr>
          <w:hyperlink w:anchor="__RefHeading___Toc1057657_73709187">
            <w:r>
              <w:rPr>
                <w:webHidden/>
                <w:rStyle w:val="IndexLink"/>
                <w:rtl w:val="true"/>
              </w:rPr>
              <w:t xml:space="preserve">مسألة </w:t>
            </w:r>
            <w:r>
              <w:rPr>
                <w:rStyle w:val="IndexLink"/>
              </w:rPr>
              <w:t>568</w:t>
            </w:r>
            <w:r>
              <w:rPr>
                <w:rStyle w:val="IndexLink"/>
                <w:rtl w:val="true"/>
              </w:rPr>
              <w:t>:</w:t>
            </w:r>
            <w:r>
              <w:rPr>
                <w:rStyle w:val="IndexLink"/>
                <w:rtl w:val="true"/>
              </w:rPr>
              <w:t>اولاد الاعمام و العمات و الاخوال و الخالات یقومون</w:t>
            </w:r>
            <w:r>
              <w:rPr>
                <w:rStyle w:val="IndexLink"/>
                <w:rtl w:val="true"/>
              </w:rPr>
              <w:tab/>
            </w:r>
            <w:r>
              <w:rPr>
                <w:rStyle w:val="IndexLink"/>
              </w:rPr>
              <w:t>246</w:t>
            </w:r>
          </w:hyperlink>
        </w:p>
        <w:p>
          <w:pPr>
            <w:pStyle w:val="Contents6"/>
            <w:tabs>
              <w:tab w:val="clear" w:pos="7609"/>
              <w:tab w:val="right" w:pos="9026" w:leader="dot"/>
            </w:tabs>
            <w:rPr/>
          </w:pPr>
          <w:hyperlink w:anchor="__RefHeading___Toc1057659_73709187">
            <w:r>
              <w:rPr>
                <w:webHidden/>
                <w:rStyle w:val="IndexLink"/>
                <w:rtl w:val="true"/>
              </w:rPr>
              <w:t xml:space="preserve">مسألة </w:t>
            </w:r>
            <w:r>
              <w:rPr>
                <w:rStyle w:val="IndexLink"/>
              </w:rPr>
              <w:t>569</w:t>
            </w:r>
            <w:r>
              <w:rPr>
                <w:rStyle w:val="IndexLink"/>
                <w:rtl w:val="true"/>
              </w:rPr>
              <w:t>:</w:t>
            </w:r>
            <w:r>
              <w:rPr>
                <w:rStyle w:val="IndexLink"/>
                <w:rtl w:val="true"/>
              </w:rPr>
              <w:t>یرث کل واحد من اولاد العمومة و الخؤولة نصیب من</w:t>
            </w:r>
            <w:r>
              <w:rPr>
                <w:rStyle w:val="IndexLink"/>
                <w:rtl w:val="true"/>
              </w:rPr>
              <w:tab/>
            </w:r>
            <w:r>
              <w:rPr>
                <w:rStyle w:val="IndexLink"/>
              </w:rPr>
              <w:t>246</w:t>
            </w:r>
          </w:hyperlink>
        </w:p>
        <w:p>
          <w:pPr>
            <w:pStyle w:val="Contents6"/>
            <w:tabs>
              <w:tab w:val="clear" w:pos="7609"/>
              <w:tab w:val="right" w:pos="9026" w:leader="dot"/>
            </w:tabs>
            <w:rPr/>
          </w:pPr>
          <w:hyperlink w:anchor="__RefHeading___Toc1057661_73709187">
            <w:r>
              <w:rPr>
                <w:webHidden/>
                <w:rStyle w:val="IndexLink"/>
                <w:rtl w:val="true"/>
              </w:rPr>
              <w:t xml:space="preserve">مسألة </w:t>
            </w:r>
            <w:r>
              <w:rPr>
                <w:rStyle w:val="IndexLink"/>
              </w:rPr>
              <w:t>570</w:t>
            </w:r>
            <w:r>
              <w:rPr>
                <w:rStyle w:val="IndexLink"/>
                <w:rtl w:val="true"/>
              </w:rPr>
              <w:t>:</w:t>
            </w:r>
            <w:r>
              <w:rPr>
                <w:rStyle w:val="IndexLink"/>
                <w:rtl w:val="true"/>
              </w:rPr>
              <w:t>قد عرفت ان العم و العمة و الخال و الخالة یمنعون</w:t>
            </w:r>
            <w:r>
              <w:rPr>
                <w:rStyle w:val="IndexLink"/>
                <w:rtl w:val="true"/>
              </w:rPr>
              <w:tab/>
            </w:r>
            <w:r>
              <w:rPr>
                <w:rStyle w:val="IndexLink"/>
              </w:rPr>
              <w:t>246</w:t>
            </w:r>
          </w:hyperlink>
        </w:p>
        <w:p>
          <w:pPr>
            <w:pStyle w:val="Contents6"/>
            <w:tabs>
              <w:tab w:val="clear" w:pos="7609"/>
              <w:tab w:val="right" w:pos="9026" w:leader="dot"/>
            </w:tabs>
            <w:rPr/>
          </w:pPr>
          <w:hyperlink w:anchor="__RefHeading___Toc1057663_73709187">
            <w:r>
              <w:rPr>
                <w:webHidden/>
                <w:rStyle w:val="IndexLink"/>
                <w:rtl w:val="true"/>
              </w:rPr>
              <w:t xml:space="preserve">مسألة </w:t>
            </w:r>
            <w:r>
              <w:rPr>
                <w:rStyle w:val="IndexLink"/>
              </w:rPr>
              <w:t>571</w:t>
            </w:r>
            <w:r>
              <w:rPr>
                <w:rStyle w:val="IndexLink"/>
                <w:rtl w:val="true"/>
              </w:rPr>
              <w:t>:</w:t>
            </w:r>
            <w:r>
              <w:rPr>
                <w:rStyle w:val="IndexLink"/>
                <w:rtl w:val="true"/>
              </w:rPr>
              <w:t>الاقرب من العمومة یمنع الابعد منها</w:t>
            </w:r>
            <w:r>
              <w:rPr>
                <w:rStyle w:val="IndexLink"/>
                <w:rtl w:val="true"/>
              </w:rPr>
              <w:tab/>
            </w:r>
            <w:r>
              <w:rPr>
                <w:rStyle w:val="IndexLink"/>
              </w:rPr>
              <w:t>247</w:t>
            </w:r>
          </w:hyperlink>
        </w:p>
        <w:p>
          <w:pPr>
            <w:pStyle w:val="Contents6"/>
            <w:tabs>
              <w:tab w:val="clear" w:pos="7609"/>
              <w:tab w:val="right" w:pos="9026" w:leader="dot"/>
            </w:tabs>
            <w:rPr/>
          </w:pPr>
          <w:hyperlink w:anchor="__RefHeading___Toc1057665_73709187">
            <w:r>
              <w:rPr>
                <w:webHidden/>
                <w:rStyle w:val="IndexLink"/>
                <w:rtl w:val="true"/>
              </w:rPr>
              <w:t xml:space="preserve">مسألة </w:t>
            </w:r>
            <w:r>
              <w:rPr>
                <w:rStyle w:val="IndexLink"/>
              </w:rPr>
              <w:t>572</w:t>
            </w:r>
            <w:r>
              <w:rPr>
                <w:rStyle w:val="IndexLink"/>
                <w:rtl w:val="true"/>
              </w:rPr>
              <w:t>:</w:t>
            </w:r>
            <w:r>
              <w:rPr>
                <w:rStyle w:val="IndexLink"/>
                <w:rtl w:val="true"/>
              </w:rPr>
              <w:t>اولاد العم و الخال مقدمون علی عم اب المیت و خال</w:t>
            </w:r>
            <w:r>
              <w:rPr>
                <w:rStyle w:val="IndexLink"/>
                <w:rtl w:val="true"/>
              </w:rPr>
              <w:tab/>
            </w:r>
            <w:r>
              <w:rPr>
                <w:rStyle w:val="IndexLink"/>
              </w:rPr>
              <w:t>247</w:t>
            </w:r>
          </w:hyperlink>
        </w:p>
        <w:p>
          <w:pPr>
            <w:pStyle w:val="Contents6"/>
            <w:tabs>
              <w:tab w:val="clear" w:pos="7609"/>
              <w:tab w:val="right" w:pos="9026" w:leader="dot"/>
            </w:tabs>
            <w:rPr/>
          </w:pPr>
          <w:hyperlink w:anchor="__RefHeading___Toc1057667_73709187">
            <w:r>
              <w:rPr>
                <w:webHidden/>
                <w:rStyle w:val="IndexLink"/>
                <w:rtl w:val="true"/>
              </w:rPr>
              <w:t xml:space="preserve">مسألة </w:t>
            </w:r>
            <w:r>
              <w:rPr>
                <w:rStyle w:val="IndexLink"/>
              </w:rPr>
              <w:t>573</w:t>
            </w:r>
            <w:r>
              <w:rPr>
                <w:rStyle w:val="IndexLink"/>
                <w:rtl w:val="true"/>
              </w:rPr>
              <w:t>:</w:t>
            </w:r>
            <w:r>
              <w:rPr>
                <w:rStyle w:val="IndexLink"/>
                <w:rtl w:val="true"/>
              </w:rPr>
              <w:t>اذا اجتمع عم الأب و عمته و خاله و خالته و عم الام و</w:t>
            </w:r>
            <w:r>
              <w:rPr>
                <w:rStyle w:val="IndexLink"/>
                <w:rtl w:val="true"/>
              </w:rPr>
              <w:tab/>
            </w:r>
            <w:r>
              <w:rPr>
                <w:rStyle w:val="IndexLink"/>
              </w:rPr>
              <w:t>247</w:t>
            </w:r>
          </w:hyperlink>
        </w:p>
        <w:p>
          <w:pPr>
            <w:pStyle w:val="Contents6"/>
            <w:tabs>
              <w:tab w:val="clear" w:pos="7609"/>
              <w:tab w:val="right" w:pos="9026" w:leader="dot"/>
            </w:tabs>
            <w:rPr/>
          </w:pPr>
          <w:hyperlink w:anchor="__RefHeading___Toc1057669_73709187">
            <w:r>
              <w:rPr>
                <w:webHidden/>
                <w:rStyle w:val="IndexLink"/>
                <w:rtl w:val="true"/>
              </w:rPr>
              <w:t xml:space="preserve">مسألة </w:t>
            </w:r>
            <w:r>
              <w:rPr>
                <w:rStyle w:val="IndexLink"/>
              </w:rPr>
              <w:t>574</w:t>
            </w:r>
            <w:r>
              <w:rPr>
                <w:rStyle w:val="IndexLink"/>
                <w:rtl w:val="true"/>
              </w:rPr>
              <w:t>:</w:t>
            </w:r>
            <w:r>
              <w:rPr>
                <w:rStyle w:val="IndexLink"/>
                <w:rtl w:val="true"/>
              </w:rPr>
              <w:t>اذا دخل الزوج او الزوجة علی الاعمام و الاخوال</w:t>
            </w:r>
            <w:r>
              <w:rPr>
                <w:rStyle w:val="IndexLink"/>
                <w:rtl w:val="true"/>
              </w:rPr>
              <w:tab/>
            </w:r>
            <w:r>
              <w:rPr>
                <w:rStyle w:val="IndexLink"/>
              </w:rPr>
              <w:t>247</w:t>
            </w:r>
          </w:hyperlink>
        </w:p>
        <w:p>
          <w:pPr>
            <w:pStyle w:val="Contents6"/>
            <w:tabs>
              <w:tab w:val="clear" w:pos="7609"/>
              <w:tab w:val="right" w:pos="9026" w:leader="dot"/>
            </w:tabs>
            <w:rPr/>
          </w:pPr>
          <w:hyperlink w:anchor="__RefHeading___Toc1057671_73709187">
            <w:r>
              <w:rPr>
                <w:webHidden/>
                <w:rStyle w:val="IndexLink"/>
                <w:rtl w:val="true"/>
              </w:rPr>
              <w:t xml:space="preserve">مسألة </w:t>
            </w:r>
            <w:r>
              <w:rPr>
                <w:rStyle w:val="IndexLink"/>
              </w:rPr>
              <w:t>575</w:t>
            </w:r>
            <w:r>
              <w:rPr>
                <w:rStyle w:val="IndexLink"/>
                <w:rtl w:val="true"/>
              </w:rPr>
              <w:t>:</w:t>
            </w:r>
            <w:r>
              <w:rPr>
                <w:rStyle w:val="IndexLink"/>
                <w:rtl w:val="true"/>
              </w:rPr>
              <w:t>اذا دخل الزوج او الزوجة علی الاخوال فقط و کانوا</w:t>
            </w:r>
            <w:r>
              <w:rPr>
                <w:rStyle w:val="IndexLink"/>
                <w:rtl w:val="true"/>
              </w:rPr>
              <w:tab/>
            </w:r>
            <w:r>
              <w:rPr>
                <w:rStyle w:val="IndexLink"/>
              </w:rPr>
              <w:t>248</w:t>
            </w:r>
          </w:hyperlink>
        </w:p>
        <w:p>
          <w:pPr>
            <w:pStyle w:val="Contents6"/>
            <w:tabs>
              <w:tab w:val="clear" w:pos="7609"/>
              <w:tab w:val="right" w:pos="9026" w:leader="dot"/>
            </w:tabs>
            <w:rPr/>
          </w:pPr>
          <w:hyperlink w:anchor="__RefHeading___Toc1057673_73709187">
            <w:r>
              <w:rPr>
                <w:webHidden/>
                <w:rStyle w:val="IndexLink"/>
                <w:rtl w:val="true"/>
              </w:rPr>
              <w:t xml:space="preserve">مسألة </w:t>
            </w:r>
            <w:r>
              <w:rPr>
                <w:rStyle w:val="IndexLink"/>
              </w:rPr>
              <w:t>576</w:t>
            </w:r>
            <w:r>
              <w:rPr>
                <w:rStyle w:val="IndexLink"/>
                <w:rtl w:val="true"/>
              </w:rPr>
              <w:t>:</w:t>
            </w:r>
            <w:r>
              <w:rPr>
                <w:rStyle w:val="IndexLink"/>
                <w:rtl w:val="true"/>
              </w:rPr>
              <w:t>اذا اجتمع لوارث سببان للمیراث فان لم یمنع أحدهما</w:t>
            </w:r>
            <w:r>
              <w:rPr>
                <w:rStyle w:val="IndexLink"/>
                <w:rtl w:val="true"/>
              </w:rPr>
              <w:tab/>
            </w:r>
            <w:r>
              <w:rPr>
                <w:rStyle w:val="IndexLink"/>
              </w:rPr>
              <w:t>248</w:t>
            </w:r>
          </w:hyperlink>
        </w:p>
        <w:p>
          <w:pPr>
            <w:pStyle w:val="Contents3"/>
            <w:tabs>
              <w:tab w:val="clear" w:pos="8459"/>
              <w:tab w:val="right" w:pos="9026" w:leader="dot"/>
            </w:tabs>
            <w:rPr/>
          </w:pPr>
          <w:hyperlink w:anchor="__RefHeading___Toc1057675_73709187">
            <w:r>
              <w:rPr>
                <w:webHidden/>
                <w:rStyle w:val="IndexLink"/>
                <w:rtl w:val="true"/>
              </w:rPr>
              <w:t>فصل فی المیراث بالسّبب</w:t>
            </w:r>
            <w:r>
              <w:rPr>
                <w:rStyle w:val="IndexLink"/>
                <w:rtl w:val="true"/>
              </w:rPr>
              <w:tab/>
            </w:r>
            <w:r>
              <w:rPr>
                <w:rStyle w:val="IndexLink"/>
              </w:rPr>
              <w:t>248</w:t>
            </w:r>
          </w:hyperlink>
        </w:p>
        <w:p>
          <w:pPr>
            <w:pStyle w:val="Contents4"/>
            <w:tabs>
              <w:tab w:val="clear" w:pos="8176"/>
              <w:tab w:val="right" w:pos="9026" w:leader="dot"/>
            </w:tabs>
            <w:rPr/>
          </w:pPr>
          <w:hyperlink w:anchor="__RefHeading___Toc1057677_7370918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1057679_73709187">
            <w:r>
              <w:rPr>
                <w:webHidden/>
                <w:rStyle w:val="IndexLink"/>
                <w:rtl w:val="true"/>
              </w:rPr>
              <w:t>المبحث الأوّل</w:t>
            </w:r>
            <w:r>
              <w:rPr>
                <w:rStyle w:val="IndexLink"/>
                <w:rtl w:val="true"/>
              </w:rPr>
              <w:t>:</w:t>
            </w:r>
            <w:r>
              <w:rPr>
                <w:rStyle w:val="IndexLink"/>
                <w:rtl w:val="true"/>
              </w:rPr>
              <w:t>الزوجیة</w:t>
            </w:r>
            <w:r>
              <w:rPr>
                <w:rStyle w:val="IndexLink"/>
                <w:rtl w:val="true"/>
              </w:rPr>
              <w:tab/>
            </w:r>
            <w:r>
              <w:rPr>
                <w:rStyle w:val="IndexLink"/>
              </w:rPr>
              <w:t>248</w:t>
            </w:r>
          </w:hyperlink>
        </w:p>
        <w:p>
          <w:pPr>
            <w:pStyle w:val="Contents5"/>
            <w:tabs>
              <w:tab w:val="clear" w:pos="7892"/>
              <w:tab w:val="right" w:pos="9026" w:leader="dot"/>
            </w:tabs>
            <w:rPr/>
          </w:pPr>
          <w:hyperlink w:anchor="__RefHeading___Toc1057681_73709187">
            <w:r>
              <w:rPr>
                <w:webHidden/>
                <w:rStyle w:val="IndexLink"/>
                <w:rtl w:val="true"/>
              </w:rPr>
              <w:t xml:space="preserve">مسألة </w:t>
            </w:r>
            <w:r>
              <w:rPr>
                <w:rStyle w:val="IndexLink"/>
              </w:rPr>
              <w:t>577</w:t>
            </w:r>
            <w:r>
              <w:rPr>
                <w:rStyle w:val="IndexLink"/>
                <w:rtl w:val="true"/>
              </w:rPr>
              <w:t>:</w:t>
            </w:r>
            <w:r>
              <w:rPr>
                <w:rStyle w:val="IndexLink"/>
                <w:rtl w:val="true"/>
              </w:rPr>
              <w:t>یرث الزوج من الزوجة النصف مع عدم الولد لها و الربع</w:t>
            </w:r>
            <w:r>
              <w:rPr>
                <w:rStyle w:val="IndexLink"/>
                <w:rtl w:val="true"/>
              </w:rPr>
              <w:tab/>
            </w:r>
            <w:r>
              <w:rPr>
                <w:rStyle w:val="IndexLink"/>
              </w:rPr>
              <w:t>248</w:t>
            </w:r>
          </w:hyperlink>
        </w:p>
        <w:p>
          <w:pPr>
            <w:pStyle w:val="Contents5"/>
            <w:tabs>
              <w:tab w:val="clear" w:pos="7892"/>
              <w:tab w:val="right" w:pos="9026" w:leader="dot"/>
            </w:tabs>
            <w:rPr/>
          </w:pPr>
          <w:hyperlink w:anchor="__RefHeading___Toc1057683_73709187">
            <w:r>
              <w:rPr>
                <w:webHidden/>
                <w:rStyle w:val="IndexLink"/>
                <w:rtl w:val="true"/>
              </w:rPr>
              <w:t xml:space="preserve">مسألة </w:t>
            </w:r>
            <w:r>
              <w:rPr>
                <w:rStyle w:val="IndexLink"/>
              </w:rPr>
              <w:t>578</w:t>
            </w:r>
            <w:r>
              <w:rPr>
                <w:rStyle w:val="IndexLink"/>
                <w:rtl w:val="true"/>
              </w:rPr>
              <w:t>:</w:t>
            </w:r>
            <w:r>
              <w:rPr>
                <w:rStyle w:val="IndexLink"/>
                <w:rtl w:val="true"/>
              </w:rPr>
              <w:t>اذا لم تترک الزوجة وارثا لها ذا نسب او سبب الا الامام</w:t>
            </w:r>
            <w:r>
              <w:rPr>
                <w:rStyle w:val="IndexLink"/>
                <w:rtl w:val="true"/>
              </w:rPr>
              <w:tab/>
            </w:r>
            <w:r>
              <w:rPr>
                <w:rStyle w:val="IndexLink"/>
              </w:rPr>
              <w:t>249</w:t>
            </w:r>
          </w:hyperlink>
        </w:p>
        <w:p>
          <w:pPr>
            <w:pStyle w:val="Contents5"/>
            <w:tabs>
              <w:tab w:val="clear" w:pos="7892"/>
              <w:tab w:val="right" w:pos="9026" w:leader="dot"/>
            </w:tabs>
            <w:rPr/>
          </w:pPr>
          <w:hyperlink w:anchor="__RefHeading___Toc1057685_73709187">
            <w:r>
              <w:rPr>
                <w:webHidden/>
                <w:rStyle w:val="IndexLink"/>
                <w:rtl w:val="true"/>
              </w:rPr>
              <w:t xml:space="preserve">مسألة </w:t>
            </w:r>
            <w:r>
              <w:rPr>
                <w:rStyle w:val="IndexLink"/>
              </w:rPr>
              <w:t>579</w:t>
            </w:r>
            <w:r>
              <w:rPr>
                <w:rStyle w:val="IndexLink"/>
                <w:rtl w:val="true"/>
              </w:rPr>
              <w:t>:</w:t>
            </w:r>
            <w:r>
              <w:rPr>
                <w:rStyle w:val="IndexLink"/>
                <w:rtl w:val="true"/>
              </w:rPr>
              <w:t>اذا کان للمیت زوجتان فما زاد اشترکن فی الثمن بالسویة</w:t>
            </w:r>
            <w:r>
              <w:rPr>
                <w:rStyle w:val="IndexLink"/>
                <w:rtl w:val="true"/>
              </w:rPr>
              <w:tab/>
            </w:r>
            <w:r>
              <w:rPr>
                <w:rStyle w:val="IndexLink"/>
              </w:rPr>
              <w:t>249</w:t>
            </w:r>
          </w:hyperlink>
        </w:p>
        <w:p>
          <w:pPr>
            <w:pStyle w:val="Contents5"/>
            <w:tabs>
              <w:tab w:val="clear" w:pos="7892"/>
              <w:tab w:val="right" w:pos="9026" w:leader="dot"/>
            </w:tabs>
            <w:rPr/>
          </w:pPr>
          <w:hyperlink w:anchor="__RefHeading___Toc1057687_73709187">
            <w:r>
              <w:rPr>
                <w:webHidden/>
                <w:rStyle w:val="IndexLink"/>
                <w:rtl w:val="true"/>
              </w:rPr>
              <w:t xml:space="preserve">مسألة </w:t>
            </w:r>
            <w:r>
              <w:rPr>
                <w:rStyle w:val="IndexLink"/>
              </w:rPr>
              <w:t>580</w:t>
            </w:r>
            <w:r>
              <w:rPr>
                <w:rStyle w:val="IndexLink"/>
                <w:rtl w:val="true"/>
              </w:rPr>
              <w:t>:</w:t>
            </w:r>
            <w:r>
              <w:rPr>
                <w:rStyle w:val="IndexLink"/>
                <w:rtl w:val="true"/>
              </w:rPr>
              <w:t>یشترط فی التوارث بین الزوجین دوام العقد</w:t>
            </w:r>
            <w:r>
              <w:rPr>
                <w:rStyle w:val="IndexLink"/>
                <w:rtl w:val="true"/>
              </w:rPr>
              <w:tab/>
            </w:r>
            <w:r>
              <w:rPr>
                <w:rStyle w:val="IndexLink"/>
              </w:rPr>
              <w:t>249</w:t>
            </w:r>
          </w:hyperlink>
        </w:p>
        <w:p>
          <w:pPr>
            <w:pStyle w:val="Contents5"/>
            <w:tabs>
              <w:tab w:val="clear" w:pos="7892"/>
              <w:tab w:val="right" w:pos="9026" w:leader="dot"/>
            </w:tabs>
            <w:rPr/>
          </w:pPr>
          <w:hyperlink w:anchor="__RefHeading___Toc1057689_73709187">
            <w:r>
              <w:rPr>
                <w:webHidden/>
                <w:rStyle w:val="IndexLink"/>
                <w:rtl w:val="true"/>
              </w:rPr>
              <w:t xml:space="preserve">مسألة </w:t>
            </w:r>
            <w:r>
              <w:rPr>
                <w:rStyle w:val="IndexLink"/>
              </w:rPr>
              <w:t>581</w:t>
            </w:r>
            <w:r>
              <w:rPr>
                <w:rStyle w:val="IndexLink"/>
                <w:rtl w:val="true"/>
              </w:rPr>
              <w:t>:</w:t>
            </w:r>
            <w:r>
              <w:rPr>
                <w:rStyle w:val="IndexLink"/>
                <w:rtl w:val="true"/>
              </w:rPr>
              <w:t>یصح طلاق المریض لزوجته و لکنه مکروه</w:t>
            </w:r>
            <w:r>
              <w:rPr>
                <w:rStyle w:val="IndexLink"/>
                <w:rtl w:val="true"/>
              </w:rPr>
              <w:tab/>
            </w:r>
            <w:r>
              <w:rPr>
                <w:rStyle w:val="IndexLink"/>
              </w:rPr>
              <w:t>249</w:t>
            </w:r>
          </w:hyperlink>
        </w:p>
        <w:p>
          <w:pPr>
            <w:pStyle w:val="Contents5"/>
            <w:tabs>
              <w:tab w:val="clear" w:pos="7892"/>
              <w:tab w:val="right" w:pos="9026" w:leader="dot"/>
            </w:tabs>
            <w:rPr/>
          </w:pPr>
          <w:hyperlink w:anchor="__RefHeading___Toc1057691_73709187">
            <w:r>
              <w:rPr>
                <w:webHidden/>
                <w:rStyle w:val="IndexLink"/>
                <w:rtl w:val="true"/>
              </w:rPr>
              <w:t xml:space="preserve">مسألة </w:t>
            </w:r>
            <w:r>
              <w:rPr>
                <w:rStyle w:val="IndexLink"/>
              </w:rPr>
              <w:t>582</w:t>
            </w:r>
            <w:r>
              <w:rPr>
                <w:rStyle w:val="IndexLink"/>
                <w:rtl w:val="true"/>
              </w:rPr>
              <w:t>:</w:t>
            </w:r>
            <w:r>
              <w:rPr>
                <w:rStyle w:val="IndexLink"/>
                <w:rtl w:val="true"/>
              </w:rPr>
              <w:t>اذا طلق المریض زوجاته و کن اربعا</w:t>
            </w:r>
            <w:r>
              <w:rPr>
                <w:rStyle w:val="IndexLink"/>
                <w:rtl w:val="true"/>
              </w:rPr>
              <w:tab/>
            </w:r>
            <w:r>
              <w:rPr>
                <w:rStyle w:val="IndexLink"/>
              </w:rPr>
              <w:t>250</w:t>
            </w:r>
          </w:hyperlink>
        </w:p>
        <w:p>
          <w:pPr>
            <w:pStyle w:val="Contents5"/>
            <w:tabs>
              <w:tab w:val="clear" w:pos="7892"/>
              <w:tab w:val="right" w:pos="9026" w:leader="dot"/>
            </w:tabs>
            <w:rPr/>
          </w:pPr>
          <w:hyperlink w:anchor="__RefHeading___Toc1057693_73709187">
            <w:r>
              <w:rPr>
                <w:webHidden/>
                <w:rStyle w:val="IndexLink"/>
                <w:rtl w:val="true"/>
              </w:rPr>
              <w:t xml:space="preserve">مسألة </w:t>
            </w:r>
            <w:r>
              <w:rPr>
                <w:rStyle w:val="IndexLink"/>
              </w:rPr>
              <w:t>583</w:t>
            </w:r>
            <w:r>
              <w:rPr>
                <w:rStyle w:val="IndexLink"/>
                <w:rtl w:val="true"/>
              </w:rPr>
              <w:t>:</w:t>
            </w:r>
            <w:r>
              <w:rPr>
                <w:rStyle w:val="IndexLink"/>
                <w:rtl w:val="true"/>
              </w:rPr>
              <w:t>اذا طلق الشخص واحدة من أربع فتزوج اخری ثم مات</w:t>
            </w:r>
            <w:r>
              <w:rPr>
                <w:rStyle w:val="IndexLink"/>
                <w:rtl w:val="true"/>
              </w:rPr>
              <w:tab/>
            </w:r>
            <w:r>
              <w:rPr>
                <w:rStyle w:val="IndexLink"/>
              </w:rPr>
              <w:t>250</w:t>
            </w:r>
          </w:hyperlink>
        </w:p>
        <w:p>
          <w:pPr>
            <w:pStyle w:val="Contents5"/>
            <w:tabs>
              <w:tab w:val="clear" w:pos="7892"/>
              <w:tab w:val="right" w:pos="9026" w:leader="dot"/>
            </w:tabs>
            <w:rPr/>
          </w:pPr>
          <w:hyperlink w:anchor="__RefHeading___Toc1057695_73709187">
            <w:r>
              <w:rPr>
                <w:webHidden/>
                <w:rStyle w:val="IndexLink"/>
                <w:rtl w:val="true"/>
              </w:rPr>
              <w:t xml:space="preserve">مسألة </w:t>
            </w:r>
            <w:r>
              <w:rPr>
                <w:rStyle w:val="IndexLink"/>
              </w:rPr>
              <w:t>584</w:t>
            </w:r>
            <w:r>
              <w:rPr>
                <w:rStyle w:val="IndexLink"/>
                <w:rtl w:val="true"/>
              </w:rPr>
              <w:t>:</w:t>
            </w:r>
            <w:r>
              <w:rPr>
                <w:rStyle w:val="IndexLink"/>
                <w:rtl w:val="true"/>
              </w:rPr>
              <w:t>اذا تزوج المریض بامرأة</w:t>
            </w:r>
            <w:r>
              <w:rPr>
                <w:rStyle w:val="IndexLink"/>
                <w:rtl w:val="true"/>
              </w:rPr>
              <w:tab/>
            </w:r>
            <w:r>
              <w:rPr>
                <w:rStyle w:val="IndexLink"/>
              </w:rPr>
              <w:t>250</w:t>
            </w:r>
          </w:hyperlink>
        </w:p>
        <w:p>
          <w:pPr>
            <w:pStyle w:val="Contents5"/>
            <w:tabs>
              <w:tab w:val="clear" w:pos="7892"/>
              <w:tab w:val="right" w:pos="9026" w:leader="dot"/>
            </w:tabs>
            <w:rPr/>
          </w:pPr>
          <w:hyperlink w:anchor="__RefHeading___Toc1057697_73709187">
            <w:r>
              <w:rPr>
                <w:webHidden/>
                <w:rStyle w:val="IndexLink"/>
                <w:rtl w:val="true"/>
              </w:rPr>
              <w:t xml:space="preserve">مسألة </w:t>
            </w:r>
            <w:r>
              <w:rPr>
                <w:rStyle w:val="IndexLink"/>
              </w:rPr>
              <w:t>585</w:t>
            </w:r>
            <w:r>
              <w:rPr>
                <w:rStyle w:val="IndexLink"/>
                <w:rtl w:val="true"/>
              </w:rPr>
              <w:t>:</w:t>
            </w:r>
            <w:r>
              <w:rPr>
                <w:rStyle w:val="IndexLink"/>
                <w:rtl w:val="true"/>
              </w:rPr>
              <w:t>یرث الزوج من جمیع ما ترکته الزوجة منقولا و غیره</w:t>
            </w:r>
            <w:r>
              <w:rPr>
                <w:rStyle w:val="IndexLink"/>
                <w:rtl w:val="true"/>
              </w:rPr>
              <w:tab/>
            </w:r>
            <w:r>
              <w:rPr>
                <w:rStyle w:val="IndexLink"/>
              </w:rPr>
              <w:t>250</w:t>
            </w:r>
          </w:hyperlink>
        </w:p>
        <w:p>
          <w:pPr>
            <w:pStyle w:val="Contents5"/>
            <w:tabs>
              <w:tab w:val="clear" w:pos="7892"/>
              <w:tab w:val="right" w:pos="9026" w:leader="dot"/>
            </w:tabs>
            <w:rPr/>
          </w:pPr>
          <w:hyperlink w:anchor="__RefHeading___Toc1057699_73709187">
            <w:r>
              <w:rPr>
                <w:webHidden/>
                <w:rStyle w:val="IndexLink"/>
                <w:rtl w:val="true"/>
              </w:rPr>
              <w:t xml:space="preserve">مسألة </w:t>
            </w:r>
            <w:r>
              <w:rPr>
                <w:rStyle w:val="IndexLink"/>
              </w:rPr>
              <w:t>586</w:t>
            </w:r>
            <w:r>
              <w:rPr>
                <w:rStyle w:val="IndexLink"/>
                <w:rtl w:val="true"/>
              </w:rPr>
              <w:t>:</w:t>
            </w:r>
            <w:r>
              <w:rPr>
                <w:rStyle w:val="IndexLink"/>
                <w:rtl w:val="true"/>
              </w:rPr>
              <w:t>کیفیة التقویم</w:t>
            </w:r>
            <w:r>
              <w:rPr>
                <w:rStyle w:val="IndexLink"/>
                <w:rtl w:val="true"/>
              </w:rPr>
              <w:tab/>
            </w:r>
            <w:r>
              <w:rPr>
                <w:rStyle w:val="IndexLink"/>
              </w:rPr>
              <w:t>251</w:t>
            </w:r>
          </w:hyperlink>
        </w:p>
        <w:p>
          <w:pPr>
            <w:pStyle w:val="Contents5"/>
            <w:tabs>
              <w:tab w:val="clear" w:pos="7892"/>
              <w:tab w:val="right" w:pos="9026" w:leader="dot"/>
            </w:tabs>
            <w:rPr/>
          </w:pPr>
          <w:hyperlink w:anchor="__RefHeading___Toc1057701_73709187">
            <w:r>
              <w:rPr>
                <w:webHidden/>
                <w:rStyle w:val="IndexLink"/>
                <w:rtl w:val="true"/>
              </w:rPr>
              <w:t xml:space="preserve">مسألة </w:t>
            </w:r>
            <w:r>
              <w:rPr>
                <w:rStyle w:val="IndexLink"/>
              </w:rPr>
              <w:t>587</w:t>
            </w:r>
            <w:r>
              <w:rPr>
                <w:rStyle w:val="IndexLink"/>
                <w:rtl w:val="true"/>
              </w:rPr>
              <w:t>:</w:t>
            </w:r>
            <w:r>
              <w:rPr>
                <w:rStyle w:val="IndexLink"/>
                <w:rtl w:val="true"/>
              </w:rPr>
              <w:t>الظاهر انها تستحق من عین ثمرة النخل و الشجر و الزرع</w:t>
            </w:r>
            <w:r>
              <w:rPr>
                <w:rStyle w:val="IndexLink"/>
                <w:rtl w:val="true"/>
              </w:rPr>
              <w:tab/>
            </w:r>
            <w:r>
              <w:rPr>
                <w:rStyle w:val="IndexLink"/>
              </w:rPr>
              <w:t>251</w:t>
            </w:r>
          </w:hyperlink>
        </w:p>
        <w:p>
          <w:pPr>
            <w:pStyle w:val="Contents5"/>
            <w:tabs>
              <w:tab w:val="clear" w:pos="7892"/>
              <w:tab w:val="right" w:pos="9026" w:leader="dot"/>
            </w:tabs>
            <w:rPr/>
          </w:pPr>
          <w:hyperlink w:anchor="__RefHeading___Toc1057703_73709187">
            <w:r>
              <w:rPr>
                <w:webHidden/>
                <w:rStyle w:val="IndexLink"/>
                <w:rtl w:val="true"/>
              </w:rPr>
              <w:t xml:space="preserve">مسألة </w:t>
            </w:r>
            <w:r>
              <w:rPr>
                <w:rStyle w:val="IndexLink"/>
              </w:rPr>
              <w:t>588</w:t>
            </w:r>
            <w:r>
              <w:rPr>
                <w:rStyle w:val="IndexLink"/>
                <w:rtl w:val="true"/>
              </w:rPr>
              <w:t>:</w:t>
            </w:r>
            <w:r>
              <w:rPr>
                <w:rStyle w:val="IndexLink"/>
                <w:rtl w:val="true"/>
              </w:rPr>
              <w:t>اذا لم یدفع الوارث القیمة لعذر أو لغیر عذر سنة او اکثر</w:t>
            </w:r>
            <w:r>
              <w:rPr>
                <w:rStyle w:val="IndexLink"/>
                <w:rtl w:val="true"/>
              </w:rPr>
              <w:tab/>
            </w:r>
            <w:r>
              <w:rPr>
                <w:rStyle w:val="IndexLink"/>
              </w:rPr>
              <w:t>251</w:t>
            </w:r>
          </w:hyperlink>
        </w:p>
        <w:p>
          <w:pPr>
            <w:pStyle w:val="Contents5"/>
            <w:tabs>
              <w:tab w:val="clear" w:pos="7892"/>
              <w:tab w:val="right" w:pos="9026" w:leader="dot"/>
            </w:tabs>
            <w:rPr/>
          </w:pPr>
          <w:hyperlink w:anchor="__RefHeading___Toc1057705_73709187">
            <w:r>
              <w:rPr>
                <w:webHidden/>
                <w:rStyle w:val="IndexLink"/>
                <w:rtl w:val="true"/>
              </w:rPr>
              <w:t xml:space="preserve">مسألة </w:t>
            </w:r>
            <w:r>
              <w:rPr>
                <w:rStyle w:val="IndexLink"/>
              </w:rPr>
              <w:t>589</w:t>
            </w:r>
            <w:r>
              <w:rPr>
                <w:rStyle w:val="IndexLink"/>
                <w:rtl w:val="true"/>
              </w:rPr>
              <w:t>:</w:t>
            </w:r>
            <w:r>
              <w:rPr>
                <w:rStyle w:val="IndexLink"/>
                <w:rtl w:val="true"/>
              </w:rPr>
              <w:t>اذا انقلعت الشجرة او انکسرت او انهدم البناء</w:t>
            </w:r>
            <w:r>
              <w:rPr>
                <w:rStyle w:val="IndexLink"/>
                <w:rtl w:val="true"/>
              </w:rPr>
              <w:tab/>
            </w:r>
            <w:r>
              <w:rPr>
                <w:rStyle w:val="IndexLink"/>
              </w:rPr>
              <w:t>251</w:t>
            </w:r>
          </w:hyperlink>
        </w:p>
        <w:p>
          <w:pPr>
            <w:pStyle w:val="Contents5"/>
            <w:tabs>
              <w:tab w:val="clear" w:pos="7892"/>
              <w:tab w:val="right" w:pos="9026" w:leader="dot"/>
            </w:tabs>
            <w:rPr/>
          </w:pPr>
          <w:hyperlink w:anchor="__RefHeading___Toc1057707_73709187">
            <w:r>
              <w:rPr>
                <w:webHidden/>
                <w:rStyle w:val="IndexLink"/>
                <w:rtl w:val="true"/>
              </w:rPr>
              <w:t xml:space="preserve">مسألة </w:t>
            </w:r>
            <w:r>
              <w:rPr>
                <w:rStyle w:val="IndexLink"/>
              </w:rPr>
              <w:t>590</w:t>
            </w:r>
            <w:r>
              <w:rPr>
                <w:rStyle w:val="IndexLink"/>
                <w:rtl w:val="true"/>
              </w:rPr>
              <w:t>:</w:t>
            </w:r>
            <w:r>
              <w:rPr>
                <w:rStyle w:val="IndexLink"/>
                <w:rtl w:val="true"/>
              </w:rPr>
              <w:t>القنوات و العیون و الآبار ترث الزوجة من آلاتها</w:t>
            </w:r>
            <w:r>
              <w:rPr>
                <w:rStyle w:val="IndexLink"/>
                <w:rtl w:val="true"/>
              </w:rPr>
              <w:tab/>
            </w:r>
            <w:r>
              <w:rPr>
                <w:rStyle w:val="IndexLink"/>
              </w:rPr>
              <w:t>251</w:t>
            </w:r>
          </w:hyperlink>
        </w:p>
        <w:p>
          <w:pPr>
            <w:pStyle w:val="Contents5"/>
            <w:tabs>
              <w:tab w:val="clear" w:pos="7892"/>
              <w:tab w:val="right" w:pos="9026" w:leader="dot"/>
            </w:tabs>
            <w:rPr/>
          </w:pPr>
          <w:hyperlink w:anchor="__RefHeading___Toc1057709_73709187">
            <w:r>
              <w:rPr>
                <w:webHidden/>
                <w:rStyle w:val="IndexLink"/>
                <w:rtl w:val="true"/>
              </w:rPr>
              <w:t xml:space="preserve">مسألة </w:t>
            </w:r>
            <w:r>
              <w:rPr>
                <w:rStyle w:val="IndexLink"/>
              </w:rPr>
              <w:t>591</w:t>
            </w:r>
            <w:r>
              <w:rPr>
                <w:rStyle w:val="IndexLink"/>
                <w:rtl w:val="true"/>
              </w:rPr>
              <w:t>:</w:t>
            </w:r>
            <w:r>
              <w:rPr>
                <w:rStyle w:val="IndexLink"/>
                <w:rtl w:val="true"/>
              </w:rPr>
              <w:t>لو لم یرغب الوارث فی دفع القیمة للزوجة عن الشجرة و</w:t>
            </w:r>
            <w:r>
              <w:rPr>
                <w:rStyle w:val="IndexLink"/>
                <w:rtl w:val="true"/>
              </w:rPr>
              <w:tab/>
            </w:r>
            <w:r>
              <w:rPr>
                <w:rStyle w:val="IndexLink"/>
              </w:rPr>
              <w:t>252</w:t>
            </w:r>
          </w:hyperlink>
        </w:p>
        <w:p>
          <w:pPr>
            <w:pStyle w:val="Contents5"/>
            <w:tabs>
              <w:tab w:val="clear" w:pos="7892"/>
              <w:tab w:val="right" w:pos="9026" w:leader="dot"/>
            </w:tabs>
            <w:rPr/>
          </w:pPr>
          <w:hyperlink w:anchor="__RefHeading___Toc1057711_73709187">
            <w:r>
              <w:rPr>
                <w:webHidden/>
                <w:rStyle w:val="IndexLink"/>
                <w:rtl w:val="true"/>
              </w:rPr>
              <w:t xml:space="preserve">مسألة </w:t>
            </w:r>
            <w:r>
              <w:rPr>
                <w:rStyle w:val="IndexLink"/>
              </w:rPr>
              <w:t>592</w:t>
            </w:r>
            <w:r>
              <w:rPr>
                <w:rStyle w:val="IndexLink"/>
                <w:rtl w:val="true"/>
              </w:rPr>
              <w:t>:</w:t>
            </w:r>
            <w:r>
              <w:rPr>
                <w:rStyle w:val="IndexLink"/>
                <w:rtl w:val="true"/>
              </w:rPr>
              <w:t>المدار فی القیمة علی قیمة یوم الدفع</w:t>
            </w:r>
            <w:r>
              <w:rPr>
                <w:rStyle w:val="IndexLink"/>
                <w:rtl w:val="true"/>
              </w:rPr>
              <w:tab/>
            </w:r>
            <w:r>
              <w:rPr>
                <w:rStyle w:val="IndexLink"/>
              </w:rPr>
              <w:t>252</w:t>
            </w:r>
          </w:hyperlink>
        </w:p>
        <w:p>
          <w:pPr>
            <w:pStyle w:val="Contents5"/>
            <w:tabs>
              <w:tab w:val="clear" w:pos="7892"/>
              <w:tab w:val="right" w:pos="9026" w:leader="dot"/>
            </w:tabs>
            <w:rPr/>
          </w:pPr>
          <w:hyperlink w:anchor="__RefHeading___Toc1057713_73709187">
            <w:r>
              <w:rPr>
                <w:webHidden/>
                <w:rStyle w:val="IndexLink"/>
                <w:rtl w:val="true"/>
              </w:rPr>
              <w:t xml:space="preserve">مسألة </w:t>
            </w:r>
            <w:r>
              <w:rPr>
                <w:rStyle w:val="IndexLink"/>
              </w:rPr>
              <w:t>593</w:t>
            </w:r>
            <w:r>
              <w:rPr>
                <w:rStyle w:val="IndexLink"/>
                <w:rtl w:val="true"/>
              </w:rPr>
              <w:t>:</w:t>
            </w:r>
            <w:r>
              <w:rPr>
                <w:rStyle w:val="IndexLink"/>
                <w:rtl w:val="true"/>
              </w:rPr>
              <w:t>اذا زوج الولدان الصغیرین غیر بالغین</w:t>
            </w:r>
            <w:r>
              <w:rPr>
                <w:rStyle w:val="IndexLink"/>
                <w:rtl w:val="true"/>
              </w:rPr>
              <w:tab/>
            </w:r>
            <w:r>
              <w:rPr>
                <w:rStyle w:val="IndexLink"/>
              </w:rPr>
              <w:t>252</w:t>
            </w:r>
          </w:hyperlink>
        </w:p>
        <w:p>
          <w:pPr>
            <w:pStyle w:val="Contents4"/>
            <w:tabs>
              <w:tab w:val="clear" w:pos="8176"/>
              <w:tab w:val="right" w:pos="9026" w:leader="dot"/>
            </w:tabs>
            <w:rPr/>
          </w:pPr>
          <w:hyperlink w:anchor="__RefHeading___Toc1057715_73709187">
            <w:r>
              <w:rPr>
                <w:webHidden/>
                <w:rStyle w:val="IndexLink"/>
                <w:rtl w:val="true"/>
              </w:rPr>
              <w:t>المبحث الثانی</w:t>
            </w:r>
            <w:r>
              <w:rPr>
                <w:rStyle w:val="IndexLink"/>
                <w:rtl w:val="true"/>
              </w:rPr>
              <w:t>:</w:t>
            </w:r>
            <w:r>
              <w:rPr>
                <w:rStyle w:val="IndexLink"/>
                <w:rtl w:val="true"/>
              </w:rPr>
              <w:t>فی الولاء</w:t>
            </w:r>
            <w:r>
              <w:rPr>
                <w:rStyle w:val="IndexLink"/>
                <w:rtl w:val="true"/>
              </w:rPr>
              <w:tab/>
            </w:r>
            <w:r>
              <w:rPr>
                <w:rStyle w:val="IndexLink"/>
              </w:rPr>
              <w:t>253</w:t>
            </w:r>
          </w:hyperlink>
        </w:p>
        <w:p>
          <w:pPr>
            <w:pStyle w:val="Contents5"/>
            <w:tabs>
              <w:tab w:val="clear" w:pos="7892"/>
              <w:tab w:val="right" w:pos="9026" w:leader="dot"/>
            </w:tabs>
            <w:rPr/>
          </w:pPr>
          <w:hyperlink w:anchor="__RefHeading___Toc1057717_7370918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057719_73709187">
            <w:r>
              <w:rPr>
                <w:webHidden/>
                <w:rStyle w:val="IndexLink"/>
                <w:rtl w:val="true"/>
              </w:rPr>
              <w:t>الاوّل</w:t>
            </w:r>
            <w:r>
              <w:rPr>
                <w:rStyle w:val="IndexLink"/>
                <w:rtl w:val="true"/>
              </w:rPr>
              <w:t>:</w:t>
            </w:r>
            <w:r>
              <w:rPr>
                <w:rStyle w:val="IndexLink"/>
                <w:rtl w:val="true"/>
              </w:rPr>
              <w:t>ولاء العتق</w:t>
            </w:r>
            <w:r>
              <w:rPr>
                <w:rStyle w:val="IndexLink"/>
                <w:rtl w:val="true"/>
              </w:rPr>
              <w:tab/>
            </w:r>
            <w:r>
              <w:rPr>
                <w:rStyle w:val="IndexLink"/>
              </w:rPr>
              <w:t>253</w:t>
            </w:r>
          </w:hyperlink>
        </w:p>
        <w:p>
          <w:pPr>
            <w:pStyle w:val="Contents6"/>
            <w:tabs>
              <w:tab w:val="clear" w:pos="7609"/>
              <w:tab w:val="right" w:pos="9026" w:leader="dot"/>
            </w:tabs>
            <w:rPr/>
          </w:pPr>
          <w:hyperlink w:anchor="__RefHeading___Toc1057721_73709187">
            <w:r>
              <w:rPr>
                <w:webHidden/>
                <w:rStyle w:val="IndexLink"/>
                <w:rtl w:val="true"/>
              </w:rPr>
              <w:t xml:space="preserve">مسألة </w:t>
            </w:r>
            <w:r>
              <w:rPr>
                <w:rStyle w:val="IndexLink"/>
              </w:rPr>
              <w:t>594</w:t>
            </w:r>
            <w:r>
              <w:rPr>
                <w:rStyle w:val="IndexLink"/>
                <w:rtl w:val="true"/>
              </w:rPr>
              <w:t>:</w:t>
            </w:r>
            <w:r>
              <w:rPr>
                <w:rStyle w:val="IndexLink"/>
                <w:rtl w:val="true"/>
              </w:rPr>
              <w:t>یرث المعتق عتیقه بشروط ثلاثة</w:t>
            </w:r>
            <w:r>
              <w:rPr>
                <w:rStyle w:val="IndexLink"/>
                <w:rtl w:val="true"/>
              </w:rPr>
              <w:t>:</w:t>
              <w:tab/>
            </w:r>
            <w:r>
              <w:rPr>
                <w:rStyle w:val="IndexLink"/>
              </w:rPr>
              <w:t>253</w:t>
            </w:r>
          </w:hyperlink>
        </w:p>
        <w:p>
          <w:pPr>
            <w:pStyle w:val="Contents6"/>
            <w:tabs>
              <w:tab w:val="clear" w:pos="7609"/>
              <w:tab w:val="right" w:pos="9026" w:leader="dot"/>
            </w:tabs>
            <w:rPr/>
          </w:pPr>
          <w:hyperlink w:anchor="__RefHeading___Toc1057723_73709187">
            <w:r>
              <w:rPr>
                <w:webHidden/>
                <w:rStyle w:val="IndexLink"/>
                <w:rtl w:val="true"/>
              </w:rPr>
              <w:t>الشرط الاوّل</w:t>
            </w:r>
            <w:r>
              <w:rPr>
                <w:rStyle w:val="IndexLink"/>
                <w:rtl w:val="true"/>
              </w:rPr>
              <w:t>:</w:t>
              <w:tab/>
            </w:r>
            <w:r>
              <w:rPr>
                <w:rStyle w:val="IndexLink"/>
              </w:rPr>
              <w:t>253</w:t>
            </w:r>
          </w:hyperlink>
        </w:p>
        <w:p>
          <w:pPr>
            <w:pStyle w:val="Contents6"/>
            <w:tabs>
              <w:tab w:val="clear" w:pos="7609"/>
              <w:tab w:val="right" w:pos="9026" w:leader="dot"/>
            </w:tabs>
            <w:rPr/>
          </w:pPr>
          <w:hyperlink w:anchor="__RefHeading___Toc1057725_73709187">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057727_73709187">
            <w:r>
              <w:rPr>
                <w:webHidden/>
                <w:rStyle w:val="IndexLink"/>
                <w:rtl w:val="true"/>
              </w:rPr>
              <w:t xml:space="preserve">مسألة </w:t>
            </w:r>
            <w:r>
              <w:rPr>
                <w:rStyle w:val="IndexLink"/>
              </w:rPr>
              <w:t>595</w:t>
            </w:r>
            <w:r>
              <w:rPr>
                <w:rStyle w:val="IndexLink"/>
                <w:rtl w:val="true"/>
              </w:rPr>
              <w:t>:</w:t>
            </w:r>
            <w:r>
              <w:rPr>
                <w:rStyle w:val="IndexLink"/>
                <w:rtl w:val="true"/>
              </w:rPr>
              <w:t>الظاهر انه لا فرق فی عدم الولاء لمن اعتق عبده عن نذر</w:t>
            </w:r>
            <w:r>
              <w:rPr>
                <w:rStyle w:val="IndexLink"/>
                <w:rtl w:val="true"/>
              </w:rPr>
              <w:tab/>
            </w:r>
            <w:r>
              <w:rPr>
                <w:rStyle w:val="IndexLink"/>
              </w:rPr>
              <w:t>253</w:t>
            </w:r>
          </w:hyperlink>
        </w:p>
        <w:p>
          <w:pPr>
            <w:pStyle w:val="Contents6"/>
            <w:tabs>
              <w:tab w:val="clear" w:pos="7609"/>
              <w:tab w:val="right" w:pos="9026" w:leader="dot"/>
            </w:tabs>
            <w:rPr/>
          </w:pPr>
          <w:hyperlink w:anchor="__RefHeading___Toc1057729_73709187">
            <w:r>
              <w:rPr>
                <w:webHidden/>
                <w:rStyle w:val="IndexLink"/>
                <w:rtl w:val="true"/>
              </w:rPr>
              <w:t xml:space="preserve">مسألة </w:t>
            </w:r>
            <w:r>
              <w:rPr>
                <w:rStyle w:val="IndexLink"/>
              </w:rPr>
              <w:t>596</w:t>
            </w:r>
            <w:r>
              <w:rPr>
                <w:rStyle w:val="IndexLink"/>
                <w:rtl w:val="true"/>
              </w:rPr>
              <w:t>:</w:t>
            </w:r>
            <w:r>
              <w:rPr>
                <w:rStyle w:val="IndexLink"/>
                <w:rtl w:val="true"/>
              </w:rPr>
              <w:t>لو تبرع بالعتق عن غیره ممن کان العتق واجبا علیه</w:t>
            </w:r>
            <w:r>
              <w:rPr>
                <w:rStyle w:val="IndexLink"/>
                <w:rtl w:val="true"/>
              </w:rPr>
              <w:tab/>
            </w:r>
            <w:r>
              <w:rPr>
                <w:rStyle w:val="IndexLink"/>
              </w:rPr>
              <w:t>254</w:t>
            </w:r>
          </w:hyperlink>
        </w:p>
        <w:p>
          <w:pPr>
            <w:pStyle w:val="Contents6"/>
            <w:tabs>
              <w:tab w:val="clear" w:pos="7609"/>
              <w:tab w:val="right" w:pos="9026" w:leader="dot"/>
            </w:tabs>
            <w:rPr/>
          </w:pPr>
          <w:hyperlink w:anchor="__RefHeading___Toc1057731_73709187">
            <w:r>
              <w:rPr>
                <w:webHidden/>
                <w:rStyle w:val="IndexLink"/>
                <w:rtl w:val="true"/>
              </w:rPr>
              <w:t>الشرط الثانی</w:t>
            </w:r>
            <w:r>
              <w:rPr>
                <w:rStyle w:val="IndexLink"/>
                <w:rtl w:val="true"/>
              </w:rPr>
              <w:t>:</w:t>
              <w:tab/>
            </w:r>
            <w:r>
              <w:rPr>
                <w:rStyle w:val="IndexLink"/>
              </w:rPr>
              <w:t>254</w:t>
            </w:r>
          </w:hyperlink>
        </w:p>
        <w:p>
          <w:pPr>
            <w:pStyle w:val="Contents6"/>
            <w:tabs>
              <w:tab w:val="clear" w:pos="7609"/>
              <w:tab w:val="right" w:pos="9026" w:leader="dot"/>
            </w:tabs>
            <w:rPr/>
          </w:pPr>
          <w:hyperlink w:anchor="__RefHeading___Toc1057733_73709187">
            <w:r>
              <w:rPr>
                <w:webHidden/>
                <w:rStyle w:val="IndexLink"/>
                <w:rtl w:val="true"/>
              </w:rPr>
              <w:t>الشرط الثالث</w:t>
            </w:r>
            <w:r>
              <w:rPr>
                <w:rStyle w:val="IndexLink"/>
                <w:rtl w:val="true"/>
              </w:rPr>
              <w:t>:</w:t>
              <w:tab/>
            </w:r>
            <w:r>
              <w:rPr>
                <w:rStyle w:val="IndexLink"/>
              </w:rPr>
              <w:t>254</w:t>
            </w:r>
          </w:hyperlink>
        </w:p>
        <w:p>
          <w:pPr>
            <w:pStyle w:val="Contents6"/>
            <w:tabs>
              <w:tab w:val="clear" w:pos="7609"/>
              <w:tab w:val="right" w:pos="9026" w:leader="dot"/>
            </w:tabs>
            <w:rPr/>
          </w:pPr>
          <w:hyperlink w:anchor="__RefHeading___Toc1057735_73709187">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057737_73709187">
            <w:r>
              <w:rPr>
                <w:webHidden/>
                <w:rStyle w:val="IndexLink"/>
                <w:rtl w:val="true"/>
              </w:rPr>
              <w:t xml:space="preserve">مسألة </w:t>
            </w:r>
            <w:r>
              <w:rPr>
                <w:rStyle w:val="IndexLink"/>
              </w:rPr>
              <w:t>597</w:t>
            </w:r>
            <w:r>
              <w:rPr>
                <w:rStyle w:val="IndexLink"/>
                <w:rtl w:val="true"/>
              </w:rPr>
              <w:t>:</w:t>
            </w:r>
            <w:r>
              <w:rPr>
                <w:rStyle w:val="IndexLink"/>
                <w:rtl w:val="true"/>
              </w:rPr>
              <w:t>اذا کان لعتیق زوج او زوجة</w:t>
            </w:r>
            <w:r>
              <w:rPr>
                <w:rStyle w:val="IndexLink"/>
                <w:rtl w:val="true"/>
              </w:rPr>
              <w:tab/>
            </w:r>
            <w:r>
              <w:rPr>
                <w:rStyle w:val="IndexLink"/>
              </w:rPr>
              <w:t>254</w:t>
            </w:r>
          </w:hyperlink>
        </w:p>
        <w:p>
          <w:pPr>
            <w:pStyle w:val="Contents6"/>
            <w:tabs>
              <w:tab w:val="clear" w:pos="7609"/>
              <w:tab w:val="right" w:pos="9026" w:leader="dot"/>
            </w:tabs>
            <w:rPr/>
          </w:pPr>
          <w:hyperlink w:anchor="__RefHeading___Toc1057739_73709187">
            <w:r>
              <w:rPr>
                <w:webHidden/>
                <w:rStyle w:val="IndexLink"/>
                <w:rtl w:val="true"/>
              </w:rPr>
              <w:t xml:space="preserve">مسألة </w:t>
            </w:r>
            <w:r>
              <w:rPr>
                <w:rStyle w:val="IndexLink"/>
              </w:rPr>
              <w:t>598</w:t>
            </w:r>
            <w:r>
              <w:rPr>
                <w:rStyle w:val="IndexLink"/>
                <w:rtl w:val="true"/>
              </w:rPr>
              <w:t>:</w:t>
            </w:r>
            <w:r>
              <w:rPr>
                <w:rStyle w:val="IndexLink"/>
                <w:rtl w:val="true"/>
              </w:rPr>
              <w:t>اذا اشترک جماعة فی العتق</w:t>
            </w:r>
            <w:r>
              <w:rPr>
                <w:rStyle w:val="IndexLink"/>
                <w:rtl w:val="true"/>
              </w:rPr>
              <w:tab/>
            </w:r>
            <w:r>
              <w:rPr>
                <w:rStyle w:val="IndexLink"/>
              </w:rPr>
              <w:t>254</w:t>
            </w:r>
          </w:hyperlink>
        </w:p>
        <w:p>
          <w:pPr>
            <w:pStyle w:val="Contents6"/>
            <w:tabs>
              <w:tab w:val="clear" w:pos="7609"/>
              <w:tab w:val="right" w:pos="9026" w:leader="dot"/>
            </w:tabs>
            <w:rPr/>
          </w:pPr>
          <w:hyperlink w:anchor="__RefHeading___Toc1057741_73709187">
            <w:r>
              <w:rPr>
                <w:webHidden/>
                <w:rStyle w:val="IndexLink"/>
                <w:rtl w:val="true"/>
              </w:rPr>
              <w:t xml:space="preserve">مسألة </w:t>
            </w:r>
            <w:r>
              <w:rPr>
                <w:rStyle w:val="IndexLink"/>
              </w:rPr>
              <w:t>599</w:t>
            </w:r>
            <w:r>
              <w:rPr>
                <w:rStyle w:val="IndexLink"/>
                <w:rtl w:val="true"/>
              </w:rPr>
              <w:t>:</w:t>
            </w:r>
            <w:r>
              <w:rPr>
                <w:rStyle w:val="IndexLink"/>
                <w:rtl w:val="true"/>
              </w:rPr>
              <w:t>یقوم اولاد الاولاد مقام آبائهم عند عدمهم</w:t>
            </w:r>
            <w:r>
              <w:rPr>
                <w:rStyle w:val="IndexLink"/>
                <w:rtl w:val="true"/>
              </w:rPr>
              <w:tab/>
            </w:r>
            <w:r>
              <w:rPr>
                <w:rStyle w:val="IndexLink"/>
              </w:rPr>
              <w:t>254</w:t>
            </w:r>
          </w:hyperlink>
        </w:p>
        <w:p>
          <w:pPr>
            <w:pStyle w:val="Contents6"/>
            <w:tabs>
              <w:tab w:val="clear" w:pos="7609"/>
              <w:tab w:val="right" w:pos="9026" w:leader="dot"/>
            </w:tabs>
            <w:rPr/>
          </w:pPr>
          <w:hyperlink w:anchor="__RefHeading___Toc1057743_73709187">
            <w:r>
              <w:rPr>
                <w:webHidden/>
                <w:rStyle w:val="IndexLink"/>
                <w:rtl w:val="true"/>
              </w:rPr>
              <w:t xml:space="preserve">مسألة </w:t>
            </w:r>
            <w:r>
              <w:rPr>
                <w:rStyle w:val="IndexLink"/>
              </w:rPr>
              <w:t>600</w:t>
            </w:r>
            <w:r>
              <w:rPr>
                <w:rStyle w:val="IndexLink"/>
                <w:rtl w:val="true"/>
              </w:rPr>
              <w:t>:</w:t>
            </w:r>
            <w:r>
              <w:rPr>
                <w:rStyle w:val="IndexLink"/>
                <w:rtl w:val="true"/>
              </w:rPr>
              <w:t>مع فقد الأب و الاولاد حتی من نزلوا یکون الولاء</w:t>
            </w:r>
            <w:r>
              <w:rPr>
                <w:rStyle w:val="IndexLink"/>
                <w:rtl w:val="true"/>
              </w:rPr>
              <w:tab/>
            </w:r>
            <w:r>
              <w:rPr>
                <w:rStyle w:val="IndexLink"/>
              </w:rPr>
              <w:t>255</w:t>
            </w:r>
          </w:hyperlink>
        </w:p>
        <w:p>
          <w:pPr>
            <w:pStyle w:val="Contents6"/>
            <w:tabs>
              <w:tab w:val="clear" w:pos="7609"/>
              <w:tab w:val="right" w:pos="9026" w:leader="dot"/>
            </w:tabs>
            <w:rPr/>
          </w:pPr>
          <w:hyperlink w:anchor="__RefHeading___Toc1057745_73709187">
            <w:r>
              <w:rPr>
                <w:webHidden/>
                <w:rStyle w:val="IndexLink"/>
                <w:rtl w:val="true"/>
              </w:rPr>
              <w:t xml:space="preserve">مسألة </w:t>
            </w:r>
            <w:r>
              <w:rPr>
                <w:rStyle w:val="IndexLink"/>
              </w:rPr>
              <w:t>601</w:t>
            </w:r>
            <w:r>
              <w:rPr>
                <w:rStyle w:val="IndexLink"/>
                <w:rtl w:val="true"/>
              </w:rPr>
              <w:t>:</w:t>
            </w:r>
            <w:r>
              <w:rPr>
                <w:rStyle w:val="IndexLink"/>
                <w:rtl w:val="true"/>
              </w:rPr>
              <w:t>لا یرث العتیق مولاه</w:t>
            </w:r>
            <w:r>
              <w:rPr>
                <w:rStyle w:val="IndexLink"/>
                <w:rtl w:val="true"/>
              </w:rPr>
              <w:tab/>
            </w:r>
            <w:r>
              <w:rPr>
                <w:rStyle w:val="IndexLink"/>
              </w:rPr>
              <w:t>255</w:t>
            </w:r>
          </w:hyperlink>
        </w:p>
        <w:p>
          <w:pPr>
            <w:pStyle w:val="Contents6"/>
            <w:tabs>
              <w:tab w:val="clear" w:pos="7609"/>
              <w:tab w:val="right" w:pos="9026" w:leader="dot"/>
            </w:tabs>
            <w:rPr/>
          </w:pPr>
          <w:hyperlink w:anchor="__RefHeading___Toc1057747_73709187">
            <w:r>
              <w:rPr>
                <w:webHidden/>
                <w:rStyle w:val="IndexLink"/>
                <w:rtl w:val="true"/>
              </w:rPr>
              <w:t xml:space="preserve">مسألة </w:t>
            </w:r>
            <w:r>
              <w:rPr>
                <w:rStyle w:val="IndexLink"/>
              </w:rPr>
              <w:t>602</w:t>
            </w:r>
            <w:r>
              <w:rPr>
                <w:rStyle w:val="IndexLink"/>
                <w:rtl w:val="true"/>
              </w:rPr>
              <w:t>:</w:t>
            </w:r>
            <w:r>
              <w:rPr>
                <w:rStyle w:val="IndexLink"/>
                <w:rtl w:val="true"/>
              </w:rPr>
              <w:t>لا یصح بیع الولاء و لا هبته و لا اشتراطه فی بیع</w:t>
            </w:r>
            <w:r>
              <w:rPr>
                <w:rStyle w:val="IndexLink"/>
                <w:rtl w:val="true"/>
              </w:rPr>
              <w:tab/>
            </w:r>
            <w:r>
              <w:rPr>
                <w:rStyle w:val="IndexLink"/>
              </w:rPr>
              <w:t>255</w:t>
            </w:r>
          </w:hyperlink>
        </w:p>
        <w:p>
          <w:pPr>
            <w:pStyle w:val="Contents6"/>
            <w:tabs>
              <w:tab w:val="clear" w:pos="7609"/>
              <w:tab w:val="right" w:pos="9026" w:leader="dot"/>
            </w:tabs>
            <w:rPr/>
          </w:pPr>
          <w:hyperlink w:anchor="__RefHeading___Toc1057749_73709187">
            <w:r>
              <w:rPr>
                <w:webHidden/>
                <w:rStyle w:val="IndexLink"/>
                <w:rtl w:val="true"/>
              </w:rPr>
              <w:t xml:space="preserve">مسألة </w:t>
            </w:r>
            <w:r>
              <w:rPr>
                <w:rStyle w:val="IndexLink"/>
              </w:rPr>
              <w:t>603</w:t>
            </w:r>
            <w:r>
              <w:rPr>
                <w:rStyle w:val="IndexLink"/>
                <w:rtl w:val="true"/>
              </w:rPr>
              <w:t>:</w:t>
            </w:r>
            <w:r>
              <w:rPr>
                <w:rStyle w:val="IndexLink"/>
                <w:rtl w:val="true"/>
              </w:rPr>
              <w:t>اذا حملت الامة المعتقة بعد العتق من رق</w:t>
            </w:r>
            <w:r>
              <w:rPr>
                <w:rStyle w:val="IndexLink"/>
                <w:rtl w:val="true"/>
              </w:rPr>
              <w:tab/>
            </w:r>
            <w:r>
              <w:rPr>
                <w:rStyle w:val="IndexLink"/>
              </w:rPr>
              <w:t>255</w:t>
            </w:r>
          </w:hyperlink>
        </w:p>
        <w:p>
          <w:pPr>
            <w:pStyle w:val="Contents6"/>
            <w:tabs>
              <w:tab w:val="clear" w:pos="7609"/>
              <w:tab w:val="right" w:pos="9026" w:leader="dot"/>
            </w:tabs>
            <w:rPr/>
          </w:pPr>
          <w:hyperlink w:anchor="__RefHeading___Toc1057751_73709187">
            <w:r>
              <w:rPr>
                <w:webHidden/>
                <w:rStyle w:val="IndexLink"/>
                <w:rtl w:val="true"/>
              </w:rPr>
              <w:t xml:space="preserve">مسألة </w:t>
            </w:r>
            <w:r>
              <w:rPr>
                <w:rStyle w:val="IndexLink"/>
              </w:rPr>
              <w:t>604</w:t>
            </w:r>
            <w:r>
              <w:rPr>
                <w:rStyle w:val="IndexLink"/>
                <w:rtl w:val="true"/>
              </w:rPr>
              <w:t>:</w:t>
            </w:r>
            <w:r>
              <w:rPr>
                <w:rStyle w:val="IndexLink"/>
                <w:rtl w:val="true"/>
              </w:rPr>
              <w:t>اذا حملت الأمة المعتقة من حر لم یکن لمولی أمه ولاء</w:t>
            </w:r>
            <w:r>
              <w:rPr>
                <w:rStyle w:val="IndexLink"/>
                <w:rtl w:val="true"/>
              </w:rPr>
              <w:tab/>
            </w:r>
            <w:r>
              <w:rPr>
                <w:rStyle w:val="IndexLink"/>
              </w:rPr>
              <w:t>255</w:t>
            </w:r>
          </w:hyperlink>
        </w:p>
        <w:p>
          <w:pPr>
            <w:pStyle w:val="Contents6"/>
            <w:tabs>
              <w:tab w:val="clear" w:pos="7609"/>
              <w:tab w:val="right" w:pos="9026" w:leader="dot"/>
            </w:tabs>
            <w:rPr/>
          </w:pPr>
          <w:hyperlink w:anchor="__RefHeading___Toc1057753_73709187">
            <w:r>
              <w:rPr>
                <w:webHidden/>
                <w:rStyle w:val="IndexLink"/>
                <w:rtl w:val="true"/>
              </w:rPr>
              <w:t xml:space="preserve">مسألة </w:t>
            </w:r>
            <w:r>
              <w:rPr>
                <w:rStyle w:val="IndexLink"/>
              </w:rPr>
              <w:t>605</w:t>
            </w:r>
            <w:r>
              <w:rPr>
                <w:rStyle w:val="IndexLink"/>
                <w:rtl w:val="true"/>
              </w:rPr>
              <w:t>:</w:t>
            </w:r>
            <w:r>
              <w:rPr>
                <w:rStyle w:val="IndexLink"/>
                <w:rtl w:val="true"/>
              </w:rPr>
              <w:t>اذا فقد معتق الام کان ولاء الولد لورثته الذکور</w:t>
            </w:r>
            <w:r>
              <w:rPr>
                <w:rStyle w:val="IndexLink"/>
                <w:rtl w:val="true"/>
              </w:rPr>
              <w:tab/>
            </w:r>
            <w:r>
              <w:rPr>
                <w:rStyle w:val="IndexLink"/>
              </w:rPr>
              <w:t>255</w:t>
            </w:r>
          </w:hyperlink>
        </w:p>
        <w:p>
          <w:pPr>
            <w:pStyle w:val="Contents6"/>
            <w:tabs>
              <w:tab w:val="clear" w:pos="7609"/>
              <w:tab w:val="right" w:pos="9026" w:leader="dot"/>
            </w:tabs>
            <w:rPr/>
          </w:pPr>
          <w:hyperlink w:anchor="__RefHeading___Toc1057755_73709187">
            <w:r>
              <w:rPr>
                <w:webHidden/>
                <w:rStyle w:val="IndexLink"/>
                <w:rtl w:val="true"/>
              </w:rPr>
              <w:t xml:space="preserve">مسألة </w:t>
            </w:r>
            <w:r>
              <w:rPr>
                <w:rStyle w:val="IndexLink"/>
              </w:rPr>
              <w:t>606</w:t>
            </w:r>
            <w:r>
              <w:rPr>
                <w:rStyle w:val="IndexLink"/>
                <w:rtl w:val="true"/>
              </w:rPr>
              <w:t>:</w:t>
            </w:r>
            <w:r>
              <w:rPr>
                <w:rStyle w:val="IndexLink"/>
                <w:rtl w:val="true"/>
              </w:rPr>
              <w:t>اذا مات المولی عن ابنین ثم مات المعتق بعد موت</w:t>
            </w:r>
            <w:r>
              <w:rPr>
                <w:rStyle w:val="IndexLink"/>
                <w:rtl w:val="true"/>
              </w:rPr>
              <w:tab/>
            </w:r>
            <w:r>
              <w:rPr>
                <w:rStyle w:val="IndexLink"/>
              </w:rPr>
              <w:t>256</w:t>
            </w:r>
          </w:hyperlink>
        </w:p>
        <w:p>
          <w:pPr>
            <w:pStyle w:val="Contents5"/>
            <w:tabs>
              <w:tab w:val="clear" w:pos="7892"/>
              <w:tab w:val="right" w:pos="9026" w:leader="dot"/>
            </w:tabs>
            <w:rPr/>
          </w:pPr>
          <w:hyperlink w:anchor="__RefHeading___Toc1057757_73709187">
            <w:r>
              <w:rPr>
                <w:webHidden/>
                <w:rStyle w:val="IndexLink"/>
                <w:rtl w:val="true"/>
              </w:rPr>
              <w:t>الثانی</w:t>
            </w:r>
            <w:r>
              <w:rPr>
                <w:rStyle w:val="IndexLink"/>
                <w:rtl w:val="true"/>
              </w:rPr>
              <w:t>:</w:t>
            </w:r>
            <w:r>
              <w:rPr>
                <w:rStyle w:val="IndexLink"/>
                <w:rtl w:val="true"/>
              </w:rPr>
              <w:t>ولاء ضمان الجریرة</w:t>
            </w:r>
            <w:r>
              <w:rPr>
                <w:rStyle w:val="IndexLink"/>
                <w:rtl w:val="true"/>
              </w:rPr>
              <w:tab/>
            </w:r>
            <w:r>
              <w:rPr>
                <w:rStyle w:val="IndexLink"/>
              </w:rPr>
              <w:t>256</w:t>
            </w:r>
          </w:hyperlink>
        </w:p>
        <w:p>
          <w:pPr>
            <w:pStyle w:val="Contents6"/>
            <w:tabs>
              <w:tab w:val="clear" w:pos="7609"/>
              <w:tab w:val="right" w:pos="9026" w:leader="dot"/>
            </w:tabs>
            <w:rPr/>
          </w:pPr>
          <w:hyperlink w:anchor="__RefHeading___Toc1057759_73709187">
            <w:r>
              <w:rPr>
                <w:webHidden/>
                <w:rStyle w:val="IndexLink"/>
                <w:rtl w:val="true"/>
              </w:rPr>
              <w:t xml:space="preserve">مسألة </w:t>
            </w:r>
            <w:r>
              <w:rPr>
                <w:rStyle w:val="IndexLink"/>
              </w:rPr>
              <w:t>607</w:t>
            </w:r>
            <w:r>
              <w:rPr>
                <w:rStyle w:val="IndexLink"/>
                <w:rtl w:val="true"/>
              </w:rPr>
              <w:t>:</w:t>
            </w:r>
            <w:r>
              <w:rPr>
                <w:rStyle w:val="IndexLink"/>
                <w:rtl w:val="true"/>
              </w:rPr>
              <w:t>یجوز لأحد الشخصین ان یتولّی الآخر علی ان یضمن</w:t>
            </w:r>
            <w:r>
              <w:rPr>
                <w:rStyle w:val="IndexLink"/>
                <w:rtl w:val="true"/>
              </w:rPr>
              <w:tab/>
            </w:r>
            <w:r>
              <w:rPr>
                <w:rStyle w:val="IndexLink"/>
              </w:rPr>
              <w:t>256</w:t>
            </w:r>
          </w:hyperlink>
        </w:p>
        <w:p>
          <w:pPr>
            <w:pStyle w:val="Contents6"/>
            <w:tabs>
              <w:tab w:val="clear" w:pos="7609"/>
              <w:tab w:val="right" w:pos="9026" w:leader="dot"/>
            </w:tabs>
            <w:rPr/>
          </w:pPr>
          <w:hyperlink w:anchor="__RefHeading___Toc1057761_73709187">
            <w:r>
              <w:rPr>
                <w:webHidden/>
                <w:rStyle w:val="IndexLink"/>
                <w:rtl w:val="true"/>
              </w:rPr>
              <w:t xml:space="preserve">مسألة </w:t>
            </w:r>
            <w:r>
              <w:rPr>
                <w:rStyle w:val="IndexLink"/>
              </w:rPr>
              <w:t>608</w:t>
            </w:r>
            <w:r>
              <w:rPr>
                <w:rStyle w:val="IndexLink"/>
                <w:rtl w:val="true"/>
              </w:rPr>
              <w:t>:</w:t>
            </w:r>
            <w:r>
              <w:rPr>
                <w:rStyle w:val="IndexLink"/>
                <w:rtl w:val="true"/>
              </w:rPr>
              <w:t>یجوز التولی المذکور بین الشخصین علی ان یعقل أحدهما</w:t>
            </w:r>
            <w:r>
              <w:rPr>
                <w:rStyle w:val="IndexLink"/>
                <w:rtl w:val="true"/>
              </w:rPr>
              <w:tab/>
            </w:r>
            <w:r>
              <w:rPr>
                <w:rStyle w:val="IndexLink"/>
              </w:rPr>
              <w:t>256</w:t>
            </w:r>
          </w:hyperlink>
        </w:p>
        <w:p>
          <w:pPr>
            <w:pStyle w:val="Contents6"/>
            <w:tabs>
              <w:tab w:val="clear" w:pos="7609"/>
              <w:tab w:val="right" w:pos="9026" w:leader="dot"/>
            </w:tabs>
            <w:rPr/>
          </w:pPr>
          <w:hyperlink w:anchor="__RefHeading___Toc1057763_73709187">
            <w:r>
              <w:rPr>
                <w:webHidden/>
                <w:rStyle w:val="IndexLink"/>
                <w:rtl w:val="true"/>
              </w:rPr>
              <w:t xml:space="preserve">مسألة </w:t>
            </w:r>
            <w:r>
              <w:rPr>
                <w:rStyle w:val="IndexLink"/>
              </w:rPr>
              <w:t>609</w:t>
            </w:r>
            <w:r>
              <w:rPr>
                <w:rStyle w:val="IndexLink"/>
                <w:rtl w:val="true"/>
              </w:rPr>
              <w:t>:</w:t>
            </w:r>
            <w:r>
              <w:rPr>
                <w:rStyle w:val="IndexLink"/>
                <w:rtl w:val="true"/>
              </w:rPr>
              <w:t>لا یصح العقد المذکور الا اذا کان المضمون لا وارث له</w:t>
            </w:r>
            <w:r>
              <w:rPr>
                <w:rStyle w:val="IndexLink"/>
                <w:rtl w:val="true"/>
              </w:rPr>
              <w:tab/>
            </w:r>
            <w:r>
              <w:rPr>
                <w:rStyle w:val="IndexLink"/>
              </w:rPr>
              <w:t>256</w:t>
            </w:r>
          </w:hyperlink>
        </w:p>
        <w:p>
          <w:pPr>
            <w:pStyle w:val="Contents6"/>
            <w:tabs>
              <w:tab w:val="clear" w:pos="7609"/>
              <w:tab w:val="right" w:pos="9026" w:leader="dot"/>
            </w:tabs>
            <w:rPr/>
          </w:pPr>
          <w:hyperlink w:anchor="__RefHeading___Toc1057765_73709187">
            <w:r>
              <w:rPr>
                <w:webHidden/>
                <w:rStyle w:val="IndexLink"/>
                <w:rtl w:val="true"/>
              </w:rPr>
              <w:t xml:space="preserve">مسألة </w:t>
            </w:r>
            <w:r>
              <w:rPr>
                <w:rStyle w:val="IndexLink"/>
              </w:rPr>
              <w:t>610</w:t>
            </w:r>
            <w:r>
              <w:rPr>
                <w:rStyle w:val="IndexLink"/>
                <w:rtl w:val="true"/>
              </w:rPr>
              <w:t>:</w:t>
            </w:r>
            <w:r>
              <w:rPr>
                <w:rStyle w:val="IndexLink"/>
                <w:rtl w:val="true"/>
              </w:rPr>
              <w:t>اذا وقع الضمان مع من لا وارث له بالقرابة و لا مولی معتق</w:t>
            </w:r>
            <w:r>
              <w:rPr>
                <w:rStyle w:val="IndexLink"/>
                <w:rtl w:val="true"/>
              </w:rPr>
              <w:tab/>
            </w:r>
            <w:r>
              <w:rPr>
                <w:rStyle w:val="IndexLink"/>
              </w:rPr>
              <w:t>257</w:t>
            </w:r>
          </w:hyperlink>
        </w:p>
        <w:p>
          <w:pPr>
            <w:pStyle w:val="Contents6"/>
            <w:tabs>
              <w:tab w:val="clear" w:pos="7609"/>
              <w:tab w:val="right" w:pos="9026" w:leader="dot"/>
            </w:tabs>
            <w:rPr/>
          </w:pPr>
          <w:hyperlink w:anchor="__RefHeading___Toc1057767_73709187">
            <w:r>
              <w:rPr>
                <w:webHidden/>
                <w:rStyle w:val="IndexLink"/>
                <w:rtl w:val="true"/>
              </w:rPr>
              <w:t xml:space="preserve">مسألة </w:t>
            </w:r>
            <w:r>
              <w:rPr>
                <w:rStyle w:val="IndexLink"/>
              </w:rPr>
              <w:t>611</w:t>
            </w:r>
            <w:r>
              <w:rPr>
                <w:rStyle w:val="IndexLink"/>
                <w:rtl w:val="true"/>
              </w:rPr>
              <w:t>:</w:t>
            </w:r>
            <w:r>
              <w:rPr>
                <w:rStyle w:val="IndexLink"/>
                <w:rtl w:val="true"/>
              </w:rPr>
              <w:t>اذا وجد الزوج او الزوجة مع ضامن الجریرة</w:t>
            </w:r>
            <w:r>
              <w:rPr>
                <w:rStyle w:val="IndexLink"/>
                <w:rtl w:val="true"/>
              </w:rPr>
              <w:tab/>
            </w:r>
            <w:r>
              <w:rPr>
                <w:rStyle w:val="IndexLink"/>
              </w:rPr>
              <w:t>257</w:t>
            </w:r>
          </w:hyperlink>
        </w:p>
        <w:p>
          <w:pPr>
            <w:pStyle w:val="Contents6"/>
            <w:tabs>
              <w:tab w:val="clear" w:pos="7609"/>
              <w:tab w:val="right" w:pos="9026" w:leader="dot"/>
            </w:tabs>
            <w:rPr/>
          </w:pPr>
          <w:hyperlink w:anchor="__RefHeading___Toc1057769_73709187">
            <w:r>
              <w:rPr>
                <w:webHidden/>
                <w:rStyle w:val="IndexLink"/>
                <w:rtl w:val="true"/>
              </w:rPr>
              <w:t xml:space="preserve">مسألة </w:t>
            </w:r>
            <w:r>
              <w:rPr>
                <w:rStyle w:val="IndexLink"/>
              </w:rPr>
              <w:t>612</w:t>
            </w:r>
            <w:r>
              <w:rPr>
                <w:rStyle w:val="IndexLink"/>
                <w:rtl w:val="true"/>
              </w:rPr>
              <w:t>:</w:t>
            </w:r>
            <w:r>
              <w:rPr>
                <w:rStyle w:val="IndexLink"/>
                <w:rtl w:val="true"/>
              </w:rPr>
              <w:t>اذا مات الضامن لم ینتقل الولاء الی ورثته</w:t>
            </w:r>
            <w:r>
              <w:rPr>
                <w:rStyle w:val="IndexLink"/>
                <w:rtl w:val="true"/>
              </w:rPr>
              <w:tab/>
            </w:r>
            <w:r>
              <w:rPr>
                <w:rStyle w:val="IndexLink"/>
              </w:rPr>
              <w:t>257</w:t>
            </w:r>
          </w:hyperlink>
        </w:p>
        <w:p>
          <w:pPr>
            <w:pStyle w:val="Contents5"/>
            <w:tabs>
              <w:tab w:val="clear" w:pos="7892"/>
              <w:tab w:val="right" w:pos="9026" w:leader="dot"/>
            </w:tabs>
            <w:rPr/>
          </w:pPr>
          <w:hyperlink w:anchor="__RefHeading___Toc1057771_73709187">
            <w:r>
              <w:rPr>
                <w:webHidden/>
                <w:rStyle w:val="IndexLink"/>
                <w:rtl w:val="true"/>
              </w:rPr>
              <w:t>الثالث</w:t>
            </w:r>
            <w:r>
              <w:rPr>
                <w:rStyle w:val="IndexLink"/>
                <w:rtl w:val="true"/>
              </w:rPr>
              <w:t>:</w:t>
            </w:r>
            <w:r>
              <w:rPr>
                <w:rStyle w:val="IndexLink"/>
                <w:rtl w:val="true"/>
              </w:rPr>
              <w:t>ولاء الامامة</w:t>
            </w:r>
            <w:r>
              <w:rPr>
                <w:rStyle w:val="IndexLink"/>
                <w:rtl w:val="true"/>
              </w:rPr>
              <w:tab/>
            </w:r>
            <w:r>
              <w:rPr>
                <w:rStyle w:val="IndexLink"/>
              </w:rPr>
              <w:t>257</w:t>
            </w:r>
          </w:hyperlink>
        </w:p>
        <w:p>
          <w:pPr>
            <w:pStyle w:val="Contents6"/>
            <w:tabs>
              <w:tab w:val="clear" w:pos="7609"/>
              <w:tab w:val="right" w:pos="9026" w:leader="dot"/>
            </w:tabs>
            <w:rPr/>
          </w:pPr>
          <w:hyperlink w:anchor="__RefHeading___Toc1057773_73709187">
            <w:r>
              <w:rPr>
                <w:webHidden/>
                <w:rStyle w:val="IndexLink"/>
                <w:rtl w:val="true"/>
              </w:rPr>
              <w:t xml:space="preserve">مسألة </w:t>
            </w:r>
            <w:r>
              <w:rPr>
                <w:rStyle w:val="IndexLink"/>
              </w:rPr>
              <w:t>613</w:t>
            </w:r>
            <w:r>
              <w:rPr>
                <w:rStyle w:val="IndexLink"/>
                <w:rtl w:val="true"/>
              </w:rPr>
              <w:t>:</w:t>
            </w:r>
            <w:r>
              <w:rPr>
                <w:rStyle w:val="IndexLink"/>
                <w:rtl w:val="true"/>
              </w:rPr>
              <w:t>اذا فقد الوارث المناسب و المولی المعتق و ضامن الجریرة</w:t>
            </w:r>
            <w:r>
              <w:rPr>
                <w:rStyle w:val="IndexLink"/>
                <w:rtl w:val="true"/>
              </w:rPr>
              <w:tab/>
            </w:r>
            <w:r>
              <w:rPr>
                <w:rStyle w:val="IndexLink"/>
              </w:rPr>
              <w:t>257</w:t>
            </w:r>
          </w:hyperlink>
        </w:p>
        <w:p>
          <w:pPr>
            <w:pStyle w:val="Contents6"/>
            <w:tabs>
              <w:tab w:val="clear" w:pos="7609"/>
              <w:tab w:val="right" w:pos="9026" w:leader="dot"/>
            </w:tabs>
            <w:rPr/>
          </w:pPr>
          <w:hyperlink w:anchor="__RefHeading___Toc1057775_73709187">
            <w:r>
              <w:rPr>
                <w:webHidden/>
                <w:rStyle w:val="IndexLink"/>
                <w:rtl w:val="true"/>
              </w:rPr>
              <w:t xml:space="preserve">مسألة </w:t>
            </w:r>
            <w:r>
              <w:rPr>
                <w:rStyle w:val="IndexLink"/>
              </w:rPr>
              <w:t>614</w:t>
            </w:r>
            <w:r>
              <w:rPr>
                <w:rStyle w:val="IndexLink"/>
                <w:rtl w:val="true"/>
              </w:rPr>
              <w:t>:</w:t>
            </w:r>
            <w:r>
              <w:rPr>
                <w:rStyle w:val="IndexLink"/>
                <w:rtl w:val="true"/>
              </w:rPr>
              <w:t>اذا کان الامام ظاهرا کان المیراث له یعمل به ما یشاء</w:t>
            </w:r>
            <w:r>
              <w:rPr>
                <w:rStyle w:val="IndexLink"/>
                <w:rtl w:val="true"/>
              </w:rPr>
              <w:tab/>
            </w:r>
            <w:r>
              <w:rPr>
                <w:rStyle w:val="IndexLink"/>
              </w:rPr>
              <w:t>257</w:t>
            </w:r>
          </w:hyperlink>
        </w:p>
        <w:p>
          <w:pPr>
            <w:pStyle w:val="Contents6"/>
            <w:tabs>
              <w:tab w:val="clear" w:pos="7609"/>
              <w:tab w:val="right" w:pos="9026" w:leader="dot"/>
            </w:tabs>
            <w:rPr/>
          </w:pPr>
          <w:hyperlink w:anchor="__RefHeading___Toc1057777_73709187">
            <w:r>
              <w:rPr>
                <w:webHidden/>
                <w:rStyle w:val="IndexLink"/>
                <w:rtl w:val="true"/>
              </w:rPr>
              <w:t xml:space="preserve">مسألة </w:t>
            </w:r>
            <w:r>
              <w:rPr>
                <w:rStyle w:val="IndexLink"/>
              </w:rPr>
              <w:t>615</w:t>
            </w:r>
            <w:r>
              <w:rPr>
                <w:rStyle w:val="IndexLink"/>
                <w:rtl w:val="true"/>
              </w:rPr>
              <w:t>:</w:t>
            </w:r>
            <w:r>
              <w:rPr>
                <w:rStyle w:val="IndexLink"/>
                <w:rtl w:val="true"/>
              </w:rPr>
              <w:t>اذا أوصی من لا وارث له الا الامام بجمیع ماله فی الفقراء</w:t>
            </w:r>
            <w:r>
              <w:rPr>
                <w:rStyle w:val="IndexLink"/>
                <w:rtl w:val="true"/>
              </w:rPr>
              <w:tab/>
            </w:r>
            <w:r>
              <w:rPr>
                <w:rStyle w:val="IndexLink"/>
              </w:rPr>
              <w:t>258</w:t>
            </w:r>
          </w:hyperlink>
        </w:p>
        <w:p>
          <w:pPr>
            <w:pStyle w:val="Contents3"/>
            <w:tabs>
              <w:tab w:val="clear" w:pos="8459"/>
              <w:tab w:val="right" w:pos="9026" w:leader="dot"/>
            </w:tabs>
            <w:rPr/>
          </w:pPr>
          <w:hyperlink w:anchor="__RefHeading___Toc1057779_73709187">
            <w:r>
              <w:rPr>
                <w:webHidden/>
                <w:rStyle w:val="IndexLink"/>
                <w:rtl w:val="true"/>
              </w:rPr>
              <w:t>فصل فی میراث ولد الملاعنة و ولد الزنا و الحمل و المفقود</w:t>
            </w:r>
            <w:r>
              <w:rPr>
                <w:rStyle w:val="IndexLink"/>
                <w:rtl w:val="true"/>
              </w:rPr>
              <w:tab/>
            </w:r>
            <w:r>
              <w:rPr>
                <w:rStyle w:val="IndexLink"/>
              </w:rPr>
              <w:t>258</w:t>
            </w:r>
          </w:hyperlink>
        </w:p>
        <w:p>
          <w:pPr>
            <w:pStyle w:val="Contents4"/>
            <w:tabs>
              <w:tab w:val="clear" w:pos="8176"/>
              <w:tab w:val="right" w:pos="9026" w:leader="dot"/>
            </w:tabs>
            <w:rPr/>
          </w:pPr>
          <w:hyperlink w:anchor="__RefHeading___Toc1057781_73709187">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057783_73709187">
            <w:r>
              <w:rPr>
                <w:webHidden/>
                <w:rStyle w:val="IndexLink"/>
              </w:rPr>
              <w:t>1</w:t>
            </w:r>
            <w:r>
              <w:rPr>
                <w:rStyle w:val="IndexLink"/>
                <w:rtl w:val="true"/>
              </w:rPr>
              <w:t>-</w:t>
            </w:r>
            <w:r>
              <w:rPr>
                <w:rStyle w:val="IndexLink"/>
                <w:rtl w:val="true"/>
              </w:rPr>
              <w:t>میراث ولد الملاعنة</w:t>
            </w:r>
            <w:r>
              <w:rPr>
                <w:rStyle w:val="IndexLink"/>
                <w:rtl w:val="true"/>
              </w:rPr>
              <w:tab/>
            </w:r>
            <w:r>
              <w:rPr>
                <w:rStyle w:val="IndexLink"/>
              </w:rPr>
              <w:t>258</w:t>
            </w:r>
          </w:hyperlink>
        </w:p>
        <w:p>
          <w:pPr>
            <w:pStyle w:val="Contents5"/>
            <w:tabs>
              <w:tab w:val="clear" w:pos="7892"/>
              <w:tab w:val="right" w:pos="9026" w:leader="dot"/>
            </w:tabs>
            <w:rPr/>
          </w:pPr>
          <w:hyperlink w:anchor="__RefHeading___Toc1057785_7370918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057787_73709187">
            <w:r>
              <w:rPr>
                <w:webHidden/>
                <w:rStyle w:val="IndexLink"/>
                <w:rtl w:val="true"/>
              </w:rPr>
              <w:t xml:space="preserve">مسألة </w:t>
            </w:r>
            <w:r>
              <w:rPr>
                <w:rStyle w:val="IndexLink"/>
              </w:rPr>
              <w:t>616</w:t>
            </w:r>
            <w:r>
              <w:rPr>
                <w:rStyle w:val="IndexLink"/>
                <w:rtl w:val="true"/>
              </w:rPr>
              <w:t>:</w:t>
            </w:r>
            <w:r>
              <w:rPr>
                <w:rStyle w:val="IndexLink"/>
                <w:rtl w:val="true"/>
              </w:rPr>
              <w:t>ولد الملاعنة ترثه أمه و من یتقرب بها من اخوة و اخوال</w:t>
            </w:r>
            <w:r>
              <w:rPr>
                <w:rStyle w:val="IndexLink"/>
                <w:rtl w:val="true"/>
              </w:rPr>
              <w:tab/>
            </w:r>
            <w:r>
              <w:rPr>
                <w:rStyle w:val="IndexLink"/>
              </w:rPr>
              <w:t>258</w:t>
            </w:r>
          </w:hyperlink>
        </w:p>
        <w:p>
          <w:pPr>
            <w:pStyle w:val="Contents5"/>
            <w:tabs>
              <w:tab w:val="clear" w:pos="7892"/>
              <w:tab w:val="right" w:pos="9026" w:leader="dot"/>
            </w:tabs>
            <w:rPr/>
          </w:pPr>
          <w:hyperlink w:anchor="__RefHeading___Toc1057789_73709187">
            <w:r>
              <w:rPr>
                <w:webHidden/>
                <w:rStyle w:val="IndexLink"/>
                <w:rtl w:val="true"/>
              </w:rPr>
              <w:t xml:space="preserve">مسألة </w:t>
            </w:r>
            <w:r>
              <w:rPr>
                <w:rStyle w:val="IndexLink"/>
              </w:rPr>
              <w:t>617</w:t>
            </w:r>
            <w:r>
              <w:rPr>
                <w:rStyle w:val="IndexLink"/>
                <w:rtl w:val="true"/>
              </w:rPr>
              <w:t>:</w:t>
            </w:r>
            <w:r>
              <w:rPr>
                <w:rStyle w:val="IndexLink"/>
                <w:rtl w:val="true"/>
              </w:rPr>
              <w:t>یرث ولد الملاعنة أمه و قرابتها و لا یرث اباه إلاّ ان</w:t>
            </w:r>
            <w:r>
              <w:rPr>
                <w:rStyle w:val="IndexLink"/>
                <w:rtl w:val="true"/>
              </w:rPr>
              <w:tab/>
            </w:r>
            <w:r>
              <w:rPr>
                <w:rStyle w:val="IndexLink"/>
              </w:rPr>
              <w:t>259</w:t>
            </w:r>
          </w:hyperlink>
        </w:p>
        <w:p>
          <w:pPr>
            <w:pStyle w:val="Contents5"/>
            <w:tabs>
              <w:tab w:val="clear" w:pos="7892"/>
              <w:tab w:val="right" w:pos="9026" w:leader="dot"/>
            </w:tabs>
            <w:rPr/>
          </w:pPr>
          <w:hyperlink w:anchor="__RefHeading___Toc1057791_73709187">
            <w:r>
              <w:rPr>
                <w:webHidden/>
                <w:rStyle w:val="IndexLink"/>
                <w:rtl w:val="true"/>
              </w:rPr>
              <w:t xml:space="preserve">مسألة </w:t>
            </w:r>
            <w:r>
              <w:rPr>
                <w:rStyle w:val="IndexLink"/>
              </w:rPr>
              <w:t>618</w:t>
            </w:r>
            <w:r>
              <w:rPr>
                <w:rStyle w:val="IndexLink"/>
                <w:rtl w:val="true"/>
              </w:rPr>
              <w:t>:</w:t>
            </w:r>
            <w:r>
              <w:rPr>
                <w:rStyle w:val="IndexLink"/>
                <w:rtl w:val="true"/>
              </w:rPr>
              <w:t>اذا تبرأ الأب من جریرة ولده و من میراثه عند الحاکم</w:t>
            </w:r>
            <w:r>
              <w:rPr>
                <w:rStyle w:val="IndexLink"/>
                <w:rtl w:val="true"/>
              </w:rPr>
              <w:tab/>
            </w:r>
            <w:r>
              <w:rPr>
                <w:rStyle w:val="IndexLink"/>
              </w:rPr>
              <w:t>259</w:t>
            </w:r>
          </w:hyperlink>
        </w:p>
        <w:p>
          <w:pPr>
            <w:pStyle w:val="Contents4"/>
            <w:tabs>
              <w:tab w:val="clear" w:pos="8176"/>
              <w:tab w:val="right" w:pos="9026" w:leader="dot"/>
            </w:tabs>
            <w:rPr/>
          </w:pPr>
          <w:hyperlink w:anchor="__RefHeading___Toc1057793_73709187">
            <w:r>
              <w:rPr>
                <w:webHidden/>
                <w:rStyle w:val="IndexLink"/>
              </w:rPr>
              <w:t>2</w:t>
            </w:r>
            <w:r>
              <w:rPr>
                <w:rStyle w:val="IndexLink"/>
                <w:rtl w:val="true"/>
              </w:rPr>
              <w:t>-</w:t>
            </w:r>
            <w:r>
              <w:rPr>
                <w:rStyle w:val="IndexLink"/>
                <w:rtl w:val="true"/>
              </w:rPr>
              <w:t>میراث ولد الزّنا</w:t>
            </w:r>
            <w:r>
              <w:rPr>
                <w:rStyle w:val="IndexLink"/>
                <w:rtl w:val="true"/>
              </w:rPr>
              <w:tab/>
            </w:r>
            <w:r>
              <w:rPr>
                <w:rStyle w:val="IndexLink"/>
              </w:rPr>
              <w:t>259</w:t>
            </w:r>
          </w:hyperlink>
        </w:p>
        <w:p>
          <w:pPr>
            <w:pStyle w:val="Contents5"/>
            <w:tabs>
              <w:tab w:val="clear" w:pos="7892"/>
              <w:tab w:val="right" w:pos="9026" w:leader="dot"/>
            </w:tabs>
            <w:rPr/>
          </w:pPr>
          <w:hyperlink w:anchor="__RefHeading___Toc1057795_73709187">
            <w:r>
              <w:rPr>
                <w:webHidden/>
                <w:rStyle w:val="IndexLink"/>
                <w:rtl w:val="true"/>
              </w:rPr>
              <w:t xml:space="preserve">مسألة </w:t>
            </w:r>
            <w:r>
              <w:rPr>
                <w:rStyle w:val="IndexLink"/>
              </w:rPr>
              <w:t>619</w:t>
            </w:r>
            <w:r>
              <w:rPr>
                <w:rStyle w:val="IndexLink"/>
                <w:rtl w:val="true"/>
              </w:rPr>
              <w:t>:</w:t>
            </w:r>
            <w:r>
              <w:rPr>
                <w:rStyle w:val="IndexLink"/>
                <w:rtl w:val="true"/>
              </w:rPr>
              <w:t>ولد الزنا لا یرثه أبوه الزانی و لا من یتقرب به و لا</w:t>
            </w:r>
            <w:r>
              <w:rPr>
                <w:rStyle w:val="IndexLink"/>
                <w:rtl w:val="true"/>
              </w:rPr>
              <w:tab/>
            </w:r>
            <w:r>
              <w:rPr>
                <w:rStyle w:val="IndexLink"/>
              </w:rPr>
              <w:t>259</w:t>
            </w:r>
          </w:hyperlink>
        </w:p>
        <w:p>
          <w:pPr>
            <w:pStyle w:val="Contents4"/>
            <w:tabs>
              <w:tab w:val="clear" w:pos="8176"/>
              <w:tab w:val="right" w:pos="9026" w:leader="dot"/>
            </w:tabs>
            <w:rPr/>
          </w:pPr>
          <w:hyperlink w:anchor="__RefHeading___Toc1057797_73709187">
            <w:r>
              <w:rPr>
                <w:webHidden/>
                <w:rStyle w:val="IndexLink"/>
              </w:rPr>
              <w:t>3</w:t>
            </w:r>
            <w:r>
              <w:rPr>
                <w:rStyle w:val="IndexLink"/>
                <w:rtl w:val="true"/>
              </w:rPr>
              <w:t>-</w:t>
            </w:r>
            <w:r>
              <w:rPr>
                <w:rStyle w:val="IndexLink"/>
                <w:rtl w:val="true"/>
              </w:rPr>
              <w:t>میراث الحمل</w:t>
            </w:r>
            <w:r>
              <w:rPr>
                <w:rStyle w:val="IndexLink"/>
                <w:rtl w:val="true"/>
              </w:rPr>
              <w:tab/>
            </w:r>
            <w:r>
              <w:rPr>
                <w:rStyle w:val="IndexLink"/>
              </w:rPr>
              <w:t>260</w:t>
            </w:r>
          </w:hyperlink>
        </w:p>
        <w:p>
          <w:pPr>
            <w:pStyle w:val="Contents5"/>
            <w:tabs>
              <w:tab w:val="clear" w:pos="7892"/>
              <w:tab w:val="right" w:pos="9026" w:leader="dot"/>
            </w:tabs>
            <w:rPr/>
          </w:pPr>
          <w:hyperlink w:anchor="__RefHeading___Toc1057799_73709187">
            <w:r>
              <w:rPr>
                <w:webHidden/>
                <w:rStyle w:val="IndexLink"/>
                <w:rtl w:val="true"/>
              </w:rPr>
              <w:t xml:space="preserve">مسألة </w:t>
            </w:r>
            <w:r>
              <w:rPr>
                <w:rStyle w:val="IndexLink"/>
              </w:rPr>
              <w:t>620</w:t>
            </w:r>
            <w:r>
              <w:rPr>
                <w:rStyle w:val="IndexLink"/>
                <w:rtl w:val="true"/>
              </w:rPr>
              <w:t>:</w:t>
            </w:r>
            <w:r>
              <w:rPr>
                <w:rStyle w:val="IndexLink"/>
                <w:rtl w:val="true"/>
              </w:rPr>
              <w:t>الحمل و ان کان نطفة حال موت المورث یرث اذا سقط</w:t>
            </w:r>
            <w:r>
              <w:rPr>
                <w:rStyle w:val="IndexLink"/>
                <w:rtl w:val="true"/>
              </w:rPr>
              <w:tab/>
            </w:r>
            <w:r>
              <w:rPr>
                <w:rStyle w:val="IndexLink"/>
              </w:rPr>
              <w:t>260</w:t>
            </w:r>
          </w:hyperlink>
        </w:p>
        <w:p>
          <w:pPr>
            <w:pStyle w:val="Contents5"/>
            <w:tabs>
              <w:tab w:val="clear" w:pos="7892"/>
              <w:tab w:val="right" w:pos="9026" w:leader="dot"/>
            </w:tabs>
            <w:rPr/>
          </w:pPr>
          <w:hyperlink w:anchor="__RefHeading___Toc1057801_73709187">
            <w:r>
              <w:rPr>
                <w:webHidden/>
                <w:rStyle w:val="IndexLink"/>
                <w:rtl w:val="true"/>
              </w:rPr>
              <w:t xml:space="preserve">مسألة </w:t>
            </w:r>
            <w:r>
              <w:rPr>
                <w:rStyle w:val="IndexLink"/>
              </w:rPr>
              <w:t>621</w:t>
            </w:r>
            <w:r>
              <w:rPr>
                <w:rStyle w:val="IndexLink"/>
                <w:rtl w:val="true"/>
              </w:rPr>
              <w:t>:</w:t>
            </w:r>
            <w:r>
              <w:rPr>
                <w:rStyle w:val="IndexLink"/>
                <w:rtl w:val="true"/>
              </w:rPr>
              <w:t>اذا خرج نصفه و استهل صائحا ثم مات فانفصل میتا</w:t>
            </w:r>
            <w:r>
              <w:rPr>
                <w:rStyle w:val="IndexLink"/>
                <w:rtl w:val="true"/>
              </w:rPr>
              <w:tab/>
            </w:r>
            <w:r>
              <w:rPr>
                <w:rStyle w:val="IndexLink"/>
              </w:rPr>
              <w:t>260</w:t>
            </w:r>
          </w:hyperlink>
        </w:p>
        <w:p>
          <w:pPr>
            <w:pStyle w:val="Contents5"/>
            <w:tabs>
              <w:tab w:val="clear" w:pos="7892"/>
              <w:tab w:val="right" w:pos="9026" w:leader="dot"/>
            </w:tabs>
            <w:rPr/>
          </w:pPr>
          <w:hyperlink w:anchor="__RefHeading___Toc1057803_73709187">
            <w:r>
              <w:rPr>
                <w:webHidden/>
                <w:rStyle w:val="IndexLink"/>
                <w:rtl w:val="true"/>
              </w:rPr>
              <w:t xml:space="preserve">مسألة </w:t>
            </w:r>
            <w:r>
              <w:rPr>
                <w:rStyle w:val="IndexLink"/>
              </w:rPr>
              <w:t>622</w:t>
            </w:r>
            <w:r>
              <w:rPr>
                <w:rStyle w:val="IndexLink"/>
                <w:rtl w:val="true"/>
              </w:rPr>
              <w:t>:</w:t>
            </w:r>
            <w:r>
              <w:rPr>
                <w:rStyle w:val="IndexLink"/>
                <w:rtl w:val="true"/>
              </w:rPr>
              <w:t>یترک للحمل قبل الولادة نصیب ذکرین احتیاطا</w:t>
            </w:r>
            <w:r>
              <w:rPr>
                <w:rStyle w:val="IndexLink"/>
                <w:rtl w:val="true"/>
              </w:rPr>
              <w:tab/>
            </w:r>
            <w:r>
              <w:rPr>
                <w:rStyle w:val="IndexLink"/>
              </w:rPr>
              <w:t>260</w:t>
            </w:r>
          </w:hyperlink>
        </w:p>
        <w:p>
          <w:pPr>
            <w:pStyle w:val="Contents5"/>
            <w:tabs>
              <w:tab w:val="clear" w:pos="7892"/>
              <w:tab w:val="right" w:pos="9026" w:leader="dot"/>
            </w:tabs>
            <w:rPr/>
          </w:pPr>
          <w:hyperlink w:anchor="__RefHeading___Toc1057805_73709187">
            <w:r>
              <w:rPr>
                <w:webHidden/>
                <w:rStyle w:val="IndexLink"/>
                <w:rtl w:val="true"/>
              </w:rPr>
              <w:t xml:space="preserve">مسألة </w:t>
            </w:r>
            <w:r>
              <w:rPr>
                <w:rStyle w:val="IndexLink"/>
              </w:rPr>
              <w:t>623</w:t>
            </w:r>
            <w:r>
              <w:rPr>
                <w:rStyle w:val="IndexLink"/>
                <w:rtl w:val="true"/>
              </w:rPr>
              <w:t>:</w:t>
            </w:r>
            <w:r>
              <w:rPr>
                <w:rStyle w:val="IndexLink"/>
                <w:rtl w:val="true"/>
              </w:rPr>
              <w:t>دیة الجنین یرثها من یرث الدّیة</w:t>
            </w:r>
            <w:r>
              <w:rPr>
                <w:rStyle w:val="IndexLink"/>
                <w:rtl w:val="true"/>
              </w:rPr>
              <w:tab/>
            </w:r>
            <w:r>
              <w:rPr>
                <w:rStyle w:val="IndexLink"/>
              </w:rPr>
              <w:t>261</w:t>
            </w:r>
          </w:hyperlink>
        </w:p>
        <w:p>
          <w:pPr>
            <w:pStyle w:val="Contents4"/>
            <w:tabs>
              <w:tab w:val="clear" w:pos="8176"/>
              <w:tab w:val="right" w:pos="9026" w:leader="dot"/>
            </w:tabs>
            <w:rPr/>
          </w:pPr>
          <w:hyperlink w:anchor="__RefHeading___Toc1057807_73709187">
            <w:r>
              <w:rPr>
                <w:webHidden/>
                <w:rStyle w:val="IndexLink"/>
              </w:rPr>
              <w:t>4</w:t>
            </w:r>
            <w:r>
              <w:rPr>
                <w:rStyle w:val="IndexLink"/>
                <w:rtl w:val="true"/>
              </w:rPr>
              <w:t>-</w:t>
            </w:r>
            <w:r>
              <w:rPr>
                <w:rStyle w:val="IndexLink"/>
                <w:rtl w:val="true"/>
              </w:rPr>
              <w:t>میراث المفقود</w:t>
            </w:r>
            <w:r>
              <w:rPr>
                <w:rStyle w:val="IndexLink"/>
                <w:rtl w:val="true"/>
              </w:rPr>
              <w:tab/>
            </w:r>
            <w:r>
              <w:rPr>
                <w:rStyle w:val="IndexLink"/>
              </w:rPr>
              <w:t>261</w:t>
            </w:r>
          </w:hyperlink>
        </w:p>
        <w:p>
          <w:pPr>
            <w:pStyle w:val="Contents5"/>
            <w:tabs>
              <w:tab w:val="clear" w:pos="7892"/>
              <w:tab w:val="right" w:pos="9026" w:leader="dot"/>
            </w:tabs>
            <w:rPr/>
          </w:pPr>
          <w:hyperlink w:anchor="__RefHeading___Toc1057809_73709187">
            <w:r>
              <w:rPr>
                <w:webHidden/>
                <w:rStyle w:val="IndexLink"/>
                <w:rtl w:val="true"/>
              </w:rPr>
              <w:t xml:space="preserve">مسألة </w:t>
            </w:r>
            <w:r>
              <w:rPr>
                <w:rStyle w:val="IndexLink"/>
              </w:rPr>
              <w:t>624</w:t>
            </w:r>
            <w:r>
              <w:rPr>
                <w:rStyle w:val="IndexLink"/>
                <w:rtl w:val="true"/>
              </w:rPr>
              <w:t>:</w:t>
            </w:r>
            <w:r>
              <w:rPr>
                <w:rStyle w:val="IndexLink"/>
                <w:rtl w:val="true"/>
              </w:rPr>
              <w:t>المفقود خبره و المجهول حاله یتربص بماله</w:t>
            </w:r>
            <w:r>
              <w:rPr>
                <w:rStyle w:val="IndexLink"/>
                <w:rtl w:val="true"/>
              </w:rPr>
              <w:tab/>
            </w:r>
            <w:r>
              <w:rPr>
                <w:rStyle w:val="IndexLink"/>
              </w:rPr>
              <w:t>261</w:t>
            </w:r>
          </w:hyperlink>
        </w:p>
        <w:p>
          <w:pPr>
            <w:pStyle w:val="Contents5"/>
            <w:tabs>
              <w:tab w:val="clear" w:pos="7892"/>
              <w:tab w:val="right" w:pos="9026" w:leader="dot"/>
            </w:tabs>
            <w:rPr/>
          </w:pPr>
          <w:hyperlink w:anchor="__RefHeading___Toc1057811_73709187">
            <w:r>
              <w:rPr>
                <w:webHidden/>
                <w:rStyle w:val="IndexLink"/>
                <w:rtl w:val="true"/>
              </w:rPr>
              <w:t xml:space="preserve">مسألة </w:t>
            </w:r>
            <w:r>
              <w:rPr>
                <w:rStyle w:val="IndexLink"/>
              </w:rPr>
              <w:t>625</w:t>
            </w:r>
            <w:r>
              <w:rPr>
                <w:rStyle w:val="IndexLink"/>
                <w:rtl w:val="true"/>
              </w:rPr>
              <w:t>:</w:t>
            </w:r>
            <w:r>
              <w:rPr>
                <w:rStyle w:val="IndexLink"/>
                <w:rtl w:val="true"/>
              </w:rPr>
              <w:t>اذا تعارف اثنان بالنسب و تصادقا علیه توارثا اذا لم یکن</w:t>
            </w:r>
            <w:r>
              <w:rPr>
                <w:rStyle w:val="IndexLink"/>
                <w:rtl w:val="true"/>
              </w:rPr>
              <w:tab/>
            </w:r>
            <w:r>
              <w:rPr>
                <w:rStyle w:val="IndexLink"/>
              </w:rPr>
              <w:t>261</w:t>
            </w:r>
          </w:hyperlink>
        </w:p>
        <w:p>
          <w:pPr>
            <w:pStyle w:val="Contents3"/>
            <w:tabs>
              <w:tab w:val="clear" w:pos="8459"/>
              <w:tab w:val="right" w:pos="9026" w:leader="dot"/>
            </w:tabs>
            <w:rPr/>
          </w:pPr>
          <w:hyperlink w:anchor="__RefHeading___Toc1057813_73709187">
            <w:r>
              <w:rPr>
                <w:webHidden/>
                <w:rStyle w:val="IndexLink"/>
                <w:rtl w:val="true"/>
              </w:rPr>
              <w:t>فصل فی میراث الخنثی</w:t>
            </w:r>
            <w:r>
              <w:rPr>
                <w:rStyle w:val="IndexLink"/>
                <w:rtl w:val="true"/>
              </w:rPr>
              <w:tab/>
            </w:r>
            <w:r>
              <w:rPr>
                <w:rStyle w:val="IndexLink"/>
              </w:rPr>
              <w:t>261</w:t>
            </w:r>
          </w:hyperlink>
        </w:p>
        <w:p>
          <w:pPr>
            <w:pStyle w:val="Contents4"/>
            <w:tabs>
              <w:tab w:val="clear" w:pos="8176"/>
              <w:tab w:val="right" w:pos="9026" w:leader="dot"/>
            </w:tabs>
            <w:rPr/>
          </w:pPr>
          <w:hyperlink w:anchor="__RefHeading___Toc1057815_73709187">
            <w:r>
              <w:rPr>
                <w:webHidden/>
                <w:rStyle w:val="IndexLink"/>
                <w:rtl w:val="true"/>
              </w:rPr>
              <w:t xml:space="preserve">مسألة </w:t>
            </w:r>
            <w:r>
              <w:rPr>
                <w:rStyle w:val="IndexLink"/>
              </w:rPr>
              <w:t>626</w:t>
            </w:r>
            <w:r>
              <w:rPr>
                <w:rStyle w:val="IndexLink"/>
                <w:rtl w:val="true"/>
              </w:rPr>
              <w:t>:</w:t>
            </w:r>
            <w:r>
              <w:rPr>
                <w:rStyle w:val="IndexLink"/>
                <w:rtl w:val="true"/>
              </w:rPr>
              <w:t>الخنثی</w:t>
            </w:r>
            <w:r>
              <w:rPr>
                <w:rStyle w:val="IndexLink"/>
                <w:rtl w:val="true"/>
              </w:rPr>
              <w:t>-</w:t>
            </w:r>
            <w:r>
              <w:rPr>
                <w:rStyle w:val="IndexLink"/>
                <w:rtl w:val="true"/>
              </w:rPr>
              <w:t>و هو من له فرج الرجال و فرج النّساء</w:t>
            </w:r>
            <w:r>
              <w:rPr>
                <w:rStyle w:val="IndexLink"/>
                <w:rtl w:val="true"/>
              </w:rPr>
              <w:t>-</w:t>
            </w:r>
            <w:r>
              <w:rPr>
                <w:rStyle w:val="IndexLink"/>
                <w:rtl w:val="true"/>
              </w:rPr>
              <w:t>ان علم</w:t>
            </w:r>
            <w:r>
              <w:rPr>
                <w:rStyle w:val="IndexLink"/>
                <w:rtl w:val="true"/>
              </w:rPr>
              <w:tab/>
            </w:r>
            <w:r>
              <w:rPr>
                <w:rStyle w:val="IndexLink"/>
              </w:rPr>
              <w:t>261</w:t>
            </w:r>
          </w:hyperlink>
        </w:p>
        <w:p>
          <w:pPr>
            <w:pStyle w:val="Contents4"/>
            <w:tabs>
              <w:tab w:val="clear" w:pos="8176"/>
              <w:tab w:val="right" w:pos="9026" w:leader="dot"/>
            </w:tabs>
            <w:rPr/>
          </w:pPr>
          <w:hyperlink w:anchor="__RefHeading___Toc1057817_73709187">
            <w:r>
              <w:rPr>
                <w:webHidden/>
                <w:rStyle w:val="IndexLink"/>
                <w:rtl w:val="true"/>
              </w:rPr>
              <w:t xml:space="preserve">مسألة </w:t>
            </w:r>
            <w:r>
              <w:rPr>
                <w:rStyle w:val="IndexLink"/>
              </w:rPr>
              <w:t>627</w:t>
            </w:r>
            <w:r>
              <w:rPr>
                <w:rStyle w:val="IndexLink"/>
                <w:rtl w:val="true"/>
              </w:rPr>
              <w:t>:</w:t>
            </w:r>
            <w:r>
              <w:rPr>
                <w:rStyle w:val="IndexLink"/>
                <w:rtl w:val="true"/>
              </w:rPr>
              <w:t>من له رأسان أو بدنان علی حقو واحد</w:t>
            </w:r>
            <w:r>
              <w:rPr>
                <w:rStyle w:val="IndexLink"/>
                <w:rtl w:val="true"/>
              </w:rPr>
              <w:tab/>
            </w:r>
            <w:r>
              <w:rPr>
                <w:rStyle w:val="IndexLink"/>
              </w:rPr>
              <w:t>262</w:t>
            </w:r>
          </w:hyperlink>
        </w:p>
        <w:p>
          <w:pPr>
            <w:pStyle w:val="Contents4"/>
            <w:tabs>
              <w:tab w:val="clear" w:pos="8176"/>
              <w:tab w:val="right" w:pos="9026" w:leader="dot"/>
            </w:tabs>
            <w:rPr/>
          </w:pPr>
          <w:hyperlink w:anchor="__RefHeading___Toc1057819_73709187">
            <w:r>
              <w:rPr>
                <w:webHidden/>
                <w:rStyle w:val="IndexLink"/>
                <w:rtl w:val="true"/>
              </w:rPr>
              <w:t xml:space="preserve">مسألة </w:t>
            </w:r>
            <w:r>
              <w:rPr>
                <w:rStyle w:val="IndexLink"/>
              </w:rPr>
              <w:t>628</w:t>
            </w:r>
            <w:r>
              <w:rPr>
                <w:rStyle w:val="IndexLink"/>
                <w:rtl w:val="true"/>
              </w:rPr>
              <w:t>:</w:t>
            </w:r>
            <w:r>
              <w:rPr>
                <w:rStyle w:val="IndexLink"/>
                <w:rtl w:val="true"/>
              </w:rPr>
              <w:t>من جهل حاله و لم یعلم انه ذکرا أو أنثی لغرق و نحوه</w:t>
            </w:r>
            <w:r>
              <w:rPr>
                <w:rStyle w:val="IndexLink"/>
                <w:rtl w:val="true"/>
              </w:rPr>
              <w:tab/>
            </w:r>
            <w:r>
              <w:rPr>
                <w:rStyle w:val="IndexLink"/>
              </w:rPr>
              <w:t>262</w:t>
            </w:r>
          </w:hyperlink>
        </w:p>
        <w:p>
          <w:pPr>
            <w:pStyle w:val="Contents3"/>
            <w:tabs>
              <w:tab w:val="clear" w:pos="8459"/>
              <w:tab w:val="right" w:pos="9026" w:leader="dot"/>
            </w:tabs>
            <w:rPr/>
          </w:pPr>
          <w:hyperlink w:anchor="__RefHeading___Toc1057821_73709187">
            <w:r>
              <w:rPr>
                <w:webHidden/>
                <w:rStyle w:val="IndexLink"/>
                <w:rtl w:val="true"/>
              </w:rPr>
              <w:t>فصل فی میراث الغرقی</w:t>
            </w:r>
            <w:r>
              <w:rPr>
                <w:rStyle w:val="IndexLink"/>
                <w:rtl w:val="true"/>
              </w:rPr>
              <w:tab/>
            </w:r>
            <w:r>
              <w:rPr>
                <w:rStyle w:val="IndexLink"/>
              </w:rPr>
              <w:t>263</w:t>
            </w:r>
          </w:hyperlink>
        </w:p>
        <w:p>
          <w:pPr>
            <w:pStyle w:val="Contents4"/>
            <w:tabs>
              <w:tab w:val="clear" w:pos="8176"/>
              <w:tab w:val="right" w:pos="9026" w:leader="dot"/>
            </w:tabs>
            <w:rPr/>
          </w:pPr>
          <w:hyperlink w:anchor="__RefHeading___Toc1057823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057825_73709187">
            <w:r>
              <w:rPr>
                <w:webHidden/>
                <w:rStyle w:val="IndexLink"/>
                <w:rtl w:val="true"/>
              </w:rPr>
              <w:t xml:space="preserve">مسألة </w:t>
            </w:r>
            <w:r>
              <w:rPr>
                <w:rStyle w:val="IndexLink"/>
              </w:rPr>
              <w:t>629</w:t>
            </w:r>
            <w:r>
              <w:rPr>
                <w:rStyle w:val="IndexLink"/>
                <w:rtl w:val="true"/>
              </w:rPr>
              <w:t>:</w:t>
            </w:r>
            <w:r>
              <w:rPr>
                <w:rStyle w:val="IndexLink"/>
                <w:rtl w:val="true"/>
              </w:rPr>
              <w:t>یرث بعضهم من بعض بشروط ثلاثة</w:t>
            </w:r>
            <w:r>
              <w:rPr>
                <w:rStyle w:val="IndexLink"/>
                <w:rtl w:val="true"/>
              </w:rPr>
              <w:t>:</w:t>
              <w:tab/>
            </w:r>
            <w:r>
              <w:rPr>
                <w:rStyle w:val="IndexLink"/>
              </w:rPr>
              <w:t>263</w:t>
            </w:r>
          </w:hyperlink>
        </w:p>
        <w:p>
          <w:pPr>
            <w:pStyle w:val="Contents4"/>
            <w:tabs>
              <w:tab w:val="clear" w:pos="8176"/>
              <w:tab w:val="right" w:pos="9026" w:leader="dot"/>
            </w:tabs>
            <w:rPr/>
          </w:pPr>
          <w:hyperlink w:anchor="__RefHeading___Toc1057827_73709187">
            <w:r>
              <w:rPr>
                <w:webHidden/>
                <w:rStyle w:val="IndexLink"/>
                <w:rtl w:val="true"/>
              </w:rPr>
              <w:t xml:space="preserve">مسألة </w:t>
            </w:r>
            <w:r>
              <w:rPr>
                <w:rStyle w:val="IndexLink"/>
              </w:rPr>
              <w:t>630</w:t>
            </w:r>
            <w:r>
              <w:rPr>
                <w:rStyle w:val="IndexLink"/>
                <w:rtl w:val="true"/>
              </w:rPr>
              <w:t>:</w:t>
            </w:r>
            <w:r>
              <w:rPr>
                <w:rStyle w:val="IndexLink"/>
                <w:rtl w:val="true"/>
              </w:rPr>
              <w:t>اذا ماتا بسبب غیر الغرق و الهدم</w:t>
            </w:r>
            <w:r>
              <w:rPr>
                <w:rStyle w:val="IndexLink"/>
                <w:rtl w:val="true"/>
              </w:rPr>
              <w:tab/>
            </w:r>
            <w:r>
              <w:rPr>
                <w:rStyle w:val="IndexLink"/>
              </w:rPr>
              <w:t>267</w:t>
            </w:r>
          </w:hyperlink>
        </w:p>
        <w:p>
          <w:pPr>
            <w:pStyle w:val="Contents4"/>
            <w:tabs>
              <w:tab w:val="clear" w:pos="8176"/>
              <w:tab w:val="right" w:pos="9026" w:leader="dot"/>
            </w:tabs>
            <w:rPr/>
          </w:pPr>
          <w:hyperlink w:anchor="__RefHeading___Toc1057829_73709187">
            <w:r>
              <w:rPr>
                <w:webHidden/>
                <w:rStyle w:val="IndexLink"/>
                <w:rtl w:val="true"/>
              </w:rPr>
              <w:t xml:space="preserve">مسألة </w:t>
            </w:r>
            <w:r>
              <w:rPr>
                <w:rStyle w:val="IndexLink"/>
              </w:rPr>
              <w:t>631</w:t>
            </w:r>
            <w:r>
              <w:rPr>
                <w:rStyle w:val="IndexLink"/>
                <w:rtl w:val="true"/>
              </w:rPr>
              <w:t>:</w:t>
            </w:r>
            <w:r>
              <w:rPr>
                <w:rStyle w:val="IndexLink"/>
                <w:rtl w:val="true"/>
              </w:rPr>
              <w:t>اذا کان الغرقی و المهدوم علیهم یتوارث بعضهم من بعض</w:t>
            </w:r>
            <w:r>
              <w:rPr>
                <w:rStyle w:val="IndexLink"/>
                <w:rtl w:val="true"/>
              </w:rPr>
              <w:tab/>
            </w:r>
            <w:r>
              <w:rPr>
                <w:rStyle w:val="IndexLink"/>
              </w:rPr>
              <w:t>267</w:t>
            </w:r>
          </w:hyperlink>
        </w:p>
        <w:p>
          <w:pPr>
            <w:pStyle w:val="Contents3"/>
            <w:tabs>
              <w:tab w:val="clear" w:pos="8459"/>
              <w:tab w:val="right" w:pos="9026" w:leader="dot"/>
            </w:tabs>
            <w:rPr/>
          </w:pPr>
          <w:hyperlink w:anchor="__RefHeading___Toc1057831_73709187">
            <w:r>
              <w:rPr>
                <w:webHidden/>
                <w:rStyle w:val="IndexLink"/>
                <w:rtl w:val="true"/>
              </w:rPr>
              <w:t>فصل فی میراث المجوس</w:t>
            </w:r>
            <w:r>
              <w:rPr>
                <w:rStyle w:val="IndexLink"/>
                <w:rtl w:val="true"/>
              </w:rPr>
              <w:tab/>
            </w:r>
            <w:r>
              <w:rPr>
                <w:rStyle w:val="IndexLink"/>
              </w:rPr>
              <w:t>267</w:t>
            </w:r>
          </w:hyperlink>
        </w:p>
        <w:p>
          <w:pPr>
            <w:pStyle w:val="Contents4"/>
            <w:tabs>
              <w:tab w:val="clear" w:pos="8176"/>
              <w:tab w:val="right" w:pos="9026" w:leader="dot"/>
            </w:tabs>
            <w:rPr/>
          </w:pPr>
          <w:hyperlink w:anchor="__RefHeading___Toc1057833_73709187">
            <w:r>
              <w:rPr>
                <w:webHidden/>
                <w:rStyle w:val="IndexLink"/>
                <w:rtl w:val="true"/>
              </w:rPr>
              <w:t xml:space="preserve">مسألة </w:t>
            </w:r>
            <w:r>
              <w:rPr>
                <w:rStyle w:val="IndexLink"/>
              </w:rPr>
              <w:t>632</w:t>
            </w:r>
            <w:r>
              <w:rPr>
                <w:rStyle w:val="IndexLink"/>
                <w:rtl w:val="true"/>
              </w:rPr>
              <w:t>:</w:t>
            </w:r>
            <w:r>
              <w:rPr>
                <w:rStyle w:val="IndexLink"/>
                <w:rtl w:val="true"/>
              </w:rPr>
              <w:t>لا اشکال فی ان المجوس یتوارثون بالنسب و السبب</w:t>
            </w:r>
            <w:r>
              <w:rPr>
                <w:rStyle w:val="IndexLink"/>
                <w:rtl w:val="true"/>
              </w:rPr>
              <w:tab/>
            </w:r>
            <w:r>
              <w:rPr>
                <w:rStyle w:val="IndexLink"/>
              </w:rPr>
              <w:t>267</w:t>
            </w:r>
          </w:hyperlink>
        </w:p>
        <w:p>
          <w:pPr>
            <w:pStyle w:val="Contents4"/>
            <w:tabs>
              <w:tab w:val="clear" w:pos="8176"/>
              <w:tab w:val="right" w:pos="9026" w:leader="dot"/>
            </w:tabs>
            <w:rPr/>
          </w:pPr>
          <w:hyperlink w:anchor="__RefHeading___Toc1057835_73709187">
            <w:r>
              <w:rPr>
                <w:webHidden/>
                <w:rStyle w:val="IndexLink"/>
                <w:rtl w:val="true"/>
              </w:rPr>
              <w:t xml:space="preserve">مسألة </w:t>
            </w:r>
            <w:r>
              <w:rPr>
                <w:rStyle w:val="IndexLink"/>
              </w:rPr>
              <w:t>633</w:t>
            </w:r>
            <w:r>
              <w:rPr>
                <w:rStyle w:val="IndexLink"/>
                <w:rtl w:val="true"/>
              </w:rPr>
              <w:t>:</w:t>
            </w:r>
            <w:r>
              <w:rPr>
                <w:rStyle w:val="IndexLink"/>
                <w:rtl w:val="true"/>
              </w:rPr>
              <w:t>اذا اجتمع للوارث سببان ورث بهما معا</w:t>
            </w:r>
            <w:r>
              <w:rPr>
                <w:rStyle w:val="IndexLink"/>
                <w:rtl w:val="true"/>
              </w:rPr>
              <w:tab/>
            </w:r>
            <w:r>
              <w:rPr>
                <w:rStyle w:val="IndexLink"/>
              </w:rPr>
              <w:t>268</w:t>
            </w:r>
          </w:hyperlink>
        </w:p>
        <w:p>
          <w:pPr>
            <w:pStyle w:val="Contents4"/>
            <w:tabs>
              <w:tab w:val="clear" w:pos="8176"/>
              <w:tab w:val="right" w:pos="9026" w:leader="dot"/>
            </w:tabs>
            <w:rPr/>
          </w:pPr>
          <w:hyperlink w:anchor="__RefHeading___Toc1057837_73709187">
            <w:r>
              <w:rPr>
                <w:webHidden/>
                <w:rStyle w:val="IndexLink"/>
                <w:rtl w:val="true"/>
              </w:rPr>
              <w:t xml:space="preserve">مسألة </w:t>
            </w:r>
            <w:r>
              <w:rPr>
                <w:rStyle w:val="IndexLink"/>
              </w:rPr>
              <w:t>634</w:t>
            </w:r>
            <w:r>
              <w:rPr>
                <w:rStyle w:val="IndexLink"/>
                <w:rtl w:val="true"/>
              </w:rPr>
              <w:t>:</w:t>
            </w:r>
            <w:r>
              <w:rPr>
                <w:rStyle w:val="IndexLink"/>
                <w:rtl w:val="true"/>
              </w:rPr>
              <w:t>المسلم لا یرث بالسبب الفاسد</w:t>
            </w:r>
            <w:r>
              <w:rPr>
                <w:rStyle w:val="IndexLink"/>
                <w:rtl w:val="true"/>
              </w:rPr>
              <w:tab/>
            </w:r>
            <w:r>
              <w:rPr>
                <w:rStyle w:val="IndexLink"/>
              </w:rPr>
              <w:t>268</w:t>
            </w:r>
          </w:hyperlink>
        </w:p>
        <w:p>
          <w:pPr>
            <w:pStyle w:val="Contents3"/>
            <w:tabs>
              <w:tab w:val="clear" w:pos="8459"/>
              <w:tab w:val="right" w:pos="9026" w:leader="dot"/>
            </w:tabs>
            <w:rPr/>
          </w:pPr>
          <w:hyperlink w:anchor="__RefHeading___Toc1057839_73709187">
            <w:r>
              <w:rPr>
                <w:webHidden/>
                <w:rStyle w:val="IndexLink"/>
                <w:rtl w:val="true"/>
              </w:rPr>
              <w:t>خاتمة</w:t>
            </w:r>
            <w:r>
              <w:rPr>
                <w:rStyle w:val="IndexLink"/>
                <w:rtl w:val="true"/>
              </w:rPr>
              <w:tab/>
            </w:r>
            <w:r>
              <w:rPr>
                <w:rStyle w:val="IndexLink"/>
              </w:rPr>
              <w:t>268</w:t>
            </w:r>
          </w:hyperlink>
        </w:p>
        <w:p>
          <w:pPr>
            <w:pStyle w:val="Contents4"/>
            <w:tabs>
              <w:tab w:val="clear" w:pos="8176"/>
              <w:tab w:val="right" w:pos="9026" w:leader="dot"/>
            </w:tabs>
            <w:rPr/>
          </w:pPr>
          <w:hyperlink w:anchor="__RefHeading___Toc1057841_7370918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057843_73709187">
            <w:r>
              <w:rPr>
                <w:webHidden/>
                <w:rStyle w:val="IndexLink"/>
                <w:rtl w:val="true"/>
              </w:rPr>
              <w:t xml:space="preserve">مسألة </w:t>
            </w:r>
            <w:r>
              <w:rPr>
                <w:rStyle w:val="IndexLink"/>
              </w:rPr>
              <w:t>635</w:t>
            </w:r>
            <w:r>
              <w:rPr>
                <w:rStyle w:val="IndexLink"/>
                <w:rtl w:val="true"/>
              </w:rPr>
              <w:t>:</w:t>
            </w:r>
            <w:r>
              <w:rPr>
                <w:rStyle w:val="IndexLink"/>
                <w:rtl w:val="true"/>
              </w:rPr>
              <w:t>لو کان فی الفریضة کسران</w:t>
            </w:r>
            <w:r>
              <w:rPr>
                <w:rStyle w:val="IndexLink"/>
                <w:rtl w:val="true"/>
              </w:rPr>
              <w:tab/>
            </w:r>
            <w:r>
              <w:rPr>
                <w:rStyle w:val="IndexLink"/>
              </w:rPr>
              <w:t>268</w:t>
            </w:r>
          </w:hyperlink>
        </w:p>
        <w:p>
          <w:pPr>
            <w:pStyle w:val="Contents4"/>
            <w:tabs>
              <w:tab w:val="clear" w:pos="8176"/>
              <w:tab w:val="right" w:pos="9026" w:leader="dot"/>
            </w:tabs>
            <w:rPr/>
          </w:pPr>
          <w:hyperlink w:anchor="__RefHeading___Toc1057845_73709187">
            <w:r>
              <w:rPr>
                <w:webHidden/>
                <w:rStyle w:val="IndexLink"/>
                <w:rtl w:val="true"/>
              </w:rPr>
              <w:t xml:space="preserve">مسألة </w:t>
            </w:r>
            <w:r>
              <w:rPr>
                <w:rStyle w:val="IndexLink"/>
              </w:rPr>
              <w:t>636</w:t>
            </w:r>
            <w:r>
              <w:rPr>
                <w:rStyle w:val="IndexLink"/>
                <w:rtl w:val="true"/>
              </w:rPr>
              <w:t>:</w:t>
            </w:r>
            <w:r>
              <w:rPr>
                <w:rStyle w:val="IndexLink"/>
                <w:rtl w:val="true"/>
              </w:rPr>
              <w:t>اذا تعدد اصحاب الفرض الواحد</w:t>
            </w:r>
            <w:r>
              <w:rPr>
                <w:rStyle w:val="IndexLink"/>
                <w:rtl w:val="true"/>
              </w:rPr>
              <w:tab/>
            </w:r>
            <w:r>
              <w:rPr>
                <w:rStyle w:val="IndexLink"/>
              </w:rPr>
              <w:t>269</w:t>
            </w:r>
          </w:hyperlink>
        </w:p>
        <w:p>
          <w:pPr>
            <w:pStyle w:val="Contents2"/>
            <w:tabs>
              <w:tab w:val="clear" w:pos="8743"/>
              <w:tab w:val="right" w:pos="9026" w:leader="dot"/>
            </w:tabs>
            <w:rPr/>
          </w:pPr>
          <w:hyperlink w:anchor="__RefHeading___Toc1057847_73709187">
            <w:r>
              <w:rPr>
                <w:webHidden/>
                <w:rStyle w:val="IndexLink"/>
                <w:rtl w:val="true"/>
              </w:rPr>
              <w:t>کتاب القضاء</w:t>
            </w:r>
            <w:r>
              <w:rPr>
                <w:rStyle w:val="IndexLink"/>
                <w:rtl w:val="true"/>
              </w:rPr>
              <w:tab/>
            </w:r>
            <w:r>
              <w:rPr>
                <w:rStyle w:val="IndexLink"/>
              </w:rPr>
              <w:t>271</w:t>
            </w:r>
          </w:hyperlink>
        </w:p>
        <w:p>
          <w:pPr>
            <w:pStyle w:val="Contents3"/>
            <w:tabs>
              <w:tab w:val="clear" w:pos="8459"/>
              <w:tab w:val="right" w:pos="9026" w:leader="dot"/>
            </w:tabs>
            <w:rPr/>
          </w:pPr>
          <w:hyperlink w:anchor="__RefHeading___Toc1057849_73709187">
            <w:r>
              <w:rPr>
                <w:webHidden/>
                <w:rStyle w:val="IndexLink"/>
                <w:rtl w:val="true"/>
              </w:rPr>
              <w:t>مسائل فی القضاء</w:t>
            </w:r>
            <w:r>
              <w:rPr>
                <w:rStyle w:val="IndexLink"/>
                <w:rtl w:val="true"/>
              </w:rPr>
              <w:tab/>
            </w:r>
            <w:r>
              <w:rPr>
                <w:rStyle w:val="IndexLink"/>
              </w:rPr>
              <w:t>271</w:t>
            </w:r>
          </w:hyperlink>
        </w:p>
        <w:p>
          <w:pPr>
            <w:pStyle w:val="Contents4"/>
            <w:tabs>
              <w:tab w:val="clear" w:pos="8176"/>
              <w:tab w:val="right" w:pos="9026" w:leader="dot"/>
            </w:tabs>
            <w:rPr/>
          </w:pPr>
          <w:hyperlink w:anchor="__RefHeading___Toc1057851_73709187">
            <w:r>
              <w:rPr>
                <w:webHidden/>
                <w:rStyle w:val="IndexLink"/>
                <w:rtl w:val="true"/>
              </w:rPr>
              <w:t xml:space="preserve">مسألة </w:t>
            </w:r>
            <w:r>
              <w:rPr>
                <w:rStyle w:val="IndexLink"/>
              </w:rPr>
              <w:t>637</w:t>
            </w:r>
            <w:r>
              <w:rPr>
                <w:rStyle w:val="IndexLink"/>
                <w:rtl w:val="true"/>
              </w:rPr>
              <w:t>:</w:t>
            </w:r>
            <w:r>
              <w:rPr>
                <w:rStyle w:val="IndexLink"/>
                <w:rtl w:val="true"/>
              </w:rPr>
              <w:t>القضاء هو فصل الخصومة بین المتخاصمین</w:t>
            </w:r>
            <w:r>
              <w:rPr>
                <w:rStyle w:val="IndexLink"/>
                <w:rtl w:val="true"/>
              </w:rPr>
              <w:tab/>
            </w:r>
            <w:r>
              <w:rPr>
                <w:rStyle w:val="IndexLink"/>
              </w:rPr>
              <w:t>271</w:t>
            </w:r>
          </w:hyperlink>
        </w:p>
        <w:p>
          <w:pPr>
            <w:pStyle w:val="Contents4"/>
            <w:tabs>
              <w:tab w:val="clear" w:pos="8176"/>
              <w:tab w:val="right" w:pos="9026" w:leader="dot"/>
            </w:tabs>
            <w:rPr/>
          </w:pPr>
          <w:hyperlink w:anchor="__RefHeading___Toc1057853_73709187">
            <w:r>
              <w:rPr>
                <w:webHidden/>
                <w:rStyle w:val="IndexLink"/>
                <w:rtl w:val="true"/>
              </w:rPr>
              <w:t xml:space="preserve">مسألة </w:t>
            </w:r>
            <w:r>
              <w:rPr>
                <w:rStyle w:val="IndexLink"/>
              </w:rPr>
              <w:t>638</w:t>
            </w:r>
            <w:r>
              <w:rPr>
                <w:rStyle w:val="IndexLink"/>
                <w:rtl w:val="true"/>
              </w:rPr>
              <w:t>:</w:t>
            </w:r>
            <w:r>
              <w:rPr>
                <w:rStyle w:val="IndexLink"/>
                <w:rtl w:val="true"/>
              </w:rPr>
              <w:t>القضاء من أهم الوظائف الإلهیّة فی الإسلام</w:t>
            </w:r>
            <w:r>
              <w:rPr>
                <w:rStyle w:val="IndexLink"/>
                <w:rtl w:val="true"/>
              </w:rPr>
              <w:tab/>
            </w:r>
            <w:r>
              <w:rPr>
                <w:rStyle w:val="IndexLink"/>
              </w:rPr>
              <w:t>271</w:t>
            </w:r>
          </w:hyperlink>
        </w:p>
        <w:p>
          <w:pPr>
            <w:pStyle w:val="Contents4"/>
            <w:tabs>
              <w:tab w:val="clear" w:pos="8176"/>
              <w:tab w:val="right" w:pos="9026" w:leader="dot"/>
            </w:tabs>
            <w:rPr/>
          </w:pPr>
          <w:hyperlink w:anchor="__RefHeading___Toc1057855_73709187">
            <w:r>
              <w:rPr>
                <w:webHidden/>
                <w:rStyle w:val="IndexLink"/>
                <w:rtl w:val="true"/>
              </w:rPr>
              <w:t xml:space="preserve">مسألة </w:t>
            </w:r>
            <w:r>
              <w:rPr>
                <w:rStyle w:val="IndexLink"/>
              </w:rPr>
              <w:t>639</w:t>
            </w:r>
            <w:r>
              <w:rPr>
                <w:rStyle w:val="IndexLink"/>
                <w:rtl w:val="true"/>
              </w:rPr>
              <w:t>:</w:t>
            </w:r>
            <w:r>
              <w:rPr>
                <w:rStyle w:val="IndexLink"/>
                <w:rtl w:val="true"/>
              </w:rPr>
              <w:t>هل یجوز أخذ الأجرة علی القضاء من المتخاصمین أو</w:t>
            </w:r>
            <w:r>
              <w:rPr>
                <w:rStyle w:val="IndexLink"/>
                <w:rtl w:val="true"/>
              </w:rPr>
              <w:tab/>
            </w:r>
            <w:r>
              <w:rPr>
                <w:rStyle w:val="IndexLink"/>
              </w:rPr>
              <w:t>272</w:t>
            </w:r>
          </w:hyperlink>
        </w:p>
        <w:p>
          <w:pPr>
            <w:pStyle w:val="Contents4"/>
            <w:tabs>
              <w:tab w:val="clear" w:pos="8176"/>
              <w:tab w:val="right" w:pos="9026" w:leader="dot"/>
            </w:tabs>
            <w:rPr/>
          </w:pPr>
          <w:hyperlink w:anchor="__RefHeading___Toc1057857_73709187">
            <w:r>
              <w:rPr>
                <w:webHidden/>
                <w:rStyle w:val="IndexLink"/>
                <w:rtl w:val="true"/>
              </w:rPr>
              <w:t xml:space="preserve">مسألة </w:t>
            </w:r>
            <w:r>
              <w:rPr>
                <w:rStyle w:val="IndexLink"/>
              </w:rPr>
              <w:t>640</w:t>
            </w:r>
            <w:r>
              <w:rPr>
                <w:rStyle w:val="IndexLink"/>
                <w:rtl w:val="true"/>
              </w:rPr>
              <w:t>:</w:t>
            </w:r>
            <w:r>
              <w:rPr>
                <w:rStyle w:val="IndexLink"/>
                <w:rtl w:val="true"/>
              </w:rPr>
              <w:t>بناء علی عدم جواز أخذ الأجرة علی القضاء هل یجوز</w:t>
            </w:r>
            <w:r>
              <w:rPr>
                <w:rStyle w:val="IndexLink"/>
                <w:rtl w:val="true"/>
              </w:rPr>
              <w:tab/>
            </w:r>
            <w:r>
              <w:rPr>
                <w:rStyle w:val="IndexLink"/>
              </w:rPr>
              <w:t>272</w:t>
            </w:r>
          </w:hyperlink>
        </w:p>
        <w:p>
          <w:pPr>
            <w:pStyle w:val="Contents4"/>
            <w:tabs>
              <w:tab w:val="clear" w:pos="8176"/>
              <w:tab w:val="right" w:pos="9026" w:leader="dot"/>
            </w:tabs>
            <w:rPr/>
          </w:pPr>
          <w:hyperlink w:anchor="__RefHeading___Toc1057859_73709187">
            <w:r>
              <w:rPr>
                <w:webHidden/>
                <w:rStyle w:val="IndexLink"/>
                <w:rtl w:val="true"/>
              </w:rPr>
              <w:t xml:space="preserve">مسألة </w:t>
            </w:r>
            <w:r>
              <w:rPr>
                <w:rStyle w:val="IndexLink"/>
              </w:rPr>
              <w:t>641</w:t>
            </w:r>
            <w:r>
              <w:rPr>
                <w:rStyle w:val="IndexLink"/>
                <w:rtl w:val="true"/>
              </w:rPr>
              <w:t>:</w:t>
            </w:r>
            <w:r>
              <w:rPr>
                <w:rStyle w:val="IndexLink"/>
                <w:rtl w:val="true"/>
              </w:rPr>
              <w:t>تحرم الرشوة فی القضاء علی الآخذ و الباذل</w:t>
            </w:r>
            <w:r>
              <w:rPr>
                <w:rStyle w:val="IndexLink"/>
                <w:rtl w:val="true"/>
              </w:rPr>
              <w:tab/>
            </w:r>
            <w:r>
              <w:rPr>
                <w:rStyle w:val="IndexLink"/>
              </w:rPr>
              <w:t>272</w:t>
            </w:r>
          </w:hyperlink>
        </w:p>
        <w:p>
          <w:pPr>
            <w:pStyle w:val="Contents4"/>
            <w:tabs>
              <w:tab w:val="clear" w:pos="8176"/>
              <w:tab w:val="right" w:pos="9026" w:leader="dot"/>
            </w:tabs>
            <w:rPr/>
          </w:pPr>
          <w:hyperlink w:anchor="__RefHeading___Toc1057861_73709187">
            <w:r>
              <w:rPr>
                <w:webHidden/>
                <w:rStyle w:val="IndexLink"/>
                <w:rtl w:val="true"/>
              </w:rPr>
              <w:t xml:space="preserve">مسألة </w:t>
            </w:r>
            <w:r>
              <w:rPr>
                <w:rStyle w:val="IndexLink"/>
              </w:rPr>
              <w:t>642</w:t>
            </w:r>
            <w:r>
              <w:rPr>
                <w:rStyle w:val="IndexLink"/>
                <w:rtl w:val="true"/>
              </w:rPr>
              <w:t>:</w:t>
            </w:r>
            <w:r>
              <w:rPr>
                <w:rStyle w:val="IndexLink"/>
                <w:rtl w:val="true"/>
              </w:rPr>
              <w:t>القاضی علی نوعین</w:t>
            </w:r>
            <w:r>
              <w:rPr>
                <w:rStyle w:val="IndexLink"/>
                <w:rtl w:val="true"/>
              </w:rPr>
              <w:t>:</w:t>
              <w:tab/>
            </w:r>
            <w:r>
              <w:rPr>
                <w:rStyle w:val="IndexLink"/>
              </w:rPr>
              <w:t>272</w:t>
            </w:r>
          </w:hyperlink>
        </w:p>
        <w:p>
          <w:pPr>
            <w:pStyle w:val="Contents5"/>
            <w:tabs>
              <w:tab w:val="clear" w:pos="7892"/>
              <w:tab w:val="right" w:pos="9026" w:leader="dot"/>
            </w:tabs>
            <w:rPr/>
          </w:pPr>
          <w:hyperlink w:anchor="__RefHeading___Toc1057863_73709187">
            <w:r>
              <w:rPr>
                <w:webHidden/>
                <w:rStyle w:val="IndexLink"/>
                <w:rtl w:val="true"/>
              </w:rPr>
              <w:t>الأول</w:t>
            </w:r>
            <w:r>
              <w:rPr>
                <w:rStyle w:val="IndexLink"/>
                <w:rtl w:val="true"/>
              </w:rPr>
              <w:t>:</w:t>
            </w:r>
            <w:r>
              <w:rPr>
                <w:rStyle w:val="IndexLink"/>
                <w:rtl w:val="true"/>
              </w:rPr>
              <w:t>القاضی المنصوب</w:t>
            </w:r>
            <w:r>
              <w:rPr>
                <w:rStyle w:val="IndexLink"/>
                <w:rtl w:val="true"/>
              </w:rPr>
              <w:tab/>
            </w:r>
            <w:r>
              <w:rPr>
                <w:rStyle w:val="IndexLink"/>
              </w:rPr>
              <w:t>272</w:t>
            </w:r>
          </w:hyperlink>
        </w:p>
        <w:p>
          <w:pPr>
            <w:pStyle w:val="Contents5"/>
            <w:tabs>
              <w:tab w:val="clear" w:pos="7892"/>
              <w:tab w:val="right" w:pos="9026" w:leader="dot"/>
            </w:tabs>
            <w:rPr/>
          </w:pPr>
          <w:hyperlink w:anchor="__RefHeading___Toc1057865_73709187">
            <w:r>
              <w:rPr>
                <w:webHidden/>
                <w:rStyle w:val="IndexLink"/>
                <w:rtl w:val="true"/>
              </w:rPr>
              <w:t xml:space="preserve">مسألة </w:t>
            </w:r>
            <w:r>
              <w:rPr>
                <w:rStyle w:val="IndexLink"/>
              </w:rPr>
              <w:t>643</w:t>
            </w:r>
            <w:r>
              <w:rPr>
                <w:rStyle w:val="IndexLink"/>
                <w:rtl w:val="true"/>
              </w:rPr>
              <w:t>:</w:t>
            </w:r>
            <w:r>
              <w:rPr>
                <w:rStyle w:val="IndexLink"/>
                <w:rtl w:val="true"/>
              </w:rPr>
              <w:t>قد تسأل هل للفقیه الجامع للشرائط أن ینصب من</w:t>
            </w:r>
            <w:r>
              <w:rPr>
                <w:rStyle w:val="IndexLink"/>
                <w:rtl w:val="true"/>
              </w:rPr>
              <w:tab/>
            </w:r>
            <w:r>
              <w:rPr>
                <w:rStyle w:val="IndexLink"/>
              </w:rPr>
              <w:t>273</w:t>
            </w:r>
          </w:hyperlink>
        </w:p>
        <w:p>
          <w:pPr>
            <w:pStyle w:val="Contents5"/>
            <w:tabs>
              <w:tab w:val="clear" w:pos="7892"/>
              <w:tab w:val="right" w:pos="9026" w:leader="dot"/>
            </w:tabs>
            <w:rPr/>
          </w:pPr>
          <w:hyperlink w:anchor="__RefHeading___Toc1057867_73709187">
            <w:r>
              <w:rPr>
                <w:webHidden/>
                <w:rStyle w:val="IndexLink"/>
                <w:rtl w:val="true"/>
              </w:rPr>
              <w:t>الثانی قاضی التحکیم</w:t>
            </w:r>
            <w:r>
              <w:rPr>
                <w:rStyle w:val="IndexLink"/>
                <w:rtl w:val="true"/>
              </w:rPr>
              <w:tab/>
            </w:r>
            <w:r>
              <w:rPr>
                <w:rStyle w:val="IndexLink"/>
              </w:rPr>
              <w:t>273</w:t>
            </w:r>
          </w:hyperlink>
        </w:p>
        <w:p>
          <w:pPr>
            <w:pStyle w:val="Contents5"/>
            <w:tabs>
              <w:tab w:val="clear" w:pos="7892"/>
              <w:tab w:val="right" w:pos="9026" w:leader="dot"/>
            </w:tabs>
            <w:rPr/>
          </w:pPr>
          <w:hyperlink w:anchor="__RefHeading___Toc1057869_73709187">
            <w:r>
              <w:rPr>
                <w:webHidden/>
                <w:rStyle w:val="IndexLink"/>
                <w:rtl w:val="true"/>
              </w:rPr>
              <w:t xml:space="preserve">مسألة </w:t>
            </w:r>
            <w:r>
              <w:rPr>
                <w:rStyle w:val="IndexLink"/>
              </w:rPr>
              <w:t>644</w:t>
            </w:r>
            <w:r>
              <w:rPr>
                <w:rStyle w:val="IndexLink"/>
                <w:rtl w:val="true"/>
              </w:rPr>
              <w:t>:</w:t>
            </w:r>
            <w:r>
              <w:rPr>
                <w:rStyle w:val="IndexLink"/>
                <w:rtl w:val="true"/>
              </w:rPr>
              <w:t>هل یکون تعیین القاضی بید المدعی أو بیده و المدّعی</w:t>
            </w:r>
            <w:r>
              <w:rPr>
                <w:rStyle w:val="IndexLink"/>
                <w:rtl w:val="true"/>
              </w:rPr>
              <w:tab/>
            </w:r>
            <w:r>
              <w:rPr>
                <w:rStyle w:val="IndexLink"/>
              </w:rPr>
              <w:t>274</w:t>
            </w:r>
          </w:hyperlink>
        </w:p>
        <w:p>
          <w:pPr>
            <w:pStyle w:val="Contents4"/>
            <w:tabs>
              <w:tab w:val="clear" w:pos="8176"/>
              <w:tab w:val="right" w:pos="9026" w:leader="dot"/>
            </w:tabs>
            <w:rPr/>
          </w:pPr>
          <w:hyperlink w:anchor="__RefHeading___Toc1057871_73709187">
            <w:r>
              <w:rPr>
                <w:webHidden/>
                <w:rStyle w:val="IndexLink"/>
                <w:rtl w:val="true"/>
              </w:rPr>
              <w:t xml:space="preserve">مسألة </w:t>
            </w:r>
            <w:r>
              <w:rPr>
                <w:rStyle w:val="IndexLink"/>
              </w:rPr>
              <w:t>645</w:t>
            </w:r>
            <w:r>
              <w:rPr>
                <w:rStyle w:val="IndexLink"/>
                <w:rtl w:val="true"/>
              </w:rPr>
              <w:t>:</w:t>
            </w:r>
            <w:r>
              <w:rPr>
                <w:rStyle w:val="IndexLink"/>
                <w:rtl w:val="true"/>
              </w:rPr>
              <w:t>یعتبر فی القاضی أمور</w:t>
            </w:r>
            <w:r>
              <w:rPr>
                <w:rStyle w:val="IndexLink"/>
                <w:rtl w:val="true"/>
              </w:rPr>
              <w:t>:</w:t>
              <w:tab/>
            </w:r>
            <w:r>
              <w:rPr>
                <w:rStyle w:val="IndexLink"/>
              </w:rPr>
              <w:t>274</w:t>
            </w:r>
          </w:hyperlink>
        </w:p>
        <w:p>
          <w:pPr>
            <w:pStyle w:val="Contents4"/>
            <w:tabs>
              <w:tab w:val="clear" w:pos="8176"/>
              <w:tab w:val="right" w:pos="9026" w:leader="dot"/>
            </w:tabs>
            <w:rPr/>
          </w:pPr>
          <w:hyperlink w:anchor="__RefHeading___Toc1057873_73709187">
            <w:r>
              <w:rPr>
                <w:webHidden/>
                <w:rStyle w:val="IndexLink"/>
                <w:rtl w:val="true"/>
              </w:rPr>
              <w:t xml:space="preserve">مسألة </w:t>
            </w:r>
            <w:r>
              <w:rPr>
                <w:rStyle w:val="IndexLink"/>
              </w:rPr>
              <w:t>646</w:t>
            </w:r>
            <w:r>
              <w:rPr>
                <w:rStyle w:val="IndexLink"/>
                <w:rtl w:val="true"/>
              </w:rPr>
              <w:t>:</w:t>
            </w:r>
            <w:r>
              <w:rPr>
                <w:rStyle w:val="IndexLink"/>
                <w:rtl w:val="true"/>
              </w:rPr>
              <w:t>للحاکم أن یحکم بین المتخاصمین بالبینة و بالإقرار</w:t>
            </w:r>
            <w:r>
              <w:rPr>
                <w:rStyle w:val="IndexLink"/>
                <w:rtl w:val="true"/>
              </w:rPr>
              <w:tab/>
            </w:r>
            <w:r>
              <w:rPr>
                <w:rStyle w:val="IndexLink"/>
              </w:rPr>
              <w:t>274</w:t>
            </w:r>
          </w:hyperlink>
        </w:p>
        <w:p>
          <w:pPr>
            <w:pStyle w:val="Contents4"/>
            <w:tabs>
              <w:tab w:val="clear" w:pos="8176"/>
              <w:tab w:val="right" w:pos="9026" w:leader="dot"/>
            </w:tabs>
            <w:rPr/>
          </w:pPr>
          <w:hyperlink w:anchor="__RefHeading___Toc1057875_73709187">
            <w:r>
              <w:rPr>
                <w:webHidden/>
                <w:rStyle w:val="IndexLink"/>
                <w:rtl w:val="true"/>
              </w:rPr>
              <w:t xml:space="preserve">مسألة </w:t>
            </w:r>
            <w:r>
              <w:rPr>
                <w:rStyle w:val="IndexLink"/>
              </w:rPr>
              <w:t>647</w:t>
            </w:r>
            <w:r>
              <w:rPr>
                <w:rStyle w:val="IndexLink"/>
                <w:rtl w:val="true"/>
              </w:rPr>
              <w:t>:</w:t>
            </w:r>
            <w:r>
              <w:rPr>
                <w:rStyle w:val="IndexLink"/>
                <w:rtl w:val="true"/>
              </w:rPr>
              <w:t>یعتبر فی سماع الدعوی أن تکون علی نحو الجزم</w:t>
            </w:r>
            <w:r>
              <w:rPr>
                <w:rStyle w:val="IndexLink"/>
                <w:rtl w:val="true"/>
              </w:rPr>
              <w:tab/>
            </w:r>
            <w:r>
              <w:rPr>
                <w:rStyle w:val="IndexLink"/>
              </w:rPr>
              <w:t>275</w:t>
            </w:r>
          </w:hyperlink>
        </w:p>
        <w:p>
          <w:pPr>
            <w:pStyle w:val="Contents4"/>
            <w:tabs>
              <w:tab w:val="clear" w:pos="8176"/>
              <w:tab w:val="right" w:pos="9026" w:leader="dot"/>
            </w:tabs>
            <w:rPr/>
          </w:pPr>
          <w:hyperlink w:anchor="__RefHeading___Toc1057877_73709187">
            <w:r>
              <w:rPr>
                <w:webHidden/>
                <w:rStyle w:val="IndexLink"/>
                <w:rtl w:val="true"/>
              </w:rPr>
              <w:t xml:space="preserve">مسألة </w:t>
            </w:r>
            <w:r>
              <w:rPr>
                <w:rStyle w:val="IndexLink"/>
              </w:rPr>
              <w:t>648</w:t>
            </w:r>
            <w:r>
              <w:rPr>
                <w:rStyle w:val="IndexLink"/>
                <w:rtl w:val="true"/>
              </w:rPr>
              <w:t>:</w:t>
            </w:r>
            <w:r>
              <w:rPr>
                <w:rStyle w:val="IndexLink"/>
                <w:rtl w:val="true"/>
              </w:rPr>
              <w:t>إذا ادعی شخص مالا علی آخر</w:t>
            </w:r>
            <w:r>
              <w:rPr>
                <w:rStyle w:val="IndexLink"/>
                <w:rtl w:val="true"/>
              </w:rPr>
              <w:tab/>
            </w:r>
            <w:r>
              <w:rPr>
                <w:rStyle w:val="IndexLink"/>
              </w:rPr>
              <w:t>275</w:t>
            </w:r>
          </w:hyperlink>
        </w:p>
        <w:p>
          <w:pPr>
            <w:pStyle w:val="Contents4"/>
            <w:tabs>
              <w:tab w:val="clear" w:pos="8176"/>
              <w:tab w:val="right" w:pos="9026" w:leader="dot"/>
            </w:tabs>
            <w:rPr/>
          </w:pPr>
          <w:hyperlink w:anchor="__RefHeading___Toc1057879_73709187">
            <w:r>
              <w:rPr>
                <w:webHidden/>
                <w:rStyle w:val="IndexLink"/>
                <w:rtl w:val="true"/>
              </w:rPr>
              <w:t xml:space="preserve">مسألة </w:t>
            </w:r>
            <w:r>
              <w:rPr>
                <w:rStyle w:val="IndexLink"/>
              </w:rPr>
              <w:t>649</w:t>
            </w:r>
            <w:r>
              <w:rPr>
                <w:rStyle w:val="IndexLink"/>
                <w:rtl w:val="true"/>
              </w:rPr>
              <w:t>:</w:t>
            </w:r>
            <w:r>
              <w:rPr>
                <w:rStyle w:val="IndexLink"/>
                <w:rtl w:val="true"/>
              </w:rPr>
              <w:t>لا تسمع بینة المدعی علی دعواه بعد حلف المنکر و حکم</w:t>
            </w:r>
            <w:r>
              <w:rPr>
                <w:rStyle w:val="IndexLink"/>
                <w:rtl w:val="true"/>
              </w:rPr>
              <w:tab/>
            </w:r>
            <w:r>
              <w:rPr>
                <w:rStyle w:val="IndexLink"/>
              </w:rPr>
              <w:t>275</w:t>
            </w:r>
          </w:hyperlink>
        </w:p>
        <w:p>
          <w:pPr>
            <w:pStyle w:val="Contents4"/>
            <w:tabs>
              <w:tab w:val="clear" w:pos="8176"/>
              <w:tab w:val="right" w:pos="9026" w:leader="dot"/>
            </w:tabs>
            <w:rPr/>
          </w:pPr>
          <w:hyperlink w:anchor="__RefHeading___Toc1057881_73709187">
            <w:r>
              <w:rPr>
                <w:webHidden/>
                <w:rStyle w:val="IndexLink"/>
                <w:rtl w:val="true"/>
              </w:rPr>
              <w:t xml:space="preserve">مسألة </w:t>
            </w:r>
            <w:r>
              <w:rPr>
                <w:rStyle w:val="IndexLink"/>
              </w:rPr>
              <w:t>650</w:t>
            </w:r>
            <w:r>
              <w:rPr>
                <w:rStyle w:val="IndexLink"/>
                <w:rtl w:val="true"/>
              </w:rPr>
              <w:t>:</w:t>
            </w:r>
            <w:r>
              <w:rPr>
                <w:rStyle w:val="IndexLink"/>
                <w:rtl w:val="true"/>
              </w:rPr>
              <w:t>إذا امتنع المنکر عن الحلف و ردّه علی المدعی</w:t>
            </w:r>
            <w:r>
              <w:rPr>
                <w:rStyle w:val="IndexLink"/>
                <w:rtl w:val="true"/>
              </w:rPr>
              <w:tab/>
            </w:r>
            <w:r>
              <w:rPr>
                <w:rStyle w:val="IndexLink"/>
              </w:rPr>
              <w:t>276</w:t>
            </w:r>
          </w:hyperlink>
        </w:p>
        <w:p>
          <w:pPr>
            <w:pStyle w:val="Contents4"/>
            <w:tabs>
              <w:tab w:val="clear" w:pos="8176"/>
              <w:tab w:val="right" w:pos="9026" w:leader="dot"/>
            </w:tabs>
            <w:rPr/>
          </w:pPr>
          <w:hyperlink w:anchor="__RefHeading___Toc1057883_73709187">
            <w:r>
              <w:rPr>
                <w:webHidden/>
                <w:rStyle w:val="IndexLink"/>
                <w:rtl w:val="true"/>
              </w:rPr>
              <w:t xml:space="preserve">مسألة </w:t>
            </w:r>
            <w:r>
              <w:rPr>
                <w:rStyle w:val="IndexLink"/>
              </w:rPr>
              <w:t>651</w:t>
            </w:r>
            <w:r>
              <w:rPr>
                <w:rStyle w:val="IndexLink"/>
                <w:rtl w:val="true"/>
              </w:rPr>
              <w:t>:</w:t>
            </w:r>
            <w:r>
              <w:rPr>
                <w:rStyle w:val="IndexLink"/>
                <w:rtl w:val="true"/>
              </w:rPr>
              <w:t>لو نکل المنکر</w:t>
            </w:r>
            <w:r>
              <w:rPr>
                <w:rStyle w:val="IndexLink"/>
                <w:rtl w:val="true"/>
              </w:rPr>
              <w:tab/>
            </w:r>
            <w:r>
              <w:rPr>
                <w:rStyle w:val="IndexLink"/>
              </w:rPr>
              <w:t>276</w:t>
            </w:r>
          </w:hyperlink>
        </w:p>
        <w:p>
          <w:pPr>
            <w:pStyle w:val="Contents4"/>
            <w:tabs>
              <w:tab w:val="clear" w:pos="8176"/>
              <w:tab w:val="right" w:pos="9026" w:leader="dot"/>
            </w:tabs>
            <w:rPr/>
          </w:pPr>
          <w:hyperlink w:anchor="__RefHeading___Toc1057885_73709187">
            <w:r>
              <w:rPr>
                <w:webHidden/>
                <w:rStyle w:val="IndexLink"/>
                <w:rtl w:val="true"/>
              </w:rPr>
              <w:t xml:space="preserve">مسألة </w:t>
            </w:r>
            <w:r>
              <w:rPr>
                <w:rStyle w:val="IndexLink"/>
              </w:rPr>
              <w:t>652</w:t>
            </w:r>
            <w:r>
              <w:rPr>
                <w:rStyle w:val="IndexLink"/>
                <w:rtl w:val="true"/>
              </w:rPr>
              <w:t>:</w:t>
            </w:r>
            <w:r>
              <w:rPr>
                <w:rStyle w:val="IndexLink"/>
                <w:rtl w:val="true"/>
              </w:rPr>
              <w:t>لیس للحاکم احلاف المدعی بعد إقامة البینة</w:t>
            </w:r>
            <w:r>
              <w:rPr>
                <w:rStyle w:val="IndexLink"/>
                <w:rtl w:val="true"/>
              </w:rPr>
              <w:tab/>
            </w:r>
            <w:r>
              <w:rPr>
                <w:rStyle w:val="IndexLink"/>
              </w:rPr>
              <w:t>276</w:t>
            </w:r>
          </w:hyperlink>
        </w:p>
        <w:p>
          <w:pPr>
            <w:pStyle w:val="Contents4"/>
            <w:tabs>
              <w:tab w:val="clear" w:pos="8176"/>
              <w:tab w:val="right" w:pos="9026" w:leader="dot"/>
            </w:tabs>
            <w:rPr/>
          </w:pPr>
          <w:hyperlink w:anchor="__RefHeading___Toc1057887_73709187">
            <w:r>
              <w:rPr>
                <w:webHidden/>
                <w:rStyle w:val="IndexLink"/>
                <w:rtl w:val="true"/>
              </w:rPr>
              <w:t xml:space="preserve">مسألة </w:t>
            </w:r>
            <w:r>
              <w:rPr>
                <w:rStyle w:val="IndexLink"/>
              </w:rPr>
              <w:t>653</w:t>
            </w:r>
            <w:r>
              <w:rPr>
                <w:rStyle w:val="IndexLink"/>
                <w:rtl w:val="true"/>
              </w:rPr>
              <w:t>:</w:t>
            </w:r>
            <w:r>
              <w:rPr>
                <w:rStyle w:val="IndexLink"/>
                <w:rtl w:val="true"/>
              </w:rPr>
              <w:t>الظاهر اختصاص الحکم المذکور بالدین</w:t>
            </w:r>
            <w:r>
              <w:rPr>
                <w:rStyle w:val="IndexLink"/>
                <w:rtl w:val="true"/>
              </w:rPr>
              <w:tab/>
            </w:r>
            <w:r>
              <w:rPr>
                <w:rStyle w:val="IndexLink"/>
              </w:rPr>
              <w:t>276</w:t>
            </w:r>
          </w:hyperlink>
        </w:p>
        <w:p>
          <w:pPr>
            <w:pStyle w:val="Contents4"/>
            <w:tabs>
              <w:tab w:val="clear" w:pos="8176"/>
              <w:tab w:val="right" w:pos="9026" w:leader="dot"/>
            </w:tabs>
            <w:rPr/>
          </w:pPr>
          <w:hyperlink w:anchor="__RefHeading___Toc1057889_73709187">
            <w:r>
              <w:rPr>
                <w:webHidden/>
                <w:rStyle w:val="IndexLink"/>
                <w:rtl w:val="true"/>
              </w:rPr>
              <w:t xml:space="preserve">مسألة </w:t>
            </w:r>
            <w:r>
              <w:rPr>
                <w:rStyle w:val="IndexLink"/>
              </w:rPr>
              <w:t>654</w:t>
            </w:r>
            <w:r>
              <w:rPr>
                <w:rStyle w:val="IndexLink"/>
                <w:rtl w:val="true"/>
              </w:rPr>
              <w:t>:</w:t>
            </w:r>
            <w:r>
              <w:rPr>
                <w:rStyle w:val="IndexLink"/>
                <w:rtl w:val="true"/>
              </w:rPr>
              <w:t>لا فرق فی الدعوی علی المیت بین أن یدعی المدّعی</w:t>
            </w:r>
            <w:r>
              <w:rPr>
                <w:rStyle w:val="IndexLink"/>
                <w:rtl w:val="true"/>
              </w:rPr>
              <w:tab/>
            </w:r>
            <w:r>
              <w:rPr>
                <w:rStyle w:val="IndexLink"/>
              </w:rPr>
              <w:t>276</w:t>
            </w:r>
          </w:hyperlink>
        </w:p>
        <w:p>
          <w:pPr>
            <w:pStyle w:val="Contents4"/>
            <w:tabs>
              <w:tab w:val="clear" w:pos="8176"/>
              <w:tab w:val="right" w:pos="9026" w:leader="dot"/>
            </w:tabs>
            <w:rPr/>
          </w:pPr>
          <w:hyperlink w:anchor="__RefHeading___Toc1057891_73709187">
            <w:r>
              <w:rPr>
                <w:webHidden/>
                <w:rStyle w:val="IndexLink"/>
                <w:rtl w:val="true"/>
              </w:rPr>
              <w:t xml:space="preserve">مسألة </w:t>
            </w:r>
            <w:r>
              <w:rPr>
                <w:rStyle w:val="IndexLink"/>
              </w:rPr>
              <w:t>655</w:t>
            </w:r>
            <w:r>
              <w:rPr>
                <w:rStyle w:val="IndexLink"/>
                <w:rtl w:val="true"/>
              </w:rPr>
              <w:t>:</w:t>
            </w:r>
            <w:r>
              <w:rPr>
                <w:rStyle w:val="IndexLink"/>
                <w:rtl w:val="true"/>
              </w:rPr>
              <w:t>لو ثبت دین المیت بغیر بینة</w:t>
            </w:r>
            <w:r>
              <w:rPr>
                <w:rStyle w:val="IndexLink"/>
                <w:rtl w:val="true"/>
              </w:rPr>
              <w:tab/>
            </w:r>
            <w:r>
              <w:rPr>
                <w:rStyle w:val="IndexLink"/>
              </w:rPr>
              <w:t>277</w:t>
            </w:r>
          </w:hyperlink>
        </w:p>
        <w:p>
          <w:pPr>
            <w:pStyle w:val="Contents4"/>
            <w:tabs>
              <w:tab w:val="clear" w:pos="8176"/>
              <w:tab w:val="right" w:pos="9026" w:leader="dot"/>
            </w:tabs>
            <w:rPr/>
          </w:pPr>
          <w:hyperlink w:anchor="__RefHeading___Toc1057893_73709187">
            <w:r>
              <w:rPr>
                <w:webHidden/>
                <w:rStyle w:val="IndexLink"/>
                <w:rtl w:val="true"/>
              </w:rPr>
              <w:t xml:space="preserve">مسألة </w:t>
            </w:r>
            <w:r>
              <w:rPr>
                <w:rStyle w:val="IndexLink"/>
              </w:rPr>
              <w:t>656</w:t>
            </w:r>
            <w:r>
              <w:rPr>
                <w:rStyle w:val="IndexLink"/>
                <w:rtl w:val="true"/>
              </w:rPr>
              <w:t>:</w:t>
            </w:r>
            <w:r>
              <w:rPr>
                <w:rStyle w:val="IndexLink"/>
                <w:rtl w:val="true"/>
              </w:rPr>
              <w:t>لو أقام المدعی علی المیت شاهدا واحدا و حلف</w:t>
            </w:r>
            <w:r>
              <w:rPr>
                <w:rStyle w:val="IndexLink"/>
                <w:rtl w:val="true"/>
              </w:rPr>
              <w:tab/>
            </w:r>
            <w:r>
              <w:rPr>
                <w:rStyle w:val="IndexLink"/>
              </w:rPr>
              <w:t>277</w:t>
            </w:r>
          </w:hyperlink>
        </w:p>
        <w:p>
          <w:pPr>
            <w:pStyle w:val="Contents4"/>
            <w:tabs>
              <w:tab w:val="clear" w:pos="8176"/>
              <w:tab w:val="right" w:pos="9026" w:leader="dot"/>
            </w:tabs>
            <w:rPr/>
          </w:pPr>
          <w:hyperlink w:anchor="__RefHeading___Toc1057895_73709187">
            <w:r>
              <w:rPr>
                <w:webHidden/>
                <w:rStyle w:val="IndexLink"/>
                <w:rtl w:val="true"/>
              </w:rPr>
              <w:t xml:space="preserve">مسألة </w:t>
            </w:r>
            <w:r>
              <w:rPr>
                <w:rStyle w:val="IndexLink"/>
              </w:rPr>
              <w:t>657</w:t>
            </w:r>
            <w:r>
              <w:rPr>
                <w:rStyle w:val="IndexLink"/>
                <w:rtl w:val="true"/>
              </w:rPr>
              <w:t>:</w:t>
            </w:r>
            <w:r>
              <w:rPr>
                <w:rStyle w:val="IndexLink"/>
                <w:rtl w:val="true"/>
              </w:rPr>
              <w:t>لو قامت البینة بدین علی صبی أو مجنون أو غائب</w:t>
            </w:r>
            <w:r>
              <w:rPr>
                <w:rStyle w:val="IndexLink"/>
                <w:rtl w:val="true"/>
              </w:rPr>
              <w:tab/>
            </w:r>
            <w:r>
              <w:rPr>
                <w:rStyle w:val="IndexLink"/>
              </w:rPr>
              <w:t>277</w:t>
            </w:r>
          </w:hyperlink>
        </w:p>
        <w:p>
          <w:pPr>
            <w:pStyle w:val="Contents4"/>
            <w:tabs>
              <w:tab w:val="clear" w:pos="8176"/>
              <w:tab w:val="right" w:pos="9026" w:leader="dot"/>
            </w:tabs>
            <w:rPr/>
          </w:pPr>
          <w:hyperlink w:anchor="__RefHeading___Toc1057897_73709187">
            <w:r>
              <w:rPr>
                <w:webHidden/>
                <w:rStyle w:val="IndexLink"/>
                <w:rtl w:val="true"/>
              </w:rPr>
              <w:t xml:space="preserve">مسألة </w:t>
            </w:r>
            <w:r>
              <w:rPr>
                <w:rStyle w:val="IndexLink"/>
              </w:rPr>
              <w:t>658</w:t>
            </w:r>
            <w:r>
              <w:rPr>
                <w:rStyle w:val="IndexLink"/>
                <w:rtl w:val="true"/>
              </w:rPr>
              <w:t>:</w:t>
            </w:r>
            <w:r>
              <w:rPr>
                <w:rStyle w:val="IndexLink"/>
                <w:rtl w:val="true"/>
              </w:rPr>
              <w:t>لا یجوز الترافع إلی حاکم آخر بعد حکم الحاکم الأول</w:t>
            </w:r>
            <w:r>
              <w:rPr>
                <w:rStyle w:val="IndexLink"/>
                <w:rtl w:val="true"/>
              </w:rPr>
              <w:tab/>
            </w:r>
            <w:r>
              <w:rPr>
                <w:rStyle w:val="IndexLink"/>
              </w:rPr>
              <w:t>277</w:t>
            </w:r>
          </w:hyperlink>
        </w:p>
        <w:p>
          <w:pPr>
            <w:pStyle w:val="Contents4"/>
            <w:tabs>
              <w:tab w:val="clear" w:pos="8176"/>
              <w:tab w:val="right" w:pos="9026" w:leader="dot"/>
            </w:tabs>
            <w:rPr/>
          </w:pPr>
          <w:hyperlink w:anchor="__RefHeading___Toc1057899_73709187">
            <w:r>
              <w:rPr>
                <w:webHidden/>
                <w:rStyle w:val="IndexLink"/>
                <w:rtl w:val="true"/>
              </w:rPr>
              <w:t xml:space="preserve">مسألة </w:t>
            </w:r>
            <w:r>
              <w:rPr>
                <w:rStyle w:val="IndexLink"/>
              </w:rPr>
              <w:t>659</w:t>
            </w:r>
            <w:r>
              <w:rPr>
                <w:rStyle w:val="IndexLink"/>
                <w:rtl w:val="true"/>
              </w:rPr>
              <w:t>:</w:t>
            </w:r>
            <w:r>
              <w:rPr>
                <w:rStyle w:val="IndexLink"/>
                <w:rtl w:val="true"/>
              </w:rPr>
              <w:t>إذا طالب المدعی حقه و کان المدعی علیه غائبا</w:t>
            </w:r>
            <w:r>
              <w:rPr>
                <w:rStyle w:val="IndexLink"/>
                <w:rtl w:val="true"/>
              </w:rPr>
              <w:tab/>
            </w:r>
            <w:r>
              <w:rPr>
                <w:rStyle w:val="IndexLink"/>
              </w:rPr>
              <w:t>277</w:t>
            </w:r>
          </w:hyperlink>
        </w:p>
        <w:p>
          <w:pPr>
            <w:pStyle w:val="Contents4"/>
            <w:tabs>
              <w:tab w:val="clear" w:pos="8176"/>
              <w:tab w:val="right" w:pos="9026" w:leader="dot"/>
            </w:tabs>
            <w:rPr/>
          </w:pPr>
          <w:hyperlink w:anchor="__RefHeading___Toc1057901_73709187">
            <w:r>
              <w:rPr>
                <w:webHidden/>
                <w:rStyle w:val="IndexLink"/>
                <w:rtl w:val="true"/>
              </w:rPr>
              <w:t xml:space="preserve">مسألة </w:t>
            </w:r>
            <w:r>
              <w:rPr>
                <w:rStyle w:val="IndexLink"/>
              </w:rPr>
              <w:t>660</w:t>
            </w:r>
            <w:r>
              <w:rPr>
                <w:rStyle w:val="IndexLink"/>
                <w:rtl w:val="true"/>
              </w:rPr>
              <w:t>:</w:t>
            </w:r>
            <w:r>
              <w:rPr>
                <w:rStyle w:val="IndexLink"/>
                <w:rtl w:val="true"/>
              </w:rPr>
              <w:t>إذا کان الموکل غائبا و طالب وکیله الغریم بأداء ما علیه</w:t>
            </w:r>
            <w:r>
              <w:rPr>
                <w:rStyle w:val="IndexLink"/>
                <w:rtl w:val="true"/>
              </w:rPr>
              <w:tab/>
            </w:r>
            <w:r>
              <w:rPr>
                <w:rStyle w:val="IndexLink"/>
              </w:rPr>
              <w:t>278</w:t>
            </w:r>
          </w:hyperlink>
        </w:p>
        <w:p>
          <w:pPr>
            <w:pStyle w:val="Contents4"/>
            <w:tabs>
              <w:tab w:val="clear" w:pos="8176"/>
              <w:tab w:val="right" w:pos="9026" w:leader="dot"/>
            </w:tabs>
            <w:rPr/>
          </w:pPr>
          <w:hyperlink w:anchor="__RefHeading___Toc1057903_73709187">
            <w:r>
              <w:rPr>
                <w:webHidden/>
                <w:rStyle w:val="IndexLink"/>
                <w:rtl w:val="true"/>
              </w:rPr>
              <w:t xml:space="preserve">مسألة </w:t>
            </w:r>
            <w:r>
              <w:rPr>
                <w:rStyle w:val="IndexLink"/>
              </w:rPr>
              <w:t>661</w:t>
            </w:r>
            <w:r>
              <w:rPr>
                <w:rStyle w:val="IndexLink"/>
                <w:rtl w:val="true"/>
              </w:rPr>
              <w:t>:</w:t>
            </w:r>
            <w:r>
              <w:rPr>
                <w:rStyle w:val="IndexLink"/>
                <w:rtl w:val="true"/>
              </w:rPr>
              <w:t>إذا حکم الحاکم بثبوت دین علی شخص و امتنع</w:t>
            </w:r>
            <w:r>
              <w:rPr>
                <w:rStyle w:val="IndexLink"/>
                <w:rtl w:val="true"/>
              </w:rPr>
              <w:tab/>
            </w:r>
            <w:r>
              <w:rPr>
                <w:rStyle w:val="IndexLink"/>
              </w:rPr>
              <w:t>278</w:t>
            </w:r>
          </w:hyperlink>
        </w:p>
        <w:p>
          <w:pPr>
            <w:pStyle w:val="Contents4"/>
            <w:tabs>
              <w:tab w:val="clear" w:pos="8176"/>
              <w:tab w:val="right" w:pos="9026" w:leader="dot"/>
            </w:tabs>
            <w:rPr/>
          </w:pPr>
          <w:hyperlink w:anchor="__RefHeading___Toc1057905_73709187">
            <w:r>
              <w:rPr>
                <w:webHidden/>
                <w:rStyle w:val="IndexLink"/>
                <w:rtl w:val="true"/>
              </w:rPr>
              <w:t xml:space="preserve">مسألة </w:t>
            </w:r>
            <w:r>
              <w:rPr>
                <w:rStyle w:val="IndexLink"/>
              </w:rPr>
              <w:t>662</w:t>
            </w:r>
            <w:r>
              <w:rPr>
                <w:rStyle w:val="IndexLink"/>
                <w:rtl w:val="true"/>
              </w:rPr>
              <w:t>:</w:t>
            </w:r>
            <w:r>
              <w:rPr>
                <w:rStyle w:val="IndexLink"/>
                <w:rtl w:val="true"/>
              </w:rPr>
              <w:t>یجوز للحاکم الشرعی أن یحبس ثلاثة أصناف من</w:t>
            </w:r>
            <w:r>
              <w:rPr>
                <w:rStyle w:val="IndexLink"/>
                <w:rtl w:val="true"/>
              </w:rPr>
              <w:tab/>
            </w:r>
            <w:r>
              <w:rPr>
                <w:rStyle w:val="IndexLink"/>
              </w:rPr>
              <w:t>278</w:t>
            </w:r>
          </w:hyperlink>
        </w:p>
        <w:p>
          <w:pPr>
            <w:pStyle w:val="Contents3"/>
            <w:tabs>
              <w:tab w:val="clear" w:pos="8459"/>
              <w:tab w:val="right" w:pos="9026" w:leader="dot"/>
            </w:tabs>
            <w:rPr/>
          </w:pPr>
          <w:hyperlink w:anchor="__RefHeading___Toc1057907_73709187">
            <w:r>
              <w:rPr>
                <w:webHidden/>
                <w:rStyle w:val="IndexLink"/>
                <w:rtl w:val="true"/>
              </w:rPr>
              <w:t>فصل فی الیمین</w:t>
            </w:r>
            <w:r>
              <w:rPr>
                <w:rStyle w:val="IndexLink"/>
                <w:rtl w:val="true"/>
              </w:rPr>
              <w:tab/>
            </w:r>
            <w:r>
              <w:rPr>
                <w:rStyle w:val="IndexLink"/>
              </w:rPr>
              <w:t>278</w:t>
            </w:r>
          </w:hyperlink>
        </w:p>
        <w:p>
          <w:pPr>
            <w:pStyle w:val="Contents4"/>
            <w:tabs>
              <w:tab w:val="clear" w:pos="8176"/>
              <w:tab w:val="right" w:pos="9026" w:leader="dot"/>
            </w:tabs>
            <w:rPr/>
          </w:pPr>
          <w:hyperlink w:anchor="__RefHeading___Toc1057909_73709187">
            <w:r>
              <w:rPr>
                <w:webHidden/>
                <w:rStyle w:val="IndexLink"/>
                <w:rtl w:val="true"/>
              </w:rPr>
              <w:t>أحکام الیمین</w:t>
            </w:r>
            <w:r>
              <w:rPr>
                <w:rStyle w:val="IndexLink"/>
                <w:rtl w:val="true"/>
              </w:rPr>
              <w:tab/>
            </w:r>
            <w:r>
              <w:rPr>
                <w:rStyle w:val="IndexLink"/>
              </w:rPr>
              <w:t>278</w:t>
            </w:r>
          </w:hyperlink>
        </w:p>
        <w:p>
          <w:pPr>
            <w:pStyle w:val="Contents5"/>
            <w:tabs>
              <w:tab w:val="clear" w:pos="7892"/>
              <w:tab w:val="right" w:pos="9026" w:leader="dot"/>
            </w:tabs>
            <w:rPr/>
          </w:pPr>
          <w:hyperlink w:anchor="__RefHeading___Toc1057911_73709187">
            <w:r>
              <w:rPr>
                <w:webHidden/>
                <w:rStyle w:val="IndexLink"/>
                <w:rtl w:val="true"/>
              </w:rPr>
              <w:t xml:space="preserve">مسألة </w:t>
            </w:r>
            <w:r>
              <w:rPr>
                <w:rStyle w:val="IndexLink"/>
              </w:rPr>
              <w:t>663</w:t>
            </w:r>
            <w:r>
              <w:rPr>
                <w:rStyle w:val="IndexLink"/>
                <w:rtl w:val="true"/>
              </w:rPr>
              <w:t>:</w:t>
            </w:r>
            <w:r>
              <w:rPr>
                <w:rStyle w:val="IndexLink"/>
                <w:rtl w:val="true"/>
              </w:rPr>
              <w:t>لا یصح الحلف إلاّ باللّه و بأسمائه تعالی</w:t>
            </w:r>
            <w:r>
              <w:rPr>
                <w:rStyle w:val="IndexLink"/>
                <w:rtl w:val="true"/>
              </w:rPr>
              <w:tab/>
            </w:r>
            <w:r>
              <w:rPr>
                <w:rStyle w:val="IndexLink"/>
              </w:rPr>
              <w:t>278</w:t>
            </w:r>
          </w:hyperlink>
        </w:p>
        <w:p>
          <w:pPr>
            <w:pStyle w:val="Contents5"/>
            <w:tabs>
              <w:tab w:val="clear" w:pos="7892"/>
              <w:tab w:val="right" w:pos="9026" w:leader="dot"/>
            </w:tabs>
            <w:rPr/>
          </w:pPr>
          <w:hyperlink w:anchor="__RefHeading___Toc1057913_73709187">
            <w:r>
              <w:rPr>
                <w:webHidden/>
                <w:rStyle w:val="IndexLink"/>
                <w:rtl w:val="true"/>
              </w:rPr>
              <w:t xml:space="preserve">مسألة </w:t>
            </w:r>
            <w:r>
              <w:rPr>
                <w:rStyle w:val="IndexLink"/>
              </w:rPr>
              <w:t>664</w:t>
            </w:r>
            <w:r>
              <w:rPr>
                <w:rStyle w:val="IndexLink"/>
                <w:rtl w:val="true"/>
              </w:rPr>
              <w:t>:</w:t>
            </w:r>
            <w:r>
              <w:rPr>
                <w:rStyle w:val="IndexLink"/>
                <w:rtl w:val="true"/>
              </w:rPr>
              <w:t>یجوز للحاکم أن یحلف أهل الکتاب بما یعتقدون به</w:t>
            </w:r>
            <w:r>
              <w:rPr>
                <w:rStyle w:val="IndexLink"/>
                <w:rtl w:val="true"/>
              </w:rPr>
              <w:tab/>
            </w:r>
            <w:r>
              <w:rPr>
                <w:rStyle w:val="IndexLink"/>
              </w:rPr>
              <w:t>278</w:t>
            </w:r>
          </w:hyperlink>
        </w:p>
        <w:p>
          <w:pPr>
            <w:pStyle w:val="Contents5"/>
            <w:tabs>
              <w:tab w:val="clear" w:pos="7892"/>
              <w:tab w:val="right" w:pos="9026" w:leader="dot"/>
            </w:tabs>
            <w:rPr/>
          </w:pPr>
          <w:hyperlink w:anchor="__RefHeading___Toc1057915_73709187">
            <w:r>
              <w:rPr>
                <w:webHidden/>
                <w:rStyle w:val="IndexLink"/>
                <w:rtl w:val="true"/>
              </w:rPr>
              <w:t xml:space="preserve">مسألة </w:t>
            </w:r>
            <w:r>
              <w:rPr>
                <w:rStyle w:val="IndexLink"/>
              </w:rPr>
              <w:t>665</w:t>
            </w:r>
            <w:r>
              <w:rPr>
                <w:rStyle w:val="IndexLink"/>
                <w:rtl w:val="true"/>
              </w:rPr>
              <w:t>:</w:t>
            </w:r>
            <w:r>
              <w:rPr>
                <w:rStyle w:val="IndexLink"/>
                <w:rtl w:val="true"/>
              </w:rPr>
              <w:t>هل یعتبر فی الحلف المباشرة أو یجوز فیه التوکیل</w:t>
            </w:r>
            <w:r>
              <w:rPr>
                <w:rStyle w:val="IndexLink"/>
                <w:rtl w:val="true"/>
              </w:rPr>
              <w:tab/>
            </w:r>
            <w:r>
              <w:rPr>
                <w:rStyle w:val="IndexLink"/>
              </w:rPr>
              <w:t>278</w:t>
            </w:r>
          </w:hyperlink>
        </w:p>
        <w:p>
          <w:pPr>
            <w:pStyle w:val="Contents5"/>
            <w:tabs>
              <w:tab w:val="clear" w:pos="7892"/>
              <w:tab w:val="right" w:pos="9026" w:leader="dot"/>
            </w:tabs>
            <w:rPr/>
          </w:pPr>
          <w:hyperlink w:anchor="__RefHeading___Toc1057917_73709187">
            <w:r>
              <w:rPr>
                <w:webHidden/>
                <w:rStyle w:val="IndexLink"/>
                <w:rtl w:val="true"/>
              </w:rPr>
              <w:t xml:space="preserve">مسألة </w:t>
            </w:r>
            <w:r>
              <w:rPr>
                <w:rStyle w:val="IndexLink"/>
              </w:rPr>
              <w:t>666</w:t>
            </w:r>
            <w:r>
              <w:rPr>
                <w:rStyle w:val="IndexLink"/>
                <w:rtl w:val="true"/>
              </w:rPr>
              <w:t>:</w:t>
            </w:r>
            <w:r>
              <w:rPr>
                <w:rStyle w:val="IndexLink"/>
                <w:rtl w:val="true"/>
              </w:rPr>
              <w:t>إذا علم أن الحالف قد ورّی فی حلفه و قصد به شیئا</w:t>
            </w:r>
            <w:r>
              <w:rPr>
                <w:rStyle w:val="IndexLink"/>
                <w:rtl w:val="true"/>
              </w:rPr>
              <w:tab/>
            </w:r>
            <w:r>
              <w:rPr>
                <w:rStyle w:val="IndexLink"/>
              </w:rPr>
              <w:t>279</w:t>
            </w:r>
          </w:hyperlink>
        </w:p>
        <w:p>
          <w:pPr>
            <w:pStyle w:val="Contents5"/>
            <w:tabs>
              <w:tab w:val="clear" w:pos="7892"/>
              <w:tab w:val="right" w:pos="9026" w:leader="dot"/>
            </w:tabs>
            <w:rPr/>
          </w:pPr>
          <w:hyperlink w:anchor="__RefHeading___Toc1057919_73709187">
            <w:r>
              <w:rPr>
                <w:webHidden/>
                <w:rStyle w:val="IndexLink"/>
                <w:rtl w:val="true"/>
              </w:rPr>
              <w:t xml:space="preserve">مسألة </w:t>
            </w:r>
            <w:r>
              <w:rPr>
                <w:rStyle w:val="IndexLink"/>
              </w:rPr>
              <w:t>667</w:t>
            </w:r>
            <w:r>
              <w:rPr>
                <w:rStyle w:val="IndexLink"/>
                <w:rtl w:val="true"/>
              </w:rPr>
              <w:t>:</w:t>
            </w:r>
            <w:r>
              <w:rPr>
                <w:rStyle w:val="IndexLink"/>
                <w:rtl w:val="true"/>
              </w:rPr>
              <w:t>لو کان الکافر غیر الکتابی الذی لا یکون ماله محترما</w:t>
            </w:r>
            <w:r>
              <w:rPr>
                <w:rStyle w:val="IndexLink"/>
                <w:rtl w:val="true"/>
              </w:rPr>
              <w:tab/>
            </w:r>
            <w:r>
              <w:rPr>
                <w:rStyle w:val="IndexLink"/>
              </w:rPr>
              <w:t>279</w:t>
            </w:r>
          </w:hyperlink>
        </w:p>
        <w:p>
          <w:pPr>
            <w:pStyle w:val="Contents5"/>
            <w:tabs>
              <w:tab w:val="clear" w:pos="7892"/>
              <w:tab w:val="right" w:pos="9026" w:leader="dot"/>
            </w:tabs>
            <w:rPr/>
          </w:pPr>
          <w:hyperlink w:anchor="__RefHeading___Toc1057921_73709187">
            <w:r>
              <w:rPr>
                <w:webHidden/>
                <w:rStyle w:val="IndexLink"/>
                <w:rtl w:val="true"/>
              </w:rPr>
              <w:t xml:space="preserve">مسألة </w:t>
            </w:r>
            <w:r>
              <w:rPr>
                <w:rStyle w:val="IndexLink"/>
              </w:rPr>
              <w:t>668</w:t>
            </w:r>
            <w:r>
              <w:rPr>
                <w:rStyle w:val="IndexLink"/>
                <w:rtl w:val="true"/>
              </w:rPr>
              <w:t>:</w:t>
            </w:r>
            <w:r>
              <w:rPr>
                <w:rStyle w:val="IndexLink"/>
                <w:rtl w:val="true"/>
              </w:rPr>
              <w:t>المشهور أنه لا یجوز للحاکم احلاف أحد إلاّ فی مجلس</w:t>
            </w:r>
            <w:r>
              <w:rPr>
                <w:rStyle w:val="IndexLink"/>
                <w:rtl w:val="true"/>
              </w:rPr>
              <w:tab/>
            </w:r>
            <w:r>
              <w:rPr>
                <w:rStyle w:val="IndexLink"/>
              </w:rPr>
              <w:t>279</w:t>
            </w:r>
          </w:hyperlink>
        </w:p>
        <w:p>
          <w:pPr>
            <w:pStyle w:val="Contents5"/>
            <w:tabs>
              <w:tab w:val="clear" w:pos="7892"/>
              <w:tab w:val="right" w:pos="9026" w:leader="dot"/>
            </w:tabs>
            <w:rPr/>
          </w:pPr>
          <w:hyperlink w:anchor="__RefHeading___Toc1057923_73709187">
            <w:r>
              <w:rPr>
                <w:webHidden/>
                <w:rStyle w:val="IndexLink"/>
                <w:rtl w:val="true"/>
              </w:rPr>
              <w:t xml:space="preserve">مسألة </w:t>
            </w:r>
            <w:r>
              <w:rPr>
                <w:rStyle w:val="IndexLink"/>
              </w:rPr>
              <w:t>669</w:t>
            </w:r>
            <w:r>
              <w:rPr>
                <w:rStyle w:val="IndexLink"/>
                <w:rtl w:val="true"/>
              </w:rPr>
              <w:t>:</w:t>
            </w:r>
            <w:r>
              <w:rPr>
                <w:rStyle w:val="IndexLink"/>
                <w:rtl w:val="true"/>
              </w:rPr>
              <w:t>لو حلف شخص علی أن لا یحلف أبدا و لکن اتفق</w:t>
            </w:r>
            <w:r>
              <w:rPr>
                <w:rStyle w:val="IndexLink"/>
                <w:rtl w:val="true"/>
              </w:rPr>
              <w:tab/>
            </w:r>
            <w:r>
              <w:rPr>
                <w:rStyle w:val="IndexLink"/>
              </w:rPr>
              <w:t>279</w:t>
            </w:r>
          </w:hyperlink>
        </w:p>
        <w:p>
          <w:pPr>
            <w:pStyle w:val="Contents5"/>
            <w:tabs>
              <w:tab w:val="clear" w:pos="7892"/>
              <w:tab w:val="right" w:pos="9026" w:leader="dot"/>
            </w:tabs>
            <w:rPr/>
          </w:pPr>
          <w:hyperlink w:anchor="__RefHeading___Toc1057925_73709187">
            <w:r>
              <w:rPr>
                <w:webHidden/>
                <w:rStyle w:val="IndexLink"/>
                <w:rtl w:val="true"/>
              </w:rPr>
              <w:t xml:space="preserve">مسألة </w:t>
            </w:r>
            <w:r>
              <w:rPr>
                <w:rStyle w:val="IndexLink"/>
              </w:rPr>
              <w:t>670</w:t>
            </w:r>
            <w:r>
              <w:rPr>
                <w:rStyle w:val="IndexLink"/>
                <w:rtl w:val="true"/>
              </w:rPr>
              <w:t>:</w:t>
            </w:r>
            <w:r>
              <w:rPr>
                <w:rStyle w:val="IndexLink"/>
                <w:rtl w:val="true"/>
              </w:rPr>
              <w:t>إذا ادّعی شخص مالا علی المیت</w:t>
            </w:r>
            <w:r>
              <w:rPr>
                <w:rStyle w:val="IndexLink"/>
                <w:rtl w:val="true"/>
              </w:rPr>
              <w:tab/>
            </w:r>
            <w:r>
              <w:rPr>
                <w:rStyle w:val="IndexLink"/>
              </w:rPr>
              <w:t>279</w:t>
            </w:r>
          </w:hyperlink>
        </w:p>
        <w:p>
          <w:pPr>
            <w:pStyle w:val="Contents5"/>
            <w:tabs>
              <w:tab w:val="clear" w:pos="7892"/>
              <w:tab w:val="right" w:pos="9026" w:leader="dot"/>
            </w:tabs>
            <w:rPr/>
          </w:pPr>
          <w:hyperlink w:anchor="__RefHeading___Toc1057927_73709187">
            <w:r>
              <w:rPr>
                <w:webHidden/>
                <w:rStyle w:val="IndexLink"/>
                <w:rtl w:val="true"/>
              </w:rPr>
              <w:t xml:space="preserve">مسألة </w:t>
            </w:r>
            <w:r>
              <w:rPr>
                <w:rStyle w:val="IndexLink"/>
              </w:rPr>
              <w:t>671</w:t>
            </w:r>
            <w:r>
              <w:rPr>
                <w:rStyle w:val="IndexLink"/>
                <w:rtl w:val="true"/>
              </w:rPr>
              <w:t>:</w:t>
            </w:r>
            <w:r>
              <w:rPr>
                <w:rStyle w:val="IndexLink"/>
                <w:rtl w:val="true"/>
              </w:rPr>
              <w:t>إذا ادّعی زید حقا علی عمرو و ادّعی أنه مات و ترک</w:t>
            </w:r>
            <w:r>
              <w:rPr>
                <w:rStyle w:val="IndexLink"/>
                <w:rtl w:val="true"/>
              </w:rPr>
              <w:tab/>
            </w:r>
            <w:r>
              <w:rPr>
                <w:rStyle w:val="IndexLink"/>
              </w:rPr>
              <w:t>279</w:t>
            </w:r>
          </w:hyperlink>
        </w:p>
        <w:p>
          <w:pPr>
            <w:pStyle w:val="Contents5"/>
            <w:tabs>
              <w:tab w:val="clear" w:pos="7892"/>
              <w:tab w:val="right" w:pos="9026" w:leader="dot"/>
            </w:tabs>
            <w:rPr/>
          </w:pPr>
          <w:hyperlink w:anchor="__RefHeading___Toc1057929_73709187">
            <w:r>
              <w:rPr>
                <w:webHidden/>
                <w:rStyle w:val="IndexLink"/>
                <w:rtl w:val="true"/>
              </w:rPr>
              <w:t xml:space="preserve">مسألة </w:t>
            </w:r>
            <w:r>
              <w:rPr>
                <w:rStyle w:val="IndexLink"/>
              </w:rPr>
              <w:t>672</w:t>
            </w:r>
            <w:r>
              <w:rPr>
                <w:rStyle w:val="IndexLink"/>
                <w:rtl w:val="true"/>
              </w:rPr>
              <w:t>:</w:t>
            </w:r>
            <w:r>
              <w:rPr>
                <w:rStyle w:val="IndexLink"/>
                <w:rtl w:val="true"/>
              </w:rPr>
              <w:t>إذا ادّعی شخص علی مملوک مالا فی یده فالغریم مولاه</w:t>
            </w:r>
            <w:r>
              <w:rPr>
                <w:rStyle w:val="IndexLink"/>
                <w:rtl w:val="true"/>
              </w:rPr>
              <w:tab/>
            </w:r>
            <w:r>
              <w:rPr>
                <w:rStyle w:val="IndexLink"/>
              </w:rPr>
              <w:t>280</w:t>
            </w:r>
          </w:hyperlink>
        </w:p>
        <w:p>
          <w:pPr>
            <w:pStyle w:val="Contents5"/>
            <w:tabs>
              <w:tab w:val="clear" w:pos="7892"/>
              <w:tab w:val="right" w:pos="9026" w:leader="dot"/>
            </w:tabs>
            <w:rPr/>
          </w:pPr>
          <w:hyperlink w:anchor="__RefHeading___Toc1057931_73709187">
            <w:r>
              <w:rPr>
                <w:webHidden/>
                <w:rStyle w:val="IndexLink"/>
                <w:rtl w:val="true"/>
              </w:rPr>
              <w:t xml:space="preserve">مسألة </w:t>
            </w:r>
            <w:r>
              <w:rPr>
                <w:rStyle w:val="IndexLink"/>
              </w:rPr>
              <w:t>673</w:t>
            </w:r>
            <w:r>
              <w:rPr>
                <w:rStyle w:val="IndexLink"/>
                <w:rtl w:val="true"/>
              </w:rPr>
              <w:t>:</w:t>
            </w:r>
            <w:r>
              <w:rPr>
                <w:rStyle w:val="IndexLink"/>
                <w:rtl w:val="true"/>
              </w:rPr>
              <w:t>لا تثبت الدعوی فی الحدود إلاّ بالبیّنة أو الإقرار</w:t>
            </w:r>
            <w:r>
              <w:rPr>
                <w:rStyle w:val="IndexLink"/>
                <w:rtl w:val="true"/>
              </w:rPr>
              <w:tab/>
            </w:r>
            <w:r>
              <w:rPr>
                <w:rStyle w:val="IndexLink"/>
              </w:rPr>
              <w:t>280</w:t>
            </w:r>
          </w:hyperlink>
        </w:p>
        <w:p>
          <w:pPr>
            <w:pStyle w:val="Contents5"/>
            <w:tabs>
              <w:tab w:val="clear" w:pos="7892"/>
              <w:tab w:val="right" w:pos="9026" w:leader="dot"/>
            </w:tabs>
            <w:rPr/>
          </w:pPr>
          <w:hyperlink w:anchor="__RefHeading___Toc1057933_73709187">
            <w:r>
              <w:rPr>
                <w:webHidden/>
                <w:rStyle w:val="IndexLink"/>
                <w:rtl w:val="true"/>
              </w:rPr>
              <w:t xml:space="preserve">مسألة </w:t>
            </w:r>
            <w:r>
              <w:rPr>
                <w:rStyle w:val="IndexLink"/>
              </w:rPr>
              <w:t>674</w:t>
            </w:r>
            <w:r>
              <w:rPr>
                <w:rStyle w:val="IndexLink"/>
                <w:rtl w:val="true"/>
              </w:rPr>
              <w:t>:</w:t>
            </w:r>
            <w:r>
              <w:rPr>
                <w:rStyle w:val="IndexLink"/>
                <w:rtl w:val="true"/>
              </w:rPr>
              <w:t>یحلف المنکر للسرقة مع عدم البیّنة</w:t>
            </w:r>
            <w:r>
              <w:rPr>
                <w:rStyle w:val="IndexLink"/>
                <w:rtl w:val="true"/>
              </w:rPr>
              <w:tab/>
            </w:r>
            <w:r>
              <w:rPr>
                <w:rStyle w:val="IndexLink"/>
              </w:rPr>
              <w:t>280</w:t>
            </w:r>
          </w:hyperlink>
        </w:p>
        <w:p>
          <w:pPr>
            <w:pStyle w:val="Contents5"/>
            <w:tabs>
              <w:tab w:val="clear" w:pos="7892"/>
              <w:tab w:val="right" w:pos="9026" w:leader="dot"/>
            </w:tabs>
            <w:rPr/>
          </w:pPr>
          <w:hyperlink w:anchor="__RefHeading___Toc1057935_73709187">
            <w:r>
              <w:rPr>
                <w:webHidden/>
                <w:rStyle w:val="IndexLink"/>
                <w:rtl w:val="true"/>
              </w:rPr>
              <w:t xml:space="preserve">مسألة </w:t>
            </w:r>
            <w:r>
              <w:rPr>
                <w:rStyle w:val="IndexLink"/>
              </w:rPr>
              <w:t>675</w:t>
            </w:r>
            <w:r>
              <w:rPr>
                <w:rStyle w:val="IndexLink"/>
                <w:rtl w:val="true"/>
              </w:rPr>
              <w:t>:</w:t>
            </w:r>
            <w:r>
              <w:rPr>
                <w:rStyle w:val="IndexLink"/>
                <w:rtl w:val="true"/>
              </w:rPr>
              <w:t>إذا کان علی المیت دین و ادّعی الدائن أن له فی ذمة</w:t>
            </w:r>
            <w:r>
              <w:rPr>
                <w:rStyle w:val="IndexLink"/>
                <w:rtl w:val="true"/>
              </w:rPr>
              <w:tab/>
            </w:r>
            <w:r>
              <w:rPr>
                <w:rStyle w:val="IndexLink"/>
              </w:rPr>
              <w:t>280</w:t>
            </w:r>
          </w:hyperlink>
        </w:p>
        <w:p>
          <w:pPr>
            <w:pStyle w:val="Contents4"/>
            <w:tabs>
              <w:tab w:val="clear" w:pos="8176"/>
              <w:tab w:val="right" w:pos="9026" w:leader="dot"/>
            </w:tabs>
            <w:rPr/>
          </w:pPr>
          <w:hyperlink w:anchor="__RefHeading___Toc1057937_73709187">
            <w:r>
              <w:rPr>
                <w:webHidden/>
                <w:rStyle w:val="IndexLink"/>
                <w:rtl w:val="true"/>
              </w:rPr>
              <w:t>حکم الیمین مع الشّاهد الواحد</w:t>
            </w:r>
            <w:r>
              <w:rPr>
                <w:rStyle w:val="IndexLink"/>
                <w:rtl w:val="true"/>
              </w:rPr>
              <w:tab/>
            </w:r>
            <w:r>
              <w:rPr>
                <w:rStyle w:val="IndexLink"/>
              </w:rPr>
              <w:t>281</w:t>
            </w:r>
          </w:hyperlink>
        </w:p>
        <w:p>
          <w:pPr>
            <w:pStyle w:val="Contents5"/>
            <w:tabs>
              <w:tab w:val="clear" w:pos="7892"/>
              <w:tab w:val="right" w:pos="9026" w:leader="dot"/>
            </w:tabs>
            <w:rPr/>
          </w:pPr>
          <w:hyperlink w:anchor="__RefHeading___Toc1057939_73709187">
            <w:r>
              <w:rPr>
                <w:webHidden/>
                <w:rStyle w:val="IndexLink"/>
                <w:rtl w:val="true"/>
              </w:rPr>
              <w:t xml:space="preserve">مسألة </w:t>
            </w:r>
            <w:r>
              <w:rPr>
                <w:rStyle w:val="IndexLink"/>
              </w:rPr>
              <w:t>676</w:t>
            </w:r>
            <w:r>
              <w:rPr>
                <w:rStyle w:val="IndexLink"/>
                <w:rtl w:val="true"/>
              </w:rPr>
              <w:t>:</w:t>
            </w:r>
            <w:r>
              <w:rPr>
                <w:rStyle w:val="IndexLink"/>
                <w:rtl w:val="true"/>
              </w:rPr>
              <w:t>تثبت الدعوی فی الأموال بشهادة عدل واحد و یمین</w:t>
            </w:r>
            <w:r>
              <w:rPr>
                <w:rStyle w:val="IndexLink"/>
                <w:rtl w:val="true"/>
              </w:rPr>
              <w:tab/>
            </w:r>
            <w:r>
              <w:rPr>
                <w:rStyle w:val="IndexLink"/>
              </w:rPr>
              <w:t>281</w:t>
            </w:r>
          </w:hyperlink>
        </w:p>
        <w:p>
          <w:pPr>
            <w:pStyle w:val="Contents5"/>
            <w:tabs>
              <w:tab w:val="clear" w:pos="7892"/>
              <w:tab w:val="right" w:pos="9026" w:leader="dot"/>
            </w:tabs>
            <w:rPr/>
          </w:pPr>
          <w:hyperlink w:anchor="__RefHeading___Toc1057941_73709187">
            <w:r>
              <w:rPr>
                <w:webHidden/>
                <w:rStyle w:val="IndexLink"/>
                <w:rtl w:val="true"/>
              </w:rPr>
              <w:t xml:space="preserve">مسألة </w:t>
            </w:r>
            <w:r>
              <w:rPr>
                <w:rStyle w:val="IndexLink"/>
              </w:rPr>
              <w:t>677</w:t>
            </w:r>
            <w:r>
              <w:rPr>
                <w:rStyle w:val="IndexLink"/>
                <w:rtl w:val="true"/>
              </w:rPr>
              <w:t>:</w:t>
            </w:r>
            <w:r>
              <w:rPr>
                <w:rStyle w:val="IndexLink"/>
                <w:rtl w:val="true"/>
              </w:rPr>
              <w:t>الظاهر ثبوت المال المدعی به بهما مطلقا</w:t>
            </w:r>
            <w:r>
              <w:rPr>
                <w:rStyle w:val="IndexLink"/>
                <w:rtl w:val="true"/>
              </w:rPr>
              <w:tab/>
            </w:r>
            <w:r>
              <w:rPr>
                <w:rStyle w:val="IndexLink"/>
              </w:rPr>
              <w:t>281</w:t>
            </w:r>
          </w:hyperlink>
        </w:p>
        <w:p>
          <w:pPr>
            <w:pStyle w:val="Contents5"/>
            <w:tabs>
              <w:tab w:val="clear" w:pos="7892"/>
              <w:tab w:val="right" w:pos="9026" w:leader="dot"/>
            </w:tabs>
            <w:rPr/>
          </w:pPr>
          <w:hyperlink w:anchor="__RefHeading___Toc1057943_73709187">
            <w:r>
              <w:rPr>
                <w:webHidden/>
                <w:rStyle w:val="IndexLink"/>
                <w:rtl w:val="true"/>
              </w:rPr>
              <w:t xml:space="preserve">مسألة </w:t>
            </w:r>
            <w:r>
              <w:rPr>
                <w:rStyle w:val="IndexLink"/>
              </w:rPr>
              <w:t>678</w:t>
            </w:r>
            <w:r>
              <w:rPr>
                <w:rStyle w:val="IndexLink"/>
                <w:rtl w:val="true"/>
              </w:rPr>
              <w:t>:</w:t>
            </w:r>
            <w:r>
              <w:rPr>
                <w:rStyle w:val="IndexLink"/>
                <w:rtl w:val="true"/>
              </w:rPr>
              <w:t>إذا ادّعی جماعة مالا لمورثهم و أقاموا شاهدا واحدا</w:t>
            </w:r>
            <w:r>
              <w:rPr>
                <w:rStyle w:val="IndexLink"/>
                <w:rtl w:val="true"/>
              </w:rPr>
              <w:tab/>
            </w:r>
            <w:r>
              <w:rPr>
                <w:rStyle w:val="IndexLink"/>
              </w:rPr>
              <w:t>281</w:t>
            </w:r>
          </w:hyperlink>
        </w:p>
        <w:p>
          <w:pPr>
            <w:pStyle w:val="Contents5"/>
            <w:tabs>
              <w:tab w:val="clear" w:pos="7892"/>
              <w:tab w:val="right" w:pos="9026" w:leader="dot"/>
            </w:tabs>
            <w:rPr/>
          </w:pPr>
          <w:hyperlink w:anchor="__RefHeading___Toc1057945_73709187">
            <w:r>
              <w:rPr>
                <w:webHidden/>
                <w:rStyle w:val="IndexLink"/>
                <w:rtl w:val="true"/>
              </w:rPr>
              <w:t xml:space="preserve">مسألة </w:t>
            </w:r>
            <w:r>
              <w:rPr>
                <w:rStyle w:val="IndexLink"/>
              </w:rPr>
              <w:t>679</w:t>
            </w:r>
            <w:r>
              <w:rPr>
                <w:rStyle w:val="IndexLink"/>
                <w:rtl w:val="true"/>
              </w:rPr>
              <w:t>:</w:t>
            </w:r>
            <w:r>
              <w:rPr>
                <w:rStyle w:val="IndexLink"/>
                <w:rtl w:val="true"/>
              </w:rPr>
              <w:t>لو کان بین الجماعة المدعین مالا لمورثهم صغیر</w:t>
            </w:r>
            <w:r>
              <w:rPr>
                <w:rStyle w:val="IndexLink"/>
                <w:rtl w:val="true"/>
              </w:rPr>
              <w:tab/>
            </w:r>
            <w:r>
              <w:rPr>
                <w:rStyle w:val="IndexLink"/>
              </w:rPr>
              <w:t>282</w:t>
            </w:r>
          </w:hyperlink>
        </w:p>
        <w:p>
          <w:pPr>
            <w:pStyle w:val="Contents5"/>
            <w:tabs>
              <w:tab w:val="clear" w:pos="7892"/>
              <w:tab w:val="right" w:pos="9026" w:leader="dot"/>
            </w:tabs>
            <w:rPr/>
          </w:pPr>
          <w:hyperlink w:anchor="__RefHeading___Toc1057947_73709187">
            <w:r>
              <w:rPr>
                <w:webHidden/>
                <w:rStyle w:val="IndexLink"/>
                <w:rtl w:val="true"/>
              </w:rPr>
              <w:t xml:space="preserve">مسألة </w:t>
            </w:r>
            <w:r>
              <w:rPr>
                <w:rStyle w:val="IndexLink"/>
              </w:rPr>
              <w:t>680</w:t>
            </w:r>
            <w:r>
              <w:rPr>
                <w:rStyle w:val="IndexLink"/>
                <w:rtl w:val="true"/>
              </w:rPr>
              <w:t>:</w:t>
            </w:r>
            <w:r>
              <w:rPr>
                <w:rStyle w:val="IndexLink"/>
                <w:rtl w:val="true"/>
              </w:rPr>
              <w:t>إذا ادّعی بعض الورثة أن المیت قد أوقف علیهم داره</w:t>
            </w:r>
            <w:r>
              <w:rPr>
                <w:rStyle w:val="IndexLink"/>
                <w:rtl w:val="true"/>
              </w:rPr>
              <w:t>-</w:t>
              <w:tab/>
            </w:r>
            <w:r>
              <w:rPr>
                <w:rStyle w:val="IndexLink"/>
              </w:rPr>
              <w:t>282</w:t>
            </w:r>
          </w:hyperlink>
        </w:p>
        <w:p>
          <w:pPr>
            <w:pStyle w:val="Contents5"/>
            <w:tabs>
              <w:tab w:val="clear" w:pos="7892"/>
              <w:tab w:val="right" w:pos="9026" w:leader="dot"/>
            </w:tabs>
            <w:rPr/>
          </w:pPr>
          <w:hyperlink w:anchor="__RefHeading___Toc1057949_73709187">
            <w:r>
              <w:rPr>
                <w:webHidden/>
                <w:rStyle w:val="IndexLink"/>
                <w:rtl w:val="true"/>
              </w:rPr>
              <w:t xml:space="preserve">مسألة </w:t>
            </w:r>
            <w:r>
              <w:rPr>
                <w:rStyle w:val="IndexLink"/>
              </w:rPr>
              <w:t>681</w:t>
            </w:r>
            <w:r>
              <w:rPr>
                <w:rStyle w:val="IndexLink"/>
                <w:rtl w:val="true"/>
              </w:rPr>
              <w:t>:</w:t>
            </w:r>
            <w:r>
              <w:rPr>
                <w:rStyle w:val="IndexLink"/>
                <w:rtl w:val="true"/>
              </w:rPr>
              <w:t>إذا امتنع بعض الورثة عن الحلف ثم مات قبل حکم</w:t>
            </w:r>
            <w:r>
              <w:rPr>
                <w:rStyle w:val="IndexLink"/>
                <w:rtl w:val="true"/>
              </w:rPr>
              <w:tab/>
            </w:r>
            <w:r>
              <w:rPr>
                <w:rStyle w:val="IndexLink"/>
              </w:rPr>
              <w:t>282</w:t>
            </w:r>
          </w:hyperlink>
        </w:p>
        <w:p>
          <w:pPr>
            <w:pStyle w:val="Contents3"/>
            <w:tabs>
              <w:tab w:val="clear" w:pos="8459"/>
              <w:tab w:val="right" w:pos="9026" w:leader="dot"/>
            </w:tabs>
            <w:rPr/>
          </w:pPr>
          <w:hyperlink w:anchor="__RefHeading___Toc1057951_73709187">
            <w:r>
              <w:rPr>
                <w:webHidden/>
                <w:rStyle w:val="IndexLink"/>
                <w:rtl w:val="true"/>
              </w:rPr>
              <w:t>فصل فی القسمة</w:t>
            </w:r>
            <w:r>
              <w:rPr>
                <w:rStyle w:val="IndexLink"/>
                <w:rtl w:val="true"/>
              </w:rPr>
              <w:tab/>
            </w:r>
            <w:r>
              <w:rPr>
                <w:rStyle w:val="IndexLink"/>
              </w:rPr>
              <w:t>283</w:t>
            </w:r>
          </w:hyperlink>
        </w:p>
        <w:p>
          <w:pPr>
            <w:pStyle w:val="Contents4"/>
            <w:tabs>
              <w:tab w:val="clear" w:pos="8176"/>
              <w:tab w:val="right" w:pos="9026" w:leader="dot"/>
            </w:tabs>
            <w:rPr/>
          </w:pPr>
          <w:hyperlink w:anchor="__RefHeading___Toc1057953_73709187">
            <w:r>
              <w:rPr>
                <w:webHidden/>
                <w:rStyle w:val="IndexLink"/>
                <w:rtl w:val="true"/>
              </w:rPr>
              <w:t xml:space="preserve">مسألة </w:t>
            </w:r>
            <w:r>
              <w:rPr>
                <w:rStyle w:val="IndexLink"/>
              </w:rPr>
              <w:t>682</w:t>
            </w:r>
            <w:r>
              <w:rPr>
                <w:rStyle w:val="IndexLink"/>
                <w:rtl w:val="true"/>
              </w:rPr>
              <w:t>:</w:t>
            </w:r>
            <w:r>
              <w:rPr>
                <w:rStyle w:val="IndexLink"/>
                <w:rtl w:val="true"/>
              </w:rPr>
              <w:t>تجری القسمة فی الأعیان المشترکة المتساویة الأجزاء</w:t>
            </w:r>
            <w:r>
              <w:rPr>
                <w:rStyle w:val="IndexLink"/>
                <w:rtl w:val="true"/>
              </w:rPr>
              <w:tab/>
            </w:r>
            <w:r>
              <w:rPr>
                <w:rStyle w:val="IndexLink"/>
              </w:rPr>
              <w:t>283</w:t>
            </w:r>
          </w:hyperlink>
        </w:p>
        <w:p>
          <w:pPr>
            <w:pStyle w:val="Contents4"/>
            <w:tabs>
              <w:tab w:val="clear" w:pos="8176"/>
              <w:tab w:val="right" w:pos="9026" w:leader="dot"/>
            </w:tabs>
            <w:rPr/>
          </w:pPr>
          <w:hyperlink w:anchor="__RefHeading___Toc1057955_73709187">
            <w:r>
              <w:rPr>
                <w:webHidden/>
                <w:rStyle w:val="IndexLink"/>
                <w:rtl w:val="true"/>
              </w:rPr>
              <w:t xml:space="preserve">مسألة </w:t>
            </w:r>
            <w:r>
              <w:rPr>
                <w:rStyle w:val="IndexLink"/>
              </w:rPr>
              <w:t>683</w:t>
            </w:r>
            <w:r>
              <w:rPr>
                <w:rStyle w:val="IndexLink"/>
                <w:rtl w:val="true"/>
              </w:rPr>
              <w:t>:</w:t>
            </w:r>
            <w:r>
              <w:rPr>
                <w:rStyle w:val="IndexLink"/>
                <w:rtl w:val="true"/>
              </w:rPr>
              <w:t>تتصور القسمة فی الأعیان المشترکة غیر المتساویة</w:t>
            </w:r>
            <w:r>
              <w:rPr>
                <w:rStyle w:val="IndexLink"/>
                <w:rtl w:val="true"/>
              </w:rPr>
              <w:tab/>
            </w:r>
            <w:r>
              <w:rPr>
                <w:rStyle w:val="IndexLink"/>
              </w:rPr>
              <w:t>283</w:t>
            </w:r>
          </w:hyperlink>
        </w:p>
        <w:p>
          <w:pPr>
            <w:pStyle w:val="Contents4"/>
            <w:tabs>
              <w:tab w:val="clear" w:pos="8176"/>
              <w:tab w:val="right" w:pos="9026" w:leader="dot"/>
            </w:tabs>
            <w:rPr/>
          </w:pPr>
          <w:hyperlink w:anchor="__RefHeading___Toc1057957_73709187">
            <w:r>
              <w:rPr>
                <w:webHidden/>
                <w:rStyle w:val="IndexLink"/>
                <w:rtl w:val="true"/>
              </w:rPr>
              <w:t xml:space="preserve">مسألة </w:t>
            </w:r>
            <w:r>
              <w:rPr>
                <w:rStyle w:val="IndexLink"/>
              </w:rPr>
              <w:t>684</w:t>
            </w:r>
            <w:r>
              <w:rPr>
                <w:rStyle w:val="IndexLink"/>
                <w:rtl w:val="true"/>
              </w:rPr>
              <w:t>:</w:t>
            </w:r>
            <w:r>
              <w:rPr>
                <w:rStyle w:val="IndexLink"/>
                <w:rtl w:val="true"/>
              </w:rPr>
              <w:t>إذا طلب أحد الشریکین القسمة لزمت إجابته</w:t>
            </w:r>
            <w:r>
              <w:rPr>
                <w:rStyle w:val="IndexLink"/>
                <w:rtl w:val="true"/>
              </w:rPr>
              <w:tab/>
            </w:r>
            <w:r>
              <w:rPr>
                <w:rStyle w:val="IndexLink"/>
              </w:rPr>
              <w:t>283</w:t>
            </w:r>
          </w:hyperlink>
        </w:p>
        <w:p>
          <w:pPr>
            <w:pStyle w:val="Contents4"/>
            <w:tabs>
              <w:tab w:val="clear" w:pos="8176"/>
              <w:tab w:val="right" w:pos="9026" w:leader="dot"/>
            </w:tabs>
            <w:rPr/>
          </w:pPr>
          <w:hyperlink w:anchor="__RefHeading___Toc1057959_73709187">
            <w:r>
              <w:rPr>
                <w:webHidden/>
                <w:rStyle w:val="IndexLink"/>
                <w:rtl w:val="true"/>
              </w:rPr>
              <w:t xml:space="preserve">مسألة </w:t>
            </w:r>
            <w:r>
              <w:rPr>
                <w:rStyle w:val="IndexLink"/>
              </w:rPr>
              <w:t>685</w:t>
            </w:r>
            <w:r>
              <w:rPr>
                <w:rStyle w:val="IndexLink"/>
                <w:rtl w:val="true"/>
              </w:rPr>
              <w:t>:</w:t>
            </w:r>
            <w:r>
              <w:rPr>
                <w:rStyle w:val="IndexLink"/>
                <w:rtl w:val="true"/>
              </w:rPr>
              <w:t>لو کان المال المشترک بین شخصین غیر قابل للقسمة</w:t>
            </w:r>
            <w:r>
              <w:rPr>
                <w:rStyle w:val="IndexLink"/>
                <w:rtl w:val="true"/>
              </w:rPr>
              <w:tab/>
            </w:r>
            <w:r>
              <w:rPr>
                <w:rStyle w:val="IndexLink"/>
              </w:rPr>
              <w:t>284</w:t>
            </w:r>
          </w:hyperlink>
        </w:p>
        <w:p>
          <w:pPr>
            <w:pStyle w:val="Contents4"/>
            <w:tabs>
              <w:tab w:val="clear" w:pos="8176"/>
              <w:tab w:val="right" w:pos="9026" w:leader="dot"/>
            </w:tabs>
            <w:rPr/>
          </w:pPr>
          <w:hyperlink w:anchor="__RefHeading___Toc1057961_73709187">
            <w:r>
              <w:rPr>
                <w:webHidden/>
                <w:rStyle w:val="IndexLink"/>
                <w:rtl w:val="true"/>
              </w:rPr>
              <w:t xml:space="preserve">مسألة </w:t>
            </w:r>
            <w:r>
              <w:rPr>
                <w:rStyle w:val="IndexLink"/>
              </w:rPr>
              <w:t>686</w:t>
            </w:r>
            <w:r>
              <w:rPr>
                <w:rStyle w:val="IndexLink"/>
                <w:rtl w:val="true"/>
              </w:rPr>
              <w:t>:</w:t>
            </w:r>
            <w:r>
              <w:rPr>
                <w:rStyle w:val="IndexLink"/>
                <w:rtl w:val="true"/>
              </w:rPr>
              <w:t>إذا کان المال غیر قابل للقسمة بالإفراز أو التعدیل</w:t>
            </w:r>
            <w:r>
              <w:rPr>
                <w:rStyle w:val="IndexLink"/>
                <w:rtl w:val="true"/>
              </w:rPr>
              <w:tab/>
            </w:r>
            <w:r>
              <w:rPr>
                <w:rStyle w:val="IndexLink"/>
              </w:rPr>
              <w:t>284</w:t>
            </w:r>
          </w:hyperlink>
        </w:p>
        <w:p>
          <w:pPr>
            <w:pStyle w:val="Contents4"/>
            <w:tabs>
              <w:tab w:val="clear" w:pos="8176"/>
              <w:tab w:val="right" w:pos="9026" w:leader="dot"/>
            </w:tabs>
            <w:rPr/>
          </w:pPr>
          <w:hyperlink w:anchor="__RefHeading___Toc1057963_73709187">
            <w:r>
              <w:rPr>
                <w:webHidden/>
                <w:rStyle w:val="IndexLink"/>
                <w:rtl w:val="true"/>
              </w:rPr>
              <w:t xml:space="preserve">مسألة </w:t>
            </w:r>
            <w:r>
              <w:rPr>
                <w:rStyle w:val="IndexLink"/>
              </w:rPr>
              <w:t>687</w:t>
            </w:r>
            <w:r>
              <w:rPr>
                <w:rStyle w:val="IndexLink"/>
                <w:rtl w:val="true"/>
              </w:rPr>
              <w:t>:</w:t>
            </w:r>
            <w:r>
              <w:rPr>
                <w:rStyle w:val="IndexLink"/>
                <w:rtl w:val="true"/>
              </w:rPr>
              <w:t>القسمة عقد لازم</w:t>
            </w:r>
            <w:r>
              <w:rPr>
                <w:rStyle w:val="IndexLink"/>
                <w:rtl w:val="true"/>
              </w:rPr>
              <w:tab/>
            </w:r>
            <w:r>
              <w:rPr>
                <w:rStyle w:val="IndexLink"/>
              </w:rPr>
              <w:t>284</w:t>
            </w:r>
          </w:hyperlink>
        </w:p>
        <w:p>
          <w:pPr>
            <w:pStyle w:val="Contents4"/>
            <w:tabs>
              <w:tab w:val="clear" w:pos="8176"/>
              <w:tab w:val="right" w:pos="9026" w:leader="dot"/>
            </w:tabs>
            <w:rPr/>
          </w:pPr>
          <w:hyperlink w:anchor="__RefHeading___Toc1057965_73709187">
            <w:r>
              <w:rPr>
                <w:webHidden/>
                <w:rStyle w:val="IndexLink"/>
                <w:rtl w:val="true"/>
              </w:rPr>
              <w:t xml:space="preserve">مسألة </w:t>
            </w:r>
            <w:r>
              <w:rPr>
                <w:rStyle w:val="IndexLink"/>
              </w:rPr>
              <w:t>688</w:t>
            </w:r>
            <w:r>
              <w:rPr>
                <w:rStyle w:val="IndexLink"/>
                <w:rtl w:val="true"/>
              </w:rPr>
              <w:t>:</w:t>
            </w:r>
            <w:r>
              <w:rPr>
                <w:rStyle w:val="IndexLink"/>
                <w:rtl w:val="true"/>
              </w:rPr>
              <w:t>إذا ظهر بعض المال مستحقا للغیر بعد القسمة</w:t>
            </w:r>
            <w:r>
              <w:rPr>
                <w:rStyle w:val="IndexLink"/>
                <w:rtl w:val="true"/>
              </w:rPr>
              <w:tab/>
            </w:r>
            <w:r>
              <w:rPr>
                <w:rStyle w:val="IndexLink"/>
              </w:rPr>
              <w:t>284</w:t>
            </w:r>
          </w:hyperlink>
        </w:p>
        <w:p>
          <w:pPr>
            <w:pStyle w:val="Contents4"/>
            <w:tabs>
              <w:tab w:val="clear" w:pos="8176"/>
              <w:tab w:val="right" w:pos="9026" w:leader="dot"/>
            </w:tabs>
            <w:rPr/>
          </w:pPr>
          <w:hyperlink w:anchor="__RefHeading___Toc1057967_73709187">
            <w:r>
              <w:rPr>
                <w:webHidden/>
                <w:rStyle w:val="IndexLink"/>
                <w:rtl w:val="true"/>
              </w:rPr>
              <w:t xml:space="preserve">مسألة </w:t>
            </w:r>
            <w:r>
              <w:rPr>
                <w:rStyle w:val="IndexLink"/>
              </w:rPr>
              <w:t>689</w:t>
            </w:r>
            <w:r>
              <w:rPr>
                <w:rStyle w:val="IndexLink"/>
                <w:rtl w:val="true"/>
              </w:rPr>
              <w:t>:</w:t>
            </w:r>
            <w:r>
              <w:rPr>
                <w:rStyle w:val="IndexLink"/>
                <w:rtl w:val="true"/>
              </w:rPr>
              <w:t>إذا قسم الورثة ترکة المیت بینهم ثم ظهر دین علی المیت</w:t>
            </w:r>
            <w:r>
              <w:rPr>
                <w:rStyle w:val="IndexLink"/>
                <w:rtl w:val="true"/>
              </w:rPr>
              <w:tab/>
            </w:r>
            <w:r>
              <w:rPr>
                <w:rStyle w:val="IndexLink"/>
              </w:rPr>
              <w:t>284</w:t>
            </w:r>
          </w:hyperlink>
        </w:p>
        <w:p>
          <w:pPr>
            <w:pStyle w:val="Contents3"/>
            <w:tabs>
              <w:tab w:val="clear" w:pos="8459"/>
              <w:tab w:val="right" w:pos="9026" w:leader="dot"/>
            </w:tabs>
            <w:rPr/>
          </w:pPr>
          <w:hyperlink w:anchor="__RefHeading___Toc1057969_73709187">
            <w:r>
              <w:rPr>
                <w:webHidden/>
                <w:rStyle w:val="IndexLink"/>
                <w:rtl w:val="true"/>
              </w:rPr>
              <w:t>فصل فی أحکام الدّعاوی</w:t>
            </w:r>
            <w:r>
              <w:rPr>
                <w:rStyle w:val="IndexLink"/>
                <w:rtl w:val="true"/>
              </w:rPr>
              <w:tab/>
            </w:r>
            <w:r>
              <w:rPr>
                <w:rStyle w:val="IndexLink"/>
              </w:rPr>
              <w:t>285</w:t>
            </w:r>
          </w:hyperlink>
        </w:p>
        <w:p>
          <w:pPr>
            <w:pStyle w:val="Contents4"/>
            <w:tabs>
              <w:tab w:val="clear" w:pos="8176"/>
              <w:tab w:val="right" w:pos="9026" w:leader="dot"/>
            </w:tabs>
            <w:rPr/>
          </w:pPr>
          <w:hyperlink w:anchor="__RefHeading___Toc1057971_73709187">
            <w:r>
              <w:rPr>
                <w:webHidden/>
                <w:rStyle w:val="IndexLink"/>
                <w:rtl w:val="true"/>
              </w:rPr>
              <w:t>تعریف المدعی</w:t>
            </w:r>
            <w:r>
              <w:rPr>
                <w:rStyle w:val="IndexLink"/>
                <w:rtl w:val="true"/>
              </w:rPr>
              <w:t>:</w:t>
              <w:tab/>
            </w:r>
            <w:r>
              <w:rPr>
                <w:rStyle w:val="IndexLink"/>
              </w:rPr>
              <w:t>285</w:t>
            </w:r>
          </w:hyperlink>
        </w:p>
        <w:p>
          <w:pPr>
            <w:pStyle w:val="Contents5"/>
            <w:tabs>
              <w:tab w:val="clear" w:pos="7892"/>
              <w:tab w:val="right" w:pos="9026" w:leader="dot"/>
            </w:tabs>
            <w:rPr/>
          </w:pPr>
          <w:hyperlink w:anchor="__RefHeading___Toc1057973_73709187">
            <w:r>
              <w:rPr>
                <w:webHidden/>
                <w:rStyle w:val="IndexLink"/>
                <w:rtl w:val="true"/>
              </w:rPr>
              <w:t xml:space="preserve">مسألة </w:t>
            </w:r>
            <w:r>
              <w:rPr>
                <w:rStyle w:val="IndexLink"/>
              </w:rPr>
              <w:t>690</w:t>
            </w:r>
            <w:r>
              <w:rPr>
                <w:rStyle w:val="IndexLink"/>
                <w:rtl w:val="true"/>
              </w:rPr>
              <w:t>:</w:t>
            </w:r>
            <w:r>
              <w:rPr>
                <w:rStyle w:val="IndexLink"/>
                <w:rtl w:val="true"/>
              </w:rPr>
              <w:t>المدعی</w:t>
            </w:r>
            <w:r>
              <w:rPr>
                <w:rStyle w:val="IndexLink"/>
                <w:rtl w:val="true"/>
              </w:rPr>
              <w:t>:</w:t>
            </w:r>
            <w:r>
              <w:rPr>
                <w:rStyle w:val="IndexLink"/>
                <w:rtl w:val="true"/>
              </w:rPr>
              <w:t>هو الذی یدعی شیئا علی آخر و یکون ملزما</w:t>
            </w:r>
            <w:r>
              <w:rPr>
                <w:rStyle w:val="IndexLink"/>
                <w:rtl w:val="true"/>
              </w:rPr>
              <w:tab/>
            </w:r>
            <w:r>
              <w:rPr>
                <w:rStyle w:val="IndexLink"/>
              </w:rPr>
              <w:t>285</w:t>
            </w:r>
          </w:hyperlink>
        </w:p>
        <w:p>
          <w:pPr>
            <w:pStyle w:val="Contents4"/>
            <w:tabs>
              <w:tab w:val="clear" w:pos="8176"/>
              <w:tab w:val="right" w:pos="9026" w:leader="dot"/>
            </w:tabs>
            <w:rPr/>
          </w:pPr>
          <w:hyperlink w:anchor="__RefHeading___Toc1057975_73709187">
            <w:r>
              <w:rPr>
                <w:webHidden/>
                <w:rStyle w:val="IndexLink"/>
                <w:rtl w:val="true"/>
              </w:rPr>
              <w:t>شروط المدعی</w:t>
            </w:r>
            <w:r>
              <w:rPr>
                <w:rStyle w:val="IndexLink"/>
                <w:rtl w:val="true"/>
              </w:rPr>
              <w:t>:</w:t>
              <w:tab/>
            </w:r>
            <w:r>
              <w:rPr>
                <w:rStyle w:val="IndexLink"/>
              </w:rPr>
              <w:t>285</w:t>
            </w:r>
          </w:hyperlink>
        </w:p>
        <w:p>
          <w:pPr>
            <w:pStyle w:val="Contents5"/>
            <w:tabs>
              <w:tab w:val="clear" w:pos="7892"/>
              <w:tab w:val="right" w:pos="9026" w:leader="dot"/>
            </w:tabs>
            <w:rPr/>
          </w:pPr>
          <w:hyperlink w:anchor="__RefHeading___Toc1057977_73709187">
            <w:r>
              <w:rPr>
                <w:webHidden/>
                <w:rStyle w:val="IndexLink"/>
                <w:rtl w:val="true"/>
              </w:rPr>
              <w:t>الأول</w:t>
            </w:r>
            <w:r>
              <w:rPr>
                <w:rStyle w:val="IndexLink"/>
                <w:rtl w:val="true"/>
              </w:rPr>
              <w:t>:</w:t>
            </w:r>
            <w:r>
              <w:rPr>
                <w:rStyle w:val="IndexLink"/>
                <w:rtl w:val="true"/>
              </w:rPr>
              <w:t>العقل</w:t>
            </w:r>
            <w:r>
              <w:rPr>
                <w:rStyle w:val="IndexLink"/>
                <w:rtl w:val="true"/>
              </w:rPr>
              <w:t>:</w:t>
              <w:tab/>
            </w:r>
            <w:r>
              <w:rPr>
                <w:rStyle w:val="IndexLink"/>
              </w:rPr>
              <w:t>285</w:t>
            </w:r>
          </w:hyperlink>
        </w:p>
        <w:p>
          <w:pPr>
            <w:pStyle w:val="Contents5"/>
            <w:tabs>
              <w:tab w:val="clear" w:pos="7892"/>
              <w:tab w:val="right" w:pos="9026" w:leader="dot"/>
            </w:tabs>
            <w:rPr/>
          </w:pPr>
          <w:hyperlink w:anchor="__RefHeading___Toc1057979_73709187">
            <w:r>
              <w:rPr>
                <w:webHidden/>
                <w:rStyle w:val="IndexLink"/>
                <w:rtl w:val="true"/>
              </w:rPr>
              <w:t>الثانی</w:t>
            </w:r>
            <w:r>
              <w:rPr>
                <w:rStyle w:val="IndexLink"/>
                <w:rtl w:val="true"/>
              </w:rPr>
              <w:t>:</w:t>
            </w:r>
            <w:r>
              <w:rPr>
                <w:rStyle w:val="IndexLink"/>
                <w:rtl w:val="true"/>
              </w:rPr>
              <w:t>البلوغ علی الأحوط</w:t>
            </w:r>
            <w:r>
              <w:rPr>
                <w:rStyle w:val="IndexLink"/>
                <w:rtl w:val="true"/>
              </w:rPr>
              <w:tab/>
            </w:r>
            <w:r>
              <w:rPr>
                <w:rStyle w:val="IndexLink"/>
              </w:rPr>
              <w:t>285</w:t>
            </w:r>
          </w:hyperlink>
        </w:p>
        <w:p>
          <w:pPr>
            <w:pStyle w:val="Contents5"/>
            <w:tabs>
              <w:tab w:val="clear" w:pos="7892"/>
              <w:tab w:val="right" w:pos="9026" w:leader="dot"/>
            </w:tabs>
            <w:rPr/>
          </w:pPr>
          <w:hyperlink w:anchor="__RefHeading___Toc1057981_73709187">
            <w:r>
              <w:rPr>
                <w:webHidden/>
                <w:rStyle w:val="IndexLink"/>
                <w:rtl w:val="true"/>
              </w:rPr>
              <w:t>الثالث</w:t>
            </w:r>
            <w:r>
              <w:rPr>
                <w:rStyle w:val="IndexLink"/>
                <w:rtl w:val="true"/>
              </w:rPr>
              <w:t>:</w:t>
            </w:r>
            <w:r>
              <w:rPr>
                <w:rStyle w:val="IndexLink"/>
                <w:rtl w:val="true"/>
              </w:rPr>
              <w:t>أن تکون دعواه لنفسه أو لموکله أو لمن له ولایة الدعوی عنه</w:t>
            </w:r>
            <w:r>
              <w:rPr>
                <w:rStyle w:val="IndexLink"/>
                <w:rtl w:val="true"/>
              </w:rPr>
              <w:tab/>
            </w:r>
            <w:r>
              <w:rPr>
                <w:rStyle w:val="IndexLink"/>
              </w:rPr>
              <w:t>286</w:t>
            </w:r>
          </w:hyperlink>
        </w:p>
        <w:p>
          <w:pPr>
            <w:pStyle w:val="Contents5"/>
            <w:tabs>
              <w:tab w:val="clear" w:pos="7892"/>
              <w:tab w:val="right" w:pos="9026" w:leader="dot"/>
            </w:tabs>
            <w:rPr/>
          </w:pPr>
          <w:hyperlink w:anchor="__RefHeading___Toc1057983_73709187">
            <w:r>
              <w:rPr>
                <w:webHidden/>
                <w:rStyle w:val="IndexLink"/>
                <w:rtl w:val="true"/>
              </w:rPr>
              <w:t>الرابع</w:t>
            </w:r>
            <w:r>
              <w:rPr>
                <w:rStyle w:val="IndexLink"/>
                <w:rtl w:val="true"/>
              </w:rPr>
              <w:t>:</w:t>
            </w:r>
            <w:r>
              <w:rPr>
                <w:rStyle w:val="IndexLink"/>
                <w:rtl w:val="true"/>
              </w:rPr>
              <w:t>أن یکون المدّعی واثقا و مطمئنا بأحقیته فی القضیة</w:t>
            </w:r>
            <w:r>
              <w:rPr>
                <w:rStyle w:val="IndexLink"/>
                <w:rtl w:val="true"/>
              </w:rPr>
              <w:tab/>
            </w:r>
            <w:r>
              <w:rPr>
                <w:rStyle w:val="IndexLink"/>
              </w:rPr>
              <w:t>286</w:t>
            </w:r>
          </w:hyperlink>
        </w:p>
        <w:p>
          <w:pPr>
            <w:pStyle w:val="Contents4"/>
            <w:tabs>
              <w:tab w:val="clear" w:pos="8176"/>
              <w:tab w:val="right" w:pos="9026" w:leader="dot"/>
            </w:tabs>
            <w:rPr/>
          </w:pPr>
          <w:hyperlink w:anchor="__RefHeading___Toc1057985_73709187">
            <w:r>
              <w:rPr>
                <w:webHidden/>
                <w:rStyle w:val="IndexLink"/>
                <w:rtl w:val="true"/>
              </w:rPr>
              <w:t xml:space="preserve">مسألة </w:t>
            </w:r>
            <w:r>
              <w:rPr>
                <w:rStyle w:val="IndexLink"/>
              </w:rPr>
              <w:t>691</w:t>
            </w:r>
            <w:r>
              <w:rPr>
                <w:rStyle w:val="IndexLink"/>
                <w:rtl w:val="true"/>
              </w:rPr>
              <w:t>:</w:t>
            </w:r>
            <w:r>
              <w:rPr>
                <w:rStyle w:val="IndexLink"/>
                <w:rtl w:val="true"/>
              </w:rPr>
              <w:t>إذا کان المدعی غیر من له الحق کالولی أو الوصی أو</w:t>
            </w:r>
            <w:r>
              <w:rPr>
                <w:rStyle w:val="IndexLink"/>
                <w:rtl w:val="true"/>
              </w:rPr>
              <w:tab/>
            </w:r>
            <w:r>
              <w:rPr>
                <w:rStyle w:val="IndexLink"/>
              </w:rPr>
              <w:t>286</w:t>
            </w:r>
          </w:hyperlink>
        </w:p>
        <w:p>
          <w:pPr>
            <w:pStyle w:val="Contents4"/>
            <w:tabs>
              <w:tab w:val="clear" w:pos="8176"/>
              <w:tab w:val="right" w:pos="9026" w:leader="dot"/>
            </w:tabs>
            <w:rPr/>
          </w:pPr>
          <w:hyperlink w:anchor="__RefHeading___Toc1057987_73709187">
            <w:r>
              <w:rPr>
                <w:webHidden/>
                <w:rStyle w:val="IndexLink"/>
                <w:rtl w:val="true"/>
              </w:rPr>
              <w:t xml:space="preserve">مسألة </w:t>
            </w:r>
            <w:r>
              <w:rPr>
                <w:rStyle w:val="IndexLink"/>
              </w:rPr>
              <w:t>692</w:t>
            </w:r>
            <w:r>
              <w:rPr>
                <w:rStyle w:val="IndexLink"/>
                <w:rtl w:val="true"/>
              </w:rPr>
              <w:t>:</w:t>
            </w:r>
            <w:r>
              <w:rPr>
                <w:rStyle w:val="IndexLink"/>
                <w:rtl w:val="true"/>
              </w:rPr>
              <w:t>إذا کان مال شخص فی ید غیره جاز له أخذه منه</w:t>
            </w:r>
            <w:r>
              <w:rPr>
                <w:rStyle w:val="IndexLink"/>
                <w:rtl w:val="true"/>
              </w:rPr>
              <w:tab/>
            </w:r>
            <w:r>
              <w:rPr>
                <w:rStyle w:val="IndexLink"/>
              </w:rPr>
              <w:t>287</w:t>
            </w:r>
          </w:hyperlink>
        </w:p>
        <w:p>
          <w:pPr>
            <w:pStyle w:val="Contents4"/>
            <w:tabs>
              <w:tab w:val="clear" w:pos="8176"/>
              <w:tab w:val="right" w:pos="9026" w:leader="dot"/>
            </w:tabs>
            <w:rPr/>
          </w:pPr>
          <w:hyperlink w:anchor="__RefHeading___Toc1057989_73709187">
            <w:r>
              <w:rPr>
                <w:webHidden/>
                <w:rStyle w:val="IndexLink"/>
                <w:rtl w:val="true"/>
              </w:rPr>
              <w:t xml:space="preserve">مسألة </w:t>
            </w:r>
            <w:r>
              <w:rPr>
                <w:rStyle w:val="IndexLink"/>
              </w:rPr>
              <w:t>693</w:t>
            </w:r>
            <w:r>
              <w:rPr>
                <w:rStyle w:val="IndexLink"/>
                <w:rtl w:val="true"/>
              </w:rPr>
              <w:t>:</w:t>
            </w:r>
            <w:r>
              <w:rPr>
                <w:rStyle w:val="IndexLink"/>
                <w:rtl w:val="true"/>
              </w:rPr>
              <w:t>تجوز المقاصة من غیر جنس المال الثابت فی ذمته</w:t>
            </w:r>
            <w:r>
              <w:rPr>
                <w:rStyle w:val="IndexLink"/>
                <w:rtl w:val="true"/>
              </w:rPr>
              <w:tab/>
            </w:r>
            <w:r>
              <w:rPr>
                <w:rStyle w:val="IndexLink"/>
              </w:rPr>
              <w:t>287</w:t>
            </w:r>
          </w:hyperlink>
        </w:p>
        <w:p>
          <w:pPr>
            <w:pStyle w:val="Contents4"/>
            <w:tabs>
              <w:tab w:val="clear" w:pos="8176"/>
              <w:tab w:val="right" w:pos="9026" w:leader="dot"/>
            </w:tabs>
            <w:rPr/>
          </w:pPr>
          <w:hyperlink w:anchor="__RefHeading___Toc1057991_73709187">
            <w:r>
              <w:rPr>
                <w:webHidden/>
                <w:rStyle w:val="IndexLink"/>
                <w:rtl w:val="true"/>
              </w:rPr>
              <w:t xml:space="preserve">مسألة </w:t>
            </w:r>
            <w:r>
              <w:rPr>
                <w:rStyle w:val="IndexLink"/>
              </w:rPr>
              <w:t>694</w:t>
            </w:r>
            <w:r>
              <w:rPr>
                <w:rStyle w:val="IndexLink"/>
                <w:rtl w:val="true"/>
              </w:rPr>
              <w:t>:</w:t>
            </w:r>
            <w:r>
              <w:rPr>
                <w:rStyle w:val="IndexLink"/>
                <w:rtl w:val="true"/>
              </w:rPr>
              <w:t>الأظهر جواز المقاصة من الودیعة علی کراهة</w:t>
            </w:r>
            <w:r>
              <w:rPr>
                <w:rStyle w:val="IndexLink"/>
                <w:rtl w:val="true"/>
              </w:rPr>
              <w:tab/>
            </w:r>
            <w:r>
              <w:rPr>
                <w:rStyle w:val="IndexLink"/>
              </w:rPr>
              <w:t>287</w:t>
            </w:r>
          </w:hyperlink>
        </w:p>
        <w:p>
          <w:pPr>
            <w:pStyle w:val="Contents4"/>
            <w:tabs>
              <w:tab w:val="clear" w:pos="8176"/>
              <w:tab w:val="right" w:pos="9026" w:leader="dot"/>
            </w:tabs>
            <w:rPr/>
          </w:pPr>
          <w:hyperlink w:anchor="__RefHeading___Toc1057993_73709187">
            <w:r>
              <w:rPr>
                <w:webHidden/>
                <w:rStyle w:val="IndexLink"/>
                <w:rtl w:val="true"/>
              </w:rPr>
              <w:t xml:space="preserve">مسألة </w:t>
            </w:r>
            <w:r>
              <w:rPr>
                <w:rStyle w:val="IndexLink"/>
              </w:rPr>
              <w:t>695</w:t>
            </w:r>
            <w:r>
              <w:rPr>
                <w:rStyle w:val="IndexLink"/>
                <w:rtl w:val="true"/>
              </w:rPr>
              <w:t>:</w:t>
            </w:r>
            <w:r>
              <w:rPr>
                <w:rStyle w:val="IndexLink"/>
                <w:rtl w:val="true"/>
              </w:rPr>
              <w:t>لا یختص جواز المقاصة بمباشرة من له الحق فیجوز له</w:t>
            </w:r>
            <w:r>
              <w:rPr>
                <w:rStyle w:val="IndexLink"/>
                <w:rtl w:val="true"/>
              </w:rPr>
              <w:tab/>
            </w:r>
            <w:r>
              <w:rPr>
                <w:rStyle w:val="IndexLink"/>
              </w:rPr>
              <w:t>287</w:t>
            </w:r>
          </w:hyperlink>
        </w:p>
        <w:p>
          <w:pPr>
            <w:pStyle w:val="Contents3"/>
            <w:tabs>
              <w:tab w:val="clear" w:pos="8459"/>
              <w:tab w:val="right" w:pos="9026" w:leader="dot"/>
            </w:tabs>
            <w:rPr/>
          </w:pPr>
          <w:hyperlink w:anchor="__RefHeading___Toc1057995_73709187">
            <w:r>
              <w:rPr>
                <w:webHidden/>
                <w:rStyle w:val="IndexLink"/>
                <w:rtl w:val="true"/>
              </w:rPr>
              <w:t>فصل فی دعوی الأملاک</w:t>
            </w:r>
            <w:r>
              <w:rPr>
                <w:rStyle w:val="IndexLink"/>
                <w:rtl w:val="true"/>
              </w:rPr>
              <w:tab/>
            </w:r>
            <w:r>
              <w:rPr>
                <w:rStyle w:val="IndexLink"/>
              </w:rPr>
              <w:t>288</w:t>
            </w:r>
          </w:hyperlink>
        </w:p>
        <w:p>
          <w:pPr>
            <w:pStyle w:val="Contents4"/>
            <w:tabs>
              <w:tab w:val="clear" w:pos="8176"/>
              <w:tab w:val="right" w:pos="9026" w:leader="dot"/>
            </w:tabs>
            <w:rPr/>
          </w:pPr>
          <w:hyperlink w:anchor="__RefHeading___Toc1057997_73709187">
            <w:r>
              <w:rPr>
                <w:webHidden/>
                <w:rStyle w:val="IndexLink"/>
                <w:rtl w:val="true"/>
              </w:rPr>
              <w:t xml:space="preserve">مسألة </w:t>
            </w:r>
            <w:r>
              <w:rPr>
                <w:rStyle w:val="IndexLink"/>
              </w:rPr>
              <w:t>696</w:t>
            </w:r>
            <w:r>
              <w:rPr>
                <w:rStyle w:val="IndexLink"/>
                <w:rtl w:val="true"/>
              </w:rPr>
              <w:t>:</w:t>
            </w:r>
            <w:r>
              <w:rPr>
                <w:rStyle w:val="IndexLink"/>
                <w:rtl w:val="true"/>
              </w:rPr>
              <w:t>لو ادّعی شخص مالا لا ید لأحد علیه حکم به له</w:t>
            </w:r>
            <w:r>
              <w:rPr>
                <w:rStyle w:val="IndexLink"/>
                <w:rtl w:val="true"/>
              </w:rPr>
              <w:tab/>
            </w:r>
            <w:r>
              <w:rPr>
                <w:rStyle w:val="IndexLink"/>
              </w:rPr>
              <w:t>288</w:t>
            </w:r>
          </w:hyperlink>
        </w:p>
        <w:p>
          <w:pPr>
            <w:pStyle w:val="Contents4"/>
            <w:tabs>
              <w:tab w:val="clear" w:pos="8176"/>
              <w:tab w:val="right" w:pos="9026" w:leader="dot"/>
            </w:tabs>
            <w:rPr/>
          </w:pPr>
          <w:hyperlink w:anchor="__RefHeading___Toc1057999_73709187">
            <w:r>
              <w:rPr>
                <w:webHidden/>
                <w:rStyle w:val="IndexLink"/>
                <w:rtl w:val="true"/>
              </w:rPr>
              <w:t xml:space="preserve">مسألة </w:t>
            </w:r>
            <w:r>
              <w:rPr>
                <w:rStyle w:val="IndexLink"/>
              </w:rPr>
              <w:t>697</w:t>
            </w:r>
            <w:r>
              <w:rPr>
                <w:rStyle w:val="IndexLink"/>
                <w:rtl w:val="true"/>
              </w:rPr>
              <w:t>:</w:t>
            </w:r>
            <w:r>
              <w:rPr>
                <w:rStyle w:val="IndexLink"/>
                <w:rtl w:val="true"/>
              </w:rPr>
              <w:t>إذا تنازع شخصان فی مال ففیه صور</w:t>
            </w:r>
            <w:r>
              <w:rPr>
                <w:rStyle w:val="IndexLink"/>
                <w:rtl w:val="true"/>
              </w:rPr>
              <w:t>:</w:t>
              <w:tab/>
            </w:r>
            <w:r>
              <w:rPr>
                <w:rStyle w:val="IndexLink"/>
              </w:rPr>
              <w:t>288</w:t>
            </w:r>
          </w:hyperlink>
        </w:p>
        <w:p>
          <w:pPr>
            <w:pStyle w:val="Contents4"/>
            <w:tabs>
              <w:tab w:val="clear" w:pos="8176"/>
              <w:tab w:val="right" w:pos="9026" w:leader="dot"/>
            </w:tabs>
            <w:rPr/>
          </w:pPr>
          <w:hyperlink w:anchor="__RefHeading___Toc1058001_73709187">
            <w:r>
              <w:rPr>
                <w:webHidden/>
                <w:rStyle w:val="IndexLink"/>
                <w:rtl w:val="true"/>
              </w:rPr>
              <w:t xml:space="preserve">مسألة </w:t>
            </w:r>
            <w:r>
              <w:rPr>
                <w:rStyle w:val="IndexLink"/>
              </w:rPr>
              <w:t>698</w:t>
            </w:r>
            <w:r>
              <w:rPr>
                <w:rStyle w:val="IndexLink"/>
                <w:rtl w:val="true"/>
              </w:rPr>
              <w:t>:</w:t>
            </w:r>
            <w:r>
              <w:rPr>
                <w:rStyle w:val="IndexLink"/>
                <w:rtl w:val="true"/>
              </w:rPr>
              <w:t>إذا کان صاحب الید ادّعی الجهل بالحال و أن المال انتقل</w:t>
            </w:r>
            <w:r>
              <w:rPr>
                <w:rStyle w:val="IndexLink"/>
                <w:rtl w:val="true"/>
              </w:rPr>
              <w:tab/>
            </w:r>
            <w:r>
              <w:rPr>
                <w:rStyle w:val="IndexLink"/>
              </w:rPr>
              <w:t>291</w:t>
            </w:r>
          </w:hyperlink>
        </w:p>
        <w:p>
          <w:pPr>
            <w:pStyle w:val="Contents4"/>
            <w:tabs>
              <w:tab w:val="clear" w:pos="8176"/>
              <w:tab w:val="right" w:pos="9026" w:leader="dot"/>
            </w:tabs>
            <w:rPr/>
          </w:pPr>
          <w:hyperlink w:anchor="__RefHeading___Toc1058003_73709187">
            <w:r>
              <w:rPr>
                <w:webHidden/>
                <w:rStyle w:val="IndexLink"/>
                <w:rtl w:val="true"/>
              </w:rPr>
              <w:t xml:space="preserve">مسألة </w:t>
            </w:r>
            <w:r>
              <w:rPr>
                <w:rStyle w:val="IndexLink"/>
              </w:rPr>
              <w:t>699</w:t>
            </w:r>
            <w:r>
              <w:rPr>
                <w:rStyle w:val="IndexLink"/>
                <w:rtl w:val="true"/>
              </w:rPr>
              <w:t>:</w:t>
            </w:r>
            <w:r>
              <w:rPr>
                <w:rStyle w:val="IndexLink"/>
                <w:rtl w:val="true"/>
              </w:rPr>
              <w:t>إذا ادعی شخص مالا فی ید آخر و هو یعترف بأن المال</w:t>
            </w:r>
            <w:r>
              <w:rPr>
                <w:rStyle w:val="IndexLink"/>
                <w:rtl w:val="true"/>
              </w:rPr>
              <w:tab/>
            </w:r>
            <w:r>
              <w:rPr>
                <w:rStyle w:val="IndexLink"/>
              </w:rPr>
              <w:t>291</w:t>
            </w:r>
          </w:hyperlink>
        </w:p>
        <w:p>
          <w:pPr>
            <w:pStyle w:val="Contents4"/>
            <w:tabs>
              <w:tab w:val="clear" w:pos="8176"/>
              <w:tab w:val="right" w:pos="9026" w:leader="dot"/>
            </w:tabs>
            <w:rPr/>
          </w:pPr>
          <w:hyperlink w:anchor="__RefHeading___Toc1058005_73709187">
            <w:r>
              <w:rPr>
                <w:webHidden/>
                <w:rStyle w:val="IndexLink"/>
                <w:rtl w:val="true"/>
              </w:rPr>
              <w:t xml:space="preserve">مسألة </w:t>
            </w:r>
            <w:r>
              <w:rPr>
                <w:rStyle w:val="IndexLink"/>
              </w:rPr>
              <w:t>700</w:t>
            </w:r>
            <w:r>
              <w:rPr>
                <w:rStyle w:val="IndexLink"/>
                <w:rtl w:val="true"/>
              </w:rPr>
              <w:t>:</w:t>
            </w:r>
            <w:r>
              <w:rPr>
                <w:rStyle w:val="IndexLink"/>
                <w:rtl w:val="true"/>
              </w:rPr>
              <w:t>إذا ادّعی شخص مالا علی آخر و هو فی یده فعلا</w:t>
            </w:r>
            <w:r>
              <w:rPr>
                <w:rStyle w:val="IndexLink"/>
                <w:rtl w:val="true"/>
              </w:rPr>
              <w:tab/>
            </w:r>
            <w:r>
              <w:rPr>
                <w:rStyle w:val="IndexLink"/>
              </w:rPr>
              <w:t>291</w:t>
            </w:r>
          </w:hyperlink>
        </w:p>
        <w:p>
          <w:pPr>
            <w:pStyle w:val="Contents3"/>
            <w:tabs>
              <w:tab w:val="clear" w:pos="8459"/>
              <w:tab w:val="right" w:pos="9026" w:leader="dot"/>
            </w:tabs>
            <w:rPr/>
          </w:pPr>
          <w:hyperlink w:anchor="__RefHeading___Toc1058007_73709187">
            <w:r>
              <w:rPr>
                <w:webHidden/>
                <w:rStyle w:val="IndexLink"/>
                <w:rtl w:val="true"/>
              </w:rPr>
              <w:t>فصل الاختلاف فی العقود</w:t>
            </w:r>
            <w:r>
              <w:rPr>
                <w:rStyle w:val="IndexLink"/>
                <w:rtl w:val="true"/>
              </w:rPr>
              <w:tab/>
            </w:r>
            <w:r>
              <w:rPr>
                <w:rStyle w:val="IndexLink"/>
              </w:rPr>
              <w:t>292</w:t>
            </w:r>
          </w:hyperlink>
        </w:p>
        <w:p>
          <w:pPr>
            <w:pStyle w:val="Contents4"/>
            <w:tabs>
              <w:tab w:val="clear" w:pos="8176"/>
              <w:tab w:val="right" w:pos="9026" w:leader="dot"/>
            </w:tabs>
            <w:rPr/>
          </w:pPr>
          <w:hyperlink w:anchor="__RefHeading___Toc1058009_73709187">
            <w:r>
              <w:rPr>
                <w:webHidden/>
                <w:rStyle w:val="IndexLink"/>
                <w:rtl w:val="true"/>
              </w:rPr>
              <w:t xml:space="preserve">مسألة </w:t>
            </w:r>
            <w:r>
              <w:rPr>
                <w:rStyle w:val="IndexLink"/>
              </w:rPr>
              <w:t>701</w:t>
            </w:r>
            <w:r>
              <w:rPr>
                <w:rStyle w:val="IndexLink"/>
                <w:rtl w:val="true"/>
              </w:rPr>
              <w:t>:</w:t>
            </w:r>
            <w:r>
              <w:rPr>
                <w:rStyle w:val="IndexLink"/>
                <w:rtl w:val="true"/>
              </w:rPr>
              <w:t>إذا اختلف الزوج و الزوجة فی العقد</w:t>
            </w:r>
            <w:r>
              <w:rPr>
                <w:rStyle w:val="IndexLink"/>
                <w:rtl w:val="true"/>
              </w:rPr>
              <w:tab/>
            </w:r>
            <w:r>
              <w:rPr>
                <w:rStyle w:val="IndexLink"/>
              </w:rPr>
              <w:t>292</w:t>
            </w:r>
          </w:hyperlink>
        </w:p>
        <w:p>
          <w:pPr>
            <w:pStyle w:val="Contents4"/>
            <w:tabs>
              <w:tab w:val="clear" w:pos="8176"/>
              <w:tab w:val="right" w:pos="9026" w:leader="dot"/>
            </w:tabs>
            <w:rPr/>
          </w:pPr>
          <w:hyperlink w:anchor="__RefHeading___Toc1058011_73709187">
            <w:r>
              <w:rPr>
                <w:webHidden/>
                <w:rStyle w:val="IndexLink"/>
                <w:rtl w:val="true"/>
              </w:rPr>
              <w:t xml:space="preserve">مسألة </w:t>
            </w:r>
            <w:r>
              <w:rPr>
                <w:rStyle w:val="IndexLink"/>
              </w:rPr>
              <w:t>702</w:t>
            </w:r>
            <w:r>
              <w:rPr>
                <w:rStyle w:val="IndexLink"/>
                <w:rtl w:val="true"/>
              </w:rPr>
              <w:t>:</w:t>
            </w:r>
            <w:r>
              <w:rPr>
                <w:rStyle w:val="IndexLink"/>
                <w:rtl w:val="true"/>
              </w:rPr>
              <w:t>إذا ثبتت الزوجیة باعتراف کل من الرجل و المرأة</w:t>
            </w:r>
            <w:r>
              <w:rPr>
                <w:rStyle w:val="IndexLink"/>
                <w:rtl w:val="true"/>
              </w:rPr>
              <w:tab/>
            </w:r>
            <w:r>
              <w:rPr>
                <w:rStyle w:val="IndexLink"/>
              </w:rPr>
              <w:t>293</w:t>
            </w:r>
          </w:hyperlink>
        </w:p>
        <w:p>
          <w:pPr>
            <w:pStyle w:val="Contents4"/>
            <w:tabs>
              <w:tab w:val="clear" w:pos="8176"/>
              <w:tab w:val="right" w:pos="9026" w:leader="dot"/>
            </w:tabs>
            <w:rPr/>
          </w:pPr>
          <w:hyperlink w:anchor="__RefHeading___Toc1058013_73709187">
            <w:r>
              <w:rPr>
                <w:webHidden/>
                <w:rStyle w:val="IndexLink"/>
                <w:rtl w:val="true"/>
              </w:rPr>
              <w:t xml:space="preserve">مسألة </w:t>
            </w:r>
            <w:r>
              <w:rPr>
                <w:rStyle w:val="IndexLink"/>
              </w:rPr>
              <w:t>703</w:t>
            </w:r>
            <w:r>
              <w:rPr>
                <w:rStyle w:val="IndexLink"/>
                <w:rtl w:val="true"/>
              </w:rPr>
              <w:t>:</w:t>
            </w:r>
            <w:r>
              <w:rPr>
                <w:rStyle w:val="IndexLink"/>
                <w:rtl w:val="true"/>
              </w:rPr>
              <w:t>إذا ادّعی رجل زوجیة امرأة و هی غیر معترفة بها و لو</w:t>
            </w:r>
            <w:r>
              <w:rPr>
                <w:rStyle w:val="IndexLink"/>
                <w:rtl w:val="true"/>
              </w:rPr>
              <w:tab/>
            </w:r>
            <w:r>
              <w:rPr>
                <w:rStyle w:val="IndexLink"/>
              </w:rPr>
              <w:t>293</w:t>
            </w:r>
          </w:hyperlink>
        </w:p>
        <w:p>
          <w:pPr>
            <w:pStyle w:val="Contents4"/>
            <w:tabs>
              <w:tab w:val="clear" w:pos="8176"/>
              <w:tab w:val="right" w:pos="9026" w:leader="dot"/>
            </w:tabs>
            <w:rPr/>
          </w:pPr>
          <w:hyperlink w:anchor="__RefHeading___Toc1058015_73709187">
            <w:r>
              <w:rPr>
                <w:webHidden/>
                <w:rStyle w:val="IndexLink"/>
                <w:rtl w:val="true"/>
              </w:rPr>
              <w:t xml:space="preserve">مسألة </w:t>
            </w:r>
            <w:r>
              <w:rPr>
                <w:rStyle w:val="IndexLink"/>
              </w:rPr>
              <w:t>704</w:t>
            </w:r>
            <w:r>
              <w:rPr>
                <w:rStyle w:val="IndexLink"/>
                <w:rtl w:val="true"/>
              </w:rPr>
              <w:t>:</w:t>
            </w:r>
            <w:r>
              <w:rPr>
                <w:rStyle w:val="IndexLink"/>
                <w:rtl w:val="true"/>
              </w:rPr>
              <w:t>إذا اختلفا فی عقد</w:t>
            </w:r>
            <w:r>
              <w:rPr>
                <w:rStyle w:val="IndexLink"/>
                <w:rtl w:val="true"/>
              </w:rPr>
              <w:tab/>
            </w:r>
            <w:r>
              <w:rPr>
                <w:rStyle w:val="IndexLink"/>
              </w:rPr>
              <w:t>293</w:t>
            </w:r>
          </w:hyperlink>
        </w:p>
        <w:p>
          <w:pPr>
            <w:pStyle w:val="Contents4"/>
            <w:tabs>
              <w:tab w:val="clear" w:pos="8176"/>
              <w:tab w:val="right" w:pos="9026" w:leader="dot"/>
            </w:tabs>
            <w:rPr/>
          </w:pPr>
          <w:hyperlink w:anchor="__RefHeading___Toc1058017_73709187">
            <w:r>
              <w:rPr>
                <w:webHidden/>
                <w:rStyle w:val="IndexLink"/>
                <w:rtl w:val="true"/>
              </w:rPr>
              <w:t xml:space="preserve">مسألة </w:t>
            </w:r>
            <w:r>
              <w:rPr>
                <w:rStyle w:val="IndexLink"/>
              </w:rPr>
              <w:t>705</w:t>
            </w:r>
            <w:r>
              <w:rPr>
                <w:rStyle w:val="IndexLink"/>
                <w:rtl w:val="true"/>
              </w:rPr>
              <w:t>:</w:t>
            </w:r>
            <w:r>
              <w:rPr>
                <w:rStyle w:val="IndexLink"/>
                <w:rtl w:val="true"/>
              </w:rPr>
              <w:t>إذا ادّعی المالک الإجارة و ادّعی الآخر العاریة</w:t>
            </w:r>
            <w:r>
              <w:rPr>
                <w:rStyle w:val="IndexLink"/>
                <w:rtl w:val="true"/>
              </w:rPr>
              <w:tab/>
            </w:r>
            <w:r>
              <w:rPr>
                <w:rStyle w:val="IndexLink"/>
              </w:rPr>
              <w:t>294</w:t>
            </w:r>
          </w:hyperlink>
        </w:p>
        <w:p>
          <w:pPr>
            <w:pStyle w:val="Contents4"/>
            <w:tabs>
              <w:tab w:val="clear" w:pos="8176"/>
              <w:tab w:val="right" w:pos="9026" w:leader="dot"/>
            </w:tabs>
            <w:rPr/>
          </w:pPr>
          <w:hyperlink w:anchor="__RefHeading___Toc1058019_73709187">
            <w:r>
              <w:rPr>
                <w:webHidden/>
                <w:rStyle w:val="IndexLink"/>
                <w:rtl w:val="true"/>
              </w:rPr>
              <w:t xml:space="preserve">مسألة </w:t>
            </w:r>
            <w:r>
              <w:rPr>
                <w:rStyle w:val="IndexLink"/>
              </w:rPr>
              <w:t>706</w:t>
            </w:r>
            <w:r>
              <w:rPr>
                <w:rStyle w:val="IndexLink"/>
                <w:rtl w:val="true"/>
              </w:rPr>
              <w:t>:</w:t>
            </w:r>
            <w:r>
              <w:rPr>
                <w:rStyle w:val="IndexLink"/>
                <w:rtl w:val="true"/>
              </w:rPr>
              <w:t>إذا اختلفا فادّعی المالک أن المال التالف کان قرضا</w:t>
            </w:r>
            <w:r>
              <w:rPr>
                <w:rStyle w:val="IndexLink"/>
                <w:rtl w:val="true"/>
              </w:rPr>
              <w:tab/>
            </w:r>
            <w:r>
              <w:rPr>
                <w:rStyle w:val="IndexLink"/>
              </w:rPr>
              <w:t>294</w:t>
            </w:r>
          </w:hyperlink>
        </w:p>
        <w:p>
          <w:pPr>
            <w:pStyle w:val="Contents4"/>
            <w:tabs>
              <w:tab w:val="clear" w:pos="8176"/>
              <w:tab w:val="right" w:pos="9026" w:leader="dot"/>
            </w:tabs>
            <w:rPr/>
          </w:pPr>
          <w:hyperlink w:anchor="__RefHeading___Toc1058021_73709187">
            <w:r>
              <w:rPr>
                <w:webHidden/>
                <w:rStyle w:val="IndexLink"/>
                <w:rtl w:val="true"/>
              </w:rPr>
              <w:t xml:space="preserve">مسألة </w:t>
            </w:r>
            <w:r>
              <w:rPr>
                <w:rStyle w:val="IndexLink"/>
              </w:rPr>
              <w:t>707</w:t>
            </w:r>
            <w:r>
              <w:rPr>
                <w:rStyle w:val="IndexLink"/>
                <w:rtl w:val="true"/>
              </w:rPr>
              <w:t>:</w:t>
            </w:r>
            <w:r>
              <w:rPr>
                <w:rStyle w:val="IndexLink"/>
                <w:rtl w:val="true"/>
              </w:rPr>
              <w:t>إذا اختلفا و ادعی المالک أن المال کان ودیعة و ادّعی</w:t>
            </w:r>
            <w:r>
              <w:rPr>
                <w:rStyle w:val="IndexLink"/>
                <w:rtl w:val="true"/>
              </w:rPr>
              <w:tab/>
            </w:r>
            <w:r>
              <w:rPr>
                <w:rStyle w:val="IndexLink"/>
              </w:rPr>
              <w:t>294</w:t>
            </w:r>
          </w:hyperlink>
        </w:p>
        <w:p>
          <w:pPr>
            <w:pStyle w:val="Contents4"/>
            <w:tabs>
              <w:tab w:val="clear" w:pos="8176"/>
              <w:tab w:val="right" w:pos="9026" w:leader="dot"/>
            </w:tabs>
            <w:rPr/>
          </w:pPr>
          <w:hyperlink w:anchor="__RefHeading___Toc1058023_73709187">
            <w:r>
              <w:rPr>
                <w:webHidden/>
                <w:rStyle w:val="IndexLink"/>
                <w:rtl w:val="true"/>
              </w:rPr>
              <w:t xml:space="preserve">مسألة </w:t>
            </w:r>
            <w:r>
              <w:rPr>
                <w:rStyle w:val="IndexLink"/>
              </w:rPr>
              <w:t>708</w:t>
            </w:r>
            <w:r>
              <w:rPr>
                <w:rStyle w:val="IndexLink"/>
                <w:rtl w:val="true"/>
              </w:rPr>
              <w:t>:</w:t>
            </w:r>
            <w:r>
              <w:rPr>
                <w:rStyle w:val="IndexLink"/>
                <w:rtl w:val="true"/>
              </w:rPr>
              <w:t>إذا اتفقا فی الرهن و ادّعی المرتهن أنه رهن بألف درهم</w:t>
            </w:r>
            <w:r>
              <w:rPr>
                <w:rStyle w:val="IndexLink"/>
                <w:rtl w:val="true"/>
              </w:rPr>
              <w:tab/>
            </w:r>
            <w:r>
              <w:rPr>
                <w:rStyle w:val="IndexLink"/>
              </w:rPr>
              <w:t>294</w:t>
            </w:r>
          </w:hyperlink>
        </w:p>
        <w:p>
          <w:pPr>
            <w:pStyle w:val="Contents4"/>
            <w:tabs>
              <w:tab w:val="clear" w:pos="8176"/>
              <w:tab w:val="right" w:pos="9026" w:leader="dot"/>
            </w:tabs>
            <w:rPr/>
          </w:pPr>
          <w:hyperlink w:anchor="__RefHeading___Toc1058025_73709187">
            <w:r>
              <w:rPr>
                <w:webHidden/>
                <w:rStyle w:val="IndexLink"/>
                <w:rtl w:val="true"/>
              </w:rPr>
              <w:t xml:space="preserve">مسألة </w:t>
            </w:r>
            <w:r>
              <w:rPr>
                <w:rStyle w:val="IndexLink"/>
              </w:rPr>
              <w:t>709</w:t>
            </w:r>
            <w:r>
              <w:rPr>
                <w:rStyle w:val="IndexLink"/>
                <w:rtl w:val="true"/>
              </w:rPr>
              <w:t>:</w:t>
            </w:r>
            <w:r>
              <w:rPr>
                <w:rStyle w:val="IndexLink"/>
                <w:rtl w:val="true"/>
              </w:rPr>
              <w:t>إذا اختلف زید و عمرو فی بیع الدار و إجارتها</w:t>
            </w:r>
            <w:r>
              <w:rPr>
                <w:rStyle w:val="IndexLink"/>
                <w:rtl w:val="true"/>
              </w:rPr>
              <w:tab/>
            </w:r>
            <w:r>
              <w:rPr>
                <w:rStyle w:val="IndexLink"/>
              </w:rPr>
              <w:t>294</w:t>
            </w:r>
          </w:hyperlink>
        </w:p>
        <w:p>
          <w:pPr>
            <w:pStyle w:val="Contents4"/>
            <w:tabs>
              <w:tab w:val="clear" w:pos="8176"/>
              <w:tab w:val="right" w:pos="9026" w:leader="dot"/>
            </w:tabs>
            <w:rPr/>
          </w:pPr>
          <w:hyperlink w:anchor="__RefHeading___Toc1058027_73709187">
            <w:r>
              <w:rPr>
                <w:webHidden/>
                <w:rStyle w:val="IndexLink"/>
                <w:rtl w:val="true"/>
              </w:rPr>
              <w:t xml:space="preserve">مسألة </w:t>
            </w:r>
            <w:r>
              <w:rPr>
                <w:rStyle w:val="IndexLink"/>
              </w:rPr>
              <w:t>710</w:t>
            </w:r>
            <w:r>
              <w:rPr>
                <w:rStyle w:val="IndexLink"/>
                <w:rtl w:val="true"/>
              </w:rPr>
              <w:t>:</w:t>
            </w:r>
            <w:r>
              <w:rPr>
                <w:rStyle w:val="IndexLink"/>
                <w:rtl w:val="true"/>
              </w:rPr>
              <w:t>إذا اختلف البائع و المشتری فی الثمن زیادة و نقیصة</w:t>
            </w:r>
            <w:r>
              <w:rPr>
                <w:rStyle w:val="IndexLink"/>
                <w:rtl w:val="true"/>
              </w:rPr>
              <w:tab/>
            </w:r>
            <w:r>
              <w:rPr>
                <w:rStyle w:val="IndexLink"/>
              </w:rPr>
              <w:t>295</w:t>
            </w:r>
          </w:hyperlink>
        </w:p>
        <w:p>
          <w:pPr>
            <w:pStyle w:val="Contents4"/>
            <w:tabs>
              <w:tab w:val="clear" w:pos="8176"/>
              <w:tab w:val="right" w:pos="9026" w:leader="dot"/>
            </w:tabs>
            <w:rPr/>
          </w:pPr>
          <w:hyperlink w:anchor="__RefHeading___Toc1058029_73709187">
            <w:r>
              <w:rPr>
                <w:webHidden/>
                <w:rStyle w:val="IndexLink"/>
                <w:rtl w:val="true"/>
              </w:rPr>
              <w:t xml:space="preserve">مسألة </w:t>
            </w:r>
            <w:r>
              <w:rPr>
                <w:rStyle w:val="IndexLink"/>
              </w:rPr>
              <w:t>711</w:t>
            </w:r>
            <w:r>
              <w:rPr>
                <w:rStyle w:val="IndexLink"/>
                <w:rtl w:val="true"/>
              </w:rPr>
              <w:t>:</w:t>
            </w:r>
            <w:r>
              <w:rPr>
                <w:rStyle w:val="IndexLink"/>
                <w:rtl w:val="true"/>
              </w:rPr>
              <w:t>إذا ادّعی المشتری علی البائع شرطا کتأجیل الثمن أو</w:t>
            </w:r>
            <w:r>
              <w:rPr>
                <w:rStyle w:val="IndexLink"/>
                <w:rtl w:val="true"/>
              </w:rPr>
              <w:tab/>
            </w:r>
            <w:r>
              <w:rPr>
                <w:rStyle w:val="IndexLink"/>
              </w:rPr>
              <w:t>295</w:t>
            </w:r>
          </w:hyperlink>
        </w:p>
        <w:p>
          <w:pPr>
            <w:pStyle w:val="Contents4"/>
            <w:tabs>
              <w:tab w:val="clear" w:pos="8176"/>
              <w:tab w:val="right" w:pos="9026" w:leader="dot"/>
            </w:tabs>
            <w:rPr/>
          </w:pPr>
          <w:hyperlink w:anchor="__RefHeading___Toc1058031_73709187">
            <w:r>
              <w:rPr>
                <w:webHidden/>
                <w:rStyle w:val="IndexLink"/>
                <w:rtl w:val="true"/>
              </w:rPr>
              <w:t xml:space="preserve">مسألة </w:t>
            </w:r>
            <w:r>
              <w:rPr>
                <w:rStyle w:val="IndexLink"/>
              </w:rPr>
              <w:t>712</w:t>
            </w:r>
            <w:r>
              <w:rPr>
                <w:rStyle w:val="IndexLink"/>
                <w:rtl w:val="true"/>
              </w:rPr>
              <w:t>:</w:t>
            </w:r>
            <w:r>
              <w:rPr>
                <w:rStyle w:val="IndexLink"/>
                <w:rtl w:val="true"/>
              </w:rPr>
              <w:t>إذا اختلفا فی مقدار المبیع مع الاتفاق علی مقدار الثمن</w:t>
            </w:r>
            <w:r>
              <w:rPr>
                <w:rStyle w:val="IndexLink"/>
                <w:rtl w:val="true"/>
              </w:rPr>
              <w:tab/>
            </w:r>
            <w:r>
              <w:rPr>
                <w:rStyle w:val="IndexLink"/>
              </w:rPr>
              <w:t>296</w:t>
            </w:r>
          </w:hyperlink>
        </w:p>
        <w:p>
          <w:pPr>
            <w:pStyle w:val="Contents4"/>
            <w:tabs>
              <w:tab w:val="clear" w:pos="8176"/>
              <w:tab w:val="right" w:pos="9026" w:leader="dot"/>
            </w:tabs>
            <w:rPr/>
          </w:pPr>
          <w:hyperlink w:anchor="__RefHeading___Toc1058033_73709187">
            <w:r>
              <w:rPr>
                <w:webHidden/>
                <w:rStyle w:val="IndexLink"/>
                <w:rtl w:val="true"/>
              </w:rPr>
              <w:t xml:space="preserve">مسألة </w:t>
            </w:r>
            <w:r>
              <w:rPr>
                <w:rStyle w:val="IndexLink"/>
              </w:rPr>
              <w:t>713</w:t>
            </w:r>
            <w:r>
              <w:rPr>
                <w:rStyle w:val="IndexLink"/>
                <w:rtl w:val="true"/>
              </w:rPr>
              <w:t>:</w:t>
            </w:r>
            <w:r>
              <w:rPr>
                <w:rStyle w:val="IndexLink"/>
                <w:rtl w:val="true"/>
              </w:rPr>
              <w:t>إذا اتفقا فی الإجارة و اختلفا فی الأجرة زیادة و نقیصة</w:t>
            </w:r>
            <w:r>
              <w:rPr>
                <w:rStyle w:val="IndexLink"/>
                <w:rtl w:val="true"/>
              </w:rPr>
              <w:tab/>
            </w:r>
            <w:r>
              <w:rPr>
                <w:rStyle w:val="IndexLink"/>
              </w:rPr>
              <w:t>296</w:t>
            </w:r>
          </w:hyperlink>
        </w:p>
        <w:p>
          <w:pPr>
            <w:pStyle w:val="Contents4"/>
            <w:tabs>
              <w:tab w:val="clear" w:pos="8176"/>
              <w:tab w:val="right" w:pos="9026" w:leader="dot"/>
            </w:tabs>
            <w:rPr/>
          </w:pPr>
          <w:hyperlink w:anchor="__RefHeading___Toc1058035_73709187">
            <w:r>
              <w:rPr>
                <w:webHidden/>
                <w:rStyle w:val="IndexLink"/>
                <w:rtl w:val="true"/>
              </w:rPr>
              <w:t xml:space="preserve">مسألة </w:t>
            </w:r>
            <w:r>
              <w:rPr>
                <w:rStyle w:val="IndexLink"/>
              </w:rPr>
              <w:t>714</w:t>
            </w:r>
            <w:r>
              <w:rPr>
                <w:rStyle w:val="IndexLink"/>
                <w:rtl w:val="true"/>
              </w:rPr>
              <w:t>:</w:t>
            </w:r>
            <w:r>
              <w:rPr>
                <w:rStyle w:val="IndexLink"/>
                <w:rtl w:val="true"/>
              </w:rPr>
              <w:t>إذا اختلفا فی مال معین فادّعی کل منهما أنه اشتراه من</w:t>
            </w:r>
            <w:r>
              <w:rPr>
                <w:rStyle w:val="IndexLink"/>
                <w:rtl w:val="true"/>
              </w:rPr>
              <w:tab/>
            </w:r>
            <w:r>
              <w:rPr>
                <w:rStyle w:val="IndexLink"/>
              </w:rPr>
              <w:t>296</w:t>
            </w:r>
          </w:hyperlink>
        </w:p>
        <w:p>
          <w:pPr>
            <w:pStyle w:val="Contents4"/>
            <w:tabs>
              <w:tab w:val="clear" w:pos="8176"/>
              <w:tab w:val="right" w:pos="9026" w:leader="dot"/>
            </w:tabs>
            <w:rPr/>
          </w:pPr>
          <w:hyperlink w:anchor="__RefHeading___Toc1058037_73709187">
            <w:r>
              <w:rPr>
                <w:webHidden/>
                <w:rStyle w:val="IndexLink"/>
                <w:rtl w:val="true"/>
              </w:rPr>
              <w:t xml:space="preserve">مسألة </w:t>
            </w:r>
            <w:r>
              <w:rPr>
                <w:rStyle w:val="IndexLink"/>
              </w:rPr>
              <w:t>715</w:t>
            </w:r>
            <w:r>
              <w:rPr>
                <w:rStyle w:val="IndexLink"/>
                <w:rtl w:val="true"/>
              </w:rPr>
              <w:t>:</w:t>
            </w:r>
            <w:r>
              <w:rPr>
                <w:rStyle w:val="IndexLink"/>
                <w:rtl w:val="true"/>
              </w:rPr>
              <w:t>إذا ادعی أحد رقیة الطفل المجهول النسب فی یده حکم</w:t>
            </w:r>
            <w:r>
              <w:rPr>
                <w:rStyle w:val="IndexLink"/>
                <w:rtl w:val="true"/>
              </w:rPr>
              <w:tab/>
            </w:r>
            <w:r>
              <w:rPr>
                <w:rStyle w:val="IndexLink"/>
              </w:rPr>
              <w:t>297</w:t>
            </w:r>
          </w:hyperlink>
        </w:p>
        <w:p>
          <w:pPr>
            <w:pStyle w:val="Contents4"/>
            <w:tabs>
              <w:tab w:val="clear" w:pos="8176"/>
              <w:tab w:val="right" w:pos="9026" w:leader="dot"/>
            </w:tabs>
            <w:rPr/>
          </w:pPr>
          <w:hyperlink w:anchor="__RefHeading___Toc1058039_73709187">
            <w:r>
              <w:rPr>
                <w:webHidden/>
                <w:rStyle w:val="IndexLink"/>
                <w:rtl w:val="true"/>
              </w:rPr>
              <w:t xml:space="preserve">مسألة </w:t>
            </w:r>
            <w:r>
              <w:rPr>
                <w:rStyle w:val="IndexLink"/>
              </w:rPr>
              <w:t>716</w:t>
            </w:r>
            <w:r>
              <w:rPr>
                <w:rStyle w:val="IndexLink"/>
                <w:rtl w:val="true"/>
              </w:rPr>
              <w:t>:</w:t>
            </w:r>
            <w:r>
              <w:rPr>
                <w:rStyle w:val="IndexLink"/>
                <w:rtl w:val="true"/>
              </w:rPr>
              <w:t>إذا تداعی شخصان علی طفل فادعی أحدهما أنه</w:t>
            </w:r>
            <w:r>
              <w:rPr>
                <w:rStyle w:val="IndexLink"/>
                <w:rtl w:val="true"/>
              </w:rPr>
              <w:tab/>
            </w:r>
            <w:r>
              <w:rPr>
                <w:rStyle w:val="IndexLink"/>
              </w:rPr>
              <w:t>297</w:t>
            </w:r>
          </w:hyperlink>
        </w:p>
        <w:p>
          <w:pPr>
            <w:pStyle w:val="Contents4"/>
            <w:tabs>
              <w:tab w:val="clear" w:pos="8176"/>
              <w:tab w:val="right" w:pos="9026" w:leader="dot"/>
            </w:tabs>
            <w:rPr/>
          </w:pPr>
          <w:hyperlink w:anchor="__RefHeading___Toc1058041_73709187">
            <w:r>
              <w:rPr>
                <w:webHidden/>
                <w:rStyle w:val="IndexLink"/>
                <w:rtl w:val="true"/>
              </w:rPr>
              <w:t xml:space="preserve">مسألة </w:t>
            </w:r>
            <w:r>
              <w:rPr>
                <w:rStyle w:val="IndexLink"/>
              </w:rPr>
              <w:t>717</w:t>
            </w:r>
            <w:r>
              <w:rPr>
                <w:rStyle w:val="IndexLink"/>
                <w:rtl w:val="true"/>
              </w:rPr>
              <w:t>:</w:t>
            </w:r>
            <w:r>
              <w:rPr>
                <w:rStyle w:val="IndexLink"/>
                <w:rtl w:val="true"/>
              </w:rPr>
              <w:t>لو ادّعی کل من شخصین مالا فی ید الآخر و أقام کل</w:t>
            </w:r>
            <w:r>
              <w:rPr>
                <w:rStyle w:val="IndexLink"/>
                <w:rtl w:val="true"/>
              </w:rPr>
              <w:tab/>
            </w:r>
            <w:r>
              <w:rPr>
                <w:rStyle w:val="IndexLink"/>
              </w:rPr>
              <w:t>297</w:t>
            </w:r>
          </w:hyperlink>
        </w:p>
        <w:p>
          <w:pPr>
            <w:pStyle w:val="Contents4"/>
            <w:tabs>
              <w:tab w:val="clear" w:pos="8176"/>
              <w:tab w:val="right" w:pos="9026" w:leader="dot"/>
            </w:tabs>
            <w:rPr/>
          </w:pPr>
          <w:hyperlink w:anchor="__RefHeading___Toc1058043_73709187">
            <w:r>
              <w:rPr>
                <w:webHidden/>
                <w:rStyle w:val="IndexLink"/>
                <w:rtl w:val="true"/>
              </w:rPr>
              <w:t xml:space="preserve">مسألة </w:t>
            </w:r>
            <w:r>
              <w:rPr>
                <w:rStyle w:val="IndexLink"/>
              </w:rPr>
              <w:t>718</w:t>
            </w:r>
            <w:r>
              <w:rPr>
                <w:rStyle w:val="IndexLink"/>
                <w:rtl w:val="true"/>
              </w:rPr>
              <w:t>:</w:t>
            </w:r>
            <w:r>
              <w:rPr>
                <w:rStyle w:val="IndexLink"/>
                <w:rtl w:val="true"/>
              </w:rPr>
              <w:t>إذا اختلف الزوج و الزوجة فی ملکیة شیء فله صور</w:t>
            </w:r>
            <w:r>
              <w:rPr>
                <w:rStyle w:val="IndexLink"/>
                <w:rtl w:val="true"/>
              </w:rPr>
              <w:t>:</w:t>
              <w:tab/>
            </w:r>
            <w:r>
              <w:rPr>
                <w:rStyle w:val="IndexLink"/>
              </w:rPr>
              <w:t>297</w:t>
            </w:r>
          </w:hyperlink>
        </w:p>
        <w:p>
          <w:pPr>
            <w:pStyle w:val="Contents4"/>
            <w:tabs>
              <w:tab w:val="clear" w:pos="8176"/>
              <w:tab w:val="right" w:pos="9026" w:leader="dot"/>
            </w:tabs>
            <w:rPr/>
          </w:pPr>
          <w:hyperlink w:anchor="__RefHeading___Toc1058045_73709187">
            <w:r>
              <w:rPr>
                <w:webHidden/>
                <w:rStyle w:val="IndexLink"/>
                <w:rtl w:val="true"/>
              </w:rPr>
              <w:t xml:space="preserve">مسألة </w:t>
            </w:r>
            <w:r>
              <w:rPr>
                <w:rStyle w:val="IndexLink"/>
              </w:rPr>
              <w:t>719</w:t>
            </w:r>
            <w:r>
              <w:rPr>
                <w:rStyle w:val="IndexLink"/>
                <w:rtl w:val="true"/>
              </w:rPr>
              <w:t>:</w:t>
            </w:r>
            <w:r>
              <w:rPr>
                <w:rStyle w:val="IndexLink"/>
                <w:rtl w:val="true"/>
              </w:rPr>
              <w:t>إذا ماتت المرأة و ادّعی أبوها أن بعض ما عندها من</w:t>
            </w:r>
            <w:r>
              <w:rPr>
                <w:rStyle w:val="IndexLink"/>
                <w:rtl w:val="true"/>
              </w:rPr>
              <w:tab/>
            </w:r>
            <w:r>
              <w:rPr>
                <w:rStyle w:val="IndexLink"/>
              </w:rPr>
              <w:t>298</w:t>
            </w:r>
          </w:hyperlink>
        </w:p>
        <w:p>
          <w:pPr>
            <w:pStyle w:val="Contents3"/>
            <w:tabs>
              <w:tab w:val="clear" w:pos="8459"/>
              <w:tab w:val="right" w:pos="9026" w:leader="dot"/>
            </w:tabs>
            <w:rPr/>
          </w:pPr>
          <w:hyperlink w:anchor="__RefHeading___Toc1058047_73709187">
            <w:r>
              <w:rPr>
                <w:webHidden/>
                <w:rStyle w:val="IndexLink"/>
                <w:rtl w:val="true"/>
              </w:rPr>
              <w:t>فصل فی دعوی المواریث</w:t>
            </w:r>
            <w:r>
              <w:rPr>
                <w:rStyle w:val="IndexLink"/>
                <w:rtl w:val="true"/>
              </w:rPr>
              <w:tab/>
            </w:r>
            <w:r>
              <w:rPr>
                <w:rStyle w:val="IndexLink"/>
              </w:rPr>
              <w:t>299</w:t>
            </w:r>
          </w:hyperlink>
        </w:p>
        <w:p>
          <w:pPr>
            <w:pStyle w:val="Contents4"/>
            <w:tabs>
              <w:tab w:val="clear" w:pos="8176"/>
              <w:tab w:val="right" w:pos="9026" w:leader="dot"/>
            </w:tabs>
            <w:rPr/>
          </w:pPr>
          <w:hyperlink w:anchor="__RefHeading___Toc1058049_73709187">
            <w:r>
              <w:rPr>
                <w:webHidden/>
                <w:rStyle w:val="IndexLink"/>
                <w:rtl w:val="true"/>
              </w:rPr>
              <w:t xml:space="preserve">مسألة </w:t>
            </w:r>
            <w:r>
              <w:rPr>
                <w:rStyle w:val="IndexLink"/>
              </w:rPr>
              <w:t>720</w:t>
            </w:r>
            <w:r>
              <w:rPr>
                <w:rStyle w:val="IndexLink"/>
                <w:rtl w:val="true"/>
              </w:rPr>
              <w:t>:</w:t>
            </w:r>
            <w:r>
              <w:rPr>
                <w:rStyle w:val="IndexLink"/>
                <w:rtl w:val="true"/>
              </w:rPr>
              <w:t>إذا مات المسلم عن ولدین مسبوقین بالکفر و اتفقا</w:t>
            </w:r>
            <w:r>
              <w:rPr>
                <w:rStyle w:val="IndexLink"/>
                <w:rtl w:val="true"/>
              </w:rPr>
              <w:tab/>
            </w:r>
            <w:r>
              <w:rPr>
                <w:rStyle w:val="IndexLink"/>
              </w:rPr>
              <w:t>299</w:t>
            </w:r>
          </w:hyperlink>
        </w:p>
        <w:p>
          <w:pPr>
            <w:pStyle w:val="Contents4"/>
            <w:tabs>
              <w:tab w:val="clear" w:pos="8176"/>
              <w:tab w:val="right" w:pos="9026" w:leader="dot"/>
            </w:tabs>
            <w:rPr/>
          </w:pPr>
          <w:hyperlink w:anchor="__RefHeading___Toc1058051_73709187">
            <w:r>
              <w:rPr>
                <w:webHidden/>
                <w:rStyle w:val="IndexLink"/>
                <w:rtl w:val="true"/>
              </w:rPr>
              <w:t xml:space="preserve">مسألة </w:t>
            </w:r>
            <w:r>
              <w:rPr>
                <w:rStyle w:val="IndexLink"/>
              </w:rPr>
              <w:t>721</w:t>
            </w:r>
            <w:r>
              <w:rPr>
                <w:rStyle w:val="IndexLink"/>
                <w:rtl w:val="true"/>
              </w:rPr>
              <w:t>:</w:t>
            </w:r>
            <w:r>
              <w:rPr>
                <w:rStyle w:val="IndexLink"/>
                <w:rtl w:val="true"/>
              </w:rPr>
              <w:t>إذا مات الأب و أحد ابنیه فإن کان التاریخ الزمنی لموت</w:t>
            </w:r>
            <w:r>
              <w:rPr>
                <w:rStyle w:val="IndexLink"/>
                <w:rtl w:val="true"/>
              </w:rPr>
              <w:tab/>
            </w:r>
            <w:r>
              <w:rPr>
                <w:rStyle w:val="IndexLink"/>
              </w:rPr>
              <w:t>299</w:t>
            </w:r>
          </w:hyperlink>
        </w:p>
        <w:p>
          <w:pPr>
            <w:pStyle w:val="Contents4"/>
            <w:tabs>
              <w:tab w:val="clear" w:pos="8176"/>
              <w:tab w:val="right" w:pos="9026" w:leader="dot"/>
            </w:tabs>
            <w:rPr/>
          </w:pPr>
          <w:hyperlink w:anchor="__RefHeading___Toc1058053_73709187">
            <w:r>
              <w:rPr>
                <w:webHidden/>
                <w:rStyle w:val="IndexLink"/>
                <w:rtl w:val="true"/>
              </w:rPr>
              <w:t xml:space="preserve">مسألة </w:t>
            </w:r>
            <w:r>
              <w:rPr>
                <w:rStyle w:val="IndexLink"/>
              </w:rPr>
              <w:t>722</w:t>
            </w:r>
            <w:r>
              <w:rPr>
                <w:rStyle w:val="IndexLink"/>
                <w:rtl w:val="true"/>
              </w:rPr>
              <w:t>:</w:t>
            </w:r>
            <w:r>
              <w:rPr>
                <w:rStyle w:val="IndexLink"/>
                <w:rtl w:val="true"/>
              </w:rPr>
              <w:t>لو کانت للمیت ولد کافر و وارث مسلم فمات الأب</w:t>
            </w:r>
            <w:r>
              <w:rPr>
                <w:rStyle w:val="IndexLink"/>
                <w:rtl w:val="true"/>
              </w:rPr>
              <w:tab/>
            </w:r>
            <w:r>
              <w:rPr>
                <w:rStyle w:val="IndexLink"/>
              </w:rPr>
              <w:t>301</w:t>
            </w:r>
          </w:hyperlink>
        </w:p>
        <w:p>
          <w:pPr>
            <w:pStyle w:val="Contents4"/>
            <w:tabs>
              <w:tab w:val="clear" w:pos="8176"/>
              <w:tab w:val="right" w:pos="9026" w:leader="dot"/>
            </w:tabs>
            <w:rPr/>
          </w:pPr>
          <w:hyperlink w:anchor="__RefHeading___Toc1058055_73709187">
            <w:r>
              <w:rPr>
                <w:webHidden/>
                <w:rStyle w:val="IndexLink"/>
                <w:rtl w:val="true"/>
              </w:rPr>
              <w:t xml:space="preserve">مسألة </w:t>
            </w:r>
            <w:r>
              <w:rPr>
                <w:rStyle w:val="IndexLink"/>
              </w:rPr>
              <w:t>723</w:t>
            </w:r>
            <w:r>
              <w:rPr>
                <w:rStyle w:val="IndexLink"/>
                <w:rtl w:val="true"/>
              </w:rPr>
              <w:t>:</w:t>
            </w:r>
            <w:r>
              <w:rPr>
                <w:rStyle w:val="IndexLink"/>
                <w:rtl w:val="true"/>
              </w:rPr>
              <w:t>إذا کان مال فی ید شخص و ادّعی آخر أن المال لمورثه</w:t>
            </w:r>
            <w:r>
              <w:rPr>
                <w:rStyle w:val="IndexLink"/>
                <w:rtl w:val="true"/>
              </w:rPr>
              <w:tab/>
            </w:r>
            <w:r>
              <w:rPr>
                <w:rStyle w:val="IndexLink"/>
              </w:rPr>
              <w:t>301</w:t>
            </w:r>
          </w:hyperlink>
        </w:p>
        <w:p>
          <w:pPr>
            <w:pStyle w:val="Contents4"/>
            <w:tabs>
              <w:tab w:val="clear" w:pos="8176"/>
              <w:tab w:val="right" w:pos="9026" w:leader="dot"/>
            </w:tabs>
            <w:rPr/>
          </w:pPr>
          <w:hyperlink w:anchor="__RefHeading___Toc1058057_73709187">
            <w:r>
              <w:rPr>
                <w:webHidden/>
                <w:rStyle w:val="IndexLink"/>
                <w:rtl w:val="true"/>
              </w:rPr>
              <w:t xml:space="preserve">مسألة </w:t>
            </w:r>
            <w:r>
              <w:rPr>
                <w:rStyle w:val="IndexLink"/>
              </w:rPr>
              <w:t>724</w:t>
            </w:r>
            <w:r>
              <w:rPr>
                <w:rStyle w:val="IndexLink"/>
                <w:rtl w:val="true"/>
              </w:rPr>
              <w:t>:</w:t>
            </w:r>
            <w:r>
              <w:rPr>
                <w:rStyle w:val="IndexLink"/>
                <w:rtl w:val="true"/>
              </w:rPr>
              <w:t>إذا کان لامرأة ولد واحد و ماتت المرأة و ولدها</w:t>
            </w:r>
            <w:r>
              <w:rPr>
                <w:rStyle w:val="IndexLink"/>
                <w:rtl w:val="true"/>
              </w:rPr>
              <w:tab/>
            </w:r>
            <w:r>
              <w:rPr>
                <w:rStyle w:val="IndexLink"/>
              </w:rPr>
              <w:t>301</w:t>
            </w:r>
          </w:hyperlink>
        </w:p>
        <w:p>
          <w:pPr>
            <w:pStyle w:val="Contents4"/>
            <w:tabs>
              <w:tab w:val="clear" w:pos="8176"/>
              <w:tab w:val="right" w:pos="9026" w:leader="dot"/>
            </w:tabs>
            <w:rPr/>
          </w:pPr>
          <w:hyperlink w:anchor="__RefHeading___Toc1058059_73709187">
            <w:r>
              <w:rPr>
                <w:webHidden/>
                <w:rStyle w:val="IndexLink"/>
                <w:rtl w:val="true"/>
              </w:rPr>
              <w:t xml:space="preserve">مسألة </w:t>
            </w:r>
            <w:r>
              <w:rPr>
                <w:rStyle w:val="IndexLink"/>
              </w:rPr>
              <w:t>725</w:t>
            </w:r>
            <w:r>
              <w:rPr>
                <w:rStyle w:val="IndexLink"/>
                <w:rtl w:val="true"/>
              </w:rPr>
              <w:t>:</w:t>
            </w:r>
            <w:r>
              <w:rPr>
                <w:rStyle w:val="IndexLink"/>
                <w:rtl w:val="true"/>
              </w:rPr>
              <w:t>حکم الحاکم إنما یؤثر فی رفع النزاع و لزوم ترتیب الآثار</w:t>
            </w:r>
            <w:r>
              <w:rPr>
                <w:rStyle w:val="IndexLink"/>
                <w:rtl w:val="true"/>
              </w:rPr>
              <w:tab/>
            </w:r>
            <w:r>
              <w:rPr>
                <w:rStyle w:val="IndexLink"/>
              </w:rPr>
              <w:t>302</w:t>
            </w:r>
          </w:hyperlink>
        </w:p>
        <w:p>
          <w:pPr>
            <w:pStyle w:val="Contents2"/>
            <w:tabs>
              <w:tab w:val="clear" w:pos="8743"/>
              <w:tab w:val="right" w:pos="9026" w:leader="dot"/>
            </w:tabs>
            <w:rPr/>
          </w:pPr>
          <w:hyperlink w:anchor="__RefHeading___Toc1058061_73709187">
            <w:r>
              <w:rPr>
                <w:webHidden/>
                <w:rStyle w:val="IndexLink"/>
                <w:rtl w:val="true"/>
              </w:rPr>
              <w:t>کتاب الشّهادة</w:t>
            </w:r>
            <w:r>
              <w:rPr>
                <w:rStyle w:val="IndexLink"/>
                <w:rtl w:val="true"/>
              </w:rPr>
              <w:tab/>
            </w:r>
            <w:r>
              <w:rPr>
                <w:rStyle w:val="IndexLink"/>
              </w:rPr>
              <w:t>303</w:t>
            </w:r>
          </w:hyperlink>
        </w:p>
        <w:p>
          <w:pPr>
            <w:pStyle w:val="Contents3"/>
            <w:tabs>
              <w:tab w:val="clear" w:pos="8459"/>
              <w:tab w:val="right" w:pos="9026" w:leader="dot"/>
            </w:tabs>
            <w:rPr/>
          </w:pPr>
          <w:hyperlink w:anchor="__RefHeading___Toc1058063_73709187">
            <w:r>
              <w:rPr>
                <w:webHidden/>
                <w:rStyle w:val="IndexLink"/>
                <w:rtl w:val="true"/>
              </w:rPr>
              <w:t>فصل فی شرائط الشهادة</w:t>
            </w:r>
            <w:r>
              <w:rPr>
                <w:rStyle w:val="IndexLink"/>
                <w:rtl w:val="true"/>
              </w:rPr>
              <w:tab/>
            </w:r>
            <w:r>
              <w:rPr>
                <w:rStyle w:val="IndexLink"/>
              </w:rPr>
              <w:t>303</w:t>
            </w:r>
          </w:hyperlink>
        </w:p>
        <w:p>
          <w:pPr>
            <w:pStyle w:val="Contents4"/>
            <w:tabs>
              <w:tab w:val="clear" w:pos="8176"/>
              <w:tab w:val="right" w:pos="9026" w:leader="dot"/>
            </w:tabs>
            <w:rPr/>
          </w:pPr>
          <w:hyperlink w:anchor="__RefHeading___Toc1058065_73709187">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303</w:t>
            </w:r>
          </w:hyperlink>
        </w:p>
        <w:p>
          <w:pPr>
            <w:pStyle w:val="Contents4"/>
            <w:tabs>
              <w:tab w:val="clear" w:pos="8176"/>
              <w:tab w:val="right" w:pos="9026" w:leader="dot"/>
            </w:tabs>
            <w:rPr/>
          </w:pPr>
          <w:hyperlink w:anchor="__RefHeading___Toc1058067_73709187">
            <w:r>
              <w:rPr>
                <w:webHidden/>
                <w:rStyle w:val="IndexLink"/>
                <w:rtl w:val="true"/>
              </w:rPr>
              <w:t>الثانی</w:t>
            </w:r>
            <w:r>
              <w:rPr>
                <w:rStyle w:val="IndexLink"/>
                <w:rtl w:val="true"/>
              </w:rPr>
              <w:t>:</w:t>
            </w:r>
            <w:r>
              <w:rPr>
                <w:rStyle w:val="IndexLink"/>
                <w:rtl w:val="true"/>
              </w:rPr>
              <w:t>العقل</w:t>
            </w:r>
            <w:r>
              <w:rPr>
                <w:rStyle w:val="IndexLink"/>
                <w:rtl w:val="true"/>
              </w:rPr>
              <w:tab/>
            </w:r>
            <w:r>
              <w:rPr>
                <w:rStyle w:val="IndexLink"/>
              </w:rPr>
              <w:t>303</w:t>
            </w:r>
          </w:hyperlink>
        </w:p>
        <w:p>
          <w:pPr>
            <w:pStyle w:val="Contents4"/>
            <w:tabs>
              <w:tab w:val="clear" w:pos="8176"/>
              <w:tab w:val="right" w:pos="9026" w:leader="dot"/>
            </w:tabs>
            <w:rPr/>
          </w:pPr>
          <w:hyperlink w:anchor="__RefHeading___Toc1058069_73709187">
            <w:r>
              <w:rPr>
                <w:webHidden/>
                <w:rStyle w:val="IndexLink"/>
                <w:rtl w:val="true"/>
              </w:rPr>
              <w:t>الثالث</w:t>
            </w:r>
            <w:r>
              <w:rPr>
                <w:rStyle w:val="IndexLink"/>
                <w:rtl w:val="true"/>
              </w:rPr>
              <w:t>:</w:t>
            </w:r>
            <w:r>
              <w:rPr>
                <w:rStyle w:val="IndexLink"/>
                <w:rtl w:val="true"/>
              </w:rPr>
              <w:t>الإیمان</w:t>
            </w:r>
            <w:r>
              <w:rPr>
                <w:rStyle w:val="IndexLink"/>
                <w:rtl w:val="true"/>
              </w:rPr>
              <w:tab/>
            </w:r>
            <w:r>
              <w:rPr>
                <w:rStyle w:val="IndexLink"/>
              </w:rPr>
              <w:t>303</w:t>
            </w:r>
          </w:hyperlink>
        </w:p>
        <w:p>
          <w:pPr>
            <w:pStyle w:val="Contents4"/>
            <w:tabs>
              <w:tab w:val="clear" w:pos="8176"/>
              <w:tab w:val="right" w:pos="9026" w:leader="dot"/>
            </w:tabs>
            <w:rPr/>
          </w:pPr>
          <w:hyperlink w:anchor="__RefHeading___Toc1058071_73709187">
            <w:r>
              <w:rPr>
                <w:webHidden/>
                <w:rStyle w:val="IndexLink"/>
                <w:rtl w:val="true"/>
              </w:rPr>
              <w:t>الرابع</w:t>
            </w:r>
            <w:r>
              <w:rPr>
                <w:rStyle w:val="IndexLink"/>
                <w:rtl w:val="true"/>
              </w:rPr>
              <w:t>:</w:t>
            </w:r>
            <w:r>
              <w:rPr>
                <w:rStyle w:val="IndexLink"/>
                <w:rtl w:val="true"/>
              </w:rPr>
              <w:t>العدالة</w:t>
            </w:r>
            <w:r>
              <w:rPr>
                <w:rStyle w:val="IndexLink"/>
                <w:rtl w:val="true"/>
              </w:rPr>
              <w:tab/>
            </w:r>
            <w:r>
              <w:rPr>
                <w:rStyle w:val="IndexLink"/>
              </w:rPr>
              <w:t>304</w:t>
            </w:r>
          </w:hyperlink>
        </w:p>
        <w:p>
          <w:pPr>
            <w:pStyle w:val="Contents4"/>
            <w:tabs>
              <w:tab w:val="clear" w:pos="8176"/>
              <w:tab w:val="right" w:pos="9026" w:leader="dot"/>
            </w:tabs>
            <w:rPr/>
          </w:pPr>
          <w:hyperlink w:anchor="__RefHeading___Toc1058073_73709187">
            <w:r>
              <w:rPr>
                <w:webHidden/>
                <w:rStyle w:val="IndexLink"/>
                <w:rtl w:val="true"/>
              </w:rPr>
              <w:t>الخامس</w:t>
            </w:r>
            <w:r>
              <w:rPr>
                <w:rStyle w:val="IndexLink"/>
                <w:rtl w:val="true"/>
              </w:rPr>
              <w:t>:</w:t>
            </w:r>
            <w:r>
              <w:rPr>
                <w:rStyle w:val="IndexLink"/>
                <w:rtl w:val="true"/>
              </w:rPr>
              <w:t>أن لا یکون الشاهد ممن له نصیب فیما یشهد به</w:t>
            </w:r>
            <w:r>
              <w:rPr>
                <w:rStyle w:val="IndexLink"/>
                <w:rtl w:val="true"/>
              </w:rPr>
              <w:tab/>
            </w:r>
            <w:r>
              <w:rPr>
                <w:rStyle w:val="IndexLink"/>
              </w:rPr>
              <w:t>304</w:t>
            </w:r>
          </w:hyperlink>
        </w:p>
        <w:p>
          <w:pPr>
            <w:pStyle w:val="Contents5"/>
            <w:tabs>
              <w:tab w:val="clear" w:pos="7892"/>
              <w:tab w:val="right" w:pos="9026" w:leader="dot"/>
            </w:tabs>
            <w:rPr/>
          </w:pPr>
          <w:hyperlink w:anchor="__RefHeading___Toc1058075_7370918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058077_73709187">
            <w:r>
              <w:rPr>
                <w:webHidden/>
                <w:rStyle w:val="IndexLink"/>
                <w:rtl w:val="true"/>
              </w:rPr>
              <w:t xml:space="preserve">مسألة </w:t>
            </w:r>
            <w:r>
              <w:rPr>
                <w:rStyle w:val="IndexLink"/>
              </w:rPr>
              <w:t>726</w:t>
            </w:r>
            <w:r>
              <w:rPr>
                <w:rStyle w:val="IndexLink"/>
                <w:rtl w:val="true"/>
              </w:rPr>
              <w:t>:</w:t>
            </w:r>
            <w:r>
              <w:rPr>
                <w:rStyle w:val="IndexLink"/>
                <w:rtl w:val="true"/>
              </w:rPr>
              <w:t>إذا تبیّن فسق الشهود أو ما یمنع عن قبول شهادتهم بعد</w:t>
            </w:r>
            <w:r>
              <w:rPr>
                <w:rStyle w:val="IndexLink"/>
                <w:rtl w:val="true"/>
              </w:rPr>
              <w:tab/>
            </w:r>
            <w:r>
              <w:rPr>
                <w:rStyle w:val="IndexLink"/>
              </w:rPr>
              <w:t>304</w:t>
            </w:r>
          </w:hyperlink>
        </w:p>
        <w:p>
          <w:pPr>
            <w:pStyle w:val="Contents5"/>
            <w:tabs>
              <w:tab w:val="clear" w:pos="7892"/>
              <w:tab w:val="right" w:pos="9026" w:leader="dot"/>
            </w:tabs>
            <w:rPr/>
          </w:pPr>
          <w:hyperlink w:anchor="__RefHeading___Toc1058079_73709187">
            <w:r>
              <w:rPr>
                <w:webHidden/>
                <w:rStyle w:val="IndexLink"/>
                <w:rtl w:val="true"/>
              </w:rPr>
              <w:t xml:space="preserve">مسألة </w:t>
            </w:r>
            <w:r>
              <w:rPr>
                <w:rStyle w:val="IndexLink"/>
              </w:rPr>
              <w:t>727</w:t>
            </w:r>
            <w:r>
              <w:rPr>
                <w:rStyle w:val="IndexLink"/>
                <w:rtl w:val="true"/>
              </w:rPr>
              <w:t>:</w:t>
            </w:r>
            <w:r>
              <w:rPr>
                <w:rStyle w:val="IndexLink"/>
                <w:rtl w:val="true"/>
              </w:rPr>
              <w:t>لا تمنع العداوة الدینیة عن قبول الشهادة</w:t>
            </w:r>
            <w:r>
              <w:rPr>
                <w:rStyle w:val="IndexLink"/>
                <w:rtl w:val="true"/>
              </w:rPr>
              <w:tab/>
            </w:r>
            <w:r>
              <w:rPr>
                <w:rStyle w:val="IndexLink"/>
              </w:rPr>
              <w:t>304</w:t>
            </w:r>
          </w:hyperlink>
        </w:p>
        <w:p>
          <w:pPr>
            <w:pStyle w:val="Contents5"/>
            <w:tabs>
              <w:tab w:val="clear" w:pos="7892"/>
              <w:tab w:val="right" w:pos="9026" w:leader="dot"/>
            </w:tabs>
            <w:rPr/>
          </w:pPr>
          <w:hyperlink w:anchor="__RefHeading___Toc1058081_73709187">
            <w:r>
              <w:rPr>
                <w:webHidden/>
                <w:rStyle w:val="IndexLink"/>
                <w:rtl w:val="true"/>
              </w:rPr>
              <w:t xml:space="preserve">مسألة </w:t>
            </w:r>
            <w:r>
              <w:rPr>
                <w:rStyle w:val="IndexLink"/>
              </w:rPr>
              <w:t>728</w:t>
            </w:r>
            <w:r>
              <w:rPr>
                <w:rStyle w:val="IndexLink"/>
                <w:rtl w:val="true"/>
              </w:rPr>
              <w:t>:</w:t>
            </w:r>
            <w:r>
              <w:rPr>
                <w:rStyle w:val="IndexLink"/>
                <w:rtl w:val="true"/>
              </w:rPr>
              <w:t>لا تمنع القرابة من جهة النسب عن قبول الشهادة</w:t>
            </w:r>
            <w:r>
              <w:rPr>
                <w:rStyle w:val="IndexLink"/>
                <w:rtl w:val="true"/>
              </w:rPr>
              <w:tab/>
            </w:r>
            <w:r>
              <w:rPr>
                <w:rStyle w:val="IndexLink"/>
              </w:rPr>
              <w:t>305</w:t>
            </w:r>
          </w:hyperlink>
        </w:p>
        <w:p>
          <w:pPr>
            <w:pStyle w:val="Contents5"/>
            <w:tabs>
              <w:tab w:val="clear" w:pos="7892"/>
              <w:tab w:val="right" w:pos="9026" w:leader="dot"/>
            </w:tabs>
            <w:rPr/>
          </w:pPr>
          <w:hyperlink w:anchor="__RefHeading___Toc1058083_73709187">
            <w:r>
              <w:rPr>
                <w:webHidden/>
                <w:rStyle w:val="IndexLink"/>
                <w:rtl w:val="true"/>
              </w:rPr>
              <w:t xml:space="preserve">مسألة </w:t>
            </w:r>
            <w:r>
              <w:rPr>
                <w:rStyle w:val="IndexLink"/>
              </w:rPr>
              <w:t>729</w:t>
            </w:r>
            <w:r>
              <w:rPr>
                <w:rStyle w:val="IndexLink"/>
                <w:rtl w:val="true"/>
              </w:rPr>
              <w:t>:</w:t>
            </w:r>
            <w:r>
              <w:rPr>
                <w:rStyle w:val="IndexLink"/>
                <w:rtl w:val="true"/>
              </w:rPr>
              <w:t>تقبل شهادة الزوج لزوجته و علیها</w:t>
            </w:r>
            <w:r>
              <w:rPr>
                <w:rStyle w:val="IndexLink"/>
                <w:rtl w:val="true"/>
              </w:rPr>
              <w:tab/>
            </w:r>
            <w:r>
              <w:rPr>
                <w:rStyle w:val="IndexLink"/>
              </w:rPr>
              <w:t>305</w:t>
            </w:r>
          </w:hyperlink>
        </w:p>
        <w:p>
          <w:pPr>
            <w:pStyle w:val="Contents5"/>
            <w:tabs>
              <w:tab w:val="clear" w:pos="7892"/>
              <w:tab w:val="right" w:pos="9026" w:leader="dot"/>
            </w:tabs>
            <w:rPr/>
          </w:pPr>
          <w:hyperlink w:anchor="__RefHeading___Toc1058085_73709187">
            <w:r>
              <w:rPr>
                <w:webHidden/>
                <w:rStyle w:val="IndexLink"/>
                <w:rtl w:val="true"/>
              </w:rPr>
              <w:t xml:space="preserve">مسألة </w:t>
            </w:r>
            <w:r>
              <w:rPr>
                <w:rStyle w:val="IndexLink"/>
              </w:rPr>
              <w:t>730</w:t>
            </w:r>
            <w:r>
              <w:rPr>
                <w:rStyle w:val="IndexLink"/>
                <w:rtl w:val="true"/>
              </w:rPr>
              <w:t>:</w:t>
            </w:r>
            <w:r>
              <w:rPr>
                <w:rStyle w:val="IndexLink"/>
                <w:rtl w:val="true"/>
              </w:rPr>
              <w:t>لا تسمع شهادة السائل بالکف المتخذ ذلک حرفة له</w:t>
            </w:r>
            <w:r>
              <w:rPr>
                <w:rStyle w:val="IndexLink"/>
                <w:rtl w:val="true"/>
              </w:rPr>
              <w:tab/>
            </w:r>
            <w:r>
              <w:rPr>
                <w:rStyle w:val="IndexLink"/>
              </w:rPr>
              <w:t>305</w:t>
            </w:r>
          </w:hyperlink>
        </w:p>
        <w:p>
          <w:pPr>
            <w:pStyle w:val="Contents5"/>
            <w:tabs>
              <w:tab w:val="clear" w:pos="7892"/>
              <w:tab w:val="right" w:pos="9026" w:leader="dot"/>
            </w:tabs>
            <w:rPr/>
          </w:pPr>
          <w:hyperlink w:anchor="__RefHeading___Toc1058087_73709187">
            <w:r>
              <w:rPr>
                <w:webHidden/>
                <w:rStyle w:val="IndexLink"/>
                <w:rtl w:val="true"/>
              </w:rPr>
              <w:t xml:space="preserve">مسألة </w:t>
            </w:r>
            <w:r>
              <w:rPr>
                <w:rStyle w:val="IndexLink"/>
              </w:rPr>
              <w:t>731</w:t>
            </w:r>
            <w:r>
              <w:rPr>
                <w:rStyle w:val="IndexLink"/>
                <w:rtl w:val="true"/>
              </w:rPr>
              <w:t>:</w:t>
            </w:r>
            <w:r>
              <w:rPr>
                <w:rStyle w:val="IndexLink"/>
                <w:rtl w:val="true"/>
              </w:rPr>
              <w:t>إذا تحمل الکافر و الفاسق و الصغیر الشهادة و أقاموها</w:t>
            </w:r>
            <w:r>
              <w:rPr>
                <w:rStyle w:val="IndexLink"/>
                <w:rtl w:val="true"/>
              </w:rPr>
              <w:tab/>
            </w:r>
            <w:r>
              <w:rPr>
                <w:rStyle w:val="IndexLink"/>
              </w:rPr>
              <w:t>305</w:t>
            </w:r>
          </w:hyperlink>
        </w:p>
        <w:p>
          <w:pPr>
            <w:pStyle w:val="Contents5"/>
            <w:tabs>
              <w:tab w:val="clear" w:pos="7892"/>
              <w:tab w:val="right" w:pos="9026" w:leader="dot"/>
            </w:tabs>
            <w:rPr/>
          </w:pPr>
          <w:hyperlink w:anchor="__RefHeading___Toc1058089_73709187">
            <w:r>
              <w:rPr>
                <w:webHidden/>
                <w:rStyle w:val="IndexLink"/>
                <w:rtl w:val="true"/>
              </w:rPr>
              <w:t xml:space="preserve">مسألة </w:t>
            </w:r>
            <w:r>
              <w:rPr>
                <w:rStyle w:val="IndexLink"/>
              </w:rPr>
              <w:t>732</w:t>
            </w:r>
            <w:r>
              <w:rPr>
                <w:rStyle w:val="IndexLink"/>
                <w:rtl w:val="true"/>
              </w:rPr>
              <w:t>:</w:t>
            </w:r>
            <w:r>
              <w:rPr>
                <w:rStyle w:val="IndexLink"/>
                <w:rtl w:val="true"/>
              </w:rPr>
              <w:t>تقبل شهادة الضیف و إن کان له میل إلی المشهود له</w:t>
            </w:r>
            <w:r>
              <w:rPr>
                <w:rStyle w:val="IndexLink"/>
                <w:rtl w:val="true"/>
              </w:rPr>
              <w:tab/>
            </w:r>
            <w:r>
              <w:rPr>
                <w:rStyle w:val="IndexLink"/>
              </w:rPr>
              <w:t>305</w:t>
            </w:r>
          </w:hyperlink>
        </w:p>
        <w:p>
          <w:pPr>
            <w:pStyle w:val="Contents5"/>
            <w:tabs>
              <w:tab w:val="clear" w:pos="7892"/>
              <w:tab w:val="right" w:pos="9026" w:leader="dot"/>
            </w:tabs>
            <w:rPr/>
          </w:pPr>
          <w:hyperlink w:anchor="__RefHeading___Toc1058091_73709187">
            <w:r>
              <w:rPr>
                <w:webHidden/>
                <w:rStyle w:val="IndexLink"/>
                <w:rtl w:val="true"/>
              </w:rPr>
              <w:t xml:space="preserve">مسألة </w:t>
            </w:r>
            <w:r>
              <w:rPr>
                <w:rStyle w:val="IndexLink"/>
              </w:rPr>
              <w:t>733</w:t>
            </w:r>
            <w:r>
              <w:rPr>
                <w:rStyle w:val="IndexLink"/>
                <w:rtl w:val="true"/>
              </w:rPr>
              <w:t>:</w:t>
            </w:r>
            <w:r>
              <w:rPr>
                <w:rStyle w:val="IndexLink"/>
                <w:rtl w:val="true"/>
              </w:rPr>
              <w:t>تقبل شهادة المملوک لمولاه و لغیره و علی غیره</w:t>
            </w:r>
            <w:r>
              <w:rPr>
                <w:rStyle w:val="IndexLink"/>
                <w:rtl w:val="true"/>
              </w:rPr>
              <w:tab/>
            </w:r>
            <w:r>
              <w:rPr>
                <w:rStyle w:val="IndexLink"/>
              </w:rPr>
              <w:t>306</w:t>
            </w:r>
          </w:hyperlink>
        </w:p>
        <w:p>
          <w:pPr>
            <w:pStyle w:val="Contents5"/>
            <w:tabs>
              <w:tab w:val="clear" w:pos="7892"/>
              <w:tab w:val="right" w:pos="9026" w:leader="dot"/>
            </w:tabs>
            <w:rPr/>
          </w:pPr>
          <w:hyperlink w:anchor="__RefHeading___Toc1058093_73709187">
            <w:r>
              <w:rPr>
                <w:webHidden/>
                <w:rStyle w:val="IndexLink"/>
                <w:rtl w:val="true"/>
              </w:rPr>
              <w:t xml:space="preserve">مسألة </w:t>
            </w:r>
            <w:r>
              <w:rPr>
                <w:rStyle w:val="IndexLink"/>
              </w:rPr>
              <w:t>734</w:t>
            </w:r>
            <w:r>
              <w:rPr>
                <w:rStyle w:val="IndexLink"/>
                <w:rtl w:val="true"/>
              </w:rPr>
              <w:t>:</w:t>
            </w:r>
            <w:r>
              <w:rPr>
                <w:rStyle w:val="IndexLink"/>
                <w:rtl w:val="true"/>
              </w:rPr>
              <w:t>لا یبعد قبول شهادة المتبرع بها إذا کانت واجدة</w:t>
            </w:r>
            <w:r>
              <w:rPr>
                <w:rStyle w:val="IndexLink"/>
                <w:rtl w:val="true"/>
              </w:rPr>
              <w:tab/>
            </w:r>
            <w:r>
              <w:rPr>
                <w:rStyle w:val="IndexLink"/>
              </w:rPr>
              <w:t>306</w:t>
            </w:r>
          </w:hyperlink>
        </w:p>
        <w:p>
          <w:pPr>
            <w:pStyle w:val="Contents5"/>
            <w:tabs>
              <w:tab w:val="clear" w:pos="7892"/>
              <w:tab w:val="right" w:pos="9026" w:leader="dot"/>
            </w:tabs>
            <w:rPr/>
          </w:pPr>
          <w:hyperlink w:anchor="__RefHeading___Toc1058095_73709187">
            <w:r>
              <w:rPr>
                <w:webHidden/>
                <w:rStyle w:val="IndexLink"/>
                <w:rtl w:val="true"/>
              </w:rPr>
              <w:t xml:space="preserve">مسألة </w:t>
            </w:r>
            <w:r>
              <w:rPr>
                <w:rStyle w:val="IndexLink"/>
              </w:rPr>
              <w:t>735</w:t>
            </w:r>
            <w:r>
              <w:rPr>
                <w:rStyle w:val="IndexLink"/>
                <w:rtl w:val="true"/>
              </w:rPr>
              <w:t>:</w:t>
            </w:r>
            <w:r>
              <w:rPr>
                <w:rStyle w:val="IndexLink"/>
                <w:rtl w:val="true"/>
              </w:rPr>
              <w:t>لا تقبل شهادة ولد الزنا مطلقا علی الأظهر</w:t>
            </w:r>
            <w:r>
              <w:rPr>
                <w:rStyle w:val="IndexLink"/>
                <w:rtl w:val="true"/>
              </w:rPr>
              <w:tab/>
            </w:r>
            <w:r>
              <w:rPr>
                <w:rStyle w:val="IndexLink"/>
              </w:rPr>
              <w:t>306</w:t>
            </w:r>
          </w:hyperlink>
        </w:p>
        <w:p>
          <w:pPr>
            <w:pStyle w:val="Contents5"/>
            <w:tabs>
              <w:tab w:val="clear" w:pos="7892"/>
              <w:tab w:val="right" w:pos="9026" w:leader="dot"/>
            </w:tabs>
            <w:rPr/>
          </w:pPr>
          <w:hyperlink w:anchor="__RefHeading___Toc1058097_73709187">
            <w:r>
              <w:rPr>
                <w:webHidden/>
                <w:rStyle w:val="IndexLink"/>
                <w:rtl w:val="true"/>
              </w:rPr>
              <w:t xml:space="preserve">مسألة </w:t>
            </w:r>
            <w:r>
              <w:rPr>
                <w:rStyle w:val="IndexLink"/>
              </w:rPr>
              <w:t>736</w:t>
            </w:r>
            <w:r>
              <w:rPr>
                <w:rStyle w:val="IndexLink"/>
                <w:rtl w:val="true"/>
              </w:rPr>
              <w:t>:</w:t>
            </w:r>
            <w:r>
              <w:rPr>
                <w:rStyle w:val="IndexLink"/>
                <w:rtl w:val="true"/>
              </w:rPr>
              <w:t>لا تجوز الشهادة إلا بالمشاهدة أو السماع أو ما شاکل</w:t>
            </w:r>
            <w:r>
              <w:rPr>
                <w:rStyle w:val="IndexLink"/>
                <w:rtl w:val="true"/>
              </w:rPr>
              <w:tab/>
            </w:r>
            <w:r>
              <w:rPr>
                <w:rStyle w:val="IndexLink"/>
              </w:rPr>
              <w:t>306</w:t>
            </w:r>
          </w:hyperlink>
        </w:p>
        <w:p>
          <w:pPr>
            <w:pStyle w:val="Contents5"/>
            <w:tabs>
              <w:tab w:val="clear" w:pos="7892"/>
              <w:tab w:val="right" w:pos="9026" w:leader="dot"/>
            </w:tabs>
            <w:rPr/>
          </w:pPr>
          <w:hyperlink w:anchor="__RefHeading___Toc1058099_73709187">
            <w:r>
              <w:rPr>
                <w:webHidden/>
                <w:rStyle w:val="IndexLink"/>
                <w:rtl w:val="true"/>
              </w:rPr>
              <w:t xml:space="preserve">مسألة </w:t>
            </w:r>
            <w:r>
              <w:rPr>
                <w:rStyle w:val="IndexLink"/>
              </w:rPr>
              <w:t>737</w:t>
            </w:r>
            <w:r>
              <w:rPr>
                <w:rStyle w:val="IndexLink"/>
                <w:rtl w:val="true"/>
              </w:rPr>
              <w:t>:</w:t>
            </w:r>
            <w:r>
              <w:rPr>
                <w:rStyle w:val="IndexLink"/>
                <w:rtl w:val="true"/>
              </w:rPr>
              <w:t>لا تجوز الشهادة بمضمون ورقة لا یذکره بمجرد رؤیة</w:t>
            </w:r>
            <w:r>
              <w:rPr>
                <w:rStyle w:val="IndexLink"/>
                <w:rtl w:val="true"/>
              </w:rPr>
              <w:tab/>
            </w:r>
            <w:r>
              <w:rPr>
                <w:rStyle w:val="IndexLink"/>
              </w:rPr>
              <w:t>306</w:t>
            </w:r>
          </w:hyperlink>
        </w:p>
        <w:p>
          <w:pPr>
            <w:pStyle w:val="Contents5"/>
            <w:tabs>
              <w:tab w:val="clear" w:pos="7892"/>
              <w:tab w:val="right" w:pos="9026" w:leader="dot"/>
            </w:tabs>
            <w:rPr/>
          </w:pPr>
          <w:hyperlink w:anchor="__RefHeading___Toc1058101_73709187">
            <w:r>
              <w:rPr>
                <w:webHidden/>
                <w:rStyle w:val="IndexLink"/>
                <w:rtl w:val="true"/>
              </w:rPr>
              <w:t xml:space="preserve">مسألة </w:t>
            </w:r>
            <w:r>
              <w:rPr>
                <w:rStyle w:val="IndexLink"/>
              </w:rPr>
              <w:t>738</w:t>
            </w:r>
            <w:r>
              <w:rPr>
                <w:rStyle w:val="IndexLink"/>
                <w:rtl w:val="true"/>
              </w:rPr>
              <w:t>:</w:t>
            </w:r>
            <w:r>
              <w:rPr>
                <w:rStyle w:val="IndexLink"/>
                <w:rtl w:val="true"/>
              </w:rPr>
              <w:t>یثبت النسب بالاستفاضة المفیدة للعلم عادة</w:t>
            </w:r>
            <w:r>
              <w:rPr>
                <w:rStyle w:val="IndexLink"/>
                <w:rtl w:val="true"/>
              </w:rPr>
              <w:tab/>
            </w:r>
            <w:r>
              <w:rPr>
                <w:rStyle w:val="IndexLink"/>
              </w:rPr>
              <w:t>306</w:t>
            </w:r>
          </w:hyperlink>
        </w:p>
        <w:p>
          <w:pPr>
            <w:pStyle w:val="Contents5"/>
            <w:tabs>
              <w:tab w:val="clear" w:pos="7892"/>
              <w:tab w:val="right" w:pos="9026" w:leader="dot"/>
            </w:tabs>
            <w:rPr/>
          </w:pPr>
          <w:hyperlink w:anchor="__RefHeading___Toc1058103_73709187">
            <w:r>
              <w:rPr>
                <w:webHidden/>
                <w:rStyle w:val="IndexLink"/>
                <w:rtl w:val="true"/>
              </w:rPr>
              <w:t xml:space="preserve">مسألة </w:t>
            </w:r>
            <w:r>
              <w:rPr>
                <w:rStyle w:val="IndexLink"/>
              </w:rPr>
              <w:t>739</w:t>
            </w:r>
            <w:r>
              <w:rPr>
                <w:rStyle w:val="IndexLink"/>
                <w:rtl w:val="true"/>
              </w:rPr>
              <w:t>:</w:t>
            </w:r>
            <w:r>
              <w:rPr>
                <w:rStyle w:val="IndexLink"/>
                <w:rtl w:val="true"/>
              </w:rPr>
              <w:t>یثبت الزنا و اللواط و السحق بشهادة أربعة رجال</w:t>
            </w:r>
            <w:r>
              <w:rPr>
                <w:rStyle w:val="IndexLink"/>
                <w:rtl w:val="true"/>
              </w:rPr>
              <w:tab/>
            </w:r>
            <w:r>
              <w:rPr>
                <w:rStyle w:val="IndexLink"/>
              </w:rPr>
              <w:t>307</w:t>
            </w:r>
          </w:hyperlink>
        </w:p>
        <w:p>
          <w:pPr>
            <w:pStyle w:val="Contents5"/>
            <w:tabs>
              <w:tab w:val="clear" w:pos="7892"/>
              <w:tab w:val="right" w:pos="9026" w:leader="dot"/>
            </w:tabs>
            <w:rPr/>
          </w:pPr>
          <w:hyperlink w:anchor="__RefHeading___Toc1058105_73709187">
            <w:r>
              <w:rPr>
                <w:webHidden/>
                <w:rStyle w:val="IndexLink"/>
                <w:rtl w:val="true"/>
              </w:rPr>
              <w:t xml:space="preserve">مسألة </w:t>
            </w:r>
            <w:r>
              <w:rPr>
                <w:rStyle w:val="IndexLink"/>
              </w:rPr>
              <w:t>740</w:t>
            </w:r>
            <w:r>
              <w:rPr>
                <w:rStyle w:val="IndexLink"/>
                <w:rtl w:val="true"/>
              </w:rPr>
              <w:t>:</w:t>
            </w:r>
            <w:r>
              <w:rPr>
                <w:rStyle w:val="IndexLink"/>
                <w:rtl w:val="true"/>
              </w:rPr>
              <w:t>تثبت السرقة و شرب الخمر و نحوهما من موجبات</w:t>
            </w:r>
            <w:r>
              <w:rPr>
                <w:rStyle w:val="IndexLink"/>
                <w:rtl w:val="true"/>
              </w:rPr>
              <w:tab/>
            </w:r>
            <w:r>
              <w:rPr>
                <w:rStyle w:val="IndexLink"/>
              </w:rPr>
              <w:t>307</w:t>
            </w:r>
          </w:hyperlink>
        </w:p>
        <w:p>
          <w:pPr>
            <w:pStyle w:val="Contents5"/>
            <w:tabs>
              <w:tab w:val="clear" w:pos="7892"/>
              <w:tab w:val="right" w:pos="9026" w:leader="dot"/>
            </w:tabs>
            <w:rPr/>
          </w:pPr>
          <w:hyperlink w:anchor="__RefHeading___Toc1058107_73709187">
            <w:r>
              <w:rPr>
                <w:webHidden/>
                <w:rStyle w:val="IndexLink"/>
                <w:rtl w:val="true"/>
              </w:rPr>
              <w:t xml:space="preserve">مسألة </w:t>
            </w:r>
            <w:r>
              <w:rPr>
                <w:rStyle w:val="IndexLink"/>
              </w:rPr>
              <w:t>741</w:t>
            </w:r>
            <w:r>
              <w:rPr>
                <w:rStyle w:val="IndexLink"/>
                <w:rtl w:val="true"/>
              </w:rPr>
              <w:t>:</w:t>
            </w:r>
            <w:r>
              <w:rPr>
                <w:rStyle w:val="IndexLink"/>
                <w:rtl w:val="true"/>
              </w:rPr>
              <w:t>لا یثبت الطلاق و الخلع و الوصیة إلیه و النسب و رؤیة</w:t>
            </w:r>
            <w:r>
              <w:rPr>
                <w:rStyle w:val="IndexLink"/>
                <w:rtl w:val="true"/>
              </w:rPr>
              <w:tab/>
            </w:r>
            <w:r>
              <w:rPr>
                <w:rStyle w:val="IndexLink"/>
              </w:rPr>
              <w:t>307</w:t>
            </w:r>
          </w:hyperlink>
        </w:p>
        <w:p>
          <w:pPr>
            <w:pStyle w:val="Contents5"/>
            <w:tabs>
              <w:tab w:val="clear" w:pos="7892"/>
              <w:tab w:val="right" w:pos="9026" w:leader="dot"/>
            </w:tabs>
            <w:rPr/>
          </w:pPr>
          <w:hyperlink w:anchor="__RefHeading___Toc1058109_73709187">
            <w:r>
              <w:rPr>
                <w:webHidden/>
                <w:rStyle w:val="IndexLink"/>
                <w:rtl w:val="true"/>
              </w:rPr>
              <w:t xml:space="preserve">مسألة </w:t>
            </w:r>
            <w:r>
              <w:rPr>
                <w:rStyle w:val="IndexLink"/>
              </w:rPr>
              <w:t>742</w:t>
            </w:r>
            <w:r>
              <w:rPr>
                <w:rStyle w:val="IndexLink"/>
                <w:rtl w:val="true"/>
              </w:rPr>
              <w:t>:</w:t>
            </w:r>
            <w:r>
              <w:rPr>
                <w:rStyle w:val="IndexLink"/>
                <w:rtl w:val="true"/>
              </w:rPr>
              <w:t>یثبت القتل بشهادة النساء</w:t>
            </w:r>
            <w:r>
              <w:rPr>
                <w:rStyle w:val="IndexLink"/>
                <w:rtl w:val="true"/>
              </w:rPr>
              <w:tab/>
            </w:r>
            <w:r>
              <w:rPr>
                <w:rStyle w:val="IndexLink"/>
              </w:rPr>
              <w:t>307</w:t>
            </w:r>
          </w:hyperlink>
        </w:p>
        <w:p>
          <w:pPr>
            <w:pStyle w:val="Contents5"/>
            <w:tabs>
              <w:tab w:val="clear" w:pos="7892"/>
              <w:tab w:val="right" w:pos="9026" w:leader="dot"/>
            </w:tabs>
            <w:rPr/>
          </w:pPr>
          <w:hyperlink w:anchor="__RefHeading___Toc1058111_73709187">
            <w:r>
              <w:rPr>
                <w:webHidden/>
                <w:rStyle w:val="IndexLink"/>
                <w:rtl w:val="true"/>
              </w:rPr>
              <w:t xml:space="preserve">مسألة </w:t>
            </w:r>
            <w:r>
              <w:rPr>
                <w:rStyle w:val="IndexLink"/>
              </w:rPr>
              <w:t>743</w:t>
            </w:r>
            <w:r>
              <w:rPr>
                <w:rStyle w:val="IndexLink"/>
                <w:rtl w:val="true"/>
              </w:rPr>
              <w:t>:</w:t>
            </w:r>
            <w:r>
              <w:rPr>
                <w:rStyle w:val="IndexLink"/>
                <w:rtl w:val="true"/>
              </w:rPr>
              <w:t>تثبت الدیون و النکاح و الدیة بشهادة برجل و امرأتین</w:t>
            </w:r>
            <w:r>
              <w:rPr>
                <w:rStyle w:val="IndexLink"/>
                <w:rtl w:val="true"/>
              </w:rPr>
              <w:tab/>
            </w:r>
            <w:r>
              <w:rPr>
                <w:rStyle w:val="IndexLink"/>
              </w:rPr>
              <w:t>308</w:t>
            </w:r>
          </w:hyperlink>
        </w:p>
        <w:p>
          <w:pPr>
            <w:pStyle w:val="Contents5"/>
            <w:tabs>
              <w:tab w:val="clear" w:pos="7892"/>
              <w:tab w:val="right" w:pos="9026" w:leader="dot"/>
            </w:tabs>
            <w:rPr/>
          </w:pPr>
          <w:hyperlink w:anchor="__RefHeading___Toc1058113_73709187">
            <w:r>
              <w:rPr>
                <w:webHidden/>
                <w:rStyle w:val="IndexLink"/>
                <w:rtl w:val="true"/>
              </w:rPr>
              <w:t xml:space="preserve">مسألة </w:t>
            </w:r>
            <w:r>
              <w:rPr>
                <w:rStyle w:val="IndexLink"/>
              </w:rPr>
              <w:t>744</w:t>
            </w:r>
            <w:r>
              <w:rPr>
                <w:rStyle w:val="IndexLink"/>
                <w:rtl w:val="true"/>
              </w:rPr>
              <w:t>:</w:t>
            </w:r>
            <w:r>
              <w:rPr>
                <w:rStyle w:val="IndexLink"/>
                <w:rtl w:val="true"/>
              </w:rPr>
              <w:t>تثبت الأموال من الدیون و الأعیان بشاهد و یمین</w:t>
            </w:r>
            <w:r>
              <w:rPr>
                <w:rStyle w:val="IndexLink"/>
                <w:rtl w:val="true"/>
              </w:rPr>
              <w:tab/>
            </w:r>
            <w:r>
              <w:rPr>
                <w:rStyle w:val="IndexLink"/>
              </w:rPr>
              <w:t>308</w:t>
            </w:r>
          </w:hyperlink>
        </w:p>
        <w:p>
          <w:pPr>
            <w:pStyle w:val="Contents5"/>
            <w:tabs>
              <w:tab w:val="clear" w:pos="7892"/>
              <w:tab w:val="right" w:pos="9026" w:leader="dot"/>
            </w:tabs>
            <w:rPr/>
          </w:pPr>
          <w:hyperlink w:anchor="__RefHeading___Toc1058115_73709187">
            <w:r>
              <w:rPr>
                <w:webHidden/>
                <w:rStyle w:val="IndexLink"/>
                <w:rtl w:val="true"/>
              </w:rPr>
              <w:t xml:space="preserve">مسألة </w:t>
            </w:r>
            <w:r>
              <w:rPr>
                <w:rStyle w:val="IndexLink"/>
              </w:rPr>
              <w:t>745</w:t>
            </w:r>
            <w:r>
              <w:rPr>
                <w:rStyle w:val="IndexLink"/>
                <w:rtl w:val="true"/>
              </w:rPr>
              <w:t>:</w:t>
            </w:r>
            <w:r>
              <w:rPr>
                <w:rStyle w:val="IndexLink"/>
                <w:rtl w:val="true"/>
              </w:rPr>
              <w:t>تثبت العذرة و الرضاع و عیوب النساء الباطنة</w:t>
            </w:r>
            <w:r>
              <w:rPr>
                <w:rStyle w:val="IndexLink"/>
                <w:rtl w:val="true"/>
              </w:rPr>
              <w:tab/>
            </w:r>
            <w:r>
              <w:rPr>
                <w:rStyle w:val="IndexLink"/>
              </w:rPr>
              <w:t>308</w:t>
            </w:r>
          </w:hyperlink>
        </w:p>
        <w:p>
          <w:pPr>
            <w:pStyle w:val="Contents5"/>
            <w:tabs>
              <w:tab w:val="clear" w:pos="7892"/>
              <w:tab w:val="right" w:pos="9026" w:leader="dot"/>
            </w:tabs>
            <w:rPr/>
          </w:pPr>
          <w:hyperlink w:anchor="__RefHeading___Toc1058117_73709187">
            <w:r>
              <w:rPr>
                <w:webHidden/>
                <w:rStyle w:val="IndexLink"/>
                <w:rtl w:val="true"/>
              </w:rPr>
              <w:t xml:space="preserve">مسألة </w:t>
            </w:r>
            <w:r>
              <w:rPr>
                <w:rStyle w:val="IndexLink"/>
              </w:rPr>
              <w:t>746</w:t>
            </w:r>
            <w:r>
              <w:rPr>
                <w:rStyle w:val="IndexLink"/>
                <w:rtl w:val="true"/>
              </w:rPr>
              <w:t>:</w:t>
            </w:r>
            <w:r>
              <w:rPr>
                <w:rStyle w:val="IndexLink"/>
                <w:rtl w:val="true"/>
              </w:rPr>
              <w:t>المرأة تصدق فی دعواها أنها خلیة و أن عدتها قد</w:t>
            </w:r>
            <w:r>
              <w:rPr>
                <w:rStyle w:val="IndexLink"/>
                <w:rtl w:val="true"/>
              </w:rPr>
              <w:tab/>
            </w:r>
            <w:r>
              <w:rPr>
                <w:rStyle w:val="IndexLink"/>
              </w:rPr>
              <w:t>308</w:t>
            </w:r>
          </w:hyperlink>
        </w:p>
        <w:p>
          <w:pPr>
            <w:pStyle w:val="Contents5"/>
            <w:tabs>
              <w:tab w:val="clear" w:pos="7892"/>
              <w:tab w:val="right" w:pos="9026" w:leader="dot"/>
            </w:tabs>
            <w:rPr/>
          </w:pPr>
          <w:hyperlink w:anchor="__RefHeading___Toc1058119_73709187">
            <w:r>
              <w:rPr>
                <w:webHidden/>
                <w:rStyle w:val="IndexLink"/>
                <w:rtl w:val="true"/>
              </w:rPr>
              <w:t xml:space="preserve">مسألة </w:t>
            </w:r>
            <w:r>
              <w:rPr>
                <w:rStyle w:val="IndexLink"/>
              </w:rPr>
              <w:t>747</w:t>
            </w:r>
            <w:r>
              <w:rPr>
                <w:rStyle w:val="IndexLink"/>
                <w:rtl w:val="true"/>
              </w:rPr>
              <w:t>:</w:t>
            </w:r>
            <w:r>
              <w:rPr>
                <w:rStyle w:val="IndexLink"/>
                <w:rtl w:val="true"/>
              </w:rPr>
              <w:t>یثبت بشهادة المرأة الواحدة ربع الموصی به للموصی له</w:t>
            </w:r>
            <w:r>
              <w:rPr>
                <w:rStyle w:val="IndexLink"/>
                <w:rtl w:val="true"/>
              </w:rPr>
              <w:tab/>
            </w:r>
            <w:r>
              <w:rPr>
                <w:rStyle w:val="IndexLink"/>
              </w:rPr>
              <w:t>308</w:t>
            </w:r>
          </w:hyperlink>
        </w:p>
        <w:p>
          <w:pPr>
            <w:pStyle w:val="Contents5"/>
            <w:tabs>
              <w:tab w:val="clear" w:pos="7892"/>
              <w:tab w:val="right" w:pos="9026" w:leader="dot"/>
            </w:tabs>
            <w:rPr/>
          </w:pPr>
          <w:hyperlink w:anchor="__RefHeading___Toc1058121_73709187">
            <w:r>
              <w:rPr>
                <w:webHidden/>
                <w:rStyle w:val="IndexLink"/>
                <w:rtl w:val="true"/>
              </w:rPr>
              <w:t xml:space="preserve">مسألة </w:t>
            </w:r>
            <w:r>
              <w:rPr>
                <w:rStyle w:val="IndexLink"/>
              </w:rPr>
              <w:t>748</w:t>
            </w:r>
            <w:r>
              <w:rPr>
                <w:rStyle w:val="IndexLink"/>
                <w:rtl w:val="true"/>
              </w:rPr>
              <w:t>:</w:t>
            </w:r>
            <w:r>
              <w:rPr>
                <w:rStyle w:val="IndexLink"/>
                <w:rtl w:val="true"/>
              </w:rPr>
              <w:t>لا یعتبر الإشهاد فی شیء من العقود و الإیقاعات إلا فی</w:t>
            </w:r>
            <w:r>
              <w:rPr>
                <w:rStyle w:val="IndexLink"/>
                <w:rtl w:val="true"/>
              </w:rPr>
              <w:tab/>
            </w:r>
            <w:r>
              <w:rPr>
                <w:rStyle w:val="IndexLink"/>
              </w:rPr>
              <w:t>309</w:t>
            </w:r>
          </w:hyperlink>
        </w:p>
        <w:p>
          <w:pPr>
            <w:pStyle w:val="Contents5"/>
            <w:tabs>
              <w:tab w:val="clear" w:pos="7892"/>
              <w:tab w:val="right" w:pos="9026" w:leader="dot"/>
            </w:tabs>
            <w:rPr/>
          </w:pPr>
          <w:hyperlink w:anchor="__RefHeading___Toc1058123_73709187">
            <w:r>
              <w:rPr>
                <w:webHidden/>
                <w:rStyle w:val="IndexLink"/>
                <w:rtl w:val="true"/>
              </w:rPr>
              <w:t xml:space="preserve">مسألة </w:t>
            </w:r>
            <w:r>
              <w:rPr>
                <w:rStyle w:val="IndexLink"/>
              </w:rPr>
              <w:t>749</w:t>
            </w:r>
            <w:r>
              <w:rPr>
                <w:rStyle w:val="IndexLink"/>
                <w:rtl w:val="true"/>
              </w:rPr>
              <w:t>:</w:t>
            </w:r>
            <w:r>
              <w:rPr>
                <w:rStyle w:val="IndexLink"/>
                <w:rtl w:val="true"/>
              </w:rPr>
              <w:t>لا خلاف فی وجوب أداء الشهادة بعد تحملها مع الطلب</w:t>
            </w:r>
            <w:r>
              <w:rPr>
                <w:rStyle w:val="IndexLink"/>
                <w:rtl w:val="true"/>
              </w:rPr>
              <w:tab/>
            </w:r>
            <w:r>
              <w:rPr>
                <w:rStyle w:val="IndexLink"/>
              </w:rPr>
              <w:t>309</w:t>
            </w:r>
          </w:hyperlink>
        </w:p>
        <w:p>
          <w:pPr>
            <w:pStyle w:val="Contents5"/>
            <w:tabs>
              <w:tab w:val="clear" w:pos="7892"/>
              <w:tab w:val="right" w:pos="9026" w:leader="dot"/>
            </w:tabs>
            <w:rPr/>
          </w:pPr>
          <w:hyperlink w:anchor="__RefHeading___Toc1058125_73709187">
            <w:r>
              <w:rPr>
                <w:webHidden/>
                <w:rStyle w:val="IndexLink"/>
                <w:rtl w:val="true"/>
              </w:rPr>
              <w:t xml:space="preserve">مسألة </w:t>
            </w:r>
            <w:r>
              <w:rPr>
                <w:rStyle w:val="IndexLink"/>
              </w:rPr>
              <w:t>750</w:t>
            </w:r>
            <w:r>
              <w:rPr>
                <w:rStyle w:val="IndexLink"/>
                <w:rtl w:val="true"/>
              </w:rPr>
              <w:t>:</w:t>
            </w:r>
            <w:r>
              <w:rPr>
                <w:rStyle w:val="IndexLink"/>
                <w:rtl w:val="true"/>
              </w:rPr>
              <w:t>قد تسأل أن وجوب أداء الشهادة هل هو عینی أو کفائی</w:t>
            </w:r>
            <w:r>
              <w:rPr>
                <w:rStyle w:val="IndexLink"/>
                <w:rtl w:val="true"/>
              </w:rPr>
              <w:tab/>
            </w:r>
            <w:r>
              <w:rPr>
                <w:rStyle w:val="IndexLink"/>
              </w:rPr>
              <w:t>309</w:t>
            </w:r>
          </w:hyperlink>
        </w:p>
        <w:p>
          <w:pPr>
            <w:pStyle w:val="Contents5"/>
            <w:tabs>
              <w:tab w:val="clear" w:pos="7892"/>
              <w:tab w:val="right" w:pos="9026" w:leader="dot"/>
            </w:tabs>
            <w:rPr/>
          </w:pPr>
          <w:hyperlink w:anchor="__RefHeading___Toc1058127_73709187">
            <w:r>
              <w:rPr>
                <w:webHidden/>
                <w:rStyle w:val="IndexLink"/>
                <w:rtl w:val="true"/>
              </w:rPr>
              <w:t xml:space="preserve">مسألة </w:t>
            </w:r>
            <w:r>
              <w:rPr>
                <w:rStyle w:val="IndexLink"/>
              </w:rPr>
              <w:t>751</w:t>
            </w:r>
            <w:r>
              <w:rPr>
                <w:rStyle w:val="IndexLink"/>
                <w:rtl w:val="true"/>
              </w:rPr>
              <w:t>:</w:t>
            </w:r>
            <w:r>
              <w:rPr>
                <w:rStyle w:val="IndexLink"/>
                <w:rtl w:val="true"/>
              </w:rPr>
              <w:t>یختص وجوب أداء الشهادة بما إذا أشهد</w:t>
            </w:r>
            <w:r>
              <w:rPr>
                <w:rStyle w:val="IndexLink"/>
                <w:rtl w:val="true"/>
              </w:rPr>
              <w:tab/>
            </w:r>
            <w:r>
              <w:rPr>
                <w:rStyle w:val="IndexLink"/>
              </w:rPr>
              <w:t>309</w:t>
            </w:r>
          </w:hyperlink>
        </w:p>
        <w:p>
          <w:pPr>
            <w:pStyle w:val="Contents5"/>
            <w:tabs>
              <w:tab w:val="clear" w:pos="7892"/>
              <w:tab w:val="right" w:pos="9026" w:leader="dot"/>
            </w:tabs>
            <w:rPr/>
          </w:pPr>
          <w:hyperlink w:anchor="__RefHeading___Toc1058129_73709187">
            <w:r>
              <w:rPr>
                <w:webHidden/>
                <w:rStyle w:val="IndexLink"/>
                <w:rtl w:val="true"/>
              </w:rPr>
              <w:t xml:space="preserve">مسألة </w:t>
            </w:r>
            <w:r>
              <w:rPr>
                <w:rStyle w:val="IndexLink"/>
              </w:rPr>
              <w:t>752</w:t>
            </w:r>
            <w:r>
              <w:rPr>
                <w:rStyle w:val="IndexLink"/>
                <w:rtl w:val="true"/>
              </w:rPr>
              <w:t>:</w:t>
            </w:r>
            <w:r>
              <w:rPr>
                <w:rStyle w:val="IndexLink"/>
                <w:rtl w:val="true"/>
              </w:rPr>
              <w:t>إذا دعی من له أهلیة التحمل ففی وجوبه علیه خلاف</w:t>
            </w:r>
            <w:r>
              <w:rPr>
                <w:rStyle w:val="IndexLink"/>
                <w:rtl w:val="true"/>
              </w:rPr>
              <w:tab/>
            </w:r>
            <w:r>
              <w:rPr>
                <w:rStyle w:val="IndexLink"/>
              </w:rPr>
              <w:t>310</w:t>
            </w:r>
          </w:hyperlink>
        </w:p>
        <w:p>
          <w:pPr>
            <w:pStyle w:val="Contents5"/>
            <w:tabs>
              <w:tab w:val="clear" w:pos="7892"/>
              <w:tab w:val="right" w:pos="9026" w:leader="dot"/>
            </w:tabs>
            <w:rPr/>
          </w:pPr>
          <w:hyperlink w:anchor="__RefHeading___Toc1058131_73709187">
            <w:r>
              <w:rPr>
                <w:webHidden/>
                <w:rStyle w:val="IndexLink"/>
                <w:rtl w:val="true"/>
              </w:rPr>
              <w:t xml:space="preserve">مسألة </w:t>
            </w:r>
            <w:r>
              <w:rPr>
                <w:rStyle w:val="IndexLink"/>
              </w:rPr>
              <w:t>753</w:t>
            </w:r>
            <w:r>
              <w:rPr>
                <w:rStyle w:val="IndexLink"/>
                <w:rtl w:val="true"/>
              </w:rPr>
              <w:t>:</w:t>
            </w:r>
            <w:r>
              <w:rPr>
                <w:rStyle w:val="IndexLink"/>
                <w:rtl w:val="true"/>
              </w:rPr>
              <w:t>تقبل الشهادة علی الشهادة فی حقوق الناس</w:t>
            </w:r>
            <w:r>
              <w:rPr>
                <w:rStyle w:val="IndexLink"/>
                <w:rtl w:val="true"/>
              </w:rPr>
              <w:tab/>
            </w:r>
            <w:r>
              <w:rPr>
                <w:rStyle w:val="IndexLink"/>
              </w:rPr>
              <w:t>310</w:t>
            </w:r>
          </w:hyperlink>
        </w:p>
        <w:p>
          <w:pPr>
            <w:pStyle w:val="Contents5"/>
            <w:tabs>
              <w:tab w:val="clear" w:pos="7892"/>
              <w:tab w:val="right" w:pos="9026" w:leader="dot"/>
            </w:tabs>
            <w:rPr/>
          </w:pPr>
          <w:hyperlink w:anchor="__RefHeading___Toc1058133_73709187">
            <w:r>
              <w:rPr>
                <w:webHidden/>
                <w:rStyle w:val="IndexLink"/>
                <w:rtl w:val="true"/>
              </w:rPr>
              <w:t xml:space="preserve">مسألة </w:t>
            </w:r>
            <w:r>
              <w:rPr>
                <w:rStyle w:val="IndexLink"/>
              </w:rPr>
              <w:t>754</w:t>
            </w:r>
            <w:r>
              <w:rPr>
                <w:rStyle w:val="IndexLink"/>
                <w:rtl w:val="true"/>
              </w:rPr>
              <w:t>:</w:t>
            </w:r>
            <w:r>
              <w:rPr>
                <w:rStyle w:val="IndexLink"/>
                <w:rtl w:val="true"/>
              </w:rPr>
              <w:t>فی قبول الشهادة علی الشهادة علی الشهادة فصاعدا</w:t>
            </w:r>
            <w:r>
              <w:rPr>
                <w:rStyle w:val="IndexLink"/>
                <w:rtl w:val="true"/>
              </w:rPr>
              <w:tab/>
            </w:r>
            <w:r>
              <w:rPr>
                <w:rStyle w:val="IndexLink"/>
              </w:rPr>
              <w:t>310</w:t>
            </w:r>
          </w:hyperlink>
        </w:p>
        <w:p>
          <w:pPr>
            <w:pStyle w:val="Contents5"/>
            <w:tabs>
              <w:tab w:val="clear" w:pos="7892"/>
              <w:tab w:val="right" w:pos="9026" w:leader="dot"/>
            </w:tabs>
            <w:rPr/>
          </w:pPr>
          <w:hyperlink w:anchor="__RefHeading___Toc1058135_73709187">
            <w:r>
              <w:rPr>
                <w:webHidden/>
                <w:rStyle w:val="IndexLink"/>
                <w:rtl w:val="true"/>
              </w:rPr>
              <w:t xml:space="preserve">مسألة </w:t>
            </w:r>
            <w:r>
              <w:rPr>
                <w:rStyle w:val="IndexLink"/>
              </w:rPr>
              <w:t>755</w:t>
            </w:r>
            <w:r>
              <w:rPr>
                <w:rStyle w:val="IndexLink"/>
                <w:rtl w:val="true"/>
              </w:rPr>
              <w:t>:</w:t>
            </w:r>
            <w:r>
              <w:rPr>
                <w:rStyle w:val="IndexLink"/>
                <w:rtl w:val="true"/>
              </w:rPr>
              <w:t>لو شهد رجلان عادلان علی شهادة عدول أربعة بالزنا</w:t>
            </w:r>
            <w:r>
              <w:rPr>
                <w:rStyle w:val="IndexLink"/>
                <w:rtl w:val="true"/>
              </w:rPr>
              <w:tab/>
            </w:r>
            <w:r>
              <w:rPr>
                <w:rStyle w:val="IndexLink"/>
              </w:rPr>
              <w:t>310</w:t>
            </w:r>
          </w:hyperlink>
        </w:p>
        <w:p>
          <w:pPr>
            <w:pStyle w:val="Contents5"/>
            <w:tabs>
              <w:tab w:val="clear" w:pos="7892"/>
              <w:tab w:val="right" w:pos="9026" w:leader="dot"/>
            </w:tabs>
            <w:rPr/>
          </w:pPr>
          <w:hyperlink w:anchor="__RefHeading___Toc1058137_73709187">
            <w:r>
              <w:rPr>
                <w:webHidden/>
                <w:rStyle w:val="IndexLink"/>
                <w:rtl w:val="true"/>
              </w:rPr>
              <w:t xml:space="preserve">مسألة </w:t>
            </w:r>
            <w:r>
              <w:rPr>
                <w:rStyle w:val="IndexLink"/>
              </w:rPr>
              <w:t>756</w:t>
            </w:r>
            <w:r>
              <w:rPr>
                <w:rStyle w:val="IndexLink"/>
                <w:rtl w:val="true"/>
              </w:rPr>
              <w:t>:</w:t>
            </w:r>
            <w:r>
              <w:rPr>
                <w:rStyle w:val="IndexLink"/>
                <w:rtl w:val="true"/>
              </w:rPr>
              <w:t>تثبت الشهادة بشهادة رجلین عدلین</w:t>
            </w:r>
            <w:r>
              <w:rPr>
                <w:rStyle w:val="IndexLink"/>
                <w:rtl w:val="true"/>
              </w:rPr>
              <w:tab/>
            </w:r>
            <w:r>
              <w:rPr>
                <w:rStyle w:val="IndexLink"/>
              </w:rPr>
              <w:t>310</w:t>
            </w:r>
          </w:hyperlink>
        </w:p>
        <w:p>
          <w:pPr>
            <w:pStyle w:val="Contents5"/>
            <w:tabs>
              <w:tab w:val="clear" w:pos="7892"/>
              <w:tab w:val="right" w:pos="9026" w:leader="dot"/>
            </w:tabs>
            <w:rPr/>
          </w:pPr>
          <w:hyperlink w:anchor="__RefHeading___Toc1058139_73709187">
            <w:r>
              <w:rPr>
                <w:webHidden/>
                <w:rStyle w:val="IndexLink"/>
                <w:rtl w:val="true"/>
              </w:rPr>
              <w:t xml:space="preserve">مسألة </w:t>
            </w:r>
            <w:r>
              <w:rPr>
                <w:rStyle w:val="IndexLink"/>
              </w:rPr>
              <w:t>757</w:t>
            </w:r>
            <w:r>
              <w:rPr>
                <w:rStyle w:val="IndexLink"/>
                <w:rtl w:val="true"/>
              </w:rPr>
              <w:t>:</w:t>
            </w:r>
            <w:r>
              <w:rPr>
                <w:rStyle w:val="IndexLink"/>
                <w:rtl w:val="true"/>
              </w:rPr>
              <w:t>لا تقبل شهادة الفرع</w:t>
            </w:r>
            <w:r>
              <w:rPr>
                <w:rStyle w:val="IndexLink"/>
                <w:rtl w:val="true"/>
              </w:rPr>
              <w:t>:</w:t>
            </w:r>
            <w:r>
              <w:rPr>
                <w:rStyle w:val="IndexLink"/>
                <w:rtl w:val="true"/>
              </w:rPr>
              <w:t>الشهادة علی الشهادةعلی</w:t>
            </w:r>
            <w:r>
              <w:rPr>
                <w:rStyle w:val="IndexLink"/>
                <w:rtl w:val="true"/>
              </w:rPr>
              <w:tab/>
            </w:r>
            <w:r>
              <w:rPr>
                <w:rStyle w:val="IndexLink"/>
              </w:rPr>
              <w:t>310</w:t>
            </w:r>
          </w:hyperlink>
        </w:p>
        <w:p>
          <w:pPr>
            <w:pStyle w:val="Contents5"/>
            <w:tabs>
              <w:tab w:val="clear" w:pos="7892"/>
              <w:tab w:val="right" w:pos="9026" w:leader="dot"/>
            </w:tabs>
            <w:rPr/>
          </w:pPr>
          <w:hyperlink w:anchor="__RefHeading___Toc1058141_73709187">
            <w:r>
              <w:rPr>
                <w:webHidden/>
                <w:rStyle w:val="IndexLink"/>
                <w:rtl w:val="true"/>
              </w:rPr>
              <w:t xml:space="preserve">مسألة </w:t>
            </w:r>
            <w:r>
              <w:rPr>
                <w:rStyle w:val="IndexLink"/>
              </w:rPr>
              <w:t>758</w:t>
            </w:r>
            <w:r>
              <w:rPr>
                <w:rStyle w:val="IndexLink"/>
                <w:rtl w:val="true"/>
              </w:rPr>
              <w:t>:</w:t>
            </w:r>
            <w:r>
              <w:rPr>
                <w:rStyle w:val="IndexLink"/>
                <w:rtl w:val="true"/>
              </w:rPr>
              <w:t>إذا شهد الفرع فأنکر الأصل شهادته</w:t>
            </w:r>
            <w:r>
              <w:rPr>
                <w:rStyle w:val="IndexLink"/>
                <w:rtl w:val="true"/>
              </w:rPr>
              <w:tab/>
            </w:r>
            <w:r>
              <w:rPr>
                <w:rStyle w:val="IndexLink"/>
              </w:rPr>
              <w:t>311</w:t>
            </w:r>
          </w:hyperlink>
        </w:p>
        <w:p>
          <w:pPr>
            <w:pStyle w:val="Contents5"/>
            <w:tabs>
              <w:tab w:val="clear" w:pos="7892"/>
              <w:tab w:val="right" w:pos="9026" w:leader="dot"/>
            </w:tabs>
            <w:rPr/>
          </w:pPr>
          <w:hyperlink w:anchor="__RefHeading___Toc1058143_73709187">
            <w:r>
              <w:rPr>
                <w:webHidden/>
                <w:rStyle w:val="IndexLink"/>
                <w:rtl w:val="true"/>
              </w:rPr>
              <w:t xml:space="preserve">مسألة </w:t>
            </w:r>
            <w:r>
              <w:rPr>
                <w:rStyle w:val="IndexLink"/>
              </w:rPr>
              <w:t>759</w:t>
            </w:r>
            <w:r>
              <w:rPr>
                <w:rStyle w:val="IndexLink"/>
                <w:rtl w:val="true"/>
              </w:rPr>
              <w:t>:</w:t>
            </w:r>
            <w:r>
              <w:rPr>
                <w:rStyle w:val="IndexLink"/>
                <w:rtl w:val="true"/>
              </w:rPr>
              <w:t>یعتبر فی قبول شهادة الشاهدین تواردها علی شیء</w:t>
            </w:r>
            <w:r>
              <w:rPr>
                <w:rStyle w:val="IndexLink"/>
                <w:rtl w:val="true"/>
              </w:rPr>
              <w:tab/>
            </w:r>
            <w:r>
              <w:rPr>
                <w:rStyle w:val="IndexLink"/>
              </w:rPr>
              <w:t>311</w:t>
            </w:r>
          </w:hyperlink>
        </w:p>
        <w:p>
          <w:pPr>
            <w:pStyle w:val="Contents5"/>
            <w:tabs>
              <w:tab w:val="clear" w:pos="7892"/>
              <w:tab w:val="right" w:pos="9026" w:leader="dot"/>
            </w:tabs>
            <w:rPr/>
          </w:pPr>
          <w:hyperlink w:anchor="__RefHeading___Toc1058145_73709187">
            <w:r>
              <w:rPr>
                <w:webHidden/>
                <w:rStyle w:val="IndexLink"/>
                <w:rtl w:val="true"/>
              </w:rPr>
              <w:t xml:space="preserve">مسألة </w:t>
            </w:r>
            <w:r>
              <w:rPr>
                <w:rStyle w:val="IndexLink"/>
              </w:rPr>
              <w:t>760</w:t>
            </w:r>
            <w:r>
              <w:rPr>
                <w:rStyle w:val="IndexLink"/>
                <w:rtl w:val="true"/>
              </w:rPr>
              <w:t>:</w:t>
            </w:r>
            <w:r>
              <w:rPr>
                <w:rStyle w:val="IndexLink"/>
                <w:rtl w:val="true"/>
              </w:rPr>
              <w:t>إذا شهد شاهدان عادلان عند الحاکم ثم ماتا حکم</w:t>
            </w:r>
            <w:r>
              <w:rPr>
                <w:rStyle w:val="IndexLink"/>
                <w:rtl w:val="true"/>
              </w:rPr>
              <w:tab/>
            </w:r>
            <w:r>
              <w:rPr>
                <w:rStyle w:val="IndexLink"/>
              </w:rPr>
              <w:t>311</w:t>
            </w:r>
          </w:hyperlink>
        </w:p>
        <w:p>
          <w:pPr>
            <w:pStyle w:val="Contents5"/>
            <w:tabs>
              <w:tab w:val="clear" w:pos="7892"/>
              <w:tab w:val="right" w:pos="9026" w:leader="dot"/>
            </w:tabs>
            <w:rPr/>
          </w:pPr>
          <w:hyperlink w:anchor="__RefHeading___Toc1058147_73709187">
            <w:r>
              <w:rPr>
                <w:webHidden/>
                <w:rStyle w:val="IndexLink"/>
                <w:rtl w:val="true"/>
              </w:rPr>
              <w:t xml:space="preserve">مسألة </w:t>
            </w:r>
            <w:r>
              <w:rPr>
                <w:rStyle w:val="IndexLink"/>
              </w:rPr>
              <w:t>761</w:t>
            </w:r>
            <w:r>
              <w:rPr>
                <w:rStyle w:val="IndexLink"/>
                <w:rtl w:val="true"/>
              </w:rPr>
              <w:t>:</w:t>
            </w:r>
            <w:r>
              <w:rPr>
                <w:rStyle w:val="IndexLink"/>
                <w:rtl w:val="true"/>
              </w:rPr>
              <w:t>لو رجع الشاهدان عن شهادتهما فی حق مالی و أبرزا</w:t>
            </w:r>
            <w:r>
              <w:rPr>
                <w:rStyle w:val="IndexLink"/>
                <w:rtl w:val="true"/>
              </w:rPr>
              <w:tab/>
            </w:r>
            <w:r>
              <w:rPr>
                <w:rStyle w:val="IndexLink"/>
              </w:rPr>
              <w:t>312</w:t>
            </w:r>
          </w:hyperlink>
        </w:p>
        <w:p>
          <w:pPr>
            <w:pStyle w:val="Contents5"/>
            <w:tabs>
              <w:tab w:val="clear" w:pos="7892"/>
              <w:tab w:val="right" w:pos="9026" w:leader="dot"/>
            </w:tabs>
            <w:rPr/>
          </w:pPr>
          <w:hyperlink w:anchor="__RefHeading___Toc1058149_73709187">
            <w:r>
              <w:rPr>
                <w:webHidden/>
                <w:rStyle w:val="IndexLink"/>
                <w:rtl w:val="true"/>
              </w:rPr>
              <w:t xml:space="preserve">مسألة </w:t>
            </w:r>
            <w:r>
              <w:rPr>
                <w:rStyle w:val="IndexLink"/>
              </w:rPr>
              <w:t>762</w:t>
            </w:r>
            <w:r>
              <w:rPr>
                <w:rStyle w:val="IndexLink"/>
                <w:rtl w:val="true"/>
              </w:rPr>
              <w:t>:</w:t>
            </w:r>
            <w:r>
              <w:rPr>
                <w:rStyle w:val="IndexLink"/>
                <w:rtl w:val="true"/>
              </w:rPr>
              <w:t>إذا رجع الشاهدان أو أحدهما عن الشهادة فی الحدود</w:t>
            </w:r>
            <w:r>
              <w:rPr>
                <w:rStyle w:val="IndexLink"/>
                <w:rtl w:val="true"/>
              </w:rPr>
              <w:tab/>
            </w:r>
            <w:r>
              <w:rPr>
                <w:rStyle w:val="IndexLink"/>
              </w:rPr>
              <w:t>312</w:t>
            </w:r>
          </w:hyperlink>
        </w:p>
        <w:p>
          <w:pPr>
            <w:pStyle w:val="Contents5"/>
            <w:tabs>
              <w:tab w:val="clear" w:pos="7892"/>
              <w:tab w:val="right" w:pos="9026" w:leader="dot"/>
            </w:tabs>
            <w:rPr/>
          </w:pPr>
          <w:hyperlink w:anchor="__RefHeading___Toc1058151_73709187">
            <w:r>
              <w:rPr>
                <w:webHidden/>
                <w:rStyle w:val="IndexLink"/>
                <w:rtl w:val="true"/>
              </w:rPr>
              <w:t xml:space="preserve">مسألة </w:t>
            </w:r>
            <w:r>
              <w:rPr>
                <w:rStyle w:val="IndexLink"/>
              </w:rPr>
              <w:t>763</w:t>
            </w:r>
            <w:r>
              <w:rPr>
                <w:rStyle w:val="IndexLink"/>
                <w:rtl w:val="true"/>
              </w:rPr>
              <w:t>:</w:t>
            </w:r>
            <w:r>
              <w:rPr>
                <w:rStyle w:val="IndexLink"/>
                <w:rtl w:val="true"/>
              </w:rPr>
              <w:t>لو أعاد الشاهدان شهادتهما بعد الرجوع عنها قبل حکم</w:t>
            </w:r>
            <w:r>
              <w:rPr>
                <w:rStyle w:val="IndexLink"/>
                <w:rtl w:val="true"/>
              </w:rPr>
              <w:tab/>
            </w:r>
            <w:r>
              <w:rPr>
                <w:rStyle w:val="IndexLink"/>
              </w:rPr>
              <w:t>313</w:t>
            </w:r>
          </w:hyperlink>
        </w:p>
        <w:p>
          <w:pPr>
            <w:pStyle w:val="Contents5"/>
            <w:tabs>
              <w:tab w:val="clear" w:pos="7892"/>
              <w:tab w:val="right" w:pos="9026" w:leader="dot"/>
            </w:tabs>
            <w:rPr/>
          </w:pPr>
          <w:hyperlink w:anchor="__RefHeading___Toc1058153_73709187">
            <w:r>
              <w:rPr>
                <w:webHidden/>
                <w:rStyle w:val="IndexLink"/>
                <w:rtl w:val="true"/>
              </w:rPr>
              <w:t xml:space="preserve">مسألة </w:t>
            </w:r>
            <w:r>
              <w:rPr>
                <w:rStyle w:val="IndexLink"/>
              </w:rPr>
              <w:t>764</w:t>
            </w:r>
            <w:r>
              <w:rPr>
                <w:rStyle w:val="IndexLink"/>
                <w:rtl w:val="true"/>
              </w:rPr>
              <w:t>:</w:t>
            </w:r>
            <w:r>
              <w:rPr>
                <w:rStyle w:val="IndexLink"/>
                <w:rtl w:val="true"/>
              </w:rPr>
              <w:t>إذا رجع الشهود أو بعضهم عن الشهادة فی الزنا خطأ</w:t>
            </w:r>
            <w:r>
              <w:rPr>
                <w:rStyle w:val="IndexLink"/>
                <w:rtl w:val="true"/>
              </w:rPr>
              <w:tab/>
            </w:r>
            <w:r>
              <w:rPr>
                <w:rStyle w:val="IndexLink"/>
              </w:rPr>
              <w:t>313</w:t>
            </w:r>
          </w:hyperlink>
        </w:p>
        <w:p>
          <w:pPr>
            <w:pStyle w:val="Contents5"/>
            <w:tabs>
              <w:tab w:val="clear" w:pos="7892"/>
              <w:tab w:val="right" w:pos="9026" w:leader="dot"/>
            </w:tabs>
            <w:rPr/>
          </w:pPr>
          <w:hyperlink w:anchor="__RefHeading___Toc1058155_73709187">
            <w:r>
              <w:rPr>
                <w:webHidden/>
                <w:rStyle w:val="IndexLink"/>
                <w:rtl w:val="true"/>
              </w:rPr>
              <w:t xml:space="preserve">مسألة </w:t>
            </w:r>
            <w:r>
              <w:rPr>
                <w:rStyle w:val="IndexLink"/>
              </w:rPr>
              <w:t>765</w:t>
            </w:r>
            <w:r>
              <w:rPr>
                <w:rStyle w:val="IndexLink"/>
                <w:rtl w:val="true"/>
              </w:rPr>
              <w:t>:</w:t>
            </w:r>
            <w:r>
              <w:rPr>
                <w:rStyle w:val="IndexLink"/>
                <w:rtl w:val="true"/>
              </w:rPr>
              <w:t>تحرم الشهادة بغیر الحق و هی من الکبائر</w:t>
            </w:r>
            <w:r>
              <w:rPr>
                <w:rStyle w:val="IndexLink"/>
                <w:rtl w:val="true"/>
              </w:rPr>
              <w:tab/>
            </w:r>
            <w:r>
              <w:rPr>
                <w:rStyle w:val="IndexLink"/>
              </w:rPr>
              <w:t>313</w:t>
            </w:r>
          </w:hyperlink>
        </w:p>
        <w:p>
          <w:pPr>
            <w:pStyle w:val="Contents5"/>
            <w:tabs>
              <w:tab w:val="clear" w:pos="7892"/>
              <w:tab w:val="right" w:pos="9026" w:leader="dot"/>
            </w:tabs>
            <w:rPr/>
          </w:pPr>
          <w:hyperlink w:anchor="__RefHeading___Toc1058157_73709187">
            <w:r>
              <w:rPr>
                <w:webHidden/>
                <w:rStyle w:val="IndexLink"/>
                <w:rtl w:val="true"/>
              </w:rPr>
              <w:t xml:space="preserve">مسألة </w:t>
            </w:r>
            <w:r>
              <w:rPr>
                <w:rStyle w:val="IndexLink"/>
              </w:rPr>
              <w:t>766</w:t>
            </w:r>
            <w:r>
              <w:rPr>
                <w:rStyle w:val="IndexLink"/>
                <w:rtl w:val="true"/>
              </w:rPr>
              <w:t>:</w:t>
            </w:r>
            <w:r>
              <w:rPr>
                <w:rStyle w:val="IndexLink"/>
                <w:rtl w:val="true"/>
              </w:rPr>
              <w:t>إذا أنکر الزوج طلاق زوجته و هی مدعیة له و شهد</w:t>
            </w:r>
            <w:r>
              <w:rPr>
                <w:rStyle w:val="IndexLink"/>
                <w:rtl w:val="true"/>
              </w:rPr>
              <w:tab/>
            </w:r>
            <w:r>
              <w:rPr>
                <w:rStyle w:val="IndexLink"/>
              </w:rPr>
              <w:t>313</w:t>
            </w:r>
          </w:hyperlink>
        </w:p>
        <w:p>
          <w:pPr>
            <w:pStyle w:val="Contents5"/>
            <w:tabs>
              <w:tab w:val="clear" w:pos="7892"/>
              <w:tab w:val="right" w:pos="9026" w:leader="dot"/>
            </w:tabs>
            <w:rPr/>
          </w:pPr>
          <w:hyperlink w:anchor="__RefHeading___Toc1058159_73709187">
            <w:r>
              <w:rPr>
                <w:webHidden/>
                <w:rStyle w:val="IndexLink"/>
                <w:rtl w:val="true"/>
              </w:rPr>
              <w:t xml:space="preserve">مسألة </w:t>
            </w:r>
            <w:r>
              <w:rPr>
                <w:rStyle w:val="IndexLink"/>
              </w:rPr>
              <w:t>767</w:t>
            </w:r>
            <w:r>
              <w:rPr>
                <w:rStyle w:val="IndexLink"/>
                <w:rtl w:val="true"/>
              </w:rPr>
              <w:t>:</w:t>
            </w:r>
            <w:r>
              <w:rPr>
                <w:rStyle w:val="IndexLink"/>
                <w:rtl w:val="true"/>
              </w:rPr>
              <w:t>إذا شهد شاهدان بطلاق امرأة</w:t>
            </w:r>
            <w:r>
              <w:rPr>
                <w:rStyle w:val="IndexLink"/>
                <w:rtl w:val="true"/>
              </w:rPr>
              <w:t>-</w:t>
            </w:r>
            <w:r>
              <w:rPr>
                <w:rStyle w:val="IndexLink"/>
                <w:rtl w:val="true"/>
              </w:rPr>
              <w:t>زورا</w:t>
            </w:r>
            <w:r>
              <w:rPr>
                <w:rStyle w:val="IndexLink"/>
                <w:rtl w:val="true"/>
              </w:rPr>
              <w:tab/>
            </w:r>
            <w:r>
              <w:rPr>
                <w:rStyle w:val="IndexLink"/>
              </w:rPr>
              <w:t>314</w:t>
            </w:r>
          </w:hyperlink>
        </w:p>
        <w:p>
          <w:pPr>
            <w:pStyle w:val="Contents5"/>
            <w:tabs>
              <w:tab w:val="clear" w:pos="7892"/>
              <w:tab w:val="right" w:pos="9026" w:leader="dot"/>
            </w:tabs>
            <w:rPr/>
          </w:pPr>
          <w:hyperlink w:anchor="__RefHeading___Toc1058161_73709187">
            <w:r>
              <w:rPr>
                <w:webHidden/>
                <w:rStyle w:val="IndexLink"/>
                <w:rtl w:val="true"/>
              </w:rPr>
              <w:t xml:space="preserve">مسألة </w:t>
            </w:r>
            <w:r>
              <w:rPr>
                <w:rStyle w:val="IndexLink"/>
              </w:rPr>
              <w:t>768</w:t>
            </w:r>
            <w:r>
              <w:rPr>
                <w:rStyle w:val="IndexLink"/>
                <w:rtl w:val="true"/>
              </w:rPr>
              <w:t>:</w:t>
            </w:r>
            <w:r>
              <w:rPr>
                <w:rStyle w:val="IndexLink"/>
                <w:rtl w:val="true"/>
              </w:rPr>
              <w:t>إذا شهد شاهدان بطلاق امرأة فاعتدت المرأة فتزوجت</w:t>
            </w:r>
            <w:r>
              <w:rPr>
                <w:rStyle w:val="IndexLink"/>
                <w:rtl w:val="true"/>
              </w:rPr>
              <w:tab/>
            </w:r>
            <w:r>
              <w:rPr>
                <w:rStyle w:val="IndexLink"/>
              </w:rPr>
              <w:t>314</w:t>
            </w:r>
          </w:hyperlink>
        </w:p>
        <w:p>
          <w:pPr>
            <w:pStyle w:val="Contents5"/>
            <w:tabs>
              <w:tab w:val="clear" w:pos="7892"/>
              <w:tab w:val="right" w:pos="9026" w:leader="dot"/>
            </w:tabs>
            <w:rPr/>
          </w:pPr>
          <w:hyperlink w:anchor="__RefHeading___Toc1058163_73709187">
            <w:r>
              <w:rPr>
                <w:webHidden/>
                <w:rStyle w:val="IndexLink"/>
                <w:rtl w:val="true"/>
              </w:rPr>
              <w:t xml:space="preserve">مسألة </w:t>
            </w:r>
            <w:r>
              <w:rPr>
                <w:rStyle w:val="IndexLink"/>
              </w:rPr>
              <w:t>769</w:t>
            </w:r>
            <w:r>
              <w:rPr>
                <w:rStyle w:val="IndexLink"/>
                <w:rtl w:val="true"/>
              </w:rPr>
              <w:t>:</w:t>
            </w:r>
            <w:r>
              <w:rPr>
                <w:rStyle w:val="IndexLink"/>
                <w:rtl w:val="true"/>
              </w:rPr>
              <w:t>إذا حکم الحاکم بثبوت حق مالی مستندا إلی شهادة</w:t>
            </w:r>
            <w:r>
              <w:rPr>
                <w:rStyle w:val="IndexLink"/>
                <w:rtl w:val="true"/>
              </w:rPr>
              <w:tab/>
            </w:r>
            <w:r>
              <w:rPr>
                <w:rStyle w:val="IndexLink"/>
              </w:rPr>
              <w:t>314</w:t>
            </w:r>
          </w:hyperlink>
        </w:p>
        <w:p>
          <w:pPr>
            <w:pStyle w:val="Contents5"/>
            <w:tabs>
              <w:tab w:val="clear" w:pos="7892"/>
              <w:tab w:val="right" w:pos="9026" w:leader="dot"/>
            </w:tabs>
            <w:rPr/>
          </w:pPr>
          <w:hyperlink w:anchor="__RefHeading___Toc1058165_73709187">
            <w:r>
              <w:rPr>
                <w:webHidden/>
                <w:rStyle w:val="IndexLink"/>
                <w:rtl w:val="true"/>
              </w:rPr>
              <w:t xml:space="preserve">مسألة </w:t>
            </w:r>
            <w:r>
              <w:rPr>
                <w:rStyle w:val="IndexLink"/>
              </w:rPr>
              <w:t>770</w:t>
            </w:r>
            <w:r>
              <w:rPr>
                <w:rStyle w:val="IndexLink"/>
                <w:rtl w:val="true"/>
              </w:rPr>
              <w:t>:</w:t>
            </w:r>
            <w:r>
              <w:rPr>
                <w:rStyle w:val="IndexLink"/>
                <w:rtl w:val="true"/>
              </w:rPr>
              <w:t>إذا کان الشهود أکثر مما تثبت به الدعوی</w:t>
            </w:r>
            <w:r>
              <w:rPr>
                <w:rStyle w:val="IndexLink"/>
                <w:rtl w:val="true"/>
              </w:rPr>
              <w:tab/>
            </w:r>
            <w:r>
              <w:rPr>
                <w:rStyle w:val="IndexLink"/>
              </w:rPr>
              <w:t>315</w:t>
            </w:r>
          </w:hyperlink>
        </w:p>
        <w:p>
          <w:pPr>
            <w:pStyle w:val="Contents5"/>
            <w:tabs>
              <w:tab w:val="clear" w:pos="7892"/>
              <w:tab w:val="right" w:pos="9026" w:leader="dot"/>
            </w:tabs>
            <w:rPr/>
          </w:pPr>
          <w:hyperlink w:anchor="__RefHeading___Toc1058167_73709187">
            <w:r>
              <w:rPr>
                <w:webHidden/>
                <w:rStyle w:val="IndexLink"/>
                <w:rtl w:val="true"/>
              </w:rPr>
              <w:t xml:space="preserve">مسألة </w:t>
            </w:r>
            <w:r>
              <w:rPr>
                <w:rStyle w:val="IndexLink"/>
              </w:rPr>
              <w:t>771</w:t>
            </w:r>
            <w:r>
              <w:rPr>
                <w:rStyle w:val="IndexLink"/>
                <w:rtl w:val="true"/>
              </w:rPr>
              <w:t>:</w:t>
            </w:r>
            <w:r>
              <w:rPr>
                <w:rStyle w:val="IndexLink"/>
                <w:rtl w:val="true"/>
              </w:rPr>
              <w:t>إذا ثبت الحق بشهادة واحد و یمین المدعی</w:t>
            </w:r>
            <w:r>
              <w:rPr>
                <w:rStyle w:val="IndexLink"/>
                <w:rtl w:val="true"/>
              </w:rPr>
              <w:tab/>
            </w:r>
            <w:r>
              <w:rPr>
                <w:rStyle w:val="IndexLink"/>
              </w:rPr>
              <w:t>315</w:t>
            </w:r>
          </w:hyperlink>
        </w:p>
        <w:p>
          <w:pPr>
            <w:pStyle w:val="Contents5"/>
            <w:tabs>
              <w:tab w:val="clear" w:pos="7892"/>
              <w:tab w:val="right" w:pos="9026" w:leader="dot"/>
            </w:tabs>
            <w:rPr/>
          </w:pPr>
          <w:hyperlink w:anchor="__RefHeading___Toc1058169_73709187">
            <w:r>
              <w:rPr>
                <w:webHidden/>
                <w:rStyle w:val="IndexLink"/>
                <w:rtl w:val="true"/>
              </w:rPr>
              <w:t xml:space="preserve">مسألة </w:t>
            </w:r>
            <w:r>
              <w:rPr>
                <w:rStyle w:val="IndexLink"/>
              </w:rPr>
              <w:t>772</w:t>
            </w:r>
            <w:r>
              <w:rPr>
                <w:rStyle w:val="IndexLink"/>
                <w:rtl w:val="true"/>
              </w:rPr>
              <w:t>:</w:t>
            </w:r>
            <w:r>
              <w:rPr>
                <w:rStyle w:val="IndexLink"/>
                <w:rtl w:val="true"/>
              </w:rPr>
              <w:t>إذا شهد شاهدان و حکم الحاکم بشهادتهما ثم انکشف</w:t>
            </w:r>
            <w:r>
              <w:rPr>
                <w:rStyle w:val="IndexLink"/>
                <w:rtl w:val="true"/>
              </w:rPr>
              <w:tab/>
            </w:r>
            <w:r>
              <w:rPr>
                <w:rStyle w:val="IndexLink"/>
              </w:rPr>
              <w:t>315</w:t>
            </w:r>
          </w:hyperlink>
        </w:p>
        <w:p>
          <w:pPr>
            <w:pStyle w:val="Contents5"/>
            <w:tabs>
              <w:tab w:val="clear" w:pos="7892"/>
              <w:tab w:val="right" w:pos="9026" w:leader="dot"/>
            </w:tabs>
            <w:rPr/>
          </w:pPr>
          <w:hyperlink w:anchor="__RefHeading___Toc1058171_73709187">
            <w:r>
              <w:rPr>
                <w:webHidden/>
                <w:rStyle w:val="IndexLink"/>
                <w:rtl w:val="true"/>
              </w:rPr>
              <w:t xml:space="preserve">مسألة </w:t>
            </w:r>
            <w:r>
              <w:rPr>
                <w:rStyle w:val="IndexLink"/>
              </w:rPr>
              <w:t>773</w:t>
            </w:r>
            <w:r>
              <w:rPr>
                <w:rStyle w:val="IndexLink"/>
                <w:rtl w:val="true"/>
              </w:rPr>
              <w:t>:</w:t>
            </w:r>
            <w:r>
              <w:rPr>
                <w:rStyle w:val="IndexLink"/>
                <w:rtl w:val="true"/>
              </w:rPr>
              <w:t>إذا شهد شاهدان بوصیة أحد لزید بمال و شهد شاهدان</w:t>
            </w:r>
            <w:r>
              <w:rPr>
                <w:rStyle w:val="IndexLink"/>
                <w:rtl w:val="true"/>
              </w:rPr>
              <w:tab/>
            </w:r>
            <w:r>
              <w:rPr>
                <w:rStyle w:val="IndexLink"/>
              </w:rPr>
              <w:t>316</w:t>
            </w:r>
          </w:hyperlink>
        </w:p>
        <w:p>
          <w:pPr>
            <w:pStyle w:val="Contents5"/>
            <w:tabs>
              <w:tab w:val="clear" w:pos="7892"/>
              <w:tab w:val="right" w:pos="9026" w:leader="dot"/>
            </w:tabs>
            <w:rPr/>
          </w:pPr>
          <w:hyperlink w:anchor="__RefHeading___Toc1058173_73709187">
            <w:r>
              <w:rPr>
                <w:webHidden/>
                <w:rStyle w:val="IndexLink"/>
                <w:rtl w:val="true"/>
              </w:rPr>
              <w:t xml:space="preserve">مسألة </w:t>
            </w:r>
            <w:r>
              <w:rPr>
                <w:rStyle w:val="IndexLink"/>
              </w:rPr>
              <w:t>774</w:t>
            </w:r>
            <w:r>
              <w:rPr>
                <w:rStyle w:val="IndexLink"/>
                <w:rtl w:val="true"/>
              </w:rPr>
              <w:t>:</w:t>
            </w:r>
            <w:r>
              <w:rPr>
                <w:rStyle w:val="IndexLink"/>
                <w:rtl w:val="true"/>
              </w:rPr>
              <w:t>إذا شهد شاهدان لزید بالوصیة و شهد شاهد واحد</w:t>
            </w:r>
            <w:r>
              <w:rPr>
                <w:rStyle w:val="IndexLink"/>
                <w:rtl w:val="true"/>
              </w:rPr>
              <w:tab/>
            </w:r>
            <w:r>
              <w:rPr>
                <w:rStyle w:val="IndexLink"/>
              </w:rPr>
              <w:t>316</w:t>
            </w:r>
          </w:hyperlink>
        </w:p>
        <w:p>
          <w:pPr>
            <w:pStyle w:val="Contents5"/>
            <w:tabs>
              <w:tab w:val="clear" w:pos="7892"/>
              <w:tab w:val="right" w:pos="9026" w:leader="dot"/>
            </w:tabs>
            <w:rPr/>
          </w:pPr>
          <w:hyperlink w:anchor="__RefHeading___Toc1058175_73709187">
            <w:r>
              <w:rPr>
                <w:webHidden/>
                <w:rStyle w:val="IndexLink"/>
                <w:rtl w:val="true"/>
              </w:rPr>
              <w:t xml:space="preserve">مسألة </w:t>
            </w:r>
            <w:r>
              <w:rPr>
                <w:rStyle w:val="IndexLink"/>
              </w:rPr>
              <w:t>775</w:t>
            </w:r>
            <w:r>
              <w:rPr>
                <w:rStyle w:val="IndexLink"/>
                <w:rtl w:val="true"/>
              </w:rPr>
              <w:t>:</w:t>
            </w:r>
            <w:r>
              <w:rPr>
                <w:rStyle w:val="IndexLink"/>
                <w:rtl w:val="true"/>
              </w:rPr>
              <w:t>إذا أوصی شخص بوصیتین منفردتین</w:t>
            </w:r>
            <w:r>
              <w:rPr>
                <w:rStyle w:val="IndexLink"/>
                <w:rtl w:val="true"/>
              </w:rPr>
              <w:tab/>
            </w:r>
            <w:r>
              <w:rPr>
                <w:rStyle w:val="IndexLink"/>
              </w:rPr>
              <w:t>316</w:t>
            </w:r>
          </w:hyperlink>
        </w:p>
        <w:p>
          <w:pPr>
            <w:pStyle w:val="Contents2"/>
            <w:tabs>
              <w:tab w:val="clear" w:pos="8743"/>
              <w:tab w:val="right" w:pos="9026" w:leader="dot"/>
            </w:tabs>
            <w:rPr/>
          </w:pPr>
          <w:hyperlink w:anchor="__RefHeading___Toc1058177_73709187">
            <w:r>
              <w:rPr>
                <w:webHidden/>
                <w:rStyle w:val="IndexLink"/>
                <w:rtl w:val="true"/>
              </w:rPr>
              <w:t>کتاب الحدود</w:t>
            </w:r>
            <w:r>
              <w:rPr>
                <w:rStyle w:val="IndexLink"/>
                <w:rtl w:val="true"/>
              </w:rPr>
              <w:tab/>
            </w:r>
            <w:r>
              <w:rPr>
                <w:rStyle w:val="IndexLink"/>
              </w:rPr>
              <w:t>317</w:t>
            </w:r>
          </w:hyperlink>
        </w:p>
        <w:p>
          <w:pPr>
            <w:pStyle w:val="Contents3"/>
            <w:tabs>
              <w:tab w:val="clear" w:pos="8459"/>
              <w:tab w:val="right" w:pos="9026" w:leader="dot"/>
            </w:tabs>
            <w:rPr/>
          </w:pPr>
          <w:hyperlink w:anchor="__RefHeading___Toc1058179_73709187">
            <w:r>
              <w:rPr>
                <w:webHidden/>
                <w:rStyle w:val="IndexLink"/>
                <w:rtl w:val="true"/>
              </w:rPr>
              <w:t>الحدود و أسبابها</w:t>
            </w:r>
            <w:r>
              <w:rPr>
                <w:rStyle w:val="IndexLink"/>
                <w:rtl w:val="true"/>
              </w:rPr>
              <w:tab/>
            </w:r>
            <w:r>
              <w:rPr>
                <w:rStyle w:val="IndexLink"/>
              </w:rPr>
              <w:t>317</w:t>
            </w:r>
          </w:hyperlink>
        </w:p>
        <w:p>
          <w:pPr>
            <w:pStyle w:val="Contents4"/>
            <w:tabs>
              <w:tab w:val="clear" w:pos="8176"/>
              <w:tab w:val="right" w:pos="9026" w:leader="dot"/>
            </w:tabs>
            <w:rPr/>
          </w:pPr>
          <w:hyperlink w:anchor="__RefHeading___Toc1058181_7370918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058183_73709187">
            <w:r>
              <w:rPr>
                <w:webHidden/>
                <w:rStyle w:val="IndexLink"/>
                <w:rtl w:val="true"/>
              </w:rPr>
              <w:t>الأول</w:t>
            </w:r>
            <w:r>
              <w:rPr>
                <w:rStyle w:val="IndexLink"/>
                <w:rtl w:val="true"/>
              </w:rPr>
              <w:t>:</w:t>
            </w:r>
            <w:r>
              <w:rPr>
                <w:rStyle w:val="IndexLink"/>
                <w:rtl w:val="true"/>
              </w:rPr>
              <w:t>الزنا</w:t>
            </w:r>
            <w:r>
              <w:rPr>
                <w:rStyle w:val="IndexLink"/>
                <w:rtl w:val="true"/>
              </w:rPr>
              <w:tab/>
            </w:r>
            <w:r>
              <w:rPr>
                <w:rStyle w:val="IndexLink"/>
              </w:rPr>
              <w:t>317</w:t>
            </w:r>
          </w:hyperlink>
        </w:p>
        <w:p>
          <w:pPr>
            <w:pStyle w:val="Contents5"/>
            <w:tabs>
              <w:tab w:val="clear" w:pos="7892"/>
              <w:tab w:val="right" w:pos="9026" w:leader="dot"/>
            </w:tabs>
            <w:rPr/>
          </w:pPr>
          <w:hyperlink w:anchor="__RefHeading___Toc1058185_7370918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058187_73709187">
            <w:r>
              <w:rPr>
                <w:webHidden/>
                <w:rStyle w:val="IndexLink"/>
                <w:rtl w:val="true"/>
              </w:rPr>
              <w:t>مسائل فی الزنا</w:t>
            </w:r>
            <w:r>
              <w:rPr>
                <w:rStyle w:val="IndexLink"/>
                <w:rtl w:val="true"/>
              </w:rPr>
              <w:tab/>
            </w:r>
            <w:r>
              <w:rPr>
                <w:rStyle w:val="IndexLink"/>
              </w:rPr>
              <w:t>318</w:t>
            </w:r>
          </w:hyperlink>
        </w:p>
        <w:p>
          <w:pPr>
            <w:pStyle w:val="Contents6"/>
            <w:tabs>
              <w:tab w:val="clear" w:pos="7609"/>
              <w:tab w:val="right" w:pos="9026" w:leader="dot"/>
            </w:tabs>
            <w:rPr/>
          </w:pPr>
          <w:hyperlink w:anchor="__RefHeading___Toc1058189_73709187">
            <w:r>
              <w:rPr>
                <w:webHidden/>
                <w:rStyle w:val="IndexLink"/>
                <w:rtl w:val="true"/>
              </w:rPr>
              <w:t xml:space="preserve">مسألة </w:t>
            </w:r>
            <w:r>
              <w:rPr>
                <w:rStyle w:val="IndexLink"/>
              </w:rPr>
              <w:t>776</w:t>
            </w:r>
            <w:r>
              <w:rPr>
                <w:rStyle w:val="IndexLink"/>
                <w:rtl w:val="true"/>
              </w:rPr>
              <w:t>:</w:t>
            </w:r>
            <w:r>
              <w:rPr>
                <w:rStyle w:val="IndexLink"/>
                <w:rtl w:val="true"/>
              </w:rPr>
              <w:t>المراد بالشبهة الموجبة لسقوط الحدّ هو الجهل عن</w:t>
            </w:r>
            <w:r>
              <w:rPr>
                <w:rStyle w:val="IndexLink"/>
                <w:rtl w:val="true"/>
              </w:rPr>
              <w:tab/>
            </w:r>
            <w:r>
              <w:rPr>
                <w:rStyle w:val="IndexLink"/>
              </w:rPr>
              <w:t>318</w:t>
            </w:r>
          </w:hyperlink>
        </w:p>
        <w:p>
          <w:pPr>
            <w:pStyle w:val="Contents6"/>
            <w:tabs>
              <w:tab w:val="clear" w:pos="7609"/>
              <w:tab w:val="right" w:pos="9026" w:leader="dot"/>
            </w:tabs>
            <w:rPr/>
          </w:pPr>
          <w:hyperlink w:anchor="__RefHeading___Toc1058191_73709187">
            <w:r>
              <w:rPr>
                <w:webHidden/>
                <w:rStyle w:val="IndexLink"/>
                <w:rtl w:val="true"/>
              </w:rPr>
              <w:t xml:space="preserve">مسألة </w:t>
            </w:r>
            <w:r>
              <w:rPr>
                <w:rStyle w:val="IndexLink"/>
              </w:rPr>
              <w:t>777</w:t>
            </w:r>
            <w:r>
              <w:rPr>
                <w:rStyle w:val="IndexLink"/>
                <w:rtl w:val="true"/>
              </w:rPr>
              <w:t>:</w:t>
            </w:r>
            <w:r>
              <w:rPr>
                <w:rStyle w:val="IndexLink"/>
                <w:rtl w:val="true"/>
              </w:rPr>
              <w:t>یشترط فی ثبوت الحد أمور</w:t>
            </w:r>
            <w:r>
              <w:rPr>
                <w:rStyle w:val="IndexLink"/>
                <w:rtl w:val="true"/>
              </w:rPr>
              <w:t>:</w:t>
              <w:tab/>
            </w:r>
            <w:r>
              <w:rPr>
                <w:rStyle w:val="IndexLink"/>
              </w:rPr>
              <w:t>318</w:t>
            </w:r>
          </w:hyperlink>
        </w:p>
        <w:p>
          <w:pPr>
            <w:pStyle w:val="Contents6"/>
            <w:tabs>
              <w:tab w:val="clear" w:pos="7609"/>
              <w:tab w:val="right" w:pos="9026" w:leader="dot"/>
            </w:tabs>
            <w:rPr/>
          </w:pPr>
          <w:hyperlink w:anchor="__RefHeading___Toc1058193_73709187">
            <w:r>
              <w:rPr>
                <w:webHidden/>
                <w:rStyle w:val="IndexLink"/>
                <w:rtl w:val="true"/>
              </w:rPr>
              <w:t xml:space="preserve">مسألة </w:t>
            </w:r>
            <w:r>
              <w:rPr>
                <w:rStyle w:val="IndexLink"/>
              </w:rPr>
              <w:t>778</w:t>
            </w:r>
            <w:r>
              <w:rPr>
                <w:rStyle w:val="IndexLink"/>
                <w:rtl w:val="true"/>
              </w:rPr>
              <w:t>:</w:t>
            </w:r>
            <w:r>
              <w:rPr>
                <w:rStyle w:val="IndexLink"/>
                <w:rtl w:val="true"/>
              </w:rPr>
              <w:t>إذا ادّعت المرأة الإکراه علی الزنا قبلت للنصّ</w:t>
            </w:r>
            <w:r>
              <w:rPr>
                <w:rStyle w:val="IndexLink"/>
                <w:rtl w:val="true"/>
              </w:rPr>
              <w:tab/>
            </w:r>
            <w:r>
              <w:rPr>
                <w:rStyle w:val="IndexLink"/>
              </w:rPr>
              <w:t>318</w:t>
            </w:r>
          </w:hyperlink>
        </w:p>
        <w:p>
          <w:pPr>
            <w:pStyle w:val="Contents6"/>
            <w:tabs>
              <w:tab w:val="clear" w:pos="7609"/>
              <w:tab w:val="right" w:pos="9026" w:leader="dot"/>
            </w:tabs>
            <w:rPr/>
          </w:pPr>
          <w:hyperlink w:anchor="__RefHeading___Toc1058195_73709187">
            <w:r>
              <w:rPr>
                <w:webHidden/>
                <w:rStyle w:val="IndexLink"/>
                <w:rtl w:val="true"/>
              </w:rPr>
              <w:t xml:space="preserve">مسألة </w:t>
            </w:r>
            <w:r>
              <w:rPr>
                <w:rStyle w:val="IndexLink"/>
              </w:rPr>
              <w:t>779</w:t>
            </w:r>
            <w:r>
              <w:rPr>
                <w:rStyle w:val="IndexLink"/>
                <w:rtl w:val="true"/>
              </w:rPr>
              <w:t>:</w:t>
            </w:r>
            <w:r>
              <w:rPr>
                <w:rStyle w:val="IndexLink"/>
                <w:rtl w:val="true"/>
              </w:rPr>
              <w:t>یثبت الزنا بالإقرار و البیّنة</w:t>
            </w:r>
            <w:r>
              <w:rPr>
                <w:rStyle w:val="IndexLink"/>
                <w:rtl w:val="true"/>
              </w:rPr>
              <w:tab/>
            </w:r>
            <w:r>
              <w:rPr>
                <w:rStyle w:val="IndexLink"/>
              </w:rPr>
              <w:t>318</w:t>
            </w:r>
          </w:hyperlink>
        </w:p>
        <w:p>
          <w:pPr>
            <w:pStyle w:val="Contents6"/>
            <w:tabs>
              <w:tab w:val="clear" w:pos="7609"/>
              <w:tab w:val="right" w:pos="9026" w:leader="dot"/>
            </w:tabs>
            <w:rPr/>
          </w:pPr>
          <w:hyperlink w:anchor="__RefHeading___Toc1058197_73709187">
            <w:r>
              <w:rPr>
                <w:webHidden/>
                <w:rStyle w:val="IndexLink"/>
                <w:rtl w:val="true"/>
              </w:rPr>
              <w:t xml:space="preserve">مسألة </w:t>
            </w:r>
            <w:r>
              <w:rPr>
                <w:rStyle w:val="IndexLink"/>
              </w:rPr>
              <w:t>780</w:t>
            </w:r>
            <w:r>
              <w:rPr>
                <w:rStyle w:val="IndexLink"/>
                <w:rtl w:val="true"/>
              </w:rPr>
              <w:t>:</w:t>
            </w:r>
            <w:r>
              <w:rPr>
                <w:rStyle w:val="IndexLink"/>
                <w:rtl w:val="true"/>
              </w:rPr>
              <w:t>قد تسأل هل یثبت حدّ الزنا بالإقرار مرة واحدة؟</w:t>
            </w:r>
            <w:r>
              <w:rPr>
                <w:rStyle w:val="IndexLink"/>
                <w:rtl w:val="true"/>
              </w:rPr>
              <w:tab/>
            </w:r>
            <w:r>
              <w:rPr>
                <w:rStyle w:val="IndexLink"/>
              </w:rPr>
              <w:t>318</w:t>
            </w:r>
          </w:hyperlink>
        </w:p>
        <w:p>
          <w:pPr>
            <w:pStyle w:val="Contents6"/>
            <w:tabs>
              <w:tab w:val="clear" w:pos="7609"/>
              <w:tab w:val="right" w:pos="9026" w:leader="dot"/>
            </w:tabs>
            <w:rPr/>
          </w:pPr>
          <w:hyperlink w:anchor="__RefHeading___Toc1058199_73709187">
            <w:r>
              <w:rPr>
                <w:webHidden/>
                <w:rStyle w:val="IndexLink"/>
                <w:rtl w:val="true"/>
              </w:rPr>
              <w:t xml:space="preserve">مسألة </w:t>
            </w:r>
            <w:r>
              <w:rPr>
                <w:rStyle w:val="IndexLink"/>
              </w:rPr>
              <w:t>781</w:t>
            </w:r>
            <w:r>
              <w:rPr>
                <w:rStyle w:val="IndexLink"/>
                <w:rtl w:val="true"/>
              </w:rPr>
              <w:t>:</w:t>
            </w:r>
            <w:r>
              <w:rPr>
                <w:rStyle w:val="IndexLink"/>
                <w:rtl w:val="true"/>
              </w:rPr>
              <w:t>لو أقرّ شخص بما یوجب رجمه ثم جحد سقط عنه</w:t>
            </w:r>
            <w:r>
              <w:rPr>
                <w:rStyle w:val="IndexLink"/>
                <w:rtl w:val="true"/>
              </w:rPr>
              <w:tab/>
            </w:r>
            <w:r>
              <w:rPr>
                <w:rStyle w:val="IndexLink"/>
              </w:rPr>
              <w:t>319</w:t>
            </w:r>
          </w:hyperlink>
        </w:p>
        <w:p>
          <w:pPr>
            <w:pStyle w:val="Contents6"/>
            <w:tabs>
              <w:tab w:val="clear" w:pos="7609"/>
              <w:tab w:val="right" w:pos="9026" w:leader="dot"/>
            </w:tabs>
            <w:rPr/>
          </w:pPr>
          <w:hyperlink w:anchor="__RefHeading___Toc1058201_73709187">
            <w:r>
              <w:rPr>
                <w:webHidden/>
                <w:rStyle w:val="IndexLink"/>
                <w:rtl w:val="true"/>
              </w:rPr>
              <w:t xml:space="preserve">مسألة </w:t>
            </w:r>
            <w:r>
              <w:rPr>
                <w:rStyle w:val="IndexLink"/>
              </w:rPr>
              <w:t>782</w:t>
            </w:r>
            <w:r>
              <w:rPr>
                <w:rStyle w:val="IndexLink"/>
                <w:rtl w:val="true"/>
              </w:rPr>
              <w:t>:</w:t>
            </w:r>
            <w:r>
              <w:rPr>
                <w:rStyle w:val="IndexLink"/>
                <w:rtl w:val="true"/>
              </w:rPr>
              <w:t>لو أقرّ بما یوجب الحدّ من رجم أو جلد کان</w:t>
            </w:r>
            <w:r>
              <w:rPr>
                <w:rStyle w:val="IndexLink"/>
                <w:rtl w:val="true"/>
              </w:rPr>
              <w:tab/>
            </w:r>
            <w:r>
              <w:rPr>
                <w:rStyle w:val="IndexLink"/>
              </w:rPr>
              <w:t>319</w:t>
            </w:r>
          </w:hyperlink>
        </w:p>
        <w:p>
          <w:pPr>
            <w:pStyle w:val="Contents6"/>
            <w:tabs>
              <w:tab w:val="clear" w:pos="7609"/>
              <w:tab w:val="right" w:pos="9026" w:leader="dot"/>
            </w:tabs>
            <w:rPr/>
          </w:pPr>
          <w:hyperlink w:anchor="__RefHeading___Toc1058203_73709187">
            <w:r>
              <w:rPr>
                <w:webHidden/>
                <w:rStyle w:val="IndexLink"/>
                <w:rtl w:val="true"/>
              </w:rPr>
              <w:t xml:space="preserve">مسألة </w:t>
            </w:r>
            <w:r>
              <w:rPr>
                <w:rStyle w:val="IndexLink"/>
              </w:rPr>
              <w:t>783</w:t>
            </w:r>
            <w:r>
              <w:rPr>
                <w:rStyle w:val="IndexLink"/>
                <w:rtl w:val="true"/>
              </w:rPr>
              <w:t>:</w:t>
            </w:r>
            <w:r>
              <w:rPr>
                <w:rStyle w:val="IndexLink"/>
                <w:rtl w:val="true"/>
              </w:rPr>
              <w:t>إذا حملت المرأة و لیس لها بعل لم تحدّ</w:t>
            </w:r>
            <w:r>
              <w:rPr>
                <w:rStyle w:val="IndexLink"/>
                <w:rtl w:val="true"/>
              </w:rPr>
              <w:tab/>
            </w:r>
            <w:r>
              <w:rPr>
                <w:rStyle w:val="IndexLink"/>
              </w:rPr>
              <w:t>319</w:t>
            </w:r>
          </w:hyperlink>
        </w:p>
        <w:p>
          <w:pPr>
            <w:pStyle w:val="Contents6"/>
            <w:tabs>
              <w:tab w:val="clear" w:pos="7609"/>
              <w:tab w:val="right" w:pos="9026" w:leader="dot"/>
            </w:tabs>
            <w:rPr/>
          </w:pPr>
          <w:hyperlink w:anchor="__RefHeading___Toc1058205_73709187">
            <w:r>
              <w:rPr>
                <w:webHidden/>
                <w:rStyle w:val="IndexLink"/>
                <w:rtl w:val="true"/>
              </w:rPr>
              <w:t xml:space="preserve">مسألة </w:t>
            </w:r>
            <w:r>
              <w:rPr>
                <w:rStyle w:val="IndexLink"/>
              </w:rPr>
              <w:t>784</w:t>
            </w:r>
            <w:r>
              <w:rPr>
                <w:rStyle w:val="IndexLink"/>
                <w:rtl w:val="true"/>
              </w:rPr>
              <w:t>:</w:t>
            </w:r>
            <w:r>
              <w:rPr>
                <w:rStyle w:val="IndexLink"/>
                <w:rtl w:val="true"/>
              </w:rPr>
              <w:t>لا یثبت الزنا بشهادة رجلین عادلین</w:t>
            </w:r>
            <w:r>
              <w:rPr>
                <w:rStyle w:val="IndexLink"/>
                <w:rtl w:val="true"/>
              </w:rPr>
              <w:tab/>
            </w:r>
            <w:r>
              <w:rPr>
                <w:rStyle w:val="IndexLink"/>
              </w:rPr>
              <w:t>319</w:t>
            </w:r>
          </w:hyperlink>
        </w:p>
        <w:p>
          <w:pPr>
            <w:pStyle w:val="Contents6"/>
            <w:tabs>
              <w:tab w:val="clear" w:pos="7609"/>
              <w:tab w:val="right" w:pos="9026" w:leader="dot"/>
            </w:tabs>
            <w:rPr/>
          </w:pPr>
          <w:hyperlink w:anchor="__RefHeading___Toc1058207_73709187">
            <w:r>
              <w:rPr>
                <w:webHidden/>
                <w:rStyle w:val="IndexLink"/>
                <w:rtl w:val="true"/>
              </w:rPr>
              <w:t xml:space="preserve">مسألة </w:t>
            </w:r>
            <w:r>
              <w:rPr>
                <w:rStyle w:val="IndexLink"/>
              </w:rPr>
              <w:t>785</w:t>
            </w:r>
            <w:r>
              <w:rPr>
                <w:rStyle w:val="IndexLink"/>
                <w:rtl w:val="true"/>
              </w:rPr>
              <w:t>:</w:t>
            </w:r>
            <w:r>
              <w:rPr>
                <w:rStyle w:val="IndexLink"/>
                <w:rtl w:val="true"/>
              </w:rPr>
              <w:t>یعتبر فی قبول الشهادة علی الزنا أن تکون الشهادة</w:t>
            </w:r>
            <w:r>
              <w:rPr>
                <w:rStyle w:val="IndexLink"/>
                <w:rtl w:val="true"/>
              </w:rPr>
              <w:tab/>
            </w:r>
            <w:r>
              <w:rPr>
                <w:rStyle w:val="IndexLink"/>
              </w:rPr>
              <w:t>319</w:t>
            </w:r>
          </w:hyperlink>
        </w:p>
        <w:p>
          <w:pPr>
            <w:pStyle w:val="Contents6"/>
            <w:tabs>
              <w:tab w:val="clear" w:pos="7609"/>
              <w:tab w:val="right" w:pos="9026" w:leader="dot"/>
            </w:tabs>
            <w:rPr/>
          </w:pPr>
          <w:hyperlink w:anchor="__RefHeading___Toc1058209_73709187">
            <w:r>
              <w:rPr>
                <w:webHidden/>
                <w:rStyle w:val="IndexLink"/>
                <w:rtl w:val="true"/>
              </w:rPr>
              <w:t xml:space="preserve">مسألة </w:t>
            </w:r>
            <w:r>
              <w:rPr>
                <w:rStyle w:val="IndexLink"/>
              </w:rPr>
              <w:t>786</w:t>
            </w:r>
            <w:r>
              <w:rPr>
                <w:rStyle w:val="IndexLink"/>
                <w:rtl w:val="true"/>
              </w:rPr>
              <w:t>:</w:t>
            </w:r>
            <w:r>
              <w:rPr>
                <w:rStyle w:val="IndexLink"/>
                <w:rtl w:val="true"/>
              </w:rPr>
              <w:t>إذا شهد أربعة رجال علی امرأة بکر بالزنا قبلا و</w:t>
            </w:r>
            <w:r>
              <w:rPr>
                <w:rStyle w:val="IndexLink"/>
                <w:rtl w:val="true"/>
              </w:rPr>
              <w:tab/>
            </w:r>
            <w:r>
              <w:rPr>
                <w:rStyle w:val="IndexLink"/>
              </w:rPr>
              <w:t>320</w:t>
            </w:r>
          </w:hyperlink>
        </w:p>
        <w:p>
          <w:pPr>
            <w:pStyle w:val="Contents6"/>
            <w:tabs>
              <w:tab w:val="clear" w:pos="7609"/>
              <w:tab w:val="right" w:pos="9026" w:leader="dot"/>
            </w:tabs>
            <w:rPr/>
          </w:pPr>
          <w:hyperlink w:anchor="__RefHeading___Toc1058211_73709187">
            <w:r>
              <w:rPr>
                <w:webHidden/>
                <w:rStyle w:val="IndexLink"/>
                <w:rtl w:val="true"/>
              </w:rPr>
              <w:t xml:space="preserve">مسألة </w:t>
            </w:r>
            <w:r>
              <w:rPr>
                <w:rStyle w:val="IndexLink"/>
              </w:rPr>
              <w:t>787</w:t>
            </w:r>
            <w:r>
              <w:rPr>
                <w:rStyle w:val="IndexLink"/>
                <w:rtl w:val="true"/>
              </w:rPr>
              <w:t>:</w:t>
            </w:r>
            <w:r>
              <w:rPr>
                <w:rStyle w:val="IndexLink"/>
                <w:rtl w:val="true"/>
              </w:rPr>
              <w:t>إذا شهد أربعة رجال علی امرأة بالزنا و کان أحدهم</w:t>
            </w:r>
            <w:r>
              <w:rPr>
                <w:rStyle w:val="IndexLink"/>
                <w:rtl w:val="true"/>
              </w:rPr>
              <w:tab/>
            </w:r>
            <w:r>
              <w:rPr>
                <w:rStyle w:val="IndexLink"/>
              </w:rPr>
              <w:t>320</w:t>
            </w:r>
          </w:hyperlink>
        </w:p>
        <w:p>
          <w:pPr>
            <w:pStyle w:val="Contents6"/>
            <w:tabs>
              <w:tab w:val="clear" w:pos="7609"/>
              <w:tab w:val="right" w:pos="9026" w:leader="dot"/>
            </w:tabs>
            <w:rPr/>
          </w:pPr>
          <w:hyperlink w:anchor="__RefHeading___Toc1058213_73709187">
            <w:r>
              <w:rPr>
                <w:webHidden/>
                <w:rStyle w:val="IndexLink"/>
                <w:rtl w:val="true"/>
              </w:rPr>
              <w:t xml:space="preserve">مسألة </w:t>
            </w:r>
            <w:r>
              <w:rPr>
                <w:rStyle w:val="IndexLink"/>
              </w:rPr>
              <w:t>788</w:t>
            </w:r>
            <w:r>
              <w:rPr>
                <w:rStyle w:val="IndexLink"/>
                <w:rtl w:val="true"/>
              </w:rPr>
              <w:t>:</w:t>
            </w:r>
            <w:r>
              <w:rPr>
                <w:rStyle w:val="IndexLink"/>
                <w:rtl w:val="true"/>
              </w:rPr>
              <w:t>لا فرق فی قبول شهادة أربعة رجال بالزنا بین أن</w:t>
            </w:r>
            <w:r>
              <w:rPr>
                <w:rStyle w:val="IndexLink"/>
                <w:rtl w:val="true"/>
              </w:rPr>
              <w:tab/>
            </w:r>
            <w:r>
              <w:rPr>
                <w:rStyle w:val="IndexLink"/>
              </w:rPr>
              <w:t>320</w:t>
            </w:r>
          </w:hyperlink>
        </w:p>
        <w:p>
          <w:pPr>
            <w:pStyle w:val="Contents6"/>
            <w:tabs>
              <w:tab w:val="clear" w:pos="7609"/>
              <w:tab w:val="right" w:pos="9026" w:leader="dot"/>
            </w:tabs>
            <w:rPr/>
          </w:pPr>
          <w:hyperlink w:anchor="__RefHeading___Toc1058215_73709187">
            <w:r>
              <w:rPr>
                <w:webHidden/>
                <w:rStyle w:val="IndexLink"/>
                <w:rtl w:val="true"/>
              </w:rPr>
              <w:t xml:space="preserve">مسألة </w:t>
            </w:r>
            <w:r>
              <w:rPr>
                <w:rStyle w:val="IndexLink"/>
              </w:rPr>
              <w:t>789</w:t>
            </w:r>
            <w:r>
              <w:rPr>
                <w:rStyle w:val="IndexLink"/>
                <w:rtl w:val="true"/>
              </w:rPr>
              <w:t>:</w:t>
            </w:r>
            <w:r>
              <w:rPr>
                <w:rStyle w:val="IndexLink"/>
                <w:rtl w:val="true"/>
              </w:rPr>
              <w:t>الأحوط التعجیل فی إقامة الحدود بعد أداء الشهادة</w:t>
            </w:r>
            <w:r>
              <w:rPr>
                <w:rStyle w:val="IndexLink"/>
                <w:rtl w:val="true"/>
              </w:rPr>
              <w:tab/>
            </w:r>
            <w:r>
              <w:rPr>
                <w:rStyle w:val="IndexLink"/>
              </w:rPr>
              <w:t>320</w:t>
            </w:r>
          </w:hyperlink>
        </w:p>
        <w:p>
          <w:pPr>
            <w:pStyle w:val="Contents6"/>
            <w:tabs>
              <w:tab w:val="clear" w:pos="7609"/>
              <w:tab w:val="right" w:pos="9026" w:leader="dot"/>
            </w:tabs>
            <w:rPr/>
          </w:pPr>
          <w:hyperlink w:anchor="__RefHeading___Toc1058217_73709187">
            <w:r>
              <w:rPr>
                <w:webHidden/>
                <w:rStyle w:val="IndexLink"/>
                <w:rtl w:val="true"/>
              </w:rPr>
              <w:t xml:space="preserve">مسألة </w:t>
            </w:r>
            <w:r>
              <w:rPr>
                <w:rStyle w:val="IndexLink"/>
              </w:rPr>
              <w:t>790</w:t>
            </w:r>
            <w:r>
              <w:rPr>
                <w:rStyle w:val="IndexLink"/>
                <w:rtl w:val="true"/>
              </w:rPr>
              <w:t>:</w:t>
            </w:r>
            <w:r>
              <w:rPr>
                <w:rStyle w:val="IndexLink"/>
                <w:rtl w:val="true"/>
              </w:rPr>
              <w:t>لو تاب المشهود علیه قبل قیام البیّنة فهل یسقط الحدّ</w:t>
            </w:r>
            <w:r>
              <w:rPr>
                <w:rStyle w:val="IndexLink"/>
                <w:rtl w:val="true"/>
              </w:rPr>
              <w:tab/>
            </w:r>
            <w:r>
              <w:rPr>
                <w:rStyle w:val="IndexLink"/>
              </w:rPr>
              <w:t>320</w:t>
            </w:r>
          </w:hyperlink>
        </w:p>
        <w:p>
          <w:pPr>
            <w:pStyle w:val="Contents6"/>
            <w:tabs>
              <w:tab w:val="clear" w:pos="7609"/>
              <w:tab w:val="right" w:pos="9026" w:leader="dot"/>
            </w:tabs>
            <w:rPr/>
          </w:pPr>
          <w:hyperlink w:anchor="__RefHeading___Toc1058219_73709187">
            <w:r>
              <w:rPr>
                <w:webHidden/>
                <w:rStyle w:val="IndexLink"/>
                <w:rtl w:val="true"/>
              </w:rPr>
              <w:t xml:space="preserve">مسألة </w:t>
            </w:r>
            <w:r>
              <w:rPr>
                <w:rStyle w:val="IndexLink"/>
              </w:rPr>
              <w:t>791</w:t>
            </w:r>
            <w:r>
              <w:rPr>
                <w:rStyle w:val="IndexLink"/>
                <w:rtl w:val="true"/>
              </w:rPr>
              <w:t>:</w:t>
            </w:r>
            <w:r>
              <w:rPr>
                <w:rStyle w:val="IndexLink"/>
                <w:rtl w:val="true"/>
              </w:rPr>
              <w:t>لو شهد ثلاثة رجال بالزّنا أو ما دونهم فهل ینتظر</w:t>
            </w:r>
            <w:r>
              <w:rPr>
                <w:rStyle w:val="IndexLink"/>
                <w:rtl w:val="true"/>
              </w:rPr>
              <w:tab/>
            </w:r>
            <w:r>
              <w:rPr>
                <w:rStyle w:val="IndexLink"/>
              </w:rPr>
              <w:t>320</w:t>
            </w:r>
          </w:hyperlink>
        </w:p>
        <w:p>
          <w:pPr>
            <w:pStyle w:val="Contents6"/>
            <w:tabs>
              <w:tab w:val="clear" w:pos="7609"/>
              <w:tab w:val="right" w:pos="9026" w:leader="dot"/>
            </w:tabs>
            <w:rPr/>
          </w:pPr>
          <w:hyperlink w:anchor="__RefHeading___Toc1058221_73709187">
            <w:r>
              <w:rPr>
                <w:webHidden/>
                <w:rStyle w:val="IndexLink"/>
                <w:rtl w:val="true"/>
              </w:rPr>
              <w:t xml:space="preserve">مسألة </w:t>
            </w:r>
            <w:r>
              <w:rPr>
                <w:rStyle w:val="IndexLink"/>
              </w:rPr>
              <w:t>792</w:t>
            </w:r>
            <w:r>
              <w:rPr>
                <w:rStyle w:val="IndexLink"/>
                <w:rtl w:val="true"/>
              </w:rPr>
              <w:t>:</w:t>
            </w:r>
            <w:r>
              <w:rPr>
                <w:rStyle w:val="IndexLink"/>
                <w:rtl w:val="true"/>
              </w:rPr>
              <w:t>لا فرق فی الأحکام المتقدمة بین کون الزانی مسلما أو</w:t>
            </w:r>
            <w:r>
              <w:rPr>
                <w:rStyle w:val="IndexLink"/>
                <w:rtl w:val="true"/>
              </w:rPr>
              <w:tab/>
            </w:r>
            <w:r>
              <w:rPr>
                <w:rStyle w:val="IndexLink"/>
              </w:rPr>
              <w:t>321</w:t>
            </w:r>
          </w:hyperlink>
        </w:p>
        <w:p>
          <w:pPr>
            <w:pStyle w:val="Contents5"/>
            <w:tabs>
              <w:tab w:val="clear" w:pos="7892"/>
              <w:tab w:val="right" w:pos="9026" w:leader="dot"/>
            </w:tabs>
            <w:rPr/>
          </w:pPr>
          <w:hyperlink w:anchor="__RefHeading___Toc1058223_73709187">
            <w:r>
              <w:rPr>
                <w:webHidden/>
                <w:rStyle w:val="IndexLink"/>
                <w:rtl w:val="true"/>
              </w:rPr>
              <w:t>حدّ الزّانی</w:t>
            </w:r>
            <w:r>
              <w:rPr>
                <w:rStyle w:val="IndexLink"/>
                <w:rtl w:val="true"/>
              </w:rPr>
              <w:tab/>
            </w:r>
            <w:r>
              <w:rPr>
                <w:rStyle w:val="IndexLink"/>
              </w:rPr>
              <w:t>321</w:t>
            </w:r>
          </w:hyperlink>
        </w:p>
        <w:p>
          <w:pPr>
            <w:pStyle w:val="Contents6"/>
            <w:tabs>
              <w:tab w:val="clear" w:pos="7609"/>
              <w:tab w:val="right" w:pos="9026" w:leader="dot"/>
            </w:tabs>
            <w:rPr/>
          </w:pPr>
          <w:hyperlink w:anchor="__RefHeading___Toc1058225_73709187">
            <w:r>
              <w:rPr>
                <w:webHidden/>
                <w:rStyle w:val="IndexLink"/>
                <w:rtl w:val="true"/>
              </w:rPr>
              <w:t xml:space="preserve">مسألة </w:t>
            </w:r>
            <w:r>
              <w:rPr>
                <w:rStyle w:val="IndexLink"/>
              </w:rPr>
              <w:t>793</w:t>
            </w:r>
            <w:r>
              <w:rPr>
                <w:rStyle w:val="IndexLink"/>
                <w:rtl w:val="true"/>
              </w:rPr>
              <w:t>:</w:t>
            </w:r>
            <w:r>
              <w:rPr>
                <w:rStyle w:val="IndexLink"/>
                <w:rtl w:val="true"/>
              </w:rPr>
              <w:t>من زنی بذات محرم له کالام و البنت و الأخت و ما شاکل</w:t>
            </w:r>
            <w:r>
              <w:rPr>
                <w:rStyle w:val="IndexLink"/>
                <w:rtl w:val="true"/>
              </w:rPr>
              <w:tab/>
            </w:r>
            <w:r>
              <w:rPr>
                <w:rStyle w:val="IndexLink"/>
              </w:rPr>
              <w:t>321</w:t>
            </w:r>
          </w:hyperlink>
        </w:p>
        <w:p>
          <w:pPr>
            <w:pStyle w:val="Contents6"/>
            <w:tabs>
              <w:tab w:val="clear" w:pos="7609"/>
              <w:tab w:val="right" w:pos="9026" w:leader="dot"/>
            </w:tabs>
            <w:rPr/>
          </w:pPr>
          <w:hyperlink w:anchor="__RefHeading___Toc1058227_73709187">
            <w:r>
              <w:rPr>
                <w:webHidden/>
                <w:rStyle w:val="IndexLink"/>
                <w:rtl w:val="true"/>
              </w:rPr>
              <w:t xml:space="preserve">مسألة </w:t>
            </w:r>
            <w:r>
              <w:rPr>
                <w:rStyle w:val="IndexLink"/>
              </w:rPr>
              <w:t>794</w:t>
            </w:r>
            <w:r>
              <w:rPr>
                <w:rStyle w:val="IndexLink"/>
                <w:rtl w:val="true"/>
              </w:rPr>
              <w:t>:</w:t>
            </w:r>
            <w:r>
              <w:rPr>
                <w:rStyle w:val="IndexLink"/>
                <w:rtl w:val="true"/>
              </w:rPr>
              <w:t>إذا زنی الذمّی بمسلمة قتل</w:t>
            </w:r>
            <w:r>
              <w:rPr>
                <w:rStyle w:val="IndexLink"/>
                <w:rtl w:val="true"/>
              </w:rPr>
              <w:tab/>
            </w:r>
            <w:r>
              <w:rPr>
                <w:rStyle w:val="IndexLink"/>
              </w:rPr>
              <w:t>321</w:t>
            </w:r>
          </w:hyperlink>
        </w:p>
        <w:p>
          <w:pPr>
            <w:pStyle w:val="Contents6"/>
            <w:tabs>
              <w:tab w:val="clear" w:pos="7609"/>
              <w:tab w:val="right" w:pos="9026" w:leader="dot"/>
            </w:tabs>
            <w:rPr/>
          </w:pPr>
          <w:hyperlink w:anchor="__RefHeading___Toc1058229_73709187">
            <w:r>
              <w:rPr>
                <w:webHidden/>
                <w:rStyle w:val="IndexLink"/>
                <w:rtl w:val="true"/>
              </w:rPr>
              <w:t xml:space="preserve">مسألة </w:t>
            </w:r>
            <w:r>
              <w:rPr>
                <w:rStyle w:val="IndexLink"/>
              </w:rPr>
              <w:t>795</w:t>
            </w:r>
            <w:r>
              <w:rPr>
                <w:rStyle w:val="IndexLink"/>
                <w:rtl w:val="true"/>
              </w:rPr>
              <w:t>:</w:t>
            </w:r>
            <w:r>
              <w:rPr>
                <w:rStyle w:val="IndexLink"/>
                <w:rtl w:val="true"/>
              </w:rPr>
              <w:t>إذا أکره شخص امرأة علی الزنا فزنی بها</w:t>
            </w:r>
            <w:r>
              <w:rPr>
                <w:rStyle w:val="IndexLink"/>
                <w:rtl w:val="true"/>
              </w:rPr>
              <w:tab/>
            </w:r>
            <w:r>
              <w:rPr>
                <w:rStyle w:val="IndexLink"/>
              </w:rPr>
              <w:t>321</w:t>
            </w:r>
          </w:hyperlink>
        </w:p>
        <w:p>
          <w:pPr>
            <w:pStyle w:val="Contents6"/>
            <w:tabs>
              <w:tab w:val="clear" w:pos="7609"/>
              <w:tab w:val="right" w:pos="9026" w:leader="dot"/>
            </w:tabs>
            <w:rPr/>
          </w:pPr>
          <w:hyperlink w:anchor="__RefHeading___Toc1058231_73709187">
            <w:r>
              <w:rPr>
                <w:webHidden/>
                <w:rStyle w:val="IndexLink"/>
                <w:rtl w:val="true"/>
              </w:rPr>
              <w:t xml:space="preserve">مسألة </w:t>
            </w:r>
            <w:r>
              <w:rPr>
                <w:rStyle w:val="IndexLink"/>
              </w:rPr>
              <w:t>796</w:t>
            </w:r>
            <w:r>
              <w:rPr>
                <w:rStyle w:val="IndexLink"/>
                <w:rtl w:val="true"/>
              </w:rPr>
              <w:t>:</w:t>
            </w:r>
            <w:r>
              <w:rPr>
                <w:rStyle w:val="IndexLink"/>
                <w:rtl w:val="true"/>
              </w:rPr>
              <w:t>الزانی إذا کان شیخا و کان محصنا یجلد ثم یرجم</w:t>
            </w:r>
            <w:r>
              <w:rPr>
                <w:rStyle w:val="IndexLink"/>
                <w:rtl w:val="true"/>
              </w:rPr>
              <w:tab/>
            </w:r>
            <w:r>
              <w:rPr>
                <w:rStyle w:val="IndexLink"/>
              </w:rPr>
              <w:t>321</w:t>
            </w:r>
          </w:hyperlink>
        </w:p>
        <w:p>
          <w:pPr>
            <w:pStyle w:val="Contents6"/>
            <w:tabs>
              <w:tab w:val="clear" w:pos="7609"/>
              <w:tab w:val="right" w:pos="9026" w:leader="dot"/>
            </w:tabs>
            <w:rPr/>
          </w:pPr>
          <w:hyperlink w:anchor="__RefHeading___Toc1058233_73709187">
            <w:r>
              <w:rPr>
                <w:webHidden/>
                <w:rStyle w:val="IndexLink"/>
                <w:rtl w:val="true"/>
              </w:rPr>
              <w:t xml:space="preserve">مسألة </w:t>
            </w:r>
            <w:r>
              <w:rPr>
                <w:rStyle w:val="IndexLink"/>
              </w:rPr>
              <w:t>797</w:t>
            </w:r>
            <w:r>
              <w:rPr>
                <w:rStyle w:val="IndexLink"/>
                <w:rtl w:val="true"/>
              </w:rPr>
              <w:t>:</w:t>
            </w:r>
            <w:r>
              <w:rPr>
                <w:rStyle w:val="IndexLink"/>
                <w:rtl w:val="true"/>
              </w:rPr>
              <w:t>هل یختص الحکم فیما ثبت فیه الرجم بما إذا کانت المزنی</w:t>
            </w:r>
            <w:r>
              <w:rPr>
                <w:rStyle w:val="IndexLink"/>
                <w:rtl w:val="true"/>
              </w:rPr>
              <w:tab/>
            </w:r>
            <w:r>
              <w:rPr>
                <w:rStyle w:val="IndexLink"/>
              </w:rPr>
              <w:t>322</w:t>
            </w:r>
          </w:hyperlink>
        </w:p>
        <w:p>
          <w:pPr>
            <w:pStyle w:val="Contents6"/>
            <w:tabs>
              <w:tab w:val="clear" w:pos="7609"/>
              <w:tab w:val="right" w:pos="9026" w:leader="dot"/>
            </w:tabs>
            <w:rPr/>
          </w:pPr>
          <w:hyperlink w:anchor="__RefHeading___Toc1058235_73709187">
            <w:r>
              <w:rPr>
                <w:webHidden/>
                <w:rStyle w:val="IndexLink"/>
                <w:rtl w:val="true"/>
              </w:rPr>
              <w:t xml:space="preserve">مسألة </w:t>
            </w:r>
            <w:r>
              <w:rPr>
                <w:rStyle w:val="IndexLink"/>
              </w:rPr>
              <w:t>798</w:t>
            </w:r>
            <w:r>
              <w:rPr>
                <w:rStyle w:val="IndexLink"/>
                <w:rtl w:val="true"/>
              </w:rPr>
              <w:t>:</w:t>
            </w:r>
            <w:r>
              <w:rPr>
                <w:rStyle w:val="IndexLink"/>
                <w:rtl w:val="true"/>
              </w:rPr>
              <w:t>إذا زنت المرأة المحصنة و کان الزانی بها بالغا رجمت</w:t>
            </w:r>
            <w:r>
              <w:rPr>
                <w:rStyle w:val="IndexLink"/>
                <w:rtl w:val="true"/>
              </w:rPr>
              <w:tab/>
            </w:r>
            <w:r>
              <w:rPr>
                <w:rStyle w:val="IndexLink"/>
              </w:rPr>
              <w:t>322</w:t>
            </w:r>
          </w:hyperlink>
        </w:p>
        <w:p>
          <w:pPr>
            <w:pStyle w:val="Contents6"/>
            <w:tabs>
              <w:tab w:val="clear" w:pos="7609"/>
              <w:tab w:val="right" w:pos="9026" w:leader="dot"/>
            </w:tabs>
            <w:rPr/>
          </w:pPr>
          <w:hyperlink w:anchor="__RefHeading___Toc1058237_73709187">
            <w:r>
              <w:rPr>
                <w:webHidden/>
                <w:rStyle w:val="IndexLink"/>
                <w:rtl w:val="true"/>
              </w:rPr>
              <w:t xml:space="preserve">مسألة </w:t>
            </w:r>
            <w:r>
              <w:rPr>
                <w:rStyle w:val="IndexLink"/>
              </w:rPr>
              <w:t>799</w:t>
            </w:r>
            <w:r>
              <w:rPr>
                <w:rStyle w:val="IndexLink"/>
                <w:rtl w:val="true"/>
              </w:rPr>
              <w:t>:</w:t>
            </w:r>
            <w:r>
              <w:rPr>
                <w:rStyle w:val="IndexLink"/>
                <w:rtl w:val="true"/>
              </w:rPr>
              <w:t>قد عرفت أن الزانی إذا لم یکن محصنا یضرب مائة</w:t>
            </w:r>
            <w:r>
              <w:rPr>
                <w:rStyle w:val="IndexLink"/>
                <w:rtl w:val="true"/>
              </w:rPr>
              <w:tab/>
            </w:r>
            <w:r>
              <w:rPr>
                <w:rStyle w:val="IndexLink"/>
              </w:rPr>
              <w:t>322</w:t>
            </w:r>
          </w:hyperlink>
        </w:p>
        <w:p>
          <w:pPr>
            <w:pStyle w:val="Contents6"/>
            <w:tabs>
              <w:tab w:val="clear" w:pos="7609"/>
              <w:tab w:val="right" w:pos="9026" w:leader="dot"/>
            </w:tabs>
            <w:rPr/>
          </w:pPr>
          <w:hyperlink w:anchor="__RefHeading___Toc1058239_73709187">
            <w:r>
              <w:rPr>
                <w:webHidden/>
                <w:rStyle w:val="IndexLink"/>
                <w:rtl w:val="true"/>
              </w:rPr>
              <w:t xml:space="preserve">مسألة </w:t>
            </w:r>
            <w:r>
              <w:rPr>
                <w:rStyle w:val="IndexLink"/>
              </w:rPr>
              <w:t>800</w:t>
            </w:r>
            <w:r>
              <w:rPr>
                <w:rStyle w:val="IndexLink"/>
                <w:rtl w:val="true"/>
              </w:rPr>
              <w:t>:</w:t>
            </w:r>
            <w:r>
              <w:rPr>
                <w:rStyle w:val="IndexLink"/>
                <w:rtl w:val="true"/>
              </w:rPr>
              <w:t>یعتبر فی احصان الرجل أمران</w:t>
            </w:r>
            <w:r>
              <w:rPr>
                <w:rStyle w:val="IndexLink"/>
                <w:rtl w:val="true"/>
              </w:rPr>
              <w:t>:</w:t>
              <w:tab/>
            </w:r>
            <w:r>
              <w:rPr>
                <w:rStyle w:val="IndexLink"/>
              </w:rPr>
              <w:t>322</w:t>
            </w:r>
          </w:hyperlink>
        </w:p>
        <w:p>
          <w:pPr>
            <w:pStyle w:val="Contents6"/>
            <w:tabs>
              <w:tab w:val="clear" w:pos="7609"/>
              <w:tab w:val="right" w:pos="9026" w:leader="dot"/>
            </w:tabs>
            <w:rPr/>
          </w:pPr>
          <w:hyperlink w:anchor="__RefHeading___Toc1058241_73709187">
            <w:r>
              <w:rPr>
                <w:webHidden/>
                <w:rStyle w:val="IndexLink"/>
                <w:rtl w:val="true"/>
              </w:rPr>
              <w:t xml:space="preserve">مسألة </w:t>
            </w:r>
            <w:r>
              <w:rPr>
                <w:rStyle w:val="IndexLink"/>
              </w:rPr>
              <w:t>801</w:t>
            </w:r>
            <w:r>
              <w:rPr>
                <w:rStyle w:val="IndexLink"/>
                <w:rtl w:val="true"/>
              </w:rPr>
              <w:t>:</w:t>
            </w:r>
            <w:r>
              <w:rPr>
                <w:rStyle w:val="IndexLink"/>
                <w:rtl w:val="true"/>
              </w:rPr>
              <w:t>یعتبر فی إحصان المرأة الحریة</w:t>
            </w:r>
            <w:r>
              <w:rPr>
                <w:rStyle w:val="IndexLink"/>
                <w:rtl w:val="true"/>
              </w:rPr>
              <w:tab/>
            </w:r>
            <w:r>
              <w:rPr>
                <w:rStyle w:val="IndexLink"/>
              </w:rPr>
              <w:t>323</w:t>
            </w:r>
          </w:hyperlink>
        </w:p>
        <w:p>
          <w:pPr>
            <w:pStyle w:val="Contents6"/>
            <w:tabs>
              <w:tab w:val="clear" w:pos="7609"/>
              <w:tab w:val="right" w:pos="9026" w:leader="dot"/>
            </w:tabs>
            <w:rPr/>
          </w:pPr>
          <w:hyperlink w:anchor="__RefHeading___Toc1058243_73709187">
            <w:r>
              <w:rPr>
                <w:webHidden/>
                <w:rStyle w:val="IndexLink"/>
                <w:rtl w:val="true"/>
              </w:rPr>
              <w:t xml:space="preserve">مسألة </w:t>
            </w:r>
            <w:r>
              <w:rPr>
                <w:rStyle w:val="IndexLink"/>
              </w:rPr>
              <w:t>802</w:t>
            </w:r>
            <w:r>
              <w:rPr>
                <w:rStyle w:val="IndexLink"/>
                <w:rtl w:val="true"/>
              </w:rPr>
              <w:t>:</w:t>
            </w:r>
            <w:r>
              <w:rPr>
                <w:rStyle w:val="IndexLink"/>
                <w:rtl w:val="true"/>
              </w:rPr>
              <w:t>المطلقة الرجعیة زوجة ما دامت فی العدة</w:t>
            </w:r>
            <w:r>
              <w:rPr>
                <w:rStyle w:val="IndexLink"/>
                <w:rtl w:val="true"/>
              </w:rPr>
              <w:tab/>
            </w:r>
            <w:r>
              <w:rPr>
                <w:rStyle w:val="IndexLink"/>
              </w:rPr>
              <w:t>324</w:t>
            </w:r>
          </w:hyperlink>
        </w:p>
        <w:p>
          <w:pPr>
            <w:pStyle w:val="Contents6"/>
            <w:tabs>
              <w:tab w:val="clear" w:pos="7609"/>
              <w:tab w:val="right" w:pos="9026" w:leader="dot"/>
            </w:tabs>
            <w:rPr/>
          </w:pPr>
          <w:hyperlink w:anchor="__RefHeading___Toc1058245_73709187">
            <w:r>
              <w:rPr>
                <w:webHidden/>
                <w:rStyle w:val="IndexLink"/>
                <w:rtl w:val="true"/>
              </w:rPr>
              <w:t xml:space="preserve">مسألة </w:t>
            </w:r>
            <w:r>
              <w:rPr>
                <w:rStyle w:val="IndexLink"/>
              </w:rPr>
              <w:t>803</w:t>
            </w:r>
            <w:r>
              <w:rPr>
                <w:rStyle w:val="IndexLink"/>
                <w:rtl w:val="true"/>
              </w:rPr>
              <w:t>:</w:t>
            </w:r>
            <w:r>
              <w:rPr>
                <w:rStyle w:val="IndexLink"/>
                <w:rtl w:val="true"/>
              </w:rPr>
              <w:t>لو طلق شخص زوجته خلعا فرجعت الزوجة بالبذل</w:t>
            </w:r>
            <w:r>
              <w:rPr>
                <w:rStyle w:val="IndexLink"/>
                <w:rtl w:val="true"/>
              </w:rPr>
              <w:tab/>
            </w:r>
            <w:r>
              <w:rPr>
                <w:rStyle w:val="IndexLink"/>
              </w:rPr>
              <w:t>324</w:t>
            </w:r>
          </w:hyperlink>
        </w:p>
        <w:p>
          <w:pPr>
            <w:pStyle w:val="Contents6"/>
            <w:tabs>
              <w:tab w:val="clear" w:pos="7609"/>
              <w:tab w:val="right" w:pos="9026" w:leader="dot"/>
            </w:tabs>
            <w:rPr/>
          </w:pPr>
          <w:hyperlink w:anchor="__RefHeading___Toc1058247_73709187">
            <w:r>
              <w:rPr>
                <w:webHidden/>
                <w:rStyle w:val="IndexLink"/>
                <w:rtl w:val="true"/>
              </w:rPr>
              <w:t xml:space="preserve">مسألة </w:t>
            </w:r>
            <w:r>
              <w:rPr>
                <w:rStyle w:val="IndexLink"/>
              </w:rPr>
              <w:t>804</w:t>
            </w:r>
            <w:r>
              <w:rPr>
                <w:rStyle w:val="IndexLink"/>
                <w:rtl w:val="true"/>
              </w:rPr>
              <w:t>:</w:t>
            </w:r>
            <w:r>
              <w:rPr>
                <w:rStyle w:val="IndexLink"/>
                <w:rtl w:val="true"/>
              </w:rPr>
              <w:t>إذا زنی المملوک جلد خمسین جلدة سواء کان محصنا</w:t>
            </w:r>
            <w:r>
              <w:rPr>
                <w:rStyle w:val="IndexLink"/>
                <w:rtl w:val="true"/>
              </w:rPr>
              <w:tab/>
            </w:r>
            <w:r>
              <w:rPr>
                <w:rStyle w:val="IndexLink"/>
              </w:rPr>
              <w:t>324</w:t>
            </w:r>
          </w:hyperlink>
        </w:p>
        <w:p>
          <w:pPr>
            <w:pStyle w:val="Contents6"/>
            <w:tabs>
              <w:tab w:val="clear" w:pos="7609"/>
              <w:tab w:val="right" w:pos="9026" w:leader="dot"/>
            </w:tabs>
            <w:rPr/>
          </w:pPr>
          <w:hyperlink w:anchor="__RefHeading___Toc1058249_73709187">
            <w:r>
              <w:rPr>
                <w:webHidden/>
                <w:rStyle w:val="IndexLink"/>
                <w:rtl w:val="true"/>
              </w:rPr>
              <w:t xml:space="preserve">مسألة </w:t>
            </w:r>
            <w:r>
              <w:rPr>
                <w:rStyle w:val="IndexLink"/>
              </w:rPr>
              <w:t>805</w:t>
            </w:r>
            <w:r>
              <w:rPr>
                <w:rStyle w:val="IndexLink"/>
                <w:rtl w:val="true"/>
              </w:rPr>
              <w:t>:</w:t>
            </w:r>
            <w:r>
              <w:rPr>
                <w:rStyle w:val="IndexLink"/>
                <w:rtl w:val="true"/>
              </w:rPr>
              <w:t>هل تجلد المستحاضة ما لم ینقطع عنها الدم؟</w:t>
            </w:r>
            <w:r>
              <w:rPr>
                <w:rStyle w:val="IndexLink"/>
                <w:rtl w:val="true"/>
              </w:rPr>
              <w:tab/>
            </w:r>
            <w:r>
              <w:rPr>
                <w:rStyle w:val="IndexLink"/>
              </w:rPr>
              <w:t>324</w:t>
            </w:r>
          </w:hyperlink>
        </w:p>
        <w:p>
          <w:pPr>
            <w:pStyle w:val="Contents6"/>
            <w:tabs>
              <w:tab w:val="clear" w:pos="7609"/>
              <w:tab w:val="right" w:pos="9026" w:leader="dot"/>
            </w:tabs>
            <w:rPr/>
          </w:pPr>
          <w:hyperlink w:anchor="__RefHeading___Toc1058251_73709187">
            <w:r>
              <w:rPr>
                <w:webHidden/>
                <w:rStyle w:val="IndexLink"/>
                <w:rtl w:val="true"/>
              </w:rPr>
              <w:t xml:space="preserve">مسألة </w:t>
            </w:r>
            <w:r>
              <w:rPr>
                <w:rStyle w:val="IndexLink"/>
              </w:rPr>
              <w:t>806</w:t>
            </w:r>
            <w:r>
              <w:rPr>
                <w:rStyle w:val="IndexLink"/>
                <w:rtl w:val="true"/>
              </w:rPr>
              <w:t>:</w:t>
            </w:r>
            <w:r>
              <w:rPr>
                <w:rStyle w:val="IndexLink"/>
                <w:rtl w:val="true"/>
              </w:rPr>
              <w:t>یجلد المریض الذی یخاف علیه بالضغث المشتمل علی</w:t>
            </w:r>
            <w:r>
              <w:rPr>
                <w:rStyle w:val="IndexLink"/>
                <w:rtl w:val="true"/>
              </w:rPr>
              <w:tab/>
            </w:r>
            <w:r>
              <w:rPr>
                <w:rStyle w:val="IndexLink"/>
              </w:rPr>
              <w:t>325</w:t>
            </w:r>
          </w:hyperlink>
        </w:p>
        <w:p>
          <w:pPr>
            <w:pStyle w:val="Contents6"/>
            <w:tabs>
              <w:tab w:val="clear" w:pos="7609"/>
              <w:tab w:val="right" w:pos="9026" w:leader="dot"/>
            </w:tabs>
            <w:rPr/>
          </w:pPr>
          <w:hyperlink w:anchor="__RefHeading___Toc1058253_73709187">
            <w:r>
              <w:rPr>
                <w:webHidden/>
                <w:rStyle w:val="IndexLink"/>
                <w:rtl w:val="true"/>
              </w:rPr>
              <w:t xml:space="preserve">مسألة </w:t>
            </w:r>
            <w:r>
              <w:rPr>
                <w:rStyle w:val="IndexLink"/>
              </w:rPr>
              <w:t>807</w:t>
            </w:r>
            <w:r>
              <w:rPr>
                <w:rStyle w:val="IndexLink"/>
                <w:rtl w:val="true"/>
              </w:rPr>
              <w:t>:</w:t>
            </w:r>
            <w:r>
              <w:rPr>
                <w:rStyle w:val="IndexLink"/>
                <w:rtl w:val="true"/>
              </w:rPr>
              <w:t>لو زنی شخص مرارا و ثبت ذلک بالإقرار أو البیّنة</w:t>
            </w:r>
            <w:r>
              <w:rPr>
                <w:rStyle w:val="IndexLink"/>
                <w:rtl w:val="true"/>
              </w:rPr>
              <w:tab/>
            </w:r>
            <w:r>
              <w:rPr>
                <w:rStyle w:val="IndexLink"/>
              </w:rPr>
              <w:t>325</w:t>
            </w:r>
          </w:hyperlink>
        </w:p>
        <w:p>
          <w:pPr>
            <w:pStyle w:val="Contents6"/>
            <w:tabs>
              <w:tab w:val="clear" w:pos="7609"/>
              <w:tab w:val="right" w:pos="9026" w:leader="dot"/>
            </w:tabs>
            <w:rPr/>
          </w:pPr>
          <w:hyperlink w:anchor="__RefHeading___Toc1058255_73709187">
            <w:r>
              <w:rPr>
                <w:webHidden/>
                <w:rStyle w:val="IndexLink"/>
                <w:rtl w:val="true"/>
              </w:rPr>
              <w:t xml:space="preserve">مسألة </w:t>
            </w:r>
            <w:r>
              <w:rPr>
                <w:rStyle w:val="IndexLink"/>
              </w:rPr>
              <w:t>808</w:t>
            </w:r>
            <w:r>
              <w:rPr>
                <w:rStyle w:val="IndexLink"/>
                <w:rtl w:val="true"/>
              </w:rPr>
              <w:t>:</w:t>
            </w:r>
            <w:r>
              <w:rPr>
                <w:rStyle w:val="IndexLink"/>
                <w:rtl w:val="true"/>
              </w:rPr>
              <w:t>لو أقیم الحدّ علی الزانی ثلاث مرّات</w:t>
            </w:r>
            <w:r>
              <w:rPr>
                <w:rStyle w:val="IndexLink"/>
                <w:rtl w:val="true"/>
              </w:rPr>
              <w:tab/>
            </w:r>
            <w:r>
              <w:rPr>
                <w:rStyle w:val="IndexLink"/>
              </w:rPr>
              <w:t>325</w:t>
            </w:r>
          </w:hyperlink>
        </w:p>
        <w:p>
          <w:pPr>
            <w:pStyle w:val="Contents6"/>
            <w:tabs>
              <w:tab w:val="clear" w:pos="7609"/>
              <w:tab w:val="right" w:pos="9026" w:leader="dot"/>
            </w:tabs>
            <w:rPr/>
          </w:pPr>
          <w:hyperlink w:anchor="__RefHeading___Toc1058257_73709187">
            <w:r>
              <w:rPr>
                <w:webHidden/>
                <w:rStyle w:val="IndexLink"/>
                <w:rtl w:val="true"/>
              </w:rPr>
              <w:t xml:space="preserve">مسألة </w:t>
            </w:r>
            <w:r>
              <w:rPr>
                <w:rStyle w:val="IndexLink"/>
              </w:rPr>
              <w:t>809</w:t>
            </w:r>
            <w:r>
              <w:rPr>
                <w:rStyle w:val="IndexLink"/>
                <w:rtl w:val="true"/>
              </w:rPr>
              <w:t>:</w:t>
            </w:r>
            <w:r>
              <w:rPr>
                <w:rStyle w:val="IndexLink"/>
                <w:rtl w:val="true"/>
              </w:rPr>
              <w:t>إذا کانت المزنی بها حاملا</w:t>
            </w:r>
            <w:r>
              <w:rPr>
                <w:rStyle w:val="IndexLink"/>
                <w:rtl w:val="true"/>
              </w:rPr>
              <w:tab/>
            </w:r>
            <w:r>
              <w:rPr>
                <w:rStyle w:val="IndexLink"/>
              </w:rPr>
              <w:t>325</w:t>
            </w:r>
          </w:hyperlink>
        </w:p>
        <w:p>
          <w:pPr>
            <w:pStyle w:val="Contents6"/>
            <w:tabs>
              <w:tab w:val="clear" w:pos="7609"/>
              <w:tab w:val="right" w:pos="9026" w:leader="dot"/>
            </w:tabs>
            <w:rPr/>
          </w:pPr>
          <w:hyperlink w:anchor="__RefHeading___Toc1058259_73709187">
            <w:r>
              <w:rPr>
                <w:webHidden/>
                <w:rStyle w:val="IndexLink"/>
                <w:rtl w:val="true"/>
              </w:rPr>
              <w:t xml:space="preserve">مسألة </w:t>
            </w:r>
            <w:r>
              <w:rPr>
                <w:rStyle w:val="IndexLink"/>
              </w:rPr>
              <w:t>810</w:t>
            </w:r>
            <w:r>
              <w:rPr>
                <w:rStyle w:val="IndexLink"/>
                <w:rtl w:val="true"/>
              </w:rPr>
              <w:t>:</w:t>
            </w:r>
            <w:r>
              <w:rPr>
                <w:rStyle w:val="IndexLink"/>
                <w:rtl w:val="true"/>
              </w:rPr>
              <w:t>إذا وجب الحد علی شخص ثم جنّ لم یسقط عنه</w:t>
            </w:r>
            <w:r>
              <w:rPr>
                <w:rStyle w:val="IndexLink"/>
                <w:rtl w:val="true"/>
              </w:rPr>
              <w:tab/>
            </w:r>
            <w:r>
              <w:rPr>
                <w:rStyle w:val="IndexLink"/>
              </w:rPr>
              <w:t>325</w:t>
            </w:r>
          </w:hyperlink>
        </w:p>
        <w:p>
          <w:pPr>
            <w:pStyle w:val="Contents6"/>
            <w:tabs>
              <w:tab w:val="clear" w:pos="7609"/>
              <w:tab w:val="right" w:pos="9026" w:leader="dot"/>
            </w:tabs>
            <w:rPr/>
          </w:pPr>
          <w:hyperlink w:anchor="__RefHeading___Toc1058261_73709187">
            <w:r>
              <w:rPr>
                <w:webHidden/>
                <w:rStyle w:val="IndexLink"/>
                <w:rtl w:val="true"/>
              </w:rPr>
              <w:t xml:space="preserve">مسألة </w:t>
            </w:r>
            <w:r>
              <w:rPr>
                <w:rStyle w:val="IndexLink"/>
              </w:rPr>
              <w:t>811</w:t>
            </w:r>
            <w:r>
              <w:rPr>
                <w:rStyle w:val="IndexLink"/>
                <w:rtl w:val="true"/>
              </w:rPr>
              <w:t>:</w:t>
            </w:r>
            <w:r>
              <w:rPr>
                <w:rStyle w:val="IndexLink"/>
                <w:rtl w:val="true"/>
              </w:rPr>
              <w:t>لا تجوز إقامة الحد علی أحد فی أرض العدو</w:t>
            </w:r>
            <w:r>
              <w:rPr>
                <w:rStyle w:val="IndexLink"/>
                <w:rtl w:val="true"/>
              </w:rPr>
              <w:tab/>
            </w:r>
            <w:r>
              <w:rPr>
                <w:rStyle w:val="IndexLink"/>
              </w:rPr>
              <w:t>325</w:t>
            </w:r>
          </w:hyperlink>
        </w:p>
        <w:p>
          <w:pPr>
            <w:pStyle w:val="Contents6"/>
            <w:tabs>
              <w:tab w:val="clear" w:pos="7609"/>
              <w:tab w:val="right" w:pos="9026" w:leader="dot"/>
            </w:tabs>
            <w:rPr/>
          </w:pPr>
          <w:hyperlink w:anchor="__RefHeading___Toc1058263_73709187">
            <w:r>
              <w:rPr>
                <w:webHidden/>
                <w:rStyle w:val="IndexLink"/>
                <w:rtl w:val="true"/>
              </w:rPr>
              <w:t xml:space="preserve">مسألة </w:t>
            </w:r>
            <w:r>
              <w:rPr>
                <w:rStyle w:val="IndexLink"/>
              </w:rPr>
              <w:t>812</w:t>
            </w:r>
            <w:r>
              <w:rPr>
                <w:rStyle w:val="IndexLink"/>
                <w:rtl w:val="true"/>
              </w:rPr>
              <w:t>:</w:t>
            </w:r>
            <w:r>
              <w:rPr>
                <w:rStyle w:val="IndexLink"/>
                <w:rtl w:val="true"/>
              </w:rPr>
              <w:t>إذا جنی شخص فی غیر الحرم ثم لجأ إلیه</w:t>
            </w:r>
            <w:r>
              <w:rPr>
                <w:rStyle w:val="IndexLink"/>
                <w:rtl w:val="true"/>
              </w:rPr>
              <w:tab/>
            </w:r>
            <w:r>
              <w:rPr>
                <w:rStyle w:val="IndexLink"/>
              </w:rPr>
              <w:t>325</w:t>
            </w:r>
          </w:hyperlink>
        </w:p>
        <w:p>
          <w:pPr>
            <w:pStyle w:val="Contents6"/>
            <w:tabs>
              <w:tab w:val="clear" w:pos="7609"/>
              <w:tab w:val="right" w:pos="9026" w:leader="dot"/>
            </w:tabs>
            <w:rPr/>
          </w:pPr>
          <w:hyperlink w:anchor="__RefHeading___Toc1058265_73709187">
            <w:r>
              <w:rPr>
                <w:webHidden/>
                <w:rStyle w:val="IndexLink"/>
                <w:rtl w:val="true"/>
              </w:rPr>
              <w:t xml:space="preserve">مسألة </w:t>
            </w:r>
            <w:r>
              <w:rPr>
                <w:rStyle w:val="IndexLink"/>
              </w:rPr>
              <w:t>813</w:t>
            </w:r>
            <w:r>
              <w:rPr>
                <w:rStyle w:val="IndexLink"/>
                <w:rtl w:val="true"/>
              </w:rPr>
              <w:t>:</w:t>
            </w:r>
            <w:r>
              <w:rPr>
                <w:rStyle w:val="IndexLink"/>
                <w:rtl w:val="true"/>
              </w:rPr>
              <w:t>لو اجتمعت علی رجل حدود بدئ بالحد الذی</w:t>
            </w:r>
            <w:r>
              <w:rPr>
                <w:rStyle w:val="IndexLink"/>
                <w:rtl w:val="true"/>
              </w:rPr>
              <w:tab/>
            </w:r>
            <w:r>
              <w:rPr>
                <w:rStyle w:val="IndexLink"/>
              </w:rPr>
              <w:t>326</w:t>
            </w:r>
          </w:hyperlink>
        </w:p>
        <w:p>
          <w:pPr>
            <w:pStyle w:val="Contents6"/>
            <w:tabs>
              <w:tab w:val="clear" w:pos="7609"/>
              <w:tab w:val="right" w:pos="9026" w:leader="dot"/>
            </w:tabs>
            <w:rPr/>
          </w:pPr>
          <w:hyperlink w:anchor="__RefHeading___Toc1058267_73709187">
            <w:r>
              <w:rPr>
                <w:webHidden/>
                <w:rStyle w:val="IndexLink"/>
                <w:rtl w:val="true"/>
              </w:rPr>
              <w:t xml:space="preserve">مسألة </w:t>
            </w:r>
            <w:r>
              <w:rPr>
                <w:rStyle w:val="IndexLink"/>
              </w:rPr>
              <w:t>814</w:t>
            </w:r>
            <w:r>
              <w:rPr>
                <w:rStyle w:val="IndexLink"/>
                <w:rtl w:val="true"/>
              </w:rPr>
              <w:t>:</w:t>
            </w:r>
            <w:r>
              <w:rPr>
                <w:rStyle w:val="IndexLink"/>
                <w:rtl w:val="true"/>
              </w:rPr>
              <w:t>یدفن الرجل عند رجمه إلی حقویه و تدفن المرأة إلی</w:t>
            </w:r>
            <w:r>
              <w:rPr>
                <w:rStyle w:val="IndexLink"/>
                <w:rtl w:val="true"/>
              </w:rPr>
              <w:tab/>
            </w:r>
            <w:r>
              <w:rPr>
                <w:rStyle w:val="IndexLink"/>
              </w:rPr>
              <w:t>326</w:t>
            </w:r>
          </w:hyperlink>
        </w:p>
        <w:p>
          <w:pPr>
            <w:pStyle w:val="Contents6"/>
            <w:tabs>
              <w:tab w:val="clear" w:pos="7609"/>
              <w:tab w:val="right" w:pos="9026" w:leader="dot"/>
            </w:tabs>
            <w:rPr/>
          </w:pPr>
          <w:hyperlink w:anchor="__RefHeading___Toc1058269_73709187">
            <w:r>
              <w:rPr>
                <w:webHidden/>
                <w:rStyle w:val="IndexLink"/>
                <w:rtl w:val="true"/>
              </w:rPr>
              <w:t xml:space="preserve">مسألة </w:t>
            </w:r>
            <w:r>
              <w:rPr>
                <w:rStyle w:val="IndexLink"/>
              </w:rPr>
              <w:t>815</w:t>
            </w:r>
            <w:r>
              <w:rPr>
                <w:rStyle w:val="IndexLink"/>
                <w:rtl w:val="true"/>
              </w:rPr>
              <w:t>:</w:t>
            </w:r>
            <w:r>
              <w:rPr>
                <w:rStyle w:val="IndexLink"/>
                <w:rtl w:val="true"/>
              </w:rPr>
              <w:t>لو هرب المرجوم أو المرجومة من الحفیرة</w:t>
            </w:r>
            <w:r>
              <w:rPr>
                <w:rStyle w:val="IndexLink"/>
                <w:rtl w:val="true"/>
              </w:rPr>
              <w:tab/>
            </w:r>
            <w:r>
              <w:rPr>
                <w:rStyle w:val="IndexLink"/>
              </w:rPr>
              <w:t>326</w:t>
            </w:r>
          </w:hyperlink>
        </w:p>
        <w:p>
          <w:pPr>
            <w:pStyle w:val="Contents6"/>
            <w:tabs>
              <w:tab w:val="clear" w:pos="7609"/>
              <w:tab w:val="right" w:pos="9026" w:leader="dot"/>
            </w:tabs>
            <w:rPr/>
          </w:pPr>
          <w:hyperlink w:anchor="__RefHeading___Toc1058271_73709187">
            <w:r>
              <w:rPr>
                <w:webHidden/>
                <w:rStyle w:val="IndexLink"/>
                <w:rtl w:val="true"/>
              </w:rPr>
              <w:t xml:space="preserve">مسألة </w:t>
            </w:r>
            <w:r>
              <w:rPr>
                <w:rStyle w:val="IndexLink"/>
              </w:rPr>
              <w:t>816</w:t>
            </w:r>
            <w:r>
              <w:rPr>
                <w:rStyle w:val="IndexLink"/>
                <w:rtl w:val="true"/>
              </w:rPr>
              <w:t>:</w:t>
            </w:r>
            <w:r>
              <w:rPr>
                <w:rStyle w:val="IndexLink"/>
                <w:rtl w:val="true"/>
              </w:rPr>
              <w:t>ینبغی إعلام الناس لحضور إقامة الحدّ</w:t>
            </w:r>
            <w:r>
              <w:rPr>
                <w:rStyle w:val="IndexLink"/>
                <w:rtl w:val="true"/>
              </w:rPr>
              <w:tab/>
            </w:r>
            <w:r>
              <w:rPr>
                <w:rStyle w:val="IndexLink"/>
              </w:rPr>
              <w:t>326</w:t>
            </w:r>
          </w:hyperlink>
        </w:p>
        <w:p>
          <w:pPr>
            <w:pStyle w:val="Contents6"/>
            <w:tabs>
              <w:tab w:val="clear" w:pos="7609"/>
              <w:tab w:val="right" w:pos="9026" w:leader="dot"/>
            </w:tabs>
            <w:rPr/>
          </w:pPr>
          <w:hyperlink w:anchor="__RefHeading___Toc1058273_73709187">
            <w:r>
              <w:rPr>
                <w:webHidden/>
                <w:rStyle w:val="IndexLink"/>
                <w:rtl w:val="true"/>
              </w:rPr>
              <w:t xml:space="preserve">مسألة </w:t>
            </w:r>
            <w:r>
              <w:rPr>
                <w:rStyle w:val="IndexLink"/>
              </w:rPr>
              <w:t>817</w:t>
            </w:r>
            <w:r>
              <w:rPr>
                <w:rStyle w:val="IndexLink"/>
                <w:rtl w:val="true"/>
              </w:rPr>
              <w:t>:</w:t>
            </w:r>
            <w:r>
              <w:rPr>
                <w:rStyle w:val="IndexLink"/>
                <w:rtl w:val="true"/>
              </w:rPr>
              <w:t>هل یجوز تصدی الرجم لمن کان علیه حد من حدود اللّه</w:t>
            </w:r>
            <w:r>
              <w:rPr>
                <w:rStyle w:val="IndexLink"/>
                <w:rtl w:val="true"/>
              </w:rPr>
              <w:tab/>
            </w:r>
            <w:r>
              <w:rPr>
                <w:rStyle w:val="IndexLink"/>
              </w:rPr>
              <w:t>326</w:t>
            </w:r>
          </w:hyperlink>
        </w:p>
        <w:p>
          <w:pPr>
            <w:pStyle w:val="Contents6"/>
            <w:tabs>
              <w:tab w:val="clear" w:pos="7609"/>
              <w:tab w:val="right" w:pos="9026" w:leader="dot"/>
            </w:tabs>
            <w:rPr/>
          </w:pPr>
          <w:hyperlink w:anchor="__RefHeading___Toc1058275_73709187">
            <w:r>
              <w:rPr>
                <w:webHidden/>
                <w:rStyle w:val="IndexLink"/>
                <w:rtl w:val="true"/>
              </w:rPr>
              <w:t xml:space="preserve">مسألة </w:t>
            </w:r>
            <w:r>
              <w:rPr>
                <w:rStyle w:val="IndexLink"/>
              </w:rPr>
              <w:t>818</w:t>
            </w:r>
            <w:r>
              <w:rPr>
                <w:rStyle w:val="IndexLink"/>
                <w:rtl w:val="true"/>
              </w:rPr>
              <w:t>:</w:t>
            </w:r>
            <w:r>
              <w:rPr>
                <w:rStyle w:val="IndexLink"/>
                <w:rtl w:val="true"/>
              </w:rPr>
              <w:t>لو وجد الزانی عاریا جلد عاریا و إن وجد کاسیا</w:t>
            </w:r>
            <w:r>
              <w:rPr>
                <w:rStyle w:val="IndexLink"/>
                <w:rtl w:val="true"/>
              </w:rPr>
              <w:tab/>
            </w:r>
            <w:r>
              <w:rPr>
                <w:rStyle w:val="IndexLink"/>
              </w:rPr>
              <w:t>326</w:t>
            </w:r>
          </w:hyperlink>
        </w:p>
        <w:p>
          <w:pPr>
            <w:pStyle w:val="Contents6"/>
            <w:tabs>
              <w:tab w:val="clear" w:pos="7609"/>
              <w:tab w:val="right" w:pos="9026" w:leader="dot"/>
            </w:tabs>
            <w:rPr/>
          </w:pPr>
          <w:hyperlink w:anchor="__RefHeading___Toc1058277_73709187">
            <w:r>
              <w:rPr>
                <w:webHidden/>
                <w:rStyle w:val="IndexLink"/>
                <w:rtl w:val="true"/>
              </w:rPr>
              <w:t xml:space="preserve">مسألة </w:t>
            </w:r>
            <w:r>
              <w:rPr>
                <w:rStyle w:val="IndexLink"/>
              </w:rPr>
              <w:t>819</w:t>
            </w:r>
            <w:r>
              <w:rPr>
                <w:rStyle w:val="IndexLink"/>
                <w:rtl w:val="true"/>
              </w:rPr>
              <w:t>:</w:t>
            </w:r>
            <w:r>
              <w:rPr>
                <w:rStyle w:val="IndexLink"/>
                <w:rtl w:val="true"/>
              </w:rPr>
              <w:t>یجوز للحاکم الجامع للشرائط إقامة الحدود بشتّی أنواعها فی زمن الغیبة</w:t>
            </w:r>
            <w:r>
              <w:rPr>
                <w:rStyle w:val="IndexLink"/>
                <w:rtl w:val="true"/>
              </w:rPr>
              <w:tab/>
            </w:r>
            <w:r>
              <w:rPr>
                <w:rStyle w:val="IndexLink"/>
              </w:rPr>
              <w:t>326</w:t>
            </w:r>
          </w:hyperlink>
        </w:p>
        <w:p>
          <w:pPr>
            <w:pStyle w:val="Contents6"/>
            <w:tabs>
              <w:tab w:val="clear" w:pos="7609"/>
              <w:tab w:val="right" w:pos="9026" w:leader="dot"/>
            </w:tabs>
            <w:rPr/>
          </w:pPr>
          <w:hyperlink w:anchor="__RefHeading___Toc1058279_73709187">
            <w:r>
              <w:rPr>
                <w:webHidden/>
                <w:rStyle w:val="IndexLink"/>
                <w:rtl w:val="true"/>
              </w:rPr>
              <w:t xml:space="preserve">مسألة </w:t>
            </w:r>
            <w:r>
              <w:rPr>
                <w:rStyle w:val="IndexLink"/>
              </w:rPr>
              <w:t>820</w:t>
            </w:r>
            <w:r>
              <w:rPr>
                <w:rStyle w:val="IndexLink"/>
                <w:rtl w:val="true"/>
              </w:rPr>
              <w:t>:</w:t>
            </w:r>
            <w:r>
              <w:rPr>
                <w:rStyle w:val="IndexLink"/>
                <w:rtl w:val="true"/>
              </w:rPr>
              <w:t>علی الحاکم أن یقیم الحدود بعلمه فی حقوق اللّه</w:t>
            </w:r>
            <w:r>
              <w:rPr>
                <w:rStyle w:val="IndexLink"/>
                <w:rtl w:val="true"/>
              </w:rPr>
              <w:tab/>
            </w:r>
            <w:r>
              <w:rPr>
                <w:rStyle w:val="IndexLink"/>
              </w:rPr>
              <w:t>327</w:t>
            </w:r>
          </w:hyperlink>
        </w:p>
        <w:p>
          <w:pPr>
            <w:pStyle w:val="Contents6"/>
            <w:tabs>
              <w:tab w:val="clear" w:pos="7609"/>
              <w:tab w:val="right" w:pos="9026" w:leader="dot"/>
            </w:tabs>
            <w:rPr/>
          </w:pPr>
          <w:hyperlink w:anchor="__RefHeading___Toc1058281_73709187">
            <w:r>
              <w:rPr>
                <w:webHidden/>
                <w:rStyle w:val="IndexLink"/>
                <w:rtl w:val="true"/>
              </w:rPr>
              <w:t xml:space="preserve">مسألة </w:t>
            </w:r>
            <w:r>
              <w:rPr>
                <w:rStyle w:val="IndexLink"/>
              </w:rPr>
              <w:t>821</w:t>
            </w:r>
            <w:r>
              <w:rPr>
                <w:rStyle w:val="IndexLink"/>
                <w:rtl w:val="true"/>
              </w:rPr>
              <w:t>:</w:t>
            </w:r>
            <w:r>
              <w:rPr>
                <w:rStyle w:val="IndexLink"/>
                <w:rtl w:val="true"/>
              </w:rPr>
              <w:t>لا فرق فیما ذکرناه من الأحکام المترتبة علی الزنا بین</w:t>
            </w:r>
            <w:r>
              <w:rPr>
                <w:rStyle w:val="IndexLink"/>
                <w:rtl w:val="true"/>
              </w:rPr>
              <w:tab/>
            </w:r>
            <w:r>
              <w:rPr>
                <w:rStyle w:val="IndexLink"/>
              </w:rPr>
              <w:t>327</w:t>
            </w:r>
          </w:hyperlink>
        </w:p>
        <w:p>
          <w:pPr>
            <w:pStyle w:val="Contents4"/>
            <w:tabs>
              <w:tab w:val="clear" w:pos="8176"/>
              <w:tab w:val="right" w:pos="9026" w:leader="dot"/>
            </w:tabs>
            <w:rPr/>
          </w:pPr>
          <w:hyperlink w:anchor="__RefHeading___Toc1058283_73709187">
            <w:r>
              <w:rPr>
                <w:webHidden/>
                <w:rStyle w:val="IndexLink"/>
                <w:rtl w:val="true"/>
              </w:rPr>
              <w:t>الثانی</w:t>
            </w:r>
            <w:r>
              <w:rPr>
                <w:rStyle w:val="IndexLink"/>
                <w:rtl w:val="true"/>
              </w:rPr>
              <w:t>:</w:t>
            </w:r>
            <w:r>
              <w:rPr>
                <w:rStyle w:val="IndexLink"/>
                <w:rtl w:val="true"/>
              </w:rPr>
              <w:t>اللواط</w:t>
            </w:r>
            <w:r>
              <w:rPr>
                <w:rStyle w:val="IndexLink"/>
                <w:rtl w:val="true"/>
              </w:rPr>
              <w:tab/>
            </w:r>
            <w:r>
              <w:rPr>
                <w:rStyle w:val="IndexLink"/>
              </w:rPr>
              <w:t>327</w:t>
            </w:r>
          </w:hyperlink>
        </w:p>
        <w:p>
          <w:pPr>
            <w:pStyle w:val="Contents5"/>
            <w:tabs>
              <w:tab w:val="clear" w:pos="7892"/>
              <w:tab w:val="right" w:pos="9026" w:leader="dot"/>
            </w:tabs>
            <w:rPr/>
          </w:pPr>
          <w:hyperlink w:anchor="__RefHeading___Toc1058285_73709187">
            <w:r>
              <w:rPr>
                <w:webHidden/>
                <w:rStyle w:val="IndexLink"/>
                <w:rtl w:val="true"/>
              </w:rPr>
              <w:t>مسائل فی اللواط</w:t>
            </w:r>
            <w:r>
              <w:rPr>
                <w:rStyle w:val="IndexLink"/>
                <w:rtl w:val="true"/>
              </w:rPr>
              <w:tab/>
            </w:r>
            <w:r>
              <w:rPr>
                <w:rStyle w:val="IndexLink"/>
              </w:rPr>
              <w:t>327</w:t>
            </w:r>
          </w:hyperlink>
        </w:p>
        <w:p>
          <w:pPr>
            <w:pStyle w:val="Contents6"/>
            <w:tabs>
              <w:tab w:val="clear" w:pos="7609"/>
              <w:tab w:val="right" w:pos="9026" w:leader="dot"/>
            </w:tabs>
            <w:rPr/>
          </w:pPr>
          <w:hyperlink w:anchor="__RefHeading___Toc1058287_73709187">
            <w:r>
              <w:rPr>
                <w:webHidden/>
                <w:rStyle w:val="IndexLink"/>
                <w:rtl w:val="true"/>
              </w:rPr>
              <w:t xml:space="preserve">مسألة </w:t>
            </w:r>
            <w:r>
              <w:rPr>
                <w:rStyle w:val="IndexLink"/>
              </w:rPr>
              <w:t>822</w:t>
            </w:r>
            <w:r>
              <w:rPr>
                <w:rStyle w:val="IndexLink"/>
                <w:rtl w:val="true"/>
              </w:rPr>
              <w:t>:</w:t>
            </w:r>
            <w:r>
              <w:rPr>
                <w:rStyle w:val="IndexLink"/>
                <w:rtl w:val="true"/>
              </w:rPr>
              <w:t>المراد باللواط وطء الذکران</w:t>
            </w:r>
            <w:r>
              <w:rPr>
                <w:rStyle w:val="IndexLink"/>
                <w:rtl w:val="true"/>
              </w:rPr>
              <w:tab/>
            </w:r>
            <w:r>
              <w:rPr>
                <w:rStyle w:val="IndexLink"/>
              </w:rPr>
              <w:t>327</w:t>
            </w:r>
          </w:hyperlink>
        </w:p>
        <w:p>
          <w:pPr>
            <w:pStyle w:val="Contents6"/>
            <w:tabs>
              <w:tab w:val="clear" w:pos="7609"/>
              <w:tab w:val="right" w:pos="9026" w:leader="dot"/>
            </w:tabs>
            <w:rPr/>
          </w:pPr>
          <w:hyperlink w:anchor="__RefHeading___Toc1058289_73709187">
            <w:r>
              <w:rPr>
                <w:webHidden/>
                <w:rStyle w:val="IndexLink"/>
                <w:rtl w:val="true"/>
              </w:rPr>
              <w:t xml:space="preserve">مسألة </w:t>
            </w:r>
            <w:r>
              <w:rPr>
                <w:rStyle w:val="IndexLink"/>
              </w:rPr>
              <w:t>823</w:t>
            </w:r>
            <w:r>
              <w:rPr>
                <w:rStyle w:val="IndexLink"/>
                <w:rtl w:val="true"/>
              </w:rPr>
              <w:t>:</w:t>
            </w:r>
            <w:r>
              <w:rPr>
                <w:rStyle w:val="IndexLink"/>
                <w:rtl w:val="true"/>
              </w:rPr>
              <w:t>حد اللائط المحصن أحد أمور علی سبیل التخییر</w:t>
            </w:r>
            <w:r>
              <w:rPr>
                <w:rStyle w:val="IndexLink"/>
                <w:rtl w:val="true"/>
              </w:rPr>
              <w:tab/>
            </w:r>
            <w:r>
              <w:rPr>
                <w:rStyle w:val="IndexLink"/>
              </w:rPr>
              <w:t>327</w:t>
            </w:r>
          </w:hyperlink>
        </w:p>
        <w:p>
          <w:pPr>
            <w:pStyle w:val="Contents6"/>
            <w:tabs>
              <w:tab w:val="clear" w:pos="7609"/>
              <w:tab w:val="right" w:pos="9026" w:leader="dot"/>
            </w:tabs>
            <w:rPr/>
          </w:pPr>
          <w:hyperlink w:anchor="__RefHeading___Toc1058291_73709187">
            <w:r>
              <w:rPr>
                <w:webHidden/>
                <w:rStyle w:val="IndexLink"/>
                <w:rtl w:val="true"/>
              </w:rPr>
              <w:t xml:space="preserve">مسألة </w:t>
            </w:r>
            <w:r>
              <w:rPr>
                <w:rStyle w:val="IndexLink"/>
              </w:rPr>
              <w:t>824</w:t>
            </w:r>
            <w:r>
              <w:rPr>
                <w:rStyle w:val="IndexLink"/>
                <w:rtl w:val="true"/>
              </w:rPr>
              <w:t>:</w:t>
            </w:r>
            <w:r>
              <w:rPr>
                <w:rStyle w:val="IndexLink"/>
                <w:rtl w:val="true"/>
              </w:rPr>
              <w:t>إذا لاط البالغ العاقل بالمجنون</w:t>
            </w:r>
            <w:r>
              <w:rPr>
                <w:rStyle w:val="IndexLink"/>
                <w:rtl w:val="true"/>
              </w:rPr>
              <w:tab/>
            </w:r>
            <w:r>
              <w:rPr>
                <w:rStyle w:val="IndexLink"/>
              </w:rPr>
              <w:t>328</w:t>
            </w:r>
          </w:hyperlink>
        </w:p>
        <w:p>
          <w:pPr>
            <w:pStyle w:val="Contents6"/>
            <w:tabs>
              <w:tab w:val="clear" w:pos="7609"/>
              <w:tab w:val="right" w:pos="9026" w:leader="dot"/>
            </w:tabs>
            <w:rPr/>
          </w:pPr>
          <w:hyperlink w:anchor="__RefHeading___Toc1058293_73709187">
            <w:r>
              <w:rPr>
                <w:webHidden/>
                <w:rStyle w:val="IndexLink"/>
                <w:rtl w:val="true"/>
              </w:rPr>
              <w:t xml:space="preserve">مسألة </w:t>
            </w:r>
            <w:r>
              <w:rPr>
                <w:rStyle w:val="IndexLink"/>
              </w:rPr>
              <w:t>825</w:t>
            </w:r>
            <w:r>
              <w:rPr>
                <w:rStyle w:val="IndexLink"/>
                <w:rtl w:val="true"/>
              </w:rPr>
              <w:t>:</w:t>
            </w:r>
            <w:r>
              <w:rPr>
                <w:rStyle w:val="IndexLink"/>
                <w:rtl w:val="true"/>
              </w:rPr>
              <w:t>إذا لاط الرجل بصبیّ حدّ الرجل و أدب الصبی</w:t>
            </w:r>
            <w:r>
              <w:rPr>
                <w:rStyle w:val="IndexLink"/>
                <w:rtl w:val="true"/>
              </w:rPr>
              <w:tab/>
            </w:r>
            <w:r>
              <w:rPr>
                <w:rStyle w:val="IndexLink"/>
              </w:rPr>
              <w:t>328</w:t>
            </w:r>
          </w:hyperlink>
        </w:p>
        <w:p>
          <w:pPr>
            <w:pStyle w:val="Contents6"/>
            <w:tabs>
              <w:tab w:val="clear" w:pos="7609"/>
              <w:tab w:val="right" w:pos="9026" w:leader="dot"/>
            </w:tabs>
            <w:rPr/>
          </w:pPr>
          <w:hyperlink w:anchor="__RefHeading___Toc1058295_73709187">
            <w:r>
              <w:rPr>
                <w:webHidden/>
                <w:rStyle w:val="IndexLink"/>
                <w:rtl w:val="true"/>
              </w:rPr>
              <w:t xml:space="preserve">مسألة </w:t>
            </w:r>
            <w:r>
              <w:rPr>
                <w:rStyle w:val="IndexLink"/>
              </w:rPr>
              <w:t>826</w:t>
            </w:r>
            <w:r>
              <w:rPr>
                <w:rStyle w:val="IndexLink"/>
                <w:rtl w:val="true"/>
              </w:rPr>
              <w:t>:</w:t>
            </w:r>
            <w:r>
              <w:rPr>
                <w:rStyle w:val="IndexLink"/>
                <w:rtl w:val="true"/>
              </w:rPr>
              <w:t>إذا لاط بعبده حدّا</w:t>
            </w:r>
            <w:r>
              <w:rPr>
                <w:rStyle w:val="IndexLink"/>
                <w:rtl w:val="true"/>
              </w:rPr>
              <w:tab/>
            </w:r>
            <w:r>
              <w:rPr>
                <w:rStyle w:val="IndexLink"/>
              </w:rPr>
              <w:t>328</w:t>
            </w:r>
          </w:hyperlink>
        </w:p>
        <w:p>
          <w:pPr>
            <w:pStyle w:val="Contents6"/>
            <w:tabs>
              <w:tab w:val="clear" w:pos="7609"/>
              <w:tab w:val="right" w:pos="9026" w:leader="dot"/>
            </w:tabs>
            <w:rPr/>
          </w:pPr>
          <w:hyperlink w:anchor="__RefHeading___Toc1058297_73709187">
            <w:r>
              <w:rPr>
                <w:webHidden/>
                <w:rStyle w:val="IndexLink"/>
                <w:rtl w:val="true"/>
              </w:rPr>
              <w:t xml:space="preserve">مسألة </w:t>
            </w:r>
            <w:r>
              <w:rPr>
                <w:rStyle w:val="IndexLink"/>
              </w:rPr>
              <w:t>827</w:t>
            </w:r>
            <w:r>
              <w:rPr>
                <w:rStyle w:val="IndexLink"/>
                <w:rtl w:val="true"/>
              </w:rPr>
              <w:t>:</w:t>
            </w:r>
            <w:r>
              <w:rPr>
                <w:rStyle w:val="IndexLink"/>
                <w:rtl w:val="true"/>
              </w:rPr>
              <w:t>إذا لاط ذمیّ بمسلم</w:t>
            </w:r>
            <w:r>
              <w:rPr>
                <w:rStyle w:val="IndexLink"/>
                <w:rtl w:val="true"/>
              </w:rPr>
              <w:tab/>
            </w:r>
            <w:r>
              <w:rPr>
                <w:rStyle w:val="IndexLink"/>
              </w:rPr>
              <w:t>328</w:t>
            </w:r>
          </w:hyperlink>
        </w:p>
        <w:p>
          <w:pPr>
            <w:pStyle w:val="Contents6"/>
            <w:tabs>
              <w:tab w:val="clear" w:pos="7609"/>
              <w:tab w:val="right" w:pos="9026" w:leader="dot"/>
            </w:tabs>
            <w:rPr/>
          </w:pPr>
          <w:hyperlink w:anchor="__RefHeading___Toc1058299_73709187">
            <w:r>
              <w:rPr>
                <w:webHidden/>
                <w:rStyle w:val="IndexLink"/>
                <w:rtl w:val="true"/>
              </w:rPr>
              <w:t xml:space="preserve">مسألة </w:t>
            </w:r>
            <w:r>
              <w:rPr>
                <w:rStyle w:val="IndexLink"/>
              </w:rPr>
              <w:t>828</w:t>
            </w:r>
            <w:r>
              <w:rPr>
                <w:rStyle w:val="IndexLink"/>
                <w:rtl w:val="true"/>
              </w:rPr>
              <w:t>:</w:t>
            </w:r>
            <w:r>
              <w:rPr>
                <w:rStyle w:val="IndexLink"/>
                <w:rtl w:val="true"/>
              </w:rPr>
              <w:t>إذا تاب اللائط قبل قیام البیّنة</w:t>
            </w:r>
            <w:r>
              <w:rPr>
                <w:rStyle w:val="IndexLink"/>
                <w:rtl w:val="true"/>
              </w:rPr>
              <w:tab/>
            </w:r>
            <w:r>
              <w:rPr>
                <w:rStyle w:val="IndexLink"/>
              </w:rPr>
              <w:t>328</w:t>
            </w:r>
          </w:hyperlink>
        </w:p>
        <w:p>
          <w:pPr>
            <w:pStyle w:val="Contents6"/>
            <w:tabs>
              <w:tab w:val="clear" w:pos="7609"/>
              <w:tab w:val="right" w:pos="9026" w:leader="dot"/>
            </w:tabs>
            <w:rPr/>
          </w:pPr>
          <w:hyperlink w:anchor="__RefHeading___Toc1058301_73709187">
            <w:r>
              <w:rPr>
                <w:webHidden/>
                <w:rStyle w:val="IndexLink"/>
                <w:rtl w:val="true"/>
              </w:rPr>
              <w:t xml:space="preserve">مسألة </w:t>
            </w:r>
            <w:r>
              <w:rPr>
                <w:rStyle w:val="IndexLink"/>
              </w:rPr>
              <w:t>829</w:t>
            </w:r>
            <w:r>
              <w:rPr>
                <w:rStyle w:val="IndexLink"/>
                <w:rtl w:val="true"/>
              </w:rPr>
              <w:t>:</w:t>
            </w:r>
            <w:r>
              <w:rPr>
                <w:rStyle w:val="IndexLink"/>
                <w:rtl w:val="true"/>
              </w:rPr>
              <w:t>إذا لاط بمیت کان حکمه حکم من لاط بحیّ</w:t>
            </w:r>
            <w:r>
              <w:rPr>
                <w:rStyle w:val="IndexLink"/>
                <w:rtl w:val="true"/>
              </w:rPr>
              <w:tab/>
            </w:r>
            <w:r>
              <w:rPr>
                <w:rStyle w:val="IndexLink"/>
              </w:rPr>
              <w:t>329</w:t>
            </w:r>
          </w:hyperlink>
        </w:p>
        <w:p>
          <w:pPr>
            <w:pStyle w:val="Contents5"/>
            <w:tabs>
              <w:tab w:val="clear" w:pos="7892"/>
              <w:tab w:val="right" w:pos="9026" w:leader="dot"/>
            </w:tabs>
            <w:rPr/>
          </w:pPr>
          <w:hyperlink w:anchor="__RefHeading___Toc1058303_73709187">
            <w:r>
              <w:rPr>
                <w:webHidden/>
                <w:rStyle w:val="IndexLink"/>
                <w:rtl w:val="true"/>
              </w:rPr>
              <w:t>کیفیة قتل اللائط</w:t>
            </w:r>
            <w:r>
              <w:rPr>
                <w:rStyle w:val="IndexLink"/>
                <w:rtl w:val="true"/>
              </w:rPr>
              <w:tab/>
            </w:r>
            <w:r>
              <w:rPr>
                <w:rStyle w:val="IndexLink"/>
              </w:rPr>
              <w:t>329</w:t>
            </w:r>
          </w:hyperlink>
        </w:p>
        <w:p>
          <w:pPr>
            <w:pStyle w:val="Contents6"/>
            <w:tabs>
              <w:tab w:val="clear" w:pos="7609"/>
              <w:tab w:val="right" w:pos="9026" w:leader="dot"/>
            </w:tabs>
            <w:rPr/>
          </w:pPr>
          <w:hyperlink w:anchor="__RefHeading___Toc1058305_73709187">
            <w:r>
              <w:rPr>
                <w:webHidden/>
                <w:rStyle w:val="IndexLink"/>
                <w:rtl w:val="true"/>
              </w:rPr>
              <w:t xml:space="preserve">مسألة </w:t>
            </w:r>
            <w:r>
              <w:rPr>
                <w:rStyle w:val="IndexLink"/>
              </w:rPr>
              <w:t>830</w:t>
            </w:r>
            <w:r>
              <w:rPr>
                <w:rStyle w:val="IndexLink"/>
                <w:rtl w:val="true"/>
              </w:rPr>
              <w:t>:</w:t>
            </w:r>
            <w:r>
              <w:rPr>
                <w:rStyle w:val="IndexLink"/>
                <w:rtl w:val="true"/>
              </w:rPr>
              <w:t>یتخیر الإمام فی قتل اللائط المحصن بین أن یضربه</w:t>
            </w:r>
            <w:r>
              <w:rPr>
                <w:rStyle w:val="IndexLink"/>
                <w:rtl w:val="true"/>
              </w:rPr>
              <w:tab/>
            </w:r>
            <w:r>
              <w:rPr>
                <w:rStyle w:val="IndexLink"/>
              </w:rPr>
              <w:t>329</w:t>
            </w:r>
          </w:hyperlink>
        </w:p>
        <w:p>
          <w:pPr>
            <w:pStyle w:val="Contents4"/>
            <w:tabs>
              <w:tab w:val="clear" w:pos="8176"/>
              <w:tab w:val="right" w:pos="9026" w:leader="dot"/>
            </w:tabs>
            <w:rPr/>
          </w:pPr>
          <w:hyperlink w:anchor="__RefHeading___Toc1058307_73709187">
            <w:r>
              <w:rPr>
                <w:webHidden/>
                <w:rStyle w:val="IndexLink"/>
                <w:rtl w:val="true"/>
              </w:rPr>
              <w:t>الثالث</w:t>
            </w:r>
            <w:r>
              <w:rPr>
                <w:rStyle w:val="IndexLink"/>
                <w:rtl w:val="true"/>
              </w:rPr>
              <w:t>:</w:t>
            </w:r>
            <w:r>
              <w:rPr>
                <w:rStyle w:val="IndexLink"/>
                <w:rtl w:val="true"/>
              </w:rPr>
              <w:t>التفخیذ</w:t>
            </w:r>
            <w:r>
              <w:rPr>
                <w:rStyle w:val="IndexLink"/>
                <w:rtl w:val="true"/>
              </w:rPr>
              <w:tab/>
            </w:r>
            <w:r>
              <w:rPr>
                <w:rStyle w:val="IndexLink"/>
              </w:rPr>
              <w:t>329</w:t>
            </w:r>
          </w:hyperlink>
        </w:p>
        <w:p>
          <w:pPr>
            <w:pStyle w:val="Contents5"/>
            <w:tabs>
              <w:tab w:val="clear" w:pos="7892"/>
              <w:tab w:val="right" w:pos="9026" w:leader="dot"/>
            </w:tabs>
            <w:rPr/>
          </w:pPr>
          <w:hyperlink w:anchor="__RefHeading___Toc1058309_73709187">
            <w:r>
              <w:rPr>
                <w:webHidden/>
                <w:rStyle w:val="IndexLink"/>
                <w:rtl w:val="true"/>
              </w:rPr>
              <w:t xml:space="preserve">مسألة </w:t>
            </w:r>
            <w:r>
              <w:rPr>
                <w:rStyle w:val="IndexLink"/>
              </w:rPr>
              <w:t>831</w:t>
            </w:r>
            <w:r>
              <w:rPr>
                <w:rStyle w:val="IndexLink"/>
                <w:rtl w:val="true"/>
              </w:rPr>
              <w:t>:</w:t>
            </w:r>
            <w:r>
              <w:rPr>
                <w:rStyle w:val="IndexLink"/>
                <w:rtl w:val="true"/>
              </w:rPr>
              <w:t>حدّ التفخیذ إذا لم یکن إیقاب</w:t>
            </w:r>
            <w:r>
              <w:rPr>
                <w:rStyle w:val="IndexLink"/>
                <w:rtl w:val="true"/>
              </w:rPr>
              <w:t>-</w:t>
            </w:r>
            <w:r>
              <w:rPr>
                <w:rStyle w:val="IndexLink"/>
                <w:rtl w:val="true"/>
              </w:rPr>
              <w:t>مائة جلدة</w:t>
            </w:r>
            <w:r>
              <w:rPr>
                <w:rStyle w:val="IndexLink"/>
                <w:rtl w:val="true"/>
              </w:rPr>
              <w:tab/>
            </w:r>
            <w:r>
              <w:rPr>
                <w:rStyle w:val="IndexLink"/>
              </w:rPr>
              <w:t>329</w:t>
            </w:r>
          </w:hyperlink>
        </w:p>
        <w:p>
          <w:pPr>
            <w:pStyle w:val="Contents5"/>
            <w:tabs>
              <w:tab w:val="clear" w:pos="7892"/>
              <w:tab w:val="right" w:pos="9026" w:leader="dot"/>
            </w:tabs>
            <w:rPr/>
          </w:pPr>
          <w:hyperlink w:anchor="__RefHeading___Toc1058311_73709187">
            <w:r>
              <w:rPr>
                <w:webHidden/>
                <w:rStyle w:val="IndexLink"/>
                <w:rtl w:val="true"/>
              </w:rPr>
              <w:t xml:space="preserve">مسألة </w:t>
            </w:r>
            <w:r>
              <w:rPr>
                <w:rStyle w:val="IndexLink"/>
              </w:rPr>
              <w:t>832</w:t>
            </w:r>
            <w:r>
              <w:rPr>
                <w:rStyle w:val="IndexLink"/>
                <w:rtl w:val="true"/>
              </w:rPr>
              <w:t>:</w:t>
            </w:r>
            <w:r>
              <w:rPr>
                <w:rStyle w:val="IndexLink"/>
                <w:rtl w:val="true"/>
              </w:rPr>
              <w:t>لو تکرر التفخیذ و نحوه و حدّ مرتین</w:t>
            </w:r>
            <w:r>
              <w:rPr>
                <w:rStyle w:val="IndexLink"/>
                <w:rtl w:val="true"/>
              </w:rPr>
              <w:tab/>
            </w:r>
            <w:r>
              <w:rPr>
                <w:rStyle w:val="IndexLink"/>
              </w:rPr>
              <w:t>329</w:t>
            </w:r>
          </w:hyperlink>
        </w:p>
        <w:p>
          <w:pPr>
            <w:pStyle w:val="Contents5"/>
            <w:tabs>
              <w:tab w:val="clear" w:pos="7892"/>
              <w:tab w:val="right" w:pos="9026" w:leader="dot"/>
            </w:tabs>
            <w:rPr/>
          </w:pPr>
          <w:hyperlink w:anchor="__RefHeading___Toc1058313_73709187">
            <w:r>
              <w:rPr>
                <w:webHidden/>
                <w:rStyle w:val="IndexLink"/>
                <w:rtl w:val="true"/>
              </w:rPr>
              <w:t xml:space="preserve">مسألة </w:t>
            </w:r>
            <w:r>
              <w:rPr>
                <w:rStyle w:val="IndexLink"/>
              </w:rPr>
              <w:t>833</w:t>
            </w:r>
            <w:r>
              <w:rPr>
                <w:rStyle w:val="IndexLink"/>
                <w:rtl w:val="true"/>
              </w:rPr>
              <w:t>:</w:t>
            </w:r>
            <w:r>
              <w:rPr>
                <w:rStyle w:val="IndexLink"/>
                <w:rtl w:val="true"/>
              </w:rPr>
              <w:t>إذا وجد رجلان تحت لحاف واحد مجرّدین من دون أن</w:t>
            </w:r>
            <w:r>
              <w:rPr>
                <w:rStyle w:val="IndexLink"/>
                <w:rtl w:val="true"/>
              </w:rPr>
              <w:tab/>
            </w:r>
            <w:r>
              <w:rPr>
                <w:rStyle w:val="IndexLink"/>
              </w:rPr>
              <w:t>329</w:t>
            </w:r>
          </w:hyperlink>
        </w:p>
        <w:p>
          <w:pPr>
            <w:pStyle w:val="Contents4"/>
            <w:tabs>
              <w:tab w:val="clear" w:pos="8176"/>
              <w:tab w:val="right" w:pos="9026" w:leader="dot"/>
            </w:tabs>
            <w:rPr/>
          </w:pPr>
          <w:hyperlink w:anchor="__RefHeading___Toc1058315_73709187">
            <w:r>
              <w:rPr>
                <w:webHidden/>
                <w:rStyle w:val="IndexLink"/>
                <w:rtl w:val="true"/>
              </w:rPr>
              <w:t>الرابع</w:t>
            </w:r>
            <w:r>
              <w:rPr>
                <w:rStyle w:val="IndexLink"/>
                <w:rtl w:val="true"/>
              </w:rPr>
              <w:t>:</w:t>
            </w:r>
            <w:r>
              <w:rPr>
                <w:rStyle w:val="IndexLink"/>
                <w:rtl w:val="true"/>
              </w:rPr>
              <w:t>تزویج ذمیّة علی مسلمة بغیر إذنها</w:t>
            </w:r>
            <w:r>
              <w:rPr>
                <w:rStyle w:val="IndexLink"/>
                <w:rtl w:val="true"/>
              </w:rPr>
              <w:tab/>
            </w:r>
            <w:r>
              <w:rPr>
                <w:rStyle w:val="IndexLink"/>
              </w:rPr>
              <w:t>330</w:t>
            </w:r>
          </w:hyperlink>
        </w:p>
        <w:p>
          <w:pPr>
            <w:pStyle w:val="Contents5"/>
            <w:tabs>
              <w:tab w:val="clear" w:pos="7892"/>
              <w:tab w:val="right" w:pos="9026" w:leader="dot"/>
            </w:tabs>
            <w:rPr/>
          </w:pPr>
          <w:hyperlink w:anchor="__RefHeading___Toc1058317_73709187">
            <w:r>
              <w:rPr>
                <w:webHidden/>
                <w:rStyle w:val="IndexLink"/>
                <w:rtl w:val="true"/>
              </w:rPr>
              <w:t xml:space="preserve">مسألة </w:t>
            </w:r>
            <w:r>
              <w:rPr>
                <w:rStyle w:val="IndexLink"/>
              </w:rPr>
              <w:t>834</w:t>
            </w:r>
            <w:r>
              <w:rPr>
                <w:rStyle w:val="IndexLink"/>
                <w:rtl w:val="true"/>
              </w:rPr>
              <w:t>:</w:t>
            </w:r>
            <w:r>
              <w:rPr>
                <w:rStyle w:val="IndexLink"/>
                <w:rtl w:val="true"/>
              </w:rPr>
              <w:t>من تزوج ذمیّة علی مسلمة فجامعها عالما بالتحریم قبل</w:t>
            </w:r>
            <w:r>
              <w:rPr>
                <w:rStyle w:val="IndexLink"/>
                <w:rtl w:val="true"/>
              </w:rPr>
              <w:tab/>
            </w:r>
            <w:r>
              <w:rPr>
                <w:rStyle w:val="IndexLink"/>
              </w:rPr>
              <w:t>330</w:t>
            </w:r>
          </w:hyperlink>
        </w:p>
        <w:p>
          <w:pPr>
            <w:pStyle w:val="Contents4"/>
            <w:tabs>
              <w:tab w:val="clear" w:pos="8176"/>
              <w:tab w:val="right" w:pos="9026" w:leader="dot"/>
            </w:tabs>
            <w:rPr/>
          </w:pPr>
          <w:hyperlink w:anchor="__RefHeading___Toc1058319_73709187">
            <w:r>
              <w:rPr>
                <w:webHidden/>
                <w:rStyle w:val="IndexLink"/>
                <w:rtl w:val="true"/>
              </w:rPr>
              <w:t>الخامس</w:t>
            </w:r>
            <w:r>
              <w:rPr>
                <w:rStyle w:val="IndexLink"/>
                <w:rtl w:val="true"/>
              </w:rPr>
              <w:t>:</w:t>
            </w:r>
            <w:r>
              <w:rPr>
                <w:rStyle w:val="IndexLink"/>
                <w:rtl w:val="true"/>
              </w:rPr>
              <w:t>تقبیل المحرم غلاما بشهوة</w:t>
            </w:r>
            <w:r>
              <w:rPr>
                <w:rStyle w:val="IndexLink"/>
                <w:rtl w:val="true"/>
              </w:rPr>
              <w:tab/>
            </w:r>
            <w:r>
              <w:rPr>
                <w:rStyle w:val="IndexLink"/>
              </w:rPr>
              <w:t>330</w:t>
            </w:r>
          </w:hyperlink>
        </w:p>
        <w:p>
          <w:pPr>
            <w:pStyle w:val="Contents5"/>
            <w:tabs>
              <w:tab w:val="clear" w:pos="7892"/>
              <w:tab w:val="right" w:pos="9026" w:leader="dot"/>
            </w:tabs>
            <w:rPr/>
          </w:pPr>
          <w:hyperlink w:anchor="__RefHeading___Toc1058321_73709187">
            <w:r>
              <w:rPr>
                <w:webHidden/>
                <w:rStyle w:val="IndexLink"/>
                <w:rtl w:val="true"/>
              </w:rPr>
              <w:t xml:space="preserve">مسألة </w:t>
            </w:r>
            <w:r>
              <w:rPr>
                <w:rStyle w:val="IndexLink"/>
              </w:rPr>
              <w:t>835</w:t>
            </w:r>
            <w:r>
              <w:rPr>
                <w:rStyle w:val="IndexLink"/>
                <w:rtl w:val="true"/>
              </w:rPr>
              <w:t>:</w:t>
            </w:r>
            <w:r>
              <w:rPr>
                <w:rStyle w:val="IndexLink"/>
                <w:rtl w:val="true"/>
              </w:rPr>
              <w:t>من قبّل غلاما بشهوة</w:t>
            </w:r>
            <w:r>
              <w:rPr>
                <w:rStyle w:val="IndexLink"/>
                <w:rtl w:val="true"/>
              </w:rPr>
              <w:tab/>
            </w:r>
            <w:r>
              <w:rPr>
                <w:rStyle w:val="IndexLink"/>
              </w:rPr>
              <w:t>330</w:t>
            </w:r>
          </w:hyperlink>
        </w:p>
        <w:p>
          <w:pPr>
            <w:pStyle w:val="Contents4"/>
            <w:tabs>
              <w:tab w:val="clear" w:pos="8176"/>
              <w:tab w:val="right" w:pos="9026" w:leader="dot"/>
            </w:tabs>
            <w:rPr/>
          </w:pPr>
          <w:hyperlink w:anchor="__RefHeading___Toc1058323_73709187">
            <w:r>
              <w:rPr>
                <w:webHidden/>
                <w:rStyle w:val="IndexLink"/>
                <w:rtl w:val="true"/>
              </w:rPr>
              <w:t>السادس</w:t>
            </w:r>
            <w:r>
              <w:rPr>
                <w:rStyle w:val="IndexLink"/>
                <w:rtl w:val="true"/>
              </w:rPr>
              <w:t>:</w:t>
            </w:r>
            <w:r>
              <w:rPr>
                <w:rStyle w:val="IndexLink"/>
                <w:rtl w:val="true"/>
              </w:rPr>
              <w:t>السحق</w:t>
            </w:r>
            <w:r>
              <w:rPr>
                <w:rStyle w:val="IndexLink"/>
                <w:rtl w:val="true"/>
              </w:rPr>
              <w:tab/>
            </w:r>
            <w:r>
              <w:rPr>
                <w:rStyle w:val="IndexLink"/>
              </w:rPr>
              <w:t>330</w:t>
            </w:r>
          </w:hyperlink>
        </w:p>
        <w:p>
          <w:pPr>
            <w:pStyle w:val="Contents5"/>
            <w:tabs>
              <w:tab w:val="clear" w:pos="7892"/>
              <w:tab w:val="right" w:pos="9026" w:leader="dot"/>
            </w:tabs>
            <w:rPr/>
          </w:pPr>
          <w:hyperlink w:anchor="__RefHeading___Toc1058325_73709187">
            <w:r>
              <w:rPr>
                <w:webHidden/>
                <w:rStyle w:val="IndexLink"/>
                <w:rtl w:val="true"/>
              </w:rPr>
              <w:t xml:space="preserve">مسألة </w:t>
            </w:r>
            <w:r>
              <w:rPr>
                <w:rStyle w:val="IndexLink"/>
              </w:rPr>
              <w:t>836</w:t>
            </w:r>
            <w:r>
              <w:rPr>
                <w:rStyle w:val="IndexLink"/>
                <w:rtl w:val="true"/>
              </w:rPr>
              <w:t>:</w:t>
            </w:r>
            <w:r>
              <w:rPr>
                <w:rStyle w:val="IndexLink"/>
                <w:rtl w:val="true"/>
              </w:rPr>
              <w:t>حدّ السحق إذا کانت غیر محصنة مائة جلدة</w:t>
            </w:r>
            <w:r>
              <w:rPr>
                <w:rStyle w:val="IndexLink"/>
                <w:rtl w:val="true"/>
              </w:rPr>
              <w:tab/>
            </w:r>
            <w:r>
              <w:rPr>
                <w:rStyle w:val="IndexLink"/>
              </w:rPr>
              <w:t>330</w:t>
            </w:r>
          </w:hyperlink>
        </w:p>
        <w:p>
          <w:pPr>
            <w:pStyle w:val="Contents5"/>
            <w:tabs>
              <w:tab w:val="clear" w:pos="7892"/>
              <w:tab w:val="right" w:pos="9026" w:leader="dot"/>
            </w:tabs>
            <w:rPr/>
          </w:pPr>
          <w:hyperlink w:anchor="__RefHeading___Toc1058327_73709187">
            <w:r>
              <w:rPr>
                <w:webHidden/>
                <w:rStyle w:val="IndexLink"/>
                <w:rtl w:val="true"/>
              </w:rPr>
              <w:t xml:space="preserve">مسألة </w:t>
            </w:r>
            <w:r>
              <w:rPr>
                <w:rStyle w:val="IndexLink"/>
              </w:rPr>
              <w:t>837</w:t>
            </w:r>
            <w:r>
              <w:rPr>
                <w:rStyle w:val="IndexLink"/>
                <w:rtl w:val="true"/>
              </w:rPr>
              <w:t>:</w:t>
            </w:r>
            <w:r>
              <w:rPr>
                <w:rStyle w:val="IndexLink"/>
                <w:rtl w:val="true"/>
              </w:rPr>
              <w:t>لو تکررت المساحقة</w:t>
            </w:r>
            <w:r>
              <w:rPr>
                <w:rStyle w:val="IndexLink"/>
                <w:rtl w:val="true"/>
              </w:rPr>
              <w:tab/>
            </w:r>
            <w:r>
              <w:rPr>
                <w:rStyle w:val="IndexLink"/>
              </w:rPr>
              <w:t>331</w:t>
            </w:r>
          </w:hyperlink>
        </w:p>
        <w:p>
          <w:pPr>
            <w:pStyle w:val="Contents5"/>
            <w:tabs>
              <w:tab w:val="clear" w:pos="7892"/>
              <w:tab w:val="right" w:pos="9026" w:leader="dot"/>
            </w:tabs>
            <w:rPr/>
          </w:pPr>
          <w:hyperlink w:anchor="__RefHeading___Toc1058329_73709187">
            <w:r>
              <w:rPr>
                <w:webHidden/>
                <w:rStyle w:val="IndexLink"/>
                <w:rtl w:val="true"/>
              </w:rPr>
              <w:t xml:space="preserve">مسألة </w:t>
            </w:r>
            <w:r>
              <w:rPr>
                <w:rStyle w:val="IndexLink"/>
              </w:rPr>
              <w:t>838</w:t>
            </w:r>
            <w:r>
              <w:rPr>
                <w:rStyle w:val="IndexLink"/>
                <w:rtl w:val="true"/>
              </w:rPr>
              <w:t>:</w:t>
            </w:r>
            <w:r>
              <w:rPr>
                <w:rStyle w:val="IndexLink"/>
                <w:rtl w:val="true"/>
              </w:rPr>
              <w:t>إذا تابت المساحقة قبل قیام البینة</w:t>
            </w:r>
            <w:r>
              <w:rPr>
                <w:rStyle w:val="IndexLink"/>
                <w:rtl w:val="true"/>
              </w:rPr>
              <w:tab/>
            </w:r>
            <w:r>
              <w:rPr>
                <w:rStyle w:val="IndexLink"/>
              </w:rPr>
              <w:t>331</w:t>
            </w:r>
          </w:hyperlink>
        </w:p>
        <w:p>
          <w:pPr>
            <w:pStyle w:val="Contents5"/>
            <w:tabs>
              <w:tab w:val="clear" w:pos="7892"/>
              <w:tab w:val="right" w:pos="9026" w:leader="dot"/>
            </w:tabs>
            <w:rPr/>
          </w:pPr>
          <w:hyperlink w:anchor="__RefHeading___Toc1058331_73709187">
            <w:r>
              <w:rPr>
                <w:webHidden/>
                <w:rStyle w:val="IndexLink"/>
                <w:rtl w:val="true"/>
              </w:rPr>
              <w:t xml:space="preserve">مسألة </w:t>
            </w:r>
            <w:r>
              <w:rPr>
                <w:rStyle w:val="IndexLink"/>
              </w:rPr>
              <w:t>839</w:t>
            </w:r>
            <w:r>
              <w:rPr>
                <w:rStyle w:val="IndexLink"/>
                <w:rtl w:val="true"/>
              </w:rPr>
              <w:t>:</w:t>
            </w:r>
            <w:r>
              <w:rPr>
                <w:rStyle w:val="IndexLink"/>
                <w:rtl w:val="true"/>
              </w:rPr>
              <w:t>لو جامع الرجل زوجته فقامت الزوجة فوقعت علی</w:t>
            </w:r>
            <w:r>
              <w:rPr>
                <w:rStyle w:val="IndexLink"/>
                <w:rtl w:val="true"/>
              </w:rPr>
              <w:tab/>
            </w:r>
            <w:r>
              <w:rPr>
                <w:rStyle w:val="IndexLink"/>
              </w:rPr>
              <w:t>331</w:t>
            </w:r>
          </w:hyperlink>
        </w:p>
        <w:p>
          <w:pPr>
            <w:pStyle w:val="Contents4"/>
            <w:tabs>
              <w:tab w:val="clear" w:pos="8176"/>
              <w:tab w:val="right" w:pos="9026" w:leader="dot"/>
            </w:tabs>
            <w:rPr/>
          </w:pPr>
          <w:hyperlink w:anchor="__RefHeading___Toc1058333_73709187">
            <w:r>
              <w:rPr>
                <w:webHidden/>
                <w:rStyle w:val="IndexLink"/>
                <w:rtl w:val="true"/>
              </w:rPr>
              <w:t>السابع</w:t>
            </w:r>
            <w:r>
              <w:rPr>
                <w:rStyle w:val="IndexLink"/>
                <w:rtl w:val="true"/>
              </w:rPr>
              <w:t>:</w:t>
            </w:r>
            <w:r>
              <w:rPr>
                <w:rStyle w:val="IndexLink"/>
                <w:rtl w:val="true"/>
              </w:rPr>
              <w:t>القیادة</w:t>
            </w:r>
            <w:r>
              <w:rPr>
                <w:rStyle w:val="IndexLink"/>
                <w:rtl w:val="true"/>
              </w:rPr>
              <w:tab/>
            </w:r>
            <w:r>
              <w:rPr>
                <w:rStyle w:val="IndexLink"/>
              </w:rPr>
              <w:t>331</w:t>
            </w:r>
          </w:hyperlink>
        </w:p>
        <w:p>
          <w:pPr>
            <w:pStyle w:val="Contents5"/>
            <w:tabs>
              <w:tab w:val="clear" w:pos="7892"/>
              <w:tab w:val="right" w:pos="9026" w:leader="dot"/>
            </w:tabs>
            <w:rPr/>
          </w:pPr>
          <w:hyperlink w:anchor="__RefHeading___Toc1058335_7370918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058337_73709187">
            <w:r>
              <w:rPr>
                <w:webHidden/>
                <w:rStyle w:val="IndexLink"/>
                <w:rtl w:val="true"/>
              </w:rPr>
              <w:t xml:space="preserve">مسألة </w:t>
            </w:r>
            <w:r>
              <w:rPr>
                <w:rStyle w:val="IndexLink"/>
              </w:rPr>
              <w:t>840</w:t>
            </w:r>
            <w:r>
              <w:rPr>
                <w:rStyle w:val="IndexLink"/>
                <w:rtl w:val="true"/>
              </w:rPr>
              <w:t>:</w:t>
            </w:r>
            <w:r>
              <w:rPr>
                <w:rStyle w:val="IndexLink"/>
                <w:rtl w:val="true"/>
              </w:rPr>
              <w:t>تثبت القیادة بشهادة رجلین عادلین</w:t>
            </w:r>
            <w:r>
              <w:rPr>
                <w:rStyle w:val="IndexLink"/>
                <w:rtl w:val="true"/>
              </w:rPr>
              <w:tab/>
            </w:r>
            <w:r>
              <w:rPr>
                <w:rStyle w:val="IndexLink"/>
              </w:rPr>
              <w:t>331</w:t>
            </w:r>
          </w:hyperlink>
        </w:p>
        <w:p>
          <w:pPr>
            <w:pStyle w:val="Contents5"/>
            <w:tabs>
              <w:tab w:val="clear" w:pos="7892"/>
              <w:tab w:val="right" w:pos="9026" w:leader="dot"/>
            </w:tabs>
            <w:rPr/>
          </w:pPr>
          <w:hyperlink w:anchor="__RefHeading___Toc1058339_73709187">
            <w:r>
              <w:rPr>
                <w:webHidden/>
                <w:rStyle w:val="IndexLink"/>
                <w:rtl w:val="true"/>
              </w:rPr>
              <w:t xml:space="preserve">مسألة </w:t>
            </w:r>
            <w:r>
              <w:rPr>
                <w:rStyle w:val="IndexLink"/>
              </w:rPr>
              <w:t>841</w:t>
            </w:r>
            <w:r>
              <w:rPr>
                <w:rStyle w:val="IndexLink"/>
                <w:rtl w:val="true"/>
              </w:rPr>
              <w:t>:</w:t>
            </w:r>
            <w:r>
              <w:rPr>
                <w:rStyle w:val="IndexLink"/>
                <w:rtl w:val="true"/>
              </w:rPr>
              <w:t>إذا کان القواد رجلا فهل علیه حدّ؟</w:t>
            </w:r>
            <w:r>
              <w:rPr>
                <w:rStyle w:val="IndexLink"/>
                <w:rtl w:val="true"/>
              </w:rPr>
              <w:tab/>
            </w:r>
            <w:r>
              <w:rPr>
                <w:rStyle w:val="IndexLink"/>
              </w:rPr>
              <w:t>331</w:t>
            </w:r>
          </w:hyperlink>
        </w:p>
        <w:p>
          <w:pPr>
            <w:pStyle w:val="Contents4"/>
            <w:tabs>
              <w:tab w:val="clear" w:pos="8176"/>
              <w:tab w:val="right" w:pos="9026" w:leader="dot"/>
            </w:tabs>
            <w:rPr/>
          </w:pPr>
          <w:hyperlink w:anchor="__RefHeading___Toc1058341_73709187">
            <w:r>
              <w:rPr>
                <w:webHidden/>
                <w:rStyle w:val="IndexLink"/>
                <w:rtl w:val="true"/>
              </w:rPr>
              <w:t>الثامن</w:t>
            </w:r>
            <w:r>
              <w:rPr>
                <w:rStyle w:val="IndexLink"/>
                <w:rtl w:val="true"/>
              </w:rPr>
              <w:t>:</w:t>
            </w:r>
            <w:r>
              <w:rPr>
                <w:rStyle w:val="IndexLink"/>
                <w:rtl w:val="true"/>
              </w:rPr>
              <w:t>القذف</w:t>
            </w:r>
            <w:r>
              <w:rPr>
                <w:rStyle w:val="IndexLink"/>
                <w:rtl w:val="true"/>
              </w:rPr>
              <w:tab/>
            </w:r>
            <w:r>
              <w:rPr>
                <w:rStyle w:val="IndexLink"/>
              </w:rPr>
              <w:t>332</w:t>
            </w:r>
          </w:hyperlink>
        </w:p>
        <w:p>
          <w:pPr>
            <w:pStyle w:val="Contents5"/>
            <w:tabs>
              <w:tab w:val="clear" w:pos="7892"/>
              <w:tab w:val="right" w:pos="9026" w:leader="dot"/>
            </w:tabs>
            <w:rPr/>
          </w:pPr>
          <w:hyperlink w:anchor="__RefHeading___Toc1058343_7370918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058345_73709187">
            <w:r>
              <w:rPr>
                <w:webHidden/>
                <w:rStyle w:val="IndexLink"/>
                <w:rtl w:val="true"/>
              </w:rPr>
              <w:t xml:space="preserve">مسألة </w:t>
            </w:r>
            <w:r>
              <w:rPr>
                <w:rStyle w:val="IndexLink"/>
              </w:rPr>
              <w:t>842</w:t>
            </w:r>
            <w:r>
              <w:rPr>
                <w:rStyle w:val="IndexLink"/>
                <w:rtl w:val="true"/>
              </w:rPr>
              <w:t>:</w:t>
            </w:r>
            <w:r>
              <w:rPr>
                <w:rStyle w:val="IndexLink"/>
                <w:rtl w:val="true"/>
              </w:rPr>
              <w:t>لا یقام حدّ القذف إلاّ بمطالبة المقذوف ذلک</w:t>
            </w:r>
            <w:r>
              <w:rPr>
                <w:rStyle w:val="IndexLink"/>
                <w:rtl w:val="true"/>
              </w:rPr>
              <w:tab/>
            </w:r>
            <w:r>
              <w:rPr>
                <w:rStyle w:val="IndexLink"/>
              </w:rPr>
              <w:t>332</w:t>
            </w:r>
          </w:hyperlink>
        </w:p>
        <w:p>
          <w:pPr>
            <w:pStyle w:val="Contents5"/>
            <w:tabs>
              <w:tab w:val="clear" w:pos="7892"/>
              <w:tab w:val="right" w:pos="9026" w:leader="dot"/>
            </w:tabs>
            <w:rPr/>
          </w:pPr>
          <w:hyperlink w:anchor="__RefHeading___Toc1058347_73709187">
            <w:r>
              <w:rPr>
                <w:webHidden/>
                <w:rStyle w:val="IndexLink"/>
                <w:rtl w:val="true"/>
              </w:rPr>
              <w:t xml:space="preserve">مسألة </w:t>
            </w:r>
            <w:r>
              <w:rPr>
                <w:rStyle w:val="IndexLink"/>
              </w:rPr>
              <w:t>843</w:t>
            </w:r>
            <w:r>
              <w:rPr>
                <w:rStyle w:val="IndexLink"/>
                <w:rtl w:val="true"/>
              </w:rPr>
              <w:t>:</w:t>
            </w:r>
            <w:r>
              <w:rPr>
                <w:rStyle w:val="IndexLink"/>
                <w:rtl w:val="true"/>
              </w:rPr>
              <w:t>یعتبر فی القاذف البلوغ و العقل</w:t>
            </w:r>
            <w:r>
              <w:rPr>
                <w:rStyle w:val="IndexLink"/>
                <w:rtl w:val="true"/>
              </w:rPr>
              <w:tab/>
            </w:r>
            <w:r>
              <w:rPr>
                <w:rStyle w:val="IndexLink"/>
              </w:rPr>
              <w:t>332</w:t>
            </w:r>
          </w:hyperlink>
        </w:p>
        <w:p>
          <w:pPr>
            <w:pStyle w:val="Contents5"/>
            <w:tabs>
              <w:tab w:val="clear" w:pos="7892"/>
              <w:tab w:val="right" w:pos="9026" w:leader="dot"/>
            </w:tabs>
            <w:rPr/>
          </w:pPr>
          <w:hyperlink w:anchor="__RefHeading___Toc1058349_73709187">
            <w:r>
              <w:rPr>
                <w:webHidden/>
                <w:rStyle w:val="IndexLink"/>
                <w:rtl w:val="true"/>
              </w:rPr>
              <w:t xml:space="preserve">مسألة </w:t>
            </w:r>
            <w:r>
              <w:rPr>
                <w:rStyle w:val="IndexLink"/>
              </w:rPr>
              <w:t>844</w:t>
            </w:r>
            <w:r>
              <w:rPr>
                <w:rStyle w:val="IndexLink"/>
                <w:rtl w:val="true"/>
              </w:rPr>
              <w:t>:</w:t>
            </w:r>
            <w:r>
              <w:rPr>
                <w:rStyle w:val="IndexLink"/>
                <w:rtl w:val="true"/>
              </w:rPr>
              <w:t>یعتبر فی المقذوف البلوغ و العقل و الحریة و الإسلام</w:t>
            </w:r>
            <w:r>
              <w:rPr>
                <w:rStyle w:val="IndexLink"/>
                <w:rtl w:val="true"/>
              </w:rPr>
              <w:tab/>
            </w:r>
            <w:r>
              <w:rPr>
                <w:rStyle w:val="IndexLink"/>
              </w:rPr>
              <w:t>333</w:t>
            </w:r>
          </w:hyperlink>
        </w:p>
        <w:p>
          <w:pPr>
            <w:pStyle w:val="Contents5"/>
            <w:tabs>
              <w:tab w:val="clear" w:pos="7892"/>
              <w:tab w:val="right" w:pos="9026" w:leader="dot"/>
            </w:tabs>
            <w:rPr/>
          </w:pPr>
          <w:hyperlink w:anchor="__RefHeading___Toc1058351_73709187">
            <w:r>
              <w:rPr>
                <w:webHidden/>
                <w:rStyle w:val="IndexLink"/>
                <w:rtl w:val="true"/>
              </w:rPr>
              <w:t xml:space="preserve">مسألة </w:t>
            </w:r>
            <w:r>
              <w:rPr>
                <w:rStyle w:val="IndexLink"/>
              </w:rPr>
              <w:t>845</w:t>
            </w:r>
            <w:r>
              <w:rPr>
                <w:rStyle w:val="IndexLink"/>
                <w:rtl w:val="true"/>
              </w:rPr>
              <w:t>:</w:t>
            </w:r>
            <w:r>
              <w:rPr>
                <w:rStyle w:val="IndexLink"/>
                <w:rtl w:val="true"/>
              </w:rPr>
              <w:t>لو قذف رجل جماعة بلفظ واحد فإن أتوا به مجتمعین</w:t>
            </w:r>
            <w:r>
              <w:rPr>
                <w:rStyle w:val="IndexLink"/>
                <w:rtl w:val="true"/>
              </w:rPr>
              <w:tab/>
            </w:r>
            <w:r>
              <w:rPr>
                <w:rStyle w:val="IndexLink"/>
              </w:rPr>
              <w:t>333</w:t>
            </w:r>
          </w:hyperlink>
        </w:p>
        <w:p>
          <w:pPr>
            <w:pStyle w:val="Contents5"/>
            <w:tabs>
              <w:tab w:val="clear" w:pos="7892"/>
              <w:tab w:val="right" w:pos="9026" w:leader="dot"/>
            </w:tabs>
            <w:rPr/>
          </w:pPr>
          <w:hyperlink w:anchor="__RefHeading___Toc1058353_73709187">
            <w:r>
              <w:rPr>
                <w:webHidden/>
                <w:rStyle w:val="IndexLink"/>
                <w:rtl w:val="true"/>
              </w:rPr>
              <w:t xml:space="preserve">مسألة </w:t>
            </w:r>
            <w:r>
              <w:rPr>
                <w:rStyle w:val="IndexLink"/>
              </w:rPr>
              <w:t>846</w:t>
            </w:r>
            <w:r>
              <w:rPr>
                <w:rStyle w:val="IndexLink"/>
                <w:rtl w:val="true"/>
              </w:rPr>
              <w:t>:</w:t>
            </w:r>
            <w:r>
              <w:rPr>
                <w:rStyle w:val="IndexLink"/>
                <w:rtl w:val="true"/>
              </w:rPr>
              <w:t>إذا عفا المقذوف حدّ القذف عن القاذف</w:t>
            </w:r>
            <w:r>
              <w:rPr>
                <w:rStyle w:val="IndexLink"/>
                <w:rtl w:val="true"/>
              </w:rPr>
              <w:tab/>
            </w:r>
            <w:r>
              <w:rPr>
                <w:rStyle w:val="IndexLink"/>
              </w:rPr>
              <w:t>333</w:t>
            </w:r>
          </w:hyperlink>
        </w:p>
        <w:p>
          <w:pPr>
            <w:pStyle w:val="Contents5"/>
            <w:tabs>
              <w:tab w:val="clear" w:pos="7892"/>
              <w:tab w:val="right" w:pos="9026" w:leader="dot"/>
            </w:tabs>
            <w:rPr/>
          </w:pPr>
          <w:hyperlink w:anchor="__RefHeading___Toc1058355_73709187">
            <w:r>
              <w:rPr>
                <w:webHidden/>
                <w:rStyle w:val="IndexLink"/>
                <w:rtl w:val="true"/>
              </w:rPr>
              <w:t xml:space="preserve">مسألة </w:t>
            </w:r>
            <w:r>
              <w:rPr>
                <w:rStyle w:val="IndexLink"/>
              </w:rPr>
              <w:t>847</w:t>
            </w:r>
            <w:r>
              <w:rPr>
                <w:rStyle w:val="IndexLink"/>
                <w:rtl w:val="true"/>
              </w:rPr>
              <w:t>:</w:t>
            </w:r>
            <w:r>
              <w:rPr>
                <w:rStyle w:val="IndexLink"/>
                <w:rtl w:val="true"/>
              </w:rPr>
              <w:t>إذا مات المقذوف قبل أن یطالب بحقه أو یعفو</w:t>
            </w:r>
            <w:r>
              <w:rPr>
                <w:rStyle w:val="IndexLink"/>
                <w:rtl w:val="true"/>
              </w:rPr>
              <w:tab/>
            </w:r>
            <w:r>
              <w:rPr>
                <w:rStyle w:val="IndexLink"/>
              </w:rPr>
              <w:t>333</w:t>
            </w:r>
          </w:hyperlink>
        </w:p>
        <w:p>
          <w:pPr>
            <w:pStyle w:val="Contents5"/>
            <w:tabs>
              <w:tab w:val="clear" w:pos="7892"/>
              <w:tab w:val="right" w:pos="9026" w:leader="dot"/>
            </w:tabs>
            <w:rPr/>
          </w:pPr>
          <w:hyperlink w:anchor="__RefHeading___Toc1058357_73709187">
            <w:r>
              <w:rPr>
                <w:webHidden/>
                <w:rStyle w:val="IndexLink"/>
                <w:rtl w:val="true"/>
              </w:rPr>
              <w:t xml:space="preserve">مسألة </w:t>
            </w:r>
            <w:r>
              <w:rPr>
                <w:rStyle w:val="IndexLink"/>
              </w:rPr>
              <w:t>848</w:t>
            </w:r>
            <w:r>
              <w:rPr>
                <w:rStyle w:val="IndexLink"/>
                <w:rtl w:val="true"/>
              </w:rPr>
              <w:t>:</w:t>
            </w:r>
            <w:r>
              <w:rPr>
                <w:rStyle w:val="IndexLink"/>
                <w:rtl w:val="true"/>
              </w:rPr>
              <w:t>إذا قذف أحد ابن شخص أو ابنته فقال له ابنک زان أو ابنتک زانیة</w:t>
            </w:r>
            <w:r>
              <w:rPr>
                <w:rStyle w:val="IndexLink"/>
                <w:rtl w:val="true"/>
              </w:rPr>
              <w:tab/>
            </w:r>
            <w:r>
              <w:rPr>
                <w:rStyle w:val="IndexLink"/>
              </w:rPr>
              <w:t>333</w:t>
            </w:r>
          </w:hyperlink>
        </w:p>
        <w:p>
          <w:pPr>
            <w:pStyle w:val="Contents5"/>
            <w:tabs>
              <w:tab w:val="clear" w:pos="7892"/>
              <w:tab w:val="right" w:pos="9026" w:leader="dot"/>
            </w:tabs>
            <w:rPr/>
          </w:pPr>
          <w:hyperlink w:anchor="__RefHeading___Toc1058359_73709187">
            <w:r>
              <w:rPr>
                <w:webHidden/>
                <w:rStyle w:val="IndexLink"/>
                <w:rtl w:val="true"/>
              </w:rPr>
              <w:t xml:space="preserve">مسألة </w:t>
            </w:r>
            <w:r>
              <w:rPr>
                <w:rStyle w:val="IndexLink"/>
              </w:rPr>
              <w:t>849</w:t>
            </w:r>
            <w:r>
              <w:rPr>
                <w:rStyle w:val="IndexLink"/>
                <w:rtl w:val="true"/>
              </w:rPr>
              <w:t>:</w:t>
            </w:r>
            <w:r>
              <w:rPr>
                <w:rStyle w:val="IndexLink"/>
                <w:rtl w:val="true"/>
              </w:rPr>
              <w:t>إذا تکرر الحد بتکرر القذف</w:t>
            </w:r>
            <w:r>
              <w:rPr>
                <w:rStyle w:val="IndexLink"/>
                <w:rtl w:val="true"/>
              </w:rPr>
              <w:tab/>
            </w:r>
            <w:r>
              <w:rPr>
                <w:rStyle w:val="IndexLink"/>
              </w:rPr>
              <w:t>334</w:t>
            </w:r>
          </w:hyperlink>
        </w:p>
        <w:p>
          <w:pPr>
            <w:pStyle w:val="Contents5"/>
            <w:tabs>
              <w:tab w:val="clear" w:pos="7892"/>
              <w:tab w:val="right" w:pos="9026" w:leader="dot"/>
            </w:tabs>
            <w:rPr/>
          </w:pPr>
          <w:hyperlink w:anchor="__RefHeading___Toc1058361_73709187">
            <w:r>
              <w:rPr>
                <w:webHidden/>
                <w:rStyle w:val="IndexLink"/>
                <w:rtl w:val="true"/>
              </w:rPr>
              <w:t xml:space="preserve">مسألة </w:t>
            </w:r>
            <w:r>
              <w:rPr>
                <w:rStyle w:val="IndexLink"/>
              </w:rPr>
              <w:t>850</w:t>
            </w:r>
            <w:r>
              <w:rPr>
                <w:rStyle w:val="IndexLink"/>
                <w:rtl w:val="true"/>
              </w:rPr>
              <w:t>:</w:t>
            </w:r>
            <w:r>
              <w:rPr>
                <w:rStyle w:val="IndexLink"/>
                <w:rtl w:val="true"/>
              </w:rPr>
              <w:t>إذا تکرر القذف من شخص واحد لواحد قبل أن یقام</w:t>
            </w:r>
            <w:r>
              <w:rPr>
                <w:rStyle w:val="IndexLink"/>
                <w:rtl w:val="true"/>
              </w:rPr>
              <w:tab/>
            </w:r>
            <w:r>
              <w:rPr>
                <w:rStyle w:val="IndexLink"/>
              </w:rPr>
              <w:t>334</w:t>
            </w:r>
          </w:hyperlink>
        </w:p>
        <w:p>
          <w:pPr>
            <w:pStyle w:val="Contents5"/>
            <w:tabs>
              <w:tab w:val="clear" w:pos="7892"/>
              <w:tab w:val="right" w:pos="9026" w:leader="dot"/>
            </w:tabs>
            <w:rPr/>
          </w:pPr>
          <w:hyperlink w:anchor="__RefHeading___Toc1058363_73709187">
            <w:r>
              <w:rPr>
                <w:webHidden/>
                <w:rStyle w:val="IndexLink"/>
                <w:rtl w:val="true"/>
              </w:rPr>
              <w:t xml:space="preserve">مسألة </w:t>
            </w:r>
            <w:r>
              <w:rPr>
                <w:rStyle w:val="IndexLink"/>
              </w:rPr>
              <w:t>851</w:t>
            </w:r>
            <w:r>
              <w:rPr>
                <w:rStyle w:val="IndexLink"/>
                <w:rtl w:val="true"/>
              </w:rPr>
              <w:t>:</w:t>
            </w:r>
            <w:r>
              <w:rPr>
                <w:rStyle w:val="IndexLink"/>
                <w:rtl w:val="true"/>
              </w:rPr>
              <w:t>لا یسقط الحد عن القاذف إلاّ بالبیّنة المصدقة</w:t>
            </w:r>
            <w:r>
              <w:rPr>
                <w:rStyle w:val="IndexLink"/>
                <w:rtl w:val="true"/>
              </w:rPr>
              <w:tab/>
            </w:r>
            <w:r>
              <w:rPr>
                <w:rStyle w:val="IndexLink"/>
              </w:rPr>
              <w:t>334</w:t>
            </w:r>
          </w:hyperlink>
        </w:p>
        <w:p>
          <w:pPr>
            <w:pStyle w:val="Contents5"/>
            <w:tabs>
              <w:tab w:val="clear" w:pos="7892"/>
              <w:tab w:val="right" w:pos="9026" w:leader="dot"/>
            </w:tabs>
            <w:rPr/>
          </w:pPr>
          <w:hyperlink w:anchor="__RefHeading___Toc1058365_73709187">
            <w:r>
              <w:rPr>
                <w:webHidden/>
                <w:rStyle w:val="IndexLink"/>
                <w:rtl w:val="true"/>
              </w:rPr>
              <w:t xml:space="preserve">مسألة </w:t>
            </w:r>
            <w:r>
              <w:rPr>
                <w:rStyle w:val="IndexLink"/>
              </w:rPr>
              <w:t>852</w:t>
            </w:r>
            <w:r>
              <w:rPr>
                <w:rStyle w:val="IndexLink"/>
                <w:rtl w:val="true"/>
              </w:rPr>
              <w:t>:</w:t>
            </w:r>
            <w:r>
              <w:rPr>
                <w:rStyle w:val="IndexLink"/>
                <w:rtl w:val="true"/>
              </w:rPr>
              <w:t>لو شهد أربعة بالزنا ثم رجع أحدهم حد الرابع</w:t>
            </w:r>
            <w:r>
              <w:rPr>
                <w:rStyle w:val="IndexLink"/>
                <w:rtl w:val="true"/>
              </w:rPr>
              <w:tab/>
            </w:r>
            <w:r>
              <w:rPr>
                <w:rStyle w:val="IndexLink"/>
              </w:rPr>
              <w:t>334</w:t>
            </w:r>
          </w:hyperlink>
        </w:p>
        <w:p>
          <w:pPr>
            <w:pStyle w:val="Contents5"/>
            <w:tabs>
              <w:tab w:val="clear" w:pos="7892"/>
              <w:tab w:val="right" w:pos="9026" w:leader="dot"/>
            </w:tabs>
            <w:rPr/>
          </w:pPr>
          <w:hyperlink w:anchor="__RefHeading___Toc1058367_73709187">
            <w:r>
              <w:rPr>
                <w:webHidden/>
                <w:rStyle w:val="IndexLink"/>
                <w:rtl w:val="true"/>
              </w:rPr>
              <w:t xml:space="preserve">مسألة </w:t>
            </w:r>
            <w:r>
              <w:rPr>
                <w:rStyle w:val="IndexLink"/>
              </w:rPr>
              <w:t>853</w:t>
            </w:r>
            <w:r>
              <w:rPr>
                <w:rStyle w:val="IndexLink"/>
                <w:rtl w:val="true"/>
              </w:rPr>
              <w:t>:</w:t>
            </w:r>
            <w:r>
              <w:rPr>
                <w:rStyle w:val="IndexLink"/>
                <w:rtl w:val="true"/>
              </w:rPr>
              <w:t>حد القذف ثمانون جلدة</w:t>
            </w:r>
            <w:r>
              <w:rPr>
                <w:rStyle w:val="IndexLink"/>
                <w:rtl w:val="true"/>
              </w:rPr>
              <w:tab/>
            </w:r>
            <w:r>
              <w:rPr>
                <w:rStyle w:val="IndexLink"/>
              </w:rPr>
              <w:t>334</w:t>
            </w:r>
          </w:hyperlink>
        </w:p>
        <w:p>
          <w:pPr>
            <w:pStyle w:val="Contents5"/>
            <w:tabs>
              <w:tab w:val="clear" w:pos="7892"/>
              <w:tab w:val="right" w:pos="9026" w:leader="dot"/>
            </w:tabs>
            <w:rPr/>
          </w:pPr>
          <w:hyperlink w:anchor="__RefHeading___Toc1058369_73709187">
            <w:r>
              <w:rPr>
                <w:webHidden/>
                <w:rStyle w:val="IndexLink"/>
                <w:rtl w:val="true"/>
              </w:rPr>
              <w:t xml:space="preserve">مسألة </w:t>
            </w:r>
            <w:r>
              <w:rPr>
                <w:rStyle w:val="IndexLink"/>
              </w:rPr>
              <w:t>854</w:t>
            </w:r>
            <w:r>
              <w:rPr>
                <w:rStyle w:val="IndexLink"/>
                <w:rtl w:val="true"/>
              </w:rPr>
              <w:t>:</w:t>
            </w:r>
            <w:r>
              <w:rPr>
                <w:rStyle w:val="IndexLink"/>
                <w:rtl w:val="true"/>
              </w:rPr>
              <w:t>یثبت القذف بشهادة عدلین</w:t>
            </w:r>
            <w:r>
              <w:rPr>
                <w:rStyle w:val="IndexLink"/>
                <w:rtl w:val="true"/>
              </w:rPr>
              <w:tab/>
            </w:r>
            <w:r>
              <w:rPr>
                <w:rStyle w:val="IndexLink"/>
              </w:rPr>
              <w:t>334</w:t>
            </w:r>
          </w:hyperlink>
        </w:p>
        <w:p>
          <w:pPr>
            <w:pStyle w:val="Contents5"/>
            <w:tabs>
              <w:tab w:val="clear" w:pos="7892"/>
              <w:tab w:val="right" w:pos="9026" w:leader="dot"/>
            </w:tabs>
            <w:rPr/>
          </w:pPr>
          <w:hyperlink w:anchor="__RefHeading___Toc1058371_73709187">
            <w:r>
              <w:rPr>
                <w:webHidden/>
                <w:rStyle w:val="IndexLink"/>
                <w:rtl w:val="true"/>
              </w:rPr>
              <w:t xml:space="preserve">مسألة </w:t>
            </w:r>
            <w:r>
              <w:rPr>
                <w:rStyle w:val="IndexLink"/>
              </w:rPr>
              <w:t>855</w:t>
            </w:r>
            <w:r>
              <w:rPr>
                <w:rStyle w:val="IndexLink"/>
                <w:rtl w:val="true"/>
              </w:rPr>
              <w:t>:</w:t>
            </w:r>
            <w:r>
              <w:rPr>
                <w:rStyle w:val="IndexLink"/>
                <w:rtl w:val="true"/>
              </w:rPr>
              <w:t>لو تقاذف شخصان درئ عنهما الحدّ و لکنهما یعزّران</w:t>
            </w:r>
            <w:r>
              <w:rPr>
                <w:rStyle w:val="IndexLink"/>
                <w:rtl w:val="true"/>
              </w:rPr>
              <w:tab/>
            </w:r>
            <w:r>
              <w:rPr>
                <w:rStyle w:val="IndexLink"/>
              </w:rPr>
              <w:t>334</w:t>
            </w:r>
          </w:hyperlink>
        </w:p>
        <w:p>
          <w:pPr>
            <w:pStyle w:val="Contents4"/>
            <w:tabs>
              <w:tab w:val="clear" w:pos="8176"/>
              <w:tab w:val="right" w:pos="9026" w:leader="dot"/>
            </w:tabs>
            <w:rPr/>
          </w:pPr>
          <w:hyperlink w:anchor="__RefHeading___Toc1058373_73709187">
            <w:r>
              <w:rPr>
                <w:webHidden/>
                <w:rStyle w:val="IndexLink"/>
                <w:rtl w:val="true"/>
              </w:rPr>
              <w:t>التاسع</w:t>
            </w:r>
            <w:r>
              <w:rPr>
                <w:rStyle w:val="IndexLink"/>
                <w:rtl w:val="true"/>
              </w:rPr>
              <w:t>:</w:t>
            </w:r>
            <w:r>
              <w:rPr>
                <w:rStyle w:val="IndexLink"/>
                <w:rtl w:val="true"/>
              </w:rPr>
              <w:t>سب النبی صلّی اللّه علیه و آله و سلم</w:t>
            </w:r>
            <w:r>
              <w:rPr>
                <w:rStyle w:val="IndexLink"/>
                <w:rtl w:val="true"/>
              </w:rPr>
              <w:tab/>
            </w:r>
            <w:r>
              <w:rPr>
                <w:rStyle w:val="IndexLink"/>
              </w:rPr>
              <w:t>334</w:t>
            </w:r>
          </w:hyperlink>
        </w:p>
        <w:p>
          <w:pPr>
            <w:pStyle w:val="Contents5"/>
            <w:tabs>
              <w:tab w:val="clear" w:pos="7892"/>
              <w:tab w:val="right" w:pos="9026" w:leader="dot"/>
            </w:tabs>
            <w:rPr/>
          </w:pPr>
          <w:hyperlink w:anchor="__RefHeading___Toc1058375_73709187">
            <w:r>
              <w:rPr>
                <w:webHidden/>
                <w:rStyle w:val="IndexLink"/>
                <w:rtl w:val="true"/>
              </w:rPr>
              <w:t xml:space="preserve">مسألة </w:t>
            </w:r>
            <w:r>
              <w:rPr>
                <w:rStyle w:val="IndexLink"/>
              </w:rPr>
              <w:t>856</w:t>
            </w:r>
            <w:r>
              <w:rPr>
                <w:rStyle w:val="IndexLink"/>
                <w:rtl w:val="true"/>
              </w:rPr>
              <w:t>:</w:t>
            </w:r>
            <w:r>
              <w:rPr>
                <w:rStyle w:val="IndexLink"/>
                <w:rtl w:val="true"/>
              </w:rPr>
              <w:t>یجب قتل من سب النبی صلی اللّه علیه و آله و سلّم علی سامعه</w:t>
            </w:r>
            <w:r>
              <w:rPr>
                <w:rStyle w:val="IndexLink"/>
                <w:rtl w:val="true"/>
              </w:rPr>
              <w:tab/>
            </w:r>
            <w:r>
              <w:rPr>
                <w:rStyle w:val="IndexLink"/>
              </w:rPr>
              <w:t>334</w:t>
            </w:r>
          </w:hyperlink>
        </w:p>
        <w:p>
          <w:pPr>
            <w:pStyle w:val="Contents4"/>
            <w:tabs>
              <w:tab w:val="clear" w:pos="8176"/>
              <w:tab w:val="right" w:pos="9026" w:leader="dot"/>
            </w:tabs>
            <w:rPr/>
          </w:pPr>
          <w:hyperlink w:anchor="__RefHeading___Toc1058377_73709187">
            <w:r>
              <w:rPr>
                <w:webHidden/>
                <w:rStyle w:val="IndexLink"/>
                <w:rtl w:val="true"/>
              </w:rPr>
              <w:t>العاشر</w:t>
            </w:r>
            <w:r>
              <w:rPr>
                <w:rStyle w:val="IndexLink"/>
                <w:rtl w:val="true"/>
              </w:rPr>
              <w:t>:</w:t>
            </w:r>
            <w:r>
              <w:rPr>
                <w:rStyle w:val="IndexLink"/>
                <w:rtl w:val="true"/>
              </w:rPr>
              <w:t>دعوی النبوّة</w:t>
            </w:r>
            <w:r>
              <w:rPr>
                <w:rStyle w:val="IndexLink"/>
                <w:rtl w:val="true"/>
              </w:rPr>
              <w:tab/>
            </w:r>
            <w:r>
              <w:rPr>
                <w:rStyle w:val="IndexLink"/>
              </w:rPr>
              <w:t>335</w:t>
            </w:r>
          </w:hyperlink>
        </w:p>
        <w:p>
          <w:pPr>
            <w:pStyle w:val="Contents5"/>
            <w:tabs>
              <w:tab w:val="clear" w:pos="7892"/>
              <w:tab w:val="right" w:pos="9026" w:leader="dot"/>
            </w:tabs>
            <w:rPr/>
          </w:pPr>
          <w:hyperlink w:anchor="__RefHeading___Toc1058379_73709187">
            <w:r>
              <w:rPr>
                <w:webHidden/>
                <w:rStyle w:val="IndexLink"/>
                <w:rtl w:val="true"/>
              </w:rPr>
              <w:t xml:space="preserve">مسألة </w:t>
            </w:r>
            <w:r>
              <w:rPr>
                <w:rStyle w:val="IndexLink"/>
              </w:rPr>
              <w:t>857</w:t>
            </w:r>
            <w:r>
              <w:rPr>
                <w:rStyle w:val="IndexLink"/>
                <w:rtl w:val="true"/>
              </w:rPr>
              <w:t>:</w:t>
            </w:r>
            <w:r>
              <w:rPr>
                <w:rStyle w:val="IndexLink"/>
                <w:rtl w:val="true"/>
              </w:rPr>
              <w:t>من ادّعی النبوة وجب قتله مع التمکن و الأمن من</w:t>
            </w:r>
            <w:r>
              <w:rPr>
                <w:rStyle w:val="IndexLink"/>
                <w:rtl w:val="true"/>
              </w:rPr>
              <w:tab/>
            </w:r>
            <w:r>
              <w:rPr>
                <w:rStyle w:val="IndexLink"/>
              </w:rPr>
              <w:t>335</w:t>
            </w:r>
          </w:hyperlink>
        </w:p>
        <w:p>
          <w:pPr>
            <w:pStyle w:val="Contents4"/>
            <w:tabs>
              <w:tab w:val="clear" w:pos="8176"/>
              <w:tab w:val="right" w:pos="9026" w:leader="dot"/>
            </w:tabs>
            <w:rPr/>
          </w:pPr>
          <w:hyperlink w:anchor="__RefHeading___Toc1058381_73709187">
            <w:r>
              <w:rPr>
                <w:webHidden/>
                <w:rStyle w:val="IndexLink"/>
                <w:rtl w:val="true"/>
              </w:rPr>
              <w:t>الحادی عشر</w:t>
            </w:r>
            <w:r>
              <w:rPr>
                <w:rStyle w:val="IndexLink"/>
                <w:rtl w:val="true"/>
              </w:rPr>
              <w:t>:</w:t>
            </w:r>
            <w:r>
              <w:rPr>
                <w:rStyle w:val="IndexLink"/>
                <w:rtl w:val="true"/>
              </w:rPr>
              <w:t>السّحر</w:t>
            </w:r>
            <w:r>
              <w:rPr>
                <w:rStyle w:val="IndexLink"/>
                <w:rtl w:val="true"/>
              </w:rPr>
              <w:tab/>
            </w:r>
            <w:r>
              <w:rPr>
                <w:rStyle w:val="IndexLink"/>
              </w:rPr>
              <w:t>335</w:t>
            </w:r>
          </w:hyperlink>
        </w:p>
        <w:p>
          <w:pPr>
            <w:pStyle w:val="Contents5"/>
            <w:tabs>
              <w:tab w:val="clear" w:pos="7892"/>
              <w:tab w:val="right" w:pos="9026" w:leader="dot"/>
            </w:tabs>
            <w:rPr/>
          </w:pPr>
          <w:hyperlink w:anchor="__RefHeading___Toc1058383_73709187">
            <w:r>
              <w:rPr>
                <w:webHidden/>
                <w:rStyle w:val="IndexLink"/>
                <w:rtl w:val="true"/>
              </w:rPr>
              <w:t xml:space="preserve">مسألة </w:t>
            </w:r>
            <w:r>
              <w:rPr>
                <w:rStyle w:val="IndexLink"/>
              </w:rPr>
              <w:t>858</w:t>
            </w:r>
            <w:r>
              <w:rPr>
                <w:rStyle w:val="IndexLink"/>
                <w:rtl w:val="true"/>
              </w:rPr>
              <w:t>:</w:t>
            </w:r>
            <w:r>
              <w:rPr>
                <w:rStyle w:val="IndexLink"/>
                <w:rtl w:val="true"/>
              </w:rPr>
              <w:t>ساحر المسلمین یقتل و ساحر الکفار لا یقتل</w:t>
            </w:r>
            <w:r>
              <w:rPr>
                <w:rStyle w:val="IndexLink"/>
                <w:rtl w:val="true"/>
              </w:rPr>
              <w:tab/>
            </w:r>
            <w:r>
              <w:rPr>
                <w:rStyle w:val="IndexLink"/>
              </w:rPr>
              <w:t>335</w:t>
            </w:r>
          </w:hyperlink>
        </w:p>
        <w:p>
          <w:pPr>
            <w:pStyle w:val="Contents4"/>
            <w:tabs>
              <w:tab w:val="clear" w:pos="8176"/>
              <w:tab w:val="right" w:pos="9026" w:leader="dot"/>
            </w:tabs>
            <w:rPr/>
          </w:pPr>
          <w:hyperlink w:anchor="__RefHeading___Toc1058385_73709187">
            <w:r>
              <w:rPr>
                <w:webHidden/>
                <w:rStyle w:val="IndexLink"/>
                <w:rtl w:val="true"/>
              </w:rPr>
              <w:t>الثانی عشر</w:t>
            </w:r>
            <w:r>
              <w:rPr>
                <w:rStyle w:val="IndexLink"/>
                <w:rtl w:val="true"/>
              </w:rPr>
              <w:t>:</w:t>
            </w:r>
            <w:r>
              <w:rPr>
                <w:rStyle w:val="IndexLink"/>
                <w:rtl w:val="true"/>
              </w:rPr>
              <w:t>شرب المسکر</w:t>
            </w:r>
            <w:r>
              <w:rPr>
                <w:rStyle w:val="IndexLink"/>
                <w:rtl w:val="true"/>
              </w:rPr>
              <w:tab/>
            </w:r>
            <w:r>
              <w:rPr>
                <w:rStyle w:val="IndexLink"/>
              </w:rPr>
              <w:t>335</w:t>
            </w:r>
          </w:hyperlink>
        </w:p>
        <w:p>
          <w:pPr>
            <w:pStyle w:val="Contents5"/>
            <w:tabs>
              <w:tab w:val="clear" w:pos="7892"/>
              <w:tab w:val="right" w:pos="9026" w:leader="dot"/>
            </w:tabs>
            <w:rPr/>
          </w:pPr>
          <w:hyperlink w:anchor="__RefHeading___Toc1058387_73709187">
            <w:r>
              <w:rPr>
                <w:webHidden/>
                <w:rStyle w:val="IndexLink"/>
                <w:rtl w:val="true"/>
              </w:rPr>
              <w:t>مسائل فی شرب المسکر</w:t>
            </w:r>
            <w:r>
              <w:rPr>
                <w:rStyle w:val="IndexLink"/>
                <w:rtl w:val="true"/>
              </w:rPr>
              <w:tab/>
            </w:r>
            <w:r>
              <w:rPr>
                <w:rStyle w:val="IndexLink"/>
              </w:rPr>
              <w:t>335</w:t>
            </w:r>
          </w:hyperlink>
        </w:p>
        <w:p>
          <w:pPr>
            <w:pStyle w:val="Contents5"/>
            <w:tabs>
              <w:tab w:val="clear" w:pos="7892"/>
              <w:tab w:val="right" w:pos="9026" w:leader="dot"/>
            </w:tabs>
            <w:rPr/>
          </w:pPr>
          <w:hyperlink w:anchor="__RefHeading___Toc1058389_73709187">
            <w:r>
              <w:rPr>
                <w:webHidden/>
                <w:rStyle w:val="IndexLink"/>
                <w:rtl w:val="true"/>
              </w:rPr>
              <w:t xml:space="preserve">مسألة </w:t>
            </w:r>
            <w:r>
              <w:rPr>
                <w:rStyle w:val="IndexLink"/>
              </w:rPr>
              <w:t>859</w:t>
            </w:r>
            <w:r>
              <w:rPr>
                <w:rStyle w:val="IndexLink"/>
                <w:rtl w:val="true"/>
              </w:rPr>
              <w:t>:</w:t>
            </w:r>
            <w:r>
              <w:rPr>
                <w:rStyle w:val="IndexLink"/>
                <w:rtl w:val="true"/>
              </w:rPr>
              <w:t>من شرب المسکر أو الفقاع عالما بالتحریم مع الاختیار</w:t>
            </w:r>
            <w:r>
              <w:rPr>
                <w:rStyle w:val="IndexLink"/>
                <w:rtl w:val="true"/>
              </w:rPr>
              <w:tab/>
            </w:r>
            <w:r>
              <w:rPr>
                <w:rStyle w:val="IndexLink"/>
              </w:rPr>
              <w:t>335</w:t>
            </w:r>
          </w:hyperlink>
        </w:p>
        <w:p>
          <w:pPr>
            <w:pStyle w:val="Contents5"/>
            <w:tabs>
              <w:tab w:val="clear" w:pos="7892"/>
              <w:tab w:val="right" w:pos="9026" w:leader="dot"/>
            </w:tabs>
            <w:rPr/>
          </w:pPr>
          <w:hyperlink w:anchor="__RefHeading___Toc1058391_73709187">
            <w:r>
              <w:rPr>
                <w:webHidden/>
                <w:rStyle w:val="IndexLink"/>
                <w:rtl w:val="true"/>
              </w:rPr>
              <w:t xml:space="preserve">مسألة </w:t>
            </w:r>
            <w:r>
              <w:rPr>
                <w:rStyle w:val="IndexLink"/>
              </w:rPr>
              <w:t>860</w:t>
            </w:r>
            <w:r>
              <w:rPr>
                <w:rStyle w:val="IndexLink"/>
                <w:rtl w:val="true"/>
              </w:rPr>
              <w:t>:</w:t>
            </w:r>
            <w:r>
              <w:rPr>
                <w:rStyle w:val="IndexLink"/>
                <w:rtl w:val="true"/>
              </w:rPr>
              <w:t>لا فرق فی ثبوت الحدّ بین شرب الخمر و إدخاله فی</w:t>
            </w:r>
            <w:r>
              <w:rPr>
                <w:rStyle w:val="IndexLink"/>
                <w:rtl w:val="true"/>
              </w:rPr>
              <w:tab/>
            </w:r>
            <w:r>
              <w:rPr>
                <w:rStyle w:val="IndexLink"/>
              </w:rPr>
              <w:t>336</w:t>
            </w:r>
          </w:hyperlink>
        </w:p>
        <w:p>
          <w:pPr>
            <w:pStyle w:val="Contents5"/>
            <w:tabs>
              <w:tab w:val="clear" w:pos="7892"/>
              <w:tab w:val="right" w:pos="9026" w:leader="dot"/>
            </w:tabs>
            <w:rPr/>
          </w:pPr>
          <w:hyperlink w:anchor="__RefHeading___Toc1058393_73709187">
            <w:r>
              <w:rPr>
                <w:webHidden/>
                <w:rStyle w:val="IndexLink"/>
                <w:rtl w:val="true"/>
              </w:rPr>
              <w:t xml:space="preserve">مسألة </w:t>
            </w:r>
            <w:r>
              <w:rPr>
                <w:rStyle w:val="IndexLink"/>
              </w:rPr>
              <w:t>861</w:t>
            </w:r>
            <w:r>
              <w:rPr>
                <w:rStyle w:val="IndexLink"/>
                <w:rtl w:val="true"/>
              </w:rPr>
              <w:t>:</w:t>
            </w:r>
            <w:r>
              <w:rPr>
                <w:rStyle w:val="IndexLink"/>
                <w:rtl w:val="true"/>
              </w:rPr>
              <w:t>لا یلحق العصیر العنبی قبل ذهاب ثلثیه بالمسکر فی</w:t>
            </w:r>
            <w:r>
              <w:rPr>
                <w:rStyle w:val="IndexLink"/>
                <w:rtl w:val="true"/>
              </w:rPr>
              <w:tab/>
            </w:r>
            <w:r>
              <w:rPr>
                <w:rStyle w:val="IndexLink"/>
              </w:rPr>
              <w:t>336</w:t>
            </w:r>
          </w:hyperlink>
        </w:p>
        <w:p>
          <w:pPr>
            <w:pStyle w:val="Contents5"/>
            <w:tabs>
              <w:tab w:val="clear" w:pos="7892"/>
              <w:tab w:val="right" w:pos="9026" w:leader="dot"/>
            </w:tabs>
            <w:rPr/>
          </w:pPr>
          <w:hyperlink w:anchor="__RefHeading___Toc1058395_73709187">
            <w:r>
              <w:rPr>
                <w:webHidden/>
                <w:rStyle w:val="IndexLink"/>
                <w:rtl w:val="true"/>
              </w:rPr>
              <w:t xml:space="preserve">مسألة </w:t>
            </w:r>
            <w:r>
              <w:rPr>
                <w:rStyle w:val="IndexLink"/>
              </w:rPr>
              <w:t>862</w:t>
            </w:r>
            <w:r>
              <w:rPr>
                <w:rStyle w:val="IndexLink"/>
                <w:rtl w:val="true"/>
              </w:rPr>
              <w:t>:</w:t>
            </w:r>
            <w:r>
              <w:rPr>
                <w:rStyle w:val="IndexLink"/>
                <w:rtl w:val="true"/>
              </w:rPr>
              <w:t>یثبت شرب المسکر بشهادة عدلین و بالإقرار مرّة</w:t>
            </w:r>
            <w:r>
              <w:rPr>
                <w:rStyle w:val="IndexLink"/>
                <w:rtl w:val="true"/>
              </w:rPr>
              <w:tab/>
            </w:r>
            <w:r>
              <w:rPr>
                <w:rStyle w:val="IndexLink"/>
              </w:rPr>
              <w:t>336</w:t>
            </w:r>
          </w:hyperlink>
        </w:p>
        <w:p>
          <w:pPr>
            <w:pStyle w:val="Contents5"/>
            <w:tabs>
              <w:tab w:val="clear" w:pos="7892"/>
              <w:tab w:val="right" w:pos="9026" w:leader="dot"/>
            </w:tabs>
            <w:rPr/>
          </w:pPr>
          <w:hyperlink w:anchor="__RefHeading___Toc1058397_73709187">
            <w:r>
              <w:rPr>
                <w:webHidden/>
                <w:rStyle w:val="IndexLink"/>
                <w:rtl w:val="true"/>
              </w:rPr>
              <w:t>حد الشرب و کیفیّته</w:t>
            </w:r>
            <w:r>
              <w:rPr>
                <w:rStyle w:val="IndexLink"/>
                <w:rtl w:val="true"/>
              </w:rPr>
              <w:tab/>
            </w:r>
            <w:r>
              <w:rPr>
                <w:rStyle w:val="IndexLink"/>
              </w:rPr>
              <w:t>336</w:t>
            </w:r>
          </w:hyperlink>
        </w:p>
        <w:p>
          <w:pPr>
            <w:pStyle w:val="Contents5"/>
            <w:tabs>
              <w:tab w:val="clear" w:pos="7892"/>
              <w:tab w:val="right" w:pos="9026" w:leader="dot"/>
            </w:tabs>
            <w:rPr/>
          </w:pPr>
          <w:hyperlink w:anchor="__RefHeading___Toc1058399_73709187">
            <w:r>
              <w:rPr>
                <w:webHidden/>
                <w:rStyle w:val="IndexLink"/>
                <w:rtl w:val="true"/>
              </w:rPr>
              <w:t xml:space="preserve">مسألة </w:t>
            </w:r>
            <w:r>
              <w:rPr>
                <w:rStyle w:val="IndexLink"/>
              </w:rPr>
              <w:t>863</w:t>
            </w:r>
            <w:r>
              <w:rPr>
                <w:rStyle w:val="IndexLink"/>
                <w:rtl w:val="true"/>
              </w:rPr>
              <w:t>:</w:t>
            </w:r>
            <w:r>
              <w:rPr>
                <w:rStyle w:val="IndexLink"/>
                <w:rtl w:val="true"/>
              </w:rPr>
              <w:t>یضرب الرجل الشارب للمسکر</w:t>
            </w:r>
            <w:r>
              <w:rPr>
                <w:rStyle w:val="IndexLink"/>
                <w:rtl w:val="true"/>
              </w:rPr>
              <w:t>-</w:t>
            </w:r>
            <w:r>
              <w:rPr>
                <w:rStyle w:val="IndexLink"/>
                <w:rtl w:val="true"/>
              </w:rPr>
              <w:t>من خمر أو غیرها</w:t>
            </w:r>
            <w:r>
              <w:rPr>
                <w:rStyle w:val="IndexLink"/>
                <w:rtl w:val="true"/>
              </w:rPr>
              <w:t>-</w:t>
              <w:tab/>
            </w:r>
            <w:r>
              <w:rPr>
                <w:rStyle w:val="IndexLink"/>
              </w:rPr>
              <w:t>336</w:t>
            </w:r>
          </w:hyperlink>
        </w:p>
        <w:p>
          <w:pPr>
            <w:pStyle w:val="Contents5"/>
            <w:tabs>
              <w:tab w:val="clear" w:pos="7892"/>
              <w:tab w:val="right" w:pos="9026" w:leader="dot"/>
            </w:tabs>
            <w:rPr/>
          </w:pPr>
          <w:hyperlink w:anchor="__RefHeading___Toc1058401_73709187">
            <w:r>
              <w:rPr>
                <w:webHidden/>
                <w:rStyle w:val="IndexLink"/>
                <w:rtl w:val="true"/>
              </w:rPr>
              <w:t xml:space="preserve">مسألة </w:t>
            </w:r>
            <w:r>
              <w:rPr>
                <w:rStyle w:val="IndexLink"/>
              </w:rPr>
              <w:t>864</w:t>
            </w:r>
            <w:r>
              <w:rPr>
                <w:rStyle w:val="IndexLink"/>
                <w:rtl w:val="true"/>
              </w:rPr>
              <w:t>:</w:t>
            </w:r>
            <w:r>
              <w:rPr>
                <w:rStyle w:val="IndexLink"/>
                <w:rtl w:val="true"/>
              </w:rPr>
              <w:t>إذا شرب الخمر مرتین و حدّ بعد کل منهما</w:t>
            </w:r>
            <w:r>
              <w:rPr>
                <w:rStyle w:val="IndexLink"/>
                <w:rtl w:val="true"/>
              </w:rPr>
              <w:tab/>
            </w:r>
            <w:r>
              <w:rPr>
                <w:rStyle w:val="IndexLink"/>
              </w:rPr>
              <w:t>336</w:t>
            </w:r>
          </w:hyperlink>
        </w:p>
        <w:p>
          <w:pPr>
            <w:pStyle w:val="Contents5"/>
            <w:tabs>
              <w:tab w:val="clear" w:pos="7892"/>
              <w:tab w:val="right" w:pos="9026" w:leader="dot"/>
            </w:tabs>
            <w:rPr/>
          </w:pPr>
          <w:hyperlink w:anchor="__RefHeading___Toc1058403_73709187">
            <w:r>
              <w:rPr>
                <w:webHidden/>
                <w:rStyle w:val="IndexLink"/>
                <w:rtl w:val="true"/>
              </w:rPr>
              <w:t xml:space="preserve">مسألة </w:t>
            </w:r>
            <w:r>
              <w:rPr>
                <w:rStyle w:val="IndexLink"/>
              </w:rPr>
              <w:t>865</w:t>
            </w:r>
            <w:r>
              <w:rPr>
                <w:rStyle w:val="IndexLink"/>
                <w:rtl w:val="true"/>
              </w:rPr>
              <w:t>:</w:t>
            </w:r>
            <w:r>
              <w:rPr>
                <w:rStyle w:val="IndexLink"/>
                <w:rtl w:val="true"/>
              </w:rPr>
              <w:t>لو شهد رجل واحد علی شرب الخمر و شهد آخر بقیئها</w:t>
            </w:r>
            <w:r>
              <w:rPr>
                <w:rStyle w:val="IndexLink"/>
                <w:rtl w:val="true"/>
              </w:rPr>
              <w:tab/>
            </w:r>
            <w:r>
              <w:rPr>
                <w:rStyle w:val="IndexLink"/>
              </w:rPr>
              <w:t>336</w:t>
            </w:r>
          </w:hyperlink>
        </w:p>
        <w:p>
          <w:pPr>
            <w:pStyle w:val="Contents5"/>
            <w:tabs>
              <w:tab w:val="clear" w:pos="7892"/>
              <w:tab w:val="right" w:pos="9026" w:leader="dot"/>
            </w:tabs>
            <w:rPr/>
          </w:pPr>
          <w:hyperlink w:anchor="__RefHeading___Toc1058405_73709187">
            <w:r>
              <w:rPr>
                <w:webHidden/>
                <w:rStyle w:val="IndexLink"/>
                <w:rtl w:val="true"/>
              </w:rPr>
              <w:t xml:space="preserve">مسألة </w:t>
            </w:r>
            <w:r>
              <w:rPr>
                <w:rStyle w:val="IndexLink"/>
              </w:rPr>
              <w:t>866</w:t>
            </w:r>
            <w:r>
              <w:rPr>
                <w:rStyle w:val="IndexLink"/>
                <w:rtl w:val="true"/>
              </w:rPr>
              <w:t>:</w:t>
            </w:r>
            <w:r>
              <w:rPr>
                <w:rStyle w:val="IndexLink"/>
                <w:rtl w:val="true"/>
              </w:rPr>
              <w:t>من شرب الخمر مستحلا</w:t>
            </w:r>
            <w:r>
              <w:rPr>
                <w:rStyle w:val="IndexLink"/>
                <w:rtl w:val="true"/>
              </w:rPr>
              <w:tab/>
            </w:r>
            <w:r>
              <w:rPr>
                <w:rStyle w:val="IndexLink"/>
              </w:rPr>
              <w:t>337</w:t>
            </w:r>
          </w:hyperlink>
        </w:p>
        <w:p>
          <w:pPr>
            <w:pStyle w:val="Contents5"/>
            <w:tabs>
              <w:tab w:val="clear" w:pos="7892"/>
              <w:tab w:val="right" w:pos="9026" w:leader="dot"/>
            </w:tabs>
            <w:rPr/>
          </w:pPr>
          <w:hyperlink w:anchor="__RefHeading___Toc1058407_73709187">
            <w:r>
              <w:rPr>
                <w:webHidden/>
                <w:rStyle w:val="IndexLink"/>
                <w:rtl w:val="true"/>
              </w:rPr>
              <w:t xml:space="preserve">مسألة </w:t>
            </w:r>
            <w:r>
              <w:rPr>
                <w:rStyle w:val="IndexLink"/>
              </w:rPr>
              <w:t>867</w:t>
            </w:r>
            <w:r>
              <w:rPr>
                <w:rStyle w:val="IndexLink"/>
                <w:rtl w:val="true"/>
              </w:rPr>
              <w:t>:</w:t>
            </w:r>
            <w:r>
              <w:rPr>
                <w:rStyle w:val="IndexLink"/>
                <w:rtl w:val="true"/>
              </w:rPr>
              <w:t>إذا تاب شارب الخمر قبل قیام البیّنة</w:t>
            </w:r>
            <w:r>
              <w:rPr>
                <w:rStyle w:val="IndexLink"/>
                <w:rtl w:val="true"/>
              </w:rPr>
              <w:tab/>
            </w:r>
            <w:r>
              <w:rPr>
                <w:rStyle w:val="IndexLink"/>
              </w:rPr>
              <w:t>337</w:t>
            </w:r>
          </w:hyperlink>
        </w:p>
        <w:p>
          <w:pPr>
            <w:pStyle w:val="Contents5"/>
            <w:tabs>
              <w:tab w:val="clear" w:pos="7892"/>
              <w:tab w:val="right" w:pos="9026" w:leader="dot"/>
            </w:tabs>
            <w:rPr/>
          </w:pPr>
          <w:hyperlink w:anchor="__RefHeading___Toc1058409_73709187">
            <w:r>
              <w:rPr>
                <w:webHidden/>
                <w:rStyle w:val="IndexLink"/>
                <w:rtl w:val="true"/>
              </w:rPr>
              <w:t xml:space="preserve">مسألة </w:t>
            </w:r>
            <w:r>
              <w:rPr>
                <w:rStyle w:val="IndexLink"/>
              </w:rPr>
              <w:t>868</w:t>
            </w:r>
            <w:r>
              <w:rPr>
                <w:rStyle w:val="IndexLink"/>
                <w:rtl w:val="true"/>
              </w:rPr>
              <w:t>:</w:t>
            </w:r>
            <w:r>
              <w:rPr>
                <w:rStyle w:val="IndexLink"/>
                <w:rtl w:val="true"/>
              </w:rPr>
              <w:t>إن أقرّ شارب الخمر بذلک و لم تکن بیّنة</w:t>
            </w:r>
            <w:r>
              <w:rPr>
                <w:rStyle w:val="IndexLink"/>
                <w:rtl w:val="true"/>
              </w:rPr>
              <w:tab/>
            </w:r>
            <w:r>
              <w:rPr>
                <w:rStyle w:val="IndexLink"/>
              </w:rPr>
              <w:t>337</w:t>
            </w:r>
          </w:hyperlink>
        </w:p>
        <w:p>
          <w:pPr>
            <w:pStyle w:val="Contents4"/>
            <w:tabs>
              <w:tab w:val="clear" w:pos="8176"/>
              <w:tab w:val="right" w:pos="9026" w:leader="dot"/>
            </w:tabs>
            <w:rPr/>
          </w:pPr>
          <w:hyperlink w:anchor="__RefHeading___Toc1058411_73709187">
            <w:r>
              <w:rPr>
                <w:webHidden/>
                <w:rStyle w:val="IndexLink"/>
                <w:rtl w:val="true"/>
              </w:rPr>
              <w:t>الثالث عشر</w:t>
            </w:r>
            <w:r>
              <w:rPr>
                <w:rStyle w:val="IndexLink"/>
                <w:rtl w:val="true"/>
              </w:rPr>
              <w:t>:</w:t>
            </w:r>
            <w:r>
              <w:rPr>
                <w:rStyle w:val="IndexLink"/>
                <w:rtl w:val="true"/>
              </w:rPr>
              <w:t>السّرقة</w:t>
            </w:r>
            <w:r>
              <w:rPr>
                <w:rStyle w:val="IndexLink"/>
                <w:rtl w:val="true"/>
              </w:rPr>
              <w:tab/>
            </w:r>
            <w:r>
              <w:rPr>
                <w:rStyle w:val="IndexLink"/>
              </w:rPr>
              <w:t>337</w:t>
            </w:r>
          </w:hyperlink>
        </w:p>
        <w:p>
          <w:pPr>
            <w:pStyle w:val="Contents5"/>
            <w:tabs>
              <w:tab w:val="clear" w:pos="7892"/>
              <w:tab w:val="right" w:pos="9026" w:leader="dot"/>
            </w:tabs>
            <w:rPr/>
          </w:pPr>
          <w:hyperlink w:anchor="__RefHeading___Toc1058413_73709187">
            <w:r>
              <w:rPr>
                <w:webHidden/>
                <w:rStyle w:val="IndexLink"/>
                <w:rtl w:val="true"/>
              </w:rPr>
              <w:t>یعتبر فی حدّ السارق أمور</w:t>
            </w:r>
            <w:r>
              <w:rPr>
                <w:rStyle w:val="IndexLink"/>
                <w:rtl w:val="true"/>
              </w:rPr>
              <w:t>:</w:t>
              <w:tab/>
            </w:r>
            <w:r>
              <w:rPr>
                <w:rStyle w:val="IndexLink"/>
              </w:rPr>
              <w:t>337</w:t>
            </w:r>
          </w:hyperlink>
        </w:p>
        <w:p>
          <w:pPr>
            <w:pStyle w:val="Contents5"/>
            <w:tabs>
              <w:tab w:val="clear" w:pos="7892"/>
              <w:tab w:val="right" w:pos="9026" w:leader="dot"/>
            </w:tabs>
            <w:rPr/>
          </w:pPr>
          <w:hyperlink w:anchor="__RefHeading___Toc1058415_73709187">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337</w:t>
            </w:r>
          </w:hyperlink>
        </w:p>
        <w:p>
          <w:pPr>
            <w:pStyle w:val="Contents5"/>
            <w:tabs>
              <w:tab w:val="clear" w:pos="7892"/>
              <w:tab w:val="right" w:pos="9026" w:leader="dot"/>
            </w:tabs>
            <w:rPr/>
          </w:pPr>
          <w:hyperlink w:anchor="__RefHeading___Toc1058417_73709187">
            <w:r>
              <w:rPr>
                <w:webHidden/>
                <w:rStyle w:val="IndexLink"/>
                <w:rtl w:val="true"/>
              </w:rPr>
              <w:t>الثانی</w:t>
            </w:r>
            <w:r>
              <w:rPr>
                <w:rStyle w:val="IndexLink"/>
                <w:rtl w:val="true"/>
              </w:rPr>
              <w:t>:</w:t>
            </w:r>
            <w:r>
              <w:rPr>
                <w:rStyle w:val="IndexLink"/>
                <w:rtl w:val="true"/>
              </w:rPr>
              <w:t>العقل</w:t>
            </w:r>
            <w:r>
              <w:rPr>
                <w:rStyle w:val="IndexLink"/>
                <w:rtl w:val="true"/>
              </w:rPr>
              <w:tab/>
            </w:r>
            <w:r>
              <w:rPr>
                <w:rStyle w:val="IndexLink"/>
              </w:rPr>
              <w:t>338</w:t>
            </w:r>
          </w:hyperlink>
        </w:p>
        <w:p>
          <w:pPr>
            <w:pStyle w:val="Contents5"/>
            <w:tabs>
              <w:tab w:val="clear" w:pos="7892"/>
              <w:tab w:val="right" w:pos="9026" w:leader="dot"/>
            </w:tabs>
            <w:rPr/>
          </w:pPr>
          <w:hyperlink w:anchor="__RefHeading___Toc1058419_73709187">
            <w:r>
              <w:rPr>
                <w:webHidden/>
                <w:rStyle w:val="IndexLink"/>
                <w:rtl w:val="true"/>
              </w:rPr>
              <w:t>الثالث</w:t>
            </w:r>
            <w:r>
              <w:rPr>
                <w:rStyle w:val="IndexLink"/>
                <w:rtl w:val="true"/>
              </w:rPr>
              <w:t>:</w:t>
            </w:r>
            <w:r>
              <w:rPr>
                <w:rStyle w:val="IndexLink"/>
                <w:rtl w:val="true"/>
              </w:rPr>
              <w:t>ارتفاع الشبهة</w:t>
            </w:r>
            <w:r>
              <w:rPr>
                <w:rStyle w:val="IndexLink"/>
                <w:rtl w:val="true"/>
              </w:rPr>
              <w:tab/>
            </w:r>
            <w:r>
              <w:rPr>
                <w:rStyle w:val="IndexLink"/>
              </w:rPr>
              <w:t>338</w:t>
            </w:r>
          </w:hyperlink>
        </w:p>
        <w:p>
          <w:pPr>
            <w:pStyle w:val="Contents5"/>
            <w:tabs>
              <w:tab w:val="clear" w:pos="7892"/>
              <w:tab w:val="right" w:pos="9026" w:leader="dot"/>
            </w:tabs>
            <w:rPr/>
          </w:pPr>
          <w:hyperlink w:anchor="__RefHeading___Toc1058421_73709187">
            <w:r>
              <w:rPr>
                <w:webHidden/>
                <w:rStyle w:val="IndexLink"/>
                <w:rtl w:val="true"/>
              </w:rPr>
              <w:t>الرابع</w:t>
            </w:r>
            <w:r>
              <w:rPr>
                <w:rStyle w:val="IndexLink"/>
                <w:rtl w:val="true"/>
              </w:rPr>
              <w:t>:</w:t>
            </w:r>
            <w:r>
              <w:rPr>
                <w:rStyle w:val="IndexLink"/>
                <w:rtl w:val="true"/>
              </w:rPr>
              <w:t>أن لا یکون المال مشترکا بینه و بین غیره</w:t>
            </w:r>
            <w:r>
              <w:rPr>
                <w:rStyle w:val="IndexLink"/>
                <w:rtl w:val="true"/>
              </w:rPr>
              <w:tab/>
            </w:r>
            <w:r>
              <w:rPr>
                <w:rStyle w:val="IndexLink"/>
              </w:rPr>
              <w:t>338</w:t>
            </w:r>
          </w:hyperlink>
        </w:p>
        <w:p>
          <w:pPr>
            <w:pStyle w:val="Contents5"/>
            <w:tabs>
              <w:tab w:val="clear" w:pos="7892"/>
              <w:tab w:val="right" w:pos="9026" w:leader="dot"/>
            </w:tabs>
            <w:rPr/>
          </w:pPr>
          <w:hyperlink w:anchor="__RefHeading___Toc1058423_73709187">
            <w:r>
              <w:rPr>
                <w:webHidden/>
                <w:rStyle w:val="IndexLink"/>
                <w:rtl w:val="true"/>
              </w:rPr>
              <w:t>الخامس</w:t>
            </w:r>
            <w:r>
              <w:rPr>
                <w:rStyle w:val="IndexLink"/>
                <w:rtl w:val="true"/>
              </w:rPr>
              <w:t>:</w:t>
            </w:r>
            <w:r>
              <w:rPr>
                <w:rStyle w:val="IndexLink"/>
                <w:rtl w:val="true"/>
              </w:rPr>
              <w:t>أن یکون المال فی مکان محرز</w:t>
            </w:r>
            <w:r>
              <w:rPr>
                <w:rStyle w:val="IndexLink"/>
                <w:rtl w:val="true"/>
              </w:rPr>
              <w:tab/>
            </w:r>
            <w:r>
              <w:rPr>
                <w:rStyle w:val="IndexLink"/>
              </w:rPr>
              <w:t>338</w:t>
            </w:r>
          </w:hyperlink>
        </w:p>
        <w:p>
          <w:pPr>
            <w:pStyle w:val="Contents6"/>
            <w:tabs>
              <w:tab w:val="clear" w:pos="7609"/>
              <w:tab w:val="right" w:pos="9026" w:leader="dot"/>
            </w:tabs>
            <w:rPr/>
          </w:pPr>
          <w:hyperlink w:anchor="__RefHeading___Toc1058425_73709187">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058427_73709187">
            <w:r>
              <w:rPr>
                <w:webHidden/>
                <w:rStyle w:val="IndexLink"/>
                <w:rtl w:val="true"/>
              </w:rPr>
              <w:t xml:space="preserve">مسألة </w:t>
            </w:r>
            <w:r>
              <w:rPr>
                <w:rStyle w:val="IndexLink"/>
              </w:rPr>
              <w:t>869</w:t>
            </w:r>
            <w:r>
              <w:rPr>
                <w:rStyle w:val="IndexLink"/>
                <w:rtl w:val="true"/>
              </w:rPr>
              <w:t>:</w:t>
            </w:r>
            <w:r>
              <w:rPr>
                <w:rStyle w:val="IndexLink"/>
                <w:rtl w:val="true"/>
              </w:rPr>
              <w:t>من سرق طعاما فی عام المجاعة فهل یقطع؟</w:t>
            </w:r>
            <w:r>
              <w:rPr>
                <w:rStyle w:val="IndexLink"/>
                <w:rtl w:val="true"/>
              </w:rPr>
              <w:tab/>
            </w:r>
            <w:r>
              <w:rPr>
                <w:rStyle w:val="IndexLink"/>
              </w:rPr>
              <w:t>338</w:t>
            </w:r>
          </w:hyperlink>
        </w:p>
        <w:p>
          <w:pPr>
            <w:pStyle w:val="Contents6"/>
            <w:tabs>
              <w:tab w:val="clear" w:pos="7609"/>
              <w:tab w:val="right" w:pos="9026" w:leader="dot"/>
            </w:tabs>
            <w:rPr/>
          </w:pPr>
          <w:hyperlink w:anchor="__RefHeading___Toc1058429_73709187">
            <w:r>
              <w:rPr>
                <w:webHidden/>
                <w:rStyle w:val="IndexLink"/>
                <w:rtl w:val="true"/>
              </w:rPr>
              <w:t xml:space="preserve">مسألة </w:t>
            </w:r>
            <w:r>
              <w:rPr>
                <w:rStyle w:val="IndexLink"/>
              </w:rPr>
              <w:t>870</w:t>
            </w:r>
            <w:r>
              <w:rPr>
                <w:rStyle w:val="IndexLink"/>
                <w:rtl w:val="true"/>
              </w:rPr>
              <w:t>:</w:t>
            </w:r>
            <w:r>
              <w:rPr>
                <w:rStyle w:val="IndexLink"/>
                <w:rtl w:val="true"/>
              </w:rPr>
              <w:t>لا یعتبر فی المحرز و هو المکان الحصین أن یکون ملکا</w:t>
            </w:r>
            <w:r>
              <w:rPr>
                <w:rStyle w:val="IndexLink"/>
                <w:rtl w:val="true"/>
              </w:rPr>
              <w:tab/>
            </w:r>
            <w:r>
              <w:rPr>
                <w:rStyle w:val="IndexLink"/>
              </w:rPr>
              <w:t>339</w:t>
            </w:r>
          </w:hyperlink>
        </w:p>
        <w:p>
          <w:pPr>
            <w:pStyle w:val="Contents6"/>
            <w:tabs>
              <w:tab w:val="clear" w:pos="7609"/>
              <w:tab w:val="right" w:pos="9026" w:leader="dot"/>
            </w:tabs>
            <w:rPr/>
          </w:pPr>
          <w:hyperlink w:anchor="__RefHeading___Toc1058431_73709187">
            <w:r>
              <w:rPr>
                <w:webHidden/>
                <w:rStyle w:val="IndexLink"/>
                <w:rtl w:val="true"/>
              </w:rPr>
              <w:t xml:space="preserve">مسألة </w:t>
            </w:r>
            <w:r>
              <w:rPr>
                <w:rStyle w:val="IndexLink"/>
              </w:rPr>
              <w:t>871</w:t>
            </w:r>
            <w:r>
              <w:rPr>
                <w:rStyle w:val="IndexLink"/>
                <w:rtl w:val="true"/>
              </w:rPr>
              <w:t>:</w:t>
            </w:r>
            <w:r>
              <w:rPr>
                <w:rStyle w:val="IndexLink"/>
                <w:rtl w:val="true"/>
              </w:rPr>
              <w:t>إذا سرق باب الحرز أو شیئا من أبنیته المثبتة فیه قطع</w:t>
            </w:r>
            <w:r>
              <w:rPr>
                <w:rStyle w:val="IndexLink"/>
                <w:rtl w:val="true"/>
              </w:rPr>
              <w:tab/>
            </w:r>
            <w:r>
              <w:rPr>
                <w:rStyle w:val="IndexLink"/>
              </w:rPr>
              <w:t>339</w:t>
            </w:r>
          </w:hyperlink>
        </w:p>
        <w:p>
          <w:pPr>
            <w:pStyle w:val="Contents6"/>
            <w:tabs>
              <w:tab w:val="clear" w:pos="7609"/>
              <w:tab w:val="right" w:pos="9026" w:leader="dot"/>
            </w:tabs>
            <w:rPr/>
          </w:pPr>
          <w:hyperlink w:anchor="__RefHeading___Toc1058433_73709187">
            <w:r>
              <w:rPr>
                <w:webHidden/>
                <w:rStyle w:val="IndexLink"/>
                <w:rtl w:val="true"/>
              </w:rPr>
              <w:t xml:space="preserve">مسألة </w:t>
            </w:r>
            <w:r>
              <w:rPr>
                <w:rStyle w:val="IndexLink"/>
              </w:rPr>
              <w:t>872</w:t>
            </w:r>
            <w:r>
              <w:rPr>
                <w:rStyle w:val="IndexLink"/>
                <w:rtl w:val="true"/>
              </w:rPr>
              <w:t>:</w:t>
            </w:r>
            <w:r>
              <w:rPr>
                <w:rStyle w:val="IndexLink"/>
                <w:rtl w:val="true"/>
              </w:rPr>
              <w:t>إذا سرق الأجیر من مال المستأجر</w:t>
            </w:r>
            <w:r>
              <w:rPr>
                <w:rStyle w:val="IndexLink"/>
                <w:rtl w:val="true"/>
              </w:rPr>
              <w:tab/>
            </w:r>
            <w:r>
              <w:rPr>
                <w:rStyle w:val="IndexLink"/>
              </w:rPr>
              <w:t>339</w:t>
            </w:r>
          </w:hyperlink>
        </w:p>
        <w:p>
          <w:pPr>
            <w:pStyle w:val="Contents6"/>
            <w:tabs>
              <w:tab w:val="clear" w:pos="7609"/>
              <w:tab w:val="right" w:pos="9026" w:leader="dot"/>
            </w:tabs>
            <w:rPr/>
          </w:pPr>
          <w:hyperlink w:anchor="__RefHeading___Toc1058435_73709187">
            <w:r>
              <w:rPr>
                <w:webHidden/>
                <w:rStyle w:val="IndexLink"/>
                <w:rtl w:val="true"/>
              </w:rPr>
              <w:t xml:space="preserve">مسألة </w:t>
            </w:r>
            <w:r>
              <w:rPr>
                <w:rStyle w:val="IndexLink"/>
              </w:rPr>
              <w:t>873</w:t>
            </w:r>
            <w:r>
              <w:rPr>
                <w:rStyle w:val="IndexLink"/>
                <w:rtl w:val="true"/>
              </w:rPr>
              <w:t>:</w:t>
            </w:r>
            <w:r>
              <w:rPr>
                <w:rStyle w:val="IndexLink"/>
                <w:rtl w:val="true"/>
              </w:rPr>
              <w:t>إذا کان المال فی محرز کالبنک أو صندوق فی بیت أو محل</w:t>
            </w:r>
            <w:r>
              <w:rPr>
                <w:rStyle w:val="IndexLink"/>
                <w:rtl w:val="true"/>
              </w:rPr>
              <w:tab/>
            </w:r>
            <w:r>
              <w:rPr>
                <w:rStyle w:val="IndexLink"/>
              </w:rPr>
              <w:t>339</w:t>
            </w:r>
          </w:hyperlink>
        </w:p>
        <w:p>
          <w:pPr>
            <w:pStyle w:val="Contents6"/>
            <w:tabs>
              <w:tab w:val="clear" w:pos="7609"/>
              <w:tab w:val="right" w:pos="9026" w:leader="dot"/>
            </w:tabs>
            <w:rPr/>
          </w:pPr>
          <w:hyperlink w:anchor="__RefHeading___Toc1058437_73709187">
            <w:r>
              <w:rPr>
                <w:webHidden/>
                <w:rStyle w:val="IndexLink"/>
                <w:rtl w:val="true"/>
              </w:rPr>
              <w:t xml:space="preserve">مسألة </w:t>
            </w:r>
            <w:r>
              <w:rPr>
                <w:rStyle w:val="IndexLink"/>
              </w:rPr>
              <w:t>874</w:t>
            </w:r>
            <w:r>
              <w:rPr>
                <w:rStyle w:val="IndexLink"/>
                <w:rtl w:val="true"/>
              </w:rPr>
              <w:t>:</w:t>
            </w:r>
            <w:r>
              <w:rPr>
                <w:rStyle w:val="IndexLink"/>
                <w:rtl w:val="true"/>
              </w:rPr>
              <w:t>لا فرق فی ثبوت الحد علی السارق المخرج للمتاع من</w:t>
            </w:r>
            <w:r>
              <w:rPr>
                <w:rStyle w:val="IndexLink"/>
                <w:rtl w:val="true"/>
              </w:rPr>
              <w:tab/>
            </w:r>
            <w:r>
              <w:rPr>
                <w:rStyle w:val="IndexLink"/>
              </w:rPr>
              <w:t>339</w:t>
            </w:r>
          </w:hyperlink>
        </w:p>
        <w:p>
          <w:pPr>
            <w:pStyle w:val="Contents5"/>
            <w:tabs>
              <w:tab w:val="clear" w:pos="7892"/>
              <w:tab w:val="right" w:pos="9026" w:leader="dot"/>
            </w:tabs>
            <w:rPr/>
          </w:pPr>
          <w:hyperlink w:anchor="__RefHeading___Toc1058439_73709187">
            <w:r>
              <w:rPr>
                <w:webHidden/>
                <w:rStyle w:val="IndexLink"/>
                <w:rtl w:val="true"/>
              </w:rPr>
              <w:t>السادس</w:t>
            </w:r>
            <w:r>
              <w:rPr>
                <w:rStyle w:val="IndexLink"/>
                <w:rtl w:val="true"/>
              </w:rPr>
              <w:t>:</w:t>
            </w:r>
            <w:r>
              <w:rPr>
                <w:rStyle w:val="IndexLink"/>
                <w:rtl w:val="true"/>
              </w:rPr>
              <w:t>أن لا یکون السارق والدا لصاحب المتاع</w:t>
            </w:r>
            <w:r>
              <w:rPr>
                <w:rStyle w:val="IndexLink"/>
                <w:rtl w:val="true"/>
              </w:rPr>
              <w:tab/>
            </w:r>
            <w:r>
              <w:rPr>
                <w:rStyle w:val="IndexLink"/>
              </w:rPr>
              <w:t>340</w:t>
            </w:r>
          </w:hyperlink>
        </w:p>
        <w:p>
          <w:pPr>
            <w:pStyle w:val="Contents5"/>
            <w:tabs>
              <w:tab w:val="clear" w:pos="7892"/>
              <w:tab w:val="right" w:pos="9026" w:leader="dot"/>
            </w:tabs>
            <w:rPr/>
          </w:pPr>
          <w:hyperlink w:anchor="__RefHeading___Toc1058441_73709187">
            <w:r>
              <w:rPr>
                <w:webHidden/>
                <w:rStyle w:val="IndexLink"/>
                <w:rtl w:val="true"/>
              </w:rPr>
              <w:t>السابع</w:t>
            </w:r>
            <w:r>
              <w:rPr>
                <w:rStyle w:val="IndexLink"/>
                <w:rtl w:val="true"/>
              </w:rPr>
              <w:t>:</w:t>
            </w:r>
            <w:r>
              <w:rPr>
                <w:rStyle w:val="IndexLink"/>
                <w:rtl w:val="true"/>
              </w:rPr>
              <w:t>أن یأخذ المال سرّا</w:t>
            </w:r>
            <w:r>
              <w:rPr>
                <w:rStyle w:val="IndexLink"/>
                <w:rtl w:val="true"/>
              </w:rPr>
              <w:tab/>
            </w:r>
            <w:r>
              <w:rPr>
                <w:rStyle w:val="IndexLink"/>
              </w:rPr>
              <w:t>340</w:t>
            </w:r>
          </w:hyperlink>
        </w:p>
        <w:p>
          <w:pPr>
            <w:pStyle w:val="Contents5"/>
            <w:tabs>
              <w:tab w:val="clear" w:pos="7892"/>
              <w:tab w:val="right" w:pos="9026" w:leader="dot"/>
            </w:tabs>
            <w:rPr/>
          </w:pPr>
          <w:hyperlink w:anchor="__RefHeading___Toc1058443_73709187">
            <w:r>
              <w:rPr>
                <w:webHidden/>
                <w:rStyle w:val="IndexLink"/>
                <w:rtl w:val="true"/>
              </w:rPr>
              <w:t>الثامن</w:t>
            </w:r>
            <w:r>
              <w:rPr>
                <w:rStyle w:val="IndexLink"/>
                <w:rtl w:val="true"/>
              </w:rPr>
              <w:t>:</w:t>
            </w:r>
            <w:r>
              <w:rPr>
                <w:rStyle w:val="IndexLink"/>
                <w:rtl w:val="true"/>
              </w:rPr>
              <w:t>أن یکون المال ملک غیره</w:t>
            </w:r>
            <w:r>
              <w:rPr>
                <w:rStyle w:val="IndexLink"/>
                <w:rtl w:val="true"/>
              </w:rPr>
              <w:tab/>
            </w:r>
            <w:r>
              <w:rPr>
                <w:rStyle w:val="IndexLink"/>
              </w:rPr>
              <w:t>340</w:t>
            </w:r>
          </w:hyperlink>
        </w:p>
        <w:p>
          <w:pPr>
            <w:pStyle w:val="Contents5"/>
            <w:tabs>
              <w:tab w:val="clear" w:pos="7892"/>
              <w:tab w:val="right" w:pos="9026" w:leader="dot"/>
            </w:tabs>
            <w:rPr/>
          </w:pPr>
          <w:hyperlink w:anchor="__RefHeading___Toc1058445_73709187">
            <w:r>
              <w:rPr>
                <w:webHidden/>
                <w:rStyle w:val="IndexLink"/>
                <w:rtl w:val="true"/>
              </w:rPr>
              <w:t>التاسع</w:t>
            </w:r>
            <w:r>
              <w:rPr>
                <w:rStyle w:val="IndexLink"/>
                <w:rtl w:val="true"/>
              </w:rPr>
              <w:t>:</w:t>
            </w:r>
            <w:r>
              <w:rPr>
                <w:rStyle w:val="IndexLink"/>
                <w:rtl w:val="true"/>
              </w:rPr>
              <w:t>أن لا یکون السارق عبدا للإنسان</w:t>
            </w:r>
            <w:r>
              <w:rPr>
                <w:rStyle w:val="IndexLink"/>
                <w:rtl w:val="true"/>
              </w:rPr>
              <w:tab/>
            </w:r>
            <w:r>
              <w:rPr>
                <w:rStyle w:val="IndexLink"/>
              </w:rPr>
              <w:t>340</w:t>
            </w:r>
          </w:hyperlink>
        </w:p>
        <w:p>
          <w:pPr>
            <w:pStyle w:val="Contents6"/>
            <w:tabs>
              <w:tab w:val="clear" w:pos="7609"/>
              <w:tab w:val="right" w:pos="9026" w:leader="dot"/>
            </w:tabs>
            <w:rPr/>
          </w:pPr>
          <w:hyperlink w:anchor="__RefHeading___Toc1058447_73709187">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1058449_73709187">
            <w:r>
              <w:rPr>
                <w:webHidden/>
                <w:rStyle w:val="IndexLink"/>
                <w:rtl w:val="true"/>
              </w:rPr>
              <w:t xml:space="preserve">مسألة </w:t>
            </w:r>
            <w:r>
              <w:rPr>
                <w:rStyle w:val="IndexLink"/>
              </w:rPr>
              <w:t>875</w:t>
            </w:r>
            <w:r>
              <w:rPr>
                <w:rStyle w:val="IndexLink"/>
                <w:rtl w:val="true"/>
              </w:rPr>
              <w:t>:</w:t>
            </w:r>
            <w:r>
              <w:rPr>
                <w:rStyle w:val="IndexLink"/>
                <w:rtl w:val="true"/>
              </w:rPr>
              <w:t>لا یقطع ید السارق فی الطیر علی الأظهر</w:t>
            </w:r>
            <w:r>
              <w:rPr>
                <w:rStyle w:val="IndexLink"/>
                <w:rtl w:val="true"/>
              </w:rPr>
              <w:tab/>
            </w:r>
            <w:r>
              <w:rPr>
                <w:rStyle w:val="IndexLink"/>
              </w:rPr>
              <w:t>340</w:t>
            </w:r>
          </w:hyperlink>
        </w:p>
        <w:p>
          <w:pPr>
            <w:pStyle w:val="Contents6"/>
            <w:tabs>
              <w:tab w:val="clear" w:pos="7609"/>
              <w:tab w:val="right" w:pos="9026" w:leader="dot"/>
            </w:tabs>
            <w:rPr/>
          </w:pPr>
          <w:hyperlink w:anchor="__RefHeading___Toc1058451_73709187">
            <w:r>
              <w:rPr>
                <w:webHidden/>
                <w:rStyle w:val="IndexLink"/>
                <w:rtl w:val="true"/>
              </w:rPr>
              <w:t>مقدار المسروق</w:t>
            </w:r>
            <w:r>
              <w:rPr>
                <w:rStyle w:val="IndexLink"/>
                <w:rtl w:val="true"/>
              </w:rPr>
              <w:tab/>
            </w:r>
            <w:r>
              <w:rPr>
                <w:rStyle w:val="IndexLink"/>
              </w:rPr>
              <w:t>340</w:t>
            </w:r>
          </w:hyperlink>
        </w:p>
        <w:p>
          <w:pPr>
            <w:pStyle w:val="Contents6"/>
            <w:tabs>
              <w:tab w:val="clear" w:pos="7609"/>
              <w:tab w:val="right" w:pos="9026" w:leader="dot"/>
            </w:tabs>
            <w:rPr/>
          </w:pPr>
          <w:hyperlink w:anchor="__RefHeading___Toc1058453_73709187">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1058455_73709187">
            <w:r>
              <w:rPr>
                <w:webHidden/>
                <w:rStyle w:val="IndexLink"/>
                <w:rtl w:val="true"/>
              </w:rPr>
              <w:t xml:space="preserve">مسألة </w:t>
            </w:r>
            <w:r>
              <w:rPr>
                <w:rStyle w:val="IndexLink"/>
              </w:rPr>
              <w:t>876</w:t>
            </w:r>
            <w:r>
              <w:rPr>
                <w:rStyle w:val="IndexLink"/>
                <w:rtl w:val="true"/>
              </w:rPr>
              <w:t>:</w:t>
            </w:r>
            <w:r>
              <w:rPr>
                <w:rStyle w:val="IndexLink"/>
                <w:rtl w:val="true"/>
              </w:rPr>
              <w:t>من نبش قبرا و سرق الکفن هل یقطع؟</w:t>
            </w:r>
            <w:r>
              <w:rPr>
                <w:rStyle w:val="IndexLink"/>
                <w:rtl w:val="true"/>
              </w:rPr>
              <w:tab/>
            </w:r>
            <w:r>
              <w:rPr>
                <w:rStyle w:val="IndexLink"/>
              </w:rPr>
              <w:t>341</w:t>
            </w:r>
          </w:hyperlink>
        </w:p>
        <w:p>
          <w:pPr>
            <w:pStyle w:val="Contents6"/>
            <w:tabs>
              <w:tab w:val="clear" w:pos="7609"/>
              <w:tab w:val="right" w:pos="9026" w:leader="dot"/>
            </w:tabs>
            <w:rPr/>
          </w:pPr>
          <w:hyperlink w:anchor="__RefHeading___Toc1058457_73709187">
            <w:r>
              <w:rPr>
                <w:webHidden/>
                <w:rStyle w:val="IndexLink"/>
                <w:rtl w:val="true"/>
              </w:rPr>
              <w:t>ما یثبت به حدّ السرقة</w:t>
            </w:r>
            <w:r>
              <w:rPr>
                <w:rStyle w:val="IndexLink"/>
                <w:rtl w:val="true"/>
              </w:rPr>
              <w:tab/>
            </w:r>
            <w:r>
              <w:rPr>
                <w:rStyle w:val="IndexLink"/>
              </w:rPr>
              <w:t>341</w:t>
            </w:r>
          </w:hyperlink>
        </w:p>
        <w:p>
          <w:pPr>
            <w:pStyle w:val="Contents6"/>
            <w:tabs>
              <w:tab w:val="clear" w:pos="7609"/>
              <w:tab w:val="right" w:pos="9026" w:leader="dot"/>
            </w:tabs>
            <w:rPr/>
          </w:pPr>
          <w:hyperlink w:anchor="__RefHeading___Toc1058459_73709187">
            <w:r>
              <w:rPr>
                <w:webHidden/>
                <w:rStyle w:val="IndexLink"/>
                <w:rtl w:val="true"/>
              </w:rPr>
              <w:t xml:space="preserve">مسألة </w:t>
            </w:r>
            <w:r>
              <w:rPr>
                <w:rStyle w:val="IndexLink"/>
              </w:rPr>
              <w:t>877</w:t>
            </w:r>
            <w:r>
              <w:rPr>
                <w:rStyle w:val="IndexLink"/>
                <w:rtl w:val="true"/>
              </w:rPr>
              <w:t>:</w:t>
            </w:r>
            <w:r>
              <w:rPr>
                <w:rStyle w:val="IndexLink"/>
                <w:rtl w:val="true"/>
              </w:rPr>
              <w:t>لا یثبت حدّ السرقة إلاّ بشهادة رجلین عدلین</w:t>
            </w:r>
            <w:r>
              <w:rPr>
                <w:rStyle w:val="IndexLink"/>
                <w:rtl w:val="true"/>
              </w:rPr>
              <w:tab/>
            </w:r>
            <w:r>
              <w:rPr>
                <w:rStyle w:val="IndexLink"/>
              </w:rPr>
              <w:t>341</w:t>
            </w:r>
          </w:hyperlink>
        </w:p>
        <w:p>
          <w:pPr>
            <w:pStyle w:val="Contents6"/>
            <w:tabs>
              <w:tab w:val="clear" w:pos="7609"/>
              <w:tab w:val="right" w:pos="9026" w:leader="dot"/>
            </w:tabs>
            <w:rPr/>
          </w:pPr>
          <w:hyperlink w:anchor="__RefHeading___Toc1058461_73709187">
            <w:r>
              <w:rPr>
                <w:webHidden/>
                <w:rStyle w:val="IndexLink"/>
                <w:rtl w:val="true"/>
              </w:rPr>
              <w:t xml:space="preserve">مسألة </w:t>
            </w:r>
            <w:r>
              <w:rPr>
                <w:rStyle w:val="IndexLink"/>
              </w:rPr>
              <w:t>878</w:t>
            </w:r>
            <w:r>
              <w:rPr>
                <w:rStyle w:val="IndexLink"/>
                <w:rtl w:val="true"/>
              </w:rPr>
              <w:t>:</w:t>
            </w:r>
            <w:r>
              <w:rPr>
                <w:rStyle w:val="IndexLink"/>
                <w:rtl w:val="true"/>
              </w:rPr>
              <w:t>المعروف بین الأصحاب أنه یعتبر فی ثبوت حدّ السرقة</w:t>
            </w:r>
            <w:r>
              <w:rPr>
                <w:rStyle w:val="IndexLink"/>
                <w:rtl w:val="true"/>
              </w:rPr>
              <w:tab/>
            </w:r>
            <w:r>
              <w:rPr>
                <w:rStyle w:val="IndexLink"/>
              </w:rPr>
              <w:t>341</w:t>
            </w:r>
          </w:hyperlink>
        </w:p>
        <w:p>
          <w:pPr>
            <w:pStyle w:val="Contents6"/>
            <w:tabs>
              <w:tab w:val="clear" w:pos="7609"/>
              <w:tab w:val="right" w:pos="9026" w:leader="dot"/>
            </w:tabs>
            <w:rPr/>
          </w:pPr>
          <w:hyperlink w:anchor="__RefHeading___Toc1058463_73709187">
            <w:r>
              <w:rPr>
                <w:webHidden/>
                <w:rStyle w:val="IndexLink"/>
                <w:rtl w:val="true"/>
              </w:rPr>
              <w:t xml:space="preserve">مسألة </w:t>
            </w:r>
            <w:r>
              <w:rPr>
                <w:rStyle w:val="IndexLink"/>
              </w:rPr>
              <w:t>879</w:t>
            </w:r>
            <w:r>
              <w:rPr>
                <w:rStyle w:val="IndexLink"/>
                <w:rtl w:val="true"/>
              </w:rPr>
              <w:t>:</w:t>
            </w:r>
            <w:r>
              <w:rPr>
                <w:rStyle w:val="IndexLink"/>
                <w:rtl w:val="true"/>
              </w:rPr>
              <w:t>إذا أخرج المال من حرز شخص و ادّعی أن صاحبه</w:t>
            </w:r>
            <w:r>
              <w:rPr>
                <w:rStyle w:val="IndexLink"/>
                <w:rtl w:val="true"/>
              </w:rPr>
              <w:tab/>
            </w:r>
            <w:r>
              <w:rPr>
                <w:rStyle w:val="IndexLink"/>
              </w:rPr>
              <w:t>342</w:t>
            </w:r>
          </w:hyperlink>
        </w:p>
        <w:p>
          <w:pPr>
            <w:pStyle w:val="Contents6"/>
            <w:tabs>
              <w:tab w:val="clear" w:pos="7609"/>
              <w:tab w:val="right" w:pos="9026" w:leader="dot"/>
            </w:tabs>
            <w:rPr/>
          </w:pPr>
          <w:hyperlink w:anchor="__RefHeading___Toc1058465_73709187">
            <w:r>
              <w:rPr>
                <w:webHidden/>
                <w:rStyle w:val="IndexLink"/>
                <w:rtl w:val="true"/>
              </w:rPr>
              <w:t xml:space="preserve">مسألة </w:t>
            </w:r>
            <w:r>
              <w:rPr>
                <w:rStyle w:val="IndexLink"/>
              </w:rPr>
              <w:t>880</w:t>
            </w:r>
            <w:r>
              <w:rPr>
                <w:rStyle w:val="IndexLink"/>
                <w:rtl w:val="true"/>
              </w:rPr>
              <w:t>:</w:t>
            </w:r>
            <w:r>
              <w:rPr>
                <w:rStyle w:val="IndexLink"/>
                <w:rtl w:val="true"/>
              </w:rPr>
              <w:t>یعتبر فی المقرّ البلوغ و العقل</w:t>
            </w:r>
            <w:r>
              <w:rPr>
                <w:rStyle w:val="IndexLink"/>
                <w:rtl w:val="true"/>
              </w:rPr>
              <w:tab/>
            </w:r>
            <w:r>
              <w:rPr>
                <w:rStyle w:val="IndexLink"/>
              </w:rPr>
              <w:t>342</w:t>
            </w:r>
          </w:hyperlink>
        </w:p>
        <w:p>
          <w:pPr>
            <w:pStyle w:val="Contents6"/>
            <w:tabs>
              <w:tab w:val="clear" w:pos="7609"/>
              <w:tab w:val="right" w:pos="9026" w:leader="dot"/>
            </w:tabs>
            <w:rPr/>
          </w:pPr>
          <w:hyperlink w:anchor="__RefHeading___Toc1058467_73709187">
            <w:r>
              <w:rPr>
                <w:webHidden/>
                <w:rStyle w:val="IndexLink"/>
                <w:rtl w:val="true"/>
              </w:rPr>
              <w:t>حدّ القطع</w:t>
            </w:r>
            <w:r>
              <w:rPr>
                <w:rStyle w:val="IndexLink"/>
                <w:rtl w:val="true"/>
              </w:rPr>
              <w:tab/>
            </w:r>
            <w:r>
              <w:rPr>
                <w:rStyle w:val="IndexLink"/>
              </w:rPr>
              <w:t>342</w:t>
            </w:r>
          </w:hyperlink>
        </w:p>
        <w:p>
          <w:pPr>
            <w:pStyle w:val="Contents6"/>
            <w:tabs>
              <w:tab w:val="clear" w:pos="7609"/>
              <w:tab w:val="right" w:pos="9026" w:leader="dot"/>
            </w:tabs>
            <w:rPr/>
          </w:pPr>
          <w:hyperlink w:anchor="__RefHeading___Toc1058469_73709187">
            <w:r>
              <w:rPr>
                <w:webHidden/>
                <w:rStyle w:val="IndexLink"/>
                <w:rtl w:val="true"/>
              </w:rPr>
              <w:t xml:space="preserve">مسألة </w:t>
            </w:r>
            <w:r>
              <w:rPr>
                <w:rStyle w:val="IndexLink"/>
              </w:rPr>
              <w:t>881</w:t>
            </w:r>
            <w:r>
              <w:rPr>
                <w:rStyle w:val="IndexLink"/>
                <w:rtl w:val="true"/>
              </w:rPr>
              <w:t>:</w:t>
            </w:r>
            <w:r>
              <w:rPr>
                <w:rStyle w:val="IndexLink"/>
                <w:rtl w:val="true"/>
              </w:rPr>
              <w:t>تقطع الأصابع الأربع من الید الیمنی و تترک له الراحة</w:t>
            </w:r>
            <w:r>
              <w:rPr>
                <w:rStyle w:val="IndexLink"/>
                <w:rtl w:val="true"/>
              </w:rPr>
              <w:tab/>
            </w:r>
            <w:r>
              <w:rPr>
                <w:rStyle w:val="IndexLink"/>
              </w:rPr>
              <w:t>342</w:t>
            </w:r>
          </w:hyperlink>
        </w:p>
        <w:p>
          <w:pPr>
            <w:pStyle w:val="Contents6"/>
            <w:tabs>
              <w:tab w:val="clear" w:pos="7609"/>
              <w:tab w:val="right" w:pos="9026" w:leader="dot"/>
            </w:tabs>
            <w:rPr/>
          </w:pPr>
          <w:hyperlink w:anchor="__RefHeading___Toc1058471_73709187">
            <w:r>
              <w:rPr>
                <w:webHidden/>
                <w:rStyle w:val="IndexLink"/>
                <w:rtl w:val="true"/>
              </w:rPr>
              <w:t xml:space="preserve">مسألة </w:t>
            </w:r>
            <w:r>
              <w:rPr>
                <w:rStyle w:val="IndexLink"/>
              </w:rPr>
              <w:t>882</w:t>
            </w:r>
            <w:r>
              <w:rPr>
                <w:rStyle w:val="IndexLink"/>
                <w:rtl w:val="true"/>
              </w:rPr>
              <w:t>:</w:t>
            </w:r>
            <w:r>
              <w:rPr>
                <w:rStyle w:val="IndexLink"/>
                <w:rtl w:val="true"/>
              </w:rPr>
              <w:t>لو تکررت السرقة و لم یظفر به ثم ظفر به فعلیه حدّ</w:t>
            </w:r>
            <w:r>
              <w:rPr>
                <w:rStyle w:val="IndexLink"/>
                <w:rtl w:val="true"/>
              </w:rPr>
              <w:tab/>
            </w:r>
            <w:r>
              <w:rPr>
                <w:rStyle w:val="IndexLink"/>
              </w:rPr>
              <w:t>342</w:t>
            </w:r>
          </w:hyperlink>
        </w:p>
        <w:p>
          <w:pPr>
            <w:pStyle w:val="Contents6"/>
            <w:tabs>
              <w:tab w:val="clear" w:pos="7609"/>
              <w:tab w:val="right" w:pos="9026" w:leader="dot"/>
            </w:tabs>
            <w:rPr/>
          </w:pPr>
          <w:hyperlink w:anchor="__RefHeading___Toc1058473_73709187">
            <w:r>
              <w:rPr>
                <w:webHidden/>
                <w:rStyle w:val="IndexLink"/>
                <w:rtl w:val="true"/>
              </w:rPr>
              <w:t xml:space="preserve">مسألة </w:t>
            </w:r>
            <w:r>
              <w:rPr>
                <w:rStyle w:val="IndexLink"/>
              </w:rPr>
              <w:t>883</w:t>
            </w:r>
            <w:r>
              <w:rPr>
                <w:rStyle w:val="IndexLink"/>
                <w:rtl w:val="true"/>
              </w:rPr>
              <w:t>:</w:t>
            </w:r>
            <w:r>
              <w:rPr>
                <w:rStyle w:val="IndexLink"/>
                <w:rtl w:val="true"/>
              </w:rPr>
              <w:t>تقطع الید الیمنی فی السرقة و إن کانت شلاء و لا تقطع</w:t>
            </w:r>
            <w:r>
              <w:rPr>
                <w:rStyle w:val="IndexLink"/>
                <w:rtl w:val="true"/>
              </w:rPr>
              <w:tab/>
            </w:r>
            <w:r>
              <w:rPr>
                <w:rStyle w:val="IndexLink"/>
              </w:rPr>
              <w:t>343</w:t>
            </w:r>
          </w:hyperlink>
        </w:p>
        <w:p>
          <w:pPr>
            <w:pStyle w:val="Contents6"/>
            <w:tabs>
              <w:tab w:val="clear" w:pos="7609"/>
              <w:tab w:val="right" w:pos="9026" w:leader="dot"/>
            </w:tabs>
            <w:rPr/>
          </w:pPr>
          <w:hyperlink w:anchor="__RefHeading___Toc1058475_73709187">
            <w:r>
              <w:rPr>
                <w:webHidden/>
                <w:rStyle w:val="IndexLink"/>
                <w:rtl w:val="true"/>
              </w:rPr>
              <w:t xml:space="preserve">مسألة </w:t>
            </w:r>
            <w:r>
              <w:rPr>
                <w:rStyle w:val="IndexLink"/>
              </w:rPr>
              <w:t>884</w:t>
            </w:r>
            <w:r>
              <w:rPr>
                <w:rStyle w:val="IndexLink"/>
                <w:rtl w:val="true"/>
              </w:rPr>
              <w:t>:</w:t>
            </w:r>
            <w:r>
              <w:rPr>
                <w:rStyle w:val="IndexLink"/>
                <w:rtl w:val="true"/>
              </w:rPr>
              <w:t>قد تسأل أن من قطعت یساره من مرفق أو عضد فی</w:t>
            </w:r>
            <w:r>
              <w:rPr>
                <w:rStyle w:val="IndexLink"/>
                <w:rtl w:val="true"/>
              </w:rPr>
              <w:tab/>
            </w:r>
            <w:r>
              <w:rPr>
                <w:rStyle w:val="IndexLink"/>
              </w:rPr>
              <w:t>343</w:t>
            </w:r>
          </w:hyperlink>
        </w:p>
        <w:p>
          <w:pPr>
            <w:pStyle w:val="Contents6"/>
            <w:tabs>
              <w:tab w:val="clear" w:pos="7609"/>
              <w:tab w:val="right" w:pos="9026" w:leader="dot"/>
            </w:tabs>
            <w:rPr/>
          </w:pPr>
          <w:hyperlink w:anchor="__RefHeading___Toc1058477_73709187">
            <w:r>
              <w:rPr>
                <w:webHidden/>
                <w:rStyle w:val="IndexLink"/>
                <w:rtl w:val="true"/>
              </w:rPr>
              <w:t xml:space="preserve">مسألة </w:t>
            </w:r>
            <w:r>
              <w:rPr>
                <w:rStyle w:val="IndexLink"/>
              </w:rPr>
              <w:t>885</w:t>
            </w:r>
            <w:r>
              <w:rPr>
                <w:rStyle w:val="IndexLink"/>
                <w:rtl w:val="true"/>
              </w:rPr>
              <w:t>:</w:t>
            </w:r>
            <w:r>
              <w:rPr>
                <w:rStyle w:val="IndexLink"/>
                <w:rtl w:val="true"/>
              </w:rPr>
              <w:t>لو کانت للسارق یمین حین السرقة فذهبت قبل إجراء</w:t>
            </w:r>
            <w:r>
              <w:rPr>
                <w:rStyle w:val="IndexLink"/>
                <w:rtl w:val="true"/>
              </w:rPr>
              <w:tab/>
            </w:r>
            <w:r>
              <w:rPr>
                <w:rStyle w:val="IndexLink"/>
              </w:rPr>
              <w:t>344</w:t>
            </w:r>
          </w:hyperlink>
        </w:p>
        <w:p>
          <w:pPr>
            <w:pStyle w:val="Contents6"/>
            <w:tabs>
              <w:tab w:val="clear" w:pos="7609"/>
              <w:tab w:val="right" w:pos="9026" w:leader="dot"/>
            </w:tabs>
            <w:rPr/>
          </w:pPr>
          <w:hyperlink w:anchor="__RefHeading___Toc1058479_73709187">
            <w:r>
              <w:rPr>
                <w:webHidden/>
                <w:rStyle w:val="IndexLink"/>
                <w:rtl w:val="true"/>
              </w:rPr>
              <w:t xml:space="preserve">مسألة </w:t>
            </w:r>
            <w:r>
              <w:rPr>
                <w:rStyle w:val="IndexLink"/>
              </w:rPr>
              <w:t>886</w:t>
            </w:r>
            <w:r>
              <w:rPr>
                <w:rStyle w:val="IndexLink"/>
                <w:rtl w:val="true"/>
              </w:rPr>
              <w:t>:</w:t>
            </w:r>
            <w:r>
              <w:rPr>
                <w:rStyle w:val="IndexLink"/>
                <w:rtl w:val="true"/>
              </w:rPr>
              <w:t>لو سرق من لا یمین له سقط عنه القطع</w:t>
            </w:r>
            <w:r>
              <w:rPr>
                <w:rStyle w:val="IndexLink"/>
                <w:rtl w:val="true"/>
              </w:rPr>
              <w:tab/>
            </w:r>
            <w:r>
              <w:rPr>
                <w:rStyle w:val="IndexLink"/>
              </w:rPr>
              <w:t>344</w:t>
            </w:r>
          </w:hyperlink>
        </w:p>
        <w:p>
          <w:pPr>
            <w:pStyle w:val="Contents6"/>
            <w:tabs>
              <w:tab w:val="clear" w:pos="7609"/>
              <w:tab w:val="right" w:pos="9026" w:leader="dot"/>
            </w:tabs>
            <w:rPr/>
          </w:pPr>
          <w:hyperlink w:anchor="__RefHeading___Toc1058481_73709187">
            <w:r>
              <w:rPr>
                <w:webHidden/>
                <w:rStyle w:val="IndexLink"/>
                <w:rtl w:val="true"/>
              </w:rPr>
              <w:t xml:space="preserve">مسألة </w:t>
            </w:r>
            <w:r>
              <w:rPr>
                <w:rStyle w:val="IndexLink"/>
              </w:rPr>
              <w:t>887</w:t>
            </w:r>
            <w:r>
              <w:rPr>
                <w:rStyle w:val="IndexLink"/>
                <w:rtl w:val="true"/>
              </w:rPr>
              <w:t>:</w:t>
            </w:r>
            <w:r>
              <w:rPr>
                <w:rStyle w:val="IndexLink"/>
                <w:rtl w:val="true"/>
              </w:rPr>
              <w:t>یسقط الحدّ بالتوبة قبل ثبوته</w:t>
            </w:r>
            <w:r>
              <w:rPr>
                <w:rStyle w:val="IndexLink"/>
                <w:rtl w:val="true"/>
              </w:rPr>
              <w:tab/>
            </w:r>
            <w:r>
              <w:rPr>
                <w:rStyle w:val="IndexLink"/>
              </w:rPr>
              <w:t>345</w:t>
            </w:r>
          </w:hyperlink>
        </w:p>
        <w:p>
          <w:pPr>
            <w:pStyle w:val="Contents6"/>
            <w:tabs>
              <w:tab w:val="clear" w:pos="7609"/>
              <w:tab w:val="right" w:pos="9026" w:leader="dot"/>
            </w:tabs>
            <w:rPr/>
          </w:pPr>
          <w:hyperlink w:anchor="__RefHeading___Toc1058483_73709187">
            <w:r>
              <w:rPr>
                <w:webHidden/>
                <w:rStyle w:val="IndexLink"/>
                <w:rtl w:val="true"/>
              </w:rPr>
              <w:t xml:space="preserve">مسألة </w:t>
            </w:r>
            <w:r>
              <w:rPr>
                <w:rStyle w:val="IndexLink"/>
              </w:rPr>
              <w:t>888</w:t>
            </w:r>
            <w:r>
              <w:rPr>
                <w:rStyle w:val="IndexLink"/>
                <w:rtl w:val="true"/>
              </w:rPr>
              <w:t>:</w:t>
            </w:r>
            <w:r>
              <w:rPr>
                <w:rStyle w:val="IndexLink"/>
                <w:rtl w:val="true"/>
              </w:rPr>
              <w:t>لو قطع الحداد ید السارق مع علمه بأنها یساره</w:t>
            </w:r>
            <w:r>
              <w:rPr>
                <w:rStyle w:val="IndexLink"/>
                <w:rtl w:val="true"/>
              </w:rPr>
              <w:tab/>
            </w:r>
            <w:r>
              <w:rPr>
                <w:rStyle w:val="IndexLink"/>
              </w:rPr>
              <w:t>345</w:t>
            </w:r>
          </w:hyperlink>
        </w:p>
        <w:p>
          <w:pPr>
            <w:pStyle w:val="Contents6"/>
            <w:tabs>
              <w:tab w:val="clear" w:pos="7609"/>
              <w:tab w:val="right" w:pos="9026" w:leader="dot"/>
            </w:tabs>
            <w:rPr/>
          </w:pPr>
          <w:hyperlink w:anchor="__RefHeading___Toc1058485_73709187">
            <w:r>
              <w:rPr>
                <w:webHidden/>
                <w:rStyle w:val="IndexLink"/>
                <w:rtl w:val="true"/>
              </w:rPr>
              <w:t xml:space="preserve">مسألة </w:t>
            </w:r>
            <w:r>
              <w:rPr>
                <w:rStyle w:val="IndexLink"/>
              </w:rPr>
              <w:t>889</w:t>
            </w:r>
            <w:r>
              <w:rPr>
                <w:rStyle w:val="IndexLink"/>
                <w:rtl w:val="true"/>
              </w:rPr>
              <w:t>:</w:t>
            </w:r>
            <w:r>
              <w:rPr>
                <w:rStyle w:val="IndexLink"/>
                <w:rtl w:val="true"/>
              </w:rPr>
              <w:t>إذا قطعت ید السارق ینبغی معالجتها و القیام بشئونه</w:t>
            </w:r>
            <w:r>
              <w:rPr>
                <w:rStyle w:val="IndexLink"/>
                <w:rtl w:val="true"/>
              </w:rPr>
              <w:tab/>
            </w:r>
            <w:r>
              <w:rPr>
                <w:rStyle w:val="IndexLink"/>
              </w:rPr>
              <w:t>345</w:t>
            </w:r>
          </w:hyperlink>
        </w:p>
        <w:p>
          <w:pPr>
            <w:pStyle w:val="Contents6"/>
            <w:tabs>
              <w:tab w:val="clear" w:pos="7609"/>
              <w:tab w:val="right" w:pos="9026" w:leader="dot"/>
            </w:tabs>
            <w:rPr/>
          </w:pPr>
          <w:hyperlink w:anchor="__RefHeading___Toc1058487_73709187">
            <w:r>
              <w:rPr>
                <w:webHidden/>
                <w:rStyle w:val="IndexLink"/>
                <w:rtl w:val="true"/>
              </w:rPr>
              <w:t xml:space="preserve">مسألة </w:t>
            </w:r>
            <w:r>
              <w:rPr>
                <w:rStyle w:val="IndexLink"/>
              </w:rPr>
              <w:t>890</w:t>
            </w:r>
            <w:r>
              <w:rPr>
                <w:rStyle w:val="IndexLink"/>
                <w:rtl w:val="true"/>
              </w:rPr>
              <w:t>:</w:t>
            </w:r>
            <w:r>
              <w:rPr>
                <w:rStyle w:val="IndexLink"/>
                <w:rtl w:val="true"/>
              </w:rPr>
              <w:t>إذا مات السارق بقطع یده</w:t>
            </w:r>
            <w:r>
              <w:rPr>
                <w:rStyle w:val="IndexLink"/>
                <w:rtl w:val="true"/>
              </w:rPr>
              <w:tab/>
            </w:r>
            <w:r>
              <w:rPr>
                <w:rStyle w:val="IndexLink"/>
              </w:rPr>
              <w:t>345</w:t>
            </w:r>
          </w:hyperlink>
        </w:p>
        <w:p>
          <w:pPr>
            <w:pStyle w:val="Contents6"/>
            <w:tabs>
              <w:tab w:val="clear" w:pos="7609"/>
              <w:tab w:val="right" w:pos="9026" w:leader="dot"/>
            </w:tabs>
            <w:rPr/>
          </w:pPr>
          <w:hyperlink w:anchor="__RefHeading___Toc1058489_73709187">
            <w:r>
              <w:rPr>
                <w:webHidden/>
                <w:rStyle w:val="IndexLink"/>
                <w:rtl w:val="true"/>
              </w:rPr>
              <w:t xml:space="preserve">مسألة </w:t>
            </w:r>
            <w:r>
              <w:rPr>
                <w:rStyle w:val="IndexLink"/>
              </w:rPr>
              <w:t>891</w:t>
            </w:r>
            <w:r>
              <w:rPr>
                <w:rStyle w:val="IndexLink"/>
                <w:rtl w:val="true"/>
              </w:rPr>
              <w:t>:</w:t>
            </w:r>
            <w:r>
              <w:rPr>
                <w:rStyle w:val="IndexLink"/>
                <w:rtl w:val="true"/>
              </w:rPr>
              <w:t>یجب علی السارق ردّ العین المسروقة إلی مالکها</w:t>
            </w:r>
            <w:r>
              <w:rPr>
                <w:rStyle w:val="IndexLink"/>
                <w:rtl w:val="true"/>
              </w:rPr>
              <w:tab/>
            </w:r>
            <w:r>
              <w:rPr>
                <w:rStyle w:val="IndexLink"/>
              </w:rPr>
              <w:t>345</w:t>
            </w:r>
          </w:hyperlink>
        </w:p>
        <w:p>
          <w:pPr>
            <w:pStyle w:val="Contents6"/>
            <w:tabs>
              <w:tab w:val="clear" w:pos="7609"/>
              <w:tab w:val="right" w:pos="9026" w:leader="dot"/>
            </w:tabs>
            <w:rPr/>
          </w:pPr>
          <w:hyperlink w:anchor="__RefHeading___Toc1058491_73709187">
            <w:r>
              <w:rPr>
                <w:webHidden/>
                <w:rStyle w:val="IndexLink"/>
                <w:rtl w:val="true"/>
              </w:rPr>
              <w:t xml:space="preserve">مسألة </w:t>
            </w:r>
            <w:r>
              <w:rPr>
                <w:rStyle w:val="IndexLink"/>
              </w:rPr>
              <w:t>892</w:t>
            </w:r>
            <w:r>
              <w:rPr>
                <w:rStyle w:val="IndexLink"/>
                <w:rtl w:val="true"/>
              </w:rPr>
              <w:t>:</w:t>
            </w:r>
            <w:r>
              <w:rPr>
                <w:rStyle w:val="IndexLink"/>
                <w:rtl w:val="true"/>
              </w:rPr>
              <w:t>إذا سرق اثنان مالا لم یبلغ نصیب کل منهما نصابا</w:t>
            </w:r>
            <w:r>
              <w:rPr>
                <w:rStyle w:val="IndexLink"/>
                <w:rtl w:val="true"/>
              </w:rPr>
              <w:tab/>
            </w:r>
            <w:r>
              <w:rPr>
                <w:rStyle w:val="IndexLink"/>
              </w:rPr>
              <w:t>346</w:t>
            </w:r>
          </w:hyperlink>
        </w:p>
        <w:p>
          <w:pPr>
            <w:pStyle w:val="Contents6"/>
            <w:tabs>
              <w:tab w:val="clear" w:pos="7609"/>
              <w:tab w:val="right" w:pos="9026" w:leader="dot"/>
            </w:tabs>
            <w:rPr/>
          </w:pPr>
          <w:hyperlink w:anchor="__RefHeading___Toc1058493_73709187">
            <w:r>
              <w:rPr>
                <w:webHidden/>
                <w:rStyle w:val="IndexLink"/>
                <w:rtl w:val="true"/>
              </w:rPr>
              <w:t xml:space="preserve">مسألة </w:t>
            </w:r>
            <w:r>
              <w:rPr>
                <w:rStyle w:val="IndexLink"/>
              </w:rPr>
              <w:t>893</w:t>
            </w:r>
            <w:r>
              <w:rPr>
                <w:rStyle w:val="IndexLink"/>
                <w:rtl w:val="true"/>
              </w:rPr>
              <w:t>:</w:t>
            </w:r>
            <w:r>
              <w:rPr>
                <w:rStyle w:val="IndexLink"/>
                <w:rtl w:val="true"/>
              </w:rPr>
              <w:t>إذا عفا المسروق منه عن السارق قبل رفع أمره إلی</w:t>
            </w:r>
            <w:r>
              <w:rPr>
                <w:rStyle w:val="IndexLink"/>
                <w:rtl w:val="true"/>
              </w:rPr>
              <w:tab/>
            </w:r>
            <w:r>
              <w:rPr>
                <w:rStyle w:val="IndexLink"/>
              </w:rPr>
              <w:t>346</w:t>
            </w:r>
          </w:hyperlink>
        </w:p>
        <w:p>
          <w:pPr>
            <w:pStyle w:val="Contents6"/>
            <w:tabs>
              <w:tab w:val="clear" w:pos="7609"/>
              <w:tab w:val="right" w:pos="9026" w:leader="dot"/>
            </w:tabs>
            <w:rPr/>
          </w:pPr>
          <w:hyperlink w:anchor="__RefHeading___Toc1058495_73709187">
            <w:r>
              <w:rPr>
                <w:webHidden/>
                <w:rStyle w:val="IndexLink"/>
                <w:rtl w:val="true"/>
              </w:rPr>
              <w:t xml:space="preserve">مسألة </w:t>
            </w:r>
            <w:r>
              <w:rPr>
                <w:rStyle w:val="IndexLink"/>
              </w:rPr>
              <w:t>894</w:t>
            </w:r>
            <w:r>
              <w:rPr>
                <w:rStyle w:val="IndexLink"/>
                <w:rtl w:val="true"/>
              </w:rPr>
              <w:t>:</w:t>
            </w:r>
            <w:r>
              <w:rPr>
                <w:rStyle w:val="IndexLink"/>
                <w:rtl w:val="true"/>
              </w:rPr>
              <w:t>إذا ثبتت السرقة باقراره أو ببیّنة بناء علی قبول البیّنة</w:t>
            </w:r>
            <w:r>
              <w:rPr>
                <w:rStyle w:val="IndexLink"/>
                <w:rtl w:val="true"/>
              </w:rPr>
              <w:tab/>
            </w:r>
            <w:r>
              <w:rPr>
                <w:rStyle w:val="IndexLink"/>
              </w:rPr>
              <w:t>346</w:t>
            </w:r>
          </w:hyperlink>
        </w:p>
        <w:p>
          <w:pPr>
            <w:pStyle w:val="Contents6"/>
            <w:tabs>
              <w:tab w:val="clear" w:pos="7609"/>
              <w:tab w:val="right" w:pos="9026" w:leader="dot"/>
            </w:tabs>
            <w:rPr/>
          </w:pPr>
          <w:hyperlink w:anchor="__RefHeading___Toc1058497_73709187">
            <w:r>
              <w:rPr>
                <w:webHidden/>
                <w:rStyle w:val="IndexLink"/>
                <w:rtl w:val="true"/>
              </w:rPr>
              <w:t xml:space="preserve">مسألة </w:t>
            </w:r>
            <w:r>
              <w:rPr>
                <w:rStyle w:val="IndexLink"/>
              </w:rPr>
              <w:t>895</w:t>
            </w:r>
            <w:r>
              <w:rPr>
                <w:rStyle w:val="IndexLink"/>
                <w:rtl w:val="true"/>
              </w:rPr>
              <w:t>:</w:t>
            </w:r>
            <w:r>
              <w:rPr>
                <w:rStyle w:val="IndexLink"/>
                <w:rtl w:val="true"/>
              </w:rPr>
              <w:t>لو ملک السارق العین المسروقة</w:t>
            </w:r>
            <w:r>
              <w:rPr>
                <w:rStyle w:val="IndexLink"/>
                <w:rtl w:val="true"/>
              </w:rPr>
              <w:tab/>
            </w:r>
            <w:r>
              <w:rPr>
                <w:rStyle w:val="IndexLink"/>
              </w:rPr>
              <w:t>346</w:t>
            </w:r>
          </w:hyperlink>
        </w:p>
        <w:p>
          <w:pPr>
            <w:pStyle w:val="Contents6"/>
            <w:tabs>
              <w:tab w:val="clear" w:pos="7609"/>
              <w:tab w:val="right" w:pos="9026" w:leader="dot"/>
            </w:tabs>
            <w:rPr/>
          </w:pPr>
          <w:hyperlink w:anchor="__RefHeading___Toc1058499_73709187">
            <w:r>
              <w:rPr>
                <w:webHidden/>
                <w:rStyle w:val="IndexLink"/>
                <w:rtl w:val="true"/>
              </w:rPr>
              <w:t xml:space="preserve">مسألة </w:t>
            </w:r>
            <w:r>
              <w:rPr>
                <w:rStyle w:val="IndexLink"/>
              </w:rPr>
              <w:t>896</w:t>
            </w:r>
            <w:r>
              <w:rPr>
                <w:rStyle w:val="IndexLink"/>
                <w:rtl w:val="true"/>
              </w:rPr>
              <w:t>:</w:t>
            </w:r>
            <w:r>
              <w:rPr>
                <w:rStyle w:val="IndexLink"/>
                <w:rtl w:val="true"/>
              </w:rPr>
              <w:t>لو أخرج المال من حصین شخص ثم ردّه إلی حصنه کما</w:t>
            </w:r>
            <w:r>
              <w:rPr>
                <w:rStyle w:val="IndexLink"/>
                <w:rtl w:val="true"/>
              </w:rPr>
              <w:tab/>
            </w:r>
            <w:r>
              <w:rPr>
                <w:rStyle w:val="IndexLink"/>
              </w:rPr>
              <w:t>346</w:t>
            </w:r>
          </w:hyperlink>
        </w:p>
        <w:p>
          <w:pPr>
            <w:pStyle w:val="Contents6"/>
            <w:tabs>
              <w:tab w:val="clear" w:pos="7609"/>
              <w:tab w:val="right" w:pos="9026" w:leader="dot"/>
            </w:tabs>
            <w:rPr/>
          </w:pPr>
          <w:hyperlink w:anchor="__RefHeading___Toc1058501_73709187">
            <w:r>
              <w:rPr>
                <w:webHidden/>
                <w:rStyle w:val="IndexLink"/>
                <w:rtl w:val="true"/>
              </w:rPr>
              <w:t xml:space="preserve">مسألة </w:t>
            </w:r>
            <w:r>
              <w:rPr>
                <w:rStyle w:val="IndexLink"/>
              </w:rPr>
              <w:t>897</w:t>
            </w:r>
            <w:r>
              <w:rPr>
                <w:rStyle w:val="IndexLink"/>
                <w:rtl w:val="true"/>
              </w:rPr>
              <w:t>:</w:t>
            </w:r>
            <w:r>
              <w:rPr>
                <w:rStyle w:val="IndexLink"/>
                <w:rtl w:val="true"/>
              </w:rPr>
              <w:t>إذا هتک الحرز جماعة و أخرج المال منه واحد منهم</w:t>
            </w:r>
            <w:r>
              <w:rPr>
                <w:rStyle w:val="IndexLink"/>
                <w:rtl w:val="true"/>
              </w:rPr>
              <w:tab/>
            </w:r>
            <w:r>
              <w:rPr>
                <w:rStyle w:val="IndexLink"/>
              </w:rPr>
              <w:t>346</w:t>
            </w:r>
          </w:hyperlink>
        </w:p>
        <w:p>
          <w:pPr>
            <w:pStyle w:val="Contents6"/>
            <w:tabs>
              <w:tab w:val="clear" w:pos="7609"/>
              <w:tab w:val="right" w:pos="9026" w:leader="dot"/>
            </w:tabs>
            <w:rPr/>
          </w:pPr>
          <w:hyperlink w:anchor="__RefHeading___Toc1058503_73709187">
            <w:r>
              <w:rPr>
                <w:webHidden/>
                <w:rStyle w:val="IndexLink"/>
                <w:rtl w:val="true"/>
              </w:rPr>
              <w:t xml:space="preserve">مسألة </w:t>
            </w:r>
            <w:r>
              <w:rPr>
                <w:rStyle w:val="IndexLink"/>
              </w:rPr>
              <w:t>898</w:t>
            </w:r>
            <w:r>
              <w:rPr>
                <w:rStyle w:val="IndexLink"/>
                <w:rtl w:val="true"/>
              </w:rPr>
              <w:t>:</w:t>
            </w:r>
            <w:r>
              <w:rPr>
                <w:rStyle w:val="IndexLink"/>
                <w:rtl w:val="true"/>
              </w:rPr>
              <w:t>لو أخرج المال من الحرز بقدر النصاب مرارا متعددة</w:t>
            </w:r>
            <w:r>
              <w:rPr>
                <w:rStyle w:val="IndexLink"/>
                <w:rtl w:val="true"/>
              </w:rPr>
              <w:tab/>
            </w:r>
            <w:r>
              <w:rPr>
                <w:rStyle w:val="IndexLink"/>
              </w:rPr>
              <w:t>347</w:t>
            </w:r>
          </w:hyperlink>
        </w:p>
        <w:p>
          <w:pPr>
            <w:pStyle w:val="Contents6"/>
            <w:tabs>
              <w:tab w:val="clear" w:pos="7609"/>
              <w:tab w:val="right" w:pos="9026" w:leader="dot"/>
            </w:tabs>
            <w:rPr/>
          </w:pPr>
          <w:hyperlink w:anchor="__RefHeading___Toc1058505_73709187">
            <w:r>
              <w:rPr>
                <w:webHidden/>
                <w:rStyle w:val="IndexLink"/>
                <w:rtl w:val="true"/>
              </w:rPr>
              <w:t xml:space="preserve">مسألة </w:t>
            </w:r>
            <w:r>
              <w:rPr>
                <w:rStyle w:val="IndexLink"/>
              </w:rPr>
              <w:t>899</w:t>
            </w:r>
            <w:r>
              <w:rPr>
                <w:rStyle w:val="IndexLink"/>
                <w:rtl w:val="true"/>
              </w:rPr>
              <w:t>:</w:t>
            </w:r>
            <w:r>
              <w:rPr>
                <w:rStyle w:val="IndexLink"/>
                <w:rtl w:val="true"/>
              </w:rPr>
              <w:t>إذا نقب فأخذ من المال بقدر النصاب ثم أحدث فیه</w:t>
            </w:r>
            <w:r>
              <w:rPr>
                <w:rStyle w:val="IndexLink"/>
                <w:rtl w:val="true"/>
              </w:rPr>
              <w:tab/>
            </w:r>
            <w:r>
              <w:rPr>
                <w:rStyle w:val="IndexLink"/>
              </w:rPr>
              <w:t>347</w:t>
            </w:r>
          </w:hyperlink>
        </w:p>
        <w:p>
          <w:pPr>
            <w:pStyle w:val="Contents6"/>
            <w:tabs>
              <w:tab w:val="clear" w:pos="7609"/>
              <w:tab w:val="right" w:pos="9026" w:leader="dot"/>
            </w:tabs>
            <w:rPr/>
          </w:pPr>
          <w:hyperlink w:anchor="__RefHeading___Toc1058507_73709187">
            <w:r>
              <w:rPr>
                <w:webHidden/>
                <w:rStyle w:val="IndexLink"/>
                <w:rtl w:val="true"/>
              </w:rPr>
              <w:t xml:space="preserve">مسألة </w:t>
            </w:r>
            <w:r>
              <w:rPr>
                <w:rStyle w:val="IndexLink"/>
              </w:rPr>
              <w:t>900</w:t>
            </w:r>
            <w:r>
              <w:rPr>
                <w:rStyle w:val="IndexLink"/>
                <w:rtl w:val="true"/>
              </w:rPr>
              <w:t>:</w:t>
            </w:r>
            <w:r>
              <w:rPr>
                <w:rStyle w:val="IndexLink"/>
                <w:rtl w:val="true"/>
              </w:rPr>
              <w:t>إذا ابتلع السارق داخل الحرز ما هو بقدر النصاب</w:t>
            </w:r>
            <w:r>
              <w:rPr>
                <w:rStyle w:val="IndexLink"/>
                <w:rtl w:val="true"/>
              </w:rPr>
              <w:tab/>
            </w:r>
            <w:r>
              <w:rPr>
                <w:rStyle w:val="IndexLink"/>
              </w:rPr>
              <w:t>347</w:t>
            </w:r>
          </w:hyperlink>
        </w:p>
        <w:p>
          <w:pPr>
            <w:pStyle w:val="Contents4"/>
            <w:tabs>
              <w:tab w:val="clear" w:pos="8176"/>
              <w:tab w:val="right" w:pos="9026" w:leader="dot"/>
            </w:tabs>
            <w:rPr/>
          </w:pPr>
          <w:hyperlink w:anchor="__RefHeading___Toc1058509_73709187">
            <w:r>
              <w:rPr>
                <w:webHidden/>
                <w:rStyle w:val="IndexLink"/>
                <w:rtl w:val="true"/>
              </w:rPr>
              <w:t>الرابع عشر</w:t>
            </w:r>
            <w:r>
              <w:rPr>
                <w:rStyle w:val="IndexLink"/>
                <w:rtl w:val="true"/>
              </w:rPr>
              <w:t>:</w:t>
            </w:r>
            <w:r>
              <w:rPr>
                <w:rStyle w:val="IndexLink"/>
                <w:rtl w:val="true"/>
              </w:rPr>
              <w:t>بیع الحر</w:t>
            </w:r>
            <w:r>
              <w:rPr>
                <w:rStyle w:val="IndexLink"/>
                <w:rtl w:val="true"/>
              </w:rPr>
              <w:tab/>
            </w:r>
            <w:r>
              <w:rPr>
                <w:rStyle w:val="IndexLink"/>
              </w:rPr>
              <w:t>348</w:t>
            </w:r>
          </w:hyperlink>
        </w:p>
        <w:p>
          <w:pPr>
            <w:pStyle w:val="Contents5"/>
            <w:tabs>
              <w:tab w:val="clear" w:pos="7892"/>
              <w:tab w:val="right" w:pos="9026" w:leader="dot"/>
            </w:tabs>
            <w:rPr/>
          </w:pPr>
          <w:hyperlink w:anchor="__RefHeading___Toc1058511_73709187">
            <w:r>
              <w:rPr>
                <w:webHidden/>
                <w:rStyle w:val="IndexLink"/>
                <w:rtl w:val="true"/>
              </w:rPr>
              <w:t xml:space="preserve">مسألة </w:t>
            </w:r>
            <w:r>
              <w:rPr>
                <w:rStyle w:val="IndexLink"/>
              </w:rPr>
              <w:t>901</w:t>
            </w:r>
            <w:r>
              <w:rPr>
                <w:rStyle w:val="IndexLink"/>
                <w:rtl w:val="true"/>
              </w:rPr>
              <w:t>:</w:t>
            </w:r>
            <w:r>
              <w:rPr>
                <w:rStyle w:val="IndexLink"/>
                <w:rtl w:val="true"/>
              </w:rPr>
              <w:t>من باع انسانا حرّا صغیرا کان أو کبیرا ذکرا کان أو</w:t>
            </w:r>
            <w:r>
              <w:rPr>
                <w:rStyle w:val="IndexLink"/>
                <w:rtl w:val="true"/>
              </w:rPr>
              <w:tab/>
            </w:r>
            <w:r>
              <w:rPr>
                <w:rStyle w:val="IndexLink"/>
              </w:rPr>
              <w:t>348</w:t>
            </w:r>
          </w:hyperlink>
        </w:p>
        <w:p>
          <w:pPr>
            <w:pStyle w:val="Contents4"/>
            <w:tabs>
              <w:tab w:val="clear" w:pos="8176"/>
              <w:tab w:val="right" w:pos="9026" w:leader="dot"/>
            </w:tabs>
            <w:rPr/>
          </w:pPr>
          <w:hyperlink w:anchor="__RefHeading___Toc1058513_73709187">
            <w:r>
              <w:rPr>
                <w:webHidden/>
                <w:rStyle w:val="IndexLink"/>
                <w:rtl w:val="true"/>
              </w:rPr>
              <w:t>الخامس عشر</w:t>
            </w:r>
            <w:r>
              <w:rPr>
                <w:rStyle w:val="IndexLink"/>
                <w:rtl w:val="true"/>
              </w:rPr>
              <w:t>:</w:t>
            </w:r>
            <w:r>
              <w:rPr>
                <w:rStyle w:val="IndexLink"/>
                <w:rtl w:val="true"/>
              </w:rPr>
              <w:t>المحاربة</w:t>
            </w:r>
            <w:r>
              <w:rPr>
                <w:rStyle w:val="IndexLink"/>
                <w:rtl w:val="true"/>
              </w:rPr>
              <w:tab/>
            </w:r>
            <w:r>
              <w:rPr>
                <w:rStyle w:val="IndexLink"/>
              </w:rPr>
              <w:t>348</w:t>
            </w:r>
          </w:hyperlink>
        </w:p>
        <w:p>
          <w:pPr>
            <w:pStyle w:val="Contents5"/>
            <w:tabs>
              <w:tab w:val="clear" w:pos="7892"/>
              <w:tab w:val="right" w:pos="9026" w:leader="dot"/>
            </w:tabs>
            <w:rPr/>
          </w:pPr>
          <w:hyperlink w:anchor="__RefHeading___Toc1058515_73709187">
            <w:r>
              <w:rPr>
                <w:webHidden/>
                <w:rStyle w:val="IndexLink"/>
                <w:rtl w:val="true"/>
              </w:rPr>
              <w:t xml:space="preserve">مسألة </w:t>
            </w:r>
            <w:r>
              <w:rPr>
                <w:rStyle w:val="IndexLink"/>
              </w:rPr>
              <w:t>902</w:t>
            </w:r>
            <w:r>
              <w:rPr>
                <w:rStyle w:val="IndexLink"/>
                <w:rtl w:val="true"/>
              </w:rPr>
              <w:t>:</w:t>
            </w:r>
            <w:r>
              <w:rPr>
                <w:rStyle w:val="IndexLink"/>
                <w:rtl w:val="true"/>
              </w:rPr>
              <w:t>من شهر السلاح لإخافة الناس نفی من البلد</w:t>
            </w:r>
            <w:r>
              <w:rPr>
                <w:rStyle w:val="IndexLink"/>
                <w:rtl w:val="true"/>
              </w:rPr>
              <w:tab/>
            </w:r>
            <w:r>
              <w:rPr>
                <w:rStyle w:val="IndexLink"/>
              </w:rPr>
              <w:t>348</w:t>
            </w:r>
          </w:hyperlink>
        </w:p>
        <w:p>
          <w:pPr>
            <w:pStyle w:val="Contents5"/>
            <w:tabs>
              <w:tab w:val="clear" w:pos="7892"/>
              <w:tab w:val="right" w:pos="9026" w:leader="dot"/>
            </w:tabs>
            <w:rPr/>
          </w:pPr>
          <w:hyperlink w:anchor="__RefHeading___Toc1058517_73709187">
            <w:r>
              <w:rPr>
                <w:webHidden/>
                <w:rStyle w:val="IndexLink"/>
                <w:rtl w:val="true"/>
              </w:rPr>
              <w:t xml:space="preserve">مسألة </w:t>
            </w:r>
            <w:r>
              <w:rPr>
                <w:rStyle w:val="IndexLink"/>
              </w:rPr>
              <w:t>903</w:t>
            </w:r>
            <w:r>
              <w:rPr>
                <w:rStyle w:val="IndexLink"/>
                <w:rtl w:val="true"/>
              </w:rPr>
              <w:t>:</w:t>
            </w:r>
            <w:r>
              <w:rPr>
                <w:rStyle w:val="IndexLink"/>
                <w:rtl w:val="true"/>
              </w:rPr>
              <w:t>لا فرق فی المال الذی یأخذه المحارب بین بلوغه حدّ</w:t>
            </w:r>
            <w:r>
              <w:rPr>
                <w:rStyle w:val="IndexLink"/>
                <w:rtl w:val="true"/>
              </w:rPr>
              <w:tab/>
            </w:r>
            <w:r>
              <w:rPr>
                <w:rStyle w:val="IndexLink"/>
              </w:rPr>
              <w:t>348</w:t>
            </w:r>
          </w:hyperlink>
        </w:p>
        <w:p>
          <w:pPr>
            <w:pStyle w:val="Contents5"/>
            <w:tabs>
              <w:tab w:val="clear" w:pos="7892"/>
              <w:tab w:val="right" w:pos="9026" w:leader="dot"/>
            </w:tabs>
            <w:rPr/>
          </w:pPr>
          <w:hyperlink w:anchor="__RefHeading___Toc1058519_73709187">
            <w:r>
              <w:rPr>
                <w:webHidden/>
                <w:rStyle w:val="IndexLink"/>
                <w:rtl w:val="true"/>
              </w:rPr>
              <w:t xml:space="preserve">مسألة </w:t>
            </w:r>
            <w:r>
              <w:rPr>
                <w:rStyle w:val="IndexLink"/>
              </w:rPr>
              <w:t>904</w:t>
            </w:r>
            <w:r>
              <w:rPr>
                <w:rStyle w:val="IndexLink"/>
                <w:rtl w:val="true"/>
              </w:rPr>
              <w:t>:</w:t>
            </w:r>
            <w:r>
              <w:rPr>
                <w:rStyle w:val="IndexLink"/>
                <w:rtl w:val="true"/>
              </w:rPr>
              <w:t>لو قتل المحارب أحدا طلبا للمال فلولی المقتول أن یقتله</w:t>
            </w:r>
            <w:r>
              <w:rPr>
                <w:rStyle w:val="IndexLink"/>
                <w:rtl w:val="true"/>
              </w:rPr>
              <w:tab/>
            </w:r>
            <w:r>
              <w:rPr>
                <w:rStyle w:val="IndexLink"/>
              </w:rPr>
              <w:t>348</w:t>
            </w:r>
          </w:hyperlink>
        </w:p>
        <w:p>
          <w:pPr>
            <w:pStyle w:val="Contents5"/>
            <w:tabs>
              <w:tab w:val="clear" w:pos="7892"/>
              <w:tab w:val="right" w:pos="9026" w:leader="dot"/>
            </w:tabs>
            <w:rPr/>
          </w:pPr>
          <w:hyperlink w:anchor="__RefHeading___Toc1058521_73709187">
            <w:r>
              <w:rPr>
                <w:webHidden/>
                <w:rStyle w:val="IndexLink"/>
                <w:rtl w:val="true"/>
              </w:rPr>
              <w:t xml:space="preserve">مسألة </w:t>
            </w:r>
            <w:r>
              <w:rPr>
                <w:rStyle w:val="IndexLink"/>
              </w:rPr>
              <w:t>905</w:t>
            </w:r>
            <w:r>
              <w:rPr>
                <w:rStyle w:val="IndexLink"/>
                <w:rtl w:val="true"/>
              </w:rPr>
              <w:t>:</w:t>
            </w:r>
            <w:r>
              <w:rPr>
                <w:rStyle w:val="IndexLink"/>
                <w:rtl w:val="true"/>
              </w:rPr>
              <w:t>یجوز للولی أخذ الدیة بدلا عن القصاص الذی هو حقه</w:t>
            </w:r>
            <w:r>
              <w:rPr>
                <w:rStyle w:val="IndexLink"/>
                <w:rtl w:val="true"/>
              </w:rPr>
              <w:tab/>
            </w:r>
            <w:r>
              <w:rPr>
                <w:rStyle w:val="IndexLink"/>
              </w:rPr>
              <w:t>348</w:t>
            </w:r>
          </w:hyperlink>
        </w:p>
        <w:p>
          <w:pPr>
            <w:pStyle w:val="Contents5"/>
            <w:tabs>
              <w:tab w:val="clear" w:pos="7892"/>
              <w:tab w:val="right" w:pos="9026" w:leader="dot"/>
            </w:tabs>
            <w:rPr/>
          </w:pPr>
          <w:hyperlink w:anchor="__RefHeading___Toc1058523_73709187">
            <w:r>
              <w:rPr>
                <w:webHidden/>
                <w:rStyle w:val="IndexLink"/>
                <w:rtl w:val="true"/>
              </w:rPr>
              <w:t xml:space="preserve">مسألة </w:t>
            </w:r>
            <w:r>
              <w:rPr>
                <w:rStyle w:val="IndexLink"/>
              </w:rPr>
              <w:t>906</w:t>
            </w:r>
            <w:r>
              <w:rPr>
                <w:rStyle w:val="IndexLink"/>
                <w:rtl w:val="true"/>
              </w:rPr>
              <w:t>:</w:t>
            </w:r>
            <w:r>
              <w:rPr>
                <w:rStyle w:val="IndexLink"/>
                <w:rtl w:val="true"/>
              </w:rPr>
              <w:t>لو جرح المحارب أحدا سواء کان جرحه طلبا للمال</w:t>
            </w:r>
            <w:r>
              <w:rPr>
                <w:rStyle w:val="IndexLink"/>
                <w:rtl w:val="true"/>
              </w:rPr>
              <w:tab/>
            </w:r>
            <w:r>
              <w:rPr>
                <w:rStyle w:val="IndexLink"/>
              </w:rPr>
              <w:t>349</w:t>
            </w:r>
          </w:hyperlink>
        </w:p>
        <w:p>
          <w:pPr>
            <w:pStyle w:val="Contents5"/>
            <w:tabs>
              <w:tab w:val="clear" w:pos="7892"/>
              <w:tab w:val="right" w:pos="9026" w:leader="dot"/>
            </w:tabs>
            <w:rPr/>
          </w:pPr>
          <w:hyperlink w:anchor="__RefHeading___Toc1058525_73709187">
            <w:r>
              <w:rPr>
                <w:webHidden/>
                <w:rStyle w:val="IndexLink"/>
                <w:rtl w:val="true"/>
              </w:rPr>
              <w:t xml:space="preserve">مسألة </w:t>
            </w:r>
            <w:r>
              <w:rPr>
                <w:rStyle w:val="IndexLink"/>
              </w:rPr>
              <w:t>907</w:t>
            </w:r>
            <w:r>
              <w:rPr>
                <w:rStyle w:val="IndexLink"/>
                <w:rtl w:val="true"/>
              </w:rPr>
              <w:t>:</w:t>
            </w:r>
            <w:r>
              <w:rPr>
                <w:rStyle w:val="IndexLink"/>
                <w:rtl w:val="true"/>
              </w:rPr>
              <w:t>إذا تاب المحارب قبل أن یقدر علیه سقط عنه الحدّ</w:t>
            </w:r>
            <w:r>
              <w:rPr>
                <w:rStyle w:val="IndexLink"/>
                <w:rtl w:val="true"/>
              </w:rPr>
              <w:tab/>
            </w:r>
            <w:r>
              <w:rPr>
                <w:rStyle w:val="IndexLink"/>
              </w:rPr>
              <w:t>349</w:t>
            </w:r>
          </w:hyperlink>
        </w:p>
        <w:p>
          <w:pPr>
            <w:pStyle w:val="Contents5"/>
            <w:tabs>
              <w:tab w:val="clear" w:pos="7892"/>
              <w:tab w:val="right" w:pos="9026" w:leader="dot"/>
            </w:tabs>
            <w:rPr/>
          </w:pPr>
          <w:hyperlink w:anchor="__RefHeading___Toc1058527_73709187">
            <w:r>
              <w:rPr>
                <w:webHidden/>
                <w:rStyle w:val="IndexLink"/>
                <w:rtl w:val="true"/>
              </w:rPr>
              <w:t xml:space="preserve">مسألة </w:t>
            </w:r>
            <w:r>
              <w:rPr>
                <w:rStyle w:val="IndexLink"/>
              </w:rPr>
              <w:t>908</w:t>
            </w:r>
            <w:r>
              <w:rPr>
                <w:rStyle w:val="IndexLink"/>
                <w:rtl w:val="true"/>
              </w:rPr>
              <w:t>:</w:t>
            </w:r>
            <w:r>
              <w:rPr>
                <w:rStyle w:val="IndexLink"/>
                <w:rtl w:val="true"/>
              </w:rPr>
              <w:t>لا یترک المصلوب علی خشبته أکثر من ثلاثة أیام</w:t>
            </w:r>
            <w:r>
              <w:rPr>
                <w:rStyle w:val="IndexLink"/>
                <w:rtl w:val="true"/>
              </w:rPr>
              <w:tab/>
            </w:r>
            <w:r>
              <w:rPr>
                <w:rStyle w:val="IndexLink"/>
              </w:rPr>
              <w:t>349</w:t>
            </w:r>
          </w:hyperlink>
        </w:p>
        <w:p>
          <w:pPr>
            <w:pStyle w:val="Contents5"/>
            <w:tabs>
              <w:tab w:val="clear" w:pos="7892"/>
              <w:tab w:val="right" w:pos="9026" w:leader="dot"/>
            </w:tabs>
            <w:rPr/>
          </w:pPr>
          <w:hyperlink w:anchor="__RefHeading___Toc1058529_73709187">
            <w:r>
              <w:rPr>
                <w:webHidden/>
                <w:rStyle w:val="IndexLink"/>
                <w:rtl w:val="true"/>
              </w:rPr>
              <w:t xml:space="preserve">مسألة </w:t>
            </w:r>
            <w:r>
              <w:rPr>
                <w:rStyle w:val="IndexLink"/>
              </w:rPr>
              <w:t>909</w:t>
            </w:r>
            <w:r>
              <w:rPr>
                <w:rStyle w:val="IndexLink"/>
                <w:rtl w:val="true"/>
              </w:rPr>
              <w:t>:</w:t>
            </w:r>
            <w:r>
              <w:rPr>
                <w:rStyle w:val="IndexLink"/>
                <w:rtl w:val="true"/>
              </w:rPr>
              <w:t>ینفی المحارب من مصر إلی مصر و من بلد إلی آخر</w:t>
            </w:r>
            <w:r>
              <w:rPr>
                <w:rStyle w:val="IndexLink"/>
                <w:rtl w:val="true"/>
              </w:rPr>
              <w:tab/>
            </w:r>
            <w:r>
              <w:rPr>
                <w:rStyle w:val="IndexLink"/>
              </w:rPr>
              <w:t>349</w:t>
            </w:r>
          </w:hyperlink>
        </w:p>
        <w:p>
          <w:pPr>
            <w:pStyle w:val="Contents4"/>
            <w:tabs>
              <w:tab w:val="clear" w:pos="8176"/>
              <w:tab w:val="right" w:pos="9026" w:leader="dot"/>
            </w:tabs>
            <w:rPr/>
          </w:pPr>
          <w:hyperlink w:anchor="__RefHeading___Toc1058531_73709187">
            <w:r>
              <w:rPr>
                <w:webHidden/>
                <w:rStyle w:val="IndexLink"/>
                <w:rtl w:val="true"/>
              </w:rPr>
              <w:t>السادس عشر</w:t>
            </w:r>
            <w:r>
              <w:rPr>
                <w:rStyle w:val="IndexLink"/>
                <w:rtl w:val="true"/>
              </w:rPr>
              <w:t>:</w:t>
            </w:r>
            <w:r>
              <w:rPr>
                <w:rStyle w:val="IndexLink"/>
                <w:rtl w:val="true"/>
              </w:rPr>
              <w:t>الارتداد</w:t>
            </w:r>
            <w:r>
              <w:rPr>
                <w:rStyle w:val="IndexLink"/>
                <w:rtl w:val="true"/>
              </w:rPr>
              <w:tab/>
            </w:r>
            <w:r>
              <w:rPr>
                <w:rStyle w:val="IndexLink"/>
              </w:rPr>
              <w:t>349</w:t>
            </w:r>
          </w:hyperlink>
        </w:p>
        <w:p>
          <w:pPr>
            <w:pStyle w:val="Contents5"/>
            <w:tabs>
              <w:tab w:val="clear" w:pos="7892"/>
              <w:tab w:val="right" w:pos="9026" w:leader="dot"/>
            </w:tabs>
            <w:rPr/>
          </w:pPr>
          <w:hyperlink w:anchor="__RefHeading___Toc1058533_7370918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058535_73709187">
            <w:r>
              <w:rPr>
                <w:webHidden/>
                <w:rStyle w:val="IndexLink"/>
                <w:rtl w:val="true"/>
              </w:rPr>
              <w:t xml:space="preserve">مسألة </w:t>
            </w:r>
            <w:r>
              <w:rPr>
                <w:rStyle w:val="IndexLink"/>
              </w:rPr>
              <w:t>910</w:t>
            </w:r>
            <w:r>
              <w:rPr>
                <w:rStyle w:val="IndexLink"/>
                <w:rtl w:val="true"/>
              </w:rPr>
              <w:t>:</w:t>
            </w:r>
            <w:r>
              <w:rPr>
                <w:rStyle w:val="IndexLink"/>
                <w:rtl w:val="true"/>
              </w:rPr>
              <w:t>یشترط فی تحقق الارتداد البلوغ و کمال العقل</w:t>
            </w:r>
            <w:r>
              <w:rPr>
                <w:rStyle w:val="IndexLink"/>
                <w:rtl w:val="true"/>
              </w:rPr>
              <w:tab/>
            </w:r>
            <w:r>
              <w:rPr>
                <w:rStyle w:val="IndexLink"/>
              </w:rPr>
              <w:t>350</w:t>
            </w:r>
          </w:hyperlink>
        </w:p>
        <w:p>
          <w:pPr>
            <w:pStyle w:val="Contents5"/>
            <w:tabs>
              <w:tab w:val="clear" w:pos="7892"/>
              <w:tab w:val="right" w:pos="9026" w:leader="dot"/>
            </w:tabs>
            <w:rPr/>
          </w:pPr>
          <w:hyperlink w:anchor="__RefHeading___Toc1058537_73709187">
            <w:r>
              <w:rPr>
                <w:webHidden/>
                <w:rStyle w:val="IndexLink"/>
                <w:rtl w:val="true"/>
              </w:rPr>
              <w:t xml:space="preserve">مسألة </w:t>
            </w:r>
            <w:r>
              <w:rPr>
                <w:rStyle w:val="IndexLink"/>
              </w:rPr>
              <w:t>911</w:t>
            </w:r>
            <w:r>
              <w:rPr>
                <w:rStyle w:val="IndexLink"/>
                <w:rtl w:val="true"/>
              </w:rPr>
              <w:t>:</w:t>
            </w:r>
            <w:r>
              <w:rPr>
                <w:rStyle w:val="IndexLink"/>
                <w:rtl w:val="true"/>
              </w:rPr>
              <w:t>لو قتل المرتد الملی أو مات</w:t>
            </w:r>
            <w:r>
              <w:rPr>
                <w:rStyle w:val="IndexLink"/>
                <w:rtl w:val="true"/>
              </w:rPr>
              <w:tab/>
            </w:r>
            <w:r>
              <w:rPr>
                <w:rStyle w:val="IndexLink"/>
              </w:rPr>
              <w:t>350</w:t>
            </w:r>
          </w:hyperlink>
        </w:p>
        <w:p>
          <w:pPr>
            <w:pStyle w:val="Contents5"/>
            <w:tabs>
              <w:tab w:val="clear" w:pos="7892"/>
              <w:tab w:val="right" w:pos="9026" w:leader="dot"/>
            </w:tabs>
            <w:rPr/>
          </w:pPr>
          <w:hyperlink w:anchor="__RefHeading___Toc1058539_73709187">
            <w:r>
              <w:rPr>
                <w:webHidden/>
                <w:rStyle w:val="IndexLink"/>
                <w:rtl w:val="true"/>
              </w:rPr>
              <w:t xml:space="preserve">مسألة </w:t>
            </w:r>
            <w:r>
              <w:rPr>
                <w:rStyle w:val="IndexLink"/>
              </w:rPr>
              <w:t>912</w:t>
            </w:r>
            <w:r>
              <w:rPr>
                <w:rStyle w:val="IndexLink"/>
                <w:rtl w:val="true"/>
              </w:rPr>
              <w:t>:</w:t>
            </w:r>
            <w:r>
              <w:rPr>
                <w:rStyle w:val="IndexLink"/>
                <w:rtl w:val="true"/>
              </w:rPr>
              <w:t>إذا کان للمرتد ولد صغیر فهو محکوم بالإسلام و یرثه</w:t>
            </w:r>
            <w:r>
              <w:rPr>
                <w:rStyle w:val="IndexLink"/>
                <w:rtl w:val="true"/>
              </w:rPr>
              <w:tab/>
            </w:r>
            <w:r>
              <w:rPr>
                <w:rStyle w:val="IndexLink"/>
              </w:rPr>
              <w:t>350</w:t>
            </w:r>
          </w:hyperlink>
        </w:p>
        <w:p>
          <w:pPr>
            <w:pStyle w:val="Contents5"/>
            <w:tabs>
              <w:tab w:val="clear" w:pos="7892"/>
              <w:tab w:val="right" w:pos="9026" w:leader="dot"/>
            </w:tabs>
            <w:rPr/>
          </w:pPr>
          <w:hyperlink w:anchor="__RefHeading___Toc1058541_73709187">
            <w:r>
              <w:rPr>
                <w:webHidden/>
                <w:rStyle w:val="IndexLink"/>
                <w:rtl w:val="true"/>
              </w:rPr>
              <w:t xml:space="preserve">مسألة </w:t>
            </w:r>
            <w:r>
              <w:rPr>
                <w:rStyle w:val="IndexLink"/>
              </w:rPr>
              <w:t>913</w:t>
            </w:r>
            <w:r>
              <w:rPr>
                <w:rStyle w:val="IndexLink"/>
                <w:rtl w:val="true"/>
              </w:rPr>
              <w:t>:</w:t>
            </w:r>
            <w:r>
              <w:rPr>
                <w:rStyle w:val="IndexLink"/>
                <w:rtl w:val="true"/>
              </w:rPr>
              <w:t>إذا ارتدت المرأة و لو عن فطرة لم تقتل</w:t>
            </w:r>
            <w:r>
              <w:rPr>
                <w:rStyle w:val="IndexLink"/>
                <w:rtl w:val="true"/>
              </w:rPr>
              <w:tab/>
            </w:r>
            <w:r>
              <w:rPr>
                <w:rStyle w:val="IndexLink"/>
              </w:rPr>
              <w:t>351</w:t>
            </w:r>
          </w:hyperlink>
        </w:p>
        <w:p>
          <w:pPr>
            <w:pStyle w:val="Contents5"/>
            <w:tabs>
              <w:tab w:val="clear" w:pos="7892"/>
              <w:tab w:val="right" w:pos="9026" w:leader="dot"/>
            </w:tabs>
            <w:rPr/>
          </w:pPr>
          <w:hyperlink w:anchor="__RefHeading___Toc1058543_73709187">
            <w:r>
              <w:rPr>
                <w:webHidden/>
                <w:rStyle w:val="IndexLink"/>
                <w:rtl w:val="true"/>
              </w:rPr>
              <w:t xml:space="preserve">مسألة </w:t>
            </w:r>
            <w:r>
              <w:rPr>
                <w:rStyle w:val="IndexLink"/>
              </w:rPr>
              <w:t>914</w:t>
            </w:r>
            <w:r>
              <w:rPr>
                <w:rStyle w:val="IndexLink"/>
                <w:rtl w:val="true"/>
              </w:rPr>
              <w:t>:</w:t>
            </w:r>
            <w:r>
              <w:rPr>
                <w:rStyle w:val="IndexLink"/>
                <w:rtl w:val="true"/>
              </w:rPr>
              <w:t>إذا تکرر الارتداد فی الملی أو فی المرأة فهل یقتل فی</w:t>
            </w:r>
            <w:r>
              <w:rPr>
                <w:rStyle w:val="IndexLink"/>
                <w:rtl w:val="true"/>
              </w:rPr>
              <w:tab/>
            </w:r>
            <w:r>
              <w:rPr>
                <w:rStyle w:val="IndexLink"/>
              </w:rPr>
              <w:t>351</w:t>
            </w:r>
          </w:hyperlink>
        </w:p>
        <w:p>
          <w:pPr>
            <w:pStyle w:val="Contents5"/>
            <w:tabs>
              <w:tab w:val="clear" w:pos="7892"/>
              <w:tab w:val="right" w:pos="9026" w:leader="dot"/>
            </w:tabs>
            <w:rPr/>
          </w:pPr>
          <w:hyperlink w:anchor="__RefHeading___Toc1058545_73709187">
            <w:r>
              <w:rPr>
                <w:webHidden/>
                <w:rStyle w:val="IndexLink"/>
                <w:rtl w:val="true"/>
              </w:rPr>
              <w:t xml:space="preserve">مسألة </w:t>
            </w:r>
            <w:r>
              <w:rPr>
                <w:rStyle w:val="IndexLink"/>
              </w:rPr>
              <w:t>915</w:t>
            </w:r>
            <w:r>
              <w:rPr>
                <w:rStyle w:val="IndexLink"/>
                <w:rtl w:val="true"/>
              </w:rPr>
              <w:t>:</w:t>
            </w:r>
            <w:r>
              <w:rPr>
                <w:rStyle w:val="IndexLink"/>
                <w:rtl w:val="true"/>
              </w:rPr>
              <w:t>غیر الکتابی إذا أظهر الشهادتین حکم باسلامه و لا</w:t>
            </w:r>
            <w:r>
              <w:rPr>
                <w:rStyle w:val="IndexLink"/>
                <w:rtl w:val="true"/>
              </w:rPr>
              <w:tab/>
            </w:r>
            <w:r>
              <w:rPr>
                <w:rStyle w:val="IndexLink"/>
              </w:rPr>
              <w:t>351</w:t>
            </w:r>
          </w:hyperlink>
        </w:p>
        <w:p>
          <w:pPr>
            <w:pStyle w:val="Contents5"/>
            <w:tabs>
              <w:tab w:val="clear" w:pos="7892"/>
              <w:tab w:val="right" w:pos="9026" w:leader="dot"/>
            </w:tabs>
            <w:rPr/>
          </w:pPr>
          <w:hyperlink w:anchor="__RefHeading___Toc1058547_73709187">
            <w:r>
              <w:rPr>
                <w:webHidden/>
                <w:rStyle w:val="IndexLink"/>
                <w:rtl w:val="true"/>
              </w:rPr>
              <w:t xml:space="preserve">مسألة </w:t>
            </w:r>
            <w:r>
              <w:rPr>
                <w:rStyle w:val="IndexLink"/>
              </w:rPr>
              <w:t>916</w:t>
            </w:r>
            <w:r>
              <w:rPr>
                <w:rStyle w:val="IndexLink"/>
                <w:rtl w:val="true"/>
              </w:rPr>
              <w:t>:</w:t>
            </w:r>
            <w:r>
              <w:rPr>
                <w:rStyle w:val="IndexLink"/>
                <w:rtl w:val="true"/>
              </w:rPr>
              <w:t>اذا صلی المرتد او الکافر الاصلی فی دار الحرب أو دار</w:t>
            </w:r>
            <w:r>
              <w:rPr>
                <w:rStyle w:val="IndexLink"/>
                <w:rtl w:val="true"/>
              </w:rPr>
              <w:tab/>
            </w:r>
            <w:r>
              <w:rPr>
                <w:rStyle w:val="IndexLink"/>
              </w:rPr>
              <w:t>352</w:t>
            </w:r>
          </w:hyperlink>
        </w:p>
        <w:p>
          <w:pPr>
            <w:pStyle w:val="Contents5"/>
            <w:tabs>
              <w:tab w:val="clear" w:pos="7892"/>
              <w:tab w:val="right" w:pos="9026" w:leader="dot"/>
            </w:tabs>
            <w:rPr/>
          </w:pPr>
          <w:hyperlink w:anchor="__RefHeading___Toc1058549_73709187">
            <w:r>
              <w:rPr>
                <w:webHidden/>
                <w:rStyle w:val="IndexLink"/>
                <w:rtl w:val="true"/>
              </w:rPr>
              <w:t xml:space="preserve">مسألة </w:t>
            </w:r>
            <w:r>
              <w:rPr>
                <w:rStyle w:val="IndexLink"/>
              </w:rPr>
              <w:t>917</w:t>
            </w:r>
            <w:r>
              <w:rPr>
                <w:rStyle w:val="IndexLink"/>
                <w:rtl w:val="true"/>
              </w:rPr>
              <w:t>:</w:t>
            </w:r>
            <w:r>
              <w:rPr>
                <w:rStyle w:val="IndexLink"/>
                <w:rtl w:val="true"/>
              </w:rPr>
              <w:t>لو جنّ المرتد الملی بعد ردّته و قبل توبته لم یقتل</w:t>
            </w:r>
            <w:r>
              <w:rPr>
                <w:rStyle w:val="IndexLink"/>
                <w:rtl w:val="true"/>
              </w:rPr>
              <w:tab/>
            </w:r>
            <w:r>
              <w:rPr>
                <w:rStyle w:val="IndexLink"/>
              </w:rPr>
              <w:t>352</w:t>
            </w:r>
          </w:hyperlink>
        </w:p>
        <w:p>
          <w:pPr>
            <w:pStyle w:val="Contents5"/>
            <w:tabs>
              <w:tab w:val="clear" w:pos="7892"/>
              <w:tab w:val="right" w:pos="9026" w:leader="dot"/>
            </w:tabs>
            <w:rPr/>
          </w:pPr>
          <w:hyperlink w:anchor="__RefHeading___Toc1058551_73709187">
            <w:r>
              <w:rPr>
                <w:webHidden/>
                <w:rStyle w:val="IndexLink"/>
                <w:rtl w:val="true"/>
              </w:rPr>
              <w:t xml:space="preserve">مسألة </w:t>
            </w:r>
            <w:r>
              <w:rPr>
                <w:rStyle w:val="IndexLink"/>
              </w:rPr>
              <w:t>918</w:t>
            </w:r>
            <w:r>
              <w:rPr>
                <w:rStyle w:val="IndexLink"/>
                <w:rtl w:val="true"/>
              </w:rPr>
              <w:t>:</w:t>
            </w:r>
            <w:r>
              <w:rPr>
                <w:rStyle w:val="IndexLink"/>
                <w:rtl w:val="true"/>
              </w:rPr>
              <w:t>لا یجوز تزویج المرتد بالمسلمة و قیل بعدم جواز</w:t>
            </w:r>
            <w:r>
              <w:rPr>
                <w:rStyle w:val="IndexLink"/>
                <w:rtl w:val="true"/>
              </w:rPr>
              <w:tab/>
            </w:r>
            <w:r>
              <w:rPr>
                <w:rStyle w:val="IndexLink"/>
              </w:rPr>
              <w:t>352</w:t>
            </w:r>
          </w:hyperlink>
        </w:p>
        <w:p>
          <w:pPr>
            <w:pStyle w:val="Contents5"/>
            <w:tabs>
              <w:tab w:val="clear" w:pos="7892"/>
              <w:tab w:val="right" w:pos="9026" w:leader="dot"/>
            </w:tabs>
            <w:rPr/>
          </w:pPr>
          <w:hyperlink w:anchor="__RefHeading___Toc1058553_73709187">
            <w:r>
              <w:rPr>
                <w:webHidden/>
                <w:rStyle w:val="IndexLink"/>
                <w:rtl w:val="true"/>
              </w:rPr>
              <w:t xml:space="preserve">مسألة </w:t>
            </w:r>
            <w:r>
              <w:rPr>
                <w:rStyle w:val="IndexLink"/>
              </w:rPr>
              <w:t>919</w:t>
            </w:r>
            <w:r>
              <w:rPr>
                <w:rStyle w:val="IndexLink"/>
                <w:rtl w:val="true"/>
              </w:rPr>
              <w:t>:</w:t>
            </w:r>
            <w:r>
              <w:rPr>
                <w:rStyle w:val="IndexLink"/>
                <w:rtl w:val="true"/>
              </w:rPr>
              <w:t>لا ولایة للأب أو الجد المرتد علی بنته المسلمة لانقطاع</w:t>
            </w:r>
            <w:r>
              <w:rPr>
                <w:rStyle w:val="IndexLink"/>
                <w:rtl w:val="true"/>
              </w:rPr>
              <w:tab/>
            </w:r>
            <w:r>
              <w:rPr>
                <w:rStyle w:val="IndexLink"/>
              </w:rPr>
              <w:t>352</w:t>
            </w:r>
          </w:hyperlink>
        </w:p>
        <w:p>
          <w:pPr>
            <w:pStyle w:val="Contents5"/>
            <w:tabs>
              <w:tab w:val="clear" w:pos="7892"/>
              <w:tab w:val="right" w:pos="9026" w:leader="dot"/>
            </w:tabs>
            <w:rPr/>
          </w:pPr>
          <w:hyperlink w:anchor="__RefHeading___Toc1058555_73709187">
            <w:r>
              <w:rPr>
                <w:webHidden/>
                <w:rStyle w:val="IndexLink"/>
                <w:rtl w:val="true"/>
              </w:rPr>
              <w:t xml:space="preserve">مسألة </w:t>
            </w:r>
            <w:r>
              <w:rPr>
                <w:rStyle w:val="IndexLink"/>
              </w:rPr>
              <w:t>920</w:t>
            </w:r>
            <w:r>
              <w:rPr>
                <w:rStyle w:val="IndexLink"/>
                <w:rtl w:val="true"/>
              </w:rPr>
              <w:t>:</w:t>
            </w:r>
            <w:r>
              <w:rPr>
                <w:rStyle w:val="IndexLink"/>
                <w:rtl w:val="true"/>
              </w:rPr>
              <w:t>یتحقق رجوع المرتد عن ارتداده باعترافه بالشهادتین</w:t>
            </w:r>
            <w:r>
              <w:rPr>
                <w:rStyle w:val="IndexLink"/>
                <w:rtl w:val="true"/>
              </w:rPr>
              <w:tab/>
            </w:r>
            <w:r>
              <w:rPr>
                <w:rStyle w:val="IndexLink"/>
              </w:rPr>
              <w:t>352</w:t>
            </w:r>
          </w:hyperlink>
        </w:p>
        <w:p>
          <w:pPr>
            <w:pStyle w:val="Contents5"/>
            <w:tabs>
              <w:tab w:val="clear" w:pos="7892"/>
              <w:tab w:val="right" w:pos="9026" w:leader="dot"/>
            </w:tabs>
            <w:rPr/>
          </w:pPr>
          <w:hyperlink w:anchor="__RefHeading___Toc1058557_73709187">
            <w:r>
              <w:rPr>
                <w:webHidden/>
                <w:rStyle w:val="IndexLink"/>
                <w:rtl w:val="true"/>
              </w:rPr>
              <w:t xml:space="preserve">مسألة </w:t>
            </w:r>
            <w:r>
              <w:rPr>
                <w:rStyle w:val="IndexLink"/>
              </w:rPr>
              <w:t>921</w:t>
            </w:r>
            <w:r>
              <w:rPr>
                <w:rStyle w:val="IndexLink"/>
                <w:rtl w:val="true"/>
              </w:rPr>
              <w:t>:</w:t>
            </w:r>
            <w:r>
              <w:rPr>
                <w:rStyle w:val="IndexLink"/>
                <w:rtl w:val="true"/>
              </w:rPr>
              <w:t>اذا قتل المرتد عن فطرة أو ملة مسلما عمدا</w:t>
            </w:r>
            <w:r>
              <w:rPr>
                <w:rStyle w:val="IndexLink"/>
                <w:rtl w:val="true"/>
              </w:rPr>
              <w:tab/>
            </w:r>
            <w:r>
              <w:rPr>
                <w:rStyle w:val="IndexLink"/>
              </w:rPr>
              <w:t>353</w:t>
            </w:r>
          </w:hyperlink>
        </w:p>
        <w:p>
          <w:pPr>
            <w:pStyle w:val="Contents5"/>
            <w:tabs>
              <w:tab w:val="clear" w:pos="7892"/>
              <w:tab w:val="right" w:pos="9026" w:leader="dot"/>
            </w:tabs>
            <w:rPr/>
          </w:pPr>
          <w:hyperlink w:anchor="__RefHeading___Toc1058559_73709187">
            <w:r>
              <w:rPr>
                <w:webHidden/>
                <w:rStyle w:val="IndexLink"/>
                <w:rtl w:val="true"/>
              </w:rPr>
              <w:t xml:space="preserve">مسألة </w:t>
            </w:r>
            <w:r>
              <w:rPr>
                <w:rStyle w:val="IndexLink"/>
              </w:rPr>
              <w:t>922</w:t>
            </w:r>
            <w:r>
              <w:rPr>
                <w:rStyle w:val="IndexLink"/>
                <w:rtl w:val="true"/>
              </w:rPr>
              <w:t>:</w:t>
            </w:r>
            <w:r>
              <w:rPr>
                <w:rStyle w:val="IndexLink"/>
                <w:rtl w:val="true"/>
              </w:rPr>
              <w:t>اذا قتل أحد المرتد عن ملة بعد توبته</w:t>
            </w:r>
            <w:r>
              <w:rPr>
                <w:rStyle w:val="IndexLink"/>
                <w:rtl w:val="true"/>
              </w:rPr>
              <w:tab/>
            </w:r>
            <w:r>
              <w:rPr>
                <w:rStyle w:val="IndexLink"/>
              </w:rPr>
              <w:t>353</w:t>
            </w:r>
          </w:hyperlink>
        </w:p>
        <w:p>
          <w:pPr>
            <w:pStyle w:val="Contents5"/>
            <w:tabs>
              <w:tab w:val="clear" w:pos="7892"/>
              <w:tab w:val="right" w:pos="9026" w:leader="dot"/>
            </w:tabs>
            <w:rPr/>
          </w:pPr>
          <w:hyperlink w:anchor="__RefHeading___Toc1058561_73709187">
            <w:r>
              <w:rPr>
                <w:webHidden/>
                <w:rStyle w:val="IndexLink"/>
                <w:rtl w:val="true"/>
              </w:rPr>
              <w:t xml:space="preserve">مسألة </w:t>
            </w:r>
            <w:r>
              <w:rPr>
                <w:rStyle w:val="IndexLink"/>
              </w:rPr>
              <w:t>923</w:t>
            </w:r>
            <w:r>
              <w:rPr>
                <w:rStyle w:val="IndexLink"/>
                <w:rtl w:val="true"/>
              </w:rPr>
              <w:t>:</w:t>
            </w:r>
            <w:r>
              <w:rPr>
                <w:rStyle w:val="IndexLink"/>
                <w:rtl w:val="true"/>
              </w:rPr>
              <w:t>إذا تاب المرتد عن فطرة لم تقبل توبته بالنسبة الی</w:t>
            </w:r>
            <w:r>
              <w:rPr>
                <w:rStyle w:val="IndexLink"/>
                <w:rtl w:val="true"/>
              </w:rPr>
              <w:tab/>
            </w:r>
            <w:r>
              <w:rPr>
                <w:rStyle w:val="IndexLink"/>
              </w:rPr>
              <w:t>353</w:t>
            </w:r>
          </w:hyperlink>
        </w:p>
        <w:p>
          <w:pPr>
            <w:pStyle w:val="Contents3"/>
            <w:tabs>
              <w:tab w:val="clear" w:pos="8459"/>
              <w:tab w:val="right" w:pos="9026" w:leader="dot"/>
            </w:tabs>
            <w:rPr/>
          </w:pPr>
          <w:hyperlink w:anchor="__RefHeading___Toc1058563_73709187">
            <w:r>
              <w:rPr>
                <w:webHidden/>
                <w:rStyle w:val="IndexLink"/>
                <w:rtl w:val="true"/>
              </w:rPr>
              <w:t>التّعزیرات</w:t>
            </w:r>
            <w:r>
              <w:rPr>
                <w:rStyle w:val="IndexLink"/>
                <w:rtl w:val="true"/>
              </w:rPr>
              <w:tab/>
            </w:r>
            <w:r>
              <w:rPr>
                <w:rStyle w:val="IndexLink"/>
              </w:rPr>
              <w:t>353</w:t>
            </w:r>
          </w:hyperlink>
        </w:p>
        <w:p>
          <w:pPr>
            <w:pStyle w:val="Contents4"/>
            <w:tabs>
              <w:tab w:val="clear" w:pos="8176"/>
              <w:tab w:val="right" w:pos="9026" w:leader="dot"/>
            </w:tabs>
            <w:rPr/>
          </w:pPr>
          <w:hyperlink w:anchor="__RefHeading___Toc1058565_73709187">
            <w:r>
              <w:rPr>
                <w:webHidden/>
                <w:rStyle w:val="IndexLink"/>
                <w:rtl w:val="true"/>
              </w:rPr>
              <w:t xml:space="preserve">مسألة </w:t>
            </w:r>
            <w:r>
              <w:rPr>
                <w:rStyle w:val="IndexLink"/>
              </w:rPr>
              <w:t>924</w:t>
            </w:r>
            <w:r>
              <w:rPr>
                <w:rStyle w:val="IndexLink"/>
                <w:rtl w:val="true"/>
              </w:rPr>
              <w:t>:</w:t>
            </w:r>
            <w:r>
              <w:rPr>
                <w:rStyle w:val="IndexLink"/>
                <w:rtl w:val="true"/>
              </w:rPr>
              <w:t>من فعل محرّما أو ترک واجبا إلهیا عالما عامدا فعلی</w:t>
            </w:r>
            <w:r>
              <w:rPr>
                <w:rStyle w:val="IndexLink"/>
                <w:rtl w:val="true"/>
              </w:rPr>
              <w:tab/>
            </w:r>
            <w:r>
              <w:rPr>
                <w:rStyle w:val="IndexLink"/>
              </w:rPr>
              <w:t>353</w:t>
            </w:r>
          </w:hyperlink>
        </w:p>
        <w:p>
          <w:pPr>
            <w:pStyle w:val="Contents4"/>
            <w:tabs>
              <w:tab w:val="clear" w:pos="8176"/>
              <w:tab w:val="right" w:pos="9026" w:leader="dot"/>
            </w:tabs>
            <w:rPr/>
          </w:pPr>
          <w:hyperlink w:anchor="__RefHeading___Toc1058567_73709187">
            <w:r>
              <w:rPr>
                <w:webHidden/>
                <w:rStyle w:val="IndexLink"/>
                <w:rtl w:val="true"/>
              </w:rPr>
              <w:t xml:space="preserve">مسألة </w:t>
            </w:r>
            <w:r>
              <w:rPr>
                <w:rStyle w:val="IndexLink"/>
              </w:rPr>
              <w:t>925</w:t>
            </w:r>
            <w:r>
              <w:rPr>
                <w:rStyle w:val="IndexLink"/>
                <w:rtl w:val="true"/>
              </w:rPr>
              <w:t>:</w:t>
            </w:r>
            <w:r>
              <w:rPr>
                <w:rStyle w:val="IndexLink"/>
                <w:rtl w:val="true"/>
              </w:rPr>
              <w:t>اذا أقرّ بالزنا أو باللواط دون الأربع لم یحدّ</w:t>
            </w:r>
            <w:r>
              <w:rPr>
                <w:rStyle w:val="IndexLink"/>
                <w:rtl w:val="true"/>
              </w:rPr>
              <w:tab/>
            </w:r>
            <w:r>
              <w:rPr>
                <w:rStyle w:val="IndexLink"/>
              </w:rPr>
              <w:t>354</w:t>
            </w:r>
          </w:hyperlink>
        </w:p>
        <w:p>
          <w:pPr>
            <w:pStyle w:val="Contents4"/>
            <w:tabs>
              <w:tab w:val="clear" w:pos="8176"/>
              <w:tab w:val="right" w:pos="9026" w:leader="dot"/>
            </w:tabs>
            <w:rPr/>
          </w:pPr>
          <w:hyperlink w:anchor="__RefHeading___Toc1058569_73709187">
            <w:r>
              <w:rPr>
                <w:webHidden/>
                <w:rStyle w:val="IndexLink"/>
                <w:rtl w:val="true"/>
              </w:rPr>
              <w:t xml:space="preserve">مسألة </w:t>
            </w:r>
            <w:r>
              <w:rPr>
                <w:rStyle w:val="IndexLink"/>
              </w:rPr>
              <w:t>926</w:t>
            </w:r>
            <w:r>
              <w:rPr>
                <w:rStyle w:val="IndexLink"/>
                <w:rtl w:val="true"/>
              </w:rPr>
              <w:t>:</w:t>
            </w:r>
            <w:r>
              <w:rPr>
                <w:rStyle w:val="IndexLink"/>
                <w:rtl w:val="true"/>
              </w:rPr>
              <w:t>من افتضّ بکرا غیر الزوجة و المملوکة باصبع أو</w:t>
            </w:r>
            <w:r>
              <w:rPr>
                <w:rStyle w:val="IndexLink"/>
                <w:rtl w:val="true"/>
              </w:rPr>
              <w:tab/>
            </w:r>
            <w:r>
              <w:rPr>
                <w:rStyle w:val="IndexLink"/>
              </w:rPr>
              <w:t>354</w:t>
            </w:r>
          </w:hyperlink>
        </w:p>
        <w:p>
          <w:pPr>
            <w:pStyle w:val="Contents4"/>
            <w:tabs>
              <w:tab w:val="clear" w:pos="8176"/>
              <w:tab w:val="right" w:pos="9026" w:leader="dot"/>
            </w:tabs>
            <w:rPr/>
          </w:pPr>
          <w:hyperlink w:anchor="__RefHeading___Toc1058571_73709187">
            <w:r>
              <w:rPr>
                <w:webHidden/>
                <w:rStyle w:val="IndexLink"/>
                <w:rtl w:val="true"/>
              </w:rPr>
              <w:t xml:space="preserve">مسألة </w:t>
            </w:r>
            <w:r>
              <w:rPr>
                <w:rStyle w:val="IndexLink"/>
              </w:rPr>
              <w:t>927</w:t>
            </w:r>
            <w:r>
              <w:rPr>
                <w:rStyle w:val="IndexLink"/>
                <w:rtl w:val="true"/>
              </w:rPr>
              <w:t>:</w:t>
            </w:r>
            <w:r>
              <w:rPr>
                <w:rStyle w:val="IndexLink"/>
                <w:rtl w:val="true"/>
              </w:rPr>
              <w:t>لا بأس بضرب الصبی تأدیبا خمسة أو ستة مع رفق</w:t>
            </w:r>
            <w:r>
              <w:rPr>
                <w:rStyle w:val="IndexLink"/>
                <w:rtl w:val="true"/>
              </w:rPr>
              <w:tab/>
            </w:r>
            <w:r>
              <w:rPr>
                <w:rStyle w:val="IndexLink"/>
              </w:rPr>
              <w:t>354</w:t>
            </w:r>
          </w:hyperlink>
        </w:p>
        <w:p>
          <w:pPr>
            <w:pStyle w:val="Contents4"/>
            <w:tabs>
              <w:tab w:val="clear" w:pos="8176"/>
              <w:tab w:val="right" w:pos="9026" w:leader="dot"/>
            </w:tabs>
            <w:rPr/>
          </w:pPr>
          <w:hyperlink w:anchor="__RefHeading___Toc1058573_73709187">
            <w:r>
              <w:rPr>
                <w:webHidden/>
                <w:rStyle w:val="IndexLink"/>
                <w:rtl w:val="true"/>
              </w:rPr>
              <w:t xml:space="preserve">مسألة </w:t>
            </w:r>
            <w:r>
              <w:rPr>
                <w:rStyle w:val="IndexLink"/>
              </w:rPr>
              <w:t>928</w:t>
            </w:r>
            <w:r>
              <w:rPr>
                <w:rStyle w:val="IndexLink"/>
                <w:rtl w:val="true"/>
              </w:rPr>
              <w:t>:</w:t>
            </w:r>
            <w:r>
              <w:rPr>
                <w:rStyle w:val="IndexLink"/>
                <w:rtl w:val="true"/>
              </w:rPr>
              <w:t>من باع الخمر عالما بحرمته غیر مستحلّ عزّر</w:t>
            </w:r>
            <w:r>
              <w:rPr>
                <w:rStyle w:val="IndexLink"/>
                <w:rtl w:val="true"/>
              </w:rPr>
              <w:tab/>
            </w:r>
            <w:r>
              <w:rPr>
                <w:rStyle w:val="IndexLink"/>
              </w:rPr>
              <w:t>354</w:t>
            </w:r>
          </w:hyperlink>
        </w:p>
        <w:p>
          <w:pPr>
            <w:pStyle w:val="Contents4"/>
            <w:tabs>
              <w:tab w:val="clear" w:pos="8176"/>
              <w:tab w:val="right" w:pos="9026" w:leader="dot"/>
            </w:tabs>
            <w:rPr/>
          </w:pPr>
          <w:hyperlink w:anchor="__RefHeading___Toc1058575_73709187">
            <w:r>
              <w:rPr>
                <w:webHidden/>
                <w:rStyle w:val="IndexLink"/>
                <w:rtl w:val="true"/>
              </w:rPr>
              <w:t xml:space="preserve">مسألة </w:t>
            </w:r>
            <w:r>
              <w:rPr>
                <w:rStyle w:val="IndexLink"/>
              </w:rPr>
              <w:t>929</w:t>
            </w:r>
            <w:r>
              <w:rPr>
                <w:rStyle w:val="IndexLink"/>
                <w:rtl w:val="true"/>
              </w:rPr>
              <w:t>:</w:t>
            </w:r>
            <w:r>
              <w:rPr>
                <w:rStyle w:val="IndexLink"/>
                <w:rtl w:val="true"/>
              </w:rPr>
              <w:t>لو نبش قبرا و لم یسرق الکفن عزّر</w:t>
            </w:r>
            <w:r>
              <w:rPr>
                <w:rStyle w:val="IndexLink"/>
                <w:rtl w:val="true"/>
              </w:rPr>
              <w:tab/>
            </w:r>
            <w:r>
              <w:rPr>
                <w:rStyle w:val="IndexLink"/>
              </w:rPr>
              <w:t>354</w:t>
            </w:r>
          </w:hyperlink>
        </w:p>
        <w:p>
          <w:pPr>
            <w:pStyle w:val="Contents4"/>
            <w:tabs>
              <w:tab w:val="clear" w:pos="8176"/>
              <w:tab w:val="right" w:pos="9026" w:leader="dot"/>
            </w:tabs>
            <w:rPr/>
          </w:pPr>
          <w:hyperlink w:anchor="__RefHeading___Toc1058577_73709187">
            <w:r>
              <w:rPr>
                <w:webHidden/>
                <w:rStyle w:val="IndexLink"/>
                <w:rtl w:val="true"/>
              </w:rPr>
              <w:t xml:space="preserve">مسألة </w:t>
            </w:r>
            <w:r>
              <w:rPr>
                <w:rStyle w:val="IndexLink"/>
              </w:rPr>
              <w:t>930</w:t>
            </w:r>
            <w:r>
              <w:rPr>
                <w:rStyle w:val="IndexLink"/>
                <w:rtl w:val="true"/>
              </w:rPr>
              <w:t>:</w:t>
            </w:r>
            <w:r>
              <w:rPr>
                <w:rStyle w:val="IndexLink"/>
                <w:rtl w:val="true"/>
              </w:rPr>
              <w:t>لو سرق و لا یمین له أو سرق ثانیا و لیس له</w:t>
            </w:r>
            <w:r>
              <w:rPr>
                <w:rStyle w:val="IndexLink"/>
                <w:rtl w:val="true"/>
              </w:rPr>
              <w:tab/>
            </w:r>
            <w:r>
              <w:rPr>
                <w:rStyle w:val="IndexLink"/>
              </w:rPr>
              <w:t>354</w:t>
            </w:r>
          </w:hyperlink>
        </w:p>
        <w:p>
          <w:pPr>
            <w:pStyle w:val="Contents4"/>
            <w:tabs>
              <w:tab w:val="clear" w:pos="8176"/>
              <w:tab w:val="right" w:pos="9026" w:leader="dot"/>
            </w:tabs>
            <w:rPr/>
          </w:pPr>
          <w:hyperlink w:anchor="__RefHeading___Toc1058579_73709187">
            <w:r>
              <w:rPr>
                <w:webHidden/>
                <w:rStyle w:val="IndexLink"/>
                <w:rtl w:val="true"/>
              </w:rPr>
              <w:t xml:space="preserve">مسألة </w:t>
            </w:r>
            <w:r>
              <w:rPr>
                <w:rStyle w:val="IndexLink"/>
              </w:rPr>
              <w:t>931</w:t>
            </w:r>
            <w:r>
              <w:rPr>
                <w:rStyle w:val="IndexLink"/>
                <w:rtl w:val="true"/>
              </w:rPr>
              <w:t>:</w:t>
            </w:r>
            <w:r>
              <w:rPr>
                <w:rStyle w:val="IndexLink"/>
                <w:rtl w:val="true"/>
              </w:rPr>
              <w:t>قد تقدم اختصاص قطع الید بمن سرق من مکان حصین</w:t>
            </w:r>
            <w:r>
              <w:rPr>
                <w:rStyle w:val="IndexLink"/>
                <w:rtl w:val="true"/>
              </w:rPr>
              <w:tab/>
            </w:r>
            <w:r>
              <w:rPr>
                <w:rStyle w:val="IndexLink"/>
              </w:rPr>
              <w:t>354</w:t>
            </w:r>
          </w:hyperlink>
        </w:p>
        <w:p>
          <w:pPr>
            <w:pStyle w:val="Contents4"/>
            <w:tabs>
              <w:tab w:val="clear" w:pos="8176"/>
              <w:tab w:val="right" w:pos="9026" w:leader="dot"/>
            </w:tabs>
            <w:rPr/>
          </w:pPr>
          <w:hyperlink w:anchor="__RefHeading___Toc1058581_73709187">
            <w:r>
              <w:rPr>
                <w:webHidden/>
                <w:rStyle w:val="IndexLink"/>
                <w:rtl w:val="true"/>
              </w:rPr>
              <w:t xml:space="preserve">مسألة </w:t>
            </w:r>
            <w:r>
              <w:rPr>
                <w:rStyle w:val="IndexLink"/>
              </w:rPr>
              <w:t>932</w:t>
            </w:r>
            <w:r>
              <w:rPr>
                <w:rStyle w:val="IndexLink"/>
                <w:rtl w:val="true"/>
              </w:rPr>
              <w:t>:</w:t>
            </w:r>
            <w:r>
              <w:rPr>
                <w:rStyle w:val="IndexLink"/>
                <w:rtl w:val="true"/>
              </w:rPr>
              <w:t>من وطأ بهیمة مأکولة اللحم أو غیرها فلا حدّ علیه</w:t>
            </w:r>
            <w:r>
              <w:rPr>
                <w:rStyle w:val="IndexLink"/>
                <w:rtl w:val="true"/>
              </w:rPr>
              <w:tab/>
            </w:r>
            <w:r>
              <w:rPr>
                <w:rStyle w:val="IndexLink"/>
              </w:rPr>
              <w:t>355</w:t>
            </w:r>
          </w:hyperlink>
        </w:p>
        <w:p>
          <w:pPr>
            <w:pStyle w:val="Contents4"/>
            <w:tabs>
              <w:tab w:val="clear" w:pos="8176"/>
              <w:tab w:val="right" w:pos="9026" w:leader="dot"/>
            </w:tabs>
            <w:rPr/>
          </w:pPr>
          <w:hyperlink w:anchor="__RefHeading___Toc1058583_73709187">
            <w:r>
              <w:rPr>
                <w:webHidden/>
                <w:rStyle w:val="IndexLink"/>
                <w:rtl w:val="true"/>
              </w:rPr>
              <w:t xml:space="preserve">مسألة </w:t>
            </w:r>
            <w:r>
              <w:rPr>
                <w:rStyle w:val="IndexLink"/>
              </w:rPr>
              <w:t>933</w:t>
            </w:r>
            <w:r>
              <w:rPr>
                <w:rStyle w:val="IndexLink"/>
                <w:rtl w:val="true"/>
              </w:rPr>
              <w:t>:</w:t>
            </w:r>
            <w:r>
              <w:rPr>
                <w:rStyle w:val="IndexLink"/>
                <w:rtl w:val="true"/>
              </w:rPr>
              <w:t>من بال او تغوّط فی الکعبة متعمدا أخرج منها و من</w:t>
            </w:r>
            <w:r>
              <w:rPr>
                <w:rStyle w:val="IndexLink"/>
                <w:rtl w:val="true"/>
              </w:rPr>
              <w:tab/>
            </w:r>
            <w:r>
              <w:rPr>
                <w:rStyle w:val="IndexLink"/>
              </w:rPr>
              <w:t>355</w:t>
            </w:r>
          </w:hyperlink>
        </w:p>
        <w:p>
          <w:pPr>
            <w:pStyle w:val="Contents4"/>
            <w:tabs>
              <w:tab w:val="clear" w:pos="8176"/>
              <w:tab w:val="right" w:pos="9026" w:leader="dot"/>
            </w:tabs>
            <w:rPr/>
          </w:pPr>
          <w:hyperlink w:anchor="__RefHeading___Toc1058585_73709187">
            <w:r>
              <w:rPr>
                <w:webHidden/>
                <w:rStyle w:val="IndexLink"/>
                <w:rtl w:val="true"/>
              </w:rPr>
              <w:t xml:space="preserve">مسألة </w:t>
            </w:r>
            <w:r>
              <w:rPr>
                <w:rStyle w:val="IndexLink"/>
              </w:rPr>
              <w:t>934</w:t>
            </w:r>
            <w:r>
              <w:rPr>
                <w:rStyle w:val="IndexLink"/>
                <w:rtl w:val="true"/>
              </w:rPr>
              <w:t>:</w:t>
            </w:r>
            <w:r>
              <w:rPr>
                <w:rStyle w:val="IndexLink"/>
                <w:rtl w:val="true"/>
              </w:rPr>
              <w:t>من استمنی بیده أو بغیرها</w:t>
            </w:r>
            <w:r>
              <w:rPr>
                <w:rStyle w:val="IndexLink"/>
                <w:rtl w:val="true"/>
              </w:rPr>
              <w:tab/>
            </w:r>
            <w:r>
              <w:rPr>
                <w:rStyle w:val="IndexLink"/>
              </w:rPr>
              <w:t>355</w:t>
            </w:r>
          </w:hyperlink>
        </w:p>
        <w:p>
          <w:pPr>
            <w:pStyle w:val="Contents4"/>
            <w:tabs>
              <w:tab w:val="clear" w:pos="8176"/>
              <w:tab w:val="right" w:pos="9026" w:leader="dot"/>
            </w:tabs>
            <w:rPr/>
          </w:pPr>
          <w:hyperlink w:anchor="__RefHeading___Toc1058587_73709187">
            <w:r>
              <w:rPr>
                <w:webHidden/>
                <w:rStyle w:val="IndexLink"/>
                <w:rtl w:val="true"/>
              </w:rPr>
              <w:t xml:space="preserve">مسألة </w:t>
            </w:r>
            <w:r>
              <w:rPr>
                <w:rStyle w:val="IndexLink"/>
              </w:rPr>
              <w:t>935</w:t>
            </w:r>
            <w:r>
              <w:rPr>
                <w:rStyle w:val="IndexLink"/>
                <w:rtl w:val="true"/>
              </w:rPr>
              <w:t>:</w:t>
            </w:r>
            <w:r>
              <w:rPr>
                <w:rStyle w:val="IndexLink"/>
                <w:rtl w:val="true"/>
              </w:rPr>
              <w:t>من شهد شهادة زور جلده الامام حسبما یراه</w:t>
            </w:r>
            <w:r>
              <w:rPr>
                <w:rStyle w:val="IndexLink"/>
                <w:rtl w:val="true"/>
              </w:rPr>
              <w:tab/>
            </w:r>
            <w:r>
              <w:rPr>
                <w:rStyle w:val="IndexLink"/>
              </w:rPr>
              <w:t>355</w:t>
            </w:r>
          </w:hyperlink>
        </w:p>
        <w:p>
          <w:pPr>
            <w:pStyle w:val="Contents4"/>
            <w:tabs>
              <w:tab w:val="clear" w:pos="8176"/>
              <w:tab w:val="right" w:pos="9026" w:leader="dot"/>
            </w:tabs>
            <w:rPr/>
          </w:pPr>
          <w:hyperlink w:anchor="__RefHeading___Toc1058589_73709187">
            <w:r>
              <w:rPr>
                <w:webHidden/>
                <w:rStyle w:val="IndexLink"/>
                <w:rtl w:val="true"/>
              </w:rPr>
              <w:t xml:space="preserve">مسألة </w:t>
            </w:r>
            <w:r>
              <w:rPr>
                <w:rStyle w:val="IndexLink"/>
              </w:rPr>
              <w:t>936</w:t>
            </w:r>
            <w:r>
              <w:rPr>
                <w:rStyle w:val="IndexLink"/>
                <w:rtl w:val="true"/>
              </w:rPr>
              <w:t>:</w:t>
            </w:r>
            <w:r>
              <w:rPr>
                <w:rStyle w:val="IndexLink"/>
                <w:rtl w:val="true"/>
              </w:rPr>
              <w:t>اذا دخل رجل تحت فراش امرأة اجنبیة</w:t>
            </w:r>
            <w:r>
              <w:rPr>
                <w:rStyle w:val="IndexLink"/>
                <w:rtl w:val="true"/>
              </w:rPr>
              <w:tab/>
            </w:r>
            <w:r>
              <w:rPr>
                <w:rStyle w:val="IndexLink"/>
              </w:rPr>
              <w:t>355</w:t>
            </w:r>
          </w:hyperlink>
        </w:p>
        <w:p>
          <w:pPr>
            <w:pStyle w:val="Contents4"/>
            <w:tabs>
              <w:tab w:val="clear" w:pos="8176"/>
              <w:tab w:val="right" w:pos="9026" w:leader="dot"/>
            </w:tabs>
            <w:rPr/>
          </w:pPr>
          <w:hyperlink w:anchor="__RefHeading___Toc1058591_73709187">
            <w:r>
              <w:rPr>
                <w:webHidden/>
                <w:rStyle w:val="IndexLink"/>
                <w:rtl w:val="true"/>
              </w:rPr>
              <w:t xml:space="preserve">مسألة </w:t>
            </w:r>
            <w:r>
              <w:rPr>
                <w:rStyle w:val="IndexLink"/>
              </w:rPr>
              <w:t>937</w:t>
            </w:r>
            <w:r>
              <w:rPr>
                <w:rStyle w:val="IndexLink"/>
                <w:rtl w:val="true"/>
              </w:rPr>
              <w:t>:</w:t>
            </w:r>
            <w:r>
              <w:rPr>
                <w:rStyle w:val="IndexLink"/>
                <w:rtl w:val="true"/>
              </w:rPr>
              <w:t>من اراد الزنا بامرأة جاز لها قتله دفاعا عن نفسها</w:t>
            </w:r>
            <w:r>
              <w:rPr>
                <w:rStyle w:val="IndexLink"/>
                <w:rtl w:val="true"/>
              </w:rPr>
              <w:tab/>
            </w:r>
            <w:r>
              <w:rPr>
                <w:rStyle w:val="IndexLink"/>
              </w:rPr>
              <w:t>355</w:t>
            </w:r>
          </w:hyperlink>
        </w:p>
        <w:p>
          <w:pPr>
            <w:pStyle w:val="Contents4"/>
            <w:tabs>
              <w:tab w:val="clear" w:pos="8176"/>
              <w:tab w:val="right" w:pos="9026" w:leader="dot"/>
            </w:tabs>
            <w:rPr/>
          </w:pPr>
          <w:hyperlink w:anchor="__RefHeading___Toc1058593_73709187">
            <w:r>
              <w:rPr>
                <w:webHidden/>
                <w:rStyle w:val="IndexLink"/>
                <w:rtl w:val="true"/>
              </w:rPr>
              <w:t xml:space="preserve">مسألة </w:t>
            </w:r>
            <w:r>
              <w:rPr>
                <w:rStyle w:val="IndexLink"/>
              </w:rPr>
              <w:t>938</w:t>
            </w:r>
            <w:r>
              <w:rPr>
                <w:rStyle w:val="IndexLink"/>
                <w:rtl w:val="true"/>
              </w:rPr>
              <w:t>:</w:t>
            </w:r>
            <w:r>
              <w:rPr>
                <w:rStyle w:val="IndexLink"/>
                <w:rtl w:val="true"/>
              </w:rPr>
              <w:t>اذا دخل اللص دار شخص بالقهر و الغلبة جاز</w:t>
            </w:r>
            <w:r>
              <w:rPr>
                <w:rStyle w:val="IndexLink"/>
                <w:rtl w:val="true"/>
              </w:rPr>
              <w:tab/>
            </w:r>
            <w:r>
              <w:rPr>
                <w:rStyle w:val="IndexLink"/>
              </w:rPr>
              <w:t>356</w:t>
            </w:r>
          </w:hyperlink>
        </w:p>
        <w:p>
          <w:pPr>
            <w:pStyle w:val="Contents4"/>
            <w:tabs>
              <w:tab w:val="clear" w:pos="8176"/>
              <w:tab w:val="right" w:pos="9026" w:leader="dot"/>
            </w:tabs>
            <w:rPr/>
          </w:pPr>
          <w:hyperlink w:anchor="__RefHeading___Toc1058595_73709187">
            <w:r>
              <w:rPr>
                <w:webHidden/>
                <w:rStyle w:val="IndexLink"/>
                <w:rtl w:val="true"/>
              </w:rPr>
              <w:t xml:space="preserve">مسألة </w:t>
            </w:r>
            <w:r>
              <w:rPr>
                <w:rStyle w:val="IndexLink"/>
              </w:rPr>
              <w:t>939</w:t>
            </w:r>
            <w:r>
              <w:rPr>
                <w:rStyle w:val="IndexLink"/>
                <w:rtl w:val="true"/>
              </w:rPr>
              <w:t>:</w:t>
            </w:r>
            <w:r>
              <w:rPr>
                <w:rStyle w:val="IndexLink"/>
                <w:rtl w:val="true"/>
              </w:rPr>
              <w:t>لو ضرب اللص فعطل و شل لم یجز له الضرب مرة</w:t>
            </w:r>
            <w:r>
              <w:rPr>
                <w:rStyle w:val="IndexLink"/>
                <w:rtl w:val="true"/>
              </w:rPr>
              <w:tab/>
            </w:r>
            <w:r>
              <w:rPr>
                <w:rStyle w:val="IndexLink"/>
              </w:rPr>
              <w:t>356</w:t>
            </w:r>
          </w:hyperlink>
        </w:p>
        <w:p>
          <w:pPr>
            <w:pStyle w:val="Contents4"/>
            <w:tabs>
              <w:tab w:val="clear" w:pos="8176"/>
              <w:tab w:val="right" w:pos="9026" w:leader="dot"/>
            </w:tabs>
            <w:rPr/>
          </w:pPr>
          <w:hyperlink w:anchor="__RefHeading___Toc1058597_73709187">
            <w:r>
              <w:rPr>
                <w:webHidden/>
                <w:rStyle w:val="IndexLink"/>
                <w:rtl w:val="true"/>
              </w:rPr>
              <w:t xml:space="preserve">مسألة </w:t>
            </w:r>
            <w:r>
              <w:rPr>
                <w:rStyle w:val="IndexLink"/>
              </w:rPr>
              <w:t>940</w:t>
            </w:r>
            <w:r>
              <w:rPr>
                <w:rStyle w:val="IndexLink"/>
                <w:rtl w:val="true"/>
              </w:rPr>
              <w:t>:</w:t>
            </w:r>
            <w:r>
              <w:rPr>
                <w:rStyle w:val="IndexLink"/>
                <w:rtl w:val="true"/>
              </w:rPr>
              <w:t>من اعتدی علی زوجة رجل أو مملوکته أو غلامه أو</w:t>
            </w:r>
            <w:r>
              <w:rPr>
                <w:rStyle w:val="IndexLink"/>
                <w:rtl w:val="true"/>
              </w:rPr>
              <w:tab/>
            </w:r>
            <w:r>
              <w:rPr>
                <w:rStyle w:val="IndexLink"/>
              </w:rPr>
              <w:t>356</w:t>
            </w:r>
          </w:hyperlink>
        </w:p>
        <w:p>
          <w:pPr>
            <w:pStyle w:val="Contents4"/>
            <w:tabs>
              <w:tab w:val="clear" w:pos="8176"/>
              <w:tab w:val="right" w:pos="9026" w:leader="dot"/>
            </w:tabs>
            <w:rPr/>
          </w:pPr>
          <w:hyperlink w:anchor="__RefHeading___Toc1058599_73709187">
            <w:r>
              <w:rPr>
                <w:webHidden/>
                <w:rStyle w:val="IndexLink"/>
                <w:rtl w:val="true"/>
              </w:rPr>
              <w:t xml:space="preserve">مسألة </w:t>
            </w:r>
            <w:r>
              <w:rPr>
                <w:rStyle w:val="IndexLink"/>
              </w:rPr>
              <w:t>941</w:t>
            </w:r>
            <w:r>
              <w:rPr>
                <w:rStyle w:val="IndexLink"/>
                <w:rtl w:val="true"/>
              </w:rPr>
              <w:t>:</w:t>
            </w:r>
            <w:r>
              <w:rPr>
                <w:rStyle w:val="IndexLink"/>
                <w:rtl w:val="true"/>
              </w:rPr>
              <w:t>من اطلع علی قوم فی دارهم لینظر عوراتهم فلهم</w:t>
            </w:r>
            <w:r>
              <w:rPr>
                <w:rStyle w:val="IndexLink"/>
                <w:rtl w:val="true"/>
              </w:rPr>
              <w:tab/>
            </w:r>
            <w:r>
              <w:rPr>
                <w:rStyle w:val="IndexLink"/>
              </w:rPr>
              <w:t>356</w:t>
            </w:r>
          </w:hyperlink>
        </w:p>
        <w:p>
          <w:pPr>
            <w:pStyle w:val="Contents4"/>
            <w:tabs>
              <w:tab w:val="clear" w:pos="8176"/>
              <w:tab w:val="right" w:pos="9026" w:leader="dot"/>
            </w:tabs>
            <w:rPr/>
          </w:pPr>
          <w:hyperlink w:anchor="__RefHeading___Toc1058601_73709187">
            <w:r>
              <w:rPr>
                <w:webHidden/>
                <w:rStyle w:val="IndexLink"/>
                <w:rtl w:val="true"/>
              </w:rPr>
              <w:t xml:space="preserve">مسألة </w:t>
            </w:r>
            <w:r>
              <w:rPr>
                <w:rStyle w:val="IndexLink"/>
              </w:rPr>
              <w:t>942</w:t>
            </w:r>
            <w:r>
              <w:rPr>
                <w:rStyle w:val="IndexLink"/>
                <w:rtl w:val="true"/>
              </w:rPr>
              <w:t>:</w:t>
            </w:r>
            <w:r>
              <w:rPr>
                <w:rStyle w:val="IndexLink"/>
                <w:rtl w:val="true"/>
              </w:rPr>
              <w:t>لو قتل رجلا فی منزله و ادّعی انه دخله بقصد التعدی</w:t>
            </w:r>
            <w:r>
              <w:rPr>
                <w:rStyle w:val="IndexLink"/>
                <w:rtl w:val="true"/>
              </w:rPr>
              <w:tab/>
            </w:r>
            <w:r>
              <w:rPr>
                <w:rStyle w:val="IndexLink"/>
              </w:rPr>
              <w:t>356</w:t>
            </w:r>
          </w:hyperlink>
        </w:p>
        <w:p>
          <w:pPr>
            <w:pStyle w:val="Contents4"/>
            <w:tabs>
              <w:tab w:val="clear" w:pos="8176"/>
              <w:tab w:val="right" w:pos="9026" w:leader="dot"/>
            </w:tabs>
            <w:rPr/>
          </w:pPr>
          <w:hyperlink w:anchor="__RefHeading___Toc1058603_73709187">
            <w:r>
              <w:rPr>
                <w:webHidden/>
                <w:rStyle w:val="IndexLink"/>
                <w:rtl w:val="true"/>
              </w:rPr>
              <w:t xml:space="preserve">مسألة </w:t>
            </w:r>
            <w:r>
              <w:rPr>
                <w:rStyle w:val="IndexLink"/>
              </w:rPr>
              <w:t>943</w:t>
            </w:r>
            <w:r>
              <w:rPr>
                <w:rStyle w:val="IndexLink"/>
                <w:rtl w:val="true"/>
              </w:rPr>
              <w:t>:</w:t>
            </w:r>
            <w:r>
              <w:rPr>
                <w:rStyle w:val="IndexLink"/>
                <w:rtl w:val="true"/>
              </w:rPr>
              <w:t>یجوز للانسان ان یدفع الدابة الصائلة عن نفسه او ما</w:t>
            </w:r>
            <w:r>
              <w:rPr>
                <w:rStyle w:val="IndexLink"/>
                <w:rtl w:val="true"/>
              </w:rPr>
              <w:tab/>
            </w:r>
            <w:r>
              <w:rPr>
                <w:rStyle w:val="IndexLink"/>
              </w:rPr>
              <w:t>357</w:t>
            </w:r>
          </w:hyperlink>
        </w:p>
        <w:p>
          <w:pPr>
            <w:pStyle w:val="Contents4"/>
            <w:tabs>
              <w:tab w:val="clear" w:pos="8176"/>
              <w:tab w:val="right" w:pos="9026" w:leader="dot"/>
            </w:tabs>
            <w:rPr/>
          </w:pPr>
          <w:hyperlink w:anchor="__RefHeading___Toc1058605_73709187">
            <w:r>
              <w:rPr>
                <w:webHidden/>
                <w:rStyle w:val="IndexLink"/>
                <w:rtl w:val="true"/>
              </w:rPr>
              <w:t xml:space="preserve">مسألة </w:t>
            </w:r>
            <w:r>
              <w:rPr>
                <w:rStyle w:val="IndexLink"/>
              </w:rPr>
              <w:t>944</w:t>
            </w:r>
            <w:r>
              <w:rPr>
                <w:rStyle w:val="IndexLink"/>
                <w:rtl w:val="true"/>
              </w:rPr>
              <w:t>:</w:t>
            </w:r>
            <w:r>
              <w:rPr>
                <w:rStyle w:val="IndexLink"/>
                <w:rtl w:val="true"/>
              </w:rPr>
              <w:t>لو عض ید انسان ظلما فانتزع یده فسقطت اسنان</w:t>
            </w:r>
            <w:r>
              <w:rPr>
                <w:rStyle w:val="IndexLink"/>
                <w:rtl w:val="true"/>
              </w:rPr>
              <w:tab/>
            </w:r>
            <w:r>
              <w:rPr>
                <w:rStyle w:val="IndexLink"/>
              </w:rPr>
              <w:t>357</w:t>
            </w:r>
          </w:hyperlink>
        </w:p>
        <w:p>
          <w:pPr>
            <w:pStyle w:val="Contents4"/>
            <w:tabs>
              <w:tab w:val="clear" w:pos="8176"/>
              <w:tab w:val="right" w:pos="9026" w:leader="dot"/>
            </w:tabs>
            <w:rPr/>
          </w:pPr>
          <w:hyperlink w:anchor="__RefHeading___Toc1058607_73709187">
            <w:r>
              <w:rPr>
                <w:webHidden/>
                <w:rStyle w:val="IndexLink"/>
                <w:rtl w:val="true"/>
              </w:rPr>
              <w:t xml:space="preserve">مسألة </w:t>
            </w:r>
            <w:r>
              <w:rPr>
                <w:rStyle w:val="IndexLink"/>
              </w:rPr>
              <w:t>945</w:t>
            </w:r>
            <w:r>
              <w:rPr>
                <w:rStyle w:val="IndexLink"/>
                <w:rtl w:val="true"/>
              </w:rPr>
              <w:t>:</w:t>
            </w:r>
            <w:r>
              <w:rPr>
                <w:rStyle w:val="IndexLink"/>
                <w:rtl w:val="true"/>
              </w:rPr>
              <w:t>لو تعدی کل من رجلین علی آخر ضمن کل منهما ما</w:t>
            </w:r>
            <w:r>
              <w:rPr>
                <w:rStyle w:val="IndexLink"/>
                <w:rtl w:val="true"/>
              </w:rPr>
              <w:tab/>
            </w:r>
            <w:r>
              <w:rPr>
                <w:rStyle w:val="IndexLink"/>
              </w:rPr>
              <w:t>357</w:t>
            </w:r>
          </w:hyperlink>
        </w:p>
        <w:p>
          <w:pPr>
            <w:pStyle w:val="Contents4"/>
            <w:tabs>
              <w:tab w:val="clear" w:pos="8176"/>
              <w:tab w:val="right" w:pos="9026" w:leader="dot"/>
            </w:tabs>
            <w:rPr/>
          </w:pPr>
          <w:hyperlink w:anchor="__RefHeading___Toc1058609_73709187">
            <w:r>
              <w:rPr>
                <w:webHidden/>
                <w:rStyle w:val="IndexLink"/>
                <w:rtl w:val="true"/>
              </w:rPr>
              <w:t xml:space="preserve">مسألة </w:t>
            </w:r>
            <w:r>
              <w:rPr>
                <w:rStyle w:val="IndexLink"/>
              </w:rPr>
              <w:t>946</w:t>
            </w:r>
            <w:r>
              <w:rPr>
                <w:rStyle w:val="IndexLink"/>
                <w:rtl w:val="true"/>
              </w:rPr>
              <w:t>:</w:t>
            </w:r>
            <w:r>
              <w:rPr>
                <w:rStyle w:val="IndexLink"/>
                <w:rtl w:val="true"/>
              </w:rPr>
              <w:t>لو تجارح اثنان و ادّعی کل منهما انه قصد الدفع عن</w:t>
            </w:r>
            <w:r>
              <w:rPr>
                <w:rStyle w:val="IndexLink"/>
                <w:rtl w:val="true"/>
              </w:rPr>
              <w:tab/>
            </w:r>
            <w:r>
              <w:rPr>
                <w:rStyle w:val="IndexLink"/>
              </w:rPr>
              <w:t>358</w:t>
            </w:r>
          </w:hyperlink>
        </w:p>
        <w:p>
          <w:pPr>
            <w:pStyle w:val="Contents4"/>
            <w:tabs>
              <w:tab w:val="clear" w:pos="8176"/>
              <w:tab w:val="right" w:pos="9026" w:leader="dot"/>
            </w:tabs>
            <w:rPr/>
          </w:pPr>
          <w:hyperlink w:anchor="__RefHeading___Toc1058611_73709187">
            <w:r>
              <w:rPr>
                <w:webHidden/>
                <w:rStyle w:val="IndexLink"/>
                <w:rtl w:val="true"/>
              </w:rPr>
              <w:t xml:space="preserve">مسألة </w:t>
            </w:r>
            <w:r>
              <w:rPr>
                <w:rStyle w:val="IndexLink"/>
              </w:rPr>
              <w:t>947</w:t>
            </w:r>
            <w:r>
              <w:rPr>
                <w:rStyle w:val="IndexLink"/>
                <w:rtl w:val="true"/>
              </w:rPr>
              <w:t>:</w:t>
            </w:r>
            <w:r>
              <w:rPr>
                <w:rStyle w:val="IndexLink"/>
                <w:rtl w:val="true"/>
              </w:rPr>
              <w:t>اجرة من یقیم الحدود من بیت المال</w:t>
            </w:r>
            <w:r>
              <w:rPr>
                <w:rStyle w:val="IndexLink"/>
                <w:rtl w:val="true"/>
              </w:rPr>
              <w:tab/>
            </w:r>
            <w:r>
              <w:rPr>
                <w:rStyle w:val="IndexLink"/>
              </w:rPr>
              <w:t>358</w:t>
            </w:r>
          </w:hyperlink>
        </w:p>
        <w:p>
          <w:pPr>
            <w:pStyle w:val="Contents2"/>
            <w:tabs>
              <w:tab w:val="clear" w:pos="8743"/>
              <w:tab w:val="right" w:pos="9026" w:leader="dot"/>
            </w:tabs>
            <w:rPr/>
          </w:pPr>
          <w:hyperlink w:anchor="__RefHeading___Toc1058613_73709187">
            <w:r>
              <w:rPr>
                <w:webHidden/>
                <w:rStyle w:val="IndexLink"/>
                <w:rtl w:val="true"/>
              </w:rPr>
              <w:t>کتاب القصاص</w:t>
            </w:r>
            <w:r>
              <w:rPr>
                <w:rStyle w:val="IndexLink"/>
                <w:rtl w:val="true"/>
              </w:rPr>
              <w:tab/>
            </w:r>
            <w:r>
              <w:rPr>
                <w:rStyle w:val="IndexLink"/>
              </w:rPr>
              <w:t>359</w:t>
            </w:r>
          </w:hyperlink>
        </w:p>
        <w:p>
          <w:pPr>
            <w:pStyle w:val="Contents3"/>
            <w:tabs>
              <w:tab w:val="clear" w:pos="8459"/>
              <w:tab w:val="right" w:pos="9026" w:leader="dot"/>
            </w:tabs>
            <w:rPr/>
          </w:pPr>
          <w:hyperlink w:anchor="__RefHeading___Toc1058615_73709187">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1058617_73709187">
            <w:r>
              <w:rPr>
                <w:webHidden/>
                <w:rStyle w:val="IndexLink"/>
                <w:rtl w:val="true"/>
              </w:rPr>
              <w:t>الفصل الأوّل</w:t>
            </w:r>
            <w:r>
              <w:rPr>
                <w:rStyle w:val="IndexLink"/>
                <w:rtl w:val="true"/>
              </w:rPr>
              <w:t>:</w:t>
            </w:r>
            <w:r>
              <w:rPr>
                <w:rStyle w:val="IndexLink"/>
                <w:rtl w:val="true"/>
              </w:rPr>
              <w:t>فی قصاص النّفس</w:t>
            </w:r>
            <w:r>
              <w:rPr>
                <w:rStyle w:val="IndexLink"/>
                <w:rtl w:val="true"/>
              </w:rPr>
              <w:tab/>
            </w:r>
            <w:r>
              <w:rPr>
                <w:rStyle w:val="IndexLink"/>
              </w:rPr>
              <w:t>359</w:t>
            </w:r>
          </w:hyperlink>
        </w:p>
        <w:p>
          <w:pPr>
            <w:pStyle w:val="Contents4"/>
            <w:tabs>
              <w:tab w:val="clear" w:pos="8176"/>
              <w:tab w:val="right" w:pos="9026" w:leader="dot"/>
            </w:tabs>
            <w:rPr/>
          </w:pPr>
          <w:hyperlink w:anchor="__RefHeading___Toc1058619_73709187">
            <w:r>
              <w:rPr>
                <w:webHidden/>
                <w:rStyle w:val="IndexLink"/>
                <w:rtl w:val="true"/>
              </w:rPr>
              <w:t xml:space="preserve">مسألة </w:t>
            </w:r>
            <w:r>
              <w:rPr>
                <w:rStyle w:val="IndexLink"/>
              </w:rPr>
              <w:t>948</w:t>
            </w:r>
            <w:r>
              <w:rPr>
                <w:rStyle w:val="IndexLink"/>
                <w:rtl w:val="true"/>
              </w:rPr>
              <w:t>:</w:t>
            </w:r>
            <w:r>
              <w:rPr>
                <w:rStyle w:val="IndexLink"/>
                <w:rtl w:val="true"/>
              </w:rPr>
              <w:t>یثبت القصاص بقتل النفس المحترمة المکافئة متعمدا</w:t>
            </w:r>
            <w:r>
              <w:rPr>
                <w:rStyle w:val="IndexLink"/>
                <w:rtl w:val="true"/>
              </w:rPr>
              <w:tab/>
            </w:r>
            <w:r>
              <w:rPr>
                <w:rStyle w:val="IndexLink"/>
              </w:rPr>
              <w:t>359</w:t>
            </w:r>
          </w:hyperlink>
        </w:p>
        <w:p>
          <w:pPr>
            <w:pStyle w:val="Contents4"/>
            <w:tabs>
              <w:tab w:val="clear" w:pos="8176"/>
              <w:tab w:val="right" w:pos="9026" w:leader="dot"/>
            </w:tabs>
            <w:rPr/>
          </w:pPr>
          <w:hyperlink w:anchor="__RefHeading___Toc1058621_73709187">
            <w:r>
              <w:rPr>
                <w:webHidden/>
                <w:rStyle w:val="IndexLink"/>
                <w:rtl w:val="true"/>
              </w:rPr>
              <w:t>شروط القاتل</w:t>
            </w:r>
            <w:r>
              <w:rPr>
                <w:rStyle w:val="IndexLink"/>
                <w:rtl w:val="true"/>
              </w:rPr>
              <w:t>:</w:t>
              <w:tab/>
            </w:r>
            <w:r>
              <w:rPr>
                <w:rStyle w:val="IndexLink"/>
              </w:rPr>
              <w:t>360</w:t>
            </w:r>
          </w:hyperlink>
        </w:p>
        <w:p>
          <w:pPr>
            <w:pStyle w:val="Contents5"/>
            <w:tabs>
              <w:tab w:val="clear" w:pos="7892"/>
              <w:tab w:val="right" w:pos="9026" w:leader="dot"/>
            </w:tabs>
            <w:rPr/>
          </w:pPr>
          <w:hyperlink w:anchor="__RefHeading___Toc1058623_7370918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058625_73709187">
            <w:r>
              <w:rPr>
                <w:webHidden/>
                <w:rStyle w:val="IndexLink"/>
                <w:rtl w:val="true"/>
              </w:rPr>
              <w:t xml:space="preserve">مسألة </w:t>
            </w:r>
            <w:r>
              <w:rPr>
                <w:rStyle w:val="IndexLink"/>
              </w:rPr>
              <w:t>949</w:t>
            </w:r>
            <w:r>
              <w:rPr>
                <w:rStyle w:val="IndexLink"/>
                <w:rtl w:val="true"/>
              </w:rPr>
              <w:t>:</w:t>
            </w:r>
            <w:r>
              <w:rPr>
                <w:rStyle w:val="IndexLink"/>
                <w:rtl w:val="true"/>
              </w:rPr>
              <w:t>کما یتحقق القتل العمدی فیما اذا کان فعل المکلف علّة تامة للقتل أو جزء أخیرا للعلة التامة کذلک یتحقق فیما اذا ترتب القتل علیه</w:t>
            </w:r>
            <w:r>
              <w:rPr>
                <w:rStyle w:val="IndexLink"/>
                <w:rtl w:val="true"/>
              </w:rPr>
              <w:tab/>
            </w:r>
            <w:r>
              <w:rPr>
                <w:rStyle w:val="IndexLink"/>
              </w:rPr>
              <w:t>360</w:t>
            </w:r>
          </w:hyperlink>
        </w:p>
        <w:p>
          <w:pPr>
            <w:pStyle w:val="Contents5"/>
            <w:tabs>
              <w:tab w:val="clear" w:pos="7892"/>
              <w:tab w:val="right" w:pos="9026" w:leader="dot"/>
            </w:tabs>
            <w:rPr/>
          </w:pPr>
          <w:hyperlink w:anchor="__RefHeading___Toc1058627_73709187">
            <w:r>
              <w:rPr>
                <w:webHidden/>
                <w:rStyle w:val="IndexLink"/>
                <w:rtl w:val="true"/>
              </w:rPr>
              <w:t xml:space="preserve">مسألة </w:t>
            </w:r>
            <w:r>
              <w:rPr>
                <w:rStyle w:val="IndexLink"/>
              </w:rPr>
              <w:t>950</w:t>
            </w:r>
            <w:r>
              <w:rPr>
                <w:rStyle w:val="IndexLink"/>
                <w:rtl w:val="true"/>
              </w:rPr>
              <w:t>:</w:t>
            </w:r>
            <w:r>
              <w:rPr>
                <w:rStyle w:val="IndexLink"/>
                <w:rtl w:val="true"/>
              </w:rPr>
              <w:t>لو ألقی شخصا فی النار أو البحر متعمدا فمات</w:t>
            </w:r>
            <w:r>
              <w:rPr>
                <w:rStyle w:val="IndexLink"/>
                <w:rtl w:val="true"/>
              </w:rPr>
              <w:tab/>
            </w:r>
            <w:r>
              <w:rPr>
                <w:rStyle w:val="IndexLink"/>
              </w:rPr>
              <w:t>361</w:t>
            </w:r>
          </w:hyperlink>
        </w:p>
        <w:p>
          <w:pPr>
            <w:pStyle w:val="Contents5"/>
            <w:tabs>
              <w:tab w:val="clear" w:pos="7892"/>
              <w:tab w:val="right" w:pos="9026" w:leader="dot"/>
            </w:tabs>
            <w:rPr/>
          </w:pPr>
          <w:hyperlink w:anchor="__RefHeading___Toc1058629_73709187">
            <w:r>
              <w:rPr>
                <w:webHidden/>
                <w:rStyle w:val="IndexLink"/>
                <w:rtl w:val="true"/>
              </w:rPr>
              <w:t xml:space="preserve">مسألة </w:t>
            </w:r>
            <w:r>
              <w:rPr>
                <w:rStyle w:val="IndexLink"/>
              </w:rPr>
              <w:t>951</w:t>
            </w:r>
            <w:r>
              <w:rPr>
                <w:rStyle w:val="IndexLink"/>
                <w:rtl w:val="true"/>
              </w:rPr>
              <w:t>:</w:t>
            </w:r>
            <w:r>
              <w:rPr>
                <w:rStyle w:val="IndexLink"/>
                <w:rtl w:val="true"/>
              </w:rPr>
              <w:t>لو أحرقه بالنار قاصدا به قتله أو جرحه کذلک فمات</w:t>
            </w:r>
            <w:r>
              <w:rPr>
                <w:rStyle w:val="IndexLink"/>
                <w:rtl w:val="true"/>
              </w:rPr>
              <w:tab/>
            </w:r>
            <w:r>
              <w:rPr>
                <w:rStyle w:val="IndexLink"/>
              </w:rPr>
              <w:t>361</w:t>
            </w:r>
          </w:hyperlink>
        </w:p>
        <w:p>
          <w:pPr>
            <w:pStyle w:val="Contents5"/>
            <w:tabs>
              <w:tab w:val="clear" w:pos="7892"/>
              <w:tab w:val="right" w:pos="9026" w:leader="dot"/>
            </w:tabs>
            <w:rPr/>
          </w:pPr>
          <w:hyperlink w:anchor="__RefHeading___Toc1058631_73709187">
            <w:r>
              <w:rPr>
                <w:webHidden/>
                <w:rStyle w:val="IndexLink"/>
                <w:rtl w:val="true"/>
              </w:rPr>
              <w:t xml:space="preserve">مسألة </w:t>
            </w:r>
            <w:r>
              <w:rPr>
                <w:rStyle w:val="IndexLink"/>
              </w:rPr>
              <w:t>952</w:t>
            </w:r>
            <w:r>
              <w:rPr>
                <w:rStyle w:val="IndexLink"/>
                <w:rtl w:val="true"/>
              </w:rPr>
              <w:t>:</w:t>
            </w:r>
            <w:r>
              <w:rPr>
                <w:rStyle w:val="IndexLink"/>
                <w:rtl w:val="true"/>
              </w:rPr>
              <w:t>اذا جنی عمدا و لم تکن الجنایة مما تقتل غالبا</w:t>
            </w:r>
            <w:r>
              <w:rPr>
                <w:rStyle w:val="IndexLink"/>
                <w:rtl w:val="true"/>
              </w:rPr>
              <w:tab/>
            </w:r>
            <w:r>
              <w:rPr>
                <w:rStyle w:val="IndexLink"/>
              </w:rPr>
              <w:t>361</w:t>
            </w:r>
          </w:hyperlink>
        </w:p>
        <w:p>
          <w:pPr>
            <w:pStyle w:val="Contents5"/>
            <w:tabs>
              <w:tab w:val="clear" w:pos="7892"/>
              <w:tab w:val="right" w:pos="9026" w:leader="dot"/>
            </w:tabs>
            <w:rPr/>
          </w:pPr>
          <w:hyperlink w:anchor="__RefHeading___Toc1058633_73709187">
            <w:r>
              <w:rPr>
                <w:webHidden/>
                <w:rStyle w:val="IndexLink"/>
                <w:rtl w:val="true"/>
              </w:rPr>
              <w:t xml:space="preserve">مسألة </w:t>
            </w:r>
            <w:r>
              <w:rPr>
                <w:rStyle w:val="IndexLink"/>
              </w:rPr>
              <w:t>953</w:t>
            </w:r>
            <w:r>
              <w:rPr>
                <w:rStyle w:val="IndexLink"/>
                <w:rtl w:val="true"/>
              </w:rPr>
              <w:t>:</w:t>
            </w:r>
            <w:r>
              <w:rPr>
                <w:rStyle w:val="IndexLink"/>
                <w:rtl w:val="true"/>
              </w:rPr>
              <w:t>لو القی نفسه من شاهق علی انسان عمدا قاصدا به قتله</w:t>
            </w:r>
            <w:r>
              <w:rPr>
                <w:rStyle w:val="IndexLink"/>
                <w:rtl w:val="true"/>
              </w:rPr>
              <w:tab/>
            </w:r>
            <w:r>
              <w:rPr>
                <w:rStyle w:val="IndexLink"/>
              </w:rPr>
              <w:t>361</w:t>
            </w:r>
          </w:hyperlink>
        </w:p>
        <w:p>
          <w:pPr>
            <w:pStyle w:val="Contents5"/>
            <w:tabs>
              <w:tab w:val="clear" w:pos="7892"/>
              <w:tab w:val="right" w:pos="9026" w:leader="dot"/>
            </w:tabs>
            <w:rPr/>
          </w:pPr>
          <w:hyperlink w:anchor="__RefHeading___Toc1058635_73709187">
            <w:r>
              <w:rPr>
                <w:webHidden/>
                <w:rStyle w:val="IndexLink"/>
                <w:rtl w:val="true"/>
              </w:rPr>
              <w:t xml:space="preserve">مسألة </w:t>
            </w:r>
            <w:r>
              <w:rPr>
                <w:rStyle w:val="IndexLink"/>
              </w:rPr>
              <w:t>954</w:t>
            </w:r>
            <w:r>
              <w:rPr>
                <w:rStyle w:val="IndexLink"/>
                <w:rtl w:val="true"/>
              </w:rPr>
              <w:t>:</w:t>
            </w:r>
            <w:r>
              <w:rPr>
                <w:rStyle w:val="IndexLink"/>
                <w:rtl w:val="true"/>
              </w:rPr>
              <w:t>لیس للسحر حقیقة موضوعیة بل هو إراءة غیر الواقع بصورة الواقع</w:t>
            </w:r>
            <w:r>
              <w:rPr>
                <w:rStyle w:val="IndexLink"/>
                <w:rtl w:val="true"/>
              </w:rPr>
              <w:tab/>
            </w:r>
            <w:r>
              <w:rPr>
                <w:rStyle w:val="IndexLink"/>
              </w:rPr>
              <w:t>361</w:t>
            </w:r>
          </w:hyperlink>
        </w:p>
        <w:p>
          <w:pPr>
            <w:pStyle w:val="Contents5"/>
            <w:tabs>
              <w:tab w:val="clear" w:pos="7892"/>
              <w:tab w:val="right" w:pos="9026" w:leader="dot"/>
            </w:tabs>
            <w:rPr/>
          </w:pPr>
          <w:hyperlink w:anchor="__RefHeading___Toc1058637_73709187">
            <w:r>
              <w:rPr>
                <w:webHidden/>
                <w:rStyle w:val="IndexLink"/>
                <w:rtl w:val="true"/>
              </w:rPr>
              <w:t xml:space="preserve">مسألة </w:t>
            </w:r>
            <w:r>
              <w:rPr>
                <w:rStyle w:val="IndexLink"/>
              </w:rPr>
              <w:t>955</w:t>
            </w:r>
            <w:r>
              <w:rPr>
                <w:rStyle w:val="IndexLink"/>
                <w:rtl w:val="true"/>
              </w:rPr>
              <w:t>:</w:t>
            </w:r>
            <w:r>
              <w:rPr>
                <w:rStyle w:val="IndexLink"/>
                <w:rtl w:val="true"/>
              </w:rPr>
              <w:t>لو أطعمه عمدا طعاما مسموما یقتل عادة</w:t>
            </w:r>
            <w:r>
              <w:rPr>
                <w:rStyle w:val="IndexLink"/>
                <w:rtl w:val="true"/>
              </w:rPr>
              <w:tab/>
            </w:r>
            <w:r>
              <w:rPr>
                <w:rStyle w:val="IndexLink"/>
              </w:rPr>
              <w:t>362</w:t>
            </w:r>
          </w:hyperlink>
        </w:p>
        <w:p>
          <w:pPr>
            <w:pStyle w:val="Contents5"/>
            <w:tabs>
              <w:tab w:val="clear" w:pos="7892"/>
              <w:tab w:val="right" w:pos="9026" w:leader="dot"/>
            </w:tabs>
            <w:rPr/>
          </w:pPr>
          <w:hyperlink w:anchor="__RefHeading___Toc1058639_73709187">
            <w:r>
              <w:rPr>
                <w:webHidden/>
                <w:rStyle w:val="IndexLink"/>
                <w:rtl w:val="true"/>
              </w:rPr>
              <w:t xml:space="preserve">مسألة </w:t>
            </w:r>
            <w:r>
              <w:rPr>
                <w:rStyle w:val="IndexLink"/>
              </w:rPr>
              <w:t>956</w:t>
            </w:r>
            <w:r>
              <w:rPr>
                <w:rStyle w:val="IndexLink"/>
                <w:rtl w:val="true"/>
              </w:rPr>
              <w:t>:</w:t>
            </w:r>
            <w:r>
              <w:rPr>
                <w:rStyle w:val="IndexLink"/>
                <w:rtl w:val="true"/>
              </w:rPr>
              <w:t>لو حفر بئرا عمیقة فی معرض مرور الناس متعمدا</w:t>
            </w:r>
            <w:r>
              <w:rPr>
                <w:rStyle w:val="IndexLink"/>
                <w:rtl w:val="true"/>
              </w:rPr>
              <w:tab/>
            </w:r>
            <w:r>
              <w:rPr>
                <w:rStyle w:val="IndexLink"/>
              </w:rPr>
              <w:t>362</w:t>
            </w:r>
          </w:hyperlink>
        </w:p>
        <w:p>
          <w:pPr>
            <w:pStyle w:val="Contents5"/>
            <w:tabs>
              <w:tab w:val="clear" w:pos="7892"/>
              <w:tab w:val="right" w:pos="9026" w:leader="dot"/>
            </w:tabs>
            <w:rPr/>
          </w:pPr>
          <w:hyperlink w:anchor="__RefHeading___Toc1058641_73709187">
            <w:r>
              <w:rPr>
                <w:webHidden/>
                <w:rStyle w:val="IndexLink"/>
                <w:rtl w:val="true"/>
              </w:rPr>
              <w:t xml:space="preserve">مسألة </w:t>
            </w:r>
            <w:r>
              <w:rPr>
                <w:rStyle w:val="IndexLink"/>
              </w:rPr>
              <w:t>957</w:t>
            </w:r>
            <w:r>
              <w:rPr>
                <w:rStyle w:val="IndexLink"/>
                <w:rtl w:val="true"/>
              </w:rPr>
              <w:t>:</w:t>
            </w:r>
            <w:r>
              <w:rPr>
                <w:rStyle w:val="IndexLink"/>
                <w:rtl w:val="true"/>
              </w:rPr>
              <w:t>اذا جرح شخصا قاصدا به قتله فداوی المجروح نفسه</w:t>
            </w:r>
            <w:r>
              <w:rPr>
                <w:rStyle w:val="IndexLink"/>
                <w:rtl w:val="true"/>
              </w:rPr>
              <w:tab/>
            </w:r>
            <w:r>
              <w:rPr>
                <w:rStyle w:val="IndexLink"/>
              </w:rPr>
              <w:t>362</w:t>
            </w:r>
          </w:hyperlink>
        </w:p>
        <w:p>
          <w:pPr>
            <w:pStyle w:val="Contents5"/>
            <w:tabs>
              <w:tab w:val="clear" w:pos="7892"/>
              <w:tab w:val="right" w:pos="9026" w:leader="dot"/>
            </w:tabs>
            <w:rPr/>
          </w:pPr>
          <w:hyperlink w:anchor="__RefHeading___Toc1058643_73709187">
            <w:r>
              <w:rPr>
                <w:webHidden/>
                <w:rStyle w:val="IndexLink"/>
                <w:rtl w:val="true"/>
              </w:rPr>
              <w:t xml:space="preserve">مسألة </w:t>
            </w:r>
            <w:r>
              <w:rPr>
                <w:rStyle w:val="IndexLink"/>
              </w:rPr>
              <w:t>958</w:t>
            </w:r>
            <w:r>
              <w:rPr>
                <w:rStyle w:val="IndexLink"/>
                <w:rtl w:val="true"/>
              </w:rPr>
              <w:t>:</w:t>
            </w:r>
            <w:r>
              <w:rPr>
                <w:rStyle w:val="IndexLink"/>
                <w:rtl w:val="true"/>
              </w:rPr>
              <w:t>لو ألقاه من شاهق قاصدا به القتل أو کان مما یترتب</w:t>
            </w:r>
            <w:r>
              <w:rPr>
                <w:rStyle w:val="IndexLink"/>
                <w:rtl w:val="true"/>
              </w:rPr>
              <w:tab/>
            </w:r>
            <w:r>
              <w:rPr>
                <w:rStyle w:val="IndexLink"/>
              </w:rPr>
              <w:t>363</w:t>
            </w:r>
          </w:hyperlink>
        </w:p>
        <w:p>
          <w:pPr>
            <w:pStyle w:val="Contents5"/>
            <w:tabs>
              <w:tab w:val="clear" w:pos="7892"/>
              <w:tab w:val="right" w:pos="9026" w:leader="dot"/>
            </w:tabs>
            <w:rPr/>
          </w:pPr>
          <w:hyperlink w:anchor="__RefHeading___Toc1058645_73709187">
            <w:r>
              <w:rPr>
                <w:webHidden/>
                <w:rStyle w:val="IndexLink"/>
                <w:rtl w:val="true"/>
              </w:rPr>
              <w:t xml:space="preserve">مسألة </w:t>
            </w:r>
            <w:r>
              <w:rPr>
                <w:rStyle w:val="IndexLink"/>
              </w:rPr>
              <w:t>959</w:t>
            </w:r>
            <w:r>
              <w:rPr>
                <w:rStyle w:val="IndexLink"/>
                <w:rtl w:val="true"/>
              </w:rPr>
              <w:t>:</w:t>
            </w:r>
            <w:r>
              <w:rPr>
                <w:rStyle w:val="IndexLink"/>
                <w:rtl w:val="true"/>
              </w:rPr>
              <w:t>لو أغری به کلبا عقورا قاصدا به قتله او کان مما</w:t>
            </w:r>
            <w:r>
              <w:rPr>
                <w:rStyle w:val="IndexLink"/>
                <w:rtl w:val="true"/>
              </w:rPr>
              <w:tab/>
            </w:r>
            <w:r>
              <w:rPr>
                <w:rStyle w:val="IndexLink"/>
              </w:rPr>
              <w:t>363</w:t>
            </w:r>
          </w:hyperlink>
        </w:p>
        <w:p>
          <w:pPr>
            <w:pStyle w:val="Contents5"/>
            <w:tabs>
              <w:tab w:val="clear" w:pos="7892"/>
              <w:tab w:val="right" w:pos="9026" w:leader="dot"/>
            </w:tabs>
            <w:rPr/>
          </w:pPr>
          <w:hyperlink w:anchor="__RefHeading___Toc1058647_73709187">
            <w:r>
              <w:rPr>
                <w:webHidden/>
                <w:rStyle w:val="IndexLink"/>
                <w:rtl w:val="true"/>
              </w:rPr>
              <w:t xml:space="preserve">مسألة </w:t>
            </w:r>
            <w:r>
              <w:rPr>
                <w:rStyle w:val="IndexLink"/>
              </w:rPr>
              <w:t>960</w:t>
            </w:r>
            <w:r>
              <w:rPr>
                <w:rStyle w:val="IndexLink"/>
                <w:rtl w:val="true"/>
              </w:rPr>
              <w:t>:</w:t>
            </w:r>
            <w:r>
              <w:rPr>
                <w:rStyle w:val="IndexLink"/>
                <w:rtl w:val="true"/>
              </w:rPr>
              <w:t>لو جرحه بقصد القتل ثم عضه الأسد</w:t>
            </w:r>
            <w:r>
              <w:rPr>
                <w:rStyle w:val="IndexLink"/>
                <w:rtl w:val="true"/>
              </w:rPr>
              <w:t>-</w:t>
            </w:r>
            <w:r>
              <w:rPr>
                <w:rStyle w:val="IndexLink"/>
                <w:rtl w:val="true"/>
              </w:rPr>
              <w:t>مثلا</w:t>
            </w:r>
            <w:r>
              <w:rPr>
                <w:rStyle w:val="IndexLink"/>
                <w:rtl w:val="true"/>
              </w:rPr>
              <w:t>-</w:t>
            </w:r>
            <w:r>
              <w:rPr>
                <w:rStyle w:val="IndexLink"/>
                <w:rtl w:val="true"/>
              </w:rPr>
              <w:t>و سریا</w:t>
            </w:r>
            <w:r>
              <w:rPr>
                <w:rStyle w:val="IndexLink"/>
                <w:rtl w:val="true"/>
              </w:rPr>
              <w:tab/>
            </w:r>
            <w:r>
              <w:rPr>
                <w:rStyle w:val="IndexLink"/>
              </w:rPr>
              <w:t>363</w:t>
            </w:r>
          </w:hyperlink>
        </w:p>
        <w:p>
          <w:pPr>
            <w:pStyle w:val="Contents5"/>
            <w:tabs>
              <w:tab w:val="clear" w:pos="7892"/>
              <w:tab w:val="right" w:pos="9026" w:leader="dot"/>
            </w:tabs>
            <w:rPr/>
          </w:pPr>
          <w:hyperlink w:anchor="__RefHeading___Toc1058649_73709187">
            <w:r>
              <w:rPr>
                <w:webHidden/>
                <w:rStyle w:val="IndexLink"/>
                <w:rtl w:val="true"/>
              </w:rPr>
              <w:t xml:space="preserve">مسألة </w:t>
            </w:r>
            <w:r>
              <w:rPr>
                <w:rStyle w:val="IndexLink"/>
              </w:rPr>
              <w:t>961</w:t>
            </w:r>
            <w:r>
              <w:rPr>
                <w:rStyle w:val="IndexLink"/>
                <w:rtl w:val="true"/>
              </w:rPr>
              <w:t>:</w:t>
            </w:r>
            <w:r>
              <w:rPr>
                <w:rStyle w:val="IndexLink"/>
                <w:rtl w:val="true"/>
              </w:rPr>
              <w:t>لو کتفه ثم القاه فی ارض مسبّعة مظنة للافتراس عادة او</w:t>
            </w:r>
            <w:r>
              <w:rPr>
                <w:rStyle w:val="IndexLink"/>
                <w:rtl w:val="true"/>
              </w:rPr>
              <w:tab/>
            </w:r>
            <w:r>
              <w:rPr>
                <w:rStyle w:val="IndexLink"/>
              </w:rPr>
              <w:t>365</w:t>
            </w:r>
          </w:hyperlink>
        </w:p>
        <w:p>
          <w:pPr>
            <w:pStyle w:val="Contents5"/>
            <w:tabs>
              <w:tab w:val="clear" w:pos="7892"/>
              <w:tab w:val="right" w:pos="9026" w:leader="dot"/>
            </w:tabs>
            <w:rPr/>
          </w:pPr>
          <w:hyperlink w:anchor="__RefHeading___Toc1058651_73709187">
            <w:r>
              <w:rPr>
                <w:webHidden/>
                <w:rStyle w:val="IndexLink"/>
                <w:rtl w:val="true"/>
              </w:rPr>
              <w:t xml:space="preserve">مسألة </w:t>
            </w:r>
            <w:r>
              <w:rPr>
                <w:rStyle w:val="IndexLink"/>
              </w:rPr>
              <w:t>962</w:t>
            </w:r>
            <w:r>
              <w:rPr>
                <w:rStyle w:val="IndexLink"/>
                <w:rtl w:val="true"/>
              </w:rPr>
              <w:t>:</w:t>
            </w:r>
            <w:r>
              <w:rPr>
                <w:rStyle w:val="IndexLink"/>
                <w:rtl w:val="true"/>
              </w:rPr>
              <w:t>لو حفر بئرا فسقط فیها آخر بدفع ثالث فالقاتل هو</w:t>
            </w:r>
            <w:r>
              <w:rPr>
                <w:rStyle w:val="IndexLink"/>
                <w:rtl w:val="true"/>
              </w:rPr>
              <w:tab/>
            </w:r>
            <w:r>
              <w:rPr>
                <w:rStyle w:val="IndexLink"/>
              </w:rPr>
              <w:t>366</w:t>
            </w:r>
          </w:hyperlink>
        </w:p>
        <w:p>
          <w:pPr>
            <w:pStyle w:val="Contents5"/>
            <w:tabs>
              <w:tab w:val="clear" w:pos="7892"/>
              <w:tab w:val="right" w:pos="9026" w:leader="dot"/>
            </w:tabs>
            <w:rPr/>
          </w:pPr>
          <w:hyperlink w:anchor="__RefHeading___Toc1058653_73709187">
            <w:r>
              <w:rPr>
                <w:webHidden/>
                <w:rStyle w:val="IndexLink"/>
                <w:rtl w:val="true"/>
              </w:rPr>
              <w:t xml:space="preserve">مسألة </w:t>
            </w:r>
            <w:r>
              <w:rPr>
                <w:rStyle w:val="IndexLink"/>
              </w:rPr>
              <w:t>963</w:t>
            </w:r>
            <w:r>
              <w:rPr>
                <w:rStyle w:val="IndexLink"/>
                <w:rtl w:val="true"/>
              </w:rPr>
              <w:t>:</w:t>
            </w:r>
            <w:r>
              <w:rPr>
                <w:rStyle w:val="IndexLink"/>
                <w:rtl w:val="true"/>
              </w:rPr>
              <w:t>لو أمسکه و قتله آخر قتل القاتل</w:t>
            </w:r>
            <w:r>
              <w:rPr>
                <w:rStyle w:val="IndexLink"/>
                <w:rtl w:val="true"/>
              </w:rPr>
              <w:tab/>
            </w:r>
            <w:r>
              <w:rPr>
                <w:rStyle w:val="IndexLink"/>
              </w:rPr>
              <w:t>366</w:t>
            </w:r>
          </w:hyperlink>
        </w:p>
        <w:p>
          <w:pPr>
            <w:pStyle w:val="Contents5"/>
            <w:tabs>
              <w:tab w:val="clear" w:pos="7892"/>
              <w:tab w:val="right" w:pos="9026" w:leader="dot"/>
            </w:tabs>
            <w:rPr/>
          </w:pPr>
          <w:hyperlink w:anchor="__RefHeading___Toc1058655_73709187">
            <w:r>
              <w:rPr>
                <w:webHidden/>
                <w:rStyle w:val="IndexLink"/>
                <w:rtl w:val="true"/>
              </w:rPr>
              <w:t xml:space="preserve">مسألة </w:t>
            </w:r>
            <w:r>
              <w:rPr>
                <w:rStyle w:val="IndexLink"/>
              </w:rPr>
              <w:t>964</w:t>
            </w:r>
            <w:r>
              <w:rPr>
                <w:rStyle w:val="IndexLink"/>
                <w:rtl w:val="true"/>
              </w:rPr>
              <w:t>:</w:t>
            </w:r>
            <w:r>
              <w:rPr>
                <w:rStyle w:val="IndexLink"/>
                <w:rtl w:val="true"/>
              </w:rPr>
              <w:t>لو أمر غیره بقتل أحد فقتله فعلی القاتل القود</w:t>
            </w:r>
            <w:r>
              <w:rPr>
                <w:rStyle w:val="IndexLink"/>
                <w:rtl w:val="true"/>
              </w:rPr>
              <w:tab/>
            </w:r>
            <w:r>
              <w:rPr>
                <w:rStyle w:val="IndexLink"/>
              </w:rPr>
              <w:t>366</w:t>
            </w:r>
          </w:hyperlink>
        </w:p>
        <w:p>
          <w:pPr>
            <w:pStyle w:val="Contents5"/>
            <w:tabs>
              <w:tab w:val="clear" w:pos="7892"/>
              <w:tab w:val="right" w:pos="9026" w:leader="dot"/>
            </w:tabs>
            <w:rPr/>
          </w:pPr>
          <w:hyperlink w:anchor="__RefHeading___Toc1058657_73709187">
            <w:r>
              <w:rPr>
                <w:webHidden/>
                <w:rStyle w:val="IndexLink"/>
                <w:rtl w:val="true"/>
              </w:rPr>
              <w:t xml:space="preserve">مسألة </w:t>
            </w:r>
            <w:r>
              <w:rPr>
                <w:rStyle w:val="IndexLink"/>
              </w:rPr>
              <w:t>965</w:t>
            </w:r>
            <w:r>
              <w:rPr>
                <w:rStyle w:val="IndexLink"/>
                <w:rtl w:val="true"/>
              </w:rPr>
              <w:t>:</w:t>
            </w:r>
            <w:r>
              <w:rPr>
                <w:rStyle w:val="IndexLink"/>
                <w:rtl w:val="true"/>
              </w:rPr>
              <w:t>المشهور ان المولی اذا امر عبده بقتل شخص فقتله</w:t>
            </w:r>
            <w:r>
              <w:rPr>
                <w:rStyle w:val="IndexLink"/>
                <w:rtl w:val="true"/>
              </w:rPr>
              <w:tab/>
            </w:r>
            <w:r>
              <w:rPr>
                <w:rStyle w:val="IndexLink"/>
              </w:rPr>
              <w:t>367</w:t>
            </w:r>
          </w:hyperlink>
        </w:p>
        <w:p>
          <w:pPr>
            <w:pStyle w:val="Contents5"/>
            <w:tabs>
              <w:tab w:val="clear" w:pos="7892"/>
              <w:tab w:val="right" w:pos="9026" w:leader="dot"/>
            </w:tabs>
            <w:rPr/>
          </w:pPr>
          <w:hyperlink w:anchor="__RefHeading___Toc1058659_73709187">
            <w:r>
              <w:rPr>
                <w:webHidden/>
                <w:rStyle w:val="IndexLink"/>
                <w:rtl w:val="true"/>
              </w:rPr>
              <w:t xml:space="preserve">مسألة </w:t>
            </w:r>
            <w:r>
              <w:rPr>
                <w:rStyle w:val="IndexLink"/>
              </w:rPr>
              <w:t>966</w:t>
            </w:r>
            <w:r>
              <w:rPr>
                <w:rStyle w:val="IndexLink"/>
                <w:rtl w:val="true"/>
              </w:rPr>
              <w:t>:</w:t>
            </w:r>
            <w:r>
              <w:rPr>
                <w:rStyle w:val="IndexLink"/>
                <w:rtl w:val="true"/>
              </w:rPr>
              <w:t>لو قال اقتلنی فقتله</w:t>
            </w:r>
            <w:r>
              <w:rPr>
                <w:rStyle w:val="IndexLink"/>
                <w:rtl w:val="true"/>
              </w:rPr>
              <w:tab/>
            </w:r>
            <w:r>
              <w:rPr>
                <w:rStyle w:val="IndexLink"/>
              </w:rPr>
              <w:t>367</w:t>
            </w:r>
          </w:hyperlink>
        </w:p>
        <w:p>
          <w:pPr>
            <w:pStyle w:val="Contents5"/>
            <w:tabs>
              <w:tab w:val="clear" w:pos="7892"/>
              <w:tab w:val="right" w:pos="9026" w:leader="dot"/>
            </w:tabs>
            <w:rPr/>
          </w:pPr>
          <w:hyperlink w:anchor="__RefHeading___Toc1058661_73709187">
            <w:r>
              <w:rPr>
                <w:webHidden/>
                <w:rStyle w:val="IndexLink"/>
                <w:rtl w:val="true"/>
              </w:rPr>
              <w:t xml:space="preserve">مسألة </w:t>
            </w:r>
            <w:r>
              <w:rPr>
                <w:rStyle w:val="IndexLink"/>
              </w:rPr>
              <w:t>967</w:t>
            </w:r>
            <w:r>
              <w:rPr>
                <w:rStyle w:val="IndexLink"/>
                <w:rtl w:val="true"/>
              </w:rPr>
              <w:t>:</w:t>
            </w:r>
            <w:r>
              <w:rPr>
                <w:rStyle w:val="IndexLink"/>
                <w:rtl w:val="true"/>
              </w:rPr>
              <w:t>لو أمر شخص غیره بان یقتل نفسه فقتل نفسه</w:t>
            </w:r>
            <w:r>
              <w:rPr>
                <w:rStyle w:val="IndexLink"/>
                <w:rtl w:val="true"/>
              </w:rPr>
              <w:tab/>
            </w:r>
            <w:r>
              <w:rPr>
                <w:rStyle w:val="IndexLink"/>
              </w:rPr>
              <w:t>367</w:t>
            </w:r>
          </w:hyperlink>
        </w:p>
        <w:p>
          <w:pPr>
            <w:pStyle w:val="Contents5"/>
            <w:tabs>
              <w:tab w:val="clear" w:pos="7892"/>
              <w:tab w:val="right" w:pos="9026" w:leader="dot"/>
            </w:tabs>
            <w:rPr/>
          </w:pPr>
          <w:hyperlink w:anchor="__RefHeading___Toc1058663_73709187">
            <w:r>
              <w:rPr>
                <w:webHidden/>
                <w:rStyle w:val="IndexLink"/>
                <w:rtl w:val="true"/>
              </w:rPr>
              <w:t xml:space="preserve">مسألة </w:t>
            </w:r>
            <w:r>
              <w:rPr>
                <w:rStyle w:val="IndexLink"/>
              </w:rPr>
              <w:t>968</w:t>
            </w:r>
            <w:r>
              <w:rPr>
                <w:rStyle w:val="IndexLink"/>
                <w:rtl w:val="true"/>
              </w:rPr>
              <w:t>:</w:t>
            </w:r>
            <w:r>
              <w:rPr>
                <w:rStyle w:val="IndexLink"/>
                <w:rtl w:val="true"/>
              </w:rPr>
              <w:t>لو اکره شخصا علی قطع ید ثالث معینا کان أو غیر</w:t>
            </w:r>
            <w:r>
              <w:rPr>
                <w:rStyle w:val="IndexLink"/>
                <w:rtl w:val="true"/>
              </w:rPr>
              <w:tab/>
            </w:r>
            <w:r>
              <w:rPr>
                <w:rStyle w:val="IndexLink"/>
              </w:rPr>
              <w:t>367</w:t>
            </w:r>
          </w:hyperlink>
        </w:p>
        <w:p>
          <w:pPr>
            <w:pStyle w:val="Contents5"/>
            <w:tabs>
              <w:tab w:val="clear" w:pos="7892"/>
              <w:tab w:val="right" w:pos="9026" w:leader="dot"/>
            </w:tabs>
            <w:rPr/>
          </w:pPr>
          <w:hyperlink w:anchor="__RefHeading___Toc1058665_73709187">
            <w:r>
              <w:rPr>
                <w:webHidden/>
                <w:rStyle w:val="IndexLink"/>
                <w:rtl w:val="true"/>
              </w:rPr>
              <w:t xml:space="preserve">مسألة </w:t>
            </w:r>
            <w:r>
              <w:rPr>
                <w:rStyle w:val="IndexLink"/>
              </w:rPr>
              <w:t>969</w:t>
            </w:r>
            <w:r>
              <w:rPr>
                <w:rStyle w:val="IndexLink"/>
                <w:rtl w:val="true"/>
              </w:rPr>
              <w:t>:</w:t>
            </w:r>
            <w:r>
              <w:rPr>
                <w:rStyle w:val="IndexLink"/>
                <w:rtl w:val="true"/>
              </w:rPr>
              <w:t>لو اکرهه علی صعود جبل او شجرة أو نزول بئر</w:t>
            </w:r>
            <w:r>
              <w:rPr>
                <w:rStyle w:val="IndexLink"/>
                <w:rtl w:val="true"/>
              </w:rPr>
              <w:tab/>
            </w:r>
            <w:r>
              <w:rPr>
                <w:rStyle w:val="IndexLink"/>
              </w:rPr>
              <w:t>368</w:t>
            </w:r>
          </w:hyperlink>
        </w:p>
        <w:p>
          <w:pPr>
            <w:pStyle w:val="Contents5"/>
            <w:tabs>
              <w:tab w:val="clear" w:pos="7892"/>
              <w:tab w:val="right" w:pos="9026" w:leader="dot"/>
            </w:tabs>
            <w:rPr/>
          </w:pPr>
          <w:hyperlink w:anchor="__RefHeading___Toc1058667_73709187">
            <w:r>
              <w:rPr>
                <w:webHidden/>
                <w:rStyle w:val="IndexLink"/>
                <w:rtl w:val="true"/>
              </w:rPr>
              <w:t xml:space="preserve">مسألة </w:t>
            </w:r>
            <w:r>
              <w:rPr>
                <w:rStyle w:val="IndexLink"/>
              </w:rPr>
              <w:t>970</w:t>
            </w:r>
            <w:r>
              <w:rPr>
                <w:rStyle w:val="IndexLink"/>
                <w:rtl w:val="true"/>
              </w:rPr>
              <w:t>:</w:t>
            </w:r>
            <w:r>
              <w:rPr>
                <w:rStyle w:val="IndexLink"/>
                <w:rtl w:val="true"/>
              </w:rPr>
              <w:t>اذا شهدت بینة بما یوجب القتل</w:t>
            </w:r>
            <w:r>
              <w:rPr>
                <w:rStyle w:val="IndexLink"/>
                <w:rtl w:val="true"/>
              </w:rPr>
              <w:tab/>
            </w:r>
            <w:r>
              <w:rPr>
                <w:rStyle w:val="IndexLink"/>
              </w:rPr>
              <w:t>368</w:t>
            </w:r>
          </w:hyperlink>
        </w:p>
        <w:p>
          <w:pPr>
            <w:pStyle w:val="Contents5"/>
            <w:tabs>
              <w:tab w:val="clear" w:pos="7892"/>
              <w:tab w:val="right" w:pos="9026" w:leader="dot"/>
            </w:tabs>
            <w:rPr/>
          </w:pPr>
          <w:hyperlink w:anchor="__RefHeading___Toc1058669_73709187">
            <w:r>
              <w:rPr>
                <w:webHidden/>
                <w:rStyle w:val="IndexLink"/>
                <w:rtl w:val="true"/>
              </w:rPr>
              <w:t xml:space="preserve">مسألة </w:t>
            </w:r>
            <w:r>
              <w:rPr>
                <w:rStyle w:val="IndexLink"/>
              </w:rPr>
              <w:t>971</w:t>
            </w:r>
            <w:r>
              <w:rPr>
                <w:rStyle w:val="IndexLink"/>
                <w:rtl w:val="true"/>
              </w:rPr>
              <w:t>:</w:t>
            </w:r>
            <w:r>
              <w:rPr>
                <w:rStyle w:val="IndexLink"/>
                <w:rtl w:val="true"/>
              </w:rPr>
              <w:t>لو جنی علی شخص فجعله فی حکم المذبوح و لم تبق</w:t>
            </w:r>
            <w:r>
              <w:rPr>
                <w:rStyle w:val="IndexLink"/>
                <w:rtl w:val="true"/>
              </w:rPr>
              <w:tab/>
            </w:r>
            <w:r>
              <w:rPr>
                <w:rStyle w:val="IndexLink"/>
              </w:rPr>
              <w:t>368</w:t>
            </w:r>
          </w:hyperlink>
        </w:p>
        <w:p>
          <w:pPr>
            <w:pStyle w:val="Contents5"/>
            <w:tabs>
              <w:tab w:val="clear" w:pos="7892"/>
              <w:tab w:val="right" w:pos="9026" w:leader="dot"/>
            </w:tabs>
            <w:rPr/>
          </w:pPr>
          <w:hyperlink w:anchor="__RefHeading___Toc1058671_73709187">
            <w:r>
              <w:rPr>
                <w:webHidden/>
                <w:rStyle w:val="IndexLink"/>
                <w:rtl w:val="true"/>
              </w:rPr>
              <w:t xml:space="preserve">مسألة </w:t>
            </w:r>
            <w:r>
              <w:rPr>
                <w:rStyle w:val="IndexLink"/>
              </w:rPr>
              <w:t>972</w:t>
            </w:r>
            <w:r>
              <w:rPr>
                <w:rStyle w:val="IndexLink"/>
                <w:rtl w:val="true"/>
              </w:rPr>
              <w:t>:</w:t>
            </w:r>
            <w:r>
              <w:rPr>
                <w:rStyle w:val="IndexLink"/>
                <w:rtl w:val="true"/>
              </w:rPr>
              <w:t>اذا توقفت اعضاء المریض عن تأدیة وظائفها الطبیعیة و</w:t>
            </w:r>
            <w:r>
              <w:rPr>
                <w:rStyle w:val="IndexLink"/>
                <w:rtl w:val="true"/>
              </w:rPr>
              <w:tab/>
            </w:r>
            <w:r>
              <w:rPr>
                <w:rStyle w:val="IndexLink"/>
              </w:rPr>
              <w:t>368</w:t>
            </w:r>
          </w:hyperlink>
        </w:p>
        <w:p>
          <w:pPr>
            <w:pStyle w:val="Contents5"/>
            <w:tabs>
              <w:tab w:val="clear" w:pos="7892"/>
              <w:tab w:val="right" w:pos="9026" w:leader="dot"/>
            </w:tabs>
            <w:rPr/>
          </w:pPr>
          <w:hyperlink w:anchor="__RefHeading___Toc1058673_73709187">
            <w:r>
              <w:rPr>
                <w:webHidden/>
                <w:rStyle w:val="IndexLink"/>
                <w:rtl w:val="true"/>
              </w:rPr>
              <w:t xml:space="preserve">مسألة </w:t>
            </w:r>
            <w:r>
              <w:rPr>
                <w:rStyle w:val="IndexLink"/>
              </w:rPr>
              <w:t>973</w:t>
            </w:r>
            <w:r>
              <w:rPr>
                <w:rStyle w:val="IndexLink"/>
                <w:rtl w:val="true"/>
              </w:rPr>
              <w:t>:</w:t>
            </w:r>
            <w:r>
              <w:rPr>
                <w:rStyle w:val="IndexLink"/>
                <w:rtl w:val="true"/>
              </w:rPr>
              <w:t>اذا قطع ید شخص و قطع آخر رجله قاصدا کل منهما</w:t>
            </w:r>
            <w:r>
              <w:rPr>
                <w:rStyle w:val="IndexLink"/>
                <w:rtl w:val="true"/>
              </w:rPr>
              <w:tab/>
            </w:r>
            <w:r>
              <w:rPr>
                <w:rStyle w:val="IndexLink"/>
              </w:rPr>
              <w:t>369</w:t>
            </w:r>
          </w:hyperlink>
        </w:p>
        <w:p>
          <w:pPr>
            <w:pStyle w:val="Contents5"/>
            <w:tabs>
              <w:tab w:val="clear" w:pos="7892"/>
              <w:tab w:val="right" w:pos="9026" w:leader="dot"/>
            </w:tabs>
            <w:rPr/>
          </w:pPr>
          <w:hyperlink w:anchor="__RefHeading___Toc1058675_73709187">
            <w:r>
              <w:rPr>
                <w:webHidden/>
                <w:rStyle w:val="IndexLink"/>
                <w:rtl w:val="true"/>
              </w:rPr>
              <w:t xml:space="preserve">مسألة </w:t>
            </w:r>
            <w:r>
              <w:rPr>
                <w:rStyle w:val="IndexLink"/>
              </w:rPr>
              <w:t>974</w:t>
            </w:r>
            <w:r>
              <w:rPr>
                <w:rStyle w:val="IndexLink"/>
                <w:rtl w:val="true"/>
              </w:rPr>
              <w:t>:</w:t>
            </w:r>
            <w:r>
              <w:rPr>
                <w:rStyle w:val="IndexLink"/>
                <w:rtl w:val="true"/>
              </w:rPr>
              <w:t>لو جرح اثنان شخصا جرحین بقصد القتل فمات المجروح</w:t>
            </w:r>
            <w:r>
              <w:rPr>
                <w:rStyle w:val="IndexLink"/>
                <w:rtl w:val="true"/>
              </w:rPr>
              <w:tab/>
            </w:r>
            <w:r>
              <w:rPr>
                <w:rStyle w:val="IndexLink"/>
              </w:rPr>
              <w:t>370</w:t>
            </w:r>
          </w:hyperlink>
        </w:p>
        <w:p>
          <w:pPr>
            <w:pStyle w:val="Contents5"/>
            <w:tabs>
              <w:tab w:val="clear" w:pos="7892"/>
              <w:tab w:val="right" w:pos="9026" w:leader="dot"/>
            </w:tabs>
            <w:rPr/>
          </w:pPr>
          <w:hyperlink w:anchor="__RefHeading___Toc1058677_73709187">
            <w:r>
              <w:rPr>
                <w:webHidden/>
                <w:rStyle w:val="IndexLink"/>
                <w:rtl w:val="true"/>
              </w:rPr>
              <w:t xml:space="preserve">مسألة </w:t>
            </w:r>
            <w:r>
              <w:rPr>
                <w:rStyle w:val="IndexLink"/>
              </w:rPr>
              <w:t>975</w:t>
            </w:r>
            <w:r>
              <w:rPr>
                <w:rStyle w:val="IndexLink"/>
                <w:rtl w:val="true"/>
              </w:rPr>
              <w:t>:</w:t>
            </w:r>
            <w:r>
              <w:rPr>
                <w:rStyle w:val="IndexLink"/>
                <w:rtl w:val="true"/>
              </w:rPr>
              <w:t>اذا قطع اثنان ید شخص و لکن احدهما قطع من الکوع</w:t>
            </w:r>
            <w:r>
              <w:rPr>
                <w:rStyle w:val="IndexLink"/>
                <w:rtl w:val="true"/>
              </w:rPr>
              <w:tab/>
            </w:r>
            <w:r>
              <w:rPr>
                <w:rStyle w:val="IndexLink"/>
              </w:rPr>
              <w:t>370</w:t>
            </w:r>
          </w:hyperlink>
        </w:p>
        <w:p>
          <w:pPr>
            <w:pStyle w:val="Contents5"/>
            <w:tabs>
              <w:tab w:val="clear" w:pos="7892"/>
              <w:tab w:val="right" w:pos="9026" w:leader="dot"/>
            </w:tabs>
            <w:rPr/>
          </w:pPr>
          <w:hyperlink w:anchor="__RefHeading___Toc1058679_73709187">
            <w:r>
              <w:rPr>
                <w:webHidden/>
                <w:rStyle w:val="IndexLink"/>
                <w:rtl w:val="true"/>
              </w:rPr>
              <w:t xml:space="preserve">مسألة </w:t>
            </w:r>
            <w:r>
              <w:rPr>
                <w:rStyle w:val="IndexLink"/>
              </w:rPr>
              <w:t>976</w:t>
            </w:r>
            <w:r>
              <w:rPr>
                <w:rStyle w:val="IndexLink"/>
                <w:rtl w:val="true"/>
              </w:rPr>
              <w:t>:</w:t>
            </w:r>
            <w:r>
              <w:rPr>
                <w:rStyle w:val="IndexLink"/>
                <w:rtl w:val="true"/>
              </w:rPr>
              <w:t>لو کان الجارح و القاتل واحدا فهل تدخل دیة الطرف</w:t>
            </w:r>
            <w:r>
              <w:rPr>
                <w:rStyle w:val="IndexLink"/>
                <w:rtl w:val="true"/>
              </w:rPr>
              <w:tab/>
            </w:r>
            <w:r>
              <w:rPr>
                <w:rStyle w:val="IndexLink"/>
              </w:rPr>
              <w:t>370</w:t>
            </w:r>
          </w:hyperlink>
        </w:p>
        <w:p>
          <w:pPr>
            <w:pStyle w:val="Contents5"/>
            <w:tabs>
              <w:tab w:val="clear" w:pos="7892"/>
              <w:tab w:val="right" w:pos="9026" w:leader="dot"/>
            </w:tabs>
            <w:rPr/>
          </w:pPr>
          <w:hyperlink w:anchor="__RefHeading___Toc1058681_73709187">
            <w:r>
              <w:rPr>
                <w:webHidden/>
                <w:rStyle w:val="IndexLink"/>
                <w:rtl w:val="true"/>
              </w:rPr>
              <w:t xml:space="preserve">مسألة </w:t>
            </w:r>
            <w:r>
              <w:rPr>
                <w:rStyle w:val="IndexLink"/>
              </w:rPr>
              <w:t>977</w:t>
            </w:r>
            <w:r>
              <w:rPr>
                <w:rStyle w:val="IndexLink"/>
                <w:rtl w:val="true"/>
              </w:rPr>
              <w:t>:</w:t>
            </w:r>
            <w:r>
              <w:rPr>
                <w:rStyle w:val="IndexLink"/>
                <w:rtl w:val="true"/>
              </w:rPr>
              <w:t>اذا قتل رجلان رجلا</w:t>
            </w:r>
            <w:r>
              <w:rPr>
                <w:rStyle w:val="IndexLink"/>
                <w:rtl w:val="true"/>
              </w:rPr>
              <w:t>-</w:t>
            </w:r>
            <w:r>
              <w:rPr>
                <w:rStyle w:val="IndexLink"/>
                <w:rtl w:val="true"/>
              </w:rPr>
              <w:t>مثلا</w:t>
            </w:r>
            <w:r>
              <w:rPr>
                <w:rStyle w:val="IndexLink"/>
                <w:rtl w:val="true"/>
              </w:rPr>
              <w:t>-</w:t>
            </w:r>
            <w:r>
              <w:rPr>
                <w:rStyle w:val="IndexLink"/>
                <w:rtl w:val="true"/>
              </w:rPr>
              <w:t>جاز لاولیاء المقتول</w:t>
            </w:r>
            <w:r>
              <w:rPr>
                <w:rStyle w:val="IndexLink"/>
                <w:rtl w:val="true"/>
              </w:rPr>
              <w:tab/>
            </w:r>
            <w:r>
              <w:rPr>
                <w:rStyle w:val="IndexLink"/>
              </w:rPr>
              <w:t>371</w:t>
            </w:r>
          </w:hyperlink>
        </w:p>
        <w:p>
          <w:pPr>
            <w:pStyle w:val="Contents5"/>
            <w:tabs>
              <w:tab w:val="clear" w:pos="7892"/>
              <w:tab w:val="right" w:pos="9026" w:leader="dot"/>
            </w:tabs>
            <w:rPr/>
          </w:pPr>
          <w:hyperlink w:anchor="__RefHeading___Toc1058683_73709187">
            <w:r>
              <w:rPr>
                <w:webHidden/>
                <w:rStyle w:val="IndexLink"/>
                <w:rtl w:val="true"/>
              </w:rPr>
              <w:t xml:space="preserve">مسألة </w:t>
            </w:r>
            <w:r>
              <w:rPr>
                <w:rStyle w:val="IndexLink"/>
              </w:rPr>
              <w:t>978</w:t>
            </w:r>
            <w:r>
              <w:rPr>
                <w:rStyle w:val="IndexLink"/>
                <w:rtl w:val="true"/>
              </w:rPr>
              <w:t>:</w:t>
            </w:r>
            <w:r>
              <w:rPr>
                <w:rStyle w:val="IndexLink"/>
                <w:rtl w:val="true"/>
              </w:rPr>
              <w:t>تتحقق الشرکة فی القتل بفعل شخصین معا</w:t>
            </w:r>
            <w:r>
              <w:rPr>
                <w:rStyle w:val="IndexLink"/>
                <w:rtl w:val="true"/>
              </w:rPr>
              <w:tab/>
            </w:r>
            <w:r>
              <w:rPr>
                <w:rStyle w:val="IndexLink"/>
              </w:rPr>
              <w:t>371</w:t>
            </w:r>
          </w:hyperlink>
        </w:p>
        <w:p>
          <w:pPr>
            <w:pStyle w:val="Contents5"/>
            <w:tabs>
              <w:tab w:val="clear" w:pos="7892"/>
              <w:tab w:val="right" w:pos="9026" w:leader="dot"/>
            </w:tabs>
            <w:rPr/>
          </w:pPr>
          <w:hyperlink w:anchor="__RefHeading___Toc1058685_73709187">
            <w:r>
              <w:rPr>
                <w:webHidden/>
                <w:rStyle w:val="IndexLink"/>
                <w:rtl w:val="true"/>
              </w:rPr>
              <w:t xml:space="preserve">مسألة </w:t>
            </w:r>
            <w:r>
              <w:rPr>
                <w:rStyle w:val="IndexLink"/>
              </w:rPr>
              <w:t>979</w:t>
            </w:r>
            <w:r>
              <w:rPr>
                <w:rStyle w:val="IndexLink"/>
                <w:rtl w:val="true"/>
              </w:rPr>
              <w:t>:</w:t>
            </w:r>
            <w:r>
              <w:rPr>
                <w:rStyle w:val="IndexLink"/>
                <w:rtl w:val="true"/>
              </w:rPr>
              <w:t>لو اشترک انسان مع حیوان</w:t>
            </w:r>
            <w:r>
              <w:rPr>
                <w:rStyle w:val="IndexLink"/>
                <w:rtl w:val="true"/>
              </w:rPr>
              <w:t>-</w:t>
            </w:r>
            <w:r>
              <w:rPr>
                <w:rStyle w:val="IndexLink"/>
                <w:rtl w:val="true"/>
              </w:rPr>
              <w:t>بلا اغراء</w:t>
            </w:r>
            <w:r>
              <w:rPr>
                <w:rStyle w:val="IndexLink"/>
                <w:rtl w:val="true"/>
              </w:rPr>
              <w:t>-</w:t>
            </w:r>
            <w:r>
              <w:rPr>
                <w:rStyle w:val="IndexLink"/>
                <w:rtl w:val="true"/>
              </w:rPr>
              <w:t>فی قتل مسلم</w:t>
            </w:r>
            <w:r>
              <w:rPr>
                <w:rStyle w:val="IndexLink"/>
                <w:rtl w:val="true"/>
              </w:rPr>
              <w:tab/>
            </w:r>
            <w:r>
              <w:rPr>
                <w:rStyle w:val="IndexLink"/>
              </w:rPr>
              <w:t>372</w:t>
            </w:r>
          </w:hyperlink>
        </w:p>
        <w:p>
          <w:pPr>
            <w:pStyle w:val="Contents5"/>
            <w:tabs>
              <w:tab w:val="clear" w:pos="7892"/>
              <w:tab w:val="right" w:pos="9026" w:leader="dot"/>
            </w:tabs>
            <w:rPr/>
          </w:pPr>
          <w:hyperlink w:anchor="__RefHeading___Toc1058687_73709187">
            <w:r>
              <w:rPr>
                <w:webHidden/>
                <w:rStyle w:val="IndexLink"/>
                <w:rtl w:val="true"/>
              </w:rPr>
              <w:t xml:space="preserve">مسألة </w:t>
            </w:r>
            <w:r>
              <w:rPr>
                <w:rStyle w:val="IndexLink"/>
              </w:rPr>
              <w:t>980</w:t>
            </w:r>
            <w:r>
              <w:rPr>
                <w:rStyle w:val="IndexLink"/>
                <w:rtl w:val="true"/>
              </w:rPr>
              <w:t>:</w:t>
            </w:r>
            <w:r>
              <w:rPr>
                <w:rStyle w:val="IndexLink"/>
                <w:rtl w:val="true"/>
              </w:rPr>
              <w:t>اذا اشترک الأب مع اجنبی فی قتل ابنه جاز لولی</w:t>
            </w:r>
            <w:r>
              <w:rPr>
                <w:rStyle w:val="IndexLink"/>
                <w:rtl w:val="true"/>
              </w:rPr>
              <w:tab/>
            </w:r>
            <w:r>
              <w:rPr>
                <w:rStyle w:val="IndexLink"/>
              </w:rPr>
              <w:t>372</w:t>
            </w:r>
          </w:hyperlink>
        </w:p>
        <w:p>
          <w:pPr>
            <w:pStyle w:val="Contents5"/>
            <w:tabs>
              <w:tab w:val="clear" w:pos="7892"/>
              <w:tab w:val="right" w:pos="9026" w:leader="dot"/>
            </w:tabs>
            <w:rPr/>
          </w:pPr>
          <w:hyperlink w:anchor="__RefHeading___Toc1058689_73709187">
            <w:r>
              <w:rPr>
                <w:webHidden/>
                <w:rStyle w:val="IndexLink"/>
                <w:rtl w:val="true"/>
              </w:rPr>
              <w:t xml:space="preserve">مسألة </w:t>
            </w:r>
            <w:r>
              <w:rPr>
                <w:rStyle w:val="IndexLink"/>
              </w:rPr>
              <w:t>981</w:t>
            </w:r>
            <w:r>
              <w:rPr>
                <w:rStyle w:val="IndexLink"/>
                <w:rtl w:val="true"/>
              </w:rPr>
              <w:t>:</w:t>
            </w:r>
            <w:r>
              <w:rPr>
                <w:rStyle w:val="IndexLink"/>
                <w:rtl w:val="true"/>
              </w:rPr>
              <w:t>یقتص من الجماعة المشترکین فی جنایة الاطراف حسب</w:t>
            </w:r>
            <w:r>
              <w:rPr>
                <w:rStyle w:val="IndexLink"/>
                <w:rtl w:val="true"/>
              </w:rPr>
              <w:tab/>
            </w:r>
            <w:r>
              <w:rPr>
                <w:rStyle w:val="IndexLink"/>
              </w:rPr>
              <w:t>372</w:t>
            </w:r>
          </w:hyperlink>
        </w:p>
        <w:p>
          <w:pPr>
            <w:pStyle w:val="Contents5"/>
            <w:tabs>
              <w:tab w:val="clear" w:pos="7892"/>
              <w:tab w:val="right" w:pos="9026" w:leader="dot"/>
            </w:tabs>
            <w:rPr/>
          </w:pPr>
          <w:hyperlink w:anchor="__RefHeading___Toc1058691_73709187">
            <w:r>
              <w:rPr>
                <w:webHidden/>
                <w:rStyle w:val="IndexLink"/>
                <w:rtl w:val="true"/>
              </w:rPr>
              <w:t xml:space="preserve">مسألة </w:t>
            </w:r>
            <w:r>
              <w:rPr>
                <w:rStyle w:val="IndexLink"/>
              </w:rPr>
              <w:t>982</w:t>
            </w:r>
            <w:r>
              <w:rPr>
                <w:rStyle w:val="IndexLink"/>
                <w:rtl w:val="true"/>
              </w:rPr>
              <w:t>:</w:t>
            </w:r>
            <w:r>
              <w:rPr>
                <w:rStyle w:val="IndexLink"/>
                <w:rtl w:val="true"/>
              </w:rPr>
              <w:t>لو اشترکت امرأتان فی قتل رجل کان لولی المقتول</w:t>
            </w:r>
            <w:r>
              <w:rPr>
                <w:rStyle w:val="IndexLink"/>
                <w:rtl w:val="true"/>
              </w:rPr>
              <w:tab/>
            </w:r>
            <w:r>
              <w:rPr>
                <w:rStyle w:val="IndexLink"/>
              </w:rPr>
              <w:t>373</w:t>
            </w:r>
          </w:hyperlink>
        </w:p>
        <w:p>
          <w:pPr>
            <w:pStyle w:val="Contents5"/>
            <w:tabs>
              <w:tab w:val="clear" w:pos="7892"/>
              <w:tab w:val="right" w:pos="9026" w:leader="dot"/>
            </w:tabs>
            <w:rPr/>
          </w:pPr>
          <w:hyperlink w:anchor="__RefHeading___Toc1058693_73709187">
            <w:r>
              <w:rPr>
                <w:webHidden/>
                <w:rStyle w:val="IndexLink"/>
                <w:rtl w:val="true"/>
              </w:rPr>
              <w:t xml:space="preserve">مسألة </w:t>
            </w:r>
            <w:r>
              <w:rPr>
                <w:rStyle w:val="IndexLink"/>
              </w:rPr>
              <w:t>983</w:t>
            </w:r>
            <w:r>
              <w:rPr>
                <w:rStyle w:val="IndexLink"/>
                <w:rtl w:val="true"/>
              </w:rPr>
              <w:t>:</w:t>
            </w:r>
            <w:r>
              <w:rPr>
                <w:rStyle w:val="IndexLink"/>
                <w:rtl w:val="true"/>
              </w:rPr>
              <w:t>اذا اشترک رجل و امرأة فی قتل رجل جاز لولی المقتول</w:t>
            </w:r>
            <w:r>
              <w:rPr>
                <w:rStyle w:val="IndexLink"/>
                <w:rtl w:val="true"/>
              </w:rPr>
              <w:tab/>
            </w:r>
            <w:r>
              <w:rPr>
                <w:rStyle w:val="IndexLink"/>
              </w:rPr>
              <w:t>373</w:t>
            </w:r>
          </w:hyperlink>
        </w:p>
        <w:p>
          <w:pPr>
            <w:pStyle w:val="Contents5"/>
            <w:tabs>
              <w:tab w:val="clear" w:pos="7892"/>
              <w:tab w:val="right" w:pos="9026" w:leader="dot"/>
            </w:tabs>
            <w:rPr/>
          </w:pPr>
          <w:hyperlink w:anchor="__RefHeading___Toc1058695_73709187">
            <w:r>
              <w:rPr>
                <w:webHidden/>
                <w:rStyle w:val="IndexLink"/>
                <w:rtl w:val="true"/>
              </w:rPr>
              <w:t xml:space="preserve">مسألة </w:t>
            </w:r>
            <w:r>
              <w:rPr>
                <w:rStyle w:val="IndexLink"/>
              </w:rPr>
              <w:t>984</w:t>
            </w:r>
            <w:r>
              <w:rPr>
                <w:rStyle w:val="IndexLink"/>
                <w:rtl w:val="true"/>
              </w:rPr>
              <w:t>:</w:t>
            </w:r>
            <w:r>
              <w:rPr>
                <w:rStyle w:val="IndexLink"/>
                <w:rtl w:val="true"/>
              </w:rPr>
              <w:t>کل موضع وجب فیه الرد علی الولی عند ارادته</w:t>
            </w:r>
            <w:r>
              <w:rPr>
                <w:rStyle w:val="IndexLink"/>
                <w:rtl w:val="true"/>
              </w:rPr>
              <w:tab/>
            </w:r>
            <w:r>
              <w:rPr>
                <w:rStyle w:val="IndexLink"/>
              </w:rPr>
              <w:t>373</w:t>
            </w:r>
          </w:hyperlink>
        </w:p>
        <w:p>
          <w:pPr>
            <w:pStyle w:val="Contents5"/>
            <w:tabs>
              <w:tab w:val="clear" w:pos="7892"/>
              <w:tab w:val="right" w:pos="9026" w:leader="dot"/>
            </w:tabs>
            <w:rPr/>
          </w:pPr>
          <w:hyperlink w:anchor="__RefHeading___Toc1058697_73709187">
            <w:r>
              <w:rPr>
                <w:webHidden/>
                <w:rStyle w:val="IndexLink"/>
                <w:rtl w:val="true"/>
              </w:rPr>
              <w:t xml:space="preserve">مسألة </w:t>
            </w:r>
            <w:r>
              <w:rPr>
                <w:rStyle w:val="IndexLink"/>
              </w:rPr>
              <w:t>985</w:t>
            </w:r>
            <w:r>
              <w:rPr>
                <w:rStyle w:val="IndexLink"/>
                <w:rtl w:val="true"/>
              </w:rPr>
              <w:t>:</w:t>
            </w:r>
            <w:r>
              <w:rPr>
                <w:rStyle w:val="IndexLink"/>
                <w:rtl w:val="true"/>
              </w:rPr>
              <w:t>لو قتل رجلان رجلا و کان القتل من احدهما خطأ و</w:t>
            </w:r>
            <w:r>
              <w:rPr>
                <w:rStyle w:val="IndexLink"/>
                <w:rtl w:val="true"/>
              </w:rPr>
              <w:tab/>
            </w:r>
            <w:r>
              <w:rPr>
                <w:rStyle w:val="IndexLink"/>
              </w:rPr>
              <w:t>373</w:t>
            </w:r>
          </w:hyperlink>
        </w:p>
        <w:p>
          <w:pPr>
            <w:pStyle w:val="Contents5"/>
            <w:tabs>
              <w:tab w:val="clear" w:pos="7892"/>
              <w:tab w:val="right" w:pos="9026" w:leader="dot"/>
            </w:tabs>
            <w:rPr/>
          </w:pPr>
          <w:hyperlink w:anchor="__RefHeading___Toc1058699_73709187">
            <w:r>
              <w:rPr>
                <w:webHidden/>
                <w:rStyle w:val="IndexLink"/>
                <w:rtl w:val="true"/>
              </w:rPr>
              <w:t xml:space="preserve">مسألة </w:t>
            </w:r>
            <w:r>
              <w:rPr>
                <w:rStyle w:val="IndexLink"/>
              </w:rPr>
              <w:t>986</w:t>
            </w:r>
            <w:r>
              <w:rPr>
                <w:rStyle w:val="IndexLink"/>
                <w:rtl w:val="true"/>
              </w:rPr>
              <w:t>:</w:t>
            </w:r>
            <w:r>
              <w:rPr>
                <w:rStyle w:val="IndexLink"/>
                <w:rtl w:val="true"/>
              </w:rPr>
              <w:t>لو اشترک حرّ و عبد فی قتل حرّ عمدا</w:t>
            </w:r>
            <w:r>
              <w:rPr>
                <w:rStyle w:val="IndexLink"/>
                <w:rtl w:val="true"/>
              </w:rPr>
              <w:tab/>
            </w:r>
            <w:r>
              <w:rPr>
                <w:rStyle w:val="IndexLink"/>
              </w:rPr>
              <w:t>373</w:t>
            </w:r>
          </w:hyperlink>
        </w:p>
        <w:p>
          <w:pPr>
            <w:pStyle w:val="Contents5"/>
            <w:tabs>
              <w:tab w:val="clear" w:pos="7892"/>
              <w:tab w:val="right" w:pos="9026" w:leader="dot"/>
            </w:tabs>
            <w:rPr/>
          </w:pPr>
          <w:hyperlink w:anchor="__RefHeading___Toc1058701_73709187">
            <w:r>
              <w:rPr>
                <w:webHidden/>
                <w:rStyle w:val="IndexLink"/>
                <w:rtl w:val="true"/>
              </w:rPr>
              <w:t xml:space="preserve">مسألة </w:t>
            </w:r>
            <w:r>
              <w:rPr>
                <w:rStyle w:val="IndexLink"/>
              </w:rPr>
              <w:t>987</w:t>
            </w:r>
            <w:r>
              <w:rPr>
                <w:rStyle w:val="IndexLink"/>
                <w:rtl w:val="true"/>
              </w:rPr>
              <w:t>:</w:t>
            </w:r>
            <w:r>
              <w:rPr>
                <w:rStyle w:val="IndexLink"/>
                <w:rtl w:val="true"/>
              </w:rPr>
              <w:t>اذا اشترک عبد و امرأة فی قتل حرّ کان لولی المقتول</w:t>
            </w:r>
            <w:r>
              <w:rPr>
                <w:rStyle w:val="IndexLink"/>
                <w:rtl w:val="true"/>
              </w:rPr>
              <w:tab/>
            </w:r>
            <w:r>
              <w:rPr>
                <w:rStyle w:val="IndexLink"/>
              </w:rPr>
              <w:t>374</w:t>
            </w:r>
          </w:hyperlink>
        </w:p>
        <w:p>
          <w:pPr>
            <w:pStyle w:val="Contents4"/>
            <w:tabs>
              <w:tab w:val="clear" w:pos="8176"/>
              <w:tab w:val="right" w:pos="9026" w:leader="dot"/>
            </w:tabs>
            <w:rPr/>
          </w:pPr>
          <w:hyperlink w:anchor="__RefHeading___Toc1058703_73709187">
            <w:r>
              <w:rPr>
                <w:webHidden/>
                <w:rStyle w:val="IndexLink"/>
                <w:rtl w:val="true"/>
              </w:rPr>
              <w:t>شروط القصاص</w:t>
            </w:r>
            <w:r>
              <w:rPr>
                <w:rStyle w:val="IndexLink"/>
                <w:rtl w:val="true"/>
              </w:rPr>
              <w:tab/>
            </w:r>
            <w:r>
              <w:rPr>
                <w:rStyle w:val="IndexLink"/>
              </w:rPr>
              <w:t>374</w:t>
            </w:r>
          </w:hyperlink>
        </w:p>
        <w:p>
          <w:pPr>
            <w:pStyle w:val="Contents5"/>
            <w:tabs>
              <w:tab w:val="clear" w:pos="7892"/>
              <w:tab w:val="right" w:pos="9026" w:leader="dot"/>
            </w:tabs>
            <w:rPr/>
          </w:pPr>
          <w:hyperlink w:anchor="__RefHeading___Toc1058705_7370918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058707_73709187">
            <w:r>
              <w:rPr>
                <w:webHidden/>
                <w:rStyle w:val="IndexLink"/>
                <w:rtl w:val="true"/>
              </w:rPr>
              <w:t>الشرط الاوّل</w:t>
            </w:r>
            <w:r>
              <w:rPr>
                <w:rStyle w:val="IndexLink"/>
                <w:rtl w:val="true"/>
              </w:rPr>
              <w:t>:</w:t>
            </w:r>
            <w:r>
              <w:rPr>
                <w:rStyle w:val="IndexLink"/>
                <w:rtl w:val="true"/>
              </w:rPr>
              <w:t>التساوی فی الحرّیة و العبودیّة</w:t>
            </w:r>
            <w:r>
              <w:rPr>
                <w:rStyle w:val="IndexLink"/>
                <w:rtl w:val="true"/>
              </w:rPr>
              <w:tab/>
            </w:r>
            <w:r>
              <w:rPr>
                <w:rStyle w:val="IndexLink"/>
              </w:rPr>
              <w:t>374</w:t>
            </w:r>
          </w:hyperlink>
        </w:p>
        <w:p>
          <w:pPr>
            <w:pStyle w:val="Contents6"/>
            <w:tabs>
              <w:tab w:val="clear" w:pos="7609"/>
              <w:tab w:val="right" w:pos="9026" w:leader="dot"/>
            </w:tabs>
            <w:rPr/>
          </w:pPr>
          <w:hyperlink w:anchor="__RefHeading___Toc1058709_73709187">
            <w:r>
              <w:rPr>
                <w:webHidden/>
                <w:rStyle w:val="IndexLink"/>
                <w:rtl w:val="true"/>
              </w:rPr>
              <w:t xml:space="preserve">مسألة </w:t>
            </w:r>
            <w:r>
              <w:rPr>
                <w:rStyle w:val="IndexLink"/>
              </w:rPr>
              <w:t>988</w:t>
            </w:r>
            <w:r>
              <w:rPr>
                <w:rStyle w:val="IndexLink"/>
                <w:rtl w:val="true"/>
              </w:rPr>
              <w:t>:</w:t>
            </w:r>
            <w:r>
              <w:rPr>
                <w:rStyle w:val="IndexLink"/>
                <w:rtl w:val="true"/>
              </w:rPr>
              <w:t>اذا قتل الحرّ الحرّ عمدا قتل به</w:t>
            </w:r>
            <w:r>
              <w:rPr>
                <w:rStyle w:val="IndexLink"/>
                <w:rtl w:val="true"/>
              </w:rPr>
              <w:tab/>
            </w:r>
            <w:r>
              <w:rPr>
                <w:rStyle w:val="IndexLink"/>
              </w:rPr>
              <w:t>374</w:t>
            </w:r>
          </w:hyperlink>
        </w:p>
        <w:p>
          <w:pPr>
            <w:pStyle w:val="Contents6"/>
            <w:tabs>
              <w:tab w:val="clear" w:pos="7609"/>
              <w:tab w:val="right" w:pos="9026" w:leader="dot"/>
            </w:tabs>
            <w:rPr/>
          </w:pPr>
          <w:hyperlink w:anchor="__RefHeading___Toc1058711_73709187">
            <w:r>
              <w:rPr>
                <w:webHidden/>
                <w:rStyle w:val="IndexLink"/>
                <w:rtl w:val="true"/>
              </w:rPr>
              <w:t xml:space="preserve">مسألة </w:t>
            </w:r>
            <w:r>
              <w:rPr>
                <w:rStyle w:val="IndexLink"/>
              </w:rPr>
              <w:t>989</w:t>
            </w:r>
            <w:r>
              <w:rPr>
                <w:rStyle w:val="IndexLink"/>
                <w:rtl w:val="true"/>
              </w:rPr>
              <w:t>:</w:t>
            </w:r>
            <w:r>
              <w:rPr>
                <w:rStyle w:val="IndexLink"/>
                <w:rtl w:val="true"/>
              </w:rPr>
              <w:t>اذا قتلت الحرّة الحرّة قتلت بها و اذا قتلت الحرّ</w:t>
            </w:r>
            <w:r>
              <w:rPr>
                <w:rStyle w:val="IndexLink"/>
                <w:rtl w:val="true"/>
              </w:rPr>
              <w:tab/>
            </w:r>
            <w:r>
              <w:rPr>
                <w:rStyle w:val="IndexLink"/>
              </w:rPr>
              <w:t>374</w:t>
            </w:r>
          </w:hyperlink>
        </w:p>
        <w:p>
          <w:pPr>
            <w:pStyle w:val="Contents6"/>
            <w:tabs>
              <w:tab w:val="clear" w:pos="7609"/>
              <w:tab w:val="right" w:pos="9026" w:leader="dot"/>
            </w:tabs>
            <w:rPr/>
          </w:pPr>
          <w:hyperlink w:anchor="__RefHeading___Toc1058713_73709187">
            <w:r>
              <w:rPr>
                <w:webHidden/>
                <w:rStyle w:val="IndexLink"/>
                <w:rtl w:val="true"/>
              </w:rPr>
              <w:t xml:space="preserve">مسألة </w:t>
            </w:r>
            <w:r>
              <w:rPr>
                <w:rStyle w:val="IndexLink"/>
              </w:rPr>
              <w:t>990</w:t>
            </w:r>
            <w:r>
              <w:rPr>
                <w:rStyle w:val="IndexLink"/>
                <w:rtl w:val="true"/>
              </w:rPr>
              <w:t>:</w:t>
            </w:r>
            <w:r>
              <w:rPr>
                <w:rStyle w:val="IndexLink"/>
                <w:rtl w:val="true"/>
              </w:rPr>
              <w:t>اذا قتل الحرّ الحرّ أو الحرّة خطأ محضا أو شبیه عمد</w:t>
            </w:r>
            <w:r>
              <w:rPr>
                <w:rStyle w:val="IndexLink"/>
                <w:rtl w:val="true"/>
              </w:rPr>
              <w:tab/>
            </w:r>
            <w:r>
              <w:rPr>
                <w:rStyle w:val="IndexLink"/>
              </w:rPr>
              <w:t>375</w:t>
            </w:r>
          </w:hyperlink>
        </w:p>
        <w:p>
          <w:pPr>
            <w:pStyle w:val="Contents6"/>
            <w:tabs>
              <w:tab w:val="clear" w:pos="7609"/>
              <w:tab w:val="right" w:pos="9026" w:leader="dot"/>
            </w:tabs>
            <w:rPr/>
          </w:pPr>
          <w:hyperlink w:anchor="__RefHeading___Toc1058715_73709187">
            <w:r>
              <w:rPr>
                <w:webHidden/>
                <w:rStyle w:val="IndexLink"/>
                <w:rtl w:val="true"/>
              </w:rPr>
              <w:t xml:space="preserve">مسألة </w:t>
            </w:r>
            <w:r>
              <w:rPr>
                <w:rStyle w:val="IndexLink"/>
              </w:rPr>
              <w:t>991</w:t>
            </w:r>
            <w:r>
              <w:rPr>
                <w:rStyle w:val="IndexLink"/>
                <w:rtl w:val="true"/>
              </w:rPr>
              <w:t>:</w:t>
            </w:r>
            <w:r>
              <w:rPr>
                <w:rStyle w:val="IndexLink"/>
                <w:rtl w:val="true"/>
              </w:rPr>
              <w:t>اذا قتل الحرّ او الحرّة العبد عمدا فلا قصاص</w:t>
            </w:r>
            <w:r>
              <w:rPr>
                <w:rStyle w:val="IndexLink"/>
                <w:rtl w:val="true"/>
              </w:rPr>
              <w:tab/>
            </w:r>
            <w:r>
              <w:rPr>
                <w:rStyle w:val="IndexLink"/>
              </w:rPr>
              <w:t>375</w:t>
            </w:r>
          </w:hyperlink>
        </w:p>
        <w:p>
          <w:pPr>
            <w:pStyle w:val="Contents6"/>
            <w:tabs>
              <w:tab w:val="clear" w:pos="7609"/>
              <w:tab w:val="right" w:pos="9026" w:leader="dot"/>
            </w:tabs>
            <w:rPr/>
          </w:pPr>
          <w:hyperlink w:anchor="__RefHeading___Toc1058717_73709187">
            <w:r>
              <w:rPr>
                <w:webHidden/>
                <w:rStyle w:val="IndexLink"/>
                <w:rtl w:val="true"/>
              </w:rPr>
              <w:t xml:space="preserve">مسألة </w:t>
            </w:r>
            <w:r>
              <w:rPr>
                <w:rStyle w:val="IndexLink"/>
              </w:rPr>
              <w:t>992</w:t>
            </w:r>
            <w:r>
              <w:rPr>
                <w:rStyle w:val="IndexLink"/>
                <w:rtl w:val="true"/>
              </w:rPr>
              <w:t>:</w:t>
            </w:r>
            <w:r>
              <w:rPr>
                <w:rStyle w:val="IndexLink"/>
                <w:rtl w:val="true"/>
              </w:rPr>
              <w:t>اذا اختلف الجانی و مولی العبد فی قیمته یوم القتل</w:t>
            </w:r>
            <w:r>
              <w:rPr>
                <w:rStyle w:val="IndexLink"/>
                <w:rtl w:val="true"/>
              </w:rPr>
              <w:tab/>
            </w:r>
            <w:r>
              <w:rPr>
                <w:rStyle w:val="IndexLink"/>
              </w:rPr>
              <w:t>375</w:t>
            </w:r>
          </w:hyperlink>
        </w:p>
        <w:p>
          <w:pPr>
            <w:pStyle w:val="Contents6"/>
            <w:tabs>
              <w:tab w:val="clear" w:pos="7609"/>
              <w:tab w:val="right" w:pos="9026" w:leader="dot"/>
            </w:tabs>
            <w:rPr/>
          </w:pPr>
          <w:hyperlink w:anchor="__RefHeading___Toc1058719_73709187">
            <w:r>
              <w:rPr>
                <w:webHidden/>
                <w:rStyle w:val="IndexLink"/>
                <w:rtl w:val="true"/>
              </w:rPr>
              <w:t xml:space="preserve">مسألة </w:t>
            </w:r>
            <w:r>
              <w:rPr>
                <w:rStyle w:val="IndexLink"/>
              </w:rPr>
              <w:t>993</w:t>
            </w:r>
            <w:r>
              <w:rPr>
                <w:rStyle w:val="IndexLink"/>
                <w:rtl w:val="true"/>
              </w:rPr>
              <w:t>:</w:t>
            </w:r>
            <w:r>
              <w:rPr>
                <w:rStyle w:val="IndexLink"/>
                <w:rtl w:val="true"/>
              </w:rPr>
              <w:t>لو قتل المولی عبده متعمدا فهل یقتل؟</w:t>
            </w:r>
            <w:r>
              <w:rPr>
                <w:rStyle w:val="IndexLink"/>
                <w:rtl w:val="true"/>
              </w:rPr>
              <w:tab/>
            </w:r>
            <w:r>
              <w:rPr>
                <w:rStyle w:val="IndexLink"/>
              </w:rPr>
              <w:t>375</w:t>
            </w:r>
          </w:hyperlink>
        </w:p>
        <w:p>
          <w:pPr>
            <w:pStyle w:val="Contents6"/>
            <w:tabs>
              <w:tab w:val="clear" w:pos="7609"/>
              <w:tab w:val="right" w:pos="9026" w:leader="dot"/>
            </w:tabs>
            <w:rPr/>
          </w:pPr>
          <w:hyperlink w:anchor="__RefHeading___Toc1058721_73709187">
            <w:r>
              <w:rPr>
                <w:webHidden/>
                <w:rStyle w:val="IndexLink"/>
                <w:rtl w:val="true"/>
              </w:rPr>
              <w:t xml:space="preserve">مسألة </w:t>
            </w:r>
            <w:r>
              <w:rPr>
                <w:rStyle w:val="IndexLink"/>
              </w:rPr>
              <w:t>994</w:t>
            </w:r>
            <w:r>
              <w:rPr>
                <w:rStyle w:val="IndexLink"/>
                <w:rtl w:val="true"/>
              </w:rPr>
              <w:t>:</w:t>
            </w:r>
            <w:r>
              <w:rPr>
                <w:rStyle w:val="IndexLink"/>
                <w:rtl w:val="true"/>
              </w:rPr>
              <w:t>إذا قتل الحرّ أو الحرّة متعمدا مکاتبا أدّی من مال</w:t>
            </w:r>
            <w:r>
              <w:rPr>
                <w:rStyle w:val="IndexLink"/>
                <w:rtl w:val="true"/>
              </w:rPr>
              <w:tab/>
            </w:r>
            <w:r>
              <w:rPr>
                <w:rStyle w:val="IndexLink"/>
              </w:rPr>
              <w:t>376</w:t>
            </w:r>
          </w:hyperlink>
        </w:p>
        <w:p>
          <w:pPr>
            <w:pStyle w:val="Contents6"/>
            <w:tabs>
              <w:tab w:val="clear" w:pos="7609"/>
              <w:tab w:val="right" w:pos="9026" w:leader="dot"/>
            </w:tabs>
            <w:rPr/>
          </w:pPr>
          <w:hyperlink w:anchor="__RefHeading___Toc1058723_73709187">
            <w:r>
              <w:rPr>
                <w:webHidden/>
                <w:rStyle w:val="IndexLink"/>
                <w:rtl w:val="true"/>
              </w:rPr>
              <w:t xml:space="preserve">مسألة </w:t>
            </w:r>
            <w:r>
              <w:rPr>
                <w:rStyle w:val="IndexLink"/>
              </w:rPr>
              <w:t>995</w:t>
            </w:r>
            <w:r>
              <w:rPr>
                <w:rStyle w:val="IndexLink"/>
                <w:rtl w:val="true"/>
              </w:rPr>
              <w:t>:</w:t>
            </w:r>
            <w:r>
              <w:rPr>
                <w:rStyle w:val="IndexLink"/>
                <w:rtl w:val="true"/>
              </w:rPr>
              <w:t>لو قتل العبد حرّا عمدا قتل به و لا یضمن مولاه</w:t>
            </w:r>
            <w:r>
              <w:rPr>
                <w:rStyle w:val="IndexLink"/>
                <w:rtl w:val="true"/>
              </w:rPr>
              <w:tab/>
            </w:r>
            <w:r>
              <w:rPr>
                <w:rStyle w:val="IndexLink"/>
              </w:rPr>
              <w:t>376</w:t>
            </w:r>
          </w:hyperlink>
        </w:p>
        <w:p>
          <w:pPr>
            <w:pStyle w:val="Contents6"/>
            <w:tabs>
              <w:tab w:val="clear" w:pos="7609"/>
              <w:tab w:val="right" w:pos="9026" w:leader="dot"/>
            </w:tabs>
            <w:rPr/>
          </w:pPr>
          <w:hyperlink w:anchor="__RefHeading___Toc1058725_73709187">
            <w:r>
              <w:rPr>
                <w:webHidden/>
                <w:rStyle w:val="IndexLink"/>
                <w:rtl w:val="true"/>
              </w:rPr>
              <w:t xml:space="preserve">مسألة </w:t>
            </w:r>
            <w:r>
              <w:rPr>
                <w:rStyle w:val="IndexLink"/>
              </w:rPr>
              <w:t>996</w:t>
            </w:r>
            <w:r>
              <w:rPr>
                <w:rStyle w:val="IndexLink"/>
                <w:rtl w:val="true"/>
              </w:rPr>
              <w:t>:</w:t>
            </w:r>
            <w:r>
              <w:rPr>
                <w:rStyle w:val="IndexLink"/>
                <w:rtl w:val="true"/>
              </w:rPr>
              <w:t>اذا قتل المملوک أو المملوکة مولاه عمدا جاز لولیّ</w:t>
            </w:r>
            <w:r>
              <w:rPr>
                <w:rStyle w:val="IndexLink"/>
                <w:rtl w:val="true"/>
              </w:rPr>
              <w:tab/>
            </w:r>
            <w:r>
              <w:rPr>
                <w:rStyle w:val="IndexLink"/>
              </w:rPr>
              <w:t>376</w:t>
            </w:r>
          </w:hyperlink>
        </w:p>
        <w:p>
          <w:pPr>
            <w:pStyle w:val="Contents6"/>
            <w:tabs>
              <w:tab w:val="clear" w:pos="7609"/>
              <w:tab w:val="right" w:pos="9026" w:leader="dot"/>
            </w:tabs>
            <w:rPr/>
          </w:pPr>
          <w:hyperlink w:anchor="__RefHeading___Toc1058727_73709187">
            <w:r>
              <w:rPr>
                <w:webHidden/>
                <w:rStyle w:val="IndexLink"/>
                <w:rtl w:val="true"/>
              </w:rPr>
              <w:t xml:space="preserve">مسألة </w:t>
            </w:r>
            <w:r>
              <w:rPr>
                <w:rStyle w:val="IndexLink"/>
              </w:rPr>
              <w:t>997</w:t>
            </w:r>
            <w:r>
              <w:rPr>
                <w:rStyle w:val="IndexLink"/>
                <w:rtl w:val="true"/>
              </w:rPr>
              <w:t>:</w:t>
            </w:r>
            <w:r>
              <w:rPr>
                <w:rStyle w:val="IndexLink"/>
                <w:rtl w:val="true"/>
              </w:rPr>
              <w:t>لو قتل المکاتب حرّا متعمدا قتل به مطلقا</w:t>
            </w:r>
            <w:r>
              <w:rPr>
                <w:rStyle w:val="IndexLink"/>
                <w:rtl w:val="true"/>
              </w:rPr>
              <w:tab/>
            </w:r>
            <w:r>
              <w:rPr>
                <w:rStyle w:val="IndexLink"/>
              </w:rPr>
              <w:t>376</w:t>
            </w:r>
          </w:hyperlink>
        </w:p>
        <w:p>
          <w:pPr>
            <w:pStyle w:val="Contents6"/>
            <w:tabs>
              <w:tab w:val="clear" w:pos="7609"/>
              <w:tab w:val="right" w:pos="9026" w:leader="dot"/>
            </w:tabs>
            <w:rPr/>
          </w:pPr>
          <w:hyperlink w:anchor="__RefHeading___Toc1058729_73709187">
            <w:r>
              <w:rPr>
                <w:webHidden/>
                <w:rStyle w:val="IndexLink"/>
                <w:rtl w:val="true"/>
              </w:rPr>
              <w:t xml:space="preserve">مسألة </w:t>
            </w:r>
            <w:r>
              <w:rPr>
                <w:rStyle w:val="IndexLink"/>
              </w:rPr>
              <w:t>998</w:t>
            </w:r>
            <w:r>
              <w:rPr>
                <w:rStyle w:val="IndexLink"/>
                <w:rtl w:val="true"/>
              </w:rPr>
              <w:t>:</w:t>
            </w:r>
            <w:r>
              <w:rPr>
                <w:rStyle w:val="IndexLink"/>
                <w:rtl w:val="true"/>
              </w:rPr>
              <w:t>لو قتل العبد أو الامة الحرّ خطأ</w:t>
            </w:r>
            <w:r>
              <w:rPr>
                <w:rStyle w:val="IndexLink"/>
                <w:rtl w:val="true"/>
              </w:rPr>
              <w:tab/>
            </w:r>
            <w:r>
              <w:rPr>
                <w:rStyle w:val="IndexLink"/>
              </w:rPr>
              <w:t>376</w:t>
            </w:r>
          </w:hyperlink>
        </w:p>
        <w:p>
          <w:pPr>
            <w:pStyle w:val="Contents6"/>
            <w:tabs>
              <w:tab w:val="clear" w:pos="7609"/>
              <w:tab w:val="right" w:pos="9026" w:leader="dot"/>
            </w:tabs>
            <w:rPr/>
          </w:pPr>
          <w:hyperlink w:anchor="__RefHeading___Toc1058731_73709187">
            <w:r>
              <w:rPr>
                <w:webHidden/>
                <w:rStyle w:val="IndexLink"/>
                <w:rtl w:val="true"/>
              </w:rPr>
              <w:t xml:space="preserve">مسألة </w:t>
            </w:r>
            <w:r>
              <w:rPr>
                <w:rStyle w:val="IndexLink"/>
              </w:rPr>
              <w:t>999</w:t>
            </w:r>
            <w:r>
              <w:rPr>
                <w:rStyle w:val="IndexLink"/>
                <w:rtl w:val="true"/>
              </w:rPr>
              <w:t>:</w:t>
            </w:r>
            <w:r>
              <w:rPr>
                <w:rStyle w:val="IndexLink"/>
                <w:rtl w:val="true"/>
              </w:rPr>
              <w:t>لو قتل المکاتب الذی تحرّر مقدار منه الحرّ أو العبد</w:t>
            </w:r>
            <w:r>
              <w:rPr>
                <w:rStyle w:val="IndexLink"/>
                <w:rtl w:val="true"/>
              </w:rPr>
              <w:tab/>
            </w:r>
            <w:r>
              <w:rPr>
                <w:rStyle w:val="IndexLink"/>
              </w:rPr>
              <w:t>377</w:t>
            </w:r>
          </w:hyperlink>
        </w:p>
        <w:p>
          <w:pPr>
            <w:pStyle w:val="Contents6"/>
            <w:tabs>
              <w:tab w:val="clear" w:pos="7609"/>
              <w:tab w:val="right" w:pos="9026" w:leader="dot"/>
            </w:tabs>
            <w:rPr/>
          </w:pPr>
          <w:hyperlink w:anchor="__RefHeading___Toc1058733_73709187">
            <w:r>
              <w:rPr>
                <w:webHidden/>
                <w:rStyle w:val="IndexLink"/>
                <w:rtl w:val="true"/>
              </w:rPr>
              <w:t xml:space="preserve">مسألة </w:t>
            </w:r>
            <w:r>
              <w:rPr>
                <w:rStyle w:val="IndexLink"/>
              </w:rPr>
              <w:t>1000</w:t>
            </w:r>
            <w:r>
              <w:rPr>
                <w:rStyle w:val="IndexLink"/>
                <w:rtl w:val="true"/>
              </w:rPr>
              <w:t>:</w:t>
            </w:r>
            <w:r>
              <w:rPr>
                <w:rStyle w:val="IndexLink"/>
                <w:rtl w:val="true"/>
              </w:rPr>
              <w:t>لو قتل العبد عبدا متعمدا قتل به</w:t>
            </w:r>
            <w:r>
              <w:rPr>
                <w:rStyle w:val="IndexLink"/>
                <w:rtl w:val="true"/>
              </w:rPr>
              <w:tab/>
            </w:r>
            <w:r>
              <w:rPr>
                <w:rStyle w:val="IndexLink"/>
              </w:rPr>
              <w:t>377</w:t>
            </w:r>
          </w:hyperlink>
        </w:p>
        <w:p>
          <w:pPr>
            <w:pStyle w:val="Contents6"/>
            <w:tabs>
              <w:tab w:val="clear" w:pos="7609"/>
              <w:tab w:val="right" w:pos="9026" w:leader="dot"/>
            </w:tabs>
            <w:rPr/>
          </w:pPr>
          <w:hyperlink w:anchor="__RefHeading___Toc1058735_73709187">
            <w:r>
              <w:rPr>
                <w:webHidden/>
                <w:rStyle w:val="IndexLink"/>
                <w:rtl w:val="true"/>
              </w:rPr>
              <w:t xml:space="preserve">مسألة </w:t>
            </w:r>
            <w:r>
              <w:rPr>
                <w:rStyle w:val="IndexLink"/>
              </w:rPr>
              <w:t>1001</w:t>
            </w:r>
            <w:r>
              <w:rPr>
                <w:rStyle w:val="IndexLink"/>
                <w:rtl w:val="true"/>
              </w:rPr>
              <w:t>:</w:t>
            </w:r>
            <w:r>
              <w:rPr>
                <w:rStyle w:val="IndexLink"/>
                <w:rtl w:val="true"/>
              </w:rPr>
              <w:t>لو قتل العبد مکاتبا عمدا</w:t>
            </w:r>
            <w:r>
              <w:rPr>
                <w:rStyle w:val="IndexLink"/>
                <w:rtl w:val="true"/>
              </w:rPr>
              <w:tab/>
            </w:r>
            <w:r>
              <w:rPr>
                <w:rStyle w:val="IndexLink"/>
              </w:rPr>
              <w:t>377</w:t>
            </w:r>
          </w:hyperlink>
        </w:p>
        <w:p>
          <w:pPr>
            <w:pStyle w:val="Contents6"/>
            <w:tabs>
              <w:tab w:val="clear" w:pos="7609"/>
              <w:tab w:val="right" w:pos="9026" w:leader="dot"/>
            </w:tabs>
            <w:rPr/>
          </w:pPr>
          <w:hyperlink w:anchor="__RefHeading___Toc1058737_73709187">
            <w:r>
              <w:rPr>
                <w:webHidden/>
                <w:rStyle w:val="IndexLink"/>
                <w:rtl w:val="true"/>
              </w:rPr>
              <w:t xml:space="preserve">مسألة </w:t>
            </w:r>
            <w:r>
              <w:rPr>
                <w:rStyle w:val="IndexLink"/>
              </w:rPr>
              <w:t>1002</w:t>
            </w:r>
            <w:r>
              <w:rPr>
                <w:rStyle w:val="IndexLink"/>
                <w:rtl w:val="true"/>
              </w:rPr>
              <w:t>:</w:t>
            </w:r>
            <w:r>
              <w:rPr>
                <w:rStyle w:val="IndexLink"/>
                <w:rtl w:val="true"/>
              </w:rPr>
              <w:t>لو قتلت الأمة أمة قتلت بها بلا فرق بین أقسامها</w:t>
            </w:r>
            <w:r>
              <w:rPr>
                <w:rStyle w:val="IndexLink"/>
                <w:rtl w:val="true"/>
              </w:rPr>
              <w:tab/>
            </w:r>
            <w:r>
              <w:rPr>
                <w:rStyle w:val="IndexLink"/>
              </w:rPr>
              <w:t>377</w:t>
            </w:r>
          </w:hyperlink>
        </w:p>
        <w:p>
          <w:pPr>
            <w:pStyle w:val="Contents6"/>
            <w:tabs>
              <w:tab w:val="clear" w:pos="7609"/>
              <w:tab w:val="right" w:pos="9026" w:leader="dot"/>
            </w:tabs>
            <w:rPr/>
          </w:pPr>
          <w:hyperlink w:anchor="__RefHeading___Toc1058739_73709187">
            <w:r>
              <w:rPr>
                <w:webHidden/>
                <w:rStyle w:val="IndexLink"/>
                <w:rtl w:val="true"/>
              </w:rPr>
              <w:t xml:space="preserve">مسألة </w:t>
            </w:r>
            <w:r>
              <w:rPr>
                <w:rStyle w:val="IndexLink"/>
              </w:rPr>
              <w:t>1003</w:t>
            </w:r>
            <w:r>
              <w:rPr>
                <w:rStyle w:val="IndexLink"/>
                <w:rtl w:val="true"/>
              </w:rPr>
              <w:t>:</w:t>
            </w:r>
            <w:r>
              <w:rPr>
                <w:rStyle w:val="IndexLink"/>
                <w:rtl w:val="true"/>
              </w:rPr>
              <w:t>لو قتل المکاتب عبدا عمدا</w:t>
            </w:r>
            <w:r>
              <w:rPr>
                <w:rStyle w:val="IndexLink"/>
                <w:rtl w:val="true"/>
              </w:rPr>
              <w:tab/>
            </w:r>
            <w:r>
              <w:rPr>
                <w:rStyle w:val="IndexLink"/>
              </w:rPr>
              <w:t>378</w:t>
            </w:r>
          </w:hyperlink>
        </w:p>
        <w:p>
          <w:pPr>
            <w:pStyle w:val="Contents6"/>
            <w:tabs>
              <w:tab w:val="clear" w:pos="7609"/>
              <w:tab w:val="right" w:pos="9026" w:leader="dot"/>
            </w:tabs>
            <w:rPr/>
          </w:pPr>
          <w:hyperlink w:anchor="__RefHeading___Toc1058741_73709187">
            <w:r>
              <w:rPr>
                <w:webHidden/>
                <w:rStyle w:val="IndexLink"/>
                <w:rtl w:val="true"/>
              </w:rPr>
              <w:t xml:space="preserve">مسألة </w:t>
            </w:r>
            <w:r>
              <w:rPr>
                <w:rStyle w:val="IndexLink"/>
              </w:rPr>
              <w:t>1004</w:t>
            </w:r>
            <w:r>
              <w:rPr>
                <w:rStyle w:val="IndexLink"/>
                <w:rtl w:val="true"/>
              </w:rPr>
              <w:t>:</w:t>
            </w:r>
            <w:r>
              <w:rPr>
                <w:rStyle w:val="IndexLink"/>
                <w:rtl w:val="true"/>
              </w:rPr>
              <w:t>لو قتل المکاتب الّذی تحرّر مقدار منه مکاتبا مثله عمدا</w:t>
            </w:r>
            <w:r>
              <w:rPr>
                <w:rStyle w:val="IndexLink"/>
                <w:rtl w:val="true"/>
              </w:rPr>
              <w:tab/>
            </w:r>
            <w:r>
              <w:rPr>
                <w:rStyle w:val="IndexLink"/>
              </w:rPr>
              <w:t>378</w:t>
            </w:r>
          </w:hyperlink>
        </w:p>
        <w:p>
          <w:pPr>
            <w:pStyle w:val="Contents6"/>
            <w:tabs>
              <w:tab w:val="clear" w:pos="7609"/>
              <w:tab w:val="right" w:pos="9026" w:leader="dot"/>
            </w:tabs>
            <w:rPr/>
          </w:pPr>
          <w:hyperlink w:anchor="__RefHeading___Toc1058743_73709187">
            <w:r>
              <w:rPr>
                <w:webHidden/>
                <w:rStyle w:val="IndexLink"/>
                <w:rtl w:val="true"/>
              </w:rPr>
              <w:t xml:space="preserve">مسألة </w:t>
            </w:r>
            <w:r>
              <w:rPr>
                <w:rStyle w:val="IndexLink"/>
              </w:rPr>
              <w:t>1005</w:t>
            </w:r>
            <w:r>
              <w:rPr>
                <w:rStyle w:val="IndexLink"/>
                <w:rtl w:val="true"/>
              </w:rPr>
              <w:t>:</w:t>
            </w:r>
            <w:r>
              <w:rPr>
                <w:rStyle w:val="IndexLink"/>
                <w:rtl w:val="true"/>
              </w:rPr>
              <w:t>إذا قتل عبد عبدا خطأ کان مولی القاتل بالخیار</w:t>
            </w:r>
            <w:r>
              <w:rPr>
                <w:rStyle w:val="IndexLink"/>
                <w:rtl w:val="true"/>
              </w:rPr>
              <w:tab/>
            </w:r>
            <w:r>
              <w:rPr>
                <w:rStyle w:val="IndexLink"/>
              </w:rPr>
              <w:t>378</w:t>
            </w:r>
          </w:hyperlink>
        </w:p>
        <w:p>
          <w:pPr>
            <w:pStyle w:val="Contents6"/>
            <w:tabs>
              <w:tab w:val="clear" w:pos="7609"/>
              <w:tab w:val="right" w:pos="9026" w:leader="dot"/>
            </w:tabs>
            <w:rPr/>
          </w:pPr>
          <w:hyperlink w:anchor="__RefHeading___Toc1058745_73709187">
            <w:r>
              <w:rPr>
                <w:webHidden/>
                <w:rStyle w:val="IndexLink"/>
                <w:rtl w:val="true"/>
              </w:rPr>
              <w:t xml:space="preserve">مسألة </w:t>
            </w:r>
            <w:r>
              <w:rPr>
                <w:rStyle w:val="IndexLink"/>
              </w:rPr>
              <w:t>1006</w:t>
            </w:r>
            <w:r>
              <w:rPr>
                <w:rStyle w:val="IndexLink"/>
                <w:rtl w:val="true"/>
              </w:rPr>
              <w:t>:</w:t>
            </w:r>
            <w:r>
              <w:rPr>
                <w:rStyle w:val="IndexLink"/>
                <w:rtl w:val="true"/>
              </w:rPr>
              <w:t>لو کان للحرّ عبدان قتل أحدهما الآخر</w:t>
            </w:r>
            <w:r>
              <w:rPr>
                <w:rStyle w:val="IndexLink"/>
                <w:rtl w:val="true"/>
              </w:rPr>
              <w:tab/>
            </w:r>
            <w:r>
              <w:rPr>
                <w:rStyle w:val="IndexLink"/>
              </w:rPr>
              <w:t>378</w:t>
            </w:r>
          </w:hyperlink>
        </w:p>
        <w:p>
          <w:pPr>
            <w:pStyle w:val="Contents6"/>
            <w:tabs>
              <w:tab w:val="clear" w:pos="7609"/>
              <w:tab w:val="right" w:pos="9026" w:leader="dot"/>
            </w:tabs>
            <w:rPr/>
          </w:pPr>
          <w:hyperlink w:anchor="__RefHeading___Toc1058747_73709187">
            <w:r>
              <w:rPr>
                <w:webHidden/>
                <w:rStyle w:val="IndexLink"/>
                <w:rtl w:val="true"/>
              </w:rPr>
              <w:t xml:space="preserve">مسألة </w:t>
            </w:r>
            <w:r>
              <w:rPr>
                <w:rStyle w:val="IndexLink"/>
              </w:rPr>
              <w:t>1007</w:t>
            </w:r>
            <w:r>
              <w:rPr>
                <w:rStyle w:val="IndexLink"/>
                <w:rtl w:val="true"/>
              </w:rPr>
              <w:t>:</w:t>
            </w:r>
            <w:r>
              <w:rPr>
                <w:rStyle w:val="IndexLink"/>
                <w:rtl w:val="true"/>
              </w:rPr>
              <w:t>لو قتل حرّ حرّین فصاعدا فلیس لأولیائهما إلاّ قتله</w:t>
            </w:r>
            <w:r>
              <w:rPr>
                <w:rStyle w:val="IndexLink"/>
                <w:rtl w:val="true"/>
              </w:rPr>
              <w:tab/>
            </w:r>
            <w:r>
              <w:rPr>
                <w:rStyle w:val="IndexLink"/>
              </w:rPr>
              <w:t>379</w:t>
            </w:r>
          </w:hyperlink>
        </w:p>
        <w:p>
          <w:pPr>
            <w:pStyle w:val="Contents6"/>
            <w:tabs>
              <w:tab w:val="clear" w:pos="7609"/>
              <w:tab w:val="right" w:pos="9026" w:leader="dot"/>
            </w:tabs>
            <w:rPr/>
          </w:pPr>
          <w:hyperlink w:anchor="__RefHeading___Toc1058749_73709187">
            <w:r>
              <w:rPr>
                <w:webHidden/>
                <w:rStyle w:val="IndexLink"/>
                <w:rtl w:val="true"/>
              </w:rPr>
              <w:t xml:space="preserve">مسألة </w:t>
            </w:r>
            <w:r>
              <w:rPr>
                <w:rStyle w:val="IndexLink"/>
              </w:rPr>
              <w:t>1008</w:t>
            </w:r>
            <w:r>
              <w:rPr>
                <w:rStyle w:val="IndexLink"/>
                <w:rtl w:val="true"/>
              </w:rPr>
              <w:t>:</w:t>
            </w:r>
            <w:r>
              <w:rPr>
                <w:rStyle w:val="IndexLink"/>
                <w:rtl w:val="true"/>
              </w:rPr>
              <w:t>لو قتل عبد حرّین معا ثبت لأولیاء کل منهما حق</w:t>
            </w:r>
            <w:r>
              <w:rPr>
                <w:rStyle w:val="IndexLink"/>
                <w:rtl w:val="true"/>
              </w:rPr>
              <w:tab/>
            </w:r>
            <w:r>
              <w:rPr>
                <w:rStyle w:val="IndexLink"/>
              </w:rPr>
              <w:t>379</w:t>
            </w:r>
          </w:hyperlink>
        </w:p>
        <w:p>
          <w:pPr>
            <w:pStyle w:val="Contents6"/>
            <w:tabs>
              <w:tab w:val="clear" w:pos="7609"/>
              <w:tab w:val="right" w:pos="9026" w:leader="dot"/>
            </w:tabs>
            <w:rPr/>
          </w:pPr>
          <w:hyperlink w:anchor="__RefHeading___Toc1058751_73709187">
            <w:r>
              <w:rPr>
                <w:webHidden/>
                <w:rStyle w:val="IndexLink"/>
                <w:rtl w:val="true"/>
              </w:rPr>
              <w:t xml:space="preserve">مسألة </w:t>
            </w:r>
            <w:r>
              <w:rPr>
                <w:rStyle w:val="IndexLink"/>
              </w:rPr>
              <w:t>1009</w:t>
            </w:r>
            <w:r>
              <w:rPr>
                <w:rStyle w:val="IndexLink"/>
                <w:rtl w:val="true"/>
              </w:rPr>
              <w:t>:</w:t>
            </w:r>
            <w:r>
              <w:rPr>
                <w:rStyle w:val="IndexLink"/>
                <w:rtl w:val="true"/>
              </w:rPr>
              <w:t>لو قتل عبد عبدین عمدا جاز لمولی کل منهما</w:t>
            </w:r>
            <w:r>
              <w:rPr>
                <w:rStyle w:val="IndexLink"/>
                <w:rtl w:val="true"/>
              </w:rPr>
              <w:tab/>
            </w:r>
            <w:r>
              <w:rPr>
                <w:rStyle w:val="IndexLink"/>
              </w:rPr>
              <w:t>379</w:t>
            </w:r>
          </w:hyperlink>
        </w:p>
        <w:p>
          <w:pPr>
            <w:pStyle w:val="Contents6"/>
            <w:tabs>
              <w:tab w:val="clear" w:pos="7609"/>
              <w:tab w:val="right" w:pos="9026" w:leader="dot"/>
            </w:tabs>
            <w:rPr/>
          </w:pPr>
          <w:hyperlink w:anchor="__RefHeading___Toc1058753_73709187">
            <w:r>
              <w:rPr>
                <w:webHidden/>
                <w:rStyle w:val="IndexLink"/>
                <w:rtl w:val="true"/>
              </w:rPr>
              <w:t xml:space="preserve">مسألة </w:t>
            </w:r>
            <w:r>
              <w:rPr>
                <w:rStyle w:val="IndexLink"/>
              </w:rPr>
              <w:t>1010</w:t>
            </w:r>
            <w:r>
              <w:rPr>
                <w:rStyle w:val="IndexLink"/>
                <w:rtl w:val="true"/>
              </w:rPr>
              <w:t>:</w:t>
            </w:r>
            <w:r>
              <w:rPr>
                <w:rStyle w:val="IndexLink"/>
                <w:rtl w:val="true"/>
              </w:rPr>
              <w:t>لو قتل عبد عبدا لشخصین عمدا اشترکا فی القود و</w:t>
            </w:r>
            <w:r>
              <w:rPr>
                <w:rStyle w:val="IndexLink"/>
                <w:rtl w:val="true"/>
              </w:rPr>
              <w:tab/>
            </w:r>
            <w:r>
              <w:rPr>
                <w:rStyle w:val="IndexLink"/>
              </w:rPr>
              <w:t>379</w:t>
            </w:r>
          </w:hyperlink>
        </w:p>
        <w:p>
          <w:pPr>
            <w:pStyle w:val="Contents6"/>
            <w:tabs>
              <w:tab w:val="clear" w:pos="7609"/>
              <w:tab w:val="right" w:pos="9026" w:leader="dot"/>
            </w:tabs>
            <w:rPr/>
          </w:pPr>
          <w:hyperlink w:anchor="__RefHeading___Toc1058755_73709187">
            <w:r>
              <w:rPr>
                <w:webHidden/>
                <w:rStyle w:val="IndexLink"/>
                <w:rtl w:val="true"/>
              </w:rPr>
              <w:t xml:space="preserve">مسألة </w:t>
            </w:r>
            <w:r>
              <w:rPr>
                <w:rStyle w:val="IndexLink"/>
              </w:rPr>
              <w:t>1011</w:t>
            </w:r>
            <w:r>
              <w:rPr>
                <w:rStyle w:val="IndexLink"/>
                <w:rtl w:val="true"/>
              </w:rPr>
              <w:t>:</w:t>
            </w:r>
            <w:r>
              <w:rPr>
                <w:rStyle w:val="IndexLink"/>
                <w:rtl w:val="true"/>
              </w:rPr>
              <w:t>لو قتل عبدان أو اکثر عبدا عمدا فلمولی المقتول قتل</w:t>
            </w:r>
            <w:r>
              <w:rPr>
                <w:rStyle w:val="IndexLink"/>
                <w:rtl w:val="true"/>
              </w:rPr>
              <w:tab/>
            </w:r>
            <w:r>
              <w:rPr>
                <w:rStyle w:val="IndexLink"/>
              </w:rPr>
              <w:t>380</w:t>
            </w:r>
          </w:hyperlink>
        </w:p>
        <w:p>
          <w:pPr>
            <w:pStyle w:val="Contents6"/>
            <w:tabs>
              <w:tab w:val="clear" w:pos="7609"/>
              <w:tab w:val="right" w:pos="9026" w:leader="dot"/>
            </w:tabs>
            <w:rPr/>
          </w:pPr>
          <w:hyperlink w:anchor="__RefHeading___Toc1058757_73709187">
            <w:r>
              <w:rPr>
                <w:webHidden/>
                <w:rStyle w:val="IndexLink"/>
                <w:rtl w:val="true"/>
              </w:rPr>
              <w:t xml:space="preserve">مسألة </w:t>
            </w:r>
            <w:r>
              <w:rPr>
                <w:rStyle w:val="IndexLink"/>
              </w:rPr>
              <w:t>1012</w:t>
            </w:r>
            <w:r>
              <w:rPr>
                <w:rStyle w:val="IndexLink"/>
                <w:rtl w:val="true"/>
              </w:rPr>
              <w:t>:</w:t>
            </w:r>
            <w:r>
              <w:rPr>
                <w:rStyle w:val="IndexLink"/>
                <w:rtl w:val="true"/>
              </w:rPr>
              <w:t>لو قتل العبد حرّا عمدا ثم أعتقه مولاه فهل یصح</w:t>
            </w:r>
            <w:r>
              <w:rPr>
                <w:rStyle w:val="IndexLink"/>
                <w:rtl w:val="true"/>
              </w:rPr>
              <w:tab/>
            </w:r>
            <w:r>
              <w:rPr>
                <w:rStyle w:val="IndexLink"/>
              </w:rPr>
              <w:t>380</w:t>
            </w:r>
          </w:hyperlink>
        </w:p>
        <w:p>
          <w:pPr>
            <w:pStyle w:val="Contents6"/>
            <w:tabs>
              <w:tab w:val="clear" w:pos="7609"/>
              <w:tab w:val="right" w:pos="9026" w:leader="dot"/>
            </w:tabs>
            <w:rPr/>
          </w:pPr>
          <w:hyperlink w:anchor="__RefHeading___Toc1058759_73709187">
            <w:r>
              <w:rPr>
                <w:webHidden/>
                <w:rStyle w:val="IndexLink"/>
                <w:rtl w:val="true"/>
              </w:rPr>
              <w:t xml:space="preserve">مسألة </w:t>
            </w:r>
            <w:r>
              <w:rPr>
                <w:rStyle w:val="IndexLink"/>
              </w:rPr>
              <w:t>1013</w:t>
            </w:r>
            <w:r>
              <w:rPr>
                <w:rStyle w:val="IndexLink"/>
                <w:rtl w:val="true"/>
              </w:rPr>
              <w:t>:</w:t>
            </w:r>
            <w:r>
              <w:rPr>
                <w:rStyle w:val="IndexLink"/>
                <w:rtl w:val="true"/>
              </w:rPr>
              <w:t>لو قتل العبد حرّا خطأ ثم اعتقه مولاه صح</w:t>
            </w:r>
            <w:r>
              <w:rPr>
                <w:rStyle w:val="IndexLink"/>
                <w:rtl w:val="true"/>
              </w:rPr>
              <w:tab/>
            </w:r>
            <w:r>
              <w:rPr>
                <w:rStyle w:val="IndexLink"/>
              </w:rPr>
              <w:t>380</w:t>
            </w:r>
          </w:hyperlink>
        </w:p>
        <w:p>
          <w:pPr>
            <w:pStyle w:val="Contents5"/>
            <w:tabs>
              <w:tab w:val="clear" w:pos="7892"/>
              <w:tab w:val="right" w:pos="9026" w:leader="dot"/>
            </w:tabs>
            <w:rPr/>
          </w:pPr>
          <w:hyperlink w:anchor="__RefHeading___Toc1058761_73709187">
            <w:r>
              <w:rPr>
                <w:webHidden/>
                <w:rStyle w:val="IndexLink"/>
                <w:rtl w:val="true"/>
              </w:rPr>
              <w:t>الشرط الثانی</w:t>
            </w:r>
            <w:r>
              <w:rPr>
                <w:rStyle w:val="IndexLink"/>
                <w:rtl w:val="true"/>
              </w:rPr>
              <w:t>:</w:t>
            </w:r>
            <w:r>
              <w:rPr>
                <w:rStyle w:val="IndexLink"/>
                <w:rtl w:val="true"/>
              </w:rPr>
              <w:t>التساوی فی الدین</w:t>
            </w:r>
            <w:r>
              <w:rPr>
                <w:rStyle w:val="IndexLink"/>
                <w:rtl w:val="true"/>
              </w:rPr>
              <w:tab/>
            </w:r>
            <w:r>
              <w:rPr>
                <w:rStyle w:val="IndexLink"/>
              </w:rPr>
              <w:t>380</w:t>
            </w:r>
          </w:hyperlink>
        </w:p>
        <w:p>
          <w:pPr>
            <w:pStyle w:val="Contents6"/>
            <w:tabs>
              <w:tab w:val="clear" w:pos="7609"/>
              <w:tab w:val="right" w:pos="9026" w:leader="dot"/>
            </w:tabs>
            <w:rPr/>
          </w:pPr>
          <w:hyperlink w:anchor="__RefHeading___Toc1058763_73709187">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1058765_73709187">
            <w:r>
              <w:rPr>
                <w:webHidden/>
                <w:rStyle w:val="IndexLink"/>
                <w:rtl w:val="true"/>
              </w:rPr>
              <w:t xml:space="preserve">مسألة </w:t>
            </w:r>
            <w:r>
              <w:rPr>
                <w:rStyle w:val="IndexLink"/>
              </w:rPr>
              <w:t>1014</w:t>
            </w:r>
            <w:r>
              <w:rPr>
                <w:rStyle w:val="IndexLink"/>
                <w:rtl w:val="true"/>
              </w:rPr>
              <w:t>:</w:t>
            </w:r>
            <w:r>
              <w:rPr>
                <w:rStyle w:val="IndexLink"/>
                <w:rtl w:val="true"/>
              </w:rPr>
              <w:t>یقتل الذمی بالذّمی و بالذّمیة بعد ردّ فاضل دیته الی أولیائه</w:t>
            </w:r>
            <w:r>
              <w:rPr>
                <w:rStyle w:val="IndexLink"/>
                <w:rtl w:val="true"/>
              </w:rPr>
              <w:tab/>
            </w:r>
            <w:r>
              <w:rPr>
                <w:rStyle w:val="IndexLink"/>
              </w:rPr>
              <w:t>380</w:t>
            </w:r>
          </w:hyperlink>
        </w:p>
        <w:p>
          <w:pPr>
            <w:pStyle w:val="Contents6"/>
            <w:tabs>
              <w:tab w:val="clear" w:pos="7609"/>
              <w:tab w:val="right" w:pos="9026" w:leader="dot"/>
            </w:tabs>
            <w:rPr/>
          </w:pPr>
          <w:hyperlink w:anchor="__RefHeading___Toc1058767_73709187">
            <w:r>
              <w:rPr>
                <w:webHidden/>
                <w:rStyle w:val="IndexLink"/>
                <w:rtl w:val="true"/>
              </w:rPr>
              <w:t xml:space="preserve">مسألة </w:t>
            </w:r>
            <w:r>
              <w:rPr>
                <w:rStyle w:val="IndexLink"/>
              </w:rPr>
              <w:t>1015</w:t>
            </w:r>
            <w:r>
              <w:rPr>
                <w:rStyle w:val="IndexLink"/>
                <w:rtl w:val="true"/>
              </w:rPr>
              <w:t>:</w:t>
            </w:r>
            <w:r>
              <w:rPr>
                <w:rStyle w:val="IndexLink"/>
                <w:rtl w:val="true"/>
              </w:rPr>
              <w:t>لو قتل الذمی مسلما عمدا دفع الی اولیاء المقتول</w:t>
            </w:r>
            <w:r>
              <w:rPr>
                <w:rStyle w:val="IndexLink"/>
                <w:rtl w:val="true"/>
              </w:rPr>
              <w:tab/>
            </w:r>
            <w:r>
              <w:rPr>
                <w:rStyle w:val="IndexLink"/>
              </w:rPr>
              <w:t>381</w:t>
            </w:r>
          </w:hyperlink>
        </w:p>
        <w:p>
          <w:pPr>
            <w:pStyle w:val="Contents6"/>
            <w:tabs>
              <w:tab w:val="clear" w:pos="7609"/>
              <w:tab w:val="right" w:pos="9026" w:leader="dot"/>
            </w:tabs>
            <w:rPr/>
          </w:pPr>
          <w:hyperlink w:anchor="__RefHeading___Toc1058769_73709187">
            <w:r>
              <w:rPr>
                <w:webHidden/>
                <w:rStyle w:val="IndexLink"/>
                <w:rtl w:val="true"/>
              </w:rPr>
              <w:t xml:space="preserve">مسألة </w:t>
            </w:r>
            <w:r>
              <w:rPr>
                <w:rStyle w:val="IndexLink"/>
              </w:rPr>
              <w:t>1016</w:t>
            </w:r>
            <w:r>
              <w:rPr>
                <w:rStyle w:val="IndexLink"/>
                <w:rtl w:val="true"/>
              </w:rPr>
              <w:t>:</w:t>
            </w:r>
            <w:r>
              <w:rPr>
                <w:rStyle w:val="IndexLink"/>
                <w:rtl w:val="true"/>
              </w:rPr>
              <w:t>لو قتل الکافر کافرا ثم أسلم لم یقتل به</w:t>
            </w:r>
            <w:r>
              <w:rPr>
                <w:rStyle w:val="IndexLink"/>
                <w:rtl w:val="true"/>
              </w:rPr>
              <w:tab/>
            </w:r>
            <w:r>
              <w:rPr>
                <w:rStyle w:val="IndexLink"/>
              </w:rPr>
              <w:t>381</w:t>
            </w:r>
          </w:hyperlink>
        </w:p>
        <w:p>
          <w:pPr>
            <w:pStyle w:val="Contents6"/>
            <w:tabs>
              <w:tab w:val="clear" w:pos="7609"/>
              <w:tab w:val="right" w:pos="9026" w:leader="dot"/>
            </w:tabs>
            <w:rPr/>
          </w:pPr>
          <w:hyperlink w:anchor="__RefHeading___Toc1058771_73709187">
            <w:r>
              <w:rPr>
                <w:webHidden/>
                <w:rStyle w:val="IndexLink"/>
                <w:rtl w:val="true"/>
              </w:rPr>
              <w:t xml:space="preserve">مسألة </w:t>
            </w:r>
            <w:r>
              <w:rPr>
                <w:rStyle w:val="IndexLink"/>
              </w:rPr>
              <w:t>1017</w:t>
            </w:r>
            <w:r>
              <w:rPr>
                <w:rStyle w:val="IndexLink"/>
                <w:rtl w:val="true"/>
              </w:rPr>
              <w:t>:</w:t>
            </w:r>
            <w:r>
              <w:rPr>
                <w:rStyle w:val="IndexLink"/>
                <w:rtl w:val="true"/>
              </w:rPr>
              <w:t>لو قتل ولد الحلال ولد الزنا قتل به</w:t>
            </w:r>
            <w:r>
              <w:rPr>
                <w:rStyle w:val="IndexLink"/>
                <w:rtl w:val="true"/>
              </w:rPr>
              <w:tab/>
            </w:r>
            <w:r>
              <w:rPr>
                <w:rStyle w:val="IndexLink"/>
              </w:rPr>
              <w:t>381</w:t>
            </w:r>
          </w:hyperlink>
        </w:p>
        <w:p>
          <w:pPr>
            <w:pStyle w:val="Contents6"/>
            <w:tabs>
              <w:tab w:val="clear" w:pos="7609"/>
              <w:tab w:val="right" w:pos="9026" w:leader="dot"/>
            </w:tabs>
            <w:rPr/>
          </w:pPr>
          <w:hyperlink w:anchor="__RefHeading___Toc1058773_73709187">
            <w:r>
              <w:rPr>
                <w:webHidden/>
                <w:rStyle w:val="IndexLink"/>
                <w:rtl w:val="true"/>
              </w:rPr>
              <w:t xml:space="preserve">مسألة </w:t>
            </w:r>
            <w:r>
              <w:rPr>
                <w:rStyle w:val="IndexLink"/>
              </w:rPr>
              <w:t>1018</w:t>
            </w:r>
            <w:r>
              <w:rPr>
                <w:rStyle w:val="IndexLink"/>
                <w:rtl w:val="true"/>
              </w:rPr>
              <w:t>:</w:t>
            </w:r>
            <w:r>
              <w:rPr>
                <w:rStyle w:val="IndexLink"/>
                <w:rtl w:val="true"/>
              </w:rPr>
              <w:t>الضابط فی ثبوت القصاص و عدمه إنما هو بحال المجنی</w:t>
            </w:r>
            <w:r>
              <w:rPr>
                <w:rStyle w:val="IndexLink"/>
                <w:rtl w:val="true"/>
              </w:rPr>
              <w:tab/>
            </w:r>
            <w:r>
              <w:rPr>
                <w:rStyle w:val="IndexLink"/>
              </w:rPr>
              <w:t>381</w:t>
            </w:r>
          </w:hyperlink>
        </w:p>
        <w:p>
          <w:pPr>
            <w:pStyle w:val="Contents6"/>
            <w:tabs>
              <w:tab w:val="clear" w:pos="7609"/>
              <w:tab w:val="right" w:pos="9026" w:leader="dot"/>
            </w:tabs>
            <w:rPr/>
          </w:pPr>
          <w:hyperlink w:anchor="__RefHeading___Toc1058775_73709187">
            <w:r>
              <w:rPr>
                <w:webHidden/>
                <w:rStyle w:val="IndexLink"/>
                <w:rtl w:val="true"/>
              </w:rPr>
              <w:t xml:space="preserve">مسألة </w:t>
            </w:r>
            <w:r>
              <w:rPr>
                <w:rStyle w:val="IndexLink"/>
              </w:rPr>
              <w:t>1019</w:t>
            </w:r>
            <w:r>
              <w:rPr>
                <w:rStyle w:val="IndexLink"/>
                <w:rtl w:val="true"/>
              </w:rPr>
              <w:t>:</w:t>
            </w:r>
            <w:r>
              <w:rPr>
                <w:rStyle w:val="IndexLink"/>
                <w:rtl w:val="true"/>
              </w:rPr>
              <w:t>لو جنی الصبیّ بقتل أو بغیره ثم بلغ لم یقتص منه</w:t>
            </w:r>
            <w:r>
              <w:rPr>
                <w:rStyle w:val="IndexLink"/>
                <w:rtl w:val="true"/>
              </w:rPr>
              <w:tab/>
            </w:r>
            <w:r>
              <w:rPr>
                <w:rStyle w:val="IndexLink"/>
              </w:rPr>
              <w:t>381</w:t>
            </w:r>
          </w:hyperlink>
        </w:p>
        <w:p>
          <w:pPr>
            <w:pStyle w:val="Contents6"/>
            <w:tabs>
              <w:tab w:val="clear" w:pos="7609"/>
              <w:tab w:val="right" w:pos="9026" w:leader="dot"/>
            </w:tabs>
            <w:rPr/>
          </w:pPr>
          <w:hyperlink w:anchor="__RefHeading___Toc1058777_73709187">
            <w:r>
              <w:rPr>
                <w:webHidden/>
                <w:rStyle w:val="IndexLink"/>
                <w:rtl w:val="true"/>
              </w:rPr>
              <w:t xml:space="preserve">مسألة </w:t>
            </w:r>
            <w:r>
              <w:rPr>
                <w:rStyle w:val="IndexLink"/>
              </w:rPr>
              <w:t>1020</w:t>
            </w:r>
            <w:r>
              <w:rPr>
                <w:rStyle w:val="IndexLink"/>
                <w:rtl w:val="true"/>
              </w:rPr>
              <w:t>:</w:t>
            </w:r>
            <w:r>
              <w:rPr>
                <w:rStyle w:val="IndexLink"/>
                <w:rtl w:val="true"/>
              </w:rPr>
              <w:t>لو رمی سهما و قصد به ذمیّا أو کافرا حربیا أو مرتدا</w:t>
            </w:r>
            <w:r>
              <w:rPr>
                <w:rStyle w:val="IndexLink"/>
                <w:rtl w:val="true"/>
              </w:rPr>
              <w:tab/>
            </w:r>
            <w:r>
              <w:rPr>
                <w:rStyle w:val="IndexLink"/>
              </w:rPr>
              <w:t>381</w:t>
            </w:r>
          </w:hyperlink>
        </w:p>
        <w:p>
          <w:pPr>
            <w:pStyle w:val="Contents6"/>
            <w:tabs>
              <w:tab w:val="clear" w:pos="7609"/>
              <w:tab w:val="right" w:pos="9026" w:leader="dot"/>
            </w:tabs>
            <w:rPr/>
          </w:pPr>
          <w:hyperlink w:anchor="__RefHeading___Toc1058779_73709187">
            <w:r>
              <w:rPr>
                <w:webHidden/>
                <w:rStyle w:val="IndexLink"/>
                <w:rtl w:val="true"/>
              </w:rPr>
              <w:t xml:space="preserve">مسألة </w:t>
            </w:r>
            <w:r>
              <w:rPr>
                <w:rStyle w:val="IndexLink"/>
              </w:rPr>
              <w:t>1021</w:t>
            </w:r>
            <w:r>
              <w:rPr>
                <w:rStyle w:val="IndexLink"/>
                <w:rtl w:val="true"/>
              </w:rPr>
              <w:t>:</w:t>
            </w:r>
            <w:r>
              <w:rPr>
                <w:rStyle w:val="IndexLink"/>
                <w:rtl w:val="true"/>
              </w:rPr>
              <w:t>لو رمی عبدا بسهم فأعتق ثم أصابه السهم فمات</w:t>
            </w:r>
            <w:r>
              <w:rPr>
                <w:rStyle w:val="IndexLink"/>
                <w:rtl w:val="true"/>
              </w:rPr>
              <w:tab/>
            </w:r>
            <w:r>
              <w:rPr>
                <w:rStyle w:val="IndexLink"/>
              </w:rPr>
              <w:t>382</w:t>
            </w:r>
          </w:hyperlink>
        </w:p>
        <w:p>
          <w:pPr>
            <w:pStyle w:val="Contents6"/>
            <w:tabs>
              <w:tab w:val="clear" w:pos="7609"/>
              <w:tab w:val="right" w:pos="9026" w:leader="dot"/>
            </w:tabs>
            <w:rPr/>
          </w:pPr>
          <w:hyperlink w:anchor="__RefHeading___Toc1058781_73709187">
            <w:r>
              <w:rPr>
                <w:webHidden/>
                <w:rStyle w:val="IndexLink"/>
                <w:rtl w:val="true"/>
              </w:rPr>
              <w:t xml:space="preserve">مسألة </w:t>
            </w:r>
            <w:r>
              <w:rPr>
                <w:rStyle w:val="IndexLink"/>
              </w:rPr>
              <w:t>1022</w:t>
            </w:r>
            <w:r>
              <w:rPr>
                <w:rStyle w:val="IndexLink"/>
                <w:rtl w:val="true"/>
              </w:rPr>
              <w:t>:</w:t>
            </w:r>
            <w:r>
              <w:rPr>
                <w:rStyle w:val="IndexLink"/>
                <w:rtl w:val="true"/>
              </w:rPr>
              <w:t>اذا قطع ید مسلم قاصدا به قتله ثم ارتدّ المجنی علیه</w:t>
            </w:r>
            <w:r>
              <w:rPr>
                <w:rStyle w:val="IndexLink"/>
                <w:rtl w:val="true"/>
              </w:rPr>
              <w:tab/>
            </w:r>
            <w:r>
              <w:rPr>
                <w:rStyle w:val="IndexLink"/>
              </w:rPr>
              <w:t>382</w:t>
            </w:r>
          </w:hyperlink>
        </w:p>
        <w:p>
          <w:pPr>
            <w:pStyle w:val="Contents6"/>
            <w:tabs>
              <w:tab w:val="clear" w:pos="7609"/>
              <w:tab w:val="right" w:pos="9026" w:leader="dot"/>
            </w:tabs>
            <w:rPr/>
          </w:pPr>
          <w:hyperlink w:anchor="__RefHeading___Toc1058783_73709187">
            <w:r>
              <w:rPr>
                <w:webHidden/>
                <w:rStyle w:val="IndexLink"/>
                <w:rtl w:val="true"/>
              </w:rPr>
              <w:t xml:space="preserve">مسألة </w:t>
            </w:r>
            <w:r>
              <w:rPr>
                <w:rStyle w:val="IndexLink"/>
              </w:rPr>
              <w:t>1023</w:t>
            </w:r>
            <w:r>
              <w:rPr>
                <w:rStyle w:val="IndexLink"/>
                <w:rtl w:val="true"/>
              </w:rPr>
              <w:t>:</w:t>
            </w:r>
            <w:r>
              <w:rPr>
                <w:rStyle w:val="IndexLink"/>
                <w:rtl w:val="true"/>
              </w:rPr>
              <w:t>لو قتل المرتد ذمیا فهل یقتل المرتد أم لا؟</w:t>
            </w:r>
            <w:r>
              <w:rPr>
                <w:rStyle w:val="IndexLink"/>
                <w:rtl w:val="true"/>
              </w:rPr>
              <w:tab/>
            </w:r>
            <w:r>
              <w:rPr>
                <w:rStyle w:val="IndexLink"/>
              </w:rPr>
              <w:t>382</w:t>
            </w:r>
          </w:hyperlink>
        </w:p>
        <w:p>
          <w:pPr>
            <w:pStyle w:val="Contents6"/>
            <w:tabs>
              <w:tab w:val="clear" w:pos="7609"/>
              <w:tab w:val="right" w:pos="9026" w:leader="dot"/>
            </w:tabs>
            <w:rPr/>
          </w:pPr>
          <w:hyperlink w:anchor="__RefHeading___Toc1058785_73709187">
            <w:r>
              <w:rPr>
                <w:webHidden/>
                <w:rStyle w:val="IndexLink"/>
                <w:rtl w:val="true"/>
              </w:rPr>
              <w:t xml:space="preserve">مسألة </w:t>
            </w:r>
            <w:r>
              <w:rPr>
                <w:rStyle w:val="IndexLink"/>
              </w:rPr>
              <w:t>1024</w:t>
            </w:r>
            <w:r>
              <w:rPr>
                <w:rStyle w:val="IndexLink"/>
                <w:rtl w:val="true"/>
              </w:rPr>
              <w:t>:</w:t>
            </w:r>
            <w:r>
              <w:rPr>
                <w:rStyle w:val="IndexLink"/>
                <w:rtl w:val="true"/>
              </w:rPr>
              <w:t>لو جنی مسلم علی ذمی قاصدا قتله</w:t>
            </w:r>
            <w:r>
              <w:rPr>
                <w:rStyle w:val="IndexLink"/>
                <w:rtl w:val="true"/>
              </w:rPr>
              <w:tab/>
            </w:r>
            <w:r>
              <w:rPr>
                <w:rStyle w:val="IndexLink"/>
              </w:rPr>
              <w:t>383</w:t>
            </w:r>
          </w:hyperlink>
        </w:p>
        <w:p>
          <w:pPr>
            <w:pStyle w:val="Contents6"/>
            <w:tabs>
              <w:tab w:val="clear" w:pos="7609"/>
              <w:tab w:val="right" w:pos="9026" w:leader="dot"/>
            </w:tabs>
            <w:rPr/>
          </w:pPr>
          <w:hyperlink w:anchor="__RefHeading___Toc1058787_73709187">
            <w:r>
              <w:rPr>
                <w:webHidden/>
                <w:rStyle w:val="IndexLink"/>
                <w:rtl w:val="true"/>
              </w:rPr>
              <w:t xml:space="preserve">مسألة </w:t>
            </w:r>
            <w:r>
              <w:rPr>
                <w:rStyle w:val="IndexLink"/>
              </w:rPr>
              <w:t>1025</w:t>
            </w:r>
            <w:r>
              <w:rPr>
                <w:rStyle w:val="IndexLink"/>
                <w:rtl w:val="true"/>
              </w:rPr>
              <w:t>:</w:t>
            </w:r>
            <w:r>
              <w:rPr>
                <w:rStyle w:val="IndexLink"/>
                <w:rtl w:val="true"/>
              </w:rPr>
              <w:t>لو قتل ذمّی مرتدا قتل به و أما لو قتله مسلم فلا قود</w:t>
            </w:r>
            <w:r>
              <w:rPr>
                <w:rStyle w:val="IndexLink"/>
                <w:rtl w:val="true"/>
              </w:rPr>
              <w:tab/>
            </w:r>
            <w:r>
              <w:rPr>
                <w:rStyle w:val="IndexLink"/>
              </w:rPr>
              <w:t>383</w:t>
            </w:r>
          </w:hyperlink>
        </w:p>
        <w:p>
          <w:pPr>
            <w:pStyle w:val="Contents6"/>
            <w:tabs>
              <w:tab w:val="clear" w:pos="7609"/>
              <w:tab w:val="right" w:pos="9026" w:leader="dot"/>
            </w:tabs>
            <w:rPr/>
          </w:pPr>
          <w:hyperlink w:anchor="__RefHeading___Toc1058789_73709187">
            <w:r>
              <w:rPr>
                <w:webHidden/>
                <w:rStyle w:val="IndexLink"/>
                <w:rtl w:val="true"/>
              </w:rPr>
              <w:t xml:space="preserve">مسألة </w:t>
            </w:r>
            <w:r>
              <w:rPr>
                <w:rStyle w:val="IndexLink"/>
              </w:rPr>
              <w:t>1026</w:t>
            </w:r>
            <w:r>
              <w:rPr>
                <w:rStyle w:val="IndexLink"/>
                <w:rtl w:val="true"/>
              </w:rPr>
              <w:t>:</w:t>
            </w:r>
            <w:r>
              <w:rPr>
                <w:rStyle w:val="IndexLink"/>
                <w:rtl w:val="true"/>
              </w:rPr>
              <w:t>اذا کان علی مسلم قصاص فقتله غیر الولیّ بدون اذنه</w:t>
            </w:r>
            <w:r>
              <w:rPr>
                <w:rStyle w:val="IndexLink"/>
                <w:rtl w:val="true"/>
              </w:rPr>
              <w:tab/>
            </w:r>
            <w:r>
              <w:rPr>
                <w:rStyle w:val="IndexLink"/>
              </w:rPr>
              <w:t>383</w:t>
            </w:r>
          </w:hyperlink>
        </w:p>
        <w:p>
          <w:pPr>
            <w:pStyle w:val="Contents6"/>
            <w:tabs>
              <w:tab w:val="clear" w:pos="7609"/>
              <w:tab w:val="right" w:pos="9026" w:leader="dot"/>
            </w:tabs>
            <w:rPr/>
          </w:pPr>
          <w:hyperlink w:anchor="__RefHeading___Toc1058791_73709187">
            <w:r>
              <w:rPr>
                <w:webHidden/>
                <w:rStyle w:val="IndexLink"/>
                <w:rtl w:val="true"/>
              </w:rPr>
              <w:t xml:space="preserve">مسألة </w:t>
            </w:r>
            <w:r>
              <w:rPr>
                <w:rStyle w:val="IndexLink"/>
              </w:rPr>
              <w:t>1027</w:t>
            </w:r>
            <w:r>
              <w:rPr>
                <w:rStyle w:val="IndexLink"/>
                <w:rtl w:val="true"/>
              </w:rPr>
              <w:t>:</w:t>
            </w:r>
            <w:r>
              <w:rPr>
                <w:rStyle w:val="IndexLink"/>
                <w:rtl w:val="true"/>
              </w:rPr>
              <w:t>لو وجب قتل شخص بزنا أو لواط أو نحو ذلک غیر</w:t>
            </w:r>
            <w:r>
              <w:rPr>
                <w:rStyle w:val="IndexLink"/>
                <w:rtl w:val="true"/>
              </w:rPr>
              <w:tab/>
            </w:r>
            <w:r>
              <w:rPr>
                <w:rStyle w:val="IndexLink"/>
              </w:rPr>
              <w:t>383</w:t>
            </w:r>
          </w:hyperlink>
        </w:p>
        <w:p>
          <w:pPr>
            <w:pStyle w:val="Contents6"/>
            <w:tabs>
              <w:tab w:val="clear" w:pos="7609"/>
              <w:tab w:val="right" w:pos="9026" w:leader="dot"/>
            </w:tabs>
            <w:rPr/>
          </w:pPr>
          <w:hyperlink w:anchor="__RefHeading___Toc1058793_73709187">
            <w:r>
              <w:rPr>
                <w:webHidden/>
                <w:rStyle w:val="IndexLink"/>
                <w:rtl w:val="true"/>
              </w:rPr>
              <w:t xml:space="preserve">مسألة </w:t>
            </w:r>
            <w:r>
              <w:rPr>
                <w:rStyle w:val="IndexLink"/>
              </w:rPr>
              <w:t>1028</w:t>
            </w:r>
            <w:r>
              <w:rPr>
                <w:rStyle w:val="IndexLink"/>
                <w:rtl w:val="true"/>
              </w:rPr>
              <w:t>:</w:t>
            </w:r>
            <w:r>
              <w:rPr>
                <w:rStyle w:val="IndexLink"/>
                <w:rtl w:val="true"/>
              </w:rPr>
              <w:t>لا فرق فی المسلم المجنی علیه بین الاقارب و الاجانب</w:t>
            </w:r>
            <w:r>
              <w:rPr>
                <w:rStyle w:val="IndexLink"/>
                <w:rtl w:val="true"/>
              </w:rPr>
              <w:tab/>
            </w:r>
            <w:r>
              <w:rPr>
                <w:rStyle w:val="IndexLink"/>
              </w:rPr>
              <w:t>383</w:t>
            </w:r>
          </w:hyperlink>
        </w:p>
        <w:p>
          <w:pPr>
            <w:pStyle w:val="Contents5"/>
            <w:tabs>
              <w:tab w:val="clear" w:pos="7892"/>
              <w:tab w:val="right" w:pos="9026" w:leader="dot"/>
            </w:tabs>
            <w:rPr/>
          </w:pPr>
          <w:hyperlink w:anchor="__RefHeading___Toc1058795_73709187">
            <w:r>
              <w:rPr>
                <w:webHidden/>
                <w:rStyle w:val="IndexLink"/>
                <w:rtl w:val="true"/>
              </w:rPr>
              <w:t>الشرط الثالث</w:t>
            </w:r>
            <w:r>
              <w:rPr>
                <w:rStyle w:val="IndexLink"/>
                <w:rtl w:val="true"/>
              </w:rPr>
              <w:t>:</w:t>
            </w:r>
            <w:r>
              <w:rPr>
                <w:rStyle w:val="IndexLink"/>
                <w:rtl w:val="true"/>
              </w:rPr>
              <w:t>ان لا یکون القاتل أبا للمقتول</w:t>
            </w:r>
            <w:r>
              <w:rPr>
                <w:rStyle w:val="IndexLink"/>
                <w:rtl w:val="true"/>
              </w:rPr>
              <w:tab/>
            </w:r>
            <w:r>
              <w:rPr>
                <w:rStyle w:val="IndexLink"/>
              </w:rPr>
              <w:t>384</w:t>
            </w:r>
          </w:hyperlink>
        </w:p>
        <w:p>
          <w:pPr>
            <w:pStyle w:val="Contents6"/>
            <w:tabs>
              <w:tab w:val="clear" w:pos="7609"/>
              <w:tab w:val="right" w:pos="9026" w:leader="dot"/>
            </w:tabs>
            <w:rPr/>
          </w:pPr>
          <w:hyperlink w:anchor="__RefHeading___Toc1058797_73709187">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1058799_73709187">
            <w:r>
              <w:rPr>
                <w:webHidden/>
                <w:rStyle w:val="IndexLink"/>
                <w:rtl w:val="true"/>
              </w:rPr>
              <w:t xml:space="preserve">مسألة </w:t>
            </w:r>
            <w:r>
              <w:rPr>
                <w:rStyle w:val="IndexLink"/>
              </w:rPr>
              <w:t>1029</w:t>
            </w:r>
            <w:r>
              <w:rPr>
                <w:rStyle w:val="IndexLink"/>
                <w:rtl w:val="true"/>
              </w:rPr>
              <w:t>:</w:t>
            </w:r>
            <w:r>
              <w:rPr>
                <w:rStyle w:val="IndexLink"/>
                <w:rtl w:val="true"/>
              </w:rPr>
              <w:t>لو قتل شخصا و ادّعی أنه ابنه لم تسمع دعواه</w:t>
            </w:r>
            <w:r>
              <w:rPr>
                <w:rStyle w:val="IndexLink"/>
                <w:rtl w:val="true"/>
              </w:rPr>
              <w:tab/>
            </w:r>
            <w:r>
              <w:rPr>
                <w:rStyle w:val="IndexLink"/>
              </w:rPr>
              <w:t>384</w:t>
            </w:r>
          </w:hyperlink>
        </w:p>
        <w:p>
          <w:pPr>
            <w:pStyle w:val="Contents6"/>
            <w:tabs>
              <w:tab w:val="clear" w:pos="7609"/>
              <w:tab w:val="right" w:pos="9026" w:leader="dot"/>
            </w:tabs>
            <w:rPr/>
          </w:pPr>
          <w:hyperlink w:anchor="__RefHeading___Toc1058801_73709187">
            <w:r>
              <w:rPr>
                <w:webHidden/>
                <w:rStyle w:val="IndexLink"/>
                <w:rtl w:val="true"/>
              </w:rPr>
              <w:t xml:space="preserve">مسألة </w:t>
            </w:r>
            <w:r>
              <w:rPr>
                <w:rStyle w:val="IndexLink"/>
              </w:rPr>
              <w:t>1030</w:t>
            </w:r>
            <w:r>
              <w:rPr>
                <w:rStyle w:val="IndexLink"/>
                <w:rtl w:val="true"/>
              </w:rPr>
              <w:t>:</w:t>
            </w:r>
            <w:r>
              <w:rPr>
                <w:rStyle w:val="IndexLink"/>
                <w:rtl w:val="true"/>
              </w:rPr>
              <w:t>لو قتل الرجل زوجته و کان له ولد منها فهل یثبت</w:t>
            </w:r>
            <w:r>
              <w:rPr>
                <w:rStyle w:val="IndexLink"/>
                <w:rtl w:val="true"/>
              </w:rPr>
              <w:tab/>
            </w:r>
            <w:r>
              <w:rPr>
                <w:rStyle w:val="IndexLink"/>
              </w:rPr>
              <w:t>384</w:t>
            </w:r>
          </w:hyperlink>
        </w:p>
        <w:p>
          <w:pPr>
            <w:pStyle w:val="Contents6"/>
            <w:tabs>
              <w:tab w:val="clear" w:pos="7609"/>
              <w:tab w:val="right" w:pos="9026" w:leader="dot"/>
            </w:tabs>
            <w:rPr/>
          </w:pPr>
          <w:hyperlink w:anchor="__RefHeading___Toc1058803_73709187">
            <w:r>
              <w:rPr>
                <w:webHidden/>
                <w:rStyle w:val="IndexLink"/>
                <w:rtl w:val="true"/>
              </w:rPr>
              <w:t xml:space="preserve">مسألة </w:t>
            </w:r>
            <w:r>
              <w:rPr>
                <w:rStyle w:val="IndexLink"/>
              </w:rPr>
              <w:t>1031</w:t>
            </w:r>
            <w:r>
              <w:rPr>
                <w:rStyle w:val="IndexLink"/>
                <w:rtl w:val="true"/>
              </w:rPr>
              <w:t>:</w:t>
            </w:r>
            <w:r>
              <w:rPr>
                <w:rStyle w:val="IndexLink"/>
                <w:rtl w:val="true"/>
              </w:rPr>
              <w:t>لو قتل احد الاخوین اباهما و الآخر أمّهما</w:t>
            </w:r>
            <w:r>
              <w:rPr>
                <w:rStyle w:val="IndexLink"/>
                <w:rtl w:val="true"/>
              </w:rPr>
              <w:tab/>
            </w:r>
            <w:r>
              <w:rPr>
                <w:rStyle w:val="IndexLink"/>
              </w:rPr>
              <w:t>384</w:t>
            </w:r>
          </w:hyperlink>
        </w:p>
        <w:p>
          <w:pPr>
            <w:pStyle w:val="Contents5"/>
            <w:tabs>
              <w:tab w:val="clear" w:pos="7892"/>
              <w:tab w:val="right" w:pos="9026" w:leader="dot"/>
            </w:tabs>
            <w:rPr/>
          </w:pPr>
          <w:hyperlink w:anchor="__RefHeading___Toc1058805_73709187">
            <w:r>
              <w:rPr>
                <w:webHidden/>
                <w:rStyle w:val="IndexLink"/>
                <w:rtl w:val="true"/>
              </w:rPr>
              <w:t>الشرط الرابع</w:t>
            </w:r>
            <w:r>
              <w:rPr>
                <w:rStyle w:val="IndexLink"/>
                <w:rtl w:val="true"/>
              </w:rPr>
              <w:t>:</w:t>
            </w:r>
            <w:r>
              <w:rPr>
                <w:rStyle w:val="IndexLink"/>
                <w:rtl w:val="true"/>
              </w:rPr>
              <w:t>ان یکون القاتل عاقلا بالغا</w:t>
            </w:r>
            <w:r>
              <w:rPr>
                <w:rStyle w:val="IndexLink"/>
                <w:rtl w:val="true"/>
              </w:rPr>
              <w:tab/>
            </w:r>
            <w:r>
              <w:rPr>
                <w:rStyle w:val="IndexLink"/>
              </w:rPr>
              <w:t>385</w:t>
            </w:r>
          </w:hyperlink>
        </w:p>
        <w:p>
          <w:pPr>
            <w:pStyle w:val="Contents6"/>
            <w:tabs>
              <w:tab w:val="clear" w:pos="7609"/>
              <w:tab w:val="right" w:pos="9026" w:leader="dot"/>
            </w:tabs>
            <w:rPr/>
          </w:pPr>
          <w:hyperlink w:anchor="__RefHeading___Toc1058807_73709187">
            <w:r>
              <w:rPr>
                <w:webHidden/>
                <w:rStyle w:val="IndexLink"/>
                <w:rtl w:val="true"/>
              </w:rPr>
              <w:t>اشارة</w:t>
            </w:r>
            <w:r>
              <w:rPr>
                <w:rStyle w:val="IndexLink"/>
                <w:rtl w:val="true"/>
              </w:rPr>
              <w:tab/>
            </w:r>
            <w:r>
              <w:rPr>
                <w:rStyle w:val="IndexLink"/>
              </w:rPr>
              <w:t>385</w:t>
            </w:r>
          </w:hyperlink>
        </w:p>
        <w:p>
          <w:pPr>
            <w:pStyle w:val="Contents6"/>
            <w:tabs>
              <w:tab w:val="clear" w:pos="7609"/>
              <w:tab w:val="right" w:pos="9026" w:leader="dot"/>
            </w:tabs>
            <w:rPr/>
          </w:pPr>
          <w:hyperlink w:anchor="__RefHeading___Toc1058809_73709187">
            <w:r>
              <w:rPr>
                <w:webHidden/>
                <w:rStyle w:val="IndexLink"/>
                <w:rtl w:val="true"/>
              </w:rPr>
              <w:t xml:space="preserve">مسألة </w:t>
            </w:r>
            <w:r>
              <w:rPr>
                <w:rStyle w:val="IndexLink"/>
              </w:rPr>
              <w:t>1032</w:t>
            </w:r>
            <w:r>
              <w:rPr>
                <w:rStyle w:val="IndexLink"/>
                <w:rtl w:val="true"/>
              </w:rPr>
              <w:t>:</w:t>
            </w:r>
            <w:r>
              <w:rPr>
                <w:rStyle w:val="IndexLink"/>
                <w:rtl w:val="true"/>
              </w:rPr>
              <w:t>لو اختلف الولی و الجانی فی البلوغ و عدمه حال</w:t>
            </w:r>
            <w:r>
              <w:rPr>
                <w:rStyle w:val="IndexLink"/>
                <w:rtl w:val="true"/>
              </w:rPr>
              <w:tab/>
            </w:r>
            <w:r>
              <w:rPr>
                <w:rStyle w:val="IndexLink"/>
              </w:rPr>
              <w:t>385</w:t>
            </w:r>
          </w:hyperlink>
        </w:p>
        <w:p>
          <w:pPr>
            <w:pStyle w:val="Contents6"/>
            <w:tabs>
              <w:tab w:val="clear" w:pos="7609"/>
              <w:tab w:val="right" w:pos="9026" w:leader="dot"/>
            </w:tabs>
            <w:rPr/>
          </w:pPr>
          <w:hyperlink w:anchor="__RefHeading___Toc1058811_73709187">
            <w:r>
              <w:rPr>
                <w:webHidden/>
                <w:rStyle w:val="IndexLink"/>
                <w:rtl w:val="true"/>
              </w:rPr>
              <w:t xml:space="preserve">مسألة </w:t>
            </w:r>
            <w:r>
              <w:rPr>
                <w:rStyle w:val="IndexLink"/>
              </w:rPr>
              <w:t>1033</w:t>
            </w:r>
            <w:r>
              <w:rPr>
                <w:rStyle w:val="IndexLink"/>
                <w:rtl w:val="true"/>
              </w:rPr>
              <w:t>:</w:t>
            </w:r>
            <w:r>
              <w:rPr>
                <w:rStyle w:val="IndexLink"/>
                <w:rtl w:val="true"/>
              </w:rPr>
              <w:t>لو قتل العاقل مجنونا لم یقتل به علی اساس ما دلّ من</w:t>
            </w:r>
            <w:r>
              <w:rPr>
                <w:rStyle w:val="IndexLink"/>
                <w:rtl w:val="true"/>
              </w:rPr>
              <w:tab/>
            </w:r>
            <w:r>
              <w:rPr>
                <w:rStyle w:val="IndexLink"/>
              </w:rPr>
              <w:t>385</w:t>
            </w:r>
          </w:hyperlink>
        </w:p>
        <w:p>
          <w:pPr>
            <w:pStyle w:val="Contents6"/>
            <w:tabs>
              <w:tab w:val="clear" w:pos="7609"/>
              <w:tab w:val="right" w:pos="9026" w:leader="dot"/>
            </w:tabs>
            <w:rPr/>
          </w:pPr>
          <w:hyperlink w:anchor="__RefHeading___Toc1058813_73709187">
            <w:r>
              <w:rPr>
                <w:webHidden/>
                <w:rStyle w:val="IndexLink"/>
                <w:rtl w:val="true"/>
              </w:rPr>
              <w:t xml:space="preserve">مسألة </w:t>
            </w:r>
            <w:r>
              <w:rPr>
                <w:rStyle w:val="IndexLink"/>
              </w:rPr>
              <w:t>1034</w:t>
            </w:r>
            <w:r>
              <w:rPr>
                <w:rStyle w:val="IndexLink"/>
                <w:rtl w:val="true"/>
              </w:rPr>
              <w:t>:</w:t>
            </w:r>
            <w:r>
              <w:rPr>
                <w:rStyle w:val="IndexLink"/>
                <w:rtl w:val="true"/>
              </w:rPr>
              <w:t>لو اراد المجنون عاقلا فقتله العاقل دفاعا عن نفسه</w:t>
            </w:r>
            <w:r>
              <w:rPr>
                <w:rStyle w:val="IndexLink"/>
                <w:rtl w:val="true"/>
              </w:rPr>
              <w:tab/>
            </w:r>
            <w:r>
              <w:rPr>
                <w:rStyle w:val="IndexLink"/>
              </w:rPr>
              <w:t>385</w:t>
            </w:r>
          </w:hyperlink>
        </w:p>
        <w:p>
          <w:pPr>
            <w:pStyle w:val="Contents6"/>
            <w:tabs>
              <w:tab w:val="clear" w:pos="7609"/>
              <w:tab w:val="right" w:pos="9026" w:leader="dot"/>
            </w:tabs>
            <w:rPr/>
          </w:pPr>
          <w:hyperlink w:anchor="__RefHeading___Toc1058815_73709187">
            <w:r>
              <w:rPr>
                <w:webHidden/>
                <w:rStyle w:val="IndexLink"/>
                <w:rtl w:val="true"/>
              </w:rPr>
              <w:t xml:space="preserve">مسألة </w:t>
            </w:r>
            <w:r>
              <w:rPr>
                <w:rStyle w:val="IndexLink"/>
              </w:rPr>
              <w:t>1035</w:t>
            </w:r>
            <w:r>
              <w:rPr>
                <w:rStyle w:val="IndexLink"/>
                <w:rtl w:val="true"/>
              </w:rPr>
              <w:t>:</w:t>
            </w:r>
            <w:r>
              <w:rPr>
                <w:rStyle w:val="IndexLink"/>
                <w:rtl w:val="true"/>
              </w:rPr>
              <w:t>لو کان القاتل سکرانا فهل علیه القود أم لا؟</w:t>
            </w:r>
            <w:r>
              <w:rPr>
                <w:rStyle w:val="IndexLink"/>
                <w:rtl w:val="true"/>
              </w:rPr>
              <w:tab/>
            </w:r>
            <w:r>
              <w:rPr>
                <w:rStyle w:val="IndexLink"/>
              </w:rPr>
              <w:t>386</w:t>
            </w:r>
          </w:hyperlink>
        </w:p>
        <w:p>
          <w:pPr>
            <w:pStyle w:val="Contents6"/>
            <w:tabs>
              <w:tab w:val="clear" w:pos="7609"/>
              <w:tab w:val="right" w:pos="9026" w:leader="dot"/>
            </w:tabs>
            <w:rPr/>
          </w:pPr>
          <w:hyperlink w:anchor="__RefHeading___Toc1058817_73709187">
            <w:r>
              <w:rPr>
                <w:webHidden/>
                <w:rStyle w:val="IndexLink"/>
                <w:rtl w:val="true"/>
              </w:rPr>
              <w:t xml:space="preserve">مسألة </w:t>
            </w:r>
            <w:r>
              <w:rPr>
                <w:rStyle w:val="IndexLink"/>
              </w:rPr>
              <w:t>1036</w:t>
            </w:r>
            <w:r>
              <w:rPr>
                <w:rStyle w:val="IndexLink"/>
                <w:rtl w:val="true"/>
              </w:rPr>
              <w:t>:</w:t>
            </w:r>
            <w:r>
              <w:rPr>
                <w:rStyle w:val="IndexLink"/>
                <w:rtl w:val="true"/>
              </w:rPr>
              <w:t>اذا کان القاتل اعمی فهل علیه القود أم لا؟</w:t>
            </w:r>
            <w:r>
              <w:rPr>
                <w:rStyle w:val="IndexLink"/>
                <w:rtl w:val="true"/>
              </w:rPr>
              <w:tab/>
            </w:r>
            <w:r>
              <w:rPr>
                <w:rStyle w:val="IndexLink"/>
              </w:rPr>
              <w:t>386</w:t>
            </w:r>
          </w:hyperlink>
        </w:p>
        <w:p>
          <w:pPr>
            <w:pStyle w:val="Contents5"/>
            <w:tabs>
              <w:tab w:val="clear" w:pos="7892"/>
              <w:tab w:val="right" w:pos="9026" w:leader="dot"/>
            </w:tabs>
            <w:rPr/>
          </w:pPr>
          <w:hyperlink w:anchor="__RefHeading___Toc1058819_73709187">
            <w:r>
              <w:rPr>
                <w:webHidden/>
                <w:rStyle w:val="IndexLink"/>
                <w:rtl w:val="true"/>
              </w:rPr>
              <w:t>الشرط الخامس</w:t>
            </w:r>
            <w:r>
              <w:rPr>
                <w:rStyle w:val="IndexLink"/>
                <w:rtl w:val="true"/>
              </w:rPr>
              <w:t>:</w:t>
            </w:r>
            <w:r>
              <w:rPr>
                <w:rStyle w:val="IndexLink"/>
                <w:rtl w:val="true"/>
              </w:rPr>
              <w:t>ان یکون المقتول محقون الدم</w:t>
            </w:r>
            <w:r>
              <w:rPr>
                <w:rStyle w:val="IndexLink"/>
                <w:rtl w:val="true"/>
              </w:rPr>
              <w:tab/>
            </w:r>
            <w:r>
              <w:rPr>
                <w:rStyle w:val="IndexLink"/>
              </w:rPr>
              <w:t>386</w:t>
            </w:r>
          </w:hyperlink>
        </w:p>
        <w:p>
          <w:pPr>
            <w:pStyle w:val="Contents6"/>
            <w:tabs>
              <w:tab w:val="clear" w:pos="7609"/>
              <w:tab w:val="right" w:pos="9026" w:leader="dot"/>
            </w:tabs>
            <w:rPr/>
          </w:pPr>
          <w:hyperlink w:anchor="__RefHeading___Toc1058821_73709187">
            <w:r>
              <w:rPr>
                <w:webHidden/>
                <w:rStyle w:val="IndexLink"/>
                <w:rtl w:val="true"/>
              </w:rPr>
              <w:t>اشارة</w:t>
            </w:r>
            <w:r>
              <w:rPr>
                <w:rStyle w:val="IndexLink"/>
                <w:rtl w:val="true"/>
              </w:rPr>
              <w:tab/>
            </w:r>
            <w:r>
              <w:rPr>
                <w:rStyle w:val="IndexLink"/>
              </w:rPr>
              <w:t>386</w:t>
            </w:r>
          </w:hyperlink>
        </w:p>
        <w:p>
          <w:pPr>
            <w:pStyle w:val="Contents6"/>
            <w:tabs>
              <w:tab w:val="clear" w:pos="7609"/>
              <w:tab w:val="right" w:pos="9026" w:leader="dot"/>
            </w:tabs>
            <w:rPr/>
          </w:pPr>
          <w:hyperlink w:anchor="__RefHeading___Toc1058823_73709187">
            <w:r>
              <w:rPr>
                <w:webHidden/>
                <w:rStyle w:val="IndexLink"/>
                <w:rtl w:val="true"/>
              </w:rPr>
              <w:t xml:space="preserve">مسألة </w:t>
            </w:r>
            <w:r>
              <w:rPr>
                <w:rStyle w:val="IndexLink"/>
              </w:rPr>
              <w:t>1037</w:t>
            </w:r>
            <w:r>
              <w:rPr>
                <w:rStyle w:val="IndexLink"/>
                <w:rtl w:val="true"/>
              </w:rPr>
              <w:t>:</w:t>
            </w:r>
            <w:r>
              <w:rPr>
                <w:rStyle w:val="IndexLink"/>
                <w:rtl w:val="true"/>
              </w:rPr>
              <w:t>ان من رأی رجلا یزنی بزوجته و هی مطاوعة فهل</w:t>
            </w:r>
            <w:r>
              <w:rPr>
                <w:rStyle w:val="IndexLink"/>
                <w:rtl w:val="true"/>
              </w:rPr>
              <w:tab/>
            </w:r>
            <w:r>
              <w:rPr>
                <w:rStyle w:val="IndexLink"/>
              </w:rPr>
              <w:t>386</w:t>
            </w:r>
          </w:hyperlink>
        </w:p>
        <w:p>
          <w:pPr>
            <w:pStyle w:val="Contents4"/>
            <w:tabs>
              <w:tab w:val="clear" w:pos="8176"/>
              <w:tab w:val="right" w:pos="9026" w:leader="dot"/>
            </w:tabs>
            <w:rPr/>
          </w:pPr>
          <w:hyperlink w:anchor="__RefHeading___Toc1058825_73709187">
            <w:r>
              <w:rPr>
                <w:webHidden/>
                <w:rStyle w:val="IndexLink"/>
                <w:rtl w:val="true"/>
              </w:rPr>
              <w:t>فصل فی دعوی القتل و ما یثبت به</w:t>
            </w:r>
            <w:r>
              <w:rPr>
                <w:rStyle w:val="IndexLink"/>
                <w:rtl w:val="true"/>
              </w:rPr>
              <w:tab/>
            </w:r>
            <w:r>
              <w:rPr>
                <w:rStyle w:val="IndexLink"/>
              </w:rPr>
              <w:t>387</w:t>
            </w:r>
          </w:hyperlink>
        </w:p>
        <w:p>
          <w:pPr>
            <w:pStyle w:val="Contents5"/>
            <w:tabs>
              <w:tab w:val="clear" w:pos="7892"/>
              <w:tab w:val="right" w:pos="9026" w:leader="dot"/>
            </w:tabs>
            <w:rPr/>
          </w:pPr>
          <w:hyperlink w:anchor="__RefHeading___Toc1058827_73709187">
            <w:r>
              <w:rPr>
                <w:webHidden/>
                <w:rStyle w:val="IndexLink"/>
                <w:rtl w:val="true"/>
              </w:rPr>
              <w:t xml:space="preserve">مسألة </w:t>
            </w:r>
            <w:r>
              <w:rPr>
                <w:rStyle w:val="IndexLink"/>
              </w:rPr>
              <w:t>1038</w:t>
            </w:r>
            <w:r>
              <w:rPr>
                <w:rStyle w:val="IndexLink"/>
                <w:rtl w:val="true"/>
              </w:rPr>
              <w:t>:</w:t>
            </w:r>
            <w:r>
              <w:rPr>
                <w:rStyle w:val="IndexLink"/>
                <w:rtl w:val="true"/>
              </w:rPr>
              <w:t>یشترط فی المدّعی</w:t>
            </w:r>
            <w:r>
              <w:rPr>
                <w:rStyle w:val="IndexLink"/>
                <w:rtl w:val="true"/>
              </w:rPr>
              <w:t>:</w:t>
            </w:r>
            <w:r>
              <w:rPr>
                <w:rStyle w:val="IndexLink"/>
                <w:rtl w:val="true"/>
              </w:rPr>
              <w:t>العقل و البلوغ</w:t>
            </w:r>
            <w:r>
              <w:rPr>
                <w:rStyle w:val="IndexLink"/>
                <w:rtl w:val="true"/>
              </w:rPr>
              <w:tab/>
            </w:r>
            <w:r>
              <w:rPr>
                <w:rStyle w:val="IndexLink"/>
              </w:rPr>
              <w:t>387</w:t>
            </w:r>
          </w:hyperlink>
        </w:p>
        <w:p>
          <w:pPr>
            <w:pStyle w:val="Contents5"/>
            <w:tabs>
              <w:tab w:val="clear" w:pos="7892"/>
              <w:tab w:val="right" w:pos="9026" w:leader="dot"/>
            </w:tabs>
            <w:rPr/>
          </w:pPr>
          <w:hyperlink w:anchor="__RefHeading___Toc1058829_73709187">
            <w:r>
              <w:rPr>
                <w:webHidden/>
                <w:rStyle w:val="IndexLink"/>
                <w:rtl w:val="true"/>
              </w:rPr>
              <w:t xml:space="preserve">مسألة </w:t>
            </w:r>
            <w:r>
              <w:rPr>
                <w:rStyle w:val="IndexLink"/>
              </w:rPr>
              <w:t>1039</w:t>
            </w:r>
            <w:r>
              <w:rPr>
                <w:rStyle w:val="IndexLink"/>
                <w:rtl w:val="true"/>
              </w:rPr>
              <w:t>:</w:t>
            </w:r>
            <w:r>
              <w:rPr>
                <w:rStyle w:val="IndexLink"/>
                <w:rtl w:val="true"/>
              </w:rPr>
              <w:t>لو ادعی علی شخص أنه قتل أباه</w:t>
            </w:r>
            <w:r>
              <w:rPr>
                <w:rStyle w:val="IndexLink"/>
                <w:rtl w:val="true"/>
              </w:rPr>
              <w:t>-</w:t>
            </w:r>
            <w:r>
              <w:rPr>
                <w:rStyle w:val="IndexLink"/>
                <w:rtl w:val="true"/>
              </w:rPr>
              <w:t>مثلا</w:t>
            </w:r>
            <w:r>
              <w:rPr>
                <w:rStyle w:val="IndexLink"/>
                <w:rtl w:val="true"/>
              </w:rPr>
              <w:t>-</w:t>
            </w:r>
            <w:r>
              <w:rPr>
                <w:rStyle w:val="IndexLink"/>
                <w:rtl w:val="true"/>
              </w:rPr>
              <w:t>مع جماعة</w:t>
            </w:r>
            <w:r>
              <w:rPr>
                <w:rStyle w:val="IndexLink"/>
                <w:rtl w:val="true"/>
              </w:rPr>
              <w:tab/>
            </w:r>
            <w:r>
              <w:rPr>
                <w:rStyle w:val="IndexLink"/>
              </w:rPr>
              <w:t>387</w:t>
            </w:r>
          </w:hyperlink>
        </w:p>
        <w:p>
          <w:pPr>
            <w:pStyle w:val="Contents5"/>
            <w:tabs>
              <w:tab w:val="clear" w:pos="7892"/>
              <w:tab w:val="right" w:pos="9026" w:leader="dot"/>
            </w:tabs>
            <w:rPr/>
          </w:pPr>
          <w:hyperlink w:anchor="__RefHeading___Toc1058831_73709187">
            <w:r>
              <w:rPr>
                <w:webHidden/>
                <w:rStyle w:val="IndexLink"/>
                <w:rtl w:val="true"/>
              </w:rPr>
              <w:t xml:space="preserve">مسألة </w:t>
            </w:r>
            <w:r>
              <w:rPr>
                <w:rStyle w:val="IndexLink"/>
              </w:rPr>
              <w:t>1040</w:t>
            </w:r>
            <w:r>
              <w:rPr>
                <w:rStyle w:val="IndexLink"/>
                <w:rtl w:val="true"/>
              </w:rPr>
              <w:t>:</w:t>
            </w:r>
            <w:r>
              <w:rPr>
                <w:rStyle w:val="IndexLink"/>
                <w:rtl w:val="true"/>
              </w:rPr>
              <w:t>لو ادّعی القتل و لم یبین أنه کان عمدا أو خطأ</w:t>
            </w:r>
            <w:r>
              <w:rPr>
                <w:rStyle w:val="IndexLink"/>
                <w:rtl w:val="true"/>
              </w:rPr>
              <w:tab/>
            </w:r>
            <w:r>
              <w:rPr>
                <w:rStyle w:val="IndexLink"/>
              </w:rPr>
              <w:t>388</w:t>
            </w:r>
          </w:hyperlink>
        </w:p>
        <w:p>
          <w:pPr>
            <w:pStyle w:val="Contents5"/>
            <w:tabs>
              <w:tab w:val="clear" w:pos="7892"/>
              <w:tab w:val="right" w:pos="9026" w:leader="dot"/>
            </w:tabs>
            <w:rPr/>
          </w:pPr>
          <w:hyperlink w:anchor="__RefHeading___Toc1058833_73709187">
            <w:r>
              <w:rPr>
                <w:webHidden/>
                <w:rStyle w:val="IndexLink"/>
                <w:rtl w:val="true"/>
              </w:rPr>
              <w:t xml:space="preserve">مسألة </w:t>
            </w:r>
            <w:r>
              <w:rPr>
                <w:rStyle w:val="IndexLink"/>
              </w:rPr>
              <w:t>1041</w:t>
            </w:r>
            <w:r>
              <w:rPr>
                <w:rStyle w:val="IndexLink"/>
                <w:rtl w:val="true"/>
              </w:rPr>
              <w:t>:</w:t>
            </w:r>
            <w:r>
              <w:rPr>
                <w:rStyle w:val="IndexLink"/>
                <w:rtl w:val="true"/>
              </w:rPr>
              <w:t>لو ادّعی علی شخص انه القاتل منفردا ثم ادّعی علی</w:t>
            </w:r>
            <w:r>
              <w:rPr>
                <w:rStyle w:val="IndexLink"/>
                <w:rtl w:val="true"/>
              </w:rPr>
              <w:tab/>
            </w:r>
            <w:r>
              <w:rPr>
                <w:rStyle w:val="IndexLink"/>
              </w:rPr>
              <w:t>388</w:t>
            </w:r>
          </w:hyperlink>
        </w:p>
        <w:p>
          <w:pPr>
            <w:pStyle w:val="Contents5"/>
            <w:tabs>
              <w:tab w:val="clear" w:pos="7892"/>
              <w:tab w:val="right" w:pos="9026" w:leader="dot"/>
            </w:tabs>
            <w:rPr/>
          </w:pPr>
          <w:hyperlink w:anchor="__RefHeading___Toc1058835_73709187">
            <w:r>
              <w:rPr>
                <w:webHidden/>
                <w:rStyle w:val="IndexLink"/>
                <w:rtl w:val="true"/>
              </w:rPr>
              <w:t xml:space="preserve">مسألة </w:t>
            </w:r>
            <w:r>
              <w:rPr>
                <w:rStyle w:val="IndexLink"/>
              </w:rPr>
              <w:t>1042</w:t>
            </w:r>
            <w:r>
              <w:rPr>
                <w:rStyle w:val="IndexLink"/>
                <w:rtl w:val="true"/>
              </w:rPr>
              <w:t>:</w:t>
            </w:r>
            <w:r>
              <w:rPr>
                <w:rStyle w:val="IndexLink"/>
                <w:rtl w:val="true"/>
              </w:rPr>
              <w:t>لو ادّعی القتل العمدی علی أحد و فسّره بالخطإ</w:t>
            </w:r>
            <w:r>
              <w:rPr>
                <w:rStyle w:val="IndexLink"/>
                <w:rtl w:val="true"/>
              </w:rPr>
              <w:tab/>
            </w:r>
            <w:r>
              <w:rPr>
                <w:rStyle w:val="IndexLink"/>
              </w:rPr>
              <w:t>388</w:t>
            </w:r>
          </w:hyperlink>
        </w:p>
        <w:p>
          <w:pPr>
            <w:pStyle w:val="Contents5"/>
            <w:tabs>
              <w:tab w:val="clear" w:pos="7892"/>
              <w:tab w:val="right" w:pos="9026" w:leader="dot"/>
            </w:tabs>
            <w:rPr/>
          </w:pPr>
          <w:hyperlink w:anchor="__RefHeading___Toc1058837_73709187">
            <w:r>
              <w:rPr>
                <w:webHidden/>
                <w:rStyle w:val="IndexLink"/>
                <w:rtl w:val="true"/>
              </w:rPr>
              <w:t xml:space="preserve">مسألة </w:t>
            </w:r>
            <w:r>
              <w:rPr>
                <w:rStyle w:val="IndexLink"/>
              </w:rPr>
              <w:t>1043</w:t>
            </w:r>
            <w:r>
              <w:rPr>
                <w:rStyle w:val="IndexLink"/>
                <w:rtl w:val="true"/>
              </w:rPr>
              <w:t>:</w:t>
            </w:r>
            <w:r>
              <w:rPr>
                <w:rStyle w:val="IndexLink"/>
                <w:rtl w:val="true"/>
              </w:rPr>
              <w:t>یثبت القتل بأمور</w:t>
            </w:r>
            <w:r>
              <w:rPr>
                <w:rStyle w:val="IndexLink"/>
                <w:rtl w:val="true"/>
              </w:rPr>
              <w:t>:</w:t>
              <w:tab/>
            </w:r>
            <w:r>
              <w:rPr>
                <w:rStyle w:val="IndexLink"/>
              </w:rPr>
              <w:t>389</w:t>
            </w:r>
          </w:hyperlink>
        </w:p>
        <w:p>
          <w:pPr>
            <w:pStyle w:val="Contents6"/>
            <w:tabs>
              <w:tab w:val="clear" w:pos="7609"/>
              <w:tab w:val="right" w:pos="9026" w:leader="dot"/>
            </w:tabs>
            <w:rPr/>
          </w:pPr>
          <w:hyperlink w:anchor="__RefHeading___Toc1058839_73709187">
            <w:r>
              <w:rPr>
                <w:webHidden/>
                <w:rStyle w:val="IndexLink"/>
                <w:rtl w:val="true"/>
              </w:rPr>
              <w:t>الاوّل</w:t>
            </w:r>
            <w:r>
              <w:rPr>
                <w:rStyle w:val="IndexLink"/>
                <w:rtl w:val="true"/>
              </w:rPr>
              <w:t>:</w:t>
            </w:r>
            <w:r>
              <w:rPr>
                <w:rStyle w:val="IndexLink"/>
                <w:rtl w:val="true"/>
              </w:rPr>
              <w:t>الإقرار</w:t>
            </w:r>
            <w:r>
              <w:rPr>
                <w:rStyle w:val="IndexLink"/>
                <w:rtl w:val="true"/>
              </w:rPr>
              <w:tab/>
            </w:r>
            <w:r>
              <w:rPr>
                <w:rStyle w:val="IndexLink"/>
              </w:rPr>
              <w:t>389</w:t>
            </w:r>
          </w:hyperlink>
        </w:p>
        <w:p>
          <w:pPr>
            <w:pStyle w:val="Contents6"/>
            <w:tabs>
              <w:tab w:val="clear" w:pos="7609"/>
              <w:tab w:val="right" w:pos="9026" w:leader="dot"/>
            </w:tabs>
            <w:rPr/>
          </w:pPr>
          <w:hyperlink w:anchor="__RefHeading___Toc1058841_73709187">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1058843_73709187">
            <w:r>
              <w:rPr>
                <w:webHidden/>
                <w:rStyle w:val="IndexLink"/>
                <w:rtl w:val="true"/>
              </w:rPr>
              <w:t xml:space="preserve">مسألة </w:t>
            </w:r>
            <w:r>
              <w:rPr>
                <w:rStyle w:val="IndexLink"/>
              </w:rPr>
              <w:t>1044</w:t>
            </w:r>
            <w:r>
              <w:rPr>
                <w:rStyle w:val="IndexLink"/>
                <w:rtl w:val="true"/>
              </w:rPr>
              <w:t>:</w:t>
            </w:r>
            <w:r>
              <w:rPr>
                <w:rStyle w:val="IndexLink"/>
                <w:rtl w:val="true"/>
              </w:rPr>
              <w:t>لو أقرّ أحد بقتل شخص عمدا و أقرّ آخر بقتله خطأ</w:t>
            </w:r>
            <w:r>
              <w:rPr>
                <w:rStyle w:val="IndexLink"/>
                <w:rtl w:val="true"/>
              </w:rPr>
              <w:tab/>
            </w:r>
            <w:r>
              <w:rPr>
                <w:rStyle w:val="IndexLink"/>
              </w:rPr>
              <w:t>390</w:t>
            </w:r>
          </w:hyperlink>
        </w:p>
        <w:p>
          <w:pPr>
            <w:pStyle w:val="Contents6"/>
            <w:tabs>
              <w:tab w:val="clear" w:pos="7609"/>
              <w:tab w:val="right" w:pos="9026" w:leader="dot"/>
            </w:tabs>
            <w:rPr/>
          </w:pPr>
          <w:hyperlink w:anchor="__RefHeading___Toc1058845_73709187">
            <w:r>
              <w:rPr>
                <w:webHidden/>
                <w:rStyle w:val="IndexLink"/>
                <w:rtl w:val="true"/>
              </w:rPr>
              <w:t xml:space="preserve">مسألة </w:t>
            </w:r>
            <w:r>
              <w:rPr>
                <w:rStyle w:val="IndexLink"/>
              </w:rPr>
              <w:t>1045</w:t>
            </w:r>
            <w:r>
              <w:rPr>
                <w:rStyle w:val="IndexLink"/>
                <w:rtl w:val="true"/>
              </w:rPr>
              <w:t>:</w:t>
            </w:r>
            <w:r>
              <w:rPr>
                <w:rStyle w:val="IndexLink"/>
                <w:rtl w:val="true"/>
              </w:rPr>
              <w:t>لو أقرّ أحد بقتل شخص عمدا و أقرّ آخر انه هو الذی قتله</w:t>
            </w:r>
            <w:r>
              <w:rPr>
                <w:rStyle w:val="IndexLink"/>
                <w:rtl w:val="true"/>
              </w:rPr>
              <w:tab/>
            </w:r>
            <w:r>
              <w:rPr>
                <w:rStyle w:val="IndexLink"/>
              </w:rPr>
              <w:t>390</w:t>
            </w:r>
          </w:hyperlink>
        </w:p>
        <w:p>
          <w:pPr>
            <w:pStyle w:val="Contents6"/>
            <w:tabs>
              <w:tab w:val="clear" w:pos="7609"/>
              <w:tab w:val="right" w:pos="9026" w:leader="dot"/>
            </w:tabs>
            <w:rPr/>
          </w:pPr>
          <w:hyperlink w:anchor="__RefHeading___Toc1058847_73709187">
            <w:r>
              <w:rPr>
                <w:webHidden/>
                <w:rStyle w:val="IndexLink"/>
                <w:rtl w:val="true"/>
              </w:rPr>
              <w:t>الثانی</w:t>
            </w:r>
            <w:r>
              <w:rPr>
                <w:rStyle w:val="IndexLink"/>
                <w:rtl w:val="true"/>
              </w:rPr>
              <w:t>:</w:t>
            </w:r>
            <w:r>
              <w:rPr>
                <w:rStyle w:val="IndexLink"/>
                <w:rtl w:val="true"/>
              </w:rPr>
              <w:t>البیّنة</w:t>
            </w:r>
            <w:r>
              <w:rPr>
                <w:rStyle w:val="IndexLink"/>
                <w:rtl w:val="true"/>
              </w:rPr>
              <w:tab/>
            </w:r>
            <w:r>
              <w:rPr>
                <w:rStyle w:val="IndexLink"/>
              </w:rPr>
              <w:t>391</w:t>
            </w:r>
          </w:hyperlink>
        </w:p>
        <w:p>
          <w:pPr>
            <w:pStyle w:val="Contents6"/>
            <w:tabs>
              <w:tab w:val="clear" w:pos="7609"/>
              <w:tab w:val="right" w:pos="9026" w:leader="dot"/>
            </w:tabs>
            <w:rPr/>
          </w:pPr>
          <w:hyperlink w:anchor="__RefHeading___Toc1058849_73709187">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058851_73709187">
            <w:r>
              <w:rPr>
                <w:webHidden/>
                <w:rStyle w:val="IndexLink"/>
                <w:rtl w:val="true"/>
              </w:rPr>
              <w:t xml:space="preserve">مسألة </w:t>
            </w:r>
            <w:r>
              <w:rPr>
                <w:rStyle w:val="IndexLink"/>
              </w:rPr>
              <w:t>1046</w:t>
            </w:r>
            <w:r>
              <w:rPr>
                <w:rStyle w:val="IndexLink"/>
                <w:rtl w:val="true"/>
              </w:rPr>
              <w:t>:</w:t>
            </w:r>
            <w:r>
              <w:rPr>
                <w:rStyle w:val="IndexLink"/>
                <w:rtl w:val="true"/>
              </w:rPr>
              <w:t>لا یثبت القتل بشاهد و امرأتین</w:t>
            </w:r>
            <w:r>
              <w:rPr>
                <w:rStyle w:val="IndexLink"/>
                <w:rtl w:val="true"/>
              </w:rPr>
              <w:tab/>
            </w:r>
            <w:r>
              <w:rPr>
                <w:rStyle w:val="IndexLink"/>
              </w:rPr>
              <w:t>391</w:t>
            </w:r>
          </w:hyperlink>
        </w:p>
        <w:p>
          <w:pPr>
            <w:pStyle w:val="Contents6"/>
            <w:tabs>
              <w:tab w:val="clear" w:pos="7609"/>
              <w:tab w:val="right" w:pos="9026" w:leader="dot"/>
            </w:tabs>
            <w:rPr/>
          </w:pPr>
          <w:hyperlink w:anchor="__RefHeading___Toc1058853_73709187">
            <w:r>
              <w:rPr>
                <w:webHidden/>
                <w:rStyle w:val="IndexLink"/>
                <w:rtl w:val="true"/>
              </w:rPr>
              <w:t xml:space="preserve">مسألة </w:t>
            </w:r>
            <w:r>
              <w:rPr>
                <w:rStyle w:val="IndexLink"/>
              </w:rPr>
              <w:t>1047</w:t>
            </w:r>
            <w:r>
              <w:rPr>
                <w:rStyle w:val="IndexLink"/>
                <w:rtl w:val="true"/>
              </w:rPr>
              <w:t>:</w:t>
            </w:r>
            <w:r>
              <w:rPr>
                <w:rStyle w:val="IndexLink"/>
                <w:rtl w:val="true"/>
              </w:rPr>
              <w:t>لو شهد شاهدان بما یکون سببا للموت عادة و ادّعی</w:t>
            </w:r>
            <w:r>
              <w:rPr>
                <w:rStyle w:val="IndexLink"/>
                <w:rtl w:val="true"/>
              </w:rPr>
              <w:tab/>
            </w:r>
            <w:r>
              <w:rPr>
                <w:rStyle w:val="IndexLink"/>
              </w:rPr>
              <w:t>392</w:t>
            </w:r>
          </w:hyperlink>
        </w:p>
        <w:p>
          <w:pPr>
            <w:pStyle w:val="Contents6"/>
            <w:tabs>
              <w:tab w:val="clear" w:pos="7609"/>
              <w:tab w:val="right" w:pos="9026" w:leader="dot"/>
            </w:tabs>
            <w:rPr/>
          </w:pPr>
          <w:hyperlink w:anchor="__RefHeading___Toc1058855_73709187">
            <w:r>
              <w:rPr>
                <w:webHidden/>
                <w:rStyle w:val="IndexLink"/>
                <w:rtl w:val="true"/>
              </w:rPr>
              <w:t xml:space="preserve">مسألة </w:t>
            </w:r>
            <w:r>
              <w:rPr>
                <w:rStyle w:val="IndexLink"/>
              </w:rPr>
              <w:t>1048</w:t>
            </w:r>
            <w:r>
              <w:rPr>
                <w:rStyle w:val="IndexLink"/>
                <w:rtl w:val="true"/>
              </w:rPr>
              <w:t>:</w:t>
            </w:r>
            <w:r>
              <w:rPr>
                <w:rStyle w:val="IndexLink"/>
                <w:rtl w:val="true"/>
              </w:rPr>
              <w:t>یعتبر فی قبول شهادة الشاهدین من توارد شهادتهما علی</w:t>
            </w:r>
            <w:r>
              <w:rPr>
                <w:rStyle w:val="IndexLink"/>
                <w:rtl w:val="true"/>
              </w:rPr>
              <w:tab/>
            </w:r>
            <w:r>
              <w:rPr>
                <w:rStyle w:val="IndexLink"/>
              </w:rPr>
              <w:t>392</w:t>
            </w:r>
          </w:hyperlink>
        </w:p>
        <w:p>
          <w:pPr>
            <w:pStyle w:val="Contents6"/>
            <w:tabs>
              <w:tab w:val="clear" w:pos="7609"/>
              <w:tab w:val="right" w:pos="9026" w:leader="dot"/>
            </w:tabs>
            <w:rPr/>
          </w:pPr>
          <w:hyperlink w:anchor="__RefHeading___Toc1058857_73709187">
            <w:r>
              <w:rPr>
                <w:webHidden/>
                <w:rStyle w:val="IndexLink"/>
                <w:rtl w:val="true"/>
              </w:rPr>
              <w:t xml:space="preserve">مسألة </w:t>
            </w:r>
            <w:r>
              <w:rPr>
                <w:rStyle w:val="IndexLink"/>
              </w:rPr>
              <w:t>1049</w:t>
            </w:r>
            <w:r>
              <w:rPr>
                <w:rStyle w:val="IndexLink"/>
                <w:rtl w:val="true"/>
              </w:rPr>
              <w:t>:</w:t>
            </w:r>
            <w:r>
              <w:rPr>
                <w:rStyle w:val="IndexLink"/>
                <w:rtl w:val="true"/>
              </w:rPr>
              <w:t>لو شهد أحدهما بالقتل و شهد الآخر باقراره به</w:t>
            </w:r>
            <w:r>
              <w:rPr>
                <w:rStyle w:val="IndexLink"/>
                <w:rtl w:val="true"/>
              </w:rPr>
              <w:tab/>
            </w:r>
            <w:r>
              <w:rPr>
                <w:rStyle w:val="IndexLink"/>
              </w:rPr>
              <w:t>392</w:t>
            </w:r>
          </w:hyperlink>
        </w:p>
        <w:p>
          <w:pPr>
            <w:pStyle w:val="Contents6"/>
            <w:tabs>
              <w:tab w:val="clear" w:pos="7609"/>
              <w:tab w:val="right" w:pos="9026" w:leader="dot"/>
            </w:tabs>
            <w:rPr/>
          </w:pPr>
          <w:hyperlink w:anchor="__RefHeading___Toc1058859_73709187">
            <w:r>
              <w:rPr>
                <w:webHidden/>
                <w:rStyle w:val="IndexLink"/>
                <w:rtl w:val="true"/>
              </w:rPr>
              <w:t xml:space="preserve">مسألة </w:t>
            </w:r>
            <w:r>
              <w:rPr>
                <w:rStyle w:val="IndexLink"/>
              </w:rPr>
              <w:t>1050</w:t>
            </w:r>
            <w:r>
              <w:rPr>
                <w:rStyle w:val="IndexLink"/>
                <w:rtl w:val="true"/>
              </w:rPr>
              <w:t>:</w:t>
            </w:r>
            <w:r>
              <w:rPr>
                <w:rStyle w:val="IndexLink"/>
                <w:rtl w:val="true"/>
              </w:rPr>
              <w:t>لو شهد أحدهما بالاقرار بالقتل من دون تعیین العمد و</w:t>
            </w:r>
            <w:r>
              <w:rPr>
                <w:rStyle w:val="IndexLink"/>
                <w:rtl w:val="true"/>
              </w:rPr>
              <w:tab/>
            </w:r>
            <w:r>
              <w:rPr>
                <w:rStyle w:val="IndexLink"/>
              </w:rPr>
              <w:t>392</w:t>
            </w:r>
          </w:hyperlink>
        </w:p>
        <w:p>
          <w:pPr>
            <w:pStyle w:val="Contents6"/>
            <w:tabs>
              <w:tab w:val="clear" w:pos="7609"/>
              <w:tab w:val="right" w:pos="9026" w:leader="dot"/>
            </w:tabs>
            <w:rPr/>
          </w:pPr>
          <w:hyperlink w:anchor="__RefHeading___Toc1058861_73709187">
            <w:r>
              <w:rPr>
                <w:webHidden/>
                <w:rStyle w:val="IndexLink"/>
                <w:rtl w:val="true"/>
              </w:rPr>
              <w:t xml:space="preserve">مسألة </w:t>
            </w:r>
            <w:r>
              <w:rPr>
                <w:rStyle w:val="IndexLink"/>
              </w:rPr>
              <w:t>1051</w:t>
            </w:r>
            <w:r>
              <w:rPr>
                <w:rStyle w:val="IndexLink"/>
                <w:rtl w:val="true"/>
              </w:rPr>
              <w:t>:</w:t>
            </w:r>
            <w:r>
              <w:rPr>
                <w:rStyle w:val="IndexLink"/>
                <w:rtl w:val="true"/>
              </w:rPr>
              <w:t>لو شهد احدهما علی القتل الجامع بین العمدی و الخطائی</w:t>
            </w:r>
            <w:r>
              <w:rPr>
                <w:rStyle w:val="IndexLink"/>
                <w:rtl w:val="true"/>
              </w:rPr>
              <w:tab/>
            </w:r>
            <w:r>
              <w:rPr>
                <w:rStyle w:val="IndexLink"/>
              </w:rPr>
              <w:t>393</w:t>
            </w:r>
          </w:hyperlink>
        </w:p>
        <w:p>
          <w:pPr>
            <w:pStyle w:val="Contents6"/>
            <w:tabs>
              <w:tab w:val="clear" w:pos="7609"/>
              <w:tab w:val="right" w:pos="9026" w:leader="dot"/>
            </w:tabs>
            <w:rPr/>
          </w:pPr>
          <w:hyperlink w:anchor="__RefHeading___Toc1058863_73709187">
            <w:r>
              <w:rPr>
                <w:webHidden/>
                <w:rStyle w:val="IndexLink"/>
                <w:rtl w:val="true"/>
              </w:rPr>
              <w:t xml:space="preserve">مسألة </w:t>
            </w:r>
            <w:r>
              <w:rPr>
                <w:rStyle w:val="IndexLink"/>
              </w:rPr>
              <w:t>1052</w:t>
            </w:r>
            <w:r>
              <w:rPr>
                <w:rStyle w:val="IndexLink"/>
                <w:rtl w:val="true"/>
              </w:rPr>
              <w:t>:</w:t>
            </w:r>
            <w:r>
              <w:rPr>
                <w:rStyle w:val="IndexLink"/>
                <w:rtl w:val="true"/>
              </w:rPr>
              <w:t>لو ادّعی شخص القتل علی شخصین کانا عدلین فی</w:t>
            </w:r>
            <w:r>
              <w:rPr>
                <w:rStyle w:val="IndexLink"/>
                <w:rtl w:val="true"/>
              </w:rPr>
              <w:tab/>
            </w:r>
            <w:r>
              <w:rPr>
                <w:rStyle w:val="IndexLink"/>
              </w:rPr>
              <w:t>393</w:t>
            </w:r>
          </w:hyperlink>
        </w:p>
        <w:p>
          <w:pPr>
            <w:pStyle w:val="Contents6"/>
            <w:tabs>
              <w:tab w:val="clear" w:pos="7609"/>
              <w:tab w:val="right" w:pos="9026" w:leader="dot"/>
            </w:tabs>
            <w:rPr/>
          </w:pPr>
          <w:hyperlink w:anchor="__RefHeading___Toc1058865_73709187">
            <w:r>
              <w:rPr>
                <w:webHidden/>
                <w:rStyle w:val="IndexLink"/>
                <w:rtl w:val="true"/>
              </w:rPr>
              <w:t xml:space="preserve">مسألة </w:t>
            </w:r>
            <w:r>
              <w:rPr>
                <w:rStyle w:val="IndexLink"/>
              </w:rPr>
              <w:t>1053</w:t>
            </w:r>
            <w:r>
              <w:rPr>
                <w:rStyle w:val="IndexLink"/>
                <w:rtl w:val="true"/>
              </w:rPr>
              <w:t>:</w:t>
            </w:r>
            <w:r>
              <w:rPr>
                <w:rStyle w:val="IndexLink"/>
                <w:rtl w:val="true"/>
              </w:rPr>
              <w:t>لو شهد شخصان لمن یرثانه بأن زیدا جرحه</w:t>
            </w:r>
            <w:r>
              <w:rPr>
                <w:rStyle w:val="IndexLink"/>
                <w:rtl w:val="true"/>
              </w:rPr>
              <w:tab/>
            </w:r>
            <w:r>
              <w:rPr>
                <w:rStyle w:val="IndexLink"/>
              </w:rPr>
              <w:t>394</w:t>
            </w:r>
          </w:hyperlink>
        </w:p>
        <w:p>
          <w:pPr>
            <w:pStyle w:val="Contents6"/>
            <w:tabs>
              <w:tab w:val="clear" w:pos="7609"/>
              <w:tab w:val="right" w:pos="9026" w:leader="dot"/>
            </w:tabs>
            <w:rPr/>
          </w:pPr>
          <w:hyperlink w:anchor="__RefHeading___Toc1058867_73709187">
            <w:r>
              <w:rPr>
                <w:webHidden/>
                <w:rStyle w:val="IndexLink"/>
                <w:rtl w:val="true"/>
              </w:rPr>
              <w:t xml:space="preserve">مسألة </w:t>
            </w:r>
            <w:r>
              <w:rPr>
                <w:rStyle w:val="IndexLink"/>
              </w:rPr>
              <w:t>1054</w:t>
            </w:r>
            <w:r>
              <w:rPr>
                <w:rStyle w:val="IndexLink"/>
                <w:rtl w:val="true"/>
              </w:rPr>
              <w:t>:</w:t>
            </w:r>
            <w:r>
              <w:rPr>
                <w:rStyle w:val="IndexLink"/>
                <w:rtl w:val="true"/>
              </w:rPr>
              <w:t>لو شهد شاهدان من العاقلة بفسق شاهدی القتل</w:t>
            </w:r>
            <w:r>
              <w:rPr>
                <w:rStyle w:val="IndexLink"/>
                <w:rtl w:val="true"/>
              </w:rPr>
              <w:tab/>
            </w:r>
            <w:r>
              <w:rPr>
                <w:rStyle w:val="IndexLink"/>
              </w:rPr>
              <w:t>394</w:t>
            </w:r>
          </w:hyperlink>
        </w:p>
        <w:p>
          <w:pPr>
            <w:pStyle w:val="Contents6"/>
            <w:tabs>
              <w:tab w:val="clear" w:pos="7609"/>
              <w:tab w:val="right" w:pos="9026" w:leader="dot"/>
            </w:tabs>
            <w:rPr/>
          </w:pPr>
          <w:hyperlink w:anchor="__RefHeading___Toc1058869_73709187">
            <w:r>
              <w:rPr>
                <w:webHidden/>
                <w:rStyle w:val="IndexLink"/>
                <w:rtl w:val="true"/>
              </w:rPr>
              <w:t xml:space="preserve">مسألة </w:t>
            </w:r>
            <w:r>
              <w:rPr>
                <w:rStyle w:val="IndexLink"/>
              </w:rPr>
              <w:t>1055</w:t>
            </w:r>
            <w:r>
              <w:rPr>
                <w:rStyle w:val="IndexLink"/>
                <w:rtl w:val="true"/>
              </w:rPr>
              <w:t>:</w:t>
            </w:r>
            <w:r>
              <w:rPr>
                <w:rStyle w:val="IndexLink"/>
                <w:rtl w:val="true"/>
              </w:rPr>
              <w:t>لو قامت بیّنة علی ان زیدا قتل شخصا منفردا و قامت</w:t>
            </w:r>
            <w:r>
              <w:rPr>
                <w:rStyle w:val="IndexLink"/>
                <w:rtl w:val="true"/>
              </w:rPr>
              <w:tab/>
            </w:r>
            <w:r>
              <w:rPr>
                <w:rStyle w:val="IndexLink"/>
              </w:rPr>
              <w:t>395</w:t>
            </w:r>
          </w:hyperlink>
        </w:p>
        <w:p>
          <w:pPr>
            <w:pStyle w:val="Contents6"/>
            <w:tabs>
              <w:tab w:val="clear" w:pos="7609"/>
              <w:tab w:val="right" w:pos="9026" w:leader="dot"/>
            </w:tabs>
            <w:rPr/>
          </w:pPr>
          <w:hyperlink w:anchor="__RefHeading___Toc1058871_73709187">
            <w:r>
              <w:rPr>
                <w:webHidden/>
                <w:rStyle w:val="IndexLink"/>
                <w:rtl w:val="true"/>
              </w:rPr>
              <w:t xml:space="preserve">مسألة </w:t>
            </w:r>
            <w:r>
              <w:rPr>
                <w:rStyle w:val="IndexLink"/>
              </w:rPr>
              <w:t>1056</w:t>
            </w:r>
            <w:r>
              <w:rPr>
                <w:rStyle w:val="IndexLink"/>
                <w:rtl w:val="true"/>
              </w:rPr>
              <w:t>:</w:t>
            </w:r>
            <w:r>
              <w:rPr>
                <w:rStyle w:val="IndexLink"/>
                <w:rtl w:val="true"/>
              </w:rPr>
              <w:t>لو قامت بیّنة علی ان شخصا قتل زیدا عمدا و أقرّ</w:t>
            </w:r>
            <w:r>
              <w:rPr>
                <w:rStyle w:val="IndexLink"/>
                <w:rtl w:val="true"/>
              </w:rPr>
              <w:tab/>
            </w:r>
            <w:r>
              <w:rPr>
                <w:rStyle w:val="IndexLink"/>
              </w:rPr>
              <w:t>395</w:t>
            </w:r>
          </w:hyperlink>
        </w:p>
        <w:p>
          <w:pPr>
            <w:pStyle w:val="Contents6"/>
            <w:tabs>
              <w:tab w:val="clear" w:pos="7609"/>
              <w:tab w:val="right" w:pos="9026" w:leader="dot"/>
            </w:tabs>
            <w:rPr/>
          </w:pPr>
          <w:hyperlink w:anchor="__RefHeading___Toc1058873_73709187">
            <w:r>
              <w:rPr>
                <w:webHidden/>
                <w:rStyle w:val="IndexLink"/>
                <w:rtl w:val="true"/>
              </w:rPr>
              <w:t xml:space="preserve">مسألة </w:t>
            </w:r>
            <w:r>
              <w:rPr>
                <w:rStyle w:val="IndexLink"/>
              </w:rPr>
              <w:t>1057</w:t>
            </w:r>
            <w:r>
              <w:rPr>
                <w:rStyle w:val="IndexLink"/>
                <w:rtl w:val="true"/>
              </w:rPr>
              <w:t>:</w:t>
            </w:r>
            <w:r>
              <w:rPr>
                <w:rStyle w:val="IndexLink"/>
                <w:rtl w:val="true"/>
              </w:rPr>
              <w:t>لو ادّعی الولی أن القتل الواقع فی الخارج عمدی و أقام</w:t>
            </w:r>
            <w:r>
              <w:rPr>
                <w:rStyle w:val="IndexLink"/>
                <w:rtl w:val="true"/>
              </w:rPr>
              <w:tab/>
            </w:r>
            <w:r>
              <w:rPr>
                <w:rStyle w:val="IndexLink"/>
              </w:rPr>
              <w:t>395</w:t>
            </w:r>
          </w:hyperlink>
        </w:p>
        <w:p>
          <w:pPr>
            <w:pStyle w:val="Contents6"/>
            <w:tabs>
              <w:tab w:val="clear" w:pos="7609"/>
              <w:tab w:val="right" w:pos="9026" w:leader="dot"/>
            </w:tabs>
            <w:rPr/>
          </w:pPr>
          <w:hyperlink w:anchor="__RefHeading___Toc1058875_73709187">
            <w:r>
              <w:rPr>
                <w:webHidden/>
                <w:rStyle w:val="IndexLink"/>
                <w:rtl w:val="true"/>
              </w:rPr>
              <w:t>الثالث</w:t>
            </w:r>
            <w:r>
              <w:rPr>
                <w:rStyle w:val="IndexLink"/>
                <w:rtl w:val="true"/>
              </w:rPr>
              <w:t>:</w:t>
            </w:r>
            <w:r>
              <w:rPr>
                <w:rStyle w:val="IndexLink"/>
                <w:rtl w:val="true"/>
              </w:rPr>
              <w:t>القسامة</w:t>
            </w:r>
            <w:r>
              <w:rPr>
                <w:rStyle w:val="IndexLink"/>
                <w:rtl w:val="true"/>
              </w:rPr>
              <w:tab/>
            </w:r>
            <w:r>
              <w:rPr>
                <w:rStyle w:val="IndexLink"/>
              </w:rPr>
              <w:t>396</w:t>
            </w:r>
          </w:hyperlink>
        </w:p>
        <w:p>
          <w:pPr>
            <w:pStyle w:val="Contents6"/>
            <w:tabs>
              <w:tab w:val="clear" w:pos="7609"/>
              <w:tab w:val="right" w:pos="9026" w:leader="dot"/>
            </w:tabs>
            <w:rPr/>
          </w:pPr>
          <w:hyperlink w:anchor="__RefHeading___Toc1058877_73709187">
            <w:r>
              <w:rPr>
                <w:webHidden/>
                <w:rStyle w:val="IndexLink"/>
                <w:rtl w:val="true"/>
              </w:rPr>
              <w:t xml:space="preserve">مسألة </w:t>
            </w:r>
            <w:r>
              <w:rPr>
                <w:rStyle w:val="IndexLink"/>
              </w:rPr>
              <w:t>1058</w:t>
            </w:r>
            <w:r>
              <w:rPr>
                <w:rStyle w:val="IndexLink"/>
                <w:rtl w:val="true"/>
              </w:rPr>
              <w:t>:</w:t>
            </w:r>
            <w:r>
              <w:rPr>
                <w:rStyle w:val="IndexLink"/>
                <w:rtl w:val="true"/>
              </w:rPr>
              <w:t>لو ادّعی الولیّ القتل علی واحد أو جماعة</w:t>
            </w:r>
            <w:r>
              <w:rPr>
                <w:rStyle w:val="IndexLink"/>
                <w:rtl w:val="true"/>
              </w:rPr>
              <w:tab/>
            </w:r>
            <w:r>
              <w:rPr>
                <w:rStyle w:val="IndexLink"/>
              </w:rPr>
              <w:t>396</w:t>
            </w:r>
          </w:hyperlink>
        </w:p>
        <w:p>
          <w:pPr>
            <w:pStyle w:val="Contents6"/>
            <w:tabs>
              <w:tab w:val="clear" w:pos="7609"/>
              <w:tab w:val="right" w:pos="9026" w:leader="dot"/>
            </w:tabs>
            <w:rPr/>
          </w:pPr>
          <w:hyperlink w:anchor="__RefHeading___Toc1058879_73709187">
            <w:r>
              <w:rPr>
                <w:webHidden/>
                <w:rStyle w:val="IndexLink"/>
                <w:rtl w:val="true"/>
              </w:rPr>
              <w:t xml:space="preserve">مسألة </w:t>
            </w:r>
            <w:r>
              <w:rPr>
                <w:rStyle w:val="IndexLink"/>
              </w:rPr>
              <w:t>1059</w:t>
            </w:r>
            <w:r>
              <w:rPr>
                <w:rStyle w:val="IndexLink"/>
                <w:rtl w:val="true"/>
              </w:rPr>
              <w:t>:</w:t>
            </w:r>
            <w:r>
              <w:rPr>
                <w:rStyle w:val="IndexLink"/>
                <w:rtl w:val="true"/>
              </w:rPr>
              <w:t>اذا کان المدعی أو المدعی علیه امرأة فهل تثبت</w:t>
            </w:r>
            <w:r>
              <w:rPr>
                <w:rStyle w:val="IndexLink"/>
                <w:rtl w:val="true"/>
              </w:rPr>
              <w:tab/>
            </w:r>
            <w:r>
              <w:rPr>
                <w:rStyle w:val="IndexLink"/>
              </w:rPr>
              <w:t>396</w:t>
            </w:r>
          </w:hyperlink>
        </w:p>
        <w:p>
          <w:pPr>
            <w:pStyle w:val="Contents5"/>
            <w:tabs>
              <w:tab w:val="clear" w:pos="7892"/>
              <w:tab w:val="right" w:pos="9026" w:leader="dot"/>
            </w:tabs>
            <w:rPr/>
          </w:pPr>
          <w:hyperlink w:anchor="__RefHeading___Toc1058881_73709187">
            <w:r>
              <w:rPr>
                <w:webHidden/>
                <w:rStyle w:val="IndexLink"/>
                <w:rtl w:val="true"/>
              </w:rPr>
              <w:t>کمیّة القسامة</w:t>
            </w:r>
            <w:r>
              <w:rPr>
                <w:rStyle w:val="IndexLink"/>
                <w:rtl w:val="true"/>
              </w:rPr>
              <w:tab/>
            </w:r>
            <w:r>
              <w:rPr>
                <w:rStyle w:val="IndexLink"/>
              </w:rPr>
              <w:t>396</w:t>
            </w:r>
          </w:hyperlink>
        </w:p>
        <w:p>
          <w:pPr>
            <w:pStyle w:val="Contents6"/>
            <w:tabs>
              <w:tab w:val="clear" w:pos="7609"/>
              <w:tab w:val="right" w:pos="9026" w:leader="dot"/>
            </w:tabs>
            <w:rPr/>
          </w:pPr>
          <w:hyperlink w:anchor="__RefHeading___Toc1058883_73709187">
            <w:r>
              <w:rPr>
                <w:webHidden/>
                <w:rStyle w:val="IndexLink"/>
                <w:rtl w:val="true"/>
              </w:rPr>
              <w:t xml:space="preserve">مسألة </w:t>
            </w:r>
            <w:r>
              <w:rPr>
                <w:rStyle w:val="IndexLink"/>
              </w:rPr>
              <w:t>1060</w:t>
            </w:r>
            <w:r>
              <w:rPr>
                <w:rStyle w:val="IndexLink"/>
                <w:rtl w:val="true"/>
              </w:rPr>
              <w:t>:</w:t>
            </w:r>
            <w:r>
              <w:rPr>
                <w:rStyle w:val="IndexLink"/>
                <w:rtl w:val="true"/>
              </w:rPr>
              <w:t>فی القتل العمدی خمسون یمینا و فی الخطأ المحصن خمس</w:t>
            </w:r>
            <w:r>
              <w:rPr>
                <w:rStyle w:val="IndexLink"/>
                <w:rtl w:val="true"/>
              </w:rPr>
              <w:tab/>
            </w:r>
            <w:r>
              <w:rPr>
                <w:rStyle w:val="IndexLink"/>
              </w:rPr>
              <w:t>396</w:t>
            </w:r>
          </w:hyperlink>
        </w:p>
        <w:p>
          <w:pPr>
            <w:pStyle w:val="Contents6"/>
            <w:tabs>
              <w:tab w:val="clear" w:pos="7609"/>
              <w:tab w:val="right" w:pos="9026" w:leader="dot"/>
            </w:tabs>
            <w:rPr/>
          </w:pPr>
          <w:hyperlink w:anchor="__RefHeading___Toc1058885_73709187">
            <w:r>
              <w:rPr>
                <w:webHidden/>
                <w:rStyle w:val="IndexLink"/>
                <w:rtl w:val="true"/>
              </w:rPr>
              <w:t xml:space="preserve">مسألة </w:t>
            </w:r>
            <w:r>
              <w:rPr>
                <w:rStyle w:val="IndexLink"/>
              </w:rPr>
              <w:t>1061</w:t>
            </w:r>
            <w:r>
              <w:rPr>
                <w:rStyle w:val="IndexLink"/>
                <w:rtl w:val="true"/>
              </w:rPr>
              <w:t>:</w:t>
            </w:r>
            <w:r>
              <w:rPr>
                <w:rStyle w:val="IndexLink"/>
                <w:rtl w:val="true"/>
              </w:rPr>
              <w:t>اذا کان المدّعون جماعة اقل من عدد القسامة</w:t>
            </w:r>
            <w:r>
              <w:rPr>
                <w:rStyle w:val="IndexLink"/>
                <w:rtl w:val="true"/>
              </w:rPr>
              <w:tab/>
            </w:r>
            <w:r>
              <w:rPr>
                <w:rStyle w:val="IndexLink"/>
              </w:rPr>
              <w:t>397</w:t>
            </w:r>
          </w:hyperlink>
        </w:p>
        <w:p>
          <w:pPr>
            <w:pStyle w:val="Contents6"/>
            <w:tabs>
              <w:tab w:val="clear" w:pos="7609"/>
              <w:tab w:val="right" w:pos="9026" w:leader="dot"/>
            </w:tabs>
            <w:rPr/>
          </w:pPr>
          <w:hyperlink w:anchor="__RefHeading___Toc1058887_73709187">
            <w:r>
              <w:rPr>
                <w:webHidden/>
                <w:rStyle w:val="IndexLink"/>
                <w:rtl w:val="true"/>
              </w:rPr>
              <w:t xml:space="preserve">مسألة </w:t>
            </w:r>
            <w:r>
              <w:rPr>
                <w:rStyle w:val="IndexLink"/>
              </w:rPr>
              <w:t>1062</w:t>
            </w:r>
            <w:r>
              <w:rPr>
                <w:rStyle w:val="IndexLink"/>
                <w:rtl w:val="true"/>
              </w:rPr>
              <w:t>:</w:t>
            </w:r>
            <w:r>
              <w:rPr>
                <w:rStyle w:val="IndexLink"/>
                <w:rtl w:val="true"/>
              </w:rPr>
              <w:t>المشهور ان المدعی علیه اذا کان واحدا حلف هو و</w:t>
            </w:r>
            <w:r>
              <w:rPr>
                <w:rStyle w:val="IndexLink"/>
                <w:rtl w:val="true"/>
              </w:rPr>
              <w:tab/>
            </w:r>
            <w:r>
              <w:rPr>
                <w:rStyle w:val="IndexLink"/>
              </w:rPr>
              <w:t>397</w:t>
            </w:r>
          </w:hyperlink>
        </w:p>
        <w:p>
          <w:pPr>
            <w:pStyle w:val="Contents6"/>
            <w:tabs>
              <w:tab w:val="clear" w:pos="7609"/>
              <w:tab w:val="right" w:pos="9026" w:leader="dot"/>
            </w:tabs>
            <w:rPr/>
          </w:pPr>
          <w:hyperlink w:anchor="__RefHeading___Toc1058889_73709187">
            <w:r>
              <w:rPr>
                <w:webHidden/>
                <w:rStyle w:val="IndexLink"/>
                <w:rtl w:val="true"/>
              </w:rPr>
              <w:t xml:space="preserve">مسألة </w:t>
            </w:r>
            <w:r>
              <w:rPr>
                <w:rStyle w:val="IndexLink"/>
              </w:rPr>
              <w:t>1063</w:t>
            </w:r>
            <w:r>
              <w:rPr>
                <w:rStyle w:val="IndexLink"/>
                <w:rtl w:val="true"/>
              </w:rPr>
              <w:t>:</w:t>
            </w:r>
            <w:r>
              <w:rPr>
                <w:rStyle w:val="IndexLink"/>
                <w:rtl w:val="true"/>
              </w:rPr>
              <w:t>اذا لم تکن بیّنة للمدّعی و لا للمدّعی علیه و لم یحلف</w:t>
            </w:r>
            <w:r>
              <w:rPr>
                <w:rStyle w:val="IndexLink"/>
                <w:rtl w:val="true"/>
              </w:rPr>
              <w:tab/>
            </w:r>
            <w:r>
              <w:rPr>
                <w:rStyle w:val="IndexLink"/>
              </w:rPr>
              <w:t>397</w:t>
            </w:r>
          </w:hyperlink>
        </w:p>
        <w:p>
          <w:pPr>
            <w:pStyle w:val="Contents6"/>
            <w:tabs>
              <w:tab w:val="clear" w:pos="7609"/>
              <w:tab w:val="right" w:pos="9026" w:leader="dot"/>
            </w:tabs>
            <w:rPr/>
          </w:pPr>
          <w:hyperlink w:anchor="__RefHeading___Toc1058891_73709187">
            <w:r>
              <w:rPr>
                <w:webHidden/>
                <w:rStyle w:val="IndexLink"/>
                <w:rtl w:val="true"/>
              </w:rPr>
              <w:t xml:space="preserve">مسألة </w:t>
            </w:r>
            <w:r>
              <w:rPr>
                <w:rStyle w:val="IndexLink"/>
              </w:rPr>
              <w:t>1064</w:t>
            </w:r>
            <w:r>
              <w:rPr>
                <w:rStyle w:val="IndexLink"/>
                <w:rtl w:val="true"/>
              </w:rPr>
              <w:t>:</w:t>
            </w:r>
            <w:r>
              <w:rPr>
                <w:rStyle w:val="IndexLink"/>
                <w:rtl w:val="true"/>
              </w:rPr>
              <w:t>القسامة کما تثبت بها الدعوی فی قتل النفس کذلک</w:t>
            </w:r>
            <w:r>
              <w:rPr>
                <w:rStyle w:val="IndexLink"/>
                <w:rtl w:val="true"/>
              </w:rPr>
              <w:tab/>
            </w:r>
            <w:r>
              <w:rPr>
                <w:rStyle w:val="IndexLink"/>
              </w:rPr>
              <w:t>397</w:t>
            </w:r>
          </w:hyperlink>
        </w:p>
        <w:p>
          <w:pPr>
            <w:pStyle w:val="Contents6"/>
            <w:tabs>
              <w:tab w:val="clear" w:pos="7609"/>
              <w:tab w:val="right" w:pos="9026" w:leader="dot"/>
            </w:tabs>
            <w:rPr/>
          </w:pPr>
          <w:hyperlink w:anchor="__RefHeading___Toc1058893_73709187">
            <w:r>
              <w:rPr>
                <w:webHidden/>
                <w:rStyle w:val="IndexLink"/>
                <w:rtl w:val="true"/>
              </w:rPr>
              <w:t xml:space="preserve">مسألة </w:t>
            </w:r>
            <w:r>
              <w:rPr>
                <w:rStyle w:val="IndexLink"/>
              </w:rPr>
              <w:t>1065</w:t>
            </w:r>
            <w:r>
              <w:rPr>
                <w:rStyle w:val="IndexLink"/>
                <w:rtl w:val="true"/>
              </w:rPr>
              <w:t>:</w:t>
            </w:r>
            <w:r>
              <w:rPr>
                <w:rStyle w:val="IndexLink"/>
                <w:rtl w:val="true"/>
              </w:rPr>
              <w:t>اذا کان القتیل کافرا فادّعی ولیّه القتل علی المسلم و لم</w:t>
            </w:r>
            <w:r>
              <w:rPr>
                <w:rStyle w:val="IndexLink"/>
                <w:rtl w:val="true"/>
              </w:rPr>
              <w:tab/>
            </w:r>
            <w:r>
              <w:rPr>
                <w:rStyle w:val="IndexLink"/>
              </w:rPr>
              <w:t>398</w:t>
            </w:r>
          </w:hyperlink>
        </w:p>
        <w:p>
          <w:pPr>
            <w:pStyle w:val="Contents6"/>
            <w:tabs>
              <w:tab w:val="clear" w:pos="7609"/>
              <w:tab w:val="right" w:pos="9026" w:leader="dot"/>
            </w:tabs>
            <w:rPr/>
          </w:pPr>
          <w:hyperlink w:anchor="__RefHeading___Toc1058895_73709187">
            <w:r>
              <w:rPr>
                <w:webHidden/>
                <w:rStyle w:val="IndexLink"/>
                <w:rtl w:val="true"/>
              </w:rPr>
              <w:t xml:space="preserve">مسألة </w:t>
            </w:r>
            <w:r>
              <w:rPr>
                <w:rStyle w:val="IndexLink"/>
              </w:rPr>
              <w:t>1066</w:t>
            </w:r>
            <w:r>
              <w:rPr>
                <w:rStyle w:val="IndexLink"/>
                <w:rtl w:val="true"/>
              </w:rPr>
              <w:t>:</w:t>
            </w:r>
            <w:r>
              <w:rPr>
                <w:rStyle w:val="IndexLink"/>
                <w:rtl w:val="true"/>
              </w:rPr>
              <w:t>اذا قتل رجل فی قریة أو فی قریب منها</w:t>
            </w:r>
            <w:r>
              <w:rPr>
                <w:rStyle w:val="IndexLink"/>
                <w:rtl w:val="true"/>
              </w:rPr>
              <w:tab/>
            </w:r>
            <w:r>
              <w:rPr>
                <w:rStyle w:val="IndexLink"/>
              </w:rPr>
              <w:t>398</w:t>
            </w:r>
          </w:hyperlink>
        </w:p>
        <w:p>
          <w:pPr>
            <w:pStyle w:val="Contents6"/>
            <w:tabs>
              <w:tab w:val="clear" w:pos="7609"/>
              <w:tab w:val="right" w:pos="9026" w:leader="dot"/>
            </w:tabs>
            <w:rPr/>
          </w:pPr>
          <w:hyperlink w:anchor="__RefHeading___Toc1058897_73709187">
            <w:r>
              <w:rPr>
                <w:webHidden/>
                <w:rStyle w:val="IndexLink"/>
                <w:rtl w:val="true"/>
              </w:rPr>
              <w:t xml:space="preserve">مسألة </w:t>
            </w:r>
            <w:r>
              <w:rPr>
                <w:rStyle w:val="IndexLink"/>
              </w:rPr>
              <w:t>1067</w:t>
            </w:r>
            <w:r>
              <w:rPr>
                <w:rStyle w:val="IndexLink"/>
                <w:rtl w:val="true"/>
              </w:rPr>
              <w:t>:</w:t>
            </w:r>
            <w:r>
              <w:rPr>
                <w:rStyle w:val="IndexLink"/>
                <w:rtl w:val="true"/>
              </w:rPr>
              <w:t>اذا وجد قتیل فی زحام الناس أو علی قنطرة أو بئر</w:t>
            </w:r>
            <w:r>
              <w:rPr>
                <w:rStyle w:val="IndexLink"/>
                <w:rtl w:val="true"/>
              </w:rPr>
              <w:tab/>
            </w:r>
            <w:r>
              <w:rPr>
                <w:rStyle w:val="IndexLink"/>
              </w:rPr>
              <w:t>398</w:t>
            </w:r>
          </w:hyperlink>
        </w:p>
        <w:p>
          <w:pPr>
            <w:pStyle w:val="Contents6"/>
            <w:tabs>
              <w:tab w:val="clear" w:pos="7609"/>
              <w:tab w:val="right" w:pos="9026" w:leader="dot"/>
            </w:tabs>
            <w:rPr/>
          </w:pPr>
          <w:hyperlink w:anchor="__RefHeading___Toc1058899_73709187">
            <w:r>
              <w:rPr>
                <w:webHidden/>
                <w:rStyle w:val="IndexLink"/>
                <w:rtl w:val="true"/>
              </w:rPr>
              <w:t xml:space="preserve">مسألة </w:t>
            </w:r>
            <w:r>
              <w:rPr>
                <w:rStyle w:val="IndexLink"/>
              </w:rPr>
              <w:t>1068</w:t>
            </w:r>
            <w:r>
              <w:rPr>
                <w:rStyle w:val="IndexLink"/>
                <w:rtl w:val="true"/>
              </w:rPr>
              <w:t>:</w:t>
            </w:r>
            <w:r>
              <w:rPr>
                <w:rStyle w:val="IndexLink"/>
                <w:rtl w:val="true"/>
              </w:rPr>
              <w:t>یعتبر فی الیمین أن تکون مطابقة للدعوی</w:t>
            </w:r>
            <w:r>
              <w:rPr>
                <w:rStyle w:val="IndexLink"/>
                <w:rtl w:val="true"/>
              </w:rPr>
              <w:tab/>
            </w:r>
            <w:r>
              <w:rPr>
                <w:rStyle w:val="IndexLink"/>
              </w:rPr>
              <w:t>398</w:t>
            </w:r>
          </w:hyperlink>
        </w:p>
        <w:p>
          <w:pPr>
            <w:pStyle w:val="Contents6"/>
            <w:tabs>
              <w:tab w:val="clear" w:pos="7609"/>
              <w:tab w:val="right" w:pos="9026" w:leader="dot"/>
            </w:tabs>
            <w:rPr/>
          </w:pPr>
          <w:hyperlink w:anchor="__RefHeading___Toc1058901_73709187">
            <w:r>
              <w:rPr>
                <w:webHidden/>
                <w:rStyle w:val="IndexLink"/>
                <w:rtl w:val="true"/>
              </w:rPr>
              <w:t xml:space="preserve">مسألة </w:t>
            </w:r>
            <w:r>
              <w:rPr>
                <w:rStyle w:val="IndexLink"/>
              </w:rPr>
              <w:t>1069</w:t>
            </w:r>
            <w:r>
              <w:rPr>
                <w:rStyle w:val="IndexLink"/>
                <w:rtl w:val="true"/>
              </w:rPr>
              <w:t>:</w:t>
            </w:r>
            <w:r>
              <w:rPr>
                <w:rStyle w:val="IndexLink"/>
                <w:rtl w:val="true"/>
              </w:rPr>
              <w:t>لو ادّعی أن أحد هذین الشخصین قاتل و لکنّه لا یعلم</w:t>
            </w:r>
            <w:r>
              <w:rPr>
                <w:rStyle w:val="IndexLink"/>
                <w:rtl w:val="true"/>
              </w:rPr>
              <w:tab/>
            </w:r>
            <w:r>
              <w:rPr>
                <w:rStyle w:val="IndexLink"/>
              </w:rPr>
              <w:t>398</w:t>
            </w:r>
          </w:hyperlink>
        </w:p>
        <w:p>
          <w:pPr>
            <w:pStyle w:val="Contents6"/>
            <w:tabs>
              <w:tab w:val="clear" w:pos="7609"/>
              <w:tab w:val="right" w:pos="9026" w:leader="dot"/>
            </w:tabs>
            <w:rPr/>
          </w:pPr>
          <w:hyperlink w:anchor="__RefHeading___Toc1058903_73709187">
            <w:r>
              <w:rPr>
                <w:webHidden/>
                <w:rStyle w:val="IndexLink"/>
                <w:rtl w:val="true"/>
              </w:rPr>
              <w:t xml:space="preserve">مسألة </w:t>
            </w:r>
            <w:r>
              <w:rPr>
                <w:rStyle w:val="IndexLink"/>
              </w:rPr>
              <w:t>1070</w:t>
            </w:r>
            <w:r>
              <w:rPr>
                <w:rStyle w:val="IndexLink"/>
                <w:rtl w:val="true"/>
              </w:rPr>
              <w:t>:</w:t>
            </w:r>
            <w:r>
              <w:rPr>
                <w:rStyle w:val="IndexLink"/>
                <w:rtl w:val="true"/>
              </w:rPr>
              <w:t>لو ادّعی القتل علی اثنین بنحو الاشتراک و لم تکن له</w:t>
            </w:r>
            <w:r>
              <w:rPr>
                <w:rStyle w:val="IndexLink"/>
                <w:rtl w:val="true"/>
              </w:rPr>
              <w:tab/>
            </w:r>
            <w:r>
              <w:rPr>
                <w:rStyle w:val="IndexLink"/>
              </w:rPr>
              <w:t>399</w:t>
            </w:r>
          </w:hyperlink>
        </w:p>
        <w:p>
          <w:pPr>
            <w:pStyle w:val="Contents6"/>
            <w:tabs>
              <w:tab w:val="clear" w:pos="7609"/>
              <w:tab w:val="right" w:pos="9026" w:leader="dot"/>
            </w:tabs>
            <w:rPr/>
          </w:pPr>
          <w:hyperlink w:anchor="__RefHeading___Toc1058905_73709187">
            <w:r>
              <w:rPr>
                <w:webHidden/>
                <w:rStyle w:val="IndexLink"/>
                <w:rtl w:val="true"/>
              </w:rPr>
              <w:t xml:space="preserve">مسألة </w:t>
            </w:r>
            <w:r>
              <w:rPr>
                <w:rStyle w:val="IndexLink"/>
              </w:rPr>
              <w:t>1071</w:t>
            </w:r>
            <w:r>
              <w:rPr>
                <w:rStyle w:val="IndexLink"/>
                <w:rtl w:val="true"/>
              </w:rPr>
              <w:t>:</w:t>
            </w:r>
            <w:r>
              <w:rPr>
                <w:rStyle w:val="IndexLink"/>
                <w:rtl w:val="true"/>
              </w:rPr>
              <w:t>لو ادعی القتل علی اثنین و کان فی أحدهما لوث</w:t>
            </w:r>
            <w:r>
              <w:rPr>
                <w:rStyle w:val="IndexLink"/>
                <w:rtl w:val="true"/>
              </w:rPr>
              <w:tab/>
            </w:r>
            <w:r>
              <w:rPr>
                <w:rStyle w:val="IndexLink"/>
              </w:rPr>
              <w:t>399</w:t>
            </w:r>
          </w:hyperlink>
        </w:p>
        <w:p>
          <w:pPr>
            <w:pStyle w:val="Contents6"/>
            <w:tabs>
              <w:tab w:val="clear" w:pos="7609"/>
              <w:tab w:val="right" w:pos="9026" w:leader="dot"/>
            </w:tabs>
            <w:rPr/>
          </w:pPr>
          <w:hyperlink w:anchor="__RefHeading___Toc1058907_73709187">
            <w:r>
              <w:rPr>
                <w:webHidden/>
                <w:rStyle w:val="IndexLink"/>
                <w:rtl w:val="true"/>
              </w:rPr>
              <w:t xml:space="preserve">مسألة </w:t>
            </w:r>
            <w:r>
              <w:rPr>
                <w:rStyle w:val="IndexLink"/>
              </w:rPr>
              <w:t>1072</w:t>
            </w:r>
            <w:r>
              <w:rPr>
                <w:rStyle w:val="IndexLink"/>
                <w:rtl w:val="true"/>
              </w:rPr>
              <w:t>:</w:t>
            </w:r>
            <w:r>
              <w:rPr>
                <w:rStyle w:val="IndexLink"/>
                <w:rtl w:val="true"/>
              </w:rPr>
              <w:t>لو کان للمقتول ولیّان و کان أحدهما غائبا فادّعی</w:t>
            </w:r>
            <w:r>
              <w:rPr>
                <w:rStyle w:val="IndexLink"/>
                <w:rtl w:val="true"/>
              </w:rPr>
              <w:tab/>
            </w:r>
            <w:r>
              <w:rPr>
                <w:rStyle w:val="IndexLink"/>
              </w:rPr>
              <w:t>399</w:t>
            </w:r>
          </w:hyperlink>
        </w:p>
        <w:p>
          <w:pPr>
            <w:pStyle w:val="Contents6"/>
            <w:tabs>
              <w:tab w:val="clear" w:pos="7609"/>
              <w:tab w:val="right" w:pos="9026" w:leader="dot"/>
            </w:tabs>
            <w:rPr/>
          </w:pPr>
          <w:hyperlink w:anchor="__RefHeading___Toc1058909_73709187">
            <w:r>
              <w:rPr>
                <w:webHidden/>
                <w:rStyle w:val="IndexLink"/>
                <w:rtl w:val="true"/>
              </w:rPr>
              <w:t xml:space="preserve">مسألة </w:t>
            </w:r>
            <w:r>
              <w:rPr>
                <w:rStyle w:val="IndexLink"/>
              </w:rPr>
              <w:t>1073</w:t>
            </w:r>
            <w:r>
              <w:rPr>
                <w:rStyle w:val="IndexLink"/>
                <w:rtl w:val="true"/>
              </w:rPr>
              <w:t>:</w:t>
            </w:r>
            <w:r>
              <w:rPr>
                <w:rStyle w:val="IndexLink"/>
                <w:rtl w:val="true"/>
              </w:rPr>
              <w:t>اذا کان للقتیل ولیّان و ادّعی أحدهما القتل علی</w:t>
            </w:r>
            <w:r>
              <w:rPr>
                <w:rStyle w:val="IndexLink"/>
                <w:rtl w:val="true"/>
              </w:rPr>
              <w:tab/>
            </w:r>
            <w:r>
              <w:rPr>
                <w:rStyle w:val="IndexLink"/>
              </w:rPr>
              <w:t>400</w:t>
            </w:r>
          </w:hyperlink>
        </w:p>
        <w:p>
          <w:pPr>
            <w:pStyle w:val="Contents6"/>
            <w:tabs>
              <w:tab w:val="clear" w:pos="7609"/>
              <w:tab w:val="right" w:pos="9026" w:leader="dot"/>
            </w:tabs>
            <w:rPr/>
          </w:pPr>
          <w:hyperlink w:anchor="__RefHeading___Toc1058911_73709187">
            <w:r>
              <w:rPr>
                <w:webHidden/>
                <w:rStyle w:val="IndexLink"/>
                <w:rtl w:val="true"/>
              </w:rPr>
              <w:t xml:space="preserve">مسألة </w:t>
            </w:r>
            <w:r>
              <w:rPr>
                <w:rStyle w:val="IndexLink"/>
              </w:rPr>
              <w:t>1074</w:t>
            </w:r>
            <w:r>
              <w:rPr>
                <w:rStyle w:val="IndexLink"/>
                <w:rtl w:val="true"/>
              </w:rPr>
              <w:t>:</w:t>
            </w:r>
            <w:r>
              <w:rPr>
                <w:rStyle w:val="IndexLink"/>
                <w:rtl w:val="true"/>
              </w:rPr>
              <w:t>اذا مات الولی قام وارثه مقامه</w:t>
            </w:r>
            <w:r>
              <w:rPr>
                <w:rStyle w:val="IndexLink"/>
                <w:rtl w:val="true"/>
              </w:rPr>
              <w:tab/>
            </w:r>
            <w:r>
              <w:rPr>
                <w:rStyle w:val="IndexLink"/>
              </w:rPr>
              <w:t>400</w:t>
            </w:r>
          </w:hyperlink>
        </w:p>
        <w:p>
          <w:pPr>
            <w:pStyle w:val="Contents6"/>
            <w:tabs>
              <w:tab w:val="clear" w:pos="7609"/>
              <w:tab w:val="right" w:pos="9026" w:leader="dot"/>
            </w:tabs>
            <w:rPr/>
          </w:pPr>
          <w:hyperlink w:anchor="__RefHeading___Toc1058913_73709187">
            <w:r>
              <w:rPr>
                <w:webHidden/>
                <w:rStyle w:val="IndexLink"/>
                <w:rtl w:val="true"/>
              </w:rPr>
              <w:t xml:space="preserve">مسألة </w:t>
            </w:r>
            <w:r>
              <w:rPr>
                <w:rStyle w:val="IndexLink"/>
              </w:rPr>
              <w:t>1075</w:t>
            </w:r>
            <w:r>
              <w:rPr>
                <w:rStyle w:val="IndexLink"/>
                <w:rtl w:val="true"/>
              </w:rPr>
              <w:t>:</w:t>
            </w:r>
            <w:r>
              <w:rPr>
                <w:rStyle w:val="IndexLink"/>
                <w:rtl w:val="true"/>
              </w:rPr>
              <w:t>لو حلف المدّعی علی ان القاتل زید ثم اعترف آخر</w:t>
            </w:r>
            <w:r>
              <w:rPr>
                <w:rStyle w:val="IndexLink"/>
                <w:rtl w:val="true"/>
              </w:rPr>
              <w:tab/>
            </w:r>
            <w:r>
              <w:rPr>
                <w:rStyle w:val="IndexLink"/>
              </w:rPr>
              <w:t>400</w:t>
            </w:r>
          </w:hyperlink>
        </w:p>
        <w:p>
          <w:pPr>
            <w:pStyle w:val="Contents6"/>
            <w:tabs>
              <w:tab w:val="clear" w:pos="7609"/>
              <w:tab w:val="right" w:pos="9026" w:leader="dot"/>
            </w:tabs>
            <w:rPr/>
          </w:pPr>
          <w:hyperlink w:anchor="__RefHeading___Toc1058915_73709187">
            <w:r>
              <w:rPr>
                <w:webHidden/>
                <w:rStyle w:val="IndexLink"/>
                <w:rtl w:val="true"/>
              </w:rPr>
              <w:t xml:space="preserve">مسألة </w:t>
            </w:r>
            <w:r>
              <w:rPr>
                <w:rStyle w:val="IndexLink"/>
              </w:rPr>
              <w:t>1076</w:t>
            </w:r>
            <w:r>
              <w:rPr>
                <w:rStyle w:val="IndexLink"/>
                <w:rtl w:val="true"/>
              </w:rPr>
              <w:t>:</w:t>
            </w:r>
            <w:r>
              <w:rPr>
                <w:rStyle w:val="IndexLink"/>
                <w:rtl w:val="true"/>
              </w:rPr>
              <w:t>اذا حلف المدعی و استوفی حقه عن الدیة ثم قامت البینة</w:t>
            </w:r>
            <w:r>
              <w:rPr>
                <w:rStyle w:val="IndexLink"/>
                <w:rtl w:val="true"/>
              </w:rPr>
              <w:tab/>
            </w:r>
            <w:r>
              <w:rPr>
                <w:rStyle w:val="IndexLink"/>
              </w:rPr>
              <w:t>400</w:t>
            </w:r>
          </w:hyperlink>
        </w:p>
        <w:p>
          <w:pPr>
            <w:pStyle w:val="Contents6"/>
            <w:tabs>
              <w:tab w:val="clear" w:pos="7609"/>
              <w:tab w:val="right" w:pos="9026" w:leader="dot"/>
            </w:tabs>
            <w:rPr/>
          </w:pPr>
          <w:hyperlink w:anchor="__RefHeading___Toc1058917_73709187">
            <w:r>
              <w:rPr>
                <w:webHidden/>
                <w:rStyle w:val="IndexLink"/>
                <w:rtl w:val="true"/>
              </w:rPr>
              <w:t xml:space="preserve">مسألة </w:t>
            </w:r>
            <w:r>
              <w:rPr>
                <w:rStyle w:val="IndexLink"/>
              </w:rPr>
              <w:t>1077</w:t>
            </w:r>
            <w:r>
              <w:rPr>
                <w:rStyle w:val="IndexLink"/>
                <w:rtl w:val="true"/>
              </w:rPr>
              <w:t>:</w:t>
            </w:r>
            <w:r>
              <w:rPr>
                <w:rStyle w:val="IndexLink"/>
                <w:rtl w:val="true"/>
              </w:rPr>
              <w:t>لو اتهم رجل بالقتل فهل یحبس فترة زمنیة محدّدة الی</w:t>
            </w:r>
            <w:r>
              <w:rPr>
                <w:rStyle w:val="IndexLink"/>
                <w:rtl w:val="true"/>
              </w:rPr>
              <w:tab/>
            </w:r>
            <w:r>
              <w:rPr>
                <w:rStyle w:val="IndexLink"/>
              </w:rPr>
              <w:t>400</w:t>
            </w:r>
          </w:hyperlink>
        </w:p>
        <w:p>
          <w:pPr>
            <w:pStyle w:val="Contents4"/>
            <w:tabs>
              <w:tab w:val="clear" w:pos="8176"/>
              <w:tab w:val="right" w:pos="9026" w:leader="dot"/>
            </w:tabs>
            <w:rPr/>
          </w:pPr>
          <w:hyperlink w:anchor="__RefHeading___Toc1058919_73709187">
            <w:r>
              <w:rPr>
                <w:webHidden/>
                <w:rStyle w:val="IndexLink"/>
                <w:rtl w:val="true"/>
              </w:rPr>
              <w:t>فصل فی أحکام القصاص</w:t>
            </w:r>
            <w:r>
              <w:rPr>
                <w:rStyle w:val="IndexLink"/>
                <w:rtl w:val="true"/>
              </w:rPr>
              <w:tab/>
            </w:r>
            <w:r>
              <w:rPr>
                <w:rStyle w:val="IndexLink"/>
              </w:rPr>
              <w:t>401</w:t>
            </w:r>
          </w:hyperlink>
        </w:p>
        <w:p>
          <w:pPr>
            <w:pStyle w:val="Contents5"/>
            <w:tabs>
              <w:tab w:val="clear" w:pos="7892"/>
              <w:tab w:val="right" w:pos="9026" w:leader="dot"/>
            </w:tabs>
            <w:rPr/>
          </w:pPr>
          <w:hyperlink w:anchor="__RefHeading___Toc1058921_73709187">
            <w:r>
              <w:rPr>
                <w:webHidden/>
                <w:rStyle w:val="IndexLink"/>
                <w:rtl w:val="true"/>
              </w:rPr>
              <w:t xml:space="preserve">مسألة </w:t>
            </w:r>
            <w:r>
              <w:rPr>
                <w:rStyle w:val="IndexLink"/>
              </w:rPr>
              <w:t>1078</w:t>
            </w:r>
            <w:r>
              <w:rPr>
                <w:rStyle w:val="IndexLink"/>
                <w:rtl w:val="true"/>
              </w:rPr>
              <w:t>:</w:t>
            </w:r>
            <w:r>
              <w:rPr>
                <w:rStyle w:val="IndexLink"/>
                <w:rtl w:val="true"/>
              </w:rPr>
              <w:t>الثابت فی القتل العمدی لولیّ المقتول هل هو الولایة</w:t>
            </w:r>
            <w:r>
              <w:rPr>
                <w:rStyle w:val="IndexLink"/>
                <w:rtl w:val="true"/>
              </w:rPr>
              <w:tab/>
            </w:r>
            <w:r>
              <w:rPr>
                <w:rStyle w:val="IndexLink"/>
              </w:rPr>
              <w:t>401</w:t>
            </w:r>
          </w:hyperlink>
        </w:p>
        <w:p>
          <w:pPr>
            <w:pStyle w:val="Contents5"/>
            <w:tabs>
              <w:tab w:val="clear" w:pos="7892"/>
              <w:tab w:val="right" w:pos="9026" w:leader="dot"/>
            </w:tabs>
            <w:rPr/>
          </w:pPr>
          <w:hyperlink w:anchor="__RefHeading___Toc1058923_73709187">
            <w:r>
              <w:rPr>
                <w:webHidden/>
                <w:rStyle w:val="IndexLink"/>
                <w:rtl w:val="true"/>
              </w:rPr>
              <w:t xml:space="preserve">مسألة </w:t>
            </w:r>
            <w:r>
              <w:rPr>
                <w:rStyle w:val="IndexLink"/>
              </w:rPr>
              <w:t>1079</w:t>
            </w:r>
            <w:r>
              <w:rPr>
                <w:rStyle w:val="IndexLink"/>
                <w:rtl w:val="true"/>
              </w:rPr>
              <w:t>:</w:t>
            </w:r>
            <w:r>
              <w:rPr>
                <w:rStyle w:val="IndexLink"/>
                <w:rtl w:val="true"/>
              </w:rPr>
              <w:t>لو تعذر القصاص لهرب القاتل أو موته أو کان ممن</w:t>
            </w:r>
            <w:r>
              <w:rPr>
                <w:rStyle w:val="IndexLink"/>
                <w:rtl w:val="true"/>
              </w:rPr>
              <w:tab/>
            </w:r>
            <w:r>
              <w:rPr>
                <w:rStyle w:val="IndexLink"/>
              </w:rPr>
              <w:t>401</w:t>
            </w:r>
          </w:hyperlink>
        </w:p>
        <w:p>
          <w:pPr>
            <w:pStyle w:val="Contents5"/>
            <w:tabs>
              <w:tab w:val="clear" w:pos="7892"/>
              <w:tab w:val="right" w:pos="9026" w:leader="dot"/>
            </w:tabs>
            <w:rPr/>
          </w:pPr>
          <w:hyperlink w:anchor="__RefHeading___Toc1058925_73709187">
            <w:r>
              <w:rPr>
                <w:webHidden/>
                <w:rStyle w:val="IndexLink"/>
                <w:rtl w:val="true"/>
              </w:rPr>
              <w:t xml:space="preserve">مسألة </w:t>
            </w:r>
            <w:r>
              <w:rPr>
                <w:rStyle w:val="IndexLink"/>
              </w:rPr>
              <w:t>1080</w:t>
            </w:r>
            <w:r>
              <w:rPr>
                <w:rStyle w:val="IndexLink"/>
                <w:rtl w:val="true"/>
              </w:rPr>
              <w:t>:</w:t>
            </w:r>
            <w:r>
              <w:rPr>
                <w:rStyle w:val="IndexLink"/>
                <w:rtl w:val="true"/>
              </w:rPr>
              <w:t>لو أراد اولیاء المقتول القصاص من القاتل فخلّصه قوم</w:t>
            </w:r>
            <w:r>
              <w:rPr>
                <w:rStyle w:val="IndexLink"/>
                <w:rtl w:val="true"/>
              </w:rPr>
              <w:tab/>
            </w:r>
            <w:r>
              <w:rPr>
                <w:rStyle w:val="IndexLink"/>
              </w:rPr>
              <w:t>402</w:t>
            </w:r>
          </w:hyperlink>
        </w:p>
        <w:p>
          <w:pPr>
            <w:pStyle w:val="Contents5"/>
            <w:tabs>
              <w:tab w:val="clear" w:pos="7892"/>
              <w:tab w:val="right" w:pos="9026" w:leader="dot"/>
            </w:tabs>
            <w:rPr/>
          </w:pPr>
          <w:hyperlink w:anchor="__RefHeading___Toc1058927_73709187">
            <w:r>
              <w:rPr>
                <w:webHidden/>
                <w:rStyle w:val="IndexLink"/>
                <w:rtl w:val="true"/>
              </w:rPr>
              <w:t xml:space="preserve">مسألة </w:t>
            </w:r>
            <w:r>
              <w:rPr>
                <w:rStyle w:val="IndexLink"/>
              </w:rPr>
              <w:t>1081</w:t>
            </w:r>
            <w:r>
              <w:rPr>
                <w:rStyle w:val="IndexLink"/>
                <w:rtl w:val="true"/>
              </w:rPr>
              <w:t>:</w:t>
            </w:r>
            <w:r>
              <w:rPr>
                <w:rStyle w:val="IndexLink"/>
                <w:rtl w:val="true"/>
              </w:rPr>
              <w:t>یتولّی القصاص من یرث المال من الرجال دون الزوج</w:t>
            </w:r>
            <w:r>
              <w:rPr>
                <w:rStyle w:val="IndexLink"/>
                <w:rtl w:val="true"/>
              </w:rPr>
              <w:tab/>
            </w:r>
            <w:r>
              <w:rPr>
                <w:rStyle w:val="IndexLink"/>
              </w:rPr>
              <w:t>402</w:t>
            </w:r>
          </w:hyperlink>
        </w:p>
        <w:p>
          <w:pPr>
            <w:pStyle w:val="Contents5"/>
            <w:tabs>
              <w:tab w:val="clear" w:pos="7892"/>
              <w:tab w:val="right" w:pos="9026" w:leader="dot"/>
            </w:tabs>
            <w:rPr/>
          </w:pPr>
          <w:hyperlink w:anchor="__RefHeading___Toc1058929_73709187">
            <w:r>
              <w:rPr>
                <w:webHidden/>
                <w:rStyle w:val="IndexLink"/>
                <w:rtl w:val="true"/>
              </w:rPr>
              <w:t xml:space="preserve">مسألة </w:t>
            </w:r>
            <w:r>
              <w:rPr>
                <w:rStyle w:val="IndexLink"/>
              </w:rPr>
              <w:t>1082</w:t>
            </w:r>
            <w:r>
              <w:rPr>
                <w:rStyle w:val="IndexLink"/>
                <w:rtl w:val="true"/>
              </w:rPr>
              <w:t>:</w:t>
            </w:r>
            <w:r>
              <w:rPr>
                <w:rStyle w:val="IndexLink"/>
                <w:rtl w:val="true"/>
              </w:rPr>
              <w:t>اذا کان ولی المقتول واحدا جازت له المبادرة الی</w:t>
            </w:r>
            <w:r>
              <w:rPr>
                <w:rStyle w:val="IndexLink"/>
                <w:rtl w:val="true"/>
              </w:rPr>
              <w:tab/>
            </w:r>
            <w:r>
              <w:rPr>
                <w:rStyle w:val="IndexLink"/>
              </w:rPr>
              <w:t>402</w:t>
            </w:r>
          </w:hyperlink>
        </w:p>
        <w:p>
          <w:pPr>
            <w:pStyle w:val="Contents5"/>
            <w:tabs>
              <w:tab w:val="clear" w:pos="7892"/>
              <w:tab w:val="right" w:pos="9026" w:leader="dot"/>
            </w:tabs>
            <w:rPr/>
          </w:pPr>
          <w:hyperlink w:anchor="__RefHeading___Toc1058931_73709187">
            <w:r>
              <w:rPr>
                <w:webHidden/>
                <w:rStyle w:val="IndexLink"/>
                <w:rtl w:val="true"/>
              </w:rPr>
              <w:t xml:space="preserve">مسألة </w:t>
            </w:r>
            <w:r>
              <w:rPr>
                <w:rStyle w:val="IndexLink"/>
              </w:rPr>
              <w:t>1083</w:t>
            </w:r>
            <w:r>
              <w:rPr>
                <w:rStyle w:val="IndexLink"/>
                <w:rtl w:val="true"/>
              </w:rPr>
              <w:t>:</w:t>
            </w:r>
            <w:r>
              <w:rPr>
                <w:rStyle w:val="IndexLink"/>
                <w:rtl w:val="true"/>
              </w:rPr>
              <w:t>اذا کان للمقتول اولیاء متعددون فهل یثبت حق</w:t>
            </w:r>
            <w:r>
              <w:rPr>
                <w:rStyle w:val="IndexLink"/>
                <w:rtl w:val="true"/>
              </w:rPr>
              <w:tab/>
            </w:r>
            <w:r>
              <w:rPr>
                <w:rStyle w:val="IndexLink"/>
              </w:rPr>
              <w:t>402</w:t>
            </w:r>
          </w:hyperlink>
        </w:p>
        <w:p>
          <w:pPr>
            <w:pStyle w:val="Contents5"/>
            <w:tabs>
              <w:tab w:val="clear" w:pos="7892"/>
              <w:tab w:val="right" w:pos="9026" w:leader="dot"/>
            </w:tabs>
            <w:rPr/>
          </w:pPr>
          <w:hyperlink w:anchor="__RefHeading___Toc1058933_73709187">
            <w:r>
              <w:rPr>
                <w:webHidden/>
                <w:rStyle w:val="IndexLink"/>
                <w:rtl w:val="true"/>
              </w:rPr>
              <w:t xml:space="preserve">مسألة </w:t>
            </w:r>
            <w:r>
              <w:rPr>
                <w:rStyle w:val="IndexLink"/>
              </w:rPr>
              <w:t>1084</w:t>
            </w:r>
            <w:r>
              <w:rPr>
                <w:rStyle w:val="IndexLink"/>
                <w:rtl w:val="true"/>
              </w:rPr>
              <w:t>:</w:t>
            </w:r>
            <w:r>
              <w:rPr>
                <w:rStyle w:val="IndexLink"/>
                <w:rtl w:val="true"/>
              </w:rPr>
              <w:t>اذا کان المقتول مسلما و لم یکن له اولیاء من المسلمین و</w:t>
            </w:r>
            <w:r>
              <w:rPr>
                <w:rStyle w:val="IndexLink"/>
                <w:rtl w:val="true"/>
              </w:rPr>
              <w:tab/>
            </w:r>
            <w:r>
              <w:rPr>
                <w:rStyle w:val="IndexLink"/>
              </w:rPr>
              <w:t>403</w:t>
            </w:r>
          </w:hyperlink>
        </w:p>
        <w:p>
          <w:pPr>
            <w:pStyle w:val="Contents5"/>
            <w:tabs>
              <w:tab w:val="clear" w:pos="7892"/>
              <w:tab w:val="right" w:pos="9026" w:leader="dot"/>
            </w:tabs>
            <w:rPr/>
          </w:pPr>
          <w:hyperlink w:anchor="__RefHeading___Toc1058935_73709187">
            <w:r>
              <w:rPr>
                <w:webHidden/>
                <w:rStyle w:val="IndexLink"/>
                <w:rtl w:val="true"/>
              </w:rPr>
              <w:t xml:space="preserve">مسألة </w:t>
            </w:r>
            <w:r>
              <w:rPr>
                <w:rStyle w:val="IndexLink"/>
              </w:rPr>
              <w:t>1085</w:t>
            </w:r>
            <w:r>
              <w:rPr>
                <w:rStyle w:val="IndexLink"/>
                <w:rtl w:val="true"/>
              </w:rPr>
              <w:t>:</w:t>
            </w:r>
            <w:r>
              <w:rPr>
                <w:rStyle w:val="IndexLink"/>
                <w:rtl w:val="true"/>
              </w:rPr>
              <w:t>لا تجوز مثلة القاتل عند الاقتصاص و المشهور بین</w:t>
            </w:r>
            <w:r>
              <w:rPr>
                <w:rStyle w:val="IndexLink"/>
                <w:rtl w:val="true"/>
              </w:rPr>
              <w:tab/>
            </w:r>
            <w:r>
              <w:rPr>
                <w:rStyle w:val="IndexLink"/>
              </w:rPr>
              <w:t>403</w:t>
            </w:r>
          </w:hyperlink>
        </w:p>
        <w:p>
          <w:pPr>
            <w:pStyle w:val="Contents5"/>
            <w:tabs>
              <w:tab w:val="clear" w:pos="7892"/>
              <w:tab w:val="right" w:pos="9026" w:leader="dot"/>
            </w:tabs>
            <w:rPr/>
          </w:pPr>
          <w:hyperlink w:anchor="__RefHeading___Toc1058937_73709187">
            <w:r>
              <w:rPr>
                <w:webHidden/>
                <w:rStyle w:val="IndexLink"/>
                <w:rtl w:val="true"/>
              </w:rPr>
              <w:t xml:space="preserve">مسألة </w:t>
            </w:r>
            <w:r>
              <w:rPr>
                <w:rStyle w:val="IndexLink"/>
              </w:rPr>
              <w:t>1086</w:t>
            </w:r>
            <w:r>
              <w:rPr>
                <w:rStyle w:val="IndexLink"/>
                <w:rtl w:val="true"/>
              </w:rPr>
              <w:t>:</w:t>
            </w:r>
            <w:r>
              <w:rPr>
                <w:rStyle w:val="IndexLink"/>
                <w:rtl w:val="true"/>
              </w:rPr>
              <w:t>الاقتصاص حق ثابت للولی</w:t>
            </w:r>
            <w:r>
              <w:rPr>
                <w:rStyle w:val="IndexLink"/>
                <w:rtl w:val="true"/>
              </w:rPr>
              <w:tab/>
            </w:r>
            <w:r>
              <w:rPr>
                <w:rStyle w:val="IndexLink"/>
              </w:rPr>
              <w:t>404</w:t>
            </w:r>
          </w:hyperlink>
        </w:p>
        <w:p>
          <w:pPr>
            <w:pStyle w:val="Contents5"/>
            <w:tabs>
              <w:tab w:val="clear" w:pos="7892"/>
              <w:tab w:val="right" w:pos="9026" w:leader="dot"/>
            </w:tabs>
            <w:rPr/>
          </w:pPr>
          <w:hyperlink w:anchor="__RefHeading___Toc1058939_73709187">
            <w:r>
              <w:rPr>
                <w:webHidden/>
                <w:rStyle w:val="IndexLink"/>
                <w:rtl w:val="true"/>
              </w:rPr>
              <w:t xml:space="preserve">مسألة </w:t>
            </w:r>
            <w:r>
              <w:rPr>
                <w:rStyle w:val="IndexLink"/>
              </w:rPr>
              <w:t>1087</w:t>
            </w:r>
            <w:r>
              <w:rPr>
                <w:rStyle w:val="IndexLink"/>
                <w:rtl w:val="true"/>
              </w:rPr>
              <w:t>:</w:t>
            </w:r>
            <w:r>
              <w:rPr>
                <w:rStyle w:val="IndexLink"/>
                <w:rtl w:val="true"/>
              </w:rPr>
              <w:t>لو کان بعض اولیاء المقتول حاضرا دون بعض هل</w:t>
            </w:r>
            <w:r>
              <w:rPr>
                <w:rStyle w:val="IndexLink"/>
                <w:rtl w:val="true"/>
              </w:rPr>
              <w:tab/>
            </w:r>
            <w:r>
              <w:rPr>
                <w:rStyle w:val="IndexLink"/>
              </w:rPr>
              <w:t>404</w:t>
            </w:r>
          </w:hyperlink>
        </w:p>
        <w:p>
          <w:pPr>
            <w:pStyle w:val="Contents5"/>
            <w:tabs>
              <w:tab w:val="clear" w:pos="7892"/>
              <w:tab w:val="right" w:pos="9026" w:leader="dot"/>
            </w:tabs>
            <w:rPr/>
          </w:pPr>
          <w:hyperlink w:anchor="__RefHeading___Toc1058941_73709187">
            <w:r>
              <w:rPr>
                <w:webHidden/>
                <w:rStyle w:val="IndexLink"/>
                <w:rtl w:val="true"/>
              </w:rPr>
              <w:t xml:space="preserve">مسألة </w:t>
            </w:r>
            <w:r>
              <w:rPr>
                <w:rStyle w:val="IndexLink"/>
              </w:rPr>
              <w:t>1088</w:t>
            </w:r>
            <w:r>
              <w:rPr>
                <w:rStyle w:val="IndexLink"/>
                <w:rtl w:val="true"/>
              </w:rPr>
              <w:t>:</w:t>
            </w:r>
            <w:r>
              <w:rPr>
                <w:rStyle w:val="IndexLink"/>
                <w:rtl w:val="true"/>
              </w:rPr>
              <w:t>اذا کان ولیّ میت صغیرا أو مجنونا و کان للولیّ ولی</w:t>
            </w:r>
            <w:r>
              <w:rPr>
                <w:rStyle w:val="IndexLink"/>
                <w:rtl w:val="true"/>
              </w:rPr>
              <w:tab/>
            </w:r>
            <w:r>
              <w:rPr>
                <w:rStyle w:val="IndexLink"/>
              </w:rPr>
              <w:t>404</w:t>
            </w:r>
          </w:hyperlink>
        </w:p>
        <w:p>
          <w:pPr>
            <w:pStyle w:val="Contents5"/>
            <w:tabs>
              <w:tab w:val="clear" w:pos="7892"/>
              <w:tab w:val="right" w:pos="9026" w:leader="dot"/>
            </w:tabs>
            <w:rPr/>
          </w:pPr>
          <w:hyperlink w:anchor="__RefHeading___Toc1058943_73709187">
            <w:r>
              <w:rPr>
                <w:webHidden/>
                <w:rStyle w:val="IndexLink"/>
                <w:rtl w:val="true"/>
              </w:rPr>
              <w:t xml:space="preserve">مسألة </w:t>
            </w:r>
            <w:r>
              <w:rPr>
                <w:rStyle w:val="IndexLink"/>
              </w:rPr>
              <w:t>1089</w:t>
            </w:r>
            <w:r>
              <w:rPr>
                <w:rStyle w:val="IndexLink"/>
                <w:rtl w:val="true"/>
              </w:rPr>
              <w:t>:</w:t>
            </w:r>
            <w:r>
              <w:rPr>
                <w:rStyle w:val="IndexLink"/>
                <w:rtl w:val="true"/>
              </w:rPr>
              <w:t>اذا کان للمیّت ولیان فان ادّعی أحدهما أن شریکه عفا</w:t>
            </w:r>
            <w:r>
              <w:rPr>
                <w:rStyle w:val="IndexLink"/>
                <w:rtl w:val="true"/>
              </w:rPr>
              <w:tab/>
            </w:r>
            <w:r>
              <w:rPr>
                <w:rStyle w:val="IndexLink"/>
              </w:rPr>
              <w:t>404</w:t>
            </w:r>
          </w:hyperlink>
        </w:p>
        <w:p>
          <w:pPr>
            <w:pStyle w:val="Contents5"/>
            <w:tabs>
              <w:tab w:val="clear" w:pos="7892"/>
              <w:tab w:val="right" w:pos="9026" w:leader="dot"/>
            </w:tabs>
            <w:rPr/>
          </w:pPr>
          <w:hyperlink w:anchor="__RefHeading___Toc1058945_73709187">
            <w:r>
              <w:rPr>
                <w:webHidden/>
                <w:rStyle w:val="IndexLink"/>
                <w:rtl w:val="true"/>
              </w:rPr>
              <w:t xml:space="preserve">مسألة </w:t>
            </w:r>
            <w:r>
              <w:rPr>
                <w:rStyle w:val="IndexLink"/>
              </w:rPr>
              <w:t>1090</w:t>
            </w:r>
            <w:r>
              <w:rPr>
                <w:rStyle w:val="IndexLink"/>
                <w:rtl w:val="true"/>
              </w:rPr>
              <w:t>:</w:t>
            </w:r>
            <w:r>
              <w:rPr>
                <w:rStyle w:val="IndexLink"/>
                <w:rtl w:val="true"/>
              </w:rPr>
              <w:t>اذا کان ولی المقتول محجورا علیه لفلس أو سفه جاز</w:t>
            </w:r>
            <w:r>
              <w:rPr>
                <w:rStyle w:val="IndexLink"/>
                <w:rtl w:val="true"/>
              </w:rPr>
              <w:tab/>
            </w:r>
            <w:r>
              <w:rPr>
                <w:rStyle w:val="IndexLink"/>
              </w:rPr>
              <w:t>404</w:t>
            </w:r>
          </w:hyperlink>
        </w:p>
        <w:p>
          <w:pPr>
            <w:pStyle w:val="Contents5"/>
            <w:tabs>
              <w:tab w:val="clear" w:pos="7892"/>
              <w:tab w:val="right" w:pos="9026" w:leader="dot"/>
            </w:tabs>
            <w:rPr/>
          </w:pPr>
          <w:hyperlink w:anchor="__RefHeading___Toc1058947_73709187">
            <w:r>
              <w:rPr>
                <w:webHidden/>
                <w:rStyle w:val="IndexLink"/>
                <w:rtl w:val="true"/>
              </w:rPr>
              <w:t xml:space="preserve">مسألة </w:t>
            </w:r>
            <w:r>
              <w:rPr>
                <w:rStyle w:val="IndexLink"/>
              </w:rPr>
              <w:t>1091</w:t>
            </w:r>
            <w:r>
              <w:rPr>
                <w:rStyle w:val="IndexLink"/>
                <w:rtl w:val="true"/>
              </w:rPr>
              <w:t>:</w:t>
            </w:r>
            <w:r>
              <w:rPr>
                <w:rStyle w:val="IndexLink"/>
                <w:rtl w:val="true"/>
              </w:rPr>
              <w:t>لو قتل شخص و علیه دین و لیس له مال فان أخذ</w:t>
            </w:r>
            <w:r>
              <w:rPr>
                <w:rStyle w:val="IndexLink"/>
                <w:rtl w:val="true"/>
              </w:rPr>
              <w:tab/>
            </w:r>
            <w:r>
              <w:rPr>
                <w:rStyle w:val="IndexLink"/>
              </w:rPr>
              <w:t>404</w:t>
            </w:r>
          </w:hyperlink>
        </w:p>
        <w:p>
          <w:pPr>
            <w:pStyle w:val="Contents5"/>
            <w:tabs>
              <w:tab w:val="clear" w:pos="7892"/>
              <w:tab w:val="right" w:pos="9026" w:leader="dot"/>
            </w:tabs>
            <w:rPr/>
          </w:pPr>
          <w:hyperlink w:anchor="__RefHeading___Toc1058949_73709187">
            <w:r>
              <w:rPr>
                <w:webHidden/>
                <w:rStyle w:val="IndexLink"/>
                <w:rtl w:val="true"/>
              </w:rPr>
              <w:t xml:space="preserve">مسألة </w:t>
            </w:r>
            <w:r>
              <w:rPr>
                <w:rStyle w:val="IndexLink"/>
              </w:rPr>
              <w:t>1092</w:t>
            </w:r>
            <w:r>
              <w:rPr>
                <w:rStyle w:val="IndexLink"/>
                <w:rtl w:val="true"/>
              </w:rPr>
              <w:t>:</w:t>
            </w:r>
            <w:r>
              <w:rPr>
                <w:rStyle w:val="IndexLink"/>
                <w:rtl w:val="true"/>
              </w:rPr>
              <w:t>اذا قتل شخص و علیه دین و لیس له مال</w:t>
            </w:r>
            <w:r>
              <w:rPr>
                <w:rStyle w:val="IndexLink"/>
                <w:rtl w:val="true"/>
              </w:rPr>
              <w:tab/>
            </w:r>
            <w:r>
              <w:rPr>
                <w:rStyle w:val="IndexLink"/>
              </w:rPr>
              <w:t>405</w:t>
            </w:r>
          </w:hyperlink>
        </w:p>
        <w:p>
          <w:pPr>
            <w:pStyle w:val="Contents5"/>
            <w:tabs>
              <w:tab w:val="clear" w:pos="7892"/>
              <w:tab w:val="right" w:pos="9026" w:leader="dot"/>
            </w:tabs>
            <w:rPr/>
          </w:pPr>
          <w:hyperlink w:anchor="__RefHeading___Toc1058951_73709187">
            <w:r>
              <w:rPr>
                <w:webHidden/>
                <w:rStyle w:val="IndexLink"/>
                <w:rtl w:val="true"/>
              </w:rPr>
              <w:t xml:space="preserve">مسألة </w:t>
            </w:r>
            <w:r>
              <w:rPr>
                <w:rStyle w:val="IndexLink"/>
              </w:rPr>
              <w:t>1093</w:t>
            </w:r>
            <w:r>
              <w:rPr>
                <w:rStyle w:val="IndexLink"/>
                <w:rtl w:val="true"/>
              </w:rPr>
              <w:t>:</w:t>
            </w:r>
            <w:r>
              <w:rPr>
                <w:rStyle w:val="IndexLink"/>
                <w:rtl w:val="true"/>
              </w:rPr>
              <w:t>اذا قتل واحد اثنین علی التعاقب او دفعة واحدة ثبت</w:t>
            </w:r>
            <w:r>
              <w:rPr>
                <w:rStyle w:val="IndexLink"/>
                <w:rtl w:val="true"/>
              </w:rPr>
              <w:tab/>
            </w:r>
            <w:r>
              <w:rPr>
                <w:rStyle w:val="IndexLink"/>
              </w:rPr>
              <w:t>405</w:t>
            </w:r>
          </w:hyperlink>
        </w:p>
        <w:p>
          <w:pPr>
            <w:pStyle w:val="Contents5"/>
            <w:tabs>
              <w:tab w:val="clear" w:pos="7892"/>
              <w:tab w:val="right" w:pos="9026" w:leader="dot"/>
            </w:tabs>
            <w:rPr/>
          </w:pPr>
          <w:hyperlink w:anchor="__RefHeading___Toc1058953_73709187">
            <w:r>
              <w:rPr>
                <w:webHidden/>
                <w:rStyle w:val="IndexLink"/>
                <w:rtl w:val="true"/>
              </w:rPr>
              <w:t xml:space="preserve">مسألة </w:t>
            </w:r>
            <w:r>
              <w:rPr>
                <w:rStyle w:val="IndexLink"/>
              </w:rPr>
              <w:t>1094</w:t>
            </w:r>
            <w:r>
              <w:rPr>
                <w:rStyle w:val="IndexLink"/>
                <w:rtl w:val="true"/>
              </w:rPr>
              <w:t>:</w:t>
            </w:r>
            <w:r>
              <w:rPr>
                <w:rStyle w:val="IndexLink"/>
                <w:rtl w:val="true"/>
              </w:rPr>
              <w:t>لو وکل ولی المقتول من یستوفی القصاص ثم عزله قبل</w:t>
            </w:r>
            <w:r>
              <w:rPr>
                <w:rStyle w:val="IndexLink"/>
                <w:rtl w:val="true"/>
              </w:rPr>
              <w:tab/>
            </w:r>
            <w:r>
              <w:rPr>
                <w:rStyle w:val="IndexLink"/>
              </w:rPr>
              <w:t>405</w:t>
            </w:r>
          </w:hyperlink>
        </w:p>
        <w:p>
          <w:pPr>
            <w:pStyle w:val="Contents5"/>
            <w:tabs>
              <w:tab w:val="clear" w:pos="7892"/>
              <w:tab w:val="right" w:pos="9026" w:leader="dot"/>
            </w:tabs>
            <w:rPr/>
          </w:pPr>
          <w:hyperlink w:anchor="__RefHeading___Toc1058955_73709187">
            <w:r>
              <w:rPr>
                <w:webHidden/>
                <w:rStyle w:val="IndexLink"/>
                <w:rtl w:val="true"/>
              </w:rPr>
              <w:t xml:space="preserve">مسألة </w:t>
            </w:r>
            <w:r>
              <w:rPr>
                <w:rStyle w:val="IndexLink"/>
              </w:rPr>
              <w:t>1095</w:t>
            </w:r>
            <w:r>
              <w:rPr>
                <w:rStyle w:val="IndexLink"/>
                <w:rtl w:val="true"/>
              </w:rPr>
              <w:t>:</w:t>
            </w:r>
            <w:r>
              <w:rPr>
                <w:rStyle w:val="IndexLink"/>
                <w:rtl w:val="true"/>
              </w:rPr>
              <w:t>لا یقتص من المرأة الحامل حتی تضع و لو کان حملها</w:t>
            </w:r>
            <w:r>
              <w:rPr>
                <w:rStyle w:val="IndexLink"/>
                <w:rtl w:val="true"/>
              </w:rPr>
              <w:tab/>
            </w:r>
            <w:r>
              <w:rPr>
                <w:rStyle w:val="IndexLink"/>
              </w:rPr>
              <w:t>405</w:t>
            </w:r>
          </w:hyperlink>
        </w:p>
        <w:p>
          <w:pPr>
            <w:pStyle w:val="Contents5"/>
            <w:tabs>
              <w:tab w:val="clear" w:pos="7892"/>
              <w:tab w:val="right" w:pos="9026" w:leader="dot"/>
            </w:tabs>
            <w:rPr/>
          </w:pPr>
          <w:hyperlink w:anchor="__RefHeading___Toc1058957_73709187">
            <w:r>
              <w:rPr>
                <w:webHidden/>
                <w:rStyle w:val="IndexLink"/>
                <w:rtl w:val="true"/>
              </w:rPr>
              <w:t xml:space="preserve">مسألة </w:t>
            </w:r>
            <w:r>
              <w:rPr>
                <w:rStyle w:val="IndexLink"/>
              </w:rPr>
              <w:t>1096</w:t>
            </w:r>
            <w:r>
              <w:rPr>
                <w:rStyle w:val="IndexLink"/>
                <w:rtl w:val="true"/>
              </w:rPr>
              <w:t>:</w:t>
            </w:r>
            <w:r>
              <w:rPr>
                <w:rStyle w:val="IndexLink"/>
                <w:rtl w:val="true"/>
              </w:rPr>
              <w:t>لو قتلت المرأة قصاصا فبانت حاملا فلا شیء علی</w:t>
            </w:r>
            <w:r>
              <w:rPr>
                <w:rStyle w:val="IndexLink"/>
                <w:rtl w:val="true"/>
              </w:rPr>
              <w:tab/>
            </w:r>
            <w:r>
              <w:rPr>
                <w:rStyle w:val="IndexLink"/>
              </w:rPr>
              <w:t>406</w:t>
            </w:r>
          </w:hyperlink>
        </w:p>
        <w:p>
          <w:pPr>
            <w:pStyle w:val="Contents5"/>
            <w:tabs>
              <w:tab w:val="clear" w:pos="7892"/>
              <w:tab w:val="right" w:pos="9026" w:leader="dot"/>
            </w:tabs>
            <w:rPr/>
          </w:pPr>
          <w:hyperlink w:anchor="__RefHeading___Toc1058959_73709187">
            <w:r>
              <w:rPr>
                <w:webHidden/>
                <w:rStyle w:val="IndexLink"/>
                <w:rtl w:val="true"/>
              </w:rPr>
              <w:t xml:space="preserve">مسألة </w:t>
            </w:r>
            <w:r>
              <w:rPr>
                <w:rStyle w:val="IndexLink"/>
              </w:rPr>
              <w:t>1097</w:t>
            </w:r>
            <w:r>
              <w:rPr>
                <w:rStyle w:val="IndexLink"/>
                <w:rtl w:val="true"/>
              </w:rPr>
              <w:t>:</w:t>
            </w:r>
            <w:r>
              <w:rPr>
                <w:rStyle w:val="IndexLink"/>
                <w:rtl w:val="true"/>
              </w:rPr>
              <w:t>لو قطع ید شخص ثم قتل شخصا آخر فهل تقطع یده</w:t>
            </w:r>
            <w:r>
              <w:rPr>
                <w:rStyle w:val="IndexLink"/>
                <w:rtl w:val="true"/>
              </w:rPr>
              <w:tab/>
            </w:r>
            <w:r>
              <w:rPr>
                <w:rStyle w:val="IndexLink"/>
              </w:rPr>
              <w:t>406</w:t>
            </w:r>
          </w:hyperlink>
        </w:p>
        <w:p>
          <w:pPr>
            <w:pStyle w:val="Contents5"/>
            <w:tabs>
              <w:tab w:val="clear" w:pos="7892"/>
              <w:tab w:val="right" w:pos="9026" w:leader="dot"/>
            </w:tabs>
            <w:rPr/>
          </w:pPr>
          <w:hyperlink w:anchor="__RefHeading___Toc1058961_73709187">
            <w:r>
              <w:rPr>
                <w:webHidden/>
                <w:rStyle w:val="IndexLink"/>
                <w:rtl w:val="true"/>
              </w:rPr>
              <w:t xml:space="preserve">مسألة </w:t>
            </w:r>
            <w:r>
              <w:rPr>
                <w:rStyle w:val="IndexLink"/>
              </w:rPr>
              <w:t>1098</w:t>
            </w:r>
            <w:r>
              <w:rPr>
                <w:rStyle w:val="IndexLink"/>
                <w:rtl w:val="true"/>
              </w:rPr>
              <w:t>:</w:t>
            </w:r>
            <w:r>
              <w:rPr>
                <w:rStyle w:val="IndexLink"/>
                <w:rtl w:val="true"/>
              </w:rPr>
              <w:t>اذا قطع ید رجل ثم قتل شخصا آخر فاقتص منه بقطع</w:t>
            </w:r>
            <w:r>
              <w:rPr>
                <w:rStyle w:val="IndexLink"/>
                <w:rtl w:val="true"/>
              </w:rPr>
              <w:tab/>
            </w:r>
            <w:r>
              <w:rPr>
                <w:rStyle w:val="IndexLink"/>
              </w:rPr>
              <w:t>406</w:t>
            </w:r>
          </w:hyperlink>
        </w:p>
        <w:p>
          <w:pPr>
            <w:pStyle w:val="Contents5"/>
            <w:tabs>
              <w:tab w:val="clear" w:pos="7892"/>
              <w:tab w:val="right" w:pos="9026" w:leader="dot"/>
            </w:tabs>
            <w:rPr/>
          </w:pPr>
          <w:hyperlink w:anchor="__RefHeading___Toc1058963_73709187">
            <w:r>
              <w:rPr>
                <w:webHidden/>
                <w:rStyle w:val="IndexLink"/>
                <w:rtl w:val="true"/>
              </w:rPr>
              <w:t xml:space="preserve">مسألة </w:t>
            </w:r>
            <w:r>
              <w:rPr>
                <w:rStyle w:val="IndexLink"/>
              </w:rPr>
              <w:t>1099</w:t>
            </w:r>
            <w:r>
              <w:rPr>
                <w:rStyle w:val="IndexLink"/>
                <w:rtl w:val="true"/>
              </w:rPr>
              <w:t>:</w:t>
            </w:r>
            <w:r>
              <w:rPr>
                <w:rStyle w:val="IndexLink"/>
                <w:rtl w:val="true"/>
              </w:rPr>
              <w:t>اذا قطع ید شخص ثم اقتص المجنی علیه من الجانی</w:t>
            </w:r>
            <w:r>
              <w:rPr>
                <w:rStyle w:val="IndexLink"/>
                <w:rtl w:val="true"/>
              </w:rPr>
              <w:tab/>
            </w:r>
            <w:r>
              <w:rPr>
                <w:rStyle w:val="IndexLink"/>
              </w:rPr>
              <w:t>407</w:t>
            </w:r>
          </w:hyperlink>
        </w:p>
        <w:p>
          <w:pPr>
            <w:pStyle w:val="Contents5"/>
            <w:tabs>
              <w:tab w:val="clear" w:pos="7892"/>
              <w:tab w:val="right" w:pos="9026" w:leader="dot"/>
            </w:tabs>
            <w:rPr/>
          </w:pPr>
          <w:hyperlink w:anchor="__RefHeading___Toc1058965_73709187">
            <w:r>
              <w:rPr>
                <w:webHidden/>
                <w:rStyle w:val="IndexLink"/>
                <w:rtl w:val="true"/>
              </w:rPr>
              <w:t xml:space="preserve">مسألة </w:t>
            </w:r>
            <w:r>
              <w:rPr>
                <w:rStyle w:val="IndexLink"/>
              </w:rPr>
              <w:t>1100</w:t>
            </w:r>
            <w:r>
              <w:rPr>
                <w:rStyle w:val="IndexLink"/>
                <w:rtl w:val="true"/>
              </w:rPr>
              <w:t>:</w:t>
            </w:r>
            <w:r>
              <w:rPr>
                <w:rStyle w:val="IndexLink"/>
                <w:rtl w:val="true"/>
              </w:rPr>
              <w:t>قد تسأل ان قطع ید الجانی او رجله اذا فرض انه مؤدّی</w:t>
            </w:r>
            <w:r>
              <w:rPr>
                <w:rStyle w:val="IndexLink"/>
                <w:rtl w:val="true"/>
              </w:rPr>
              <w:tab/>
            </w:r>
            <w:r>
              <w:rPr>
                <w:rStyle w:val="IndexLink"/>
              </w:rPr>
              <w:t>409</w:t>
            </w:r>
          </w:hyperlink>
        </w:p>
        <w:p>
          <w:pPr>
            <w:pStyle w:val="Contents5"/>
            <w:tabs>
              <w:tab w:val="clear" w:pos="7892"/>
              <w:tab w:val="right" w:pos="9026" w:leader="dot"/>
            </w:tabs>
            <w:rPr/>
          </w:pPr>
          <w:hyperlink w:anchor="__RefHeading___Toc1058967_73709187">
            <w:r>
              <w:rPr>
                <w:webHidden/>
                <w:rStyle w:val="IndexLink"/>
                <w:rtl w:val="true"/>
              </w:rPr>
              <w:t xml:space="preserve">مسألة </w:t>
            </w:r>
            <w:r>
              <w:rPr>
                <w:rStyle w:val="IndexLink"/>
              </w:rPr>
              <w:t>1101</w:t>
            </w:r>
            <w:r>
              <w:rPr>
                <w:rStyle w:val="IndexLink"/>
                <w:rtl w:val="true"/>
              </w:rPr>
              <w:t>:</w:t>
            </w:r>
            <w:r>
              <w:rPr>
                <w:rStyle w:val="IndexLink"/>
                <w:rtl w:val="true"/>
              </w:rPr>
              <w:t>حق القصاص من الجانی انما یثبت للولی بعد موت المجنی</w:t>
            </w:r>
            <w:r>
              <w:rPr>
                <w:rStyle w:val="IndexLink"/>
                <w:rtl w:val="true"/>
              </w:rPr>
              <w:tab/>
            </w:r>
            <w:r>
              <w:rPr>
                <w:rStyle w:val="IndexLink"/>
              </w:rPr>
              <w:t>409</w:t>
            </w:r>
          </w:hyperlink>
        </w:p>
        <w:p>
          <w:pPr>
            <w:pStyle w:val="Contents5"/>
            <w:tabs>
              <w:tab w:val="clear" w:pos="7892"/>
              <w:tab w:val="right" w:pos="9026" w:leader="dot"/>
            </w:tabs>
            <w:rPr/>
          </w:pPr>
          <w:hyperlink w:anchor="__RefHeading___Toc1058969_73709187">
            <w:r>
              <w:rPr>
                <w:webHidden/>
                <w:rStyle w:val="IndexLink"/>
                <w:rtl w:val="true"/>
              </w:rPr>
              <w:t xml:space="preserve">مسألة </w:t>
            </w:r>
            <w:r>
              <w:rPr>
                <w:rStyle w:val="IndexLink"/>
              </w:rPr>
              <w:t>1102</w:t>
            </w:r>
            <w:r>
              <w:rPr>
                <w:rStyle w:val="IndexLink"/>
                <w:rtl w:val="true"/>
              </w:rPr>
              <w:t>:</w:t>
            </w:r>
            <w:r>
              <w:rPr>
                <w:rStyle w:val="IndexLink"/>
                <w:rtl w:val="true"/>
              </w:rPr>
              <w:t>لو قتل شخصا مقطوع الید</w:t>
            </w:r>
            <w:r>
              <w:rPr>
                <w:rStyle w:val="IndexLink"/>
                <w:rtl w:val="true"/>
              </w:rPr>
              <w:tab/>
            </w:r>
            <w:r>
              <w:rPr>
                <w:rStyle w:val="IndexLink"/>
              </w:rPr>
              <w:t>409</w:t>
            </w:r>
          </w:hyperlink>
        </w:p>
        <w:p>
          <w:pPr>
            <w:pStyle w:val="Contents5"/>
            <w:tabs>
              <w:tab w:val="clear" w:pos="7892"/>
              <w:tab w:val="right" w:pos="9026" w:leader="dot"/>
            </w:tabs>
            <w:rPr/>
          </w:pPr>
          <w:hyperlink w:anchor="__RefHeading___Toc1058971_73709187">
            <w:r>
              <w:rPr>
                <w:webHidden/>
                <w:rStyle w:val="IndexLink"/>
                <w:rtl w:val="true"/>
              </w:rPr>
              <w:t xml:space="preserve">مسألة </w:t>
            </w:r>
            <w:r>
              <w:rPr>
                <w:rStyle w:val="IndexLink"/>
              </w:rPr>
              <w:t>1103</w:t>
            </w:r>
            <w:r>
              <w:rPr>
                <w:rStyle w:val="IndexLink"/>
                <w:rtl w:val="true"/>
              </w:rPr>
              <w:t>:</w:t>
            </w:r>
            <w:r>
              <w:rPr>
                <w:rStyle w:val="IndexLink"/>
                <w:rtl w:val="true"/>
              </w:rPr>
              <w:t>لو ضرب ولیّ الدم الجانی قصاصا و ظنّ أنه قتله فترکه و به رمق ثم برئ</w:t>
            </w:r>
            <w:r>
              <w:rPr>
                <w:rStyle w:val="IndexLink"/>
                <w:rtl w:val="true"/>
              </w:rPr>
              <w:tab/>
            </w:r>
            <w:r>
              <w:rPr>
                <w:rStyle w:val="IndexLink"/>
              </w:rPr>
              <w:t>409</w:t>
            </w:r>
          </w:hyperlink>
        </w:p>
        <w:p>
          <w:pPr>
            <w:pStyle w:val="Contents3"/>
            <w:tabs>
              <w:tab w:val="clear" w:pos="8459"/>
              <w:tab w:val="right" w:pos="9026" w:leader="dot"/>
            </w:tabs>
            <w:rPr/>
          </w:pPr>
          <w:hyperlink w:anchor="__RefHeading___Toc1058973_73709187">
            <w:r>
              <w:rPr>
                <w:webHidden/>
                <w:rStyle w:val="IndexLink"/>
                <w:rtl w:val="true"/>
              </w:rPr>
              <w:t>الفصل الثانی فی قصاص الأطراف</w:t>
            </w:r>
            <w:r>
              <w:rPr>
                <w:rStyle w:val="IndexLink"/>
                <w:rtl w:val="true"/>
              </w:rPr>
              <w:tab/>
            </w:r>
            <w:r>
              <w:rPr>
                <w:rStyle w:val="IndexLink"/>
              </w:rPr>
              <w:t>410</w:t>
            </w:r>
          </w:hyperlink>
        </w:p>
        <w:p>
          <w:pPr>
            <w:pStyle w:val="Contents4"/>
            <w:tabs>
              <w:tab w:val="clear" w:pos="8176"/>
              <w:tab w:val="right" w:pos="9026" w:leader="dot"/>
            </w:tabs>
            <w:rPr/>
          </w:pPr>
          <w:hyperlink w:anchor="__RefHeading___Toc1058975_73709187">
            <w:r>
              <w:rPr>
                <w:webHidden/>
                <w:rStyle w:val="IndexLink"/>
                <w:rtl w:val="true"/>
              </w:rPr>
              <w:t xml:space="preserve">مسألة </w:t>
            </w:r>
            <w:r>
              <w:rPr>
                <w:rStyle w:val="IndexLink"/>
              </w:rPr>
              <w:t>1104</w:t>
            </w:r>
            <w:r>
              <w:rPr>
                <w:rStyle w:val="IndexLink"/>
                <w:rtl w:val="true"/>
              </w:rPr>
              <w:t>:</w:t>
            </w:r>
            <w:r>
              <w:rPr>
                <w:rStyle w:val="IndexLink"/>
                <w:rtl w:val="true"/>
              </w:rPr>
              <w:t>یثبت القصاص فی الاطراف بالجنایة علیها عمدا</w:t>
            </w:r>
            <w:r>
              <w:rPr>
                <w:rStyle w:val="IndexLink"/>
                <w:rtl w:val="true"/>
              </w:rPr>
              <w:tab/>
            </w:r>
            <w:r>
              <w:rPr>
                <w:rStyle w:val="IndexLink"/>
              </w:rPr>
              <w:t>410</w:t>
            </w:r>
          </w:hyperlink>
        </w:p>
        <w:p>
          <w:pPr>
            <w:pStyle w:val="Contents4"/>
            <w:tabs>
              <w:tab w:val="clear" w:pos="8176"/>
              <w:tab w:val="right" w:pos="9026" w:leader="dot"/>
            </w:tabs>
            <w:rPr/>
          </w:pPr>
          <w:hyperlink w:anchor="__RefHeading___Toc1058977_73709187">
            <w:r>
              <w:rPr>
                <w:webHidden/>
                <w:rStyle w:val="IndexLink"/>
                <w:rtl w:val="true"/>
              </w:rPr>
              <w:t xml:space="preserve">مسألة </w:t>
            </w:r>
            <w:r>
              <w:rPr>
                <w:rStyle w:val="IndexLink"/>
              </w:rPr>
              <w:t>1105</w:t>
            </w:r>
            <w:r>
              <w:rPr>
                <w:rStyle w:val="IndexLink"/>
                <w:rtl w:val="true"/>
              </w:rPr>
              <w:t>:</w:t>
            </w:r>
            <w:r>
              <w:rPr>
                <w:rStyle w:val="IndexLink"/>
                <w:rtl w:val="true"/>
              </w:rPr>
              <w:t>یشترط فی جواز القصاص فیها البلوغ و العقل</w:t>
            </w:r>
            <w:r>
              <w:rPr>
                <w:rStyle w:val="IndexLink"/>
                <w:rtl w:val="true"/>
              </w:rPr>
              <w:tab/>
            </w:r>
            <w:r>
              <w:rPr>
                <w:rStyle w:val="IndexLink"/>
              </w:rPr>
              <w:t>410</w:t>
            </w:r>
          </w:hyperlink>
        </w:p>
        <w:p>
          <w:pPr>
            <w:pStyle w:val="Contents4"/>
            <w:tabs>
              <w:tab w:val="clear" w:pos="8176"/>
              <w:tab w:val="right" w:pos="9026" w:leader="dot"/>
            </w:tabs>
            <w:rPr/>
          </w:pPr>
          <w:hyperlink w:anchor="__RefHeading___Toc1058979_73709187">
            <w:r>
              <w:rPr>
                <w:webHidden/>
                <w:rStyle w:val="IndexLink"/>
                <w:rtl w:val="true"/>
              </w:rPr>
              <w:t xml:space="preserve">مسألة </w:t>
            </w:r>
            <w:r>
              <w:rPr>
                <w:rStyle w:val="IndexLink"/>
              </w:rPr>
              <w:t>1106</w:t>
            </w:r>
            <w:r>
              <w:rPr>
                <w:rStyle w:val="IndexLink"/>
                <w:rtl w:val="true"/>
              </w:rPr>
              <w:t>:</w:t>
            </w:r>
            <w:r>
              <w:rPr>
                <w:rStyle w:val="IndexLink"/>
                <w:rtl w:val="true"/>
              </w:rPr>
              <w:t>لو جرح العبد حرا کان للمجروح الاقتصاص منه</w:t>
            </w:r>
            <w:r>
              <w:rPr>
                <w:rStyle w:val="IndexLink"/>
                <w:rtl w:val="true"/>
              </w:rPr>
              <w:tab/>
            </w:r>
            <w:r>
              <w:rPr>
                <w:rStyle w:val="IndexLink"/>
              </w:rPr>
              <w:t>410</w:t>
            </w:r>
          </w:hyperlink>
        </w:p>
        <w:p>
          <w:pPr>
            <w:pStyle w:val="Contents4"/>
            <w:tabs>
              <w:tab w:val="clear" w:pos="8176"/>
              <w:tab w:val="right" w:pos="9026" w:leader="dot"/>
            </w:tabs>
            <w:rPr/>
          </w:pPr>
          <w:hyperlink w:anchor="__RefHeading___Toc1058981_73709187">
            <w:r>
              <w:rPr>
                <w:webHidden/>
                <w:rStyle w:val="IndexLink"/>
                <w:rtl w:val="true"/>
              </w:rPr>
              <w:t xml:space="preserve">مسألة </w:t>
            </w:r>
            <w:r>
              <w:rPr>
                <w:rStyle w:val="IndexLink"/>
              </w:rPr>
              <w:t>1107</w:t>
            </w:r>
            <w:r>
              <w:rPr>
                <w:rStyle w:val="IndexLink"/>
                <w:rtl w:val="true"/>
              </w:rPr>
              <w:t>:</w:t>
            </w:r>
            <w:r>
              <w:rPr>
                <w:rStyle w:val="IndexLink"/>
                <w:rtl w:val="true"/>
              </w:rPr>
              <w:t>إذا جنی حرّ علی مملوک فلا قصاص و علیه قیمة الجنایة</w:t>
            </w:r>
            <w:r>
              <w:rPr>
                <w:rStyle w:val="IndexLink"/>
                <w:rtl w:val="true"/>
              </w:rPr>
              <w:tab/>
            </w:r>
            <w:r>
              <w:rPr>
                <w:rStyle w:val="IndexLink"/>
              </w:rPr>
              <w:t>410</w:t>
            </w:r>
          </w:hyperlink>
        </w:p>
        <w:p>
          <w:pPr>
            <w:pStyle w:val="Contents4"/>
            <w:tabs>
              <w:tab w:val="clear" w:pos="8176"/>
              <w:tab w:val="right" w:pos="9026" w:leader="dot"/>
            </w:tabs>
            <w:rPr/>
          </w:pPr>
          <w:hyperlink w:anchor="__RefHeading___Toc1058983_73709187">
            <w:r>
              <w:rPr>
                <w:webHidden/>
                <w:rStyle w:val="IndexLink"/>
                <w:rtl w:val="true"/>
              </w:rPr>
              <w:t xml:space="preserve">مسألة </w:t>
            </w:r>
            <w:r>
              <w:rPr>
                <w:rStyle w:val="IndexLink"/>
              </w:rPr>
              <w:t>1108</w:t>
            </w:r>
            <w:r>
              <w:rPr>
                <w:rStyle w:val="IndexLink"/>
                <w:rtl w:val="true"/>
              </w:rPr>
              <w:t>:</w:t>
            </w:r>
            <w:r>
              <w:rPr>
                <w:rStyle w:val="IndexLink"/>
                <w:rtl w:val="true"/>
              </w:rPr>
              <w:t>لو قطع حرّ ید عبد قاصدا قتله فاعتق ثم جنی آخر</w:t>
            </w:r>
            <w:r>
              <w:rPr>
                <w:rStyle w:val="IndexLink"/>
                <w:rtl w:val="true"/>
              </w:rPr>
              <w:tab/>
            </w:r>
            <w:r>
              <w:rPr>
                <w:rStyle w:val="IndexLink"/>
              </w:rPr>
              <w:t>411</w:t>
            </w:r>
          </w:hyperlink>
        </w:p>
        <w:p>
          <w:pPr>
            <w:pStyle w:val="Contents4"/>
            <w:tabs>
              <w:tab w:val="clear" w:pos="8176"/>
              <w:tab w:val="right" w:pos="9026" w:leader="dot"/>
            </w:tabs>
            <w:rPr/>
          </w:pPr>
          <w:hyperlink w:anchor="__RefHeading___Toc1058985_73709187">
            <w:r>
              <w:rPr>
                <w:webHidden/>
                <w:rStyle w:val="IndexLink"/>
                <w:rtl w:val="true"/>
              </w:rPr>
              <w:t xml:space="preserve">مسألة </w:t>
            </w:r>
            <w:r>
              <w:rPr>
                <w:rStyle w:val="IndexLink"/>
              </w:rPr>
              <w:t>1109</w:t>
            </w:r>
            <w:r>
              <w:rPr>
                <w:rStyle w:val="IndexLink"/>
                <w:rtl w:val="true"/>
              </w:rPr>
              <w:t>:</w:t>
            </w:r>
            <w:r>
              <w:rPr>
                <w:rStyle w:val="IndexLink"/>
                <w:rtl w:val="true"/>
              </w:rPr>
              <w:t>لو قطع حرّ ید عبد ثم قطع رجله بعد عتقه</w:t>
            </w:r>
            <w:r>
              <w:rPr>
                <w:rStyle w:val="IndexLink"/>
                <w:rtl w:val="true"/>
              </w:rPr>
              <w:tab/>
            </w:r>
            <w:r>
              <w:rPr>
                <w:rStyle w:val="IndexLink"/>
              </w:rPr>
              <w:t>411</w:t>
            </w:r>
          </w:hyperlink>
        </w:p>
        <w:p>
          <w:pPr>
            <w:pStyle w:val="Contents4"/>
            <w:tabs>
              <w:tab w:val="clear" w:pos="8176"/>
              <w:tab w:val="right" w:pos="9026" w:leader="dot"/>
            </w:tabs>
            <w:rPr/>
          </w:pPr>
          <w:hyperlink w:anchor="__RefHeading___Toc1058987_73709187">
            <w:r>
              <w:rPr>
                <w:webHidden/>
                <w:rStyle w:val="IndexLink"/>
                <w:rtl w:val="true"/>
              </w:rPr>
              <w:t xml:space="preserve">مسألة </w:t>
            </w:r>
            <w:r>
              <w:rPr>
                <w:rStyle w:val="IndexLink"/>
              </w:rPr>
              <w:t>1110</w:t>
            </w:r>
            <w:r>
              <w:rPr>
                <w:rStyle w:val="IndexLink"/>
                <w:rtl w:val="true"/>
              </w:rPr>
              <w:t>:</w:t>
            </w:r>
            <w:r>
              <w:rPr>
                <w:rStyle w:val="IndexLink"/>
                <w:rtl w:val="true"/>
              </w:rPr>
              <w:t>اذا جنت المرأة علی الرجل اقتص الرجل من المرأة من</w:t>
            </w:r>
            <w:r>
              <w:rPr>
                <w:rStyle w:val="IndexLink"/>
                <w:rtl w:val="true"/>
              </w:rPr>
              <w:tab/>
            </w:r>
            <w:r>
              <w:rPr>
                <w:rStyle w:val="IndexLink"/>
              </w:rPr>
              <w:t>412</w:t>
            </w:r>
          </w:hyperlink>
        </w:p>
        <w:p>
          <w:pPr>
            <w:pStyle w:val="Contents4"/>
            <w:tabs>
              <w:tab w:val="clear" w:pos="8176"/>
              <w:tab w:val="right" w:pos="9026" w:leader="dot"/>
            </w:tabs>
            <w:rPr/>
          </w:pPr>
          <w:hyperlink w:anchor="__RefHeading___Toc1058989_73709187">
            <w:r>
              <w:rPr>
                <w:webHidden/>
                <w:rStyle w:val="IndexLink"/>
                <w:rtl w:val="true"/>
              </w:rPr>
              <w:t xml:space="preserve">مسألة </w:t>
            </w:r>
            <w:r>
              <w:rPr>
                <w:rStyle w:val="IndexLink"/>
              </w:rPr>
              <w:t>1111</w:t>
            </w:r>
            <w:r>
              <w:rPr>
                <w:rStyle w:val="IndexLink"/>
                <w:rtl w:val="true"/>
              </w:rPr>
              <w:t>:</w:t>
            </w:r>
            <w:r>
              <w:rPr>
                <w:rStyle w:val="IndexLink"/>
                <w:rtl w:val="true"/>
              </w:rPr>
              <w:t>المشهور اعتبار التساوی فی السلامة من الشلل فی</w:t>
            </w:r>
            <w:r>
              <w:rPr>
                <w:rStyle w:val="IndexLink"/>
                <w:rtl w:val="true"/>
              </w:rPr>
              <w:tab/>
            </w:r>
            <w:r>
              <w:rPr>
                <w:rStyle w:val="IndexLink"/>
              </w:rPr>
              <w:t>412</w:t>
            </w:r>
          </w:hyperlink>
        </w:p>
        <w:p>
          <w:pPr>
            <w:pStyle w:val="Contents4"/>
            <w:tabs>
              <w:tab w:val="clear" w:pos="8176"/>
              <w:tab w:val="right" w:pos="9026" w:leader="dot"/>
            </w:tabs>
            <w:rPr/>
          </w:pPr>
          <w:hyperlink w:anchor="__RefHeading___Toc1058991_73709187">
            <w:r>
              <w:rPr>
                <w:webHidden/>
                <w:rStyle w:val="IndexLink"/>
                <w:rtl w:val="true"/>
              </w:rPr>
              <w:t xml:space="preserve">مسألة </w:t>
            </w:r>
            <w:r>
              <w:rPr>
                <w:rStyle w:val="IndexLink"/>
              </w:rPr>
              <w:t>1112</w:t>
            </w:r>
            <w:r>
              <w:rPr>
                <w:rStyle w:val="IndexLink"/>
                <w:rtl w:val="true"/>
              </w:rPr>
              <w:t>:</w:t>
            </w:r>
            <w:r>
              <w:rPr>
                <w:rStyle w:val="IndexLink"/>
                <w:rtl w:val="true"/>
              </w:rPr>
              <w:t>لو قطع یمین رجل قطعت یمینه ان کانت له یمین و ان لم</w:t>
            </w:r>
            <w:r>
              <w:rPr>
                <w:rStyle w:val="IndexLink"/>
                <w:rtl w:val="true"/>
              </w:rPr>
              <w:tab/>
            </w:r>
            <w:r>
              <w:rPr>
                <w:rStyle w:val="IndexLink"/>
              </w:rPr>
              <w:t>412</w:t>
            </w:r>
          </w:hyperlink>
        </w:p>
        <w:p>
          <w:pPr>
            <w:pStyle w:val="Contents4"/>
            <w:tabs>
              <w:tab w:val="clear" w:pos="8176"/>
              <w:tab w:val="right" w:pos="9026" w:leader="dot"/>
            </w:tabs>
            <w:rPr/>
          </w:pPr>
          <w:hyperlink w:anchor="__RefHeading___Toc1058993_73709187">
            <w:r>
              <w:rPr>
                <w:webHidden/>
                <w:rStyle w:val="IndexLink"/>
                <w:rtl w:val="true"/>
              </w:rPr>
              <w:t xml:space="preserve">مسألة </w:t>
            </w:r>
            <w:r>
              <w:rPr>
                <w:rStyle w:val="IndexLink"/>
              </w:rPr>
              <w:t>1113</w:t>
            </w:r>
            <w:r>
              <w:rPr>
                <w:rStyle w:val="IndexLink"/>
                <w:rtl w:val="true"/>
              </w:rPr>
              <w:t>:</w:t>
            </w:r>
            <w:r>
              <w:rPr>
                <w:rStyle w:val="IndexLink"/>
                <w:rtl w:val="true"/>
              </w:rPr>
              <w:t>لو قطع أیدی جماعة علی التعاقب</w:t>
            </w:r>
            <w:r>
              <w:rPr>
                <w:rStyle w:val="IndexLink"/>
                <w:rtl w:val="true"/>
              </w:rPr>
              <w:tab/>
            </w:r>
            <w:r>
              <w:rPr>
                <w:rStyle w:val="IndexLink"/>
              </w:rPr>
              <w:t>412</w:t>
            </w:r>
          </w:hyperlink>
        </w:p>
        <w:p>
          <w:pPr>
            <w:pStyle w:val="Contents4"/>
            <w:tabs>
              <w:tab w:val="clear" w:pos="8176"/>
              <w:tab w:val="right" w:pos="9026" w:leader="dot"/>
            </w:tabs>
            <w:rPr/>
          </w:pPr>
          <w:hyperlink w:anchor="__RefHeading___Toc1058995_73709187">
            <w:r>
              <w:rPr>
                <w:webHidden/>
                <w:rStyle w:val="IndexLink"/>
                <w:rtl w:val="true"/>
              </w:rPr>
              <w:t xml:space="preserve">مسألة </w:t>
            </w:r>
            <w:r>
              <w:rPr>
                <w:rStyle w:val="IndexLink"/>
              </w:rPr>
              <w:t>1114</w:t>
            </w:r>
            <w:r>
              <w:rPr>
                <w:rStyle w:val="IndexLink"/>
                <w:rtl w:val="true"/>
              </w:rPr>
              <w:t>:</w:t>
            </w:r>
            <w:r>
              <w:rPr>
                <w:rStyle w:val="IndexLink"/>
                <w:rtl w:val="true"/>
              </w:rPr>
              <w:t>لو قطع اثنان ید شخص واحد جاز له الاقتصاص</w:t>
            </w:r>
            <w:r>
              <w:rPr>
                <w:rStyle w:val="IndexLink"/>
                <w:rtl w:val="true"/>
              </w:rPr>
              <w:tab/>
            </w:r>
            <w:r>
              <w:rPr>
                <w:rStyle w:val="IndexLink"/>
              </w:rPr>
              <w:t>413</w:t>
            </w:r>
          </w:hyperlink>
        </w:p>
        <w:p>
          <w:pPr>
            <w:pStyle w:val="Contents4"/>
            <w:tabs>
              <w:tab w:val="clear" w:pos="8176"/>
              <w:tab w:val="right" w:pos="9026" w:leader="dot"/>
            </w:tabs>
            <w:rPr/>
          </w:pPr>
          <w:hyperlink w:anchor="__RefHeading___Toc1058997_73709187">
            <w:r>
              <w:rPr>
                <w:webHidden/>
                <w:rStyle w:val="IndexLink"/>
                <w:rtl w:val="true"/>
              </w:rPr>
              <w:t xml:space="preserve">مسألة </w:t>
            </w:r>
            <w:r>
              <w:rPr>
                <w:rStyle w:val="IndexLink"/>
              </w:rPr>
              <w:t>1115</w:t>
            </w:r>
            <w:r>
              <w:rPr>
                <w:rStyle w:val="IndexLink"/>
                <w:rtl w:val="true"/>
              </w:rPr>
              <w:t>:</w:t>
            </w:r>
            <w:r>
              <w:rPr>
                <w:rStyle w:val="IndexLink"/>
                <w:rtl w:val="true"/>
              </w:rPr>
              <w:t>یثبت القصاص فی الشجاج الشجة بالشجة</w:t>
            </w:r>
            <w:r>
              <w:rPr>
                <w:rStyle w:val="IndexLink"/>
                <w:rtl w:val="true"/>
              </w:rPr>
              <w:tab/>
            </w:r>
            <w:r>
              <w:rPr>
                <w:rStyle w:val="IndexLink"/>
              </w:rPr>
              <w:t>413</w:t>
            </w:r>
          </w:hyperlink>
        </w:p>
        <w:p>
          <w:pPr>
            <w:pStyle w:val="Contents4"/>
            <w:tabs>
              <w:tab w:val="clear" w:pos="8176"/>
              <w:tab w:val="right" w:pos="9026" w:leader="dot"/>
            </w:tabs>
            <w:rPr/>
          </w:pPr>
          <w:hyperlink w:anchor="__RefHeading___Toc1058999_73709187">
            <w:r>
              <w:rPr>
                <w:webHidden/>
                <w:rStyle w:val="IndexLink"/>
                <w:rtl w:val="true"/>
              </w:rPr>
              <w:t xml:space="preserve">مسألة </w:t>
            </w:r>
            <w:r>
              <w:rPr>
                <w:rStyle w:val="IndexLink"/>
              </w:rPr>
              <w:t>1116</w:t>
            </w:r>
            <w:r>
              <w:rPr>
                <w:rStyle w:val="IndexLink"/>
                <w:rtl w:val="true"/>
              </w:rPr>
              <w:t>:</w:t>
            </w:r>
            <w:r>
              <w:rPr>
                <w:rStyle w:val="IndexLink"/>
                <w:rtl w:val="true"/>
              </w:rPr>
              <w:t>یثبت القصاص فی الجروح فیما إذا کان مضبوطا</w:t>
            </w:r>
            <w:r>
              <w:rPr>
                <w:rStyle w:val="IndexLink"/>
                <w:rtl w:val="true"/>
              </w:rPr>
              <w:tab/>
            </w:r>
            <w:r>
              <w:rPr>
                <w:rStyle w:val="IndexLink"/>
              </w:rPr>
              <w:t>413</w:t>
            </w:r>
          </w:hyperlink>
        </w:p>
        <w:p>
          <w:pPr>
            <w:pStyle w:val="Contents4"/>
            <w:tabs>
              <w:tab w:val="clear" w:pos="8176"/>
              <w:tab w:val="right" w:pos="9026" w:leader="dot"/>
            </w:tabs>
            <w:rPr/>
          </w:pPr>
          <w:hyperlink w:anchor="__RefHeading___Toc1059001_73709187">
            <w:r>
              <w:rPr>
                <w:webHidden/>
                <w:rStyle w:val="IndexLink"/>
                <w:rtl w:val="true"/>
              </w:rPr>
              <w:t xml:space="preserve">مسألة </w:t>
            </w:r>
            <w:r>
              <w:rPr>
                <w:rStyle w:val="IndexLink"/>
              </w:rPr>
              <w:t>1117</w:t>
            </w:r>
            <w:r>
              <w:rPr>
                <w:rStyle w:val="IndexLink"/>
                <w:rtl w:val="true"/>
              </w:rPr>
              <w:t>:</w:t>
            </w:r>
            <w:r>
              <w:rPr>
                <w:rStyle w:val="IndexLink"/>
                <w:rtl w:val="true"/>
              </w:rPr>
              <w:t>یجوز الاقتصاص قبل الاندمال و ان احتمل عدمه</w:t>
            </w:r>
            <w:r>
              <w:rPr>
                <w:rStyle w:val="IndexLink"/>
                <w:rtl w:val="true"/>
              </w:rPr>
              <w:tab/>
            </w:r>
            <w:r>
              <w:rPr>
                <w:rStyle w:val="IndexLink"/>
              </w:rPr>
              <w:t>413</w:t>
            </w:r>
          </w:hyperlink>
        </w:p>
        <w:p>
          <w:pPr>
            <w:pStyle w:val="Contents4"/>
            <w:tabs>
              <w:tab w:val="clear" w:pos="8176"/>
              <w:tab w:val="right" w:pos="9026" w:leader="dot"/>
            </w:tabs>
            <w:rPr/>
          </w:pPr>
          <w:hyperlink w:anchor="__RefHeading___Toc1059003_73709187">
            <w:r>
              <w:rPr>
                <w:webHidden/>
                <w:rStyle w:val="IndexLink"/>
                <w:rtl w:val="true"/>
              </w:rPr>
              <w:t xml:space="preserve">مسألة </w:t>
            </w:r>
            <w:r>
              <w:rPr>
                <w:rStyle w:val="IndexLink"/>
              </w:rPr>
              <w:t>1118</w:t>
            </w:r>
            <w:r>
              <w:rPr>
                <w:rStyle w:val="IndexLink"/>
                <w:rtl w:val="true"/>
              </w:rPr>
              <w:t>:</w:t>
            </w:r>
            <w:r>
              <w:rPr>
                <w:rStyle w:val="IndexLink"/>
                <w:rtl w:val="true"/>
              </w:rPr>
              <w:t>القصاص من الجانی فی الجروح لا بدّ ان یکون فی حالة</w:t>
            </w:r>
            <w:r>
              <w:rPr>
                <w:rStyle w:val="IndexLink"/>
                <w:rtl w:val="true"/>
              </w:rPr>
              <w:tab/>
            </w:r>
            <w:r>
              <w:rPr>
                <w:rStyle w:val="IndexLink"/>
              </w:rPr>
              <w:t>413</w:t>
            </w:r>
          </w:hyperlink>
        </w:p>
        <w:p>
          <w:pPr>
            <w:pStyle w:val="Contents4"/>
            <w:tabs>
              <w:tab w:val="clear" w:pos="8176"/>
              <w:tab w:val="right" w:pos="9026" w:leader="dot"/>
            </w:tabs>
            <w:rPr/>
          </w:pPr>
          <w:hyperlink w:anchor="__RefHeading___Toc1059005_73709187">
            <w:r>
              <w:rPr>
                <w:webHidden/>
                <w:rStyle w:val="IndexLink"/>
                <w:rtl w:val="true"/>
              </w:rPr>
              <w:t xml:space="preserve">مسألة </w:t>
            </w:r>
            <w:r>
              <w:rPr>
                <w:rStyle w:val="IndexLink"/>
              </w:rPr>
              <w:t>1119</w:t>
            </w:r>
            <w:r>
              <w:rPr>
                <w:rStyle w:val="IndexLink"/>
                <w:rtl w:val="true"/>
              </w:rPr>
              <w:t>:</w:t>
            </w:r>
            <w:r>
              <w:rPr>
                <w:rStyle w:val="IndexLink"/>
                <w:rtl w:val="true"/>
              </w:rPr>
              <w:t>یجب تأخیر القصاص فی الأطراف فی شدة البرد أو الحرّ</w:t>
            </w:r>
            <w:r>
              <w:rPr>
                <w:rStyle w:val="IndexLink"/>
                <w:rtl w:val="true"/>
              </w:rPr>
              <w:tab/>
            </w:r>
            <w:r>
              <w:rPr>
                <w:rStyle w:val="IndexLink"/>
              </w:rPr>
              <w:t>414</w:t>
            </w:r>
          </w:hyperlink>
        </w:p>
        <w:p>
          <w:pPr>
            <w:pStyle w:val="Contents4"/>
            <w:tabs>
              <w:tab w:val="clear" w:pos="8176"/>
              <w:tab w:val="right" w:pos="9026" w:leader="dot"/>
            </w:tabs>
            <w:rPr/>
          </w:pPr>
          <w:hyperlink w:anchor="__RefHeading___Toc1059007_73709187">
            <w:r>
              <w:rPr>
                <w:webHidden/>
                <w:rStyle w:val="IndexLink"/>
                <w:rtl w:val="true"/>
              </w:rPr>
              <w:t xml:space="preserve">مسألة </w:t>
            </w:r>
            <w:r>
              <w:rPr>
                <w:rStyle w:val="IndexLink"/>
              </w:rPr>
              <w:t>1120</w:t>
            </w:r>
            <w:r>
              <w:rPr>
                <w:rStyle w:val="IndexLink"/>
                <w:rtl w:val="true"/>
              </w:rPr>
              <w:t>:</w:t>
            </w:r>
            <w:r>
              <w:rPr>
                <w:rStyle w:val="IndexLink"/>
                <w:rtl w:val="true"/>
              </w:rPr>
              <w:t>المشهور اعتبار کون آلة القصاص من الحدید و دلیله</w:t>
            </w:r>
            <w:r>
              <w:rPr>
                <w:rStyle w:val="IndexLink"/>
                <w:rtl w:val="true"/>
              </w:rPr>
              <w:tab/>
            </w:r>
            <w:r>
              <w:rPr>
                <w:rStyle w:val="IndexLink"/>
              </w:rPr>
              <w:t>414</w:t>
            </w:r>
          </w:hyperlink>
        </w:p>
        <w:p>
          <w:pPr>
            <w:pStyle w:val="Contents4"/>
            <w:tabs>
              <w:tab w:val="clear" w:pos="8176"/>
              <w:tab w:val="right" w:pos="9026" w:leader="dot"/>
            </w:tabs>
            <w:rPr/>
          </w:pPr>
          <w:hyperlink w:anchor="__RefHeading___Toc1059009_73709187">
            <w:r>
              <w:rPr>
                <w:webHidden/>
                <w:rStyle w:val="IndexLink"/>
                <w:rtl w:val="true"/>
              </w:rPr>
              <w:t xml:space="preserve">مسألة </w:t>
            </w:r>
            <w:r>
              <w:rPr>
                <w:rStyle w:val="IndexLink"/>
              </w:rPr>
              <w:t>1121</w:t>
            </w:r>
            <w:r>
              <w:rPr>
                <w:rStyle w:val="IndexLink"/>
                <w:rtl w:val="true"/>
              </w:rPr>
              <w:t>:</w:t>
            </w:r>
            <w:r>
              <w:rPr>
                <w:rStyle w:val="IndexLink"/>
                <w:rtl w:val="true"/>
              </w:rPr>
              <w:t>اذا کانت مساحة الجراحة فی عضو المجنی علیه تستوعب</w:t>
            </w:r>
            <w:r>
              <w:rPr>
                <w:rStyle w:val="IndexLink"/>
                <w:rtl w:val="true"/>
              </w:rPr>
              <w:tab/>
            </w:r>
            <w:r>
              <w:rPr>
                <w:rStyle w:val="IndexLink"/>
              </w:rPr>
              <w:t>414</w:t>
            </w:r>
          </w:hyperlink>
        </w:p>
        <w:p>
          <w:pPr>
            <w:pStyle w:val="Contents4"/>
            <w:tabs>
              <w:tab w:val="clear" w:pos="8176"/>
              <w:tab w:val="right" w:pos="9026" w:leader="dot"/>
            </w:tabs>
            <w:rPr/>
          </w:pPr>
          <w:hyperlink w:anchor="__RefHeading___Toc1059011_73709187">
            <w:r>
              <w:rPr>
                <w:webHidden/>
                <w:rStyle w:val="IndexLink"/>
                <w:rtl w:val="true"/>
              </w:rPr>
              <w:t xml:space="preserve">مسألة </w:t>
            </w:r>
            <w:r>
              <w:rPr>
                <w:rStyle w:val="IndexLink"/>
              </w:rPr>
              <w:t>1122</w:t>
            </w:r>
            <w:r>
              <w:rPr>
                <w:rStyle w:val="IndexLink"/>
                <w:rtl w:val="true"/>
              </w:rPr>
              <w:t>:</w:t>
            </w:r>
            <w:r>
              <w:rPr>
                <w:rStyle w:val="IndexLink"/>
                <w:rtl w:val="true"/>
              </w:rPr>
              <w:t>لو قطع عضوا من شخص کالأذن فاقتص المجنی علیه</w:t>
            </w:r>
            <w:r>
              <w:rPr>
                <w:rStyle w:val="IndexLink"/>
                <w:rtl w:val="true"/>
              </w:rPr>
              <w:tab/>
            </w:r>
            <w:r>
              <w:rPr>
                <w:rStyle w:val="IndexLink"/>
              </w:rPr>
              <w:t>414</w:t>
            </w:r>
          </w:hyperlink>
        </w:p>
        <w:p>
          <w:pPr>
            <w:pStyle w:val="Contents4"/>
            <w:tabs>
              <w:tab w:val="clear" w:pos="8176"/>
              <w:tab w:val="right" w:pos="9026" w:leader="dot"/>
            </w:tabs>
            <w:rPr/>
          </w:pPr>
          <w:hyperlink w:anchor="__RefHeading___Toc1059013_73709187">
            <w:r>
              <w:rPr>
                <w:webHidden/>
                <w:rStyle w:val="IndexLink"/>
                <w:rtl w:val="true"/>
              </w:rPr>
              <w:t xml:space="preserve">مسألة </w:t>
            </w:r>
            <w:r>
              <w:rPr>
                <w:rStyle w:val="IndexLink"/>
              </w:rPr>
              <w:t>1123</w:t>
            </w:r>
            <w:r>
              <w:rPr>
                <w:rStyle w:val="IndexLink"/>
                <w:rtl w:val="true"/>
              </w:rPr>
              <w:t>:</w:t>
            </w:r>
            <w:r>
              <w:rPr>
                <w:rStyle w:val="IndexLink"/>
                <w:rtl w:val="true"/>
              </w:rPr>
              <w:t>لو قطعت أذن شخص</w:t>
            </w:r>
            <w:r>
              <w:rPr>
                <w:rStyle w:val="IndexLink"/>
                <w:rtl w:val="true"/>
              </w:rPr>
              <w:t>-</w:t>
            </w:r>
            <w:r>
              <w:rPr>
                <w:rStyle w:val="IndexLink"/>
                <w:rtl w:val="true"/>
              </w:rPr>
              <w:t>مثلا</w:t>
            </w:r>
            <w:r>
              <w:rPr>
                <w:rStyle w:val="IndexLink"/>
                <w:rtl w:val="true"/>
              </w:rPr>
              <w:t>-</w:t>
            </w:r>
            <w:r>
              <w:rPr>
                <w:rStyle w:val="IndexLink"/>
                <w:rtl w:val="true"/>
              </w:rPr>
              <w:t>ثم ألصقها المجنی علیه قبل</w:t>
            </w:r>
            <w:r>
              <w:rPr>
                <w:rStyle w:val="IndexLink"/>
                <w:rtl w:val="true"/>
              </w:rPr>
              <w:tab/>
            </w:r>
            <w:r>
              <w:rPr>
                <w:rStyle w:val="IndexLink"/>
              </w:rPr>
              <w:t>414</w:t>
            </w:r>
          </w:hyperlink>
        </w:p>
        <w:p>
          <w:pPr>
            <w:pStyle w:val="Contents4"/>
            <w:tabs>
              <w:tab w:val="clear" w:pos="8176"/>
              <w:tab w:val="right" w:pos="9026" w:leader="dot"/>
            </w:tabs>
            <w:rPr/>
          </w:pPr>
          <w:hyperlink w:anchor="__RefHeading___Toc1059015_73709187">
            <w:r>
              <w:rPr>
                <w:webHidden/>
                <w:rStyle w:val="IndexLink"/>
                <w:rtl w:val="true"/>
              </w:rPr>
              <w:t xml:space="preserve">مسألة </w:t>
            </w:r>
            <w:r>
              <w:rPr>
                <w:rStyle w:val="IndexLink"/>
              </w:rPr>
              <w:t>1124</w:t>
            </w:r>
            <w:r>
              <w:rPr>
                <w:rStyle w:val="IndexLink"/>
                <w:rtl w:val="true"/>
              </w:rPr>
              <w:t>:</w:t>
            </w:r>
            <w:r>
              <w:rPr>
                <w:rStyle w:val="IndexLink"/>
                <w:rtl w:val="true"/>
              </w:rPr>
              <w:t>لو قلع رجل أعور عین رجل صحیح قلعت عینه الأعور</w:t>
            </w:r>
            <w:r>
              <w:rPr>
                <w:rStyle w:val="IndexLink"/>
                <w:rtl w:val="true"/>
              </w:rPr>
              <w:tab/>
            </w:r>
            <w:r>
              <w:rPr>
                <w:rStyle w:val="IndexLink"/>
              </w:rPr>
              <w:t>414</w:t>
            </w:r>
          </w:hyperlink>
        </w:p>
        <w:p>
          <w:pPr>
            <w:pStyle w:val="Contents4"/>
            <w:tabs>
              <w:tab w:val="clear" w:pos="8176"/>
              <w:tab w:val="right" w:pos="9026" w:leader="dot"/>
            </w:tabs>
            <w:rPr/>
          </w:pPr>
          <w:hyperlink w:anchor="__RefHeading___Toc1059017_73709187">
            <w:r>
              <w:rPr>
                <w:webHidden/>
                <w:rStyle w:val="IndexLink"/>
                <w:rtl w:val="true"/>
              </w:rPr>
              <w:t xml:space="preserve">مسألة </w:t>
            </w:r>
            <w:r>
              <w:rPr>
                <w:rStyle w:val="IndexLink"/>
              </w:rPr>
              <w:t>1125</w:t>
            </w:r>
            <w:r>
              <w:rPr>
                <w:rStyle w:val="IndexLink"/>
                <w:rtl w:val="true"/>
              </w:rPr>
              <w:t>:</w:t>
            </w:r>
            <w:r>
              <w:rPr>
                <w:rStyle w:val="IndexLink"/>
                <w:rtl w:val="true"/>
              </w:rPr>
              <w:t>لو قلع صحیح العینین العین الصحیحة من رجل أعور</w:t>
            </w:r>
            <w:r>
              <w:rPr>
                <w:rStyle w:val="IndexLink"/>
                <w:rtl w:val="true"/>
              </w:rPr>
              <w:tab/>
            </w:r>
            <w:r>
              <w:rPr>
                <w:rStyle w:val="IndexLink"/>
              </w:rPr>
              <w:t>415</w:t>
            </w:r>
          </w:hyperlink>
        </w:p>
        <w:p>
          <w:pPr>
            <w:pStyle w:val="Contents4"/>
            <w:tabs>
              <w:tab w:val="clear" w:pos="8176"/>
              <w:tab w:val="right" w:pos="9026" w:leader="dot"/>
            </w:tabs>
            <w:rPr/>
          </w:pPr>
          <w:hyperlink w:anchor="__RefHeading___Toc1059019_73709187">
            <w:r>
              <w:rPr>
                <w:webHidden/>
                <w:rStyle w:val="IndexLink"/>
                <w:rtl w:val="true"/>
              </w:rPr>
              <w:t xml:space="preserve">مسألة </w:t>
            </w:r>
            <w:r>
              <w:rPr>
                <w:rStyle w:val="IndexLink"/>
              </w:rPr>
              <w:t>1126</w:t>
            </w:r>
            <w:r>
              <w:rPr>
                <w:rStyle w:val="IndexLink"/>
                <w:rtl w:val="true"/>
              </w:rPr>
              <w:t>:</w:t>
            </w:r>
            <w:r>
              <w:rPr>
                <w:rStyle w:val="IndexLink"/>
                <w:rtl w:val="true"/>
              </w:rPr>
              <w:t>لو أذهب ضوء عین آخر دون الحدقة کان للمجنی</w:t>
            </w:r>
            <w:r>
              <w:rPr>
                <w:rStyle w:val="IndexLink"/>
                <w:rtl w:val="true"/>
              </w:rPr>
              <w:tab/>
            </w:r>
            <w:r>
              <w:rPr>
                <w:rStyle w:val="IndexLink"/>
              </w:rPr>
              <w:t>415</w:t>
            </w:r>
          </w:hyperlink>
        </w:p>
        <w:p>
          <w:pPr>
            <w:pStyle w:val="Contents4"/>
            <w:tabs>
              <w:tab w:val="clear" w:pos="8176"/>
              <w:tab w:val="right" w:pos="9026" w:leader="dot"/>
            </w:tabs>
            <w:rPr/>
          </w:pPr>
          <w:hyperlink w:anchor="__RefHeading___Toc1059021_73709187">
            <w:r>
              <w:rPr>
                <w:webHidden/>
                <w:rStyle w:val="IndexLink"/>
                <w:rtl w:val="true"/>
              </w:rPr>
              <w:t xml:space="preserve">مسألة </w:t>
            </w:r>
            <w:r>
              <w:rPr>
                <w:rStyle w:val="IndexLink"/>
              </w:rPr>
              <w:t>1127</w:t>
            </w:r>
            <w:r>
              <w:rPr>
                <w:rStyle w:val="IndexLink"/>
                <w:rtl w:val="true"/>
              </w:rPr>
              <w:t>:</w:t>
            </w:r>
            <w:r>
              <w:rPr>
                <w:rStyle w:val="IndexLink"/>
                <w:rtl w:val="true"/>
              </w:rPr>
              <w:t>یثبت القصاص فی الحاجبین و اللحیة و شعر الرأس</w:t>
            </w:r>
            <w:r>
              <w:rPr>
                <w:rStyle w:val="IndexLink"/>
                <w:rtl w:val="true"/>
              </w:rPr>
              <w:tab/>
            </w:r>
            <w:r>
              <w:rPr>
                <w:rStyle w:val="IndexLink"/>
              </w:rPr>
              <w:t>415</w:t>
            </w:r>
          </w:hyperlink>
        </w:p>
        <w:p>
          <w:pPr>
            <w:pStyle w:val="Contents4"/>
            <w:tabs>
              <w:tab w:val="clear" w:pos="8176"/>
              <w:tab w:val="right" w:pos="9026" w:leader="dot"/>
            </w:tabs>
            <w:rPr/>
          </w:pPr>
          <w:hyperlink w:anchor="__RefHeading___Toc1059023_73709187">
            <w:r>
              <w:rPr>
                <w:webHidden/>
                <w:rStyle w:val="IndexLink"/>
                <w:rtl w:val="true"/>
              </w:rPr>
              <w:t xml:space="preserve">مسألة </w:t>
            </w:r>
            <w:r>
              <w:rPr>
                <w:rStyle w:val="IndexLink"/>
              </w:rPr>
              <w:t>1128</w:t>
            </w:r>
            <w:r>
              <w:rPr>
                <w:rStyle w:val="IndexLink"/>
                <w:rtl w:val="true"/>
              </w:rPr>
              <w:t>:</w:t>
            </w:r>
            <w:r>
              <w:rPr>
                <w:rStyle w:val="IndexLink"/>
                <w:rtl w:val="true"/>
              </w:rPr>
              <w:t>یثبت القصاص فی قطع الذکر</w:t>
            </w:r>
            <w:r>
              <w:rPr>
                <w:rStyle w:val="IndexLink"/>
                <w:rtl w:val="true"/>
              </w:rPr>
              <w:tab/>
            </w:r>
            <w:r>
              <w:rPr>
                <w:rStyle w:val="IndexLink"/>
              </w:rPr>
              <w:t>415</w:t>
            </w:r>
          </w:hyperlink>
        </w:p>
        <w:p>
          <w:pPr>
            <w:pStyle w:val="Contents4"/>
            <w:tabs>
              <w:tab w:val="clear" w:pos="8176"/>
              <w:tab w:val="right" w:pos="9026" w:leader="dot"/>
            </w:tabs>
            <w:rPr/>
          </w:pPr>
          <w:hyperlink w:anchor="__RefHeading___Toc1059025_73709187">
            <w:r>
              <w:rPr>
                <w:webHidden/>
                <w:rStyle w:val="IndexLink"/>
                <w:rtl w:val="true"/>
              </w:rPr>
              <w:t xml:space="preserve">مسألة </w:t>
            </w:r>
            <w:r>
              <w:rPr>
                <w:rStyle w:val="IndexLink"/>
              </w:rPr>
              <w:t>1129</w:t>
            </w:r>
            <w:r>
              <w:rPr>
                <w:rStyle w:val="IndexLink"/>
                <w:rtl w:val="true"/>
              </w:rPr>
              <w:t>:</w:t>
            </w:r>
            <w:r>
              <w:rPr>
                <w:rStyle w:val="IndexLink"/>
                <w:rtl w:val="true"/>
              </w:rPr>
              <w:t>ذهب جماعة الی انه لا یقاد الصحیح بذکر العنین</w:t>
            </w:r>
            <w:r>
              <w:rPr>
                <w:rStyle w:val="IndexLink"/>
                <w:rtl w:val="true"/>
              </w:rPr>
              <w:tab/>
            </w:r>
            <w:r>
              <w:rPr>
                <w:rStyle w:val="IndexLink"/>
              </w:rPr>
              <w:t>415</w:t>
            </w:r>
          </w:hyperlink>
        </w:p>
        <w:p>
          <w:pPr>
            <w:pStyle w:val="Contents4"/>
            <w:tabs>
              <w:tab w:val="clear" w:pos="8176"/>
              <w:tab w:val="right" w:pos="9026" w:leader="dot"/>
            </w:tabs>
            <w:rPr/>
          </w:pPr>
          <w:hyperlink w:anchor="__RefHeading___Toc1059027_73709187">
            <w:r>
              <w:rPr>
                <w:webHidden/>
                <w:rStyle w:val="IndexLink"/>
                <w:rtl w:val="true"/>
              </w:rPr>
              <w:t xml:space="preserve">مسألة </w:t>
            </w:r>
            <w:r>
              <w:rPr>
                <w:rStyle w:val="IndexLink"/>
              </w:rPr>
              <w:t>1130</w:t>
            </w:r>
            <w:r>
              <w:rPr>
                <w:rStyle w:val="IndexLink"/>
                <w:rtl w:val="true"/>
              </w:rPr>
              <w:t>:</w:t>
            </w:r>
            <w:r>
              <w:rPr>
                <w:rStyle w:val="IndexLink"/>
                <w:rtl w:val="true"/>
              </w:rPr>
              <w:t>یثبت القصاص فی الخصیتین و کذا فی احداهما</w:t>
            </w:r>
            <w:r>
              <w:rPr>
                <w:rStyle w:val="IndexLink"/>
                <w:rtl w:val="true"/>
              </w:rPr>
              <w:tab/>
            </w:r>
            <w:r>
              <w:rPr>
                <w:rStyle w:val="IndexLink"/>
              </w:rPr>
              <w:t>416</w:t>
            </w:r>
          </w:hyperlink>
        </w:p>
        <w:p>
          <w:pPr>
            <w:pStyle w:val="Contents4"/>
            <w:tabs>
              <w:tab w:val="clear" w:pos="8176"/>
              <w:tab w:val="right" w:pos="9026" w:leader="dot"/>
            </w:tabs>
            <w:rPr/>
          </w:pPr>
          <w:hyperlink w:anchor="__RefHeading___Toc1059029_73709187">
            <w:r>
              <w:rPr>
                <w:webHidden/>
                <w:rStyle w:val="IndexLink"/>
                <w:rtl w:val="true"/>
              </w:rPr>
              <w:t xml:space="preserve">مسألة </w:t>
            </w:r>
            <w:r>
              <w:rPr>
                <w:rStyle w:val="IndexLink"/>
              </w:rPr>
              <w:t>1131</w:t>
            </w:r>
            <w:r>
              <w:rPr>
                <w:rStyle w:val="IndexLink"/>
                <w:rtl w:val="true"/>
              </w:rPr>
              <w:t>:</w:t>
            </w:r>
            <w:r>
              <w:rPr>
                <w:rStyle w:val="IndexLink"/>
                <w:rtl w:val="true"/>
              </w:rPr>
              <w:t>یثبت القصاص فی قطع الشفرین</w:t>
            </w:r>
            <w:r>
              <w:rPr>
                <w:rStyle w:val="IndexLink"/>
                <w:rtl w:val="true"/>
              </w:rPr>
              <w:tab/>
            </w:r>
            <w:r>
              <w:rPr>
                <w:rStyle w:val="IndexLink"/>
              </w:rPr>
              <w:t>416</w:t>
            </w:r>
          </w:hyperlink>
        </w:p>
        <w:p>
          <w:pPr>
            <w:pStyle w:val="Contents4"/>
            <w:tabs>
              <w:tab w:val="clear" w:pos="8176"/>
              <w:tab w:val="right" w:pos="9026" w:leader="dot"/>
            </w:tabs>
            <w:rPr/>
          </w:pPr>
          <w:hyperlink w:anchor="__RefHeading___Toc1059031_73709187">
            <w:r>
              <w:rPr>
                <w:webHidden/>
                <w:rStyle w:val="IndexLink"/>
                <w:rtl w:val="true"/>
              </w:rPr>
              <w:t xml:space="preserve">مسألة </w:t>
            </w:r>
            <w:r>
              <w:rPr>
                <w:rStyle w:val="IndexLink"/>
              </w:rPr>
              <w:t>1132</w:t>
            </w:r>
            <w:r>
              <w:rPr>
                <w:rStyle w:val="IndexLink"/>
                <w:rtl w:val="true"/>
              </w:rPr>
              <w:t>:</w:t>
            </w:r>
            <w:r>
              <w:rPr>
                <w:rStyle w:val="IndexLink"/>
                <w:rtl w:val="true"/>
              </w:rPr>
              <w:t>لا یعتبر التساوی بین العضو المقطوع و عضو الجانی</w:t>
            </w:r>
            <w:r>
              <w:rPr>
                <w:rStyle w:val="IndexLink"/>
                <w:rtl w:val="true"/>
              </w:rPr>
              <w:tab/>
            </w:r>
            <w:r>
              <w:rPr>
                <w:rStyle w:val="IndexLink"/>
              </w:rPr>
              <w:t>416</w:t>
            </w:r>
          </w:hyperlink>
        </w:p>
        <w:p>
          <w:pPr>
            <w:pStyle w:val="Contents4"/>
            <w:tabs>
              <w:tab w:val="clear" w:pos="8176"/>
              <w:tab w:val="right" w:pos="9026" w:leader="dot"/>
            </w:tabs>
            <w:rPr/>
          </w:pPr>
          <w:hyperlink w:anchor="__RefHeading___Toc1059033_73709187">
            <w:r>
              <w:rPr>
                <w:webHidden/>
                <w:rStyle w:val="IndexLink"/>
                <w:rtl w:val="true"/>
              </w:rPr>
              <w:t xml:space="preserve">مسألة </w:t>
            </w:r>
            <w:r>
              <w:rPr>
                <w:rStyle w:val="IndexLink"/>
              </w:rPr>
              <w:t>1133</w:t>
            </w:r>
            <w:r>
              <w:rPr>
                <w:rStyle w:val="IndexLink"/>
                <w:rtl w:val="true"/>
              </w:rPr>
              <w:t>:</w:t>
            </w:r>
            <w:r>
              <w:rPr>
                <w:rStyle w:val="IndexLink"/>
                <w:rtl w:val="true"/>
              </w:rPr>
              <w:t>لو قطع بعض الأنف نسب المقطوع الی أصله و یؤخذ</w:t>
            </w:r>
            <w:r>
              <w:rPr>
                <w:rStyle w:val="IndexLink"/>
                <w:rtl w:val="true"/>
              </w:rPr>
              <w:tab/>
            </w:r>
            <w:r>
              <w:rPr>
                <w:rStyle w:val="IndexLink"/>
              </w:rPr>
              <w:t>416</w:t>
            </w:r>
          </w:hyperlink>
        </w:p>
        <w:p>
          <w:pPr>
            <w:pStyle w:val="Contents4"/>
            <w:tabs>
              <w:tab w:val="clear" w:pos="8176"/>
              <w:tab w:val="right" w:pos="9026" w:leader="dot"/>
            </w:tabs>
            <w:rPr/>
          </w:pPr>
          <w:hyperlink w:anchor="__RefHeading___Toc1059035_73709187">
            <w:r>
              <w:rPr>
                <w:webHidden/>
                <w:rStyle w:val="IndexLink"/>
                <w:rtl w:val="true"/>
              </w:rPr>
              <w:t xml:space="preserve">مسألة </w:t>
            </w:r>
            <w:r>
              <w:rPr>
                <w:rStyle w:val="IndexLink"/>
              </w:rPr>
              <w:t>1134</w:t>
            </w:r>
            <w:r>
              <w:rPr>
                <w:rStyle w:val="IndexLink"/>
                <w:rtl w:val="true"/>
              </w:rPr>
              <w:t>:</w:t>
            </w:r>
            <w:r>
              <w:rPr>
                <w:rStyle w:val="IndexLink"/>
                <w:rtl w:val="true"/>
              </w:rPr>
              <w:t>یثبت القصاص فی السن فلو قلع سنّ شخص فله قلع</w:t>
            </w:r>
            <w:r>
              <w:rPr>
                <w:rStyle w:val="IndexLink"/>
                <w:rtl w:val="true"/>
              </w:rPr>
              <w:tab/>
            </w:r>
            <w:r>
              <w:rPr>
                <w:rStyle w:val="IndexLink"/>
              </w:rPr>
              <w:t>417</w:t>
            </w:r>
          </w:hyperlink>
        </w:p>
        <w:p>
          <w:pPr>
            <w:pStyle w:val="Contents4"/>
            <w:tabs>
              <w:tab w:val="clear" w:pos="8176"/>
              <w:tab w:val="right" w:pos="9026" w:leader="dot"/>
            </w:tabs>
            <w:rPr/>
          </w:pPr>
          <w:hyperlink w:anchor="__RefHeading___Toc1059037_73709187">
            <w:r>
              <w:rPr>
                <w:webHidden/>
                <w:rStyle w:val="IndexLink"/>
                <w:rtl w:val="true"/>
              </w:rPr>
              <w:t xml:space="preserve">مسألة </w:t>
            </w:r>
            <w:r>
              <w:rPr>
                <w:rStyle w:val="IndexLink"/>
              </w:rPr>
              <w:t>1135</w:t>
            </w:r>
            <w:r>
              <w:rPr>
                <w:rStyle w:val="IndexLink"/>
                <w:rtl w:val="true"/>
              </w:rPr>
              <w:t>:</w:t>
            </w:r>
            <w:r>
              <w:rPr>
                <w:rStyle w:val="IndexLink"/>
                <w:rtl w:val="true"/>
              </w:rPr>
              <w:t>لا قصاص فی سن الصبی الذی لم یشعر اذا عادت و فیها</w:t>
            </w:r>
            <w:r>
              <w:rPr>
                <w:rStyle w:val="IndexLink"/>
                <w:rtl w:val="true"/>
              </w:rPr>
              <w:tab/>
            </w:r>
            <w:r>
              <w:rPr>
                <w:rStyle w:val="IndexLink"/>
              </w:rPr>
              <w:t>417</w:t>
            </w:r>
          </w:hyperlink>
        </w:p>
        <w:p>
          <w:pPr>
            <w:pStyle w:val="Contents4"/>
            <w:tabs>
              <w:tab w:val="clear" w:pos="8176"/>
              <w:tab w:val="right" w:pos="9026" w:leader="dot"/>
            </w:tabs>
            <w:rPr/>
          </w:pPr>
          <w:hyperlink w:anchor="__RefHeading___Toc1059039_73709187">
            <w:r>
              <w:rPr>
                <w:webHidden/>
                <w:rStyle w:val="IndexLink"/>
                <w:rtl w:val="true"/>
              </w:rPr>
              <w:t xml:space="preserve">مسألة </w:t>
            </w:r>
            <w:r>
              <w:rPr>
                <w:rStyle w:val="IndexLink"/>
              </w:rPr>
              <w:t>1136</w:t>
            </w:r>
            <w:r>
              <w:rPr>
                <w:rStyle w:val="IndexLink"/>
                <w:rtl w:val="true"/>
              </w:rPr>
              <w:t>:</w:t>
            </w:r>
            <w:r>
              <w:rPr>
                <w:rStyle w:val="IndexLink"/>
                <w:rtl w:val="true"/>
              </w:rPr>
              <w:t>لو اقتصّ المجنی علیه من الجانی و قلع سنّه ثم عادت</w:t>
            </w:r>
            <w:r>
              <w:rPr>
                <w:rStyle w:val="IndexLink"/>
                <w:rtl w:val="true"/>
              </w:rPr>
              <w:tab/>
            </w:r>
            <w:r>
              <w:rPr>
                <w:rStyle w:val="IndexLink"/>
              </w:rPr>
              <w:t>417</w:t>
            </w:r>
          </w:hyperlink>
        </w:p>
        <w:p>
          <w:pPr>
            <w:pStyle w:val="Contents4"/>
            <w:tabs>
              <w:tab w:val="clear" w:pos="8176"/>
              <w:tab w:val="right" w:pos="9026" w:leader="dot"/>
            </w:tabs>
            <w:rPr/>
          </w:pPr>
          <w:hyperlink w:anchor="__RefHeading___Toc1059041_73709187">
            <w:r>
              <w:rPr>
                <w:webHidden/>
                <w:rStyle w:val="IndexLink"/>
                <w:rtl w:val="true"/>
              </w:rPr>
              <w:t xml:space="preserve">مسألة </w:t>
            </w:r>
            <w:r>
              <w:rPr>
                <w:rStyle w:val="IndexLink"/>
              </w:rPr>
              <w:t>1137</w:t>
            </w:r>
            <w:r>
              <w:rPr>
                <w:rStyle w:val="IndexLink"/>
                <w:rtl w:val="true"/>
              </w:rPr>
              <w:t>:</w:t>
            </w:r>
            <w:r>
              <w:rPr>
                <w:rStyle w:val="IndexLink"/>
                <w:rtl w:val="true"/>
              </w:rPr>
              <w:t>المشهور اشتراط التساوی فی المحل و الموضع فی قصاص</w:t>
            </w:r>
            <w:r>
              <w:rPr>
                <w:rStyle w:val="IndexLink"/>
                <w:rtl w:val="true"/>
              </w:rPr>
              <w:tab/>
            </w:r>
            <w:r>
              <w:rPr>
                <w:rStyle w:val="IndexLink"/>
              </w:rPr>
              <w:t>417</w:t>
            </w:r>
          </w:hyperlink>
        </w:p>
        <w:p>
          <w:pPr>
            <w:pStyle w:val="Contents4"/>
            <w:tabs>
              <w:tab w:val="clear" w:pos="8176"/>
              <w:tab w:val="right" w:pos="9026" w:leader="dot"/>
            </w:tabs>
            <w:rPr/>
          </w:pPr>
          <w:hyperlink w:anchor="__RefHeading___Toc1059043_73709187">
            <w:r>
              <w:rPr>
                <w:webHidden/>
                <w:rStyle w:val="IndexLink"/>
                <w:rtl w:val="true"/>
              </w:rPr>
              <w:t xml:space="preserve">مسألة </w:t>
            </w:r>
            <w:r>
              <w:rPr>
                <w:rStyle w:val="IndexLink"/>
              </w:rPr>
              <w:t>1138</w:t>
            </w:r>
            <w:r>
              <w:rPr>
                <w:rStyle w:val="IndexLink"/>
                <w:rtl w:val="true"/>
              </w:rPr>
              <w:t>:</w:t>
            </w:r>
            <w:r>
              <w:rPr>
                <w:rStyle w:val="IndexLink"/>
                <w:rtl w:val="true"/>
              </w:rPr>
              <w:t>لا تقلع السن الاصلیة بالزائدة</w:t>
            </w:r>
            <w:r>
              <w:rPr>
                <w:rStyle w:val="IndexLink"/>
                <w:rtl w:val="true"/>
              </w:rPr>
              <w:tab/>
            </w:r>
            <w:r>
              <w:rPr>
                <w:rStyle w:val="IndexLink"/>
              </w:rPr>
              <w:t>417</w:t>
            </w:r>
          </w:hyperlink>
        </w:p>
        <w:p>
          <w:pPr>
            <w:pStyle w:val="Contents4"/>
            <w:tabs>
              <w:tab w:val="clear" w:pos="8176"/>
              <w:tab w:val="right" w:pos="9026" w:leader="dot"/>
            </w:tabs>
            <w:rPr/>
          </w:pPr>
          <w:hyperlink w:anchor="__RefHeading___Toc1059045_73709187">
            <w:r>
              <w:rPr>
                <w:webHidden/>
                <w:rStyle w:val="IndexLink"/>
                <w:rtl w:val="true"/>
              </w:rPr>
              <w:t xml:space="preserve">مسألة </w:t>
            </w:r>
            <w:r>
              <w:rPr>
                <w:rStyle w:val="IndexLink"/>
              </w:rPr>
              <w:t>1139</w:t>
            </w:r>
            <w:r>
              <w:rPr>
                <w:rStyle w:val="IndexLink"/>
                <w:rtl w:val="true"/>
              </w:rPr>
              <w:t>:</w:t>
            </w:r>
            <w:r>
              <w:rPr>
                <w:rStyle w:val="IndexLink"/>
                <w:rtl w:val="true"/>
              </w:rPr>
              <w:t>کل عضو یقتص منه مع وجوده تؤخذ الدیة بدله مع</w:t>
            </w:r>
            <w:r>
              <w:rPr>
                <w:rStyle w:val="IndexLink"/>
                <w:rtl w:val="true"/>
              </w:rPr>
              <w:tab/>
            </w:r>
            <w:r>
              <w:rPr>
                <w:rStyle w:val="IndexLink"/>
              </w:rPr>
              <w:t>417</w:t>
            </w:r>
          </w:hyperlink>
        </w:p>
        <w:p>
          <w:pPr>
            <w:pStyle w:val="Contents4"/>
            <w:tabs>
              <w:tab w:val="clear" w:pos="8176"/>
              <w:tab w:val="right" w:pos="9026" w:leader="dot"/>
            </w:tabs>
            <w:rPr/>
          </w:pPr>
          <w:hyperlink w:anchor="__RefHeading___Toc1059047_73709187">
            <w:r>
              <w:rPr>
                <w:webHidden/>
                <w:rStyle w:val="IndexLink"/>
                <w:rtl w:val="true"/>
              </w:rPr>
              <w:t xml:space="preserve">مسألة </w:t>
            </w:r>
            <w:r>
              <w:rPr>
                <w:rStyle w:val="IndexLink"/>
              </w:rPr>
              <w:t>1140</w:t>
            </w:r>
            <w:r>
              <w:rPr>
                <w:rStyle w:val="IndexLink"/>
                <w:rtl w:val="true"/>
              </w:rPr>
              <w:t>:</w:t>
            </w:r>
            <w:r>
              <w:rPr>
                <w:rStyle w:val="IndexLink"/>
                <w:rtl w:val="true"/>
              </w:rPr>
              <w:t>ذهب جماعة إلی أنّه لو قطع کفا تامة من لیس له أصابع</w:t>
            </w:r>
            <w:r>
              <w:rPr>
                <w:rStyle w:val="IndexLink"/>
                <w:rtl w:val="true"/>
              </w:rPr>
              <w:tab/>
            </w:r>
            <w:r>
              <w:rPr>
                <w:rStyle w:val="IndexLink"/>
              </w:rPr>
              <w:t>418</w:t>
            </w:r>
          </w:hyperlink>
        </w:p>
        <w:p>
          <w:pPr>
            <w:pStyle w:val="Contents4"/>
            <w:tabs>
              <w:tab w:val="clear" w:pos="8176"/>
              <w:tab w:val="right" w:pos="9026" w:leader="dot"/>
            </w:tabs>
            <w:rPr/>
          </w:pPr>
          <w:hyperlink w:anchor="__RefHeading___Toc1059049_73709187">
            <w:r>
              <w:rPr>
                <w:webHidden/>
                <w:rStyle w:val="IndexLink"/>
                <w:rtl w:val="true"/>
              </w:rPr>
              <w:t xml:space="preserve">مسألة </w:t>
            </w:r>
            <w:r>
              <w:rPr>
                <w:rStyle w:val="IndexLink"/>
              </w:rPr>
              <w:t>1141</w:t>
            </w:r>
            <w:r>
              <w:rPr>
                <w:rStyle w:val="IndexLink"/>
                <w:rtl w:val="true"/>
              </w:rPr>
              <w:t>:</w:t>
            </w:r>
            <w:r>
              <w:rPr>
                <w:rStyle w:val="IndexLink"/>
                <w:rtl w:val="true"/>
              </w:rPr>
              <w:t>المشهور انه لو قطع اصبع شخص و سرت الجنایة الی</w:t>
            </w:r>
            <w:r>
              <w:rPr>
                <w:rStyle w:val="IndexLink"/>
                <w:rtl w:val="true"/>
              </w:rPr>
              <w:tab/>
            </w:r>
            <w:r>
              <w:rPr>
                <w:rStyle w:val="IndexLink"/>
              </w:rPr>
              <w:t>418</w:t>
            </w:r>
          </w:hyperlink>
        </w:p>
        <w:p>
          <w:pPr>
            <w:pStyle w:val="Contents4"/>
            <w:tabs>
              <w:tab w:val="clear" w:pos="8176"/>
              <w:tab w:val="right" w:pos="9026" w:leader="dot"/>
            </w:tabs>
            <w:rPr/>
          </w:pPr>
          <w:hyperlink w:anchor="__RefHeading___Toc1059051_73709187">
            <w:r>
              <w:rPr>
                <w:webHidden/>
                <w:rStyle w:val="IndexLink"/>
                <w:rtl w:val="true"/>
              </w:rPr>
              <w:t xml:space="preserve">مسألة </w:t>
            </w:r>
            <w:r>
              <w:rPr>
                <w:rStyle w:val="IndexLink"/>
              </w:rPr>
              <w:t>1142</w:t>
            </w:r>
            <w:r>
              <w:rPr>
                <w:rStyle w:val="IndexLink"/>
                <w:rtl w:val="true"/>
              </w:rPr>
              <w:t>:</w:t>
            </w:r>
            <w:r>
              <w:rPr>
                <w:rStyle w:val="IndexLink"/>
                <w:rtl w:val="true"/>
              </w:rPr>
              <w:t>لو قطع یده من مفصل الکوع ثبت القصاص</w:t>
            </w:r>
            <w:r>
              <w:rPr>
                <w:rStyle w:val="IndexLink"/>
                <w:rtl w:val="true"/>
              </w:rPr>
              <w:tab/>
            </w:r>
            <w:r>
              <w:rPr>
                <w:rStyle w:val="IndexLink"/>
              </w:rPr>
              <w:t>418</w:t>
            </w:r>
          </w:hyperlink>
        </w:p>
        <w:p>
          <w:pPr>
            <w:pStyle w:val="Contents4"/>
            <w:tabs>
              <w:tab w:val="clear" w:pos="8176"/>
              <w:tab w:val="right" w:pos="9026" w:leader="dot"/>
            </w:tabs>
            <w:rPr/>
          </w:pPr>
          <w:hyperlink w:anchor="__RefHeading___Toc1059053_73709187">
            <w:r>
              <w:rPr>
                <w:webHidden/>
                <w:rStyle w:val="IndexLink"/>
                <w:rtl w:val="true"/>
              </w:rPr>
              <w:t xml:space="preserve">مسألة </w:t>
            </w:r>
            <w:r>
              <w:rPr>
                <w:rStyle w:val="IndexLink"/>
              </w:rPr>
              <w:t>1143</w:t>
            </w:r>
            <w:r>
              <w:rPr>
                <w:rStyle w:val="IndexLink"/>
                <w:rtl w:val="true"/>
              </w:rPr>
              <w:t>:</w:t>
            </w:r>
            <w:r>
              <w:rPr>
                <w:rStyle w:val="IndexLink"/>
                <w:rtl w:val="true"/>
              </w:rPr>
              <w:t>لو کانت للقاطع اصبع زائدة و للمقطوع کذلک ثبت</w:t>
            </w:r>
            <w:r>
              <w:rPr>
                <w:rStyle w:val="IndexLink"/>
                <w:rtl w:val="true"/>
              </w:rPr>
              <w:tab/>
            </w:r>
            <w:r>
              <w:rPr>
                <w:rStyle w:val="IndexLink"/>
              </w:rPr>
              <w:t>419</w:t>
            </w:r>
          </w:hyperlink>
        </w:p>
        <w:p>
          <w:pPr>
            <w:pStyle w:val="Contents4"/>
            <w:tabs>
              <w:tab w:val="clear" w:pos="8176"/>
              <w:tab w:val="right" w:pos="9026" w:leader="dot"/>
            </w:tabs>
            <w:rPr/>
          </w:pPr>
          <w:hyperlink w:anchor="__RefHeading___Toc1059055_73709187">
            <w:r>
              <w:rPr>
                <w:webHidden/>
                <w:rStyle w:val="IndexLink"/>
                <w:rtl w:val="true"/>
              </w:rPr>
              <w:t xml:space="preserve">مسألة </w:t>
            </w:r>
            <w:r>
              <w:rPr>
                <w:rStyle w:val="IndexLink"/>
              </w:rPr>
              <w:t>1144</w:t>
            </w:r>
            <w:r>
              <w:rPr>
                <w:rStyle w:val="IndexLink"/>
                <w:rtl w:val="true"/>
              </w:rPr>
              <w:t>:</w:t>
            </w:r>
            <w:r>
              <w:rPr>
                <w:rStyle w:val="IndexLink"/>
                <w:rtl w:val="true"/>
              </w:rPr>
              <w:t>لو قطع یمین شخص فبذل الجانی شماله فقطعها المجنی</w:t>
            </w:r>
            <w:r>
              <w:rPr>
                <w:rStyle w:val="IndexLink"/>
                <w:rtl w:val="true"/>
              </w:rPr>
              <w:tab/>
            </w:r>
            <w:r>
              <w:rPr>
                <w:rStyle w:val="IndexLink"/>
              </w:rPr>
              <w:t>419</w:t>
            </w:r>
          </w:hyperlink>
        </w:p>
        <w:p>
          <w:pPr>
            <w:pStyle w:val="Contents4"/>
            <w:tabs>
              <w:tab w:val="clear" w:pos="8176"/>
              <w:tab w:val="right" w:pos="9026" w:leader="dot"/>
            </w:tabs>
            <w:rPr/>
          </w:pPr>
          <w:hyperlink w:anchor="__RefHeading___Toc1059057_73709187">
            <w:r>
              <w:rPr>
                <w:webHidden/>
                <w:rStyle w:val="IndexLink"/>
                <w:rtl w:val="true"/>
              </w:rPr>
              <w:t xml:space="preserve">مسألة </w:t>
            </w:r>
            <w:r>
              <w:rPr>
                <w:rStyle w:val="IndexLink"/>
              </w:rPr>
              <w:t>1145</w:t>
            </w:r>
            <w:r>
              <w:rPr>
                <w:rStyle w:val="IndexLink"/>
                <w:rtl w:val="true"/>
              </w:rPr>
              <w:t>:</w:t>
            </w:r>
            <w:r>
              <w:rPr>
                <w:rStyle w:val="IndexLink"/>
                <w:rtl w:val="true"/>
              </w:rPr>
              <w:t>لو قطع ید رجل فمات و ادعی الولی الموت بالسرایة</w:t>
            </w:r>
            <w:r>
              <w:rPr>
                <w:rStyle w:val="IndexLink"/>
                <w:rtl w:val="true"/>
              </w:rPr>
              <w:tab/>
            </w:r>
            <w:r>
              <w:rPr>
                <w:rStyle w:val="IndexLink"/>
              </w:rPr>
              <w:t>419</w:t>
            </w:r>
          </w:hyperlink>
        </w:p>
        <w:p>
          <w:pPr>
            <w:pStyle w:val="Contents4"/>
            <w:tabs>
              <w:tab w:val="clear" w:pos="8176"/>
              <w:tab w:val="right" w:pos="9026" w:leader="dot"/>
            </w:tabs>
            <w:rPr/>
          </w:pPr>
          <w:hyperlink w:anchor="__RefHeading___Toc1059059_73709187">
            <w:r>
              <w:rPr>
                <w:webHidden/>
                <w:rStyle w:val="IndexLink"/>
                <w:rtl w:val="true"/>
              </w:rPr>
              <w:t xml:space="preserve">مسألة </w:t>
            </w:r>
            <w:r>
              <w:rPr>
                <w:rStyle w:val="IndexLink"/>
              </w:rPr>
              <w:t>1146</w:t>
            </w:r>
            <w:r>
              <w:rPr>
                <w:rStyle w:val="IndexLink"/>
                <w:rtl w:val="true"/>
              </w:rPr>
              <w:t>:</w:t>
            </w:r>
            <w:r>
              <w:rPr>
                <w:rStyle w:val="IndexLink"/>
                <w:rtl w:val="true"/>
              </w:rPr>
              <w:t>لو قطع اصبع شخص من یده الیمنی</w:t>
            </w:r>
            <w:r>
              <w:rPr>
                <w:rStyle w:val="IndexLink"/>
                <w:rtl w:val="true"/>
              </w:rPr>
              <w:t>-</w:t>
            </w:r>
            <w:r>
              <w:rPr>
                <w:rStyle w:val="IndexLink"/>
                <w:rtl w:val="true"/>
              </w:rPr>
              <w:t>مثلا</w:t>
            </w:r>
            <w:r>
              <w:rPr>
                <w:rStyle w:val="IndexLink"/>
                <w:rtl w:val="true"/>
              </w:rPr>
              <w:t>-</w:t>
            </w:r>
            <w:r>
              <w:rPr>
                <w:rStyle w:val="IndexLink"/>
                <w:rtl w:val="true"/>
              </w:rPr>
              <w:t>ثم قطع تمام</w:t>
            </w:r>
            <w:r>
              <w:rPr>
                <w:rStyle w:val="IndexLink"/>
                <w:rtl w:val="true"/>
              </w:rPr>
              <w:tab/>
            </w:r>
            <w:r>
              <w:rPr>
                <w:rStyle w:val="IndexLink"/>
              </w:rPr>
              <w:t>420</w:t>
            </w:r>
          </w:hyperlink>
        </w:p>
        <w:p>
          <w:pPr>
            <w:pStyle w:val="Contents4"/>
            <w:tabs>
              <w:tab w:val="clear" w:pos="8176"/>
              <w:tab w:val="right" w:pos="9026" w:leader="dot"/>
            </w:tabs>
            <w:rPr/>
          </w:pPr>
          <w:hyperlink w:anchor="__RefHeading___Toc1059061_73709187">
            <w:r>
              <w:rPr>
                <w:webHidden/>
                <w:rStyle w:val="IndexLink"/>
                <w:rtl w:val="true"/>
              </w:rPr>
              <w:t xml:space="preserve">مسألة </w:t>
            </w:r>
            <w:r>
              <w:rPr>
                <w:rStyle w:val="IndexLink"/>
              </w:rPr>
              <w:t>1147</w:t>
            </w:r>
            <w:r>
              <w:rPr>
                <w:rStyle w:val="IndexLink"/>
                <w:rtl w:val="true"/>
              </w:rPr>
              <w:t>:</w:t>
            </w:r>
            <w:r>
              <w:rPr>
                <w:rStyle w:val="IndexLink"/>
                <w:rtl w:val="true"/>
              </w:rPr>
              <w:t>اذا قطع اصبع رجل عمدا فعفا المجنی علیه قبل</w:t>
            </w:r>
            <w:r>
              <w:rPr>
                <w:rStyle w:val="IndexLink"/>
                <w:rtl w:val="true"/>
              </w:rPr>
              <w:tab/>
            </w:r>
            <w:r>
              <w:rPr>
                <w:rStyle w:val="IndexLink"/>
              </w:rPr>
              <w:t>420</w:t>
            </w:r>
          </w:hyperlink>
        </w:p>
        <w:p>
          <w:pPr>
            <w:pStyle w:val="Contents4"/>
            <w:tabs>
              <w:tab w:val="clear" w:pos="8176"/>
              <w:tab w:val="right" w:pos="9026" w:leader="dot"/>
            </w:tabs>
            <w:rPr/>
          </w:pPr>
          <w:hyperlink w:anchor="__RefHeading___Toc1059063_73709187">
            <w:r>
              <w:rPr>
                <w:webHidden/>
                <w:rStyle w:val="IndexLink"/>
                <w:rtl w:val="true"/>
              </w:rPr>
              <w:t xml:space="preserve">مسألة </w:t>
            </w:r>
            <w:r>
              <w:rPr>
                <w:rStyle w:val="IndexLink"/>
              </w:rPr>
              <w:t>1148</w:t>
            </w:r>
            <w:r>
              <w:rPr>
                <w:rStyle w:val="IndexLink"/>
                <w:rtl w:val="true"/>
              </w:rPr>
              <w:t>:</w:t>
            </w:r>
            <w:r>
              <w:rPr>
                <w:rStyle w:val="IndexLink"/>
                <w:rtl w:val="true"/>
              </w:rPr>
              <w:t>لو عفا المجنی علیه عن قصاص النفس لم یسقط</w:t>
            </w:r>
            <w:r>
              <w:rPr>
                <w:rStyle w:val="IndexLink"/>
                <w:rtl w:val="true"/>
              </w:rPr>
              <w:tab/>
            </w:r>
            <w:r>
              <w:rPr>
                <w:rStyle w:val="IndexLink"/>
              </w:rPr>
              <w:t>420</w:t>
            </w:r>
          </w:hyperlink>
        </w:p>
        <w:p>
          <w:pPr>
            <w:pStyle w:val="Contents4"/>
            <w:tabs>
              <w:tab w:val="clear" w:pos="8176"/>
              <w:tab w:val="right" w:pos="9026" w:leader="dot"/>
            </w:tabs>
            <w:rPr/>
          </w:pPr>
          <w:hyperlink w:anchor="__RefHeading___Toc1059065_73709187">
            <w:r>
              <w:rPr>
                <w:webHidden/>
                <w:rStyle w:val="IndexLink"/>
                <w:rtl w:val="true"/>
              </w:rPr>
              <w:t xml:space="preserve">مسألة </w:t>
            </w:r>
            <w:r>
              <w:rPr>
                <w:rStyle w:val="IndexLink"/>
              </w:rPr>
              <w:t>1149</w:t>
            </w:r>
            <w:r>
              <w:rPr>
                <w:rStyle w:val="IndexLink"/>
                <w:rtl w:val="true"/>
              </w:rPr>
              <w:t>:</w:t>
            </w:r>
            <w:r>
              <w:rPr>
                <w:rStyle w:val="IndexLink"/>
                <w:rtl w:val="true"/>
              </w:rPr>
              <w:t>اذا اقتص من الجانی فسرت الجنایة اتفاقا و بغیر قصد</w:t>
            </w:r>
            <w:r>
              <w:rPr>
                <w:rStyle w:val="IndexLink"/>
                <w:rtl w:val="true"/>
              </w:rPr>
              <w:tab/>
            </w:r>
            <w:r>
              <w:rPr>
                <w:rStyle w:val="IndexLink"/>
              </w:rPr>
              <w:t>420</w:t>
            </w:r>
          </w:hyperlink>
        </w:p>
        <w:p>
          <w:pPr>
            <w:pStyle w:val="Contents4"/>
            <w:tabs>
              <w:tab w:val="clear" w:pos="8176"/>
              <w:tab w:val="right" w:pos="9026" w:leader="dot"/>
            </w:tabs>
            <w:rPr/>
          </w:pPr>
          <w:hyperlink w:anchor="__RefHeading___Toc1059067_73709187">
            <w:r>
              <w:rPr>
                <w:webHidden/>
                <w:rStyle w:val="IndexLink"/>
                <w:rtl w:val="true"/>
              </w:rPr>
              <w:t xml:space="preserve">مسألة </w:t>
            </w:r>
            <w:r>
              <w:rPr>
                <w:rStyle w:val="IndexLink"/>
              </w:rPr>
              <w:t>1150</w:t>
            </w:r>
            <w:r>
              <w:rPr>
                <w:rStyle w:val="IndexLink"/>
                <w:rtl w:val="true"/>
              </w:rPr>
              <w:t>:</w:t>
            </w:r>
            <w:r>
              <w:rPr>
                <w:rStyle w:val="IndexLink"/>
                <w:rtl w:val="true"/>
              </w:rPr>
              <w:t>لا یقتص من الجانی عمدا إذا التجأ الی حرم اللّه تعالی</w:t>
            </w:r>
            <w:r>
              <w:rPr>
                <w:rStyle w:val="IndexLink"/>
                <w:rtl w:val="true"/>
              </w:rPr>
              <w:tab/>
            </w:r>
            <w:r>
              <w:rPr>
                <w:rStyle w:val="IndexLink"/>
              </w:rPr>
              <w:t>420</w:t>
            </w:r>
          </w:hyperlink>
        </w:p>
        <w:p>
          <w:pPr>
            <w:pStyle w:val="Contents2"/>
            <w:tabs>
              <w:tab w:val="clear" w:pos="8743"/>
              <w:tab w:val="right" w:pos="9026" w:leader="dot"/>
            </w:tabs>
            <w:rPr/>
          </w:pPr>
          <w:hyperlink w:anchor="__RefHeading___Toc1059069_73709187">
            <w:r>
              <w:rPr>
                <w:webHidden/>
                <w:rStyle w:val="IndexLink"/>
                <w:rtl w:val="true"/>
              </w:rPr>
              <w:t>کتاب الدیات</w:t>
            </w:r>
            <w:r>
              <w:rPr>
                <w:rStyle w:val="IndexLink"/>
                <w:rtl w:val="true"/>
              </w:rPr>
              <w:tab/>
            </w:r>
            <w:r>
              <w:rPr>
                <w:rStyle w:val="IndexLink"/>
              </w:rPr>
              <w:t>422</w:t>
            </w:r>
          </w:hyperlink>
        </w:p>
        <w:p>
          <w:pPr>
            <w:pStyle w:val="Contents3"/>
            <w:tabs>
              <w:tab w:val="clear" w:pos="8459"/>
              <w:tab w:val="right" w:pos="9026" w:leader="dot"/>
            </w:tabs>
            <w:rPr/>
          </w:pPr>
          <w:hyperlink w:anchor="__RefHeading___Toc1059071_73709187">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1059073_73709187">
            <w:r>
              <w:rPr>
                <w:webHidden/>
                <w:rStyle w:val="IndexLink"/>
                <w:rtl w:val="true"/>
              </w:rPr>
              <w:t>مسائل فی الدیة</w:t>
            </w:r>
            <w:r>
              <w:rPr>
                <w:rStyle w:val="IndexLink"/>
                <w:rtl w:val="true"/>
              </w:rPr>
              <w:tab/>
            </w:r>
            <w:r>
              <w:rPr>
                <w:rStyle w:val="IndexLink"/>
              </w:rPr>
              <w:t>422</w:t>
            </w:r>
          </w:hyperlink>
        </w:p>
        <w:p>
          <w:pPr>
            <w:pStyle w:val="Contents4"/>
            <w:tabs>
              <w:tab w:val="clear" w:pos="8176"/>
              <w:tab w:val="right" w:pos="9026" w:leader="dot"/>
            </w:tabs>
            <w:rPr/>
          </w:pPr>
          <w:hyperlink w:anchor="__RefHeading___Toc1059075_73709187">
            <w:r>
              <w:rPr>
                <w:webHidden/>
                <w:rStyle w:val="IndexLink"/>
                <w:rtl w:val="true"/>
              </w:rPr>
              <w:t xml:space="preserve">مسألة </w:t>
            </w:r>
            <w:r>
              <w:rPr>
                <w:rStyle w:val="IndexLink"/>
              </w:rPr>
              <w:t>1151</w:t>
            </w:r>
            <w:r>
              <w:rPr>
                <w:rStyle w:val="IndexLink"/>
                <w:rtl w:val="true"/>
              </w:rPr>
              <w:t>:</w:t>
            </w:r>
            <w:r>
              <w:rPr>
                <w:rStyle w:val="IndexLink"/>
                <w:rtl w:val="true"/>
              </w:rPr>
              <w:t>تثبت الدیة فی موارد الخطأ المحض أو الشبیه بالعمد</w:t>
            </w:r>
            <w:r>
              <w:rPr>
                <w:rStyle w:val="IndexLink"/>
                <w:rtl w:val="true"/>
              </w:rPr>
              <w:tab/>
            </w:r>
            <w:r>
              <w:rPr>
                <w:rStyle w:val="IndexLink"/>
              </w:rPr>
              <w:t>422</w:t>
            </w:r>
          </w:hyperlink>
        </w:p>
        <w:p>
          <w:pPr>
            <w:pStyle w:val="Contents4"/>
            <w:tabs>
              <w:tab w:val="clear" w:pos="8176"/>
              <w:tab w:val="right" w:pos="9026" w:leader="dot"/>
            </w:tabs>
            <w:rPr/>
          </w:pPr>
          <w:hyperlink w:anchor="__RefHeading___Toc1059077_73709187">
            <w:r>
              <w:rPr>
                <w:webHidden/>
                <w:rStyle w:val="IndexLink"/>
                <w:rtl w:val="true"/>
              </w:rPr>
              <w:t xml:space="preserve">مسألة </w:t>
            </w:r>
            <w:r>
              <w:rPr>
                <w:rStyle w:val="IndexLink"/>
              </w:rPr>
              <w:t>1152</w:t>
            </w:r>
            <w:r>
              <w:rPr>
                <w:rStyle w:val="IndexLink"/>
                <w:rtl w:val="true"/>
              </w:rPr>
              <w:t>:</w:t>
            </w:r>
            <w:r>
              <w:rPr>
                <w:rStyle w:val="IndexLink"/>
                <w:rtl w:val="true"/>
              </w:rPr>
              <w:t>دیة قتل المسلم متعمدا مائة بعیر فحل من مسان الإبل</w:t>
            </w:r>
            <w:r>
              <w:rPr>
                <w:rStyle w:val="IndexLink"/>
                <w:rtl w:val="true"/>
              </w:rPr>
              <w:tab/>
            </w:r>
            <w:r>
              <w:rPr>
                <w:rStyle w:val="IndexLink"/>
              </w:rPr>
              <w:t>422</w:t>
            </w:r>
          </w:hyperlink>
        </w:p>
        <w:p>
          <w:pPr>
            <w:pStyle w:val="Contents4"/>
            <w:tabs>
              <w:tab w:val="clear" w:pos="8176"/>
              <w:tab w:val="right" w:pos="9026" w:leader="dot"/>
            </w:tabs>
            <w:rPr/>
          </w:pPr>
          <w:hyperlink w:anchor="__RefHeading___Toc1059079_73709187">
            <w:r>
              <w:rPr>
                <w:webHidden/>
                <w:rStyle w:val="IndexLink"/>
                <w:rtl w:val="true"/>
              </w:rPr>
              <w:t xml:space="preserve">مسألة </w:t>
            </w:r>
            <w:r>
              <w:rPr>
                <w:rStyle w:val="IndexLink"/>
              </w:rPr>
              <w:t>1153</w:t>
            </w:r>
            <w:r>
              <w:rPr>
                <w:rStyle w:val="IndexLink"/>
                <w:rtl w:val="true"/>
              </w:rPr>
              <w:t>:</w:t>
            </w:r>
            <w:r>
              <w:rPr>
                <w:rStyle w:val="IndexLink"/>
                <w:rtl w:val="true"/>
              </w:rPr>
              <w:t>تستوفی دیة العمد فی سنة واحدة من مال الجانی</w:t>
            </w:r>
            <w:r>
              <w:rPr>
                <w:rStyle w:val="IndexLink"/>
                <w:rtl w:val="true"/>
              </w:rPr>
              <w:tab/>
            </w:r>
            <w:r>
              <w:rPr>
                <w:rStyle w:val="IndexLink"/>
              </w:rPr>
              <w:t>423</w:t>
            </w:r>
          </w:hyperlink>
        </w:p>
        <w:p>
          <w:pPr>
            <w:pStyle w:val="Contents4"/>
            <w:tabs>
              <w:tab w:val="clear" w:pos="8176"/>
              <w:tab w:val="right" w:pos="9026" w:leader="dot"/>
            </w:tabs>
            <w:rPr/>
          </w:pPr>
          <w:hyperlink w:anchor="__RefHeading___Toc1059081_73709187">
            <w:r>
              <w:rPr>
                <w:webHidden/>
                <w:rStyle w:val="IndexLink"/>
                <w:rtl w:val="true"/>
              </w:rPr>
              <w:t xml:space="preserve">مسألة </w:t>
            </w:r>
            <w:r>
              <w:rPr>
                <w:rStyle w:val="IndexLink"/>
              </w:rPr>
              <w:t>1154</w:t>
            </w:r>
            <w:r>
              <w:rPr>
                <w:rStyle w:val="IndexLink"/>
                <w:rtl w:val="true"/>
              </w:rPr>
              <w:t>:</w:t>
            </w:r>
            <w:r>
              <w:rPr>
                <w:rStyle w:val="IndexLink"/>
                <w:rtl w:val="true"/>
              </w:rPr>
              <w:t>دیة شبه العمد أیضا أحد الأمور المذکورة</w:t>
            </w:r>
            <w:r>
              <w:rPr>
                <w:rStyle w:val="IndexLink"/>
                <w:rtl w:val="true"/>
              </w:rPr>
              <w:tab/>
            </w:r>
            <w:r>
              <w:rPr>
                <w:rStyle w:val="IndexLink"/>
              </w:rPr>
              <w:t>423</w:t>
            </w:r>
          </w:hyperlink>
        </w:p>
        <w:p>
          <w:pPr>
            <w:pStyle w:val="Contents4"/>
            <w:tabs>
              <w:tab w:val="clear" w:pos="8176"/>
              <w:tab w:val="right" w:pos="9026" w:leader="dot"/>
            </w:tabs>
            <w:rPr/>
          </w:pPr>
          <w:hyperlink w:anchor="__RefHeading___Toc1059083_73709187">
            <w:r>
              <w:rPr>
                <w:webHidden/>
                <w:rStyle w:val="IndexLink"/>
                <w:rtl w:val="true"/>
              </w:rPr>
              <w:t xml:space="preserve">مسألة </w:t>
            </w:r>
            <w:r>
              <w:rPr>
                <w:rStyle w:val="IndexLink"/>
              </w:rPr>
              <w:t>1155</w:t>
            </w:r>
            <w:r>
              <w:rPr>
                <w:rStyle w:val="IndexLink"/>
                <w:rtl w:val="true"/>
              </w:rPr>
              <w:t>:</w:t>
            </w:r>
            <w:r>
              <w:rPr>
                <w:rStyle w:val="IndexLink"/>
                <w:rtl w:val="true"/>
              </w:rPr>
              <w:t>المشهور بین الاصحاب أن دیة شبه العمد تستوفی فی سنتین</w:t>
            </w:r>
            <w:r>
              <w:rPr>
                <w:rStyle w:val="IndexLink"/>
                <w:rtl w:val="true"/>
              </w:rPr>
              <w:tab/>
            </w:r>
            <w:r>
              <w:rPr>
                <w:rStyle w:val="IndexLink"/>
              </w:rPr>
              <w:t>423</w:t>
            </w:r>
          </w:hyperlink>
        </w:p>
        <w:p>
          <w:pPr>
            <w:pStyle w:val="Contents4"/>
            <w:tabs>
              <w:tab w:val="clear" w:pos="8176"/>
              <w:tab w:val="right" w:pos="9026" w:leader="dot"/>
            </w:tabs>
            <w:rPr/>
          </w:pPr>
          <w:hyperlink w:anchor="__RefHeading___Toc1059085_73709187">
            <w:r>
              <w:rPr>
                <w:webHidden/>
                <w:rStyle w:val="IndexLink"/>
                <w:rtl w:val="true"/>
              </w:rPr>
              <w:t xml:space="preserve">مسألة </w:t>
            </w:r>
            <w:r>
              <w:rPr>
                <w:rStyle w:val="IndexLink"/>
              </w:rPr>
              <w:t>1156</w:t>
            </w:r>
            <w:r>
              <w:rPr>
                <w:rStyle w:val="IndexLink"/>
                <w:rtl w:val="true"/>
              </w:rPr>
              <w:t>:</w:t>
            </w:r>
            <w:r>
              <w:rPr>
                <w:rStyle w:val="IndexLink"/>
                <w:rtl w:val="true"/>
              </w:rPr>
              <w:t>اذا هرب القاتل فیما یشبه العمد فلم یقدر علیه أو مات</w:t>
            </w:r>
            <w:r>
              <w:rPr>
                <w:rStyle w:val="IndexLink"/>
                <w:rtl w:val="true"/>
              </w:rPr>
              <w:tab/>
            </w:r>
            <w:r>
              <w:rPr>
                <w:rStyle w:val="IndexLink"/>
              </w:rPr>
              <w:t>424</w:t>
            </w:r>
          </w:hyperlink>
        </w:p>
        <w:p>
          <w:pPr>
            <w:pStyle w:val="Contents4"/>
            <w:tabs>
              <w:tab w:val="clear" w:pos="8176"/>
              <w:tab w:val="right" w:pos="9026" w:leader="dot"/>
            </w:tabs>
            <w:rPr/>
          </w:pPr>
          <w:hyperlink w:anchor="__RefHeading___Toc1059087_73709187">
            <w:r>
              <w:rPr>
                <w:webHidden/>
                <w:rStyle w:val="IndexLink"/>
                <w:rtl w:val="true"/>
              </w:rPr>
              <w:t xml:space="preserve">مسألة </w:t>
            </w:r>
            <w:r>
              <w:rPr>
                <w:rStyle w:val="IndexLink"/>
              </w:rPr>
              <w:t>1157</w:t>
            </w:r>
            <w:r>
              <w:rPr>
                <w:rStyle w:val="IndexLink"/>
                <w:rtl w:val="true"/>
              </w:rPr>
              <w:t>:</w:t>
            </w:r>
            <w:r>
              <w:rPr>
                <w:rStyle w:val="IndexLink"/>
                <w:rtl w:val="true"/>
              </w:rPr>
              <w:t>دیة الخطأ المحض أیضا أحد الامور المذکورة</w:t>
            </w:r>
            <w:r>
              <w:rPr>
                <w:rStyle w:val="IndexLink"/>
                <w:rtl w:val="true"/>
              </w:rPr>
              <w:tab/>
            </w:r>
            <w:r>
              <w:rPr>
                <w:rStyle w:val="IndexLink"/>
              </w:rPr>
              <w:t>424</w:t>
            </w:r>
          </w:hyperlink>
        </w:p>
        <w:p>
          <w:pPr>
            <w:pStyle w:val="Contents4"/>
            <w:tabs>
              <w:tab w:val="clear" w:pos="8176"/>
              <w:tab w:val="right" w:pos="9026" w:leader="dot"/>
            </w:tabs>
            <w:rPr/>
          </w:pPr>
          <w:hyperlink w:anchor="__RefHeading___Toc1059089_73709187">
            <w:r>
              <w:rPr>
                <w:webHidden/>
                <w:rStyle w:val="IndexLink"/>
                <w:rtl w:val="true"/>
              </w:rPr>
              <w:t xml:space="preserve">مسألة </w:t>
            </w:r>
            <w:r>
              <w:rPr>
                <w:rStyle w:val="IndexLink"/>
              </w:rPr>
              <w:t>1158</w:t>
            </w:r>
            <w:r>
              <w:rPr>
                <w:rStyle w:val="IndexLink"/>
                <w:rtl w:val="true"/>
              </w:rPr>
              <w:t>:</w:t>
            </w:r>
            <w:r>
              <w:rPr>
                <w:rStyle w:val="IndexLink"/>
                <w:rtl w:val="true"/>
              </w:rPr>
              <w:t>اذا أدّت العاقلة الدیة من الإبل</w:t>
            </w:r>
            <w:r>
              <w:rPr>
                <w:rStyle w:val="IndexLink"/>
                <w:rtl w:val="true"/>
              </w:rPr>
              <w:tab/>
            </w:r>
            <w:r>
              <w:rPr>
                <w:rStyle w:val="IndexLink"/>
              </w:rPr>
              <w:t>424</w:t>
            </w:r>
          </w:hyperlink>
        </w:p>
        <w:p>
          <w:pPr>
            <w:pStyle w:val="Contents4"/>
            <w:tabs>
              <w:tab w:val="clear" w:pos="8176"/>
              <w:tab w:val="right" w:pos="9026" w:leader="dot"/>
            </w:tabs>
            <w:rPr/>
          </w:pPr>
          <w:hyperlink w:anchor="__RefHeading___Toc1059091_73709187">
            <w:r>
              <w:rPr>
                <w:webHidden/>
                <w:rStyle w:val="IndexLink"/>
                <w:rtl w:val="true"/>
              </w:rPr>
              <w:t xml:space="preserve">مسألة </w:t>
            </w:r>
            <w:r>
              <w:rPr>
                <w:rStyle w:val="IndexLink"/>
              </w:rPr>
              <w:t>1159</w:t>
            </w:r>
            <w:r>
              <w:rPr>
                <w:rStyle w:val="IndexLink"/>
                <w:rtl w:val="true"/>
              </w:rPr>
              <w:t>:</w:t>
            </w:r>
            <w:r>
              <w:rPr>
                <w:rStyle w:val="IndexLink"/>
                <w:rtl w:val="true"/>
              </w:rPr>
              <w:t>یستثنی من ثبوت الدیة فی القتل الخطئی ما اذا قتل</w:t>
            </w:r>
            <w:r>
              <w:rPr>
                <w:rStyle w:val="IndexLink"/>
                <w:rtl w:val="true"/>
              </w:rPr>
              <w:tab/>
            </w:r>
            <w:r>
              <w:rPr>
                <w:rStyle w:val="IndexLink"/>
              </w:rPr>
              <w:t>424</w:t>
            </w:r>
          </w:hyperlink>
        </w:p>
        <w:p>
          <w:pPr>
            <w:pStyle w:val="Contents4"/>
            <w:tabs>
              <w:tab w:val="clear" w:pos="8176"/>
              <w:tab w:val="right" w:pos="9026" w:leader="dot"/>
            </w:tabs>
            <w:rPr/>
          </w:pPr>
          <w:hyperlink w:anchor="__RefHeading___Toc1059093_73709187">
            <w:r>
              <w:rPr>
                <w:webHidden/>
                <w:rStyle w:val="IndexLink"/>
                <w:rtl w:val="true"/>
              </w:rPr>
              <w:t xml:space="preserve">مسألة </w:t>
            </w:r>
            <w:r>
              <w:rPr>
                <w:rStyle w:val="IndexLink"/>
              </w:rPr>
              <w:t>1160</w:t>
            </w:r>
            <w:r>
              <w:rPr>
                <w:rStyle w:val="IndexLink"/>
                <w:rtl w:val="true"/>
              </w:rPr>
              <w:t>:</w:t>
            </w:r>
            <w:r>
              <w:rPr>
                <w:rStyle w:val="IndexLink"/>
                <w:rtl w:val="true"/>
              </w:rPr>
              <w:t>اذا رأی شخص انسانا من بعید رجلا کان أم امرأة و</w:t>
            </w:r>
            <w:r>
              <w:rPr>
                <w:rStyle w:val="IndexLink"/>
                <w:rtl w:val="true"/>
              </w:rPr>
              <w:tab/>
            </w:r>
            <w:r>
              <w:rPr>
                <w:rStyle w:val="IndexLink"/>
              </w:rPr>
              <w:t>424</w:t>
            </w:r>
          </w:hyperlink>
        </w:p>
        <w:p>
          <w:pPr>
            <w:pStyle w:val="Contents4"/>
            <w:tabs>
              <w:tab w:val="clear" w:pos="8176"/>
              <w:tab w:val="right" w:pos="9026" w:leader="dot"/>
            </w:tabs>
            <w:rPr/>
          </w:pPr>
          <w:hyperlink w:anchor="__RefHeading___Toc1059095_73709187">
            <w:r>
              <w:rPr>
                <w:webHidden/>
                <w:rStyle w:val="IndexLink"/>
                <w:rtl w:val="true"/>
              </w:rPr>
              <w:t xml:space="preserve">مسألة </w:t>
            </w:r>
            <w:r>
              <w:rPr>
                <w:rStyle w:val="IndexLink"/>
              </w:rPr>
              <w:t>1161</w:t>
            </w:r>
            <w:r>
              <w:rPr>
                <w:rStyle w:val="IndexLink"/>
                <w:rtl w:val="true"/>
              </w:rPr>
              <w:t>:</w:t>
            </w:r>
            <w:r>
              <w:rPr>
                <w:rStyle w:val="IndexLink"/>
                <w:rtl w:val="true"/>
              </w:rPr>
              <w:t>قد تسأل ان من رأی انسانا من بعد مترددا بانه زید أو</w:t>
            </w:r>
            <w:r>
              <w:rPr>
                <w:rStyle w:val="IndexLink"/>
                <w:rtl w:val="true"/>
              </w:rPr>
              <w:tab/>
            </w:r>
            <w:r>
              <w:rPr>
                <w:rStyle w:val="IndexLink"/>
              </w:rPr>
              <w:t>424</w:t>
            </w:r>
          </w:hyperlink>
        </w:p>
        <w:p>
          <w:pPr>
            <w:pStyle w:val="Contents4"/>
            <w:tabs>
              <w:tab w:val="clear" w:pos="8176"/>
              <w:tab w:val="right" w:pos="9026" w:leader="dot"/>
            </w:tabs>
            <w:rPr/>
          </w:pPr>
          <w:hyperlink w:anchor="__RefHeading___Toc1059097_73709187">
            <w:r>
              <w:rPr>
                <w:webHidden/>
                <w:rStyle w:val="IndexLink"/>
                <w:rtl w:val="true"/>
              </w:rPr>
              <w:t xml:space="preserve">مسألة </w:t>
            </w:r>
            <w:r>
              <w:rPr>
                <w:rStyle w:val="IndexLink"/>
              </w:rPr>
              <w:t>1162</w:t>
            </w:r>
            <w:r>
              <w:rPr>
                <w:rStyle w:val="IndexLink"/>
                <w:rtl w:val="true"/>
              </w:rPr>
              <w:t>:</w:t>
            </w:r>
            <w:r>
              <w:rPr>
                <w:rStyle w:val="IndexLink"/>
                <w:rtl w:val="true"/>
              </w:rPr>
              <w:t>دیة القتل فی الأشهر الحرم عمدا أو خطأ دیة کاملة و</w:t>
            </w:r>
            <w:r>
              <w:rPr>
                <w:rStyle w:val="IndexLink"/>
                <w:rtl w:val="true"/>
              </w:rPr>
              <w:tab/>
            </w:r>
            <w:r>
              <w:rPr>
                <w:rStyle w:val="IndexLink"/>
              </w:rPr>
              <w:t>425</w:t>
            </w:r>
          </w:hyperlink>
        </w:p>
        <w:p>
          <w:pPr>
            <w:pStyle w:val="Contents4"/>
            <w:tabs>
              <w:tab w:val="clear" w:pos="8176"/>
              <w:tab w:val="right" w:pos="9026" w:leader="dot"/>
            </w:tabs>
            <w:rPr/>
          </w:pPr>
          <w:hyperlink w:anchor="__RefHeading___Toc1059099_73709187">
            <w:r>
              <w:rPr>
                <w:webHidden/>
                <w:rStyle w:val="IndexLink"/>
                <w:rtl w:val="true"/>
              </w:rPr>
              <w:t xml:space="preserve">مسألة </w:t>
            </w:r>
            <w:r>
              <w:rPr>
                <w:rStyle w:val="IndexLink"/>
              </w:rPr>
              <w:t>1163</w:t>
            </w:r>
            <w:r>
              <w:rPr>
                <w:rStyle w:val="IndexLink"/>
                <w:rtl w:val="true"/>
              </w:rPr>
              <w:t>:</w:t>
            </w:r>
            <w:r>
              <w:rPr>
                <w:rStyle w:val="IndexLink"/>
                <w:rtl w:val="true"/>
              </w:rPr>
              <w:t>دیة المرأة الحرة المسلمة نصف دیة الرجل الحر المسلم</w:t>
            </w:r>
            <w:r>
              <w:rPr>
                <w:rStyle w:val="IndexLink"/>
                <w:rtl w:val="true"/>
              </w:rPr>
              <w:tab/>
            </w:r>
            <w:r>
              <w:rPr>
                <w:rStyle w:val="IndexLink"/>
              </w:rPr>
              <w:t>426</w:t>
            </w:r>
          </w:hyperlink>
        </w:p>
        <w:p>
          <w:pPr>
            <w:pStyle w:val="Contents4"/>
            <w:tabs>
              <w:tab w:val="clear" w:pos="8176"/>
              <w:tab w:val="right" w:pos="9026" w:leader="dot"/>
            </w:tabs>
            <w:rPr/>
          </w:pPr>
          <w:hyperlink w:anchor="__RefHeading___Toc1059101_73709187">
            <w:r>
              <w:rPr>
                <w:webHidden/>
                <w:rStyle w:val="IndexLink"/>
                <w:rtl w:val="true"/>
              </w:rPr>
              <w:t xml:space="preserve">مسألة </w:t>
            </w:r>
            <w:r>
              <w:rPr>
                <w:rStyle w:val="IndexLink"/>
              </w:rPr>
              <w:t>1164</w:t>
            </w:r>
            <w:r>
              <w:rPr>
                <w:rStyle w:val="IndexLink"/>
                <w:rtl w:val="true"/>
              </w:rPr>
              <w:t>:</w:t>
            </w:r>
            <w:r>
              <w:rPr>
                <w:rStyle w:val="IndexLink"/>
                <w:rtl w:val="true"/>
              </w:rPr>
              <w:t>دیة ولد الزنا المحکوم بالإسلام دیة المسلم</w:t>
            </w:r>
            <w:r>
              <w:rPr>
                <w:rStyle w:val="IndexLink"/>
                <w:rtl w:val="true"/>
              </w:rPr>
              <w:tab/>
            </w:r>
            <w:r>
              <w:rPr>
                <w:rStyle w:val="IndexLink"/>
              </w:rPr>
              <w:t>426</w:t>
            </w:r>
          </w:hyperlink>
        </w:p>
        <w:p>
          <w:pPr>
            <w:pStyle w:val="Contents4"/>
            <w:tabs>
              <w:tab w:val="clear" w:pos="8176"/>
              <w:tab w:val="right" w:pos="9026" w:leader="dot"/>
            </w:tabs>
            <w:rPr/>
          </w:pPr>
          <w:hyperlink w:anchor="__RefHeading___Toc1059103_73709187">
            <w:r>
              <w:rPr>
                <w:webHidden/>
                <w:rStyle w:val="IndexLink"/>
                <w:rtl w:val="true"/>
              </w:rPr>
              <w:t xml:space="preserve">مسألة </w:t>
            </w:r>
            <w:r>
              <w:rPr>
                <w:rStyle w:val="IndexLink"/>
              </w:rPr>
              <w:t>1165</w:t>
            </w:r>
            <w:r>
              <w:rPr>
                <w:rStyle w:val="IndexLink"/>
                <w:rtl w:val="true"/>
              </w:rPr>
              <w:t>:</w:t>
            </w:r>
            <w:r>
              <w:rPr>
                <w:rStyle w:val="IndexLink"/>
                <w:rtl w:val="true"/>
              </w:rPr>
              <w:t>المشهور ان دیة الذمّی من الیهود و النصاری و المجوس</w:t>
            </w:r>
            <w:r>
              <w:rPr>
                <w:rStyle w:val="IndexLink"/>
                <w:rtl w:val="true"/>
              </w:rPr>
              <w:tab/>
            </w:r>
            <w:r>
              <w:rPr>
                <w:rStyle w:val="IndexLink"/>
              </w:rPr>
              <w:t>426</w:t>
            </w:r>
          </w:hyperlink>
        </w:p>
        <w:p>
          <w:pPr>
            <w:pStyle w:val="Contents4"/>
            <w:tabs>
              <w:tab w:val="clear" w:pos="8176"/>
              <w:tab w:val="right" w:pos="9026" w:leader="dot"/>
            </w:tabs>
            <w:rPr/>
          </w:pPr>
          <w:hyperlink w:anchor="__RefHeading___Toc1059105_73709187">
            <w:r>
              <w:rPr>
                <w:webHidden/>
                <w:rStyle w:val="IndexLink"/>
                <w:rtl w:val="true"/>
              </w:rPr>
              <w:t xml:space="preserve">مسألة </w:t>
            </w:r>
            <w:r>
              <w:rPr>
                <w:rStyle w:val="IndexLink"/>
              </w:rPr>
              <w:t>1166</w:t>
            </w:r>
            <w:r>
              <w:rPr>
                <w:rStyle w:val="IndexLink"/>
                <w:rtl w:val="true"/>
              </w:rPr>
              <w:t>:</w:t>
            </w:r>
            <w:r>
              <w:rPr>
                <w:rStyle w:val="IndexLink"/>
                <w:rtl w:val="true"/>
              </w:rPr>
              <w:t>دیة العبد قیمته ما لم تتجاوز دیة الحرّ فان تجاوزت لم</w:t>
            </w:r>
            <w:r>
              <w:rPr>
                <w:rStyle w:val="IndexLink"/>
                <w:rtl w:val="true"/>
              </w:rPr>
              <w:tab/>
            </w:r>
            <w:r>
              <w:rPr>
                <w:rStyle w:val="IndexLink"/>
              </w:rPr>
              <w:t>426</w:t>
            </w:r>
          </w:hyperlink>
        </w:p>
        <w:p>
          <w:pPr>
            <w:pStyle w:val="Contents4"/>
            <w:tabs>
              <w:tab w:val="clear" w:pos="8176"/>
              <w:tab w:val="right" w:pos="9026" w:leader="dot"/>
            </w:tabs>
            <w:rPr/>
          </w:pPr>
          <w:hyperlink w:anchor="__RefHeading___Toc1059107_73709187">
            <w:r>
              <w:rPr>
                <w:webHidden/>
                <w:rStyle w:val="IndexLink"/>
                <w:rtl w:val="true"/>
              </w:rPr>
              <w:t xml:space="preserve">مسألة </w:t>
            </w:r>
            <w:r>
              <w:rPr>
                <w:rStyle w:val="IndexLink"/>
              </w:rPr>
              <w:t>1167</w:t>
            </w:r>
            <w:r>
              <w:rPr>
                <w:rStyle w:val="IndexLink"/>
                <w:rtl w:val="true"/>
              </w:rPr>
              <w:t>:</w:t>
            </w:r>
            <w:r>
              <w:rPr>
                <w:rStyle w:val="IndexLink"/>
                <w:rtl w:val="true"/>
              </w:rPr>
              <w:t>لو جنی علی عبد بما فیه قیمته کان قطع لسانه أو أنفه أو</w:t>
            </w:r>
            <w:r>
              <w:rPr>
                <w:rStyle w:val="IndexLink"/>
                <w:rtl w:val="true"/>
              </w:rPr>
              <w:tab/>
            </w:r>
            <w:r>
              <w:rPr>
                <w:rStyle w:val="IndexLink"/>
              </w:rPr>
              <w:t>427</w:t>
            </w:r>
          </w:hyperlink>
        </w:p>
        <w:p>
          <w:pPr>
            <w:pStyle w:val="Contents4"/>
            <w:tabs>
              <w:tab w:val="clear" w:pos="8176"/>
              <w:tab w:val="right" w:pos="9026" w:leader="dot"/>
            </w:tabs>
            <w:rPr/>
          </w:pPr>
          <w:hyperlink w:anchor="__RefHeading___Toc1059109_73709187">
            <w:r>
              <w:rPr>
                <w:webHidden/>
                <w:rStyle w:val="IndexLink"/>
                <w:rtl w:val="true"/>
              </w:rPr>
              <w:t xml:space="preserve">مسألة </w:t>
            </w:r>
            <w:r>
              <w:rPr>
                <w:rStyle w:val="IndexLink"/>
              </w:rPr>
              <w:t>1168</w:t>
            </w:r>
            <w:r>
              <w:rPr>
                <w:rStyle w:val="IndexLink"/>
                <w:rtl w:val="true"/>
              </w:rPr>
              <w:t>:</w:t>
            </w:r>
            <w:r>
              <w:rPr>
                <w:rStyle w:val="IndexLink"/>
                <w:rtl w:val="true"/>
              </w:rPr>
              <w:t>کل جنایة لا مقدار فیها شرعا ففیها الارش</w:t>
            </w:r>
            <w:r>
              <w:rPr>
                <w:rStyle w:val="IndexLink"/>
                <w:rtl w:val="true"/>
              </w:rPr>
              <w:tab/>
            </w:r>
            <w:r>
              <w:rPr>
                <w:rStyle w:val="IndexLink"/>
              </w:rPr>
              <w:t>427</w:t>
            </w:r>
          </w:hyperlink>
        </w:p>
        <w:p>
          <w:pPr>
            <w:pStyle w:val="Contents4"/>
            <w:tabs>
              <w:tab w:val="clear" w:pos="8176"/>
              <w:tab w:val="right" w:pos="9026" w:leader="dot"/>
            </w:tabs>
            <w:rPr/>
          </w:pPr>
          <w:hyperlink w:anchor="__RefHeading___Toc1059111_73709187">
            <w:r>
              <w:rPr>
                <w:webHidden/>
                <w:rStyle w:val="IndexLink"/>
                <w:rtl w:val="true"/>
              </w:rPr>
              <w:t xml:space="preserve">مسألة </w:t>
            </w:r>
            <w:r>
              <w:rPr>
                <w:rStyle w:val="IndexLink"/>
              </w:rPr>
              <w:t>1169</w:t>
            </w:r>
            <w:r>
              <w:rPr>
                <w:rStyle w:val="IndexLink"/>
                <w:rtl w:val="true"/>
              </w:rPr>
              <w:t>:</w:t>
            </w:r>
            <w:r>
              <w:rPr>
                <w:rStyle w:val="IndexLink"/>
                <w:rtl w:val="true"/>
              </w:rPr>
              <w:t>لا دیة لمن قتله الحد او القصاص</w:t>
            </w:r>
            <w:r>
              <w:rPr>
                <w:rStyle w:val="IndexLink"/>
                <w:rtl w:val="true"/>
              </w:rPr>
              <w:tab/>
            </w:r>
            <w:r>
              <w:rPr>
                <w:rStyle w:val="IndexLink"/>
              </w:rPr>
              <w:t>427</w:t>
            </w:r>
          </w:hyperlink>
        </w:p>
        <w:p>
          <w:pPr>
            <w:pStyle w:val="Contents4"/>
            <w:tabs>
              <w:tab w:val="clear" w:pos="8176"/>
              <w:tab w:val="right" w:pos="9026" w:leader="dot"/>
            </w:tabs>
            <w:rPr/>
          </w:pPr>
          <w:hyperlink w:anchor="__RefHeading___Toc1059113_73709187">
            <w:r>
              <w:rPr>
                <w:webHidden/>
                <w:rStyle w:val="IndexLink"/>
                <w:rtl w:val="true"/>
              </w:rPr>
              <w:t xml:space="preserve">مسألة </w:t>
            </w:r>
            <w:r>
              <w:rPr>
                <w:rStyle w:val="IndexLink"/>
              </w:rPr>
              <w:t>1170</w:t>
            </w:r>
            <w:r>
              <w:rPr>
                <w:rStyle w:val="IndexLink"/>
                <w:rtl w:val="true"/>
              </w:rPr>
              <w:t>:</w:t>
            </w:r>
            <w:r>
              <w:rPr>
                <w:rStyle w:val="IndexLink"/>
                <w:rtl w:val="true"/>
              </w:rPr>
              <w:t>اذا بان فسق الشاهدین أو الشهود بعد قتل المشهود</w:t>
            </w:r>
            <w:r>
              <w:rPr>
                <w:rStyle w:val="IndexLink"/>
                <w:rtl w:val="true"/>
              </w:rPr>
              <w:tab/>
            </w:r>
            <w:r>
              <w:rPr>
                <w:rStyle w:val="IndexLink"/>
              </w:rPr>
              <w:t>427</w:t>
            </w:r>
          </w:hyperlink>
        </w:p>
        <w:p>
          <w:pPr>
            <w:pStyle w:val="Contents4"/>
            <w:tabs>
              <w:tab w:val="clear" w:pos="8176"/>
              <w:tab w:val="right" w:pos="9026" w:leader="dot"/>
            </w:tabs>
            <w:rPr/>
          </w:pPr>
          <w:hyperlink w:anchor="__RefHeading___Toc1059115_73709187">
            <w:r>
              <w:rPr>
                <w:webHidden/>
                <w:rStyle w:val="IndexLink"/>
                <w:rtl w:val="true"/>
              </w:rPr>
              <w:t xml:space="preserve">مسألة </w:t>
            </w:r>
            <w:r>
              <w:rPr>
                <w:rStyle w:val="IndexLink"/>
              </w:rPr>
              <w:t>1171</w:t>
            </w:r>
            <w:r>
              <w:rPr>
                <w:rStyle w:val="IndexLink"/>
                <w:rtl w:val="true"/>
              </w:rPr>
              <w:t>:</w:t>
            </w:r>
            <w:r>
              <w:rPr>
                <w:rStyle w:val="IndexLink"/>
                <w:rtl w:val="true"/>
              </w:rPr>
              <w:t>من افتضّ بکرا اجنبیة</w:t>
            </w:r>
            <w:r>
              <w:rPr>
                <w:rStyle w:val="IndexLink"/>
                <w:rtl w:val="true"/>
              </w:rPr>
              <w:tab/>
            </w:r>
            <w:r>
              <w:rPr>
                <w:rStyle w:val="IndexLink"/>
              </w:rPr>
              <w:t>427</w:t>
            </w:r>
          </w:hyperlink>
        </w:p>
        <w:p>
          <w:pPr>
            <w:pStyle w:val="Contents4"/>
            <w:tabs>
              <w:tab w:val="clear" w:pos="8176"/>
              <w:tab w:val="right" w:pos="9026" w:leader="dot"/>
            </w:tabs>
            <w:rPr/>
          </w:pPr>
          <w:hyperlink w:anchor="__RefHeading___Toc1059117_73709187">
            <w:r>
              <w:rPr>
                <w:webHidden/>
                <w:rStyle w:val="IndexLink"/>
                <w:rtl w:val="true"/>
              </w:rPr>
              <w:t xml:space="preserve">مسألة </w:t>
            </w:r>
            <w:r>
              <w:rPr>
                <w:rStyle w:val="IndexLink"/>
              </w:rPr>
              <w:t>1172</w:t>
            </w:r>
            <w:r>
              <w:rPr>
                <w:rStyle w:val="IndexLink"/>
                <w:rtl w:val="true"/>
              </w:rPr>
              <w:t>:</w:t>
            </w:r>
            <w:r>
              <w:rPr>
                <w:rStyle w:val="IndexLink"/>
                <w:rtl w:val="true"/>
              </w:rPr>
              <w:t>من أکره امرأة اجنبیة غیر بکر فجامعها</w:t>
            </w:r>
            <w:r>
              <w:rPr>
                <w:rStyle w:val="IndexLink"/>
                <w:rtl w:val="true"/>
              </w:rPr>
              <w:tab/>
            </w:r>
            <w:r>
              <w:rPr>
                <w:rStyle w:val="IndexLink"/>
              </w:rPr>
              <w:t>428</w:t>
            </w:r>
          </w:hyperlink>
        </w:p>
        <w:p>
          <w:pPr>
            <w:pStyle w:val="Contents4"/>
            <w:tabs>
              <w:tab w:val="clear" w:pos="8176"/>
              <w:tab w:val="right" w:pos="9026" w:leader="dot"/>
            </w:tabs>
            <w:rPr/>
          </w:pPr>
          <w:hyperlink w:anchor="__RefHeading___Toc1059119_73709187">
            <w:r>
              <w:rPr>
                <w:webHidden/>
                <w:rStyle w:val="IndexLink"/>
                <w:rtl w:val="true"/>
              </w:rPr>
              <w:t xml:space="preserve">مسألة </w:t>
            </w:r>
            <w:r>
              <w:rPr>
                <w:rStyle w:val="IndexLink"/>
              </w:rPr>
              <w:t>1173</w:t>
            </w:r>
            <w:r>
              <w:rPr>
                <w:rStyle w:val="IndexLink"/>
                <w:rtl w:val="true"/>
              </w:rPr>
              <w:t>:</w:t>
            </w:r>
            <w:r>
              <w:rPr>
                <w:rStyle w:val="IndexLink"/>
                <w:rtl w:val="true"/>
              </w:rPr>
              <w:t>لو أدب الزوج زوجته تأدیبا مشروعا فأدّی الی موتها</w:t>
            </w:r>
            <w:r>
              <w:rPr>
                <w:rStyle w:val="IndexLink"/>
                <w:rtl w:val="true"/>
              </w:rPr>
              <w:tab/>
            </w:r>
            <w:r>
              <w:rPr>
                <w:rStyle w:val="IndexLink"/>
              </w:rPr>
              <w:t>428</w:t>
            </w:r>
          </w:hyperlink>
        </w:p>
        <w:p>
          <w:pPr>
            <w:pStyle w:val="Contents4"/>
            <w:tabs>
              <w:tab w:val="clear" w:pos="8176"/>
              <w:tab w:val="right" w:pos="9026" w:leader="dot"/>
            </w:tabs>
            <w:rPr/>
          </w:pPr>
          <w:hyperlink w:anchor="__RefHeading___Toc1059121_73709187">
            <w:r>
              <w:rPr>
                <w:webHidden/>
                <w:rStyle w:val="IndexLink"/>
                <w:rtl w:val="true"/>
              </w:rPr>
              <w:t xml:space="preserve">مسألة </w:t>
            </w:r>
            <w:r>
              <w:rPr>
                <w:rStyle w:val="IndexLink"/>
              </w:rPr>
              <w:t>1174</w:t>
            </w:r>
            <w:r>
              <w:rPr>
                <w:rStyle w:val="IndexLink"/>
                <w:rtl w:val="true"/>
              </w:rPr>
              <w:t>:</w:t>
            </w:r>
            <w:r>
              <w:rPr>
                <w:rStyle w:val="IndexLink"/>
                <w:rtl w:val="true"/>
              </w:rPr>
              <w:t>اذا أمر شخصا بقطع عقدة فی رأسه</w:t>
            </w:r>
            <w:r>
              <w:rPr>
                <w:rStyle w:val="IndexLink"/>
                <w:rtl w:val="true"/>
              </w:rPr>
              <w:t>-</w:t>
            </w:r>
            <w:r>
              <w:rPr>
                <w:rStyle w:val="IndexLink"/>
                <w:rtl w:val="true"/>
              </w:rPr>
              <w:t>مثلا</w:t>
            </w:r>
            <w:r>
              <w:rPr>
                <w:rStyle w:val="IndexLink"/>
                <w:rtl w:val="true"/>
              </w:rPr>
              <w:t>-</w:t>
            </w:r>
            <w:r>
              <w:rPr>
                <w:rStyle w:val="IndexLink"/>
                <w:rtl w:val="true"/>
              </w:rPr>
              <w:t>و لم یکن</w:t>
            </w:r>
            <w:r>
              <w:rPr>
                <w:rStyle w:val="IndexLink"/>
                <w:rtl w:val="true"/>
              </w:rPr>
              <w:tab/>
            </w:r>
            <w:r>
              <w:rPr>
                <w:rStyle w:val="IndexLink"/>
              </w:rPr>
              <w:t>428</w:t>
            </w:r>
          </w:hyperlink>
        </w:p>
        <w:p>
          <w:pPr>
            <w:pStyle w:val="Contents4"/>
            <w:tabs>
              <w:tab w:val="clear" w:pos="8176"/>
              <w:tab w:val="right" w:pos="9026" w:leader="dot"/>
            </w:tabs>
            <w:rPr/>
          </w:pPr>
          <w:hyperlink w:anchor="__RefHeading___Toc1059123_73709187">
            <w:r>
              <w:rPr>
                <w:webHidden/>
                <w:rStyle w:val="IndexLink"/>
                <w:rtl w:val="true"/>
              </w:rPr>
              <w:t xml:space="preserve">مسألة </w:t>
            </w:r>
            <w:r>
              <w:rPr>
                <w:rStyle w:val="IndexLink"/>
              </w:rPr>
              <w:t>1175</w:t>
            </w:r>
            <w:r>
              <w:rPr>
                <w:rStyle w:val="IndexLink"/>
                <w:rtl w:val="true"/>
              </w:rPr>
              <w:t>:</w:t>
            </w:r>
            <w:r>
              <w:rPr>
                <w:rStyle w:val="IndexLink"/>
                <w:rtl w:val="true"/>
              </w:rPr>
              <w:t>لو قطع متفرقا عدة اعضاء شخص خطأ</w:t>
            </w:r>
            <w:r>
              <w:rPr>
                <w:rStyle w:val="IndexLink"/>
                <w:rtl w:val="true"/>
              </w:rPr>
              <w:tab/>
            </w:r>
            <w:r>
              <w:rPr>
                <w:rStyle w:val="IndexLink"/>
              </w:rPr>
              <w:t>428</w:t>
            </w:r>
          </w:hyperlink>
        </w:p>
        <w:p>
          <w:pPr>
            <w:pStyle w:val="Contents3"/>
            <w:tabs>
              <w:tab w:val="clear" w:pos="8459"/>
              <w:tab w:val="right" w:pos="9026" w:leader="dot"/>
            </w:tabs>
            <w:rPr/>
          </w:pPr>
          <w:hyperlink w:anchor="__RefHeading___Toc1059125_73709187">
            <w:r>
              <w:rPr>
                <w:webHidden/>
                <w:rStyle w:val="IndexLink"/>
                <w:rtl w:val="true"/>
              </w:rPr>
              <w:t>موجبات الضّمان</w:t>
            </w:r>
            <w:r>
              <w:rPr>
                <w:rStyle w:val="IndexLink"/>
                <w:rtl w:val="true"/>
              </w:rPr>
              <w:tab/>
            </w:r>
            <w:r>
              <w:rPr>
                <w:rStyle w:val="IndexLink"/>
              </w:rPr>
              <w:t>429</w:t>
            </w:r>
          </w:hyperlink>
        </w:p>
        <w:p>
          <w:pPr>
            <w:pStyle w:val="Contents4"/>
            <w:tabs>
              <w:tab w:val="clear" w:pos="8176"/>
              <w:tab w:val="right" w:pos="9026" w:leader="dot"/>
            </w:tabs>
            <w:rPr/>
          </w:pPr>
          <w:hyperlink w:anchor="__RefHeading___Toc1059127_73709187">
            <w:r>
              <w:rPr>
                <w:webHidden/>
                <w:rStyle w:val="IndexLink"/>
                <w:rtl w:val="true"/>
              </w:rPr>
              <w:t>و هی أمران</w:t>
            </w:r>
            <w:r>
              <w:rPr>
                <w:rStyle w:val="IndexLink"/>
                <w:rtl w:val="true"/>
              </w:rPr>
              <w:t>:</w:t>
            </w:r>
            <w:r>
              <w:rPr>
                <w:rStyle w:val="IndexLink"/>
                <w:rtl w:val="true"/>
              </w:rPr>
              <w:t>المباشرة التسبیب</w:t>
            </w:r>
            <w:r>
              <w:rPr>
                <w:rStyle w:val="IndexLink"/>
                <w:rtl w:val="true"/>
              </w:rPr>
              <w:tab/>
            </w:r>
            <w:r>
              <w:rPr>
                <w:rStyle w:val="IndexLink"/>
              </w:rPr>
              <w:t>429</w:t>
            </w:r>
          </w:hyperlink>
        </w:p>
        <w:p>
          <w:pPr>
            <w:pStyle w:val="Contents5"/>
            <w:tabs>
              <w:tab w:val="clear" w:pos="7892"/>
              <w:tab w:val="right" w:pos="9026" w:leader="dot"/>
            </w:tabs>
            <w:rPr/>
          </w:pPr>
          <w:hyperlink w:anchor="__RefHeading___Toc1059129_73709187">
            <w:r>
              <w:rPr>
                <w:webHidden/>
                <w:rStyle w:val="IndexLink"/>
                <w:rtl w:val="true"/>
              </w:rPr>
              <w:t xml:space="preserve">مسألة </w:t>
            </w:r>
            <w:r>
              <w:rPr>
                <w:rStyle w:val="IndexLink"/>
              </w:rPr>
              <w:t>1176</w:t>
            </w:r>
            <w:r>
              <w:rPr>
                <w:rStyle w:val="IndexLink"/>
                <w:rtl w:val="true"/>
              </w:rPr>
              <w:t>:</w:t>
            </w:r>
            <w:r>
              <w:rPr>
                <w:rStyle w:val="IndexLink"/>
                <w:rtl w:val="true"/>
              </w:rPr>
              <w:t>من قتل نفسا من دون قصد إلیه و لا إلی فعل یترتب</w:t>
            </w:r>
            <w:r>
              <w:rPr>
                <w:rStyle w:val="IndexLink"/>
                <w:rtl w:val="true"/>
              </w:rPr>
              <w:tab/>
            </w:r>
            <w:r>
              <w:rPr>
                <w:rStyle w:val="IndexLink"/>
              </w:rPr>
              <w:t>429</w:t>
            </w:r>
          </w:hyperlink>
        </w:p>
        <w:p>
          <w:pPr>
            <w:pStyle w:val="Contents5"/>
            <w:tabs>
              <w:tab w:val="clear" w:pos="7892"/>
              <w:tab w:val="right" w:pos="9026" w:leader="dot"/>
            </w:tabs>
            <w:rPr/>
          </w:pPr>
          <w:hyperlink w:anchor="__RefHeading___Toc1059131_73709187">
            <w:r>
              <w:rPr>
                <w:webHidden/>
                <w:rStyle w:val="IndexLink"/>
                <w:rtl w:val="true"/>
              </w:rPr>
              <w:t xml:space="preserve">مسألة </w:t>
            </w:r>
            <w:r>
              <w:rPr>
                <w:rStyle w:val="IndexLink"/>
              </w:rPr>
              <w:t>1177</w:t>
            </w:r>
            <w:r>
              <w:rPr>
                <w:rStyle w:val="IndexLink"/>
                <w:rtl w:val="true"/>
              </w:rPr>
              <w:t>:</w:t>
            </w:r>
            <w:r>
              <w:rPr>
                <w:rStyle w:val="IndexLink"/>
                <w:rtl w:val="true"/>
              </w:rPr>
              <w:t>یضمن الطبیب ما یتلف بعلاجه مباشرة إذا عالج المجنون</w:t>
            </w:r>
            <w:r>
              <w:rPr>
                <w:rStyle w:val="IndexLink"/>
                <w:rtl w:val="true"/>
              </w:rPr>
              <w:tab/>
            </w:r>
            <w:r>
              <w:rPr>
                <w:rStyle w:val="IndexLink"/>
              </w:rPr>
              <w:t>429</w:t>
            </w:r>
          </w:hyperlink>
        </w:p>
        <w:p>
          <w:pPr>
            <w:pStyle w:val="Contents5"/>
            <w:tabs>
              <w:tab w:val="clear" w:pos="7892"/>
              <w:tab w:val="right" w:pos="9026" w:leader="dot"/>
            </w:tabs>
            <w:rPr/>
          </w:pPr>
          <w:hyperlink w:anchor="__RefHeading___Toc1059133_73709187">
            <w:r>
              <w:rPr>
                <w:webHidden/>
                <w:rStyle w:val="IndexLink"/>
                <w:rtl w:val="true"/>
              </w:rPr>
              <w:t xml:space="preserve">مسألة </w:t>
            </w:r>
            <w:r>
              <w:rPr>
                <w:rStyle w:val="IndexLink"/>
              </w:rPr>
              <w:t>1178</w:t>
            </w:r>
            <w:r>
              <w:rPr>
                <w:rStyle w:val="IndexLink"/>
                <w:rtl w:val="true"/>
              </w:rPr>
              <w:t>:</w:t>
            </w:r>
            <w:r>
              <w:rPr>
                <w:rStyle w:val="IndexLink"/>
                <w:rtl w:val="true"/>
              </w:rPr>
              <w:t>إذا انقلب النائم غیر الظئر فاتلف نفسا أو طرفا منها</w:t>
            </w:r>
            <w:r>
              <w:rPr>
                <w:rStyle w:val="IndexLink"/>
                <w:rtl w:val="true"/>
              </w:rPr>
              <w:tab/>
            </w:r>
            <w:r>
              <w:rPr>
                <w:rStyle w:val="IndexLink"/>
              </w:rPr>
              <w:t>429</w:t>
            </w:r>
          </w:hyperlink>
        </w:p>
        <w:p>
          <w:pPr>
            <w:pStyle w:val="Contents5"/>
            <w:tabs>
              <w:tab w:val="clear" w:pos="7892"/>
              <w:tab w:val="right" w:pos="9026" w:leader="dot"/>
            </w:tabs>
            <w:rPr/>
          </w:pPr>
          <w:hyperlink w:anchor="__RefHeading___Toc1059135_73709187">
            <w:r>
              <w:rPr>
                <w:webHidden/>
                <w:rStyle w:val="IndexLink"/>
                <w:rtl w:val="true"/>
              </w:rPr>
              <w:t xml:space="preserve">مسألة </w:t>
            </w:r>
            <w:r>
              <w:rPr>
                <w:rStyle w:val="IndexLink"/>
              </w:rPr>
              <w:t>1179</w:t>
            </w:r>
            <w:r>
              <w:rPr>
                <w:rStyle w:val="IndexLink"/>
                <w:rtl w:val="true"/>
              </w:rPr>
              <w:t>:</w:t>
            </w:r>
            <w:r>
              <w:rPr>
                <w:rStyle w:val="IndexLink"/>
                <w:rtl w:val="true"/>
              </w:rPr>
              <w:t>لو اتلفت الظئر طفلا و هی نائمة بانقلابها علیه أو حرکتها</w:t>
            </w:r>
            <w:r>
              <w:rPr>
                <w:rStyle w:val="IndexLink"/>
                <w:rtl w:val="true"/>
              </w:rPr>
              <w:tab/>
            </w:r>
            <w:r>
              <w:rPr>
                <w:rStyle w:val="IndexLink"/>
              </w:rPr>
              <w:t>429</w:t>
            </w:r>
          </w:hyperlink>
        </w:p>
        <w:p>
          <w:pPr>
            <w:pStyle w:val="Contents5"/>
            <w:tabs>
              <w:tab w:val="clear" w:pos="7892"/>
              <w:tab w:val="right" w:pos="9026" w:leader="dot"/>
            </w:tabs>
            <w:rPr/>
          </w:pPr>
          <w:hyperlink w:anchor="__RefHeading___Toc1059137_73709187">
            <w:r>
              <w:rPr>
                <w:webHidden/>
                <w:rStyle w:val="IndexLink"/>
                <w:rtl w:val="true"/>
              </w:rPr>
              <w:t xml:space="preserve">مسألة </w:t>
            </w:r>
            <w:r>
              <w:rPr>
                <w:rStyle w:val="IndexLink"/>
              </w:rPr>
              <w:t>1180</w:t>
            </w:r>
            <w:r>
              <w:rPr>
                <w:rStyle w:val="IndexLink"/>
                <w:rtl w:val="true"/>
              </w:rPr>
              <w:t>:</w:t>
            </w:r>
            <w:r>
              <w:rPr>
                <w:rStyle w:val="IndexLink"/>
                <w:rtl w:val="true"/>
              </w:rPr>
              <w:t>إذا أعنف الرجل بزوجته جماعا فی قبل أو دبر أو</w:t>
            </w:r>
            <w:r>
              <w:rPr>
                <w:rStyle w:val="IndexLink"/>
                <w:rtl w:val="true"/>
              </w:rPr>
              <w:tab/>
            </w:r>
            <w:r>
              <w:rPr>
                <w:rStyle w:val="IndexLink"/>
              </w:rPr>
              <w:t>430</w:t>
            </w:r>
          </w:hyperlink>
        </w:p>
        <w:p>
          <w:pPr>
            <w:pStyle w:val="Contents5"/>
            <w:tabs>
              <w:tab w:val="clear" w:pos="7892"/>
              <w:tab w:val="right" w:pos="9026" w:leader="dot"/>
            </w:tabs>
            <w:rPr/>
          </w:pPr>
          <w:hyperlink w:anchor="__RefHeading___Toc1059139_73709187">
            <w:r>
              <w:rPr>
                <w:webHidden/>
                <w:rStyle w:val="IndexLink"/>
                <w:rtl w:val="true"/>
              </w:rPr>
              <w:t xml:space="preserve">مسألة </w:t>
            </w:r>
            <w:r>
              <w:rPr>
                <w:rStyle w:val="IndexLink"/>
              </w:rPr>
              <w:t>1181</w:t>
            </w:r>
            <w:r>
              <w:rPr>
                <w:rStyle w:val="IndexLink"/>
                <w:rtl w:val="true"/>
              </w:rPr>
              <w:t>:</w:t>
            </w:r>
            <w:r>
              <w:rPr>
                <w:rStyle w:val="IndexLink"/>
                <w:rtl w:val="true"/>
              </w:rPr>
              <w:t>من حمل متاعا علی رأسه فأصاب انسانا فمات</w:t>
            </w:r>
            <w:r>
              <w:rPr>
                <w:rStyle w:val="IndexLink"/>
                <w:rtl w:val="true"/>
              </w:rPr>
              <w:tab/>
            </w:r>
            <w:r>
              <w:rPr>
                <w:rStyle w:val="IndexLink"/>
              </w:rPr>
              <w:t>430</w:t>
            </w:r>
          </w:hyperlink>
        </w:p>
        <w:p>
          <w:pPr>
            <w:pStyle w:val="Contents5"/>
            <w:tabs>
              <w:tab w:val="clear" w:pos="7892"/>
              <w:tab w:val="right" w:pos="9026" w:leader="dot"/>
            </w:tabs>
            <w:rPr/>
          </w:pPr>
          <w:hyperlink w:anchor="__RefHeading___Toc1059141_73709187">
            <w:r>
              <w:rPr>
                <w:webHidden/>
                <w:rStyle w:val="IndexLink"/>
                <w:rtl w:val="true"/>
              </w:rPr>
              <w:t xml:space="preserve">مسألة </w:t>
            </w:r>
            <w:r>
              <w:rPr>
                <w:rStyle w:val="IndexLink"/>
              </w:rPr>
              <w:t>1182</w:t>
            </w:r>
            <w:r>
              <w:rPr>
                <w:rStyle w:val="IndexLink"/>
                <w:rtl w:val="true"/>
              </w:rPr>
              <w:t>:</w:t>
            </w:r>
            <w:r>
              <w:rPr>
                <w:rStyle w:val="IndexLink"/>
                <w:rtl w:val="true"/>
              </w:rPr>
              <w:t>من صاح علی احد فمات فان کان یقصد بذلک موته أو</w:t>
            </w:r>
            <w:r>
              <w:rPr>
                <w:rStyle w:val="IndexLink"/>
                <w:rtl w:val="true"/>
              </w:rPr>
              <w:tab/>
            </w:r>
            <w:r>
              <w:rPr>
                <w:rStyle w:val="IndexLink"/>
              </w:rPr>
              <w:t>430</w:t>
            </w:r>
          </w:hyperlink>
        </w:p>
        <w:p>
          <w:pPr>
            <w:pStyle w:val="Contents5"/>
            <w:tabs>
              <w:tab w:val="clear" w:pos="7892"/>
              <w:tab w:val="right" w:pos="9026" w:leader="dot"/>
            </w:tabs>
            <w:rPr/>
          </w:pPr>
          <w:hyperlink w:anchor="__RefHeading___Toc1059143_73709187">
            <w:r>
              <w:rPr>
                <w:webHidden/>
                <w:rStyle w:val="IndexLink"/>
                <w:rtl w:val="true"/>
              </w:rPr>
              <w:t xml:space="preserve">مسألة </w:t>
            </w:r>
            <w:r>
              <w:rPr>
                <w:rStyle w:val="IndexLink"/>
              </w:rPr>
              <w:t>1183</w:t>
            </w:r>
            <w:r>
              <w:rPr>
                <w:rStyle w:val="IndexLink"/>
                <w:rtl w:val="true"/>
              </w:rPr>
              <w:t>:</w:t>
            </w:r>
            <w:r>
              <w:rPr>
                <w:rStyle w:val="IndexLink"/>
                <w:rtl w:val="true"/>
              </w:rPr>
              <w:t>لو صدم شخص شخصا آخر عمدا غیر قاصد لقتله</w:t>
            </w:r>
            <w:r>
              <w:rPr>
                <w:rStyle w:val="IndexLink"/>
                <w:rtl w:val="true"/>
              </w:rPr>
              <w:tab/>
            </w:r>
            <w:r>
              <w:rPr>
                <w:rStyle w:val="IndexLink"/>
              </w:rPr>
              <w:t>430</w:t>
            </w:r>
          </w:hyperlink>
        </w:p>
        <w:p>
          <w:pPr>
            <w:pStyle w:val="Contents5"/>
            <w:tabs>
              <w:tab w:val="clear" w:pos="7892"/>
              <w:tab w:val="right" w:pos="9026" w:leader="dot"/>
            </w:tabs>
            <w:rPr/>
          </w:pPr>
          <w:hyperlink w:anchor="__RefHeading___Toc1059145_73709187">
            <w:r>
              <w:rPr>
                <w:webHidden/>
                <w:rStyle w:val="IndexLink"/>
                <w:rtl w:val="true"/>
              </w:rPr>
              <w:t xml:space="preserve">مسألة </w:t>
            </w:r>
            <w:r>
              <w:rPr>
                <w:rStyle w:val="IndexLink"/>
              </w:rPr>
              <w:t>1184</w:t>
            </w:r>
            <w:r>
              <w:rPr>
                <w:rStyle w:val="IndexLink"/>
                <w:rtl w:val="true"/>
              </w:rPr>
              <w:t>:</w:t>
            </w:r>
            <w:r>
              <w:rPr>
                <w:rStyle w:val="IndexLink"/>
                <w:rtl w:val="true"/>
              </w:rPr>
              <w:t>لو اصطدم حران بالغان عاقلان قاصدان ذلک فماتا</w:t>
            </w:r>
            <w:r>
              <w:rPr>
                <w:rStyle w:val="IndexLink"/>
                <w:rtl w:val="true"/>
              </w:rPr>
              <w:tab/>
            </w:r>
            <w:r>
              <w:rPr>
                <w:rStyle w:val="IndexLink"/>
              </w:rPr>
              <w:t>431</w:t>
            </w:r>
          </w:hyperlink>
        </w:p>
        <w:p>
          <w:pPr>
            <w:pStyle w:val="Contents5"/>
            <w:tabs>
              <w:tab w:val="clear" w:pos="7892"/>
              <w:tab w:val="right" w:pos="9026" w:leader="dot"/>
            </w:tabs>
            <w:rPr/>
          </w:pPr>
          <w:hyperlink w:anchor="__RefHeading___Toc1059147_73709187">
            <w:r>
              <w:rPr>
                <w:webHidden/>
                <w:rStyle w:val="IndexLink"/>
                <w:rtl w:val="true"/>
              </w:rPr>
              <w:t xml:space="preserve">مسألة </w:t>
            </w:r>
            <w:r>
              <w:rPr>
                <w:rStyle w:val="IndexLink"/>
              </w:rPr>
              <w:t>1185</w:t>
            </w:r>
            <w:r>
              <w:rPr>
                <w:rStyle w:val="IndexLink"/>
                <w:rtl w:val="true"/>
              </w:rPr>
              <w:t>:</w:t>
            </w:r>
            <w:r>
              <w:rPr>
                <w:rStyle w:val="IndexLink"/>
                <w:rtl w:val="true"/>
              </w:rPr>
              <w:t>لو تصادم فارسان فمات الفرسان أو تعیبا</w:t>
            </w:r>
            <w:r>
              <w:rPr>
                <w:rStyle w:val="IndexLink"/>
                <w:rtl w:val="true"/>
              </w:rPr>
              <w:tab/>
            </w:r>
            <w:r>
              <w:rPr>
                <w:rStyle w:val="IndexLink"/>
              </w:rPr>
              <w:t>431</w:t>
            </w:r>
          </w:hyperlink>
        </w:p>
        <w:p>
          <w:pPr>
            <w:pStyle w:val="Contents5"/>
            <w:tabs>
              <w:tab w:val="clear" w:pos="7892"/>
              <w:tab w:val="right" w:pos="9026" w:leader="dot"/>
            </w:tabs>
            <w:rPr/>
          </w:pPr>
          <w:hyperlink w:anchor="__RefHeading___Toc1059149_73709187">
            <w:r>
              <w:rPr>
                <w:webHidden/>
                <w:rStyle w:val="IndexLink"/>
                <w:rtl w:val="true"/>
              </w:rPr>
              <w:t xml:space="preserve">مسألة </w:t>
            </w:r>
            <w:r>
              <w:rPr>
                <w:rStyle w:val="IndexLink"/>
              </w:rPr>
              <w:t>1186</w:t>
            </w:r>
            <w:r>
              <w:rPr>
                <w:rStyle w:val="IndexLink"/>
                <w:rtl w:val="true"/>
              </w:rPr>
              <w:t>:</w:t>
            </w:r>
            <w:r>
              <w:rPr>
                <w:rStyle w:val="IndexLink"/>
                <w:rtl w:val="true"/>
              </w:rPr>
              <w:t>اذا انقلبت السیارة مثلا او انکسرت او غیر ذلک و مات</w:t>
            </w:r>
            <w:r>
              <w:rPr>
                <w:rStyle w:val="IndexLink"/>
                <w:rtl w:val="true"/>
              </w:rPr>
              <w:tab/>
            </w:r>
            <w:r>
              <w:rPr>
                <w:rStyle w:val="IndexLink"/>
              </w:rPr>
              <w:t>431</w:t>
            </w:r>
          </w:hyperlink>
        </w:p>
        <w:p>
          <w:pPr>
            <w:pStyle w:val="Contents5"/>
            <w:tabs>
              <w:tab w:val="clear" w:pos="7892"/>
              <w:tab w:val="right" w:pos="9026" w:leader="dot"/>
            </w:tabs>
            <w:rPr/>
          </w:pPr>
          <w:hyperlink w:anchor="__RefHeading___Toc1059151_73709187">
            <w:r>
              <w:rPr>
                <w:webHidden/>
                <w:rStyle w:val="IndexLink"/>
                <w:rtl w:val="true"/>
              </w:rPr>
              <w:t xml:space="preserve">مسألة </w:t>
            </w:r>
            <w:r>
              <w:rPr>
                <w:rStyle w:val="IndexLink"/>
              </w:rPr>
              <w:t>1187</w:t>
            </w:r>
            <w:r>
              <w:rPr>
                <w:rStyle w:val="IndexLink"/>
                <w:rtl w:val="true"/>
              </w:rPr>
              <w:t>:</w:t>
            </w:r>
            <w:r>
              <w:rPr>
                <w:rStyle w:val="IndexLink"/>
                <w:rtl w:val="true"/>
              </w:rPr>
              <w:t>اذا اصطدم صبیان راکبان بأنفسهما أو باذن ولیهما اذنا</w:t>
            </w:r>
            <w:r>
              <w:rPr>
                <w:rStyle w:val="IndexLink"/>
                <w:rtl w:val="true"/>
              </w:rPr>
              <w:tab/>
            </w:r>
            <w:r>
              <w:rPr>
                <w:rStyle w:val="IndexLink"/>
              </w:rPr>
              <w:t>433</w:t>
            </w:r>
          </w:hyperlink>
        </w:p>
        <w:p>
          <w:pPr>
            <w:pStyle w:val="Contents5"/>
            <w:tabs>
              <w:tab w:val="clear" w:pos="7892"/>
              <w:tab w:val="right" w:pos="9026" w:leader="dot"/>
            </w:tabs>
            <w:rPr/>
          </w:pPr>
          <w:hyperlink w:anchor="__RefHeading___Toc1059153_73709187">
            <w:r>
              <w:rPr>
                <w:webHidden/>
                <w:rStyle w:val="IndexLink"/>
                <w:rtl w:val="true"/>
              </w:rPr>
              <w:t xml:space="preserve">مسألة </w:t>
            </w:r>
            <w:r>
              <w:rPr>
                <w:rStyle w:val="IndexLink"/>
              </w:rPr>
              <w:t>1188</w:t>
            </w:r>
            <w:r>
              <w:rPr>
                <w:rStyle w:val="IndexLink"/>
                <w:rtl w:val="true"/>
              </w:rPr>
              <w:t>:</w:t>
            </w:r>
            <w:r>
              <w:rPr>
                <w:rStyle w:val="IndexLink"/>
                <w:rtl w:val="true"/>
              </w:rPr>
              <w:t>لو اصطدم عبدان بالغان عاقلان</w:t>
            </w:r>
            <w:r>
              <w:rPr>
                <w:rStyle w:val="IndexLink"/>
                <w:rtl w:val="true"/>
              </w:rPr>
              <w:tab/>
            </w:r>
            <w:r>
              <w:rPr>
                <w:rStyle w:val="IndexLink"/>
              </w:rPr>
              <w:t>433</w:t>
            </w:r>
          </w:hyperlink>
        </w:p>
        <w:p>
          <w:pPr>
            <w:pStyle w:val="Contents5"/>
            <w:tabs>
              <w:tab w:val="clear" w:pos="7892"/>
              <w:tab w:val="right" w:pos="9026" w:leader="dot"/>
            </w:tabs>
            <w:rPr/>
          </w:pPr>
          <w:hyperlink w:anchor="__RefHeading___Toc1059155_73709187">
            <w:r>
              <w:rPr>
                <w:webHidden/>
                <w:rStyle w:val="IndexLink"/>
                <w:rtl w:val="true"/>
              </w:rPr>
              <w:t xml:space="preserve">مسألة </w:t>
            </w:r>
            <w:r>
              <w:rPr>
                <w:rStyle w:val="IndexLink"/>
              </w:rPr>
              <w:t>1189</w:t>
            </w:r>
            <w:r>
              <w:rPr>
                <w:rStyle w:val="IndexLink"/>
                <w:rtl w:val="true"/>
              </w:rPr>
              <w:t>:</w:t>
            </w:r>
            <w:r>
              <w:rPr>
                <w:rStyle w:val="IndexLink"/>
                <w:rtl w:val="true"/>
              </w:rPr>
              <w:t>إذا اصطدم عبد و حر فماتا اتفاقا فلا شیء علی مولی</w:t>
            </w:r>
            <w:r>
              <w:rPr>
                <w:rStyle w:val="IndexLink"/>
                <w:rtl w:val="true"/>
              </w:rPr>
              <w:tab/>
            </w:r>
            <w:r>
              <w:rPr>
                <w:rStyle w:val="IndexLink"/>
              </w:rPr>
              <w:t>433</w:t>
            </w:r>
          </w:hyperlink>
        </w:p>
        <w:p>
          <w:pPr>
            <w:pStyle w:val="Contents5"/>
            <w:tabs>
              <w:tab w:val="clear" w:pos="7892"/>
              <w:tab w:val="right" w:pos="9026" w:leader="dot"/>
            </w:tabs>
            <w:rPr/>
          </w:pPr>
          <w:hyperlink w:anchor="__RefHeading___Toc1059157_73709187">
            <w:r>
              <w:rPr>
                <w:webHidden/>
                <w:rStyle w:val="IndexLink"/>
                <w:rtl w:val="true"/>
              </w:rPr>
              <w:t xml:space="preserve">مسألة </w:t>
            </w:r>
            <w:r>
              <w:rPr>
                <w:rStyle w:val="IndexLink"/>
              </w:rPr>
              <w:t>1190</w:t>
            </w:r>
            <w:r>
              <w:rPr>
                <w:rStyle w:val="IndexLink"/>
                <w:rtl w:val="true"/>
              </w:rPr>
              <w:t>:</w:t>
            </w:r>
            <w:r>
              <w:rPr>
                <w:rStyle w:val="IndexLink"/>
                <w:rtl w:val="true"/>
              </w:rPr>
              <w:t>اذا اصطدم فارسان فمات أحدهما دون الآخر</w:t>
            </w:r>
            <w:r>
              <w:rPr>
                <w:rStyle w:val="IndexLink"/>
                <w:rtl w:val="true"/>
              </w:rPr>
              <w:tab/>
            </w:r>
            <w:r>
              <w:rPr>
                <w:rStyle w:val="IndexLink"/>
              </w:rPr>
              <w:t>434</w:t>
            </w:r>
          </w:hyperlink>
        </w:p>
        <w:p>
          <w:pPr>
            <w:pStyle w:val="Contents5"/>
            <w:tabs>
              <w:tab w:val="clear" w:pos="7892"/>
              <w:tab w:val="right" w:pos="9026" w:leader="dot"/>
            </w:tabs>
            <w:rPr/>
          </w:pPr>
          <w:hyperlink w:anchor="__RefHeading___Toc1059159_73709187">
            <w:r>
              <w:rPr>
                <w:webHidden/>
                <w:rStyle w:val="IndexLink"/>
                <w:rtl w:val="true"/>
              </w:rPr>
              <w:t xml:space="preserve">مسألة </w:t>
            </w:r>
            <w:r>
              <w:rPr>
                <w:rStyle w:val="IndexLink"/>
              </w:rPr>
              <w:t>1191</w:t>
            </w:r>
            <w:r>
              <w:rPr>
                <w:rStyle w:val="IndexLink"/>
                <w:rtl w:val="true"/>
              </w:rPr>
              <w:t>:</w:t>
            </w:r>
            <w:r>
              <w:rPr>
                <w:rStyle w:val="IndexLink"/>
                <w:rtl w:val="true"/>
              </w:rPr>
              <w:t>اذا اصطدمت امرأتان احداهما حامل و الأخری غیر</w:t>
            </w:r>
            <w:r>
              <w:rPr>
                <w:rStyle w:val="IndexLink"/>
                <w:rtl w:val="true"/>
              </w:rPr>
              <w:tab/>
            </w:r>
            <w:r>
              <w:rPr>
                <w:rStyle w:val="IndexLink"/>
              </w:rPr>
              <w:t>434</w:t>
            </w:r>
          </w:hyperlink>
        </w:p>
        <w:p>
          <w:pPr>
            <w:pStyle w:val="Contents5"/>
            <w:tabs>
              <w:tab w:val="clear" w:pos="7892"/>
              <w:tab w:val="right" w:pos="9026" w:leader="dot"/>
            </w:tabs>
            <w:rPr/>
          </w:pPr>
          <w:hyperlink w:anchor="__RefHeading___Toc1059161_73709187">
            <w:r>
              <w:rPr>
                <w:webHidden/>
                <w:rStyle w:val="IndexLink"/>
                <w:rtl w:val="true"/>
              </w:rPr>
              <w:t xml:space="preserve">مسألة </w:t>
            </w:r>
            <w:r>
              <w:rPr>
                <w:rStyle w:val="IndexLink"/>
              </w:rPr>
              <w:t>1192</w:t>
            </w:r>
            <w:r>
              <w:rPr>
                <w:rStyle w:val="IndexLink"/>
                <w:rtl w:val="true"/>
              </w:rPr>
              <w:t>:</w:t>
            </w:r>
            <w:r>
              <w:rPr>
                <w:rStyle w:val="IndexLink"/>
                <w:rtl w:val="true"/>
              </w:rPr>
              <w:t>لو رمی إلی طرف قد یمر فیه انسان فأصاب عابرا اتفاقا</w:t>
            </w:r>
            <w:r>
              <w:rPr>
                <w:rStyle w:val="IndexLink"/>
                <w:rtl w:val="true"/>
              </w:rPr>
              <w:tab/>
            </w:r>
            <w:r>
              <w:rPr>
                <w:rStyle w:val="IndexLink"/>
              </w:rPr>
              <w:t>434</w:t>
            </w:r>
          </w:hyperlink>
        </w:p>
        <w:p>
          <w:pPr>
            <w:pStyle w:val="Contents5"/>
            <w:tabs>
              <w:tab w:val="clear" w:pos="7892"/>
              <w:tab w:val="right" w:pos="9026" w:leader="dot"/>
            </w:tabs>
            <w:rPr/>
          </w:pPr>
          <w:hyperlink w:anchor="__RefHeading___Toc1059163_73709187">
            <w:r>
              <w:rPr>
                <w:webHidden/>
                <w:rStyle w:val="IndexLink"/>
                <w:rtl w:val="true"/>
              </w:rPr>
              <w:t xml:space="preserve">مسألة </w:t>
            </w:r>
            <w:r>
              <w:rPr>
                <w:rStyle w:val="IndexLink"/>
              </w:rPr>
              <w:t>1193</w:t>
            </w:r>
            <w:r>
              <w:rPr>
                <w:rStyle w:val="IndexLink"/>
                <w:rtl w:val="true"/>
              </w:rPr>
              <w:t>:</w:t>
            </w:r>
            <w:r>
              <w:rPr>
                <w:rStyle w:val="IndexLink"/>
                <w:rtl w:val="true"/>
              </w:rPr>
              <w:t>اذا أخطأ الختّان فقطع حشفة غلام ضمن لانه داخل فی</w:t>
            </w:r>
            <w:r>
              <w:rPr>
                <w:rStyle w:val="IndexLink"/>
                <w:rtl w:val="true"/>
              </w:rPr>
              <w:tab/>
            </w:r>
            <w:r>
              <w:rPr>
                <w:rStyle w:val="IndexLink"/>
              </w:rPr>
              <w:t>434</w:t>
            </w:r>
          </w:hyperlink>
        </w:p>
        <w:p>
          <w:pPr>
            <w:pStyle w:val="Contents5"/>
            <w:tabs>
              <w:tab w:val="clear" w:pos="7892"/>
              <w:tab w:val="right" w:pos="9026" w:leader="dot"/>
            </w:tabs>
            <w:rPr/>
          </w:pPr>
          <w:hyperlink w:anchor="__RefHeading___Toc1059165_73709187">
            <w:r>
              <w:rPr>
                <w:webHidden/>
                <w:rStyle w:val="IndexLink"/>
                <w:rtl w:val="true"/>
              </w:rPr>
              <w:t xml:space="preserve">مسألة </w:t>
            </w:r>
            <w:r>
              <w:rPr>
                <w:rStyle w:val="IndexLink"/>
              </w:rPr>
              <w:t>1194</w:t>
            </w:r>
            <w:r>
              <w:rPr>
                <w:rStyle w:val="IndexLink"/>
                <w:rtl w:val="true"/>
              </w:rPr>
              <w:t>:</w:t>
            </w:r>
            <w:r>
              <w:rPr>
                <w:rStyle w:val="IndexLink"/>
                <w:rtl w:val="true"/>
              </w:rPr>
              <w:t>من سقط من شاهق علی غیره اختیارا فقتله</w:t>
            </w:r>
            <w:r>
              <w:rPr>
                <w:rStyle w:val="IndexLink"/>
                <w:rtl w:val="true"/>
              </w:rPr>
              <w:tab/>
            </w:r>
            <w:r>
              <w:rPr>
                <w:rStyle w:val="IndexLink"/>
              </w:rPr>
              <w:t>434</w:t>
            </w:r>
          </w:hyperlink>
        </w:p>
        <w:p>
          <w:pPr>
            <w:pStyle w:val="Contents5"/>
            <w:tabs>
              <w:tab w:val="clear" w:pos="7892"/>
              <w:tab w:val="right" w:pos="9026" w:leader="dot"/>
            </w:tabs>
            <w:rPr/>
          </w:pPr>
          <w:hyperlink w:anchor="__RefHeading___Toc1059167_73709187">
            <w:r>
              <w:rPr>
                <w:webHidden/>
                <w:rStyle w:val="IndexLink"/>
                <w:rtl w:val="true"/>
              </w:rPr>
              <w:t xml:space="preserve">مسألة </w:t>
            </w:r>
            <w:r>
              <w:rPr>
                <w:rStyle w:val="IndexLink"/>
              </w:rPr>
              <w:t>1195</w:t>
            </w:r>
            <w:r>
              <w:rPr>
                <w:rStyle w:val="IndexLink"/>
                <w:rtl w:val="true"/>
              </w:rPr>
              <w:t>:</w:t>
            </w:r>
            <w:r>
              <w:rPr>
                <w:rStyle w:val="IndexLink"/>
                <w:rtl w:val="true"/>
              </w:rPr>
              <w:t>اذا سقط من شاهق علی شخص بغیر اختیاره</w:t>
            </w:r>
            <w:r>
              <w:rPr>
                <w:rStyle w:val="IndexLink"/>
                <w:rtl w:val="true"/>
              </w:rPr>
              <w:tab/>
            </w:r>
            <w:r>
              <w:rPr>
                <w:rStyle w:val="IndexLink"/>
              </w:rPr>
              <w:t>434</w:t>
            </w:r>
          </w:hyperlink>
        </w:p>
        <w:p>
          <w:pPr>
            <w:pStyle w:val="Contents5"/>
            <w:tabs>
              <w:tab w:val="clear" w:pos="7892"/>
              <w:tab w:val="right" w:pos="9026" w:leader="dot"/>
            </w:tabs>
            <w:rPr/>
          </w:pPr>
          <w:hyperlink w:anchor="__RefHeading___Toc1059169_73709187">
            <w:r>
              <w:rPr>
                <w:webHidden/>
                <w:rStyle w:val="IndexLink"/>
                <w:rtl w:val="true"/>
              </w:rPr>
              <w:t xml:space="preserve">مسألة </w:t>
            </w:r>
            <w:r>
              <w:rPr>
                <w:rStyle w:val="IndexLink"/>
              </w:rPr>
              <w:t>1196</w:t>
            </w:r>
            <w:r>
              <w:rPr>
                <w:rStyle w:val="IndexLink"/>
                <w:rtl w:val="true"/>
              </w:rPr>
              <w:t>:</w:t>
            </w:r>
            <w:r>
              <w:rPr>
                <w:rStyle w:val="IndexLink"/>
                <w:rtl w:val="true"/>
              </w:rPr>
              <w:t>لو دفع شخصا علی آخر فان أصاب المدفوع شیء</w:t>
            </w:r>
            <w:r>
              <w:rPr>
                <w:rStyle w:val="IndexLink"/>
                <w:rtl w:val="true"/>
              </w:rPr>
              <w:tab/>
            </w:r>
            <w:r>
              <w:rPr>
                <w:rStyle w:val="IndexLink"/>
              </w:rPr>
              <w:t>435</w:t>
            </w:r>
          </w:hyperlink>
        </w:p>
        <w:p>
          <w:pPr>
            <w:pStyle w:val="Contents5"/>
            <w:tabs>
              <w:tab w:val="clear" w:pos="7892"/>
              <w:tab w:val="right" w:pos="9026" w:leader="dot"/>
            </w:tabs>
            <w:rPr/>
          </w:pPr>
          <w:hyperlink w:anchor="__RefHeading___Toc1059171_73709187">
            <w:r>
              <w:rPr>
                <w:webHidden/>
                <w:rStyle w:val="IndexLink"/>
                <w:rtl w:val="true"/>
              </w:rPr>
              <w:t xml:space="preserve">مسألة </w:t>
            </w:r>
            <w:r>
              <w:rPr>
                <w:rStyle w:val="IndexLink"/>
              </w:rPr>
              <w:t>1197</w:t>
            </w:r>
            <w:r>
              <w:rPr>
                <w:rStyle w:val="IndexLink"/>
                <w:rtl w:val="true"/>
              </w:rPr>
              <w:t>:</w:t>
            </w:r>
            <w:r>
              <w:rPr>
                <w:rStyle w:val="IndexLink"/>
                <w:rtl w:val="true"/>
              </w:rPr>
              <w:t>لو حملت جاریة جاریة اخری فنخستها جاریة ثالثة</w:t>
            </w:r>
            <w:r>
              <w:rPr>
                <w:rStyle w:val="IndexLink"/>
                <w:rtl w:val="true"/>
              </w:rPr>
              <w:tab/>
            </w:r>
            <w:r>
              <w:rPr>
                <w:rStyle w:val="IndexLink"/>
              </w:rPr>
              <w:t>435</w:t>
            </w:r>
          </w:hyperlink>
        </w:p>
        <w:p>
          <w:pPr>
            <w:pStyle w:val="Contents4"/>
            <w:tabs>
              <w:tab w:val="clear" w:pos="8176"/>
              <w:tab w:val="right" w:pos="9026" w:leader="dot"/>
            </w:tabs>
            <w:rPr/>
          </w:pPr>
          <w:hyperlink w:anchor="__RefHeading___Toc1059173_73709187">
            <w:r>
              <w:rPr>
                <w:webHidden/>
                <w:rStyle w:val="IndexLink"/>
                <w:rtl w:val="true"/>
              </w:rPr>
              <w:t>فروع</w:t>
            </w:r>
            <w:r>
              <w:rPr>
                <w:rStyle w:val="IndexLink"/>
                <w:rtl w:val="true"/>
              </w:rPr>
              <w:t>:</w:t>
              <w:tab/>
            </w:r>
            <w:r>
              <w:rPr>
                <w:rStyle w:val="IndexLink"/>
              </w:rPr>
              <w:t>435</w:t>
            </w:r>
          </w:hyperlink>
        </w:p>
        <w:p>
          <w:pPr>
            <w:pStyle w:val="Contents5"/>
            <w:tabs>
              <w:tab w:val="clear" w:pos="7892"/>
              <w:tab w:val="right" w:pos="9026" w:leader="dot"/>
            </w:tabs>
            <w:rPr/>
          </w:pPr>
          <w:hyperlink w:anchor="__RefHeading___Toc1059175_73709187">
            <w:r>
              <w:rPr>
                <w:webHidden/>
                <w:rStyle w:val="IndexLink"/>
                <w:rtl w:val="true"/>
              </w:rPr>
              <w:t>الأوّل</w:t>
            </w:r>
            <w:r>
              <w:rPr>
                <w:rStyle w:val="IndexLink"/>
                <w:rtl w:val="true"/>
              </w:rPr>
              <w:t>:</w:t>
            </w:r>
            <w:r>
              <w:rPr>
                <w:rStyle w:val="IndexLink"/>
                <w:rtl w:val="true"/>
              </w:rPr>
              <w:t>من دعا غیره لیلا فأخرجه من منزله</w:t>
            </w:r>
            <w:r>
              <w:rPr>
                <w:rStyle w:val="IndexLink"/>
                <w:rtl w:val="true"/>
              </w:rPr>
              <w:tab/>
            </w:r>
            <w:r>
              <w:rPr>
                <w:rStyle w:val="IndexLink"/>
              </w:rPr>
              <w:t>435</w:t>
            </w:r>
          </w:hyperlink>
        </w:p>
        <w:p>
          <w:pPr>
            <w:pStyle w:val="Contents5"/>
            <w:tabs>
              <w:tab w:val="clear" w:pos="7892"/>
              <w:tab w:val="right" w:pos="9026" w:leader="dot"/>
            </w:tabs>
            <w:rPr/>
          </w:pPr>
          <w:hyperlink w:anchor="__RefHeading___Toc1059177_73709187">
            <w:r>
              <w:rPr>
                <w:webHidden/>
                <w:rStyle w:val="IndexLink"/>
                <w:rtl w:val="true"/>
              </w:rPr>
              <w:t>الثانی</w:t>
            </w:r>
            <w:r>
              <w:rPr>
                <w:rStyle w:val="IndexLink"/>
                <w:rtl w:val="true"/>
              </w:rPr>
              <w:t>:</w:t>
            </w:r>
            <w:r>
              <w:rPr>
                <w:rStyle w:val="IndexLink"/>
                <w:rtl w:val="true"/>
              </w:rPr>
              <w:t>ان الظئر اذا جاءت بالولد فأنکره أهله</w:t>
            </w:r>
            <w:r>
              <w:rPr>
                <w:rStyle w:val="IndexLink"/>
                <w:rtl w:val="true"/>
              </w:rPr>
              <w:tab/>
            </w:r>
            <w:r>
              <w:rPr>
                <w:rStyle w:val="IndexLink"/>
              </w:rPr>
              <w:t>435</w:t>
            </w:r>
          </w:hyperlink>
        </w:p>
        <w:p>
          <w:pPr>
            <w:pStyle w:val="Contents5"/>
            <w:tabs>
              <w:tab w:val="clear" w:pos="7892"/>
              <w:tab w:val="right" w:pos="9026" w:leader="dot"/>
            </w:tabs>
            <w:rPr/>
          </w:pPr>
          <w:hyperlink w:anchor="__RefHeading___Toc1059179_73709187">
            <w:r>
              <w:rPr>
                <w:webHidden/>
                <w:rStyle w:val="IndexLink"/>
                <w:rtl w:val="true"/>
              </w:rPr>
              <w:t>الثالث</w:t>
            </w:r>
            <w:r>
              <w:rPr>
                <w:rStyle w:val="IndexLink"/>
                <w:rtl w:val="true"/>
              </w:rPr>
              <w:t>:</w:t>
            </w:r>
            <w:r>
              <w:rPr>
                <w:rStyle w:val="IndexLink"/>
                <w:rtl w:val="true"/>
              </w:rPr>
              <w:t>لو استأجرت الظئر امرأة أخری و دفعت الولد إلیها بغیر اذن</w:t>
            </w:r>
            <w:r>
              <w:rPr>
                <w:rStyle w:val="IndexLink"/>
                <w:rtl w:val="true"/>
              </w:rPr>
              <w:tab/>
            </w:r>
            <w:r>
              <w:rPr>
                <w:rStyle w:val="IndexLink"/>
              </w:rPr>
              <w:t>436</w:t>
            </w:r>
          </w:hyperlink>
        </w:p>
        <w:p>
          <w:pPr>
            <w:pStyle w:val="Contents4"/>
            <w:tabs>
              <w:tab w:val="clear" w:pos="8176"/>
              <w:tab w:val="right" w:pos="9026" w:leader="dot"/>
            </w:tabs>
            <w:rPr/>
          </w:pPr>
          <w:hyperlink w:anchor="__RefHeading___Toc1059181_73709187">
            <w:r>
              <w:rPr>
                <w:webHidden/>
                <w:rStyle w:val="IndexLink"/>
                <w:rtl w:val="true"/>
              </w:rPr>
              <w:t>فروع التسبیب</w:t>
            </w:r>
            <w:r>
              <w:rPr>
                <w:rStyle w:val="IndexLink"/>
                <w:rtl w:val="true"/>
              </w:rPr>
              <w:tab/>
            </w:r>
            <w:r>
              <w:rPr>
                <w:rStyle w:val="IndexLink"/>
              </w:rPr>
              <w:t>436</w:t>
            </w:r>
          </w:hyperlink>
        </w:p>
        <w:p>
          <w:pPr>
            <w:pStyle w:val="Contents5"/>
            <w:tabs>
              <w:tab w:val="clear" w:pos="7892"/>
              <w:tab w:val="right" w:pos="9026" w:leader="dot"/>
            </w:tabs>
            <w:rPr/>
          </w:pPr>
          <w:hyperlink w:anchor="__RefHeading___Toc1059183_73709187">
            <w:r>
              <w:rPr>
                <w:webHidden/>
                <w:rStyle w:val="IndexLink"/>
                <w:rtl w:val="true"/>
              </w:rPr>
              <w:t xml:space="preserve">مسألة </w:t>
            </w:r>
            <w:r>
              <w:rPr>
                <w:rStyle w:val="IndexLink"/>
              </w:rPr>
              <w:t>1198</w:t>
            </w:r>
            <w:r>
              <w:rPr>
                <w:rStyle w:val="IndexLink"/>
                <w:rtl w:val="true"/>
              </w:rPr>
              <w:t>:</w:t>
            </w:r>
            <w:r>
              <w:rPr>
                <w:rStyle w:val="IndexLink"/>
                <w:rtl w:val="true"/>
              </w:rPr>
              <w:t>اذا أدخلت المرأة أجنبیا بیت زوجها فجاء الزوج و قتل</w:t>
            </w:r>
            <w:r>
              <w:rPr>
                <w:rStyle w:val="IndexLink"/>
                <w:rtl w:val="true"/>
              </w:rPr>
              <w:tab/>
            </w:r>
            <w:r>
              <w:rPr>
                <w:rStyle w:val="IndexLink"/>
              </w:rPr>
              <w:t>436</w:t>
            </w:r>
          </w:hyperlink>
        </w:p>
        <w:p>
          <w:pPr>
            <w:pStyle w:val="Contents5"/>
            <w:tabs>
              <w:tab w:val="clear" w:pos="7892"/>
              <w:tab w:val="right" w:pos="9026" w:leader="dot"/>
            </w:tabs>
            <w:rPr/>
          </w:pPr>
          <w:hyperlink w:anchor="__RefHeading___Toc1059185_73709187">
            <w:r>
              <w:rPr>
                <w:webHidden/>
                <w:rStyle w:val="IndexLink"/>
                <w:rtl w:val="true"/>
              </w:rPr>
              <w:t xml:space="preserve">مسألة </w:t>
            </w:r>
            <w:r>
              <w:rPr>
                <w:rStyle w:val="IndexLink"/>
              </w:rPr>
              <w:t>1199</w:t>
            </w:r>
            <w:r>
              <w:rPr>
                <w:rStyle w:val="IndexLink"/>
                <w:rtl w:val="true"/>
              </w:rPr>
              <w:t>:</w:t>
            </w:r>
            <w:r>
              <w:rPr>
                <w:rStyle w:val="IndexLink"/>
                <w:rtl w:val="true"/>
              </w:rPr>
              <w:t>لو وضع حجرا فی ملکه لم یضمن دیة العاثر به اتفاقا</w:t>
            </w:r>
            <w:r>
              <w:rPr>
                <w:rStyle w:val="IndexLink"/>
                <w:rtl w:val="true"/>
              </w:rPr>
              <w:tab/>
            </w:r>
            <w:r>
              <w:rPr>
                <w:rStyle w:val="IndexLink"/>
              </w:rPr>
              <w:t>436</w:t>
            </w:r>
          </w:hyperlink>
        </w:p>
        <w:p>
          <w:pPr>
            <w:pStyle w:val="Contents5"/>
            <w:tabs>
              <w:tab w:val="clear" w:pos="7892"/>
              <w:tab w:val="right" w:pos="9026" w:leader="dot"/>
            </w:tabs>
            <w:rPr/>
          </w:pPr>
          <w:hyperlink w:anchor="__RefHeading___Toc1059187_73709187">
            <w:r>
              <w:rPr>
                <w:webHidden/>
                <w:rStyle w:val="IndexLink"/>
                <w:rtl w:val="true"/>
              </w:rPr>
              <w:t xml:space="preserve">مسألة </w:t>
            </w:r>
            <w:r>
              <w:rPr>
                <w:rStyle w:val="IndexLink"/>
              </w:rPr>
              <w:t>1200</w:t>
            </w:r>
            <w:r>
              <w:rPr>
                <w:rStyle w:val="IndexLink"/>
                <w:rtl w:val="true"/>
              </w:rPr>
              <w:t>:</w:t>
            </w:r>
            <w:r>
              <w:rPr>
                <w:rStyle w:val="IndexLink"/>
                <w:rtl w:val="true"/>
              </w:rPr>
              <w:t>لو حفر فی طریق المسلمین ما فیه مصلحة العابرین</w:t>
            </w:r>
            <w:r>
              <w:rPr>
                <w:rStyle w:val="IndexLink"/>
                <w:rtl w:val="true"/>
              </w:rPr>
              <w:tab/>
            </w:r>
            <w:r>
              <w:rPr>
                <w:rStyle w:val="IndexLink"/>
              </w:rPr>
              <w:t>436</w:t>
            </w:r>
          </w:hyperlink>
        </w:p>
        <w:p>
          <w:pPr>
            <w:pStyle w:val="Contents5"/>
            <w:tabs>
              <w:tab w:val="clear" w:pos="7892"/>
              <w:tab w:val="right" w:pos="9026" w:leader="dot"/>
            </w:tabs>
            <w:rPr/>
          </w:pPr>
          <w:hyperlink w:anchor="__RefHeading___Toc1059189_73709187">
            <w:r>
              <w:rPr>
                <w:webHidden/>
                <w:rStyle w:val="IndexLink"/>
                <w:rtl w:val="true"/>
              </w:rPr>
              <w:t xml:space="preserve">مسألة </w:t>
            </w:r>
            <w:r>
              <w:rPr>
                <w:rStyle w:val="IndexLink"/>
              </w:rPr>
              <w:t>1201</w:t>
            </w:r>
            <w:r>
              <w:rPr>
                <w:rStyle w:val="IndexLink"/>
                <w:rtl w:val="true"/>
              </w:rPr>
              <w:t>:</w:t>
            </w:r>
            <w:r>
              <w:rPr>
                <w:rStyle w:val="IndexLink"/>
                <w:rtl w:val="true"/>
              </w:rPr>
              <w:t>لو کان یعلّم صبیا فغرق الصبی اتفاقا ضمن المعلّم اذا</w:t>
            </w:r>
            <w:r>
              <w:rPr>
                <w:rStyle w:val="IndexLink"/>
                <w:rtl w:val="true"/>
              </w:rPr>
              <w:tab/>
            </w:r>
            <w:r>
              <w:rPr>
                <w:rStyle w:val="IndexLink"/>
              </w:rPr>
              <w:t>436</w:t>
            </w:r>
          </w:hyperlink>
        </w:p>
        <w:p>
          <w:pPr>
            <w:pStyle w:val="Contents5"/>
            <w:tabs>
              <w:tab w:val="clear" w:pos="7892"/>
              <w:tab w:val="right" w:pos="9026" w:leader="dot"/>
            </w:tabs>
            <w:rPr/>
          </w:pPr>
          <w:hyperlink w:anchor="__RefHeading___Toc1059191_73709187">
            <w:r>
              <w:rPr>
                <w:webHidden/>
                <w:rStyle w:val="IndexLink"/>
                <w:rtl w:val="true"/>
              </w:rPr>
              <w:t xml:space="preserve">مسألة </w:t>
            </w:r>
            <w:r>
              <w:rPr>
                <w:rStyle w:val="IndexLink"/>
              </w:rPr>
              <w:t>1202</w:t>
            </w:r>
            <w:r>
              <w:rPr>
                <w:rStyle w:val="IndexLink"/>
                <w:rtl w:val="true"/>
              </w:rPr>
              <w:t>:</w:t>
            </w:r>
            <w:r>
              <w:rPr>
                <w:rStyle w:val="IndexLink"/>
                <w:rtl w:val="true"/>
              </w:rPr>
              <w:t>اذا اشترک جماعة فی قتل واحد منهم خطأ</w:t>
            </w:r>
            <w:r>
              <w:rPr>
                <w:rStyle w:val="IndexLink"/>
                <w:rtl w:val="true"/>
              </w:rPr>
              <w:tab/>
            </w:r>
            <w:r>
              <w:rPr>
                <w:rStyle w:val="IndexLink"/>
              </w:rPr>
              <w:t>436</w:t>
            </w:r>
          </w:hyperlink>
        </w:p>
        <w:p>
          <w:pPr>
            <w:pStyle w:val="Contents5"/>
            <w:tabs>
              <w:tab w:val="clear" w:pos="7892"/>
              <w:tab w:val="right" w:pos="9026" w:leader="dot"/>
            </w:tabs>
            <w:rPr/>
          </w:pPr>
          <w:hyperlink w:anchor="__RefHeading___Toc1059193_73709187">
            <w:r>
              <w:rPr>
                <w:webHidden/>
                <w:rStyle w:val="IndexLink"/>
                <w:rtl w:val="true"/>
              </w:rPr>
              <w:t xml:space="preserve">مسألة </w:t>
            </w:r>
            <w:r>
              <w:rPr>
                <w:rStyle w:val="IndexLink"/>
              </w:rPr>
              <w:t>1203</w:t>
            </w:r>
            <w:r>
              <w:rPr>
                <w:rStyle w:val="IndexLink"/>
                <w:rtl w:val="true"/>
              </w:rPr>
              <w:t>:</w:t>
            </w:r>
            <w:r>
              <w:rPr>
                <w:rStyle w:val="IndexLink"/>
                <w:rtl w:val="true"/>
              </w:rPr>
              <w:t>لو أراد اصلاح سفینة حال سیرها فغرقت بفعله</w:t>
            </w:r>
            <w:r>
              <w:rPr>
                <w:rStyle w:val="IndexLink"/>
                <w:rtl w:val="true"/>
              </w:rPr>
              <w:tab/>
            </w:r>
            <w:r>
              <w:rPr>
                <w:rStyle w:val="IndexLink"/>
              </w:rPr>
              <w:t>437</w:t>
            </w:r>
          </w:hyperlink>
        </w:p>
        <w:p>
          <w:pPr>
            <w:pStyle w:val="Contents5"/>
            <w:tabs>
              <w:tab w:val="clear" w:pos="7892"/>
              <w:tab w:val="right" w:pos="9026" w:leader="dot"/>
            </w:tabs>
            <w:rPr/>
          </w:pPr>
          <w:hyperlink w:anchor="__RefHeading___Toc1059195_73709187">
            <w:r>
              <w:rPr>
                <w:webHidden/>
                <w:rStyle w:val="IndexLink"/>
                <w:rtl w:val="true"/>
              </w:rPr>
              <w:t xml:space="preserve">مسألة </w:t>
            </w:r>
            <w:r>
              <w:rPr>
                <w:rStyle w:val="IndexLink"/>
              </w:rPr>
              <w:t>1204</w:t>
            </w:r>
            <w:r>
              <w:rPr>
                <w:rStyle w:val="IndexLink"/>
                <w:rtl w:val="true"/>
              </w:rPr>
              <w:t>:</w:t>
            </w:r>
            <w:r>
              <w:rPr>
                <w:rStyle w:val="IndexLink"/>
                <w:rtl w:val="true"/>
              </w:rPr>
              <w:t>لا یضمن مالک الجدار ما یتلف من انسان أو حیوان</w:t>
            </w:r>
            <w:r>
              <w:rPr>
                <w:rStyle w:val="IndexLink"/>
                <w:rtl w:val="true"/>
              </w:rPr>
              <w:tab/>
            </w:r>
            <w:r>
              <w:rPr>
                <w:rStyle w:val="IndexLink"/>
              </w:rPr>
              <w:t>437</w:t>
            </w:r>
          </w:hyperlink>
        </w:p>
        <w:p>
          <w:pPr>
            <w:pStyle w:val="Contents5"/>
            <w:tabs>
              <w:tab w:val="clear" w:pos="7892"/>
              <w:tab w:val="right" w:pos="9026" w:leader="dot"/>
            </w:tabs>
            <w:rPr/>
          </w:pPr>
          <w:hyperlink w:anchor="__RefHeading___Toc1059197_73709187">
            <w:r>
              <w:rPr>
                <w:webHidden/>
                <w:rStyle w:val="IndexLink"/>
                <w:rtl w:val="true"/>
              </w:rPr>
              <w:t xml:space="preserve">مسألة </w:t>
            </w:r>
            <w:r>
              <w:rPr>
                <w:rStyle w:val="IndexLink"/>
              </w:rPr>
              <w:t>1205</w:t>
            </w:r>
            <w:r>
              <w:rPr>
                <w:rStyle w:val="IndexLink"/>
                <w:rtl w:val="true"/>
              </w:rPr>
              <w:t>:</w:t>
            </w:r>
            <w:r>
              <w:rPr>
                <w:rStyle w:val="IndexLink"/>
                <w:rtl w:val="true"/>
              </w:rPr>
              <w:t>یجوز نصب المیازیب و توجیهها نحو الطرق النافذة</w:t>
            </w:r>
            <w:r>
              <w:rPr>
                <w:rStyle w:val="IndexLink"/>
                <w:rtl w:val="true"/>
              </w:rPr>
              <w:tab/>
            </w:r>
            <w:r>
              <w:rPr>
                <w:rStyle w:val="IndexLink"/>
              </w:rPr>
              <w:t>437</w:t>
            </w:r>
          </w:hyperlink>
        </w:p>
        <w:p>
          <w:pPr>
            <w:pStyle w:val="Contents5"/>
            <w:tabs>
              <w:tab w:val="clear" w:pos="7892"/>
              <w:tab w:val="right" w:pos="9026" w:leader="dot"/>
            </w:tabs>
            <w:rPr/>
          </w:pPr>
          <w:hyperlink w:anchor="__RefHeading___Toc1059199_73709187">
            <w:r>
              <w:rPr>
                <w:webHidden/>
                <w:rStyle w:val="IndexLink"/>
                <w:rtl w:val="true"/>
              </w:rPr>
              <w:t xml:space="preserve">مسألة </w:t>
            </w:r>
            <w:r>
              <w:rPr>
                <w:rStyle w:val="IndexLink"/>
              </w:rPr>
              <w:t>1206</w:t>
            </w:r>
            <w:r>
              <w:rPr>
                <w:rStyle w:val="IndexLink"/>
                <w:rtl w:val="true"/>
              </w:rPr>
              <w:t>:</w:t>
            </w:r>
            <w:r>
              <w:rPr>
                <w:rStyle w:val="IndexLink"/>
                <w:rtl w:val="true"/>
              </w:rPr>
              <w:t>لو اجّج نارا فی ملکه فسرت إلی ملک غیره اتفاقا</w:t>
            </w:r>
            <w:r>
              <w:rPr>
                <w:rStyle w:val="IndexLink"/>
                <w:rtl w:val="true"/>
              </w:rPr>
              <w:tab/>
            </w:r>
            <w:r>
              <w:rPr>
                <w:rStyle w:val="IndexLink"/>
              </w:rPr>
              <w:t>438</w:t>
            </w:r>
          </w:hyperlink>
        </w:p>
        <w:p>
          <w:pPr>
            <w:pStyle w:val="Contents5"/>
            <w:tabs>
              <w:tab w:val="clear" w:pos="7892"/>
              <w:tab w:val="right" w:pos="9026" w:leader="dot"/>
            </w:tabs>
            <w:rPr/>
          </w:pPr>
          <w:hyperlink w:anchor="__RefHeading___Toc1059201_73709187">
            <w:r>
              <w:rPr>
                <w:webHidden/>
                <w:rStyle w:val="IndexLink"/>
                <w:rtl w:val="true"/>
              </w:rPr>
              <w:t xml:space="preserve">مسألة </w:t>
            </w:r>
            <w:r>
              <w:rPr>
                <w:rStyle w:val="IndexLink"/>
              </w:rPr>
              <w:t>1207</w:t>
            </w:r>
            <w:r>
              <w:rPr>
                <w:rStyle w:val="IndexLink"/>
                <w:rtl w:val="true"/>
              </w:rPr>
              <w:t>:</w:t>
            </w:r>
            <w:r>
              <w:rPr>
                <w:rStyle w:val="IndexLink"/>
                <w:rtl w:val="true"/>
              </w:rPr>
              <w:t>لو ألقی قشر بطیخ أو موز و نحوه فی الطریق أو أسأل</w:t>
            </w:r>
            <w:r>
              <w:rPr>
                <w:rStyle w:val="IndexLink"/>
                <w:rtl w:val="true"/>
              </w:rPr>
              <w:tab/>
            </w:r>
            <w:r>
              <w:rPr>
                <w:rStyle w:val="IndexLink"/>
              </w:rPr>
              <w:t>438</w:t>
            </w:r>
          </w:hyperlink>
        </w:p>
        <w:p>
          <w:pPr>
            <w:pStyle w:val="Contents5"/>
            <w:tabs>
              <w:tab w:val="clear" w:pos="7892"/>
              <w:tab w:val="right" w:pos="9026" w:leader="dot"/>
            </w:tabs>
            <w:rPr/>
          </w:pPr>
          <w:hyperlink w:anchor="__RefHeading___Toc1059203_73709187">
            <w:r>
              <w:rPr>
                <w:webHidden/>
                <w:rStyle w:val="IndexLink"/>
                <w:rtl w:val="true"/>
              </w:rPr>
              <w:t xml:space="preserve">مسألة </w:t>
            </w:r>
            <w:r>
              <w:rPr>
                <w:rStyle w:val="IndexLink"/>
              </w:rPr>
              <w:t>1208</w:t>
            </w:r>
            <w:r>
              <w:rPr>
                <w:rStyle w:val="IndexLink"/>
                <w:rtl w:val="true"/>
              </w:rPr>
              <w:t>:</w:t>
            </w:r>
            <w:r>
              <w:rPr>
                <w:rStyle w:val="IndexLink"/>
                <w:rtl w:val="true"/>
              </w:rPr>
              <w:t>لو وضع اناء علی حائط و کان فی معرض السقوط</w:t>
            </w:r>
            <w:r>
              <w:rPr>
                <w:rStyle w:val="IndexLink"/>
                <w:rtl w:val="true"/>
              </w:rPr>
              <w:tab/>
            </w:r>
            <w:r>
              <w:rPr>
                <w:rStyle w:val="IndexLink"/>
              </w:rPr>
              <w:t>438</w:t>
            </w:r>
          </w:hyperlink>
        </w:p>
        <w:p>
          <w:pPr>
            <w:pStyle w:val="Contents5"/>
            <w:tabs>
              <w:tab w:val="clear" w:pos="7892"/>
              <w:tab w:val="right" w:pos="9026" w:leader="dot"/>
            </w:tabs>
            <w:rPr/>
          </w:pPr>
          <w:hyperlink w:anchor="__RefHeading___Toc1059205_73709187">
            <w:r>
              <w:rPr>
                <w:webHidden/>
                <w:rStyle w:val="IndexLink"/>
                <w:rtl w:val="true"/>
              </w:rPr>
              <w:t xml:space="preserve">مسألة </w:t>
            </w:r>
            <w:r>
              <w:rPr>
                <w:rStyle w:val="IndexLink"/>
              </w:rPr>
              <w:t>1209</w:t>
            </w:r>
            <w:r>
              <w:rPr>
                <w:rStyle w:val="IndexLink"/>
                <w:rtl w:val="true"/>
              </w:rPr>
              <w:t>:</w:t>
            </w:r>
            <w:r>
              <w:rPr>
                <w:rStyle w:val="IndexLink"/>
                <w:rtl w:val="true"/>
              </w:rPr>
              <w:t>یجب علی صاحب الدابة حفظ دابته الصائلة کالبعیر</w:t>
            </w:r>
            <w:r>
              <w:rPr>
                <w:rStyle w:val="IndexLink"/>
                <w:rtl w:val="true"/>
              </w:rPr>
              <w:tab/>
            </w:r>
            <w:r>
              <w:rPr>
                <w:rStyle w:val="IndexLink"/>
              </w:rPr>
              <w:t>438</w:t>
            </w:r>
          </w:hyperlink>
        </w:p>
        <w:p>
          <w:pPr>
            <w:pStyle w:val="Contents5"/>
            <w:tabs>
              <w:tab w:val="clear" w:pos="7892"/>
              <w:tab w:val="right" w:pos="9026" w:leader="dot"/>
            </w:tabs>
            <w:rPr/>
          </w:pPr>
          <w:hyperlink w:anchor="__RefHeading___Toc1059207_73709187">
            <w:r>
              <w:rPr>
                <w:webHidden/>
                <w:rStyle w:val="IndexLink"/>
                <w:rtl w:val="true"/>
              </w:rPr>
              <w:t xml:space="preserve">مسألة </w:t>
            </w:r>
            <w:r>
              <w:rPr>
                <w:rStyle w:val="IndexLink"/>
              </w:rPr>
              <w:t>1210</w:t>
            </w:r>
            <w:r>
              <w:rPr>
                <w:rStyle w:val="IndexLink"/>
                <w:rtl w:val="true"/>
              </w:rPr>
              <w:t>:</w:t>
            </w:r>
            <w:r>
              <w:rPr>
                <w:rStyle w:val="IndexLink"/>
                <w:rtl w:val="true"/>
              </w:rPr>
              <w:t>اذا کان حفظ الزرع علی صاحبه فی النهار</w:t>
            </w:r>
            <w:r>
              <w:rPr>
                <w:rStyle w:val="IndexLink"/>
                <w:rtl w:val="true"/>
              </w:rPr>
              <w:tab/>
            </w:r>
            <w:r>
              <w:rPr>
                <w:rStyle w:val="IndexLink"/>
              </w:rPr>
              <w:t>438</w:t>
            </w:r>
          </w:hyperlink>
        </w:p>
        <w:p>
          <w:pPr>
            <w:pStyle w:val="Contents5"/>
            <w:tabs>
              <w:tab w:val="clear" w:pos="7892"/>
              <w:tab w:val="right" w:pos="9026" w:leader="dot"/>
            </w:tabs>
            <w:rPr/>
          </w:pPr>
          <w:hyperlink w:anchor="__RefHeading___Toc1059209_73709187">
            <w:r>
              <w:rPr>
                <w:webHidden/>
                <w:rStyle w:val="IndexLink"/>
                <w:rtl w:val="true"/>
              </w:rPr>
              <w:t xml:space="preserve">مسألة </w:t>
            </w:r>
            <w:r>
              <w:rPr>
                <w:rStyle w:val="IndexLink"/>
              </w:rPr>
              <w:t>1211</w:t>
            </w:r>
            <w:r>
              <w:rPr>
                <w:rStyle w:val="IndexLink"/>
                <w:rtl w:val="true"/>
              </w:rPr>
              <w:t>:</w:t>
            </w:r>
            <w:r>
              <w:rPr>
                <w:rStyle w:val="IndexLink"/>
                <w:rtl w:val="true"/>
              </w:rPr>
              <w:t>لو هجمت دابة علی اخری فجنت الداخلة</w:t>
            </w:r>
            <w:r>
              <w:rPr>
                <w:rStyle w:val="IndexLink"/>
                <w:rtl w:val="true"/>
              </w:rPr>
              <w:tab/>
            </w:r>
            <w:r>
              <w:rPr>
                <w:rStyle w:val="IndexLink"/>
              </w:rPr>
              <w:t>438</w:t>
            </w:r>
          </w:hyperlink>
        </w:p>
        <w:p>
          <w:pPr>
            <w:pStyle w:val="Contents5"/>
            <w:tabs>
              <w:tab w:val="clear" w:pos="7892"/>
              <w:tab w:val="right" w:pos="9026" w:leader="dot"/>
            </w:tabs>
            <w:rPr/>
          </w:pPr>
          <w:hyperlink w:anchor="__RefHeading___Toc1059211_73709187">
            <w:r>
              <w:rPr>
                <w:webHidden/>
                <w:rStyle w:val="IndexLink"/>
                <w:rtl w:val="true"/>
              </w:rPr>
              <w:t xml:space="preserve">مسألة </w:t>
            </w:r>
            <w:r>
              <w:rPr>
                <w:rStyle w:val="IndexLink"/>
              </w:rPr>
              <w:t>1212</w:t>
            </w:r>
            <w:r>
              <w:rPr>
                <w:rStyle w:val="IndexLink"/>
                <w:rtl w:val="true"/>
              </w:rPr>
              <w:t>:</w:t>
            </w:r>
            <w:r>
              <w:rPr>
                <w:rStyle w:val="IndexLink"/>
                <w:rtl w:val="true"/>
              </w:rPr>
              <w:t>اذا دخل دار قوم فعقره کلبهم</w:t>
            </w:r>
            <w:r>
              <w:rPr>
                <w:rStyle w:val="IndexLink"/>
                <w:rtl w:val="true"/>
              </w:rPr>
              <w:tab/>
            </w:r>
            <w:r>
              <w:rPr>
                <w:rStyle w:val="IndexLink"/>
              </w:rPr>
              <w:t>439</w:t>
            </w:r>
          </w:hyperlink>
        </w:p>
        <w:p>
          <w:pPr>
            <w:pStyle w:val="Contents5"/>
            <w:tabs>
              <w:tab w:val="clear" w:pos="7892"/>
              <w:tab w:val="right" w:pos="9026" w:leader="dot"/>
            </w:tabs>
            <w:rPr/>
          </w:pPr>
          <w:hyperlink w:anchor="__RefHeading___Toc1059213_73709187">
            <w:r>
              <w:rPr>
                <w:webHidden/>
                <w:rStyle w:val="IndexLink"/>
                <w:rtl w:val="true"/>
              </w:rPr>
              <w:t xml:space="preserve">مسألة </w:t>
            </w:r>
            <w:r>
              <w:rPr>
                <w:rStyle w:val="IndexLink"/>
              </w:rPr>
              <w:t>1213</w:t>
            </w:r>
            <w:r>
              <w:rPr>
                <w:rStyle w:val="IndexLink"/>
                <w:rtl w:val="true"/>
              </w:rPr>
              <w:t>:</w:t>
            </w:r>
            <w:r>
              <w:rPr>
                <w:rStyle w:val="IndexLink"/>
                <w:rtl w:val="true"/>
              </w:rPr>
              <w:t>اذا أتلفت الهرة المملوکة مال أحد فهل یضمن مالکها؟</w:t>
            </w:r>
            <w:r>
              <w:rPr>
                <w:rStyle w:val="IndexLink"/>
                <w:rtl w:val="true"/>
              </w:rPr>
              <w:tab/>
            </w:r>
            <w:r>
              <w:rPr>
                <w:rStyle w:val="IndexLink"/>
              </w:rPr>
              <w:t>439</w:t>
            </w:r>
          </w:hyperlink>
        </w:p>
        <w:p>
          <w:pPr>
            <w:pStyle w:val="Contents5"/>
            <w:tabs>
              <w:tab w:val="clear" w:pos="7892"/>
              <w:tab w:val="right" w:pos="9026" w:leader="dot"/>
            </w:tabs>
            <w:rPr/>
          </w:pPr>
          <w:hyperlink w:anchor="__RefHeading___Toc1059215_73709187">
            <w:r>
              <w:rPr>
                <w:webHidden/>
                <w:rStyle w:val="IndexLink"/>
                <w:rtl w:val="true"/>
              </w:rPr>
              <w:t xml:space="preserve">مسألة </w:t>
            </w:r>
            <w:r>
              <w:rPr>
                <w:rStyle w:val="IndexLink"/>
              </w:rPr>
              <w:t>1214</w:t>
            </w:r>
            <w:r>
              <w:rPr>
                <w:rStyle w:val="IndexLink"/>
                <w:rtl w:val="true"/>
              </w:rPr>
              <w:t>:</w:t>
            </w:r>
            <w:r>
              <w:rPr>
                <w:rStyle w:val="IndexLink"/>
                <w:rtl w:val="true"/>
              </w:rPr>
              <w:t>یضمن راکب الدابة و قائدها ما تجنیه بیدیها</w:t>
            </w:r>
            <w:r>
              <w:rPr>
                <w:rStyle w:val="IndexLink"/>
                <w:rtl w:val="true"/>
              </w:rPr>
              <w:tab/>
            </w:r>
            <w:r>
              <w:rPr>
                <w:rStyle w:val="IndexLink"/>
              </w:rPr>
              <w:t>439</w:t>
            </w:r>
          </w:hyperlink>
        </w:p>
        <w:p>
          <w:pPr>
            <w:pStyle w:val="Contents5"/>
            <w:tabs>
              <w:tab w:val="clear" w:pos="7892"/>
              <w:tab w:val="right" w:pos="9026" w:leader="dot"/>
            </w:tabs>
            <w:rPr/>
          </w:pPr>
          <w:hyperlink w:anchor="__RefHeading___Toc1059217_73709187">
            <w:r>
              <w:rPr>
                <w:webHidden/>
                <w:rStyle w:val="IndexLink"/>
                <w:rtl w:val="true"/>
              </w:rPr>
              <w:t xml:space="preserve">مسألة </w:t>
            </w:r>
            <w:r>
              <w:rPr>
                <w:rStyle w:val="IndexLink"/>
              </w:rPr>
              <w:t>1215</w:t>
            </w:r>
            <w:r>
              <w:rPr>
                <w:rStyle w:val="IndexLink"/>
                <w:rtl w:val="true"/>
              </w:rPr>
              <w:t>:</w:t>
            </w:r>
            <w:r>
              <w:rPr>
                <w:rStyle w:val="IndexLink"/>
                <w:rtl w:val="true"/>
              </w:rPr>
              <w:t>المشهور ان من وقف بدابته فعلیه ضمان ما تصیبه بیدها</w:t>
            </w:r>
            <w:r>
              <w:rPr>
                <w:rStyle w:val="IndexLink"/>
                <w:rtl w:val="true"/>
              </w:rPr>
              <w:tab/>
            </w:r>
            <w:r>
              <w:rPr>
                <w:rStyle w:val="IndexLink"/>
              </w:rPr>
              <w:t>440</w:t>
            </w:r>
          </w:hyperlink>
        </w:p>
        <w:p>
          <w:pPr>
            <w:pStyle w:val="Contents5"/>
            <w:tabs>
              <w:tab w:val="clear" w:pos="7892"/>
              <w:tab w:val="right" w:pos="9026" w:leader="dot"/>
            </w:tabs>
            <w:rPr/>
          </w:pPr>
          <w:hyperlink w:anchor="__RefHeading___Toc1059219_73709187">
            <w:r>
              <w:rPr>
                <w:webHidden/>
                <w:rStyle w:val="IndexLink"/>
                <w:rtl w:val="true"/>
              </w:rPr>
              <w:t xml:space="preserve">مسألة </w:t>
            </w:r>
            <w:r>
              <w:rPr>
                <w:rStyle w:val="IndexLink"/>
              </w:rPr>
              <w:t>1216</w:t>
            </w:r>
            <w:r>
              <w:rPr>
                <w:rStyle w:val="IndexLink"/>
                <w:rtl w:val="true"/>
              </w:rPr>
              <w:t>:</w:t>
            </w:r>
            <w:r>
              <w:rPr>
                <w:rStyle w:val="IndexLink"/>
                <w:rtl w:val="true"/>
              </w:rPr>
              <w:t>لو رکب الدابة ردیفان فوطأت شخصا فمات أو جرح</w:t>
            </w:r>
            <w:r>
              <w:rPr>
                <w:rStyle w:val="IndexLink"/>
                <w:rtl w:val="true"/>
              </w:rPr>
              <w:tab/>
            </w:r>
            <w:r>
              <w:rPr>
                <w:rStyle w:val="IndexLink"/>
              </w:rPr>
              <w:t>440</w:t>
            </w:r>
          </w:hyperlink>
        </w:p>
        <w:p>
          <w:pPr>
            <w:pStyle w:val="Contents5"/>
            <w:tabs>
              <w:tab w:val="clear" w:pos="7892"/>
              <w:tab w:val="right" w:pos="9026" w:leader="dot"/>
            </w:tabs>
            <w:rPr/>
          </w:pPr>
          <w:hyperlink w:anchor="__RefHeading___Toc1059221_73709187">
            <w:r>
              <w:rPr>
                <w:webHidden/>
                <w:rStyle w:val="IndexLink"/>
                <w:rtl w:val="true"/>
              </w:rPr>
              <w:t xml:space="preserve">مسألة </w:t>
            </w:r>
            <w:r>
              <w:rPr>
                <w:rStyle w:val="IndexLink"/>
              </w:rPr>
              <w:t>1217</w:t>
            </w:r>
            <w:r>
              <w:rPr>
                <w:rStyle w:val="IndexLink"/>
                <w:rtl w:val="true"/>
              </w:rPr>
              <w:t>:</w:t>
            </w:r>
            <w:r>
              <w:rPr>
                <w:rStyle w:val="IndexLink"/>
                <w:rtl w:val="true"/>
              </w:rPr>
              <w:t>اذا ألقت الدابة راکبها فمات أو جرح فلا ضمان علی</w:t>
            </w:r>
            <w:r>
              <w:rPr>
                <w:rStyle w:val="IndexLink"/>
                <w:rtl w:val="true"/>
              </w:rPr>
              <w:tab/>
            </w:r>
            <w:r>
              <w:rPr>
                <w:rStyle w:val="IndexLink"/>
              </w:rPr>
              <w:t>440</w:t>
            </w:r>
          </w:hyperlink>
        </w:p>
        <w:p>
          <w:pPr>
            <w:pStyle w:val="Contents5"/>
            <w:tabs>
              <w:tab w:val="clear" w:pos="7892"/>
              <w:tab w:val="right" w:pos="9026" w:leader="dot"/>
            </w:tabs>
            <w:rPr/>
          </w:pPr>
          <w:hyperlink w:anchor="__RefHeading___Toc1059223_73709187">
            <w:r>
              <w:rPr>
                <w:webHidden/>
                <w:rStyle w:val="IndexLink"/>
                <w:rtl w:val="true"/>
              </w:rPr>
              <w:t xml:space="preserve">مسألة </w:t>
            </w:r>
            <w:r>
              <w:rPr>
                <w:rStyle w:val="IndexLink"/>
              </w:rPr>
              <w:t>1218</w:t>
            </w:r>
            <w:r>
              <w:rPr>
                <w:rStyle w:val="IndexLink"/>
                <w:rtl w:val="true"/>
              </w:rPr>
              <w:t>:</w:t>
            </w:r>
            <w:r>
              <w:rPr>
                <w:rStyle w:val="IndexLink"/>
                <w:rtl w:val="true"/>
              </w:rPr>
              <w:t>لو حمل المولی عبده علی دابته فوطأت رجلا</w:t>
            </w:r>
            <w:r>
              <w:rPr>
                <w:rStyle w:val="IndexLink"/>
                <w:rtl w:val="true"/>
              </w:rPr>
              <w:tab/>
            </w:r>
            <w:r>
              <w:rPr>
                <w:rStyle w:val="IndexLink"/>
              </w:rPr>
              <w:t>440</w:t>
            </w:r>
          </w:hyperlink>
        </w:p>
        <w:p>
          <w:pPr>
            <w:pStyle w:val="Contents5"/>
            <w:tabs>
              <w:tab w:val="clear" w:pos="7892"/>
              <w:tab w:val="right" w:pos="9026" w:leader="dot"/>
            </w:tabs>
            <w:rPr/>
          </w:pPr>
          <w:hyperlink w:anchor="__RefHeading___Toc1059225_73709187">
            <w:r>
              <w:rPr>
                <w:webHidden/>
                <w:rStyle w:val="IndexLink"/>
                <w:rtl w:val="true"/>
              </w:rPr>
              <w:t xml:space="preserve">مسألة </w:t>
            </w:r>
            <w:r>
              <w:rPr>
                <w:rStyle w:val="IndexLink"/>
              </w:rPr>
              <w:t>1219</w:t>
            </w:r>
            <w:r>
              <w:rPr>
                <w:rStyle w:val="IndexLink"/>
                <w:rtl w:val="true"/>
              </w:rPr>
              <w:t>:</w:t>
            </w:r>
            <w:r>
              <w:rPr>
                <w:rStyle w:val="IndexLink"/>
                <w:rtl w:val="true"/>
              </w:rPr>
              <w:t>لو شهر سلاحه فی وجه انسان ففرّ و ألقی نفسه فی بئر</w:t>
            </w:r>
            <w:r>
              <w:rPr>
                <w:rStyle w:val="IndexLink"/>
                <w:rtl w:val="true"/>
              </w:rPr>
              <w:tab/>
            </w:r>
            <w:r>
              <w:rPr>
                <w:rStyle w:val="IndexLink"/>
              </w:rPr>
              <w:t>440</w:t>
            </w:r>
          </w:hyperlink>
        </w:p>
        <w:p>
          <w:pPr>
            <w:pStyle w:val="Contents5"/>
            <w:tabs>
              <w:tab w:val="clear" w:pos="7892"/>
              <w:tab w:val="right" w:pos="9026" w:leader="dot"/>
            </w:tabs>
            <w:rPr/>
          </w:pPr>
          <w:hyperlink w:anchor="__RefHeading___Toc1059227_73709187">
            <w:r>
              <w:rPr>
                <w:webHidden/>
                <w:rStyle w:val="IndexLink"/>
                <w:rtl w:val="true"/>
              </w:rPr>
              <w:t xml:space="preserve">مسألة </w:t>
            </w:r>
            <w:r>
              <w:rPr>
                <w:rStyle w:val="IndexLink"/>
              </w:rPr>
              <w:t>1220</w:t>
            </w:r>
            <w:r>
              <w:rPr>
                <w:rStyle w:val="IndexLink"/>
                <w:rtl w:val="true"/>
              </w:rPr>
              <w:t>:</w:t>
            </w:r>
            <w:r>
              <w:rPr>
                <w:rStyle w:val="IndexLink"/>
                <w:rtl w:val="true"/>
              </w:rPr>
              <w:t>لو أرکب صبیا بدون اذن الولی علی دابة و کان فی</w:t>
            </w:r>
            <w:r>
              <w:rPr>
                <w:rStyle w:val="IndexLink"/>
                <w:rtl w:val="true"/>
              </w:rPr>
              <w:tab/>
            </w:r>
            <w:r>
              <w:rPr>
                <w:rStyle w:val="IndexLink"/>
              </w:rPr>
              <w:t>441</w:t>
            </w:r>
          </w:hyperlink>
        </w:p>
        <w:p>
          <w:pPr>
            <w:pStyle w:val="Contents4"/>
            <w:tabs>
              <w:tab w:val="clear" w:pos="8176"/>
              <w:tab w:val="right" w:pos="9026" w:leader="dot"/>
            </w:tabs>
            <w:rPr/>
          </w:pPr>
          <w:hyperlink w:anchor="__RefHeading___Toc1059229_73709187">
            <w:r>
              <w:rPr>
                <w:webHidden/>
                <w:rStyle w:val="IndexLink"/>
                <w:rtl w:val="true"/>
              </w:rPr>
              <w:t>فروع تزاحم الموجبات</w:t>
            </w:r>
            <w:r>
              <w:rPr>
                <w:rStyle w:val="IndexLink"/>
                <w:rtl w:val="true"/>
              </w:rPr>
              <w:tab/>
            </w:r>
            <w:r>
              <w:rPr>
                <w:rStyle w:val="IndexLink"/>
              </w:rPr>
              <w:t>441</w:t>
            </w:r>
          </w:hyperlink>
        </w:p>
        <w:p>
          <w:pPr>
            <w:pStyle w:val="Contents5"/>
            <w:tabs>
              <w:tab w:val="clear" w:pos="7892"/>
              <w:tab w:val="right" w:pos="9026" w:leader="dot"/>
            </w:tabs>
            <w:rPr/>
          </w:pPr>
          <w:hyperlink w:anchor="__RefHeading___Toc1059231_73709187">
            <w:r>
              <w:rPr>
                <w:webHidden/>
                <w:rStyle w:val="IndexLink"/>
                <w:rtl w:val="true"/>
              </w:rPr>
              <w:t xml:space="preserve">مسألة </w:t>
            </w:r>
            <w:r>
              <w:rPr>
                <w:rStyle w:val="IndexLink"/>
              </w:rPr>
              <w:t>1221</w:t>
            </w:r>
            <w:r>
              <w:rPr>
                <w:rStyle w:val="IndexLink"/>
                <w:rtl w:val="true"/>
              </w:rPr>
              <w:t>:</w:t>
            </w:r>
            <w:r>
              <w:rPr>
                <w:rStyle w:val="IndexLink"/>
                <w:rtl w:val="true"/>
              </w:rPr>
              <w:t>إذا کان أحد شخصین مباشرا للقتل و الآخر سببا له</w:t>
            </w:r>
            <w:r>
              <w:rPr>
                <w:rStyle w:val="IndexLink"/>
                <w:rtl w:val="true"/>
              </w:rPr>
              <w:tab/>
            </w:r>
            <w:r>
              <w:rPr>
                <w:rStyle w:val="IndexLink"/>
              </w:rPr>
              <w:t>441</w:t>
            </w:r>
          </w:hyperlink>
        </w:p>
        <w:p>
          <w:pPr>
            <w:pStyle w:val="Contents5"/>
            <w:tabs>
              <w:tab w:val="clear" w:pos="7892"/>
              <w:tab w:val="right" w:pos="9026" w:leader="dot"/>
            </w:tabs>
            <w:rPr/>
          </w:pPr>
          <w:hyperlink w:anchor="__RefHeading___Toc1059233_73709187">
            <w:r>
              <w:rPr>
                <w:webHidden/>
                <w:rStyle w:val="IndexLink"/>
                <w:rtl w:val="true"/>
              </w:rPr>
              <w:t xml:space="preserve">مسألة </w:t>
            </w:r>
            <w:r>
              <w:rPr>
                <w:rStyle w:val="IndexLink"/>
              </w:rPr>
              <w:t>1222</w:t>
            </w:r>
            <w:r>
              <w:rPr>
                <w:rStyle w:val="IndexLink"/>
                <w:rtl w:val="true"/>
              </w:rPr>
              <w:t>:</w:t>
            </w:r>
            <w:r>
              <w:rPr>
                <w:rStyle w:val="IndexLink"/>
                <w:rtl w:val="true"/>
              </w:rPr>
              <w:t>لو حفر بئرا فی ملکه و غطّاها و دعا غیره فسقط فیها</w:t>
            </w:r>
            <w:r>
              <w:rPr>
                <w:rStyle w:val="IndexLink"/>
                <w:rtl w:val="true"/>
              </w:rPr>
              <w:tab/>
            </w:r>
            <w:r>
              <w:rPr>
                <w:rStyle w:val="IndexLink"/>
              </w:rPr>
              <w:t>441</w:t>
            </w:r>
          </w:hyperlink>
        </w:p>
        <w:p>
          <w:pPr>
            <w:pStyle w:val="Contents5"/>
            <w:tabs>
              <w:tab w:val="clear" w:pos="7892"/>
              <w:tab w:val="right" w:pos="9026" w:leader="dot"/>
            </w:tabs>
            <w:rPr/>
          </w:pPr>
          <w:hyperlink w:anchor="__RefHeading___Toc1059235_73709187">
            <w:r>
              <w:rPr>
                <w:webHidden/>
                <w:rStyle w:val="IndexLink"/>
                <w:rtl w:val="true"/>
              </w:rPr>
              <w:t xml:space="preserve">مسألة </w:t>
            </w:r>
            <w:r>
              <w:rPr>
                <w:rStyle w:val="IndexLink"/>
              </w:rPr>
              <w:t>1223</w:t>
            </w:r>
            <w:r>
              <w:rPr>
                <w:rStyle w:val="IndexLink"/>
                <w:rtl w:val="true"/>
              </w:rPr>
              <w:t>:</w:t>
            </w:r>
            <w:r>
              <w:rPr>
                <w:rStyle w:val="IndexLink"/>
                <w:rtl w:val="true"/>
              </w:rPr>
              <w:t>لو أجتمع سببان لموت شخص</w:t>
            </w:r>
            <w:r>
              <w:rPr>
                <w:rStyle w:val="IndexLink"/>
                <w:rtl w:val="true"/>
              </w:rPr>
              <w:tab/>
            </w:r>
            <w:r>
              <w:rPr>
                <w:rStyle w:val="IndexLink"/>
              </w:rPr>
              <w:t>442</w:t>
            </w:r>
          </w:hyperlink>
        </w:p>
        <w:p>
          <w:pPr>
            <w:pStyle w:val="Contents5"/>
            <w:tabs>
              <w:tab w:val="clear" w:pos="7892"/>
              <w:tab w:val="right" w:pos="9026" w:leader="dot"/>
            </w:tabs>
            <w:rPr/>
          </w:pPr>
          <w:hyperlink w:anchor="__RefHeading___Toc1059237_73709187">
            <w:r>
              <w:rPr>
                <w:webHidden/>
                <w:rStyle w:val="IndexLink"/>
                <w:rtl w:val="true"/>
              </w:rPr>
              <w:t xml:space="preserve">مسألة </w:t>
            </w:r>
            <w:r>
              <w:rPr>
                <w:rStyle w:val="IndexLink"/>
              </w:rPr>
              <w:t>1224</w:t>
            </w:r>
            <w:r>
              <w:rPr>
                <w:rStyle w:val="IndexLink"/>
                <w:rtl w:val="true"/>
              </w:rPr>
              <w:t>:</w:t>
            </w:r>
            <w:r>
              <w:rPr>
                <w:rStyle w:val="IndexLink"/>
                <w:rtl w:val="true"/>
              </w:rPr>
              <w:t>إذا حفر بئرا فی الطریق عدوانا فسقط شخصان فیها</w:t>
            </w:r>
            <w:r>
              <w:rPr>
                <w:rStyle w:val="IndexLink"/>
                <w:rtl w:val="true"/>
              </w:rPr>
              <w:tab/>
            </w:r>
            <w:r>
              <w:rPr>
                <w:rStyle w:val="IndexLink"/>
              </w:rPr>
              <w:t>442</w:t>
            </w:r>
          </w:hyperlink>
        </w:p>
        <w:p>
          <w:pPr>
            <w:pStyle w:val="Contents5"/>
            <w:tabs>
              <w:tab w:val="clear" w:pos="7892"/>
              <w:tab w:val="right" w:pos="9026" w:leader="dot"/>
            </w:tabs>
            <w:rPr/>
          </w:pPr>
          <w:hyperlink w:anchor="__RefHeading___Toc1059239_73709187">
            <w:r>
              <w:rPr>
                <w:webHidden/>
                <w:rStyle w:val="IndexLink"/>
                <w:rtl w:val="true"/>
              </w:rPr>
              <w:t xml:space="preserve">مسألة </w:t>
            </w:r>
            <w:r>
              <w:rPr>
                <w:rStyle w:val="IndexLink"/>
              </w:rPr>
              <w:t>1225</w:t>
            </w:r>
            <w:r>
              <w:rPr>
                <w:rStyle w:val="IndexLink"/>
                <w:rtl w:val="true"/>
              </w:rPr>
              <w:t>:</w:t>
            </w:r>
            <w:r>
              <w:rPr>
                <w:rStyle w:val="IndexLink"/>
                <w:rtl w:val="true"/>
              </w:rPr>
              <w:t>لو قال لآخر ألق متاعک فی البحر لتسلم السفینة من</w:t>
            </w:r>
            <w:r>
              <w:rPr>
                <w:rStyle w:val="IndexLink"/>
                <w:rtl w:val="true"/>
              </w:rPr>
              <w:tab/>
            </w:r>
            <w:r>
              <w:rPr>
                <w:rStyle w:val="IndexLink"/>
              </w:rPr>
              <w:t>442</w:t>
            </w:r>
          </w:hyperlink>
        </w:p>
        <w:p>
          <w:pPr>
            <w:pStyle w:val="Contents5"/>
            <w:tabs>
              <w:tab w:val="clear" w:pos="7892"/>
              <w:tab w:val="right" w:pos="9026" w:leader="dot"/>
            </w:tabs>
            <w:rPr/>
          </w:pPr>
          <w:hyperlink w:anchor="__RefHeading___Toc1059241_73709187">
            <w:r>
              <w:rPr>
                <w:webHidden/>
                <w:rStyle w:val="IndexLink"/>
                <w:rtl w:val="true"/>
              </w:rPr>
              <w:t xml:space="preserve">مسألة </w:t>
            </w:r>
            <w:r>
              <w:rPr>
                <w:rStyle w:val="IndexLink"/>
              </w:rPr>
              <w:t>1226</w:t>
            </w:r>
            <w:r>
              <w:rPr>
                <w:rStyle w:val="IndexLink"/>
                <w:rtl w:val="true"/>
              </w:rPr>
              <w:t>:</w:t>
            </w:r>
            <w:r>
              <w:rPr>
                <w:rStyle w:val="IndexLink"/>
                <w:rtl w:val="true"/>
              </w:rPr>
              <w:t>لو امر شخصا بإلقاء متاعه فی البحر و قال علیّ و علی</w:t>
            </w:r>
            <w:r>
              <w:rPr>
                <w:rStyle w:val="IndexLink"/>
                <w:rtl w:val="true"/>
              </w:rPr>
              <w:tab/>
            </w:r>
            <w:r>
              <w:rPr>
                <w:rStyle w:val="IndexLink"/>
              </w:rPr>
              <w:t>443</w:t>
            </w:r>
          </w:hyperlink>
        </w:p>
        <w:p>
          <w:pPr>
            <w:pStyle w:val="Contents5"/>
            <w:tabs>
              <w:tab w:val="clear" w:pos="7892"/>
              <w:tab w:val="right" w:pos="9026" w:leader="dot"/>
            </w:tabs>
            <w:rPr/>
          </w:pPr>
          <w:hyperlink w:anchor="__RefHeading___Toc1059243_73709187">
            <w:r>
              <w:rPr>
                <w:webHidden/>
                <w:rStyle w:val="IndexLink"/>
                <w:rtl w:val="true"/>
              </w:rPr>
              <w:t xml:space="preserve">مسألة </w:t>
            </w:r>
            <w:r>
              <w:rPr>
                <w:rStyle w:val="IndexLink"/>
              </w:rPr>
              <w:t>1227</w:t>
            </w:r>
            <w:r>
              <w:rPr>
                <w:rStyle w:val="IndexLink"/>
                <w:rtl w:val="true"/>
              </w:rPr>
              <w:t>:</w:t>
            </w:r>
            <w:r>
              <w:rPr>
                <w:rStyle w:val="IndexLink"/>
                <w:rtl w:val="true"/>
              </w:rPr>
              <w:t>اذا وقع من شاهق أو فی بئر أو ما شاکل ذلک فتعلق</w:t>
            </w:r>
            <w:r>
              <w:rPr>
                <w:rStyle w:val="IndexLink"/>
                <w:rtl w:val="true"/>
              </w:rPr>
              <w:tab/>
            </w:r>
            <w:r>
              <w:rPr>
                <w:rStyle w:val="IndexLink"/>
              </w:rPr>
              <w:t>443</w:t>
            </w:r>
          </w:hyperlink>
        </w:p>
        <w:p>
          <w:pPr>
            <w:pStyle w:val="Contents5"/>
            <w:tabs>
              <w:tab w:val="clear" w:pos="7892"/>
              <w:tab w:val="right" w:pos="9026" w:leader="dot"/>
            </w:tabs>
            <w:rPr/>
          </w:pPr>
          <w:hyperlink w:anchor="__RefHeading___Toc1059245_73709187">
            <w:r>
              <w:rPr>
                <w:webHidden/>
                <w:rStyle w:val="IndexLink"/>
                <w:rtl w:val="true"/>
              </w:rPr>
              <w:t xml:space="preserve">مسألة </w:t>
            </w:r>
            <w:r>
              <w:rPr>
                <w:rStyle w:val="IndexLink"/>
              </w:rPr>
              <w:t>1228</w:t>
            </w:r>
            <w:r>
              <w:rPr>
                <w:rStyle w:val="IndexLink"/>
                <w:rtl w:val="true"/>
              </w:rPr>
              <w:t>:</w:t>
            </w:r>
            <w:r>
              <w:rPr>
                <w:rStyle w:val="IndexLink"/>
                <w:rtl w:val="true"/>
              </w:rPr>
              <w:t>لو جذب غیره الی بئر</w:t>
            </w:r>
            <w:r>
              <w:rPr>
                <w:rStyle w:val="IndexLink"/>
                <w:rtl w:val="true"/>
              </w:rPr>
              <w:t>-</w:t>
            </w:r>
            <w:r>
              <w:rPr>
                <w:rStyle w:val="IndexLink"/>
                <w:rtl w:val="true"/>
              </w:rPr>
              <w:t>مثلا</w:t>
            </w:r>
            <w:r>
              <w:rPr>
                <w:rStyle w:val="IndexLink"/>
                <w:rtl w:val="true"/>
              </w:rPr>
              <w:t>-</w:t>
            </w:r>
            <w:r>
              <w:rPr>
                <w:rStyle w:val="IndexLink"/>
                <w:rtl w:val="true"/>
              </w:rPr>
              <w:t>فسقط المجذوب فمات</w:t>
            </w:r>
            <w:r>
              <w:rPr>
                <w:rStyle w:val="IndexLink"/>
                <w:rtl w:val="true"/>
              </w:rPr>
              <w:tab/>
            </w:r>
            <w:r>
              <w:rPr>
                <w:rStyle w:val="IndexLink"/>
              </w:rPr>
              <w:t>444</w:t>
            </w:r>
          </w:hyperlink>
        </w:p>
        <w:p>
          <w:pPr>
            <w:pStyle w:val="Contents5"/>
            <w:tabs>
              <w:tab w:val="clear" w:pos="7892"/>
              <w:tab w:val="right" w:pos="9026" w:leader="dot"/>
            </w:tabs>
            <w:rPr/>
          </w:pPr>
          <w:hyperlink w:anchor="__RefHeading___Toc1059247_73709187">
            <w:r>
              <w:rPr>
                <w:webHidden/>
                <w:rStyle w:val="IndexLink"/>
                <w:rtl w:val="true"/>
              </w:rPr>
              <w:t xml:space="preserve">مسألة </w:t>
            </w:r>
            <w:r>
              <w:rPr>
                <w:rStyle w:val="IndexLink"/>
              </w:rPr>
              <w:t>1229</w:t>
            </w:r>
            <w:r>
              <w:rPr>
                <w:rStyle w:val="IndexLink"/>
                <w:rtl w:val="true"/>
              </w:rPr>
              <w:t>:</w:t>
            </w:r>
            <w:r>
              <w:rPr>
                <w:rStyle w:val="IndexLink"/>
                <w:rtl w:val="true"/>
              </w:rPr>
              <w:t>لو سقط شخص فی بئر</w:t>
            </w:r>
            <w:r>
              <w:rPr>
                <w:rStyle w:val="IndexLink"/>
                <w:rtl w:val="true"/>
              </w:rPr>
              <w:t>-</w:t>
            </w:r>
            <w:r>
              <w:rPr>
                <w:rStyle w:val="IndexLink"/>
                <w:rtl w:val="true"/>
              </w:rPr>
              <w:t>مثلا</w:t>
            </w:r>
            <w:r>
              <w:rPr>
                <w:rStyle w:val="IndexLink"/>
                <w:rtl w:val="true"/>
              </w:rPr>
              <w:t>-</w:t>
            </w:r>
            <w:r>
              <w:rPr>
                <w:rStyle w:val="IndexLink"/>
                <w:rtl w:val="true"/>
              </w:rPr>
              <w:t>فجذب شخصا ثانیا و</w:t>
            </w:r>
            <w:r>
              <w:rPr>
                <w:rStyle w:val="IndexLink"/>
                <w:rtl w:val="true"/>
              </w:rPr>
              <w:tab/>
            </w:r>
            <w:r>
              <w:rPr>
                <w:rStyle w:val="IndexLink"/>
              </w:rPr>
              <w:t>444</w:t>
            </w:r>
          </w:hyperlink>
        </w:p>
        <w:p>
          <w:pPr>
            <w:pStyle w:val="Contents3"/>
            <w:tabs>
              <w:tab w:val="clear" w:pos="8459"/>
              <w:tab w:val="right" w:pos="9026" w:leader="dot"/>
            </w:tabs>
            <w:rPr/>
          </w:pPr>
          <w:hyperlink w:anchor="__RefHeading___Toc1059249_73709187">
            <w:r>
              <w:rPr>
                <w:webHidden/>
                <w:rStyle w:val="IndexLink"/>
                <w:rtl w:val="true"/>
              </w:rPr>
              <w:t>دیات الأعضاء</w:t>
            </w:r>
            <w:r>
              <w:rPr>
                <w:rStyle w:val="IndexLink"/>
                <w:rtl w:val="true"/>
              </w:rPr>
              <w:tab/>
            </w:r>
            <w:r>
              <w:rPr>
                <w:rStyle w:val="IndexLink"/>
              </w:rPr>
              <w:t>444</w:t>
            </w:r>
          </w:hyperlink>
        </w:p>
        <w:p>
          <w:pPr>
            <w:pStyle w:val="Contents4"/>
            <w:tabs>
              <w:tab w:val="clear" w:pos="8176"/>
              <w:tab w:val="right" w:pos="9026" w:leader="dot"/>
            </w:tabs>
            <w:rPr/>
          </w:pPr>
          <w:hyperlink w:anchor="__RefHeading___Toc1059251_73709187">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1059253_73709187">
            <w:r>
              <w:rPr>
                <w:webHidden/>
                <w:rStyle w:val="IndexLink"/>
                <w:rtl w:val="true"/>
              </w:rPr>
              <w:t>الفصل الأوّل فی دیة القطع</w:t>
            </w:r>
            <w:r>
              <w:rPr>
                <w:rStyle w:val="IndexLink"/>
                <w:rtl w:val="true"/>
              </w:rPr>
              <w:tab/>
            </w:r>
            <w:r>
              <w:rPr>
                <w:rStyle w:val="IndexLink"/>
              </w:rPr>
              <w:t>444</w:t>
            </w:r>
          </w:hyperlink>
        </w:p>
        <w:p>
          <w:pPr>
            <w:pStyle w:val="Contents5"/>
            <w:tabs>
              <w:tab w:val="clear" w:pos="7892"/>
              <w:tab w:val="right" w:pos="9026" w:leader="dot"/>
            </w:tabs>
            <w:rPr/>
          </w:pPr>
          <w:hyperlink w:anchor="__RefHeading___Toc1059255_73709187">
            <w:r>
              <w:rPr>
                <w:webHidden/>
                <w:rStyle w:val="IndexLink"/>
                <w:rtl w:val="true"/>
              </w:rPr>
              <w:t xml:space="preserve">مسألة </w:t>
            </w:r>
            <w:r>
              <w:rPr>
                <w:rStyle w:val="IndexLink"/>
              </w:rPr>
              <w:t>1230</w:t>
            </w:r>
            <w:r>
              <w:rPr>
                <w:rStyle w:val="IndexLink"/>
                <w:rtl w:val="true"/>
              </w:rPr>
              <w:t>:</w:t>
            </w:r>
            <w:r>
              <w:rPr>
                <w:rStyle w:val="IndexLink"/>
                <w:rtl w:val="true"/>
              </w:rPr>
              <w:t>فی قطع کل عضو من أعضاء الانسان أو ما بحکمه</w:t>
            </w:r>
            <w:r>
              <w:rPr>
                <w:rStyle w:val="IndexLink"/>
                <w:rtl w:val="true"/>
              </w:rPr>
              <w:tab/>
            </w:r>
            <w:r>
              <w:rPr>
                <w:rStyle w:val="IndexLink"/>
              </w:rPr>
              <w:t>444</w:t>
            </w:r>
          </w:hyperlink>
        </w:p>
        <w:p>
          <w:pPr>
            <w:pStyle w:val="Contents5"/>
            <w:tabs>
              <w:tab w:val="clear" w:pos="7892"/>
              <w:tab w:val="right" w:pos="9026" w:leader="dot"/>
            </w:tabs>
            <w:rPr/>
          </w:pPr>
          <w:hyperlink w:anchor="__RefHeading___Toc1059257_73709187">
            <w:r>
              <w:rPr>
                <w:webHidden/>
                <w:rStyle w:val="IndexLink"/>
                <w:rtl w:val="true"/>
              </w:rPr>
              <w:t>اما الأوّل</w:t>
            </w:r>
            <w:r>
              <w:rPr>
                <w:rStyle w:val="IndexLink"/>
                <w:rtl w:val="true"/>
              </w:rPr>
              <w:t xml:space="preserve">: </w:t>
            </w:r>
            <w:r>
              <w:rPr>
                <w:rStyle w:val="IndexLink"/>
                <w:rtl w:val="true"/>
              </w:rPr>
              <w:t>ما لیس فیه مقدار خاص فی الشرع</w:t>
            </w:r>
            <w:r>
              <w:rPr>
                <w:rStyle w:val="IndexLink"/>
                <w:rtl w:val="true"/>
              </w:rPr>
              <w:tab/>
            </w:r>
            <w:r>
              <w:rPr>
                <w:rStyle w:val="IndexLink"/>
              </w:rPr>
              <w:t>445</w:t>
            </w:r>
          </w:hyperlink>
        </w:p>
        <w:p>
          <w:pPr>
            <w:pStyle w:val="Contents5"/>
            <w:tabs>
              <w:tab w:val="clear" w:pos="7892"/>
              <w:tab w:val="right" w:pos="9026" w:leader="dot"/>
            </w:tabs>
            <w:rPr/>
          </w:pPr>
          <w:hyperlink w:anchor="__RefHeading___Toc1059259_73709187">
            <w:r>
              <w:rPr>
                <w:webHidden/>
                <w:rStyle w:val="IndexLink"/>
                <w:rtl w:val="true"/>
              </w:rPr>
              <w:t>اما الثانی</w:t>
            </w:r>
            <w:r>
              <w:rPr>
                <w:rStyle w:val="IndexLink"/>
                <w:rtl w:val="true"/>
              </w:rPr>
              <w:t xml:space="preserve">: </w:t>
            </w:r>
            <w:r>
              <w:rPr>
                <w:rStyle w:val="IndexLink"/>
                <w:rtl w:val="true"/>
              </w:rPr>
              <w:t>ما فیه مقدار خاص فی الشرع</w:t>
            </w:r>
            <w:r>
              <w:rPr>
                <w:rStyle w:val="IndexLink"/>
                <w:rtl w:val="true"/>
              </w:rPr>
              <w:tab/>
            </w:r>
            <w:r>
              <w:rPr>
                <w:rStyle w:val="IndexLink"/>
              </w:rPr>
              <w:t>445</w:t>
            </w:r>
          </w:hyperlink>
        </w:p>
        <w:p>
          <w:pPr>
            <w:pStyle w:val="Contents5"/>
            <w:tabs>
              <w:tab w:val="clear" w:pos="7892"/>
              <w:tab w:val="right" w:pos="9026" w:leader="dot"/>
            </w:tabs>
            <w:rPr/>
          </w:pPr>
          <w:hyperlink w:anchor="__RefHeading___Toc1059261_73709187">
            <w:r>
              <w:rPr>
                <w:webHidden/>
                <w:rStyle w:val="IndexLink"/>
                <w:rtl w:val="true"/>
              </w:rPr>
              <w:t>الأوّل</w:t>
            </w:r>
            <w:r>
              <w:rPr>
                <w:rStyle w:val="IndexLink"/>
                <w:rtl w:val="true"/>
              </w:rPr>
              <w:t>:</w:t>
            </w:r>
            <w:r>
              <w:rPr>
                <w:rStyle w:val="IndexLink"/>
                <w:rtl w:val="true"/>
              </w:rPr>
              <w:t>الشعر</w:t>
            </w:r>
            <w:r>
              <w:rPr>
                <w:rStyle w:val="IndexLink"/>
                <w:rtl w:val="true"/>
              </w:rPr>
              <w:tab/>
            </w:r>
            <w:r>
              <w:rPr>
                <w:rStyle w:val="IndexLink"/>
              </w:rPr>
              <w:t>445</w:t>
            </w:r>
          </w:hyperlink>
        </w:p>
        <w:p>
          <w:pPr>
            <w:pStyle w:val="Contents5"/>
            <w:tabs>
              <w:tab w:val="clear" w:pos="7892"/>
              <w:tab w:val="right" w:pos="9026" w:leader="dot"/>
            </w:tabs>
            <w:rPr/>
          </w:pPr>
          <w:hyperlink w:anchor="__RefHeading___Toc1059263_73709187">
            <w:r>
              <w:rPr>
                <w:webHidden/>
                <w:rStyle w:val="IndexLink"/>
                <w:rtl w:val="true"/>
              </w:rPr>
              <w:t>الثانی</w:t>
            </w:r>
            <w:r>
              <w:rPr>
                <w:rStyle w:val="IndexLink"/>
                <w:rtl w:val="true"/>
              </w:rPr>
              <w:t>:</w:t>
            </w:r>
            <w:r>
              <w:rPr>
                <w:rStyle w:val="IndexLink"/>
                <w:rtl w:val="true"/>
              </w:rPr>
              <w:t>العینان</w:t>
            </w:r>
            <w:r>
              <w:rPr>
                <w:rStyle w:val="IndexLink"/>
                <w:rtl w:val="true"/>
              </w:rPr>
              <w:tab/>
            </w:r>
            <w:r>
              <w:rPr>
                <w:rStyle w:val="IndexLink"/>
              </w:rPr>
              <w:t>446</w:t>
            </w:r>
          </w:hyperlink>
        </w:p>
        <w:p>
          <w:pPr>
            <w:pStyle w:val="Contents6"/>
            <w:tabs>
              <w:tab w:val="clear" w:pos="7609"/>
              <w:tab w:val="right" w:pos="9026" w:leader="dot"/>
            </w:tabs>
            <w:rPr/>
          </w:pPr>
          <w:hyperlink w:anchor="__RefHeading___Toc1059265_73709187">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1059267_73709187">
            <w:r>
              <w:rPr>
                <w:webHidden/>
                <w:rStyle w:val="IndexLink"/>
                <w:rtl w:val="true"/>
              </w:rPr>
              <w:t xml:space="preserve">مسألة </w:t>
            </w:r>
            <w:r>
              <w:rPr>
                <w:rStyle w:val="IndexLink"/>
              </w:rPr>
              <w:t>1231</w:t>
            </w:r>
            <w:r>
              <w:rPr>
                <w:rStyle w:val="IndexLink"/>
                <w:rtl w:val="true"/>
              </w:rPr>
              <w:t>:</w:t>
            </w:r>
            <w:r>
              <w:rPr>
                <w:rStyle w:val="IndexLink"/>
                <w:rtl w:val="true"/>
              </w:rPr>
              <w:t>لو قلعت الأجفان مع العینین</w:t>
            </w:r>
            <w:r>
              <w:rPr>
                <w:rStyle w:val="IndexLink"/>
                <w:rtl w:val="true"/>
              </w:rPr>
              <w:tab/>
            </w:r>
            <w:r>
              <w:rPr>
                <w:rStyle w:val="IndexLink"/>
              </w:rPr>
              <w:t>446</w:t>
            </w:r>
          </w:hyperlink>
        </w:p>
        <w:p>
          <w:pPr>
            <w:pStyle w:val="Contents6"/>
            <w:tabs>
              <w:tab w:val="clear" w:pos="7609"/>
              <w:tab w:val="right" w:pos="9026" w:leader="dot"/>
            </w:tabs>
            <w:rPr/>
          </w:pPr>
          <w:hyperlink w:anchor="__RefHeading___Toc1059269_73709187">
            <w:r>
              <w:rPr>
                <w:webHidden/>
                <w:rStyle w:val="IndexLink"/>
                <w:rtl w:val="true"/>
              </w:rPr>
              <w:t xml:space="preserve">مسألة </w:t>
            </w:r>
            <w:r>
              <w:rPr>
                <w:rStyle w:val="IndexLink"/>
              </w:rPr>
              <w:t>1232</w:t>
            </w:r>
            <w:r>
              <w:rPr>
                <w:rStyle w:val="IndexLink"/>
                <w:rtl w:val="true"/>
              </w:rPr>
              <w:t>:</w:t>
            </w:r>
            <w:r>
              <w:rPr>
                <w:rStyle w:val="IndexLink"/>
                <w:rtl w:val="true"/>
              </w:rPr>
              <w:t>اذا قلعت العین الصحیحة من الأعور ففیه الدیة کاملة</w:t>
            </w:r>
            <w:r>
              <w:rPr>
                <w:rStyle w:val="IndexLink"/>
                <w:rtl w:val="true"/>
              </w:rPr>
              <w:tab/>
            </w:r>
            <w:r>
              <w:rPr>
                <w:rStyle w:val="IndexLink"/>
              </w:rPr>
              <w:t>446</w:t>
            </w:r>
          </w:hyperlink>
        </w:p>
        <w:p>
          <w:pPr>
            <w:pStyle w:val="Contents6"/>
            <w:tabs>
              <w:tab w:val="clear" w:pos="7609"/>
              <w:tab w:val="right" w:pos="9026" w:leader="dot"/>
            </w:tabs>
            <w:rPr/>
          </w:pPr>
          <w:hyperlink w:anchor="__RefHeading___Toc1059271_73709187">
            <w:r>
              <w:rPr>
                <w:webHidden/>
                <w:rStyle w:val="IndexLink"/>
                <w:rtl w:val="true"/>
              </w:rPr>
              <w:t xml:space="preserve">مسألة </w:t>
            </w:r>
            <w:r>
              <w:rPr>
                <w:rStyle w:val="IndexLink"/>
              </w:rPr>
              <w:t>1233</w:t>
            </w:r>
            <w:r>
              <w:rPr>
                <w:rStyle w:val="IndexLink"/>
                <w:rtl w:val="true"/>
              </w:rPr>
              <w:t>:</w:t>
            </w:r>
            <w:r>
              <w:rPr>
                <w:rStyle w:val="IndexLink"/>
                <w:rtl w:val="true"/>
              </w:rPr>
              <w:t>لو قلع عین شخص و ادّعی انها کانت قائمة لا تبصر و</w:t>
            </w:r>
            <w:r>
              <w:rPr>
                <w:rStyle w:val="IndexLink"/>
                <w:rtl w:val="true"/>
              </w:rPr>
              <w:tab/>
            </w:r>
            <w:r>
              <w:rPr>
                <w:rStyle w:val="IndexLink"/>
              </w:rPr>
              <w:t>447</w:t>
            </w:r>
          </w:hyperlink>
        </w:p>
        <w:p>
          <w:pPr>
            <w:pStyle w:val="Contents5"/>
            <w:tabs>
              <w:tab w:val="clear" w:pos="7892"/>
              <w:tab w:val="right" w:pos="9026" w:leader="dot"/>
            </w:tabs>
            <w:rPr/>
          </w:pPr>
          <w:hyperlink w:anchor="__RefHeading___Toc1059273_73709187">
            <w:r>
              <w:rPr>
                <w:webHidden/>
                <w:rStyle w:val="IndexLink"/>
                <w:rtl w:val="true"/>
              </w:rPr>
              <w:t>الثالث</w:t>
            </w:r>
            <w:r>
              <w:rPr>
                <w:rStyle w:val="IndexLink"/>
                <w:rtl w:val="true"/>
              </w:rPr>
              <w:t>:</w:t>
            </w:r>
            <w:r>
              <w:rPr>
                <w:rStyle w:val="IndexLink"/>
                <w:rtl w:val="true"/>
              </w:rPr>
              <w:t>الأنف</w:t>
            </w:r>
            <w:r>
              <w:rPr>
                <w:rStyle w:val="IndexLink"/>
                <w:rtl w:val="true"/>
              </w:rPr>
              <w:tab/>
            </w:r>
            <w:r>
              <w:rPr>
                <w:rStyle w:val="IndexLink"/>
              </w:rPr>
              <w:t>447</w:t>
            </w:r>
          </w:hyperlink>
        </w:p>
        <w:p>
          <w:pPr>
            <w:pStyle w:val="Contents6"/>
            <w:tabs>
              <w:tab w:val="clear" w:pos="7609"/>
              <w:tab w:val="right" w:pos="9026" w:leader="dot"/>
            </w:tabs>
            <w:rPr/>
          </w:pPr>
          <w:hyperlink w:anchor="__RefHeading___Toc1059275_73709187">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1059277_73709187">
            <w:r>
              <w:rPr>
                <w:webHidden/>
                <w:rStyle w:val="IndexLink"/>
                <w:rtl w:val="true"/>
              </w:rPr>
              <w:t xml:space="preserve">مسألة </w:t>
            </w:r>
            <w:r>
              <w:rPr>
                <w:rStyle w:val="IndexLink"/>
              </w:rPr>
              <w:t>1234</w:t>
            </w:r>
            <w:r>
              <w:rPr>
                <w:rStyle w:val="IndexLink"/>
                <w:rtl w:val="true"/>
              </w:rPr>
              <w:t>:</w:t>
            </w:r>
            <w:r>
              <w:rPr>
                <w:rStyle w:val="IndexLink"/>
                <w:rtl w:val="true"/>
              </w:rPr>
              <w:t>فی دیة قطع احدی المنخرین خلاف</w:t>
            </w:r>
            <w:r>
              <w:rPr>
                <w:rStyle w:val="IndexLink"/>
                <w:rtl w:val="true"/>
              </w:rPr>
              <w:tab/>
            </w:r>
            <w:r>
              <w:rPr>
                <w:rStyle w:val="IndexLink"/>
              </w:rPr>
              <w:t>447</w:t>
            </w:r>
          </w:hyperlink>
        </w:p>
        <w:p>
          <w:pPr>
            <w:pStyle w:val="Contents5"/>
            <w:tabs>
              <w:tab w:val="clear" w:pos="7892"/>
              <w:tab w:val="right" w:pos="9026" w:leader="dot"/>
            </w:tabs>
            <w:rPr/>
          </w:pPr>
          <w:hyperlink w:anchor="__RefHeading___Toc1059279_73709187">
            <w:r>
              <w:rPr>
                <w:webHidden/>
                <w:rStyle w:val="IndexLink"/>
                <w:rtl w:val="true"/>
              </w:rPr>
              <w:t>الرابع</w:t>
            </w:r>
            <w:r>
              <w:rPr>
                <w:rStyle w:val="IndexLink"/>
                <w:rtl w:val="true"/>
              </w:rPr>
              <w:t>:</w:t>
            </w:r>
            <w:r>
              <w:rPr>
                <w:rStyle w:val="IndexLink"/>
                <w:rtl w:val="true"/>
              </w:rPr>
              <w:t>الأذنان</w:t>
            </w:r>
            <w:r>
              <w:rPr>
                <w:rStyle w:val="IndexLink"/>
                <w:rtl w:val="true"/>
              </w:rPr>
              <w:tab/>
            </w:r>
            <w:r>
              <w:rPr>
                <w:rStyle w:val="IndexLink"/>
              </w:rPr>
              <w:t>447</w:t>
            </w:r>
          </w:hyperlink>
        </w:p>
        <w:p>
          <w:pPr>
            <w:pStyle w:val="Contents5"/>
            <w:tabs>
              <w:tab w:val="clear" w:pos="7892"/>
              <w:tab w:val="right" w:pos="9026" w:leader="dot"/>
            </w:tabs>
            <w:rPr/>
          </w:pPr>
          <w:hyperlink w:anchor="__RefHeading___Toc1059281_73709187">
            <w:r>
              <w:rPr>
                <w:webHidden/>
                <w:rStyle w:val="IndexLink"/>
                <w:rtl w:val="true"/>
              </w:rPr>
              <w:t>الخامس</w:t>
            </w:r>
            <w:r>
              <w:rPr>
                <w:rStyle w:val="IndexLink"/>
                <w:rtl w:val="true"/>
              </w:rPr>
              <w:t>:</w:t>
            </w:r>
            <w:r>
              <w:rPr>
                <w:rStyle w:val="IndexLink"/>
                <w:rtl w:val="true"/>
              </w:rPr>
              <w:t>الشفتان</w:t>
            </w:r>
            <w:r>
              <w:rPr>
                <w:rStyle w:val="IndexLink"/>
                <w:rtl w:val="true"/>
              </w:rPr>
              <w:tab/>
            </w:r>
            <w:r>
              <w:rPr>
                <w:rStyle w:val="IndexLink"/>
              </w:rPr>
              <w:t>447</w:t>
            </w:r>
          </w:hyperlink>
        </w:p>
        <w:p>
          <w:pPr>
            <w:pStyle w:val="Contents5"/>
            <w:tabs>
              <w:tab w:val="clear" w:pos="7892"/>
              <w:tab w:val="right" w:pos="9026" w:leader="dot"/>
            </w:tabs>
            <w:rPr/>
          </w:pPr>
          <w:hyperlink w:anchor="__RefHeading___Toc1059283_73709187">
            <w:r>
              <w:rPr>
                <w:webHidden/>
                <w:rStyle w:val="IndexLink"/>
                <w:rtl w:val="true"/>
              </w:rPr>
              <w:t>السادس</w:t>
            </w:r>
            <w:r>
              <w:rPr>
                <w:rStyle w:val="IndexLink"/>
                <w:rtl w:val="true"/>
              </w:rPr>
              <w:t>:</w:t>
            </w:r>
            <w:r>
              <w:rPr>
                <w:rStyle w:val="IndexLink"/>
                <w:rtl w:val="true"/>
              </w:rPr>
              <w:t>اللسان</w:t>
            </w:r>
            <w:r>
              <w:rPr>
                <w:rStyle w:val="IndexLink"/>
                <w:rtl w:val="true"/>
              </w:rPr>
              <w:tab/>
            </w:r>
            <w:r>
              <w:rPr>
                <w:rStyle w:val="IndexLink"/>
              </w:rPr>
              <w:t>448</w:t>
            </w:r>
          </w:hyperlink>
        </w:p>
        <w:p>
          <w:pPr>
            <w:pStyle w:val="Contents6"/>
            <w:tabs>
              <w:tab w:val="clear" w:pos="7609"/>
              <w:tab w:val="right" w:pos="9026" w:leader="dot"/>
            </w:tabs>
            <w:rPr/>
          </w:pPr>
          <w:hyperlink w:anchor="__RefHeading___Toc1059285_73709187">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1059287_73709187">
            <w:r>
              <w:rPr>
                <w:webHidden/>
                <w:rStyle w:val="IndexLink"/>
                <w:rtl w:val="true"/>
              </w:rPr>
              <w:t xml:space="preserve">مسألة </w:t>
            </w:r>
            <w:r>
              <w:rPr>
                <w:rStyle w:val="IndexLink"/>
              </w:rPr>
              <w:t>1235</w:t>
            </w:r>
            <w:r>
              <w:rPr>
                <w:rStyle w:val="IndexLink"/>
                <w:rtl w:val="true"/>
              </w:rPr>
              <w:t>:</w:t>
            </w:r>
            <w:r>
              <w:rPr>
                <w:rStyle w:val="IndexLink"/>
                <w:rtl w:val="true"/>
              </w:rPr>
              <w:t>المشهور بین الاصحاب ان حروف المعجم ثمانیة و</w:t>
            </w:r>
            <w:r>
              <w:rPr>
                <w:rStyle w:val="IndexLink"/>
                <w:rtl w:val="true"/>
              </w:rPr>
              <w:tab/>
            </w:r>
            <w:r>
              <w:rPr>
                <w:rStyle w:val="IndexLink"/>
              </w:rPr>
              <w:t>448</w:t>
            </w:r>
          </w:hyperlink>
        </w:p>
        <w:p>
          <w:pPr>
            <w:pStyle w:val="Contents6"/>
            <w:tabs>
              <w:tab w:val="clear" w:pos="7609"/>
              <w:tab w:val="right" w:pos="9026" w:leader="dot"/>
            </w:tabs>
            <w:rPr/>
          </w:pPr>
          <w:hyperlink w:anchor="__RefHeading___Toc1059289_73709187">
            <w:r>
              <w:rPr>
                <w:webHidden/>
                <w:rStyle w:val="IndexLink"/>
                <w:rtl w:val="true"/>
              </w:rPr>
              <w:t xml:space="preserve">مسألة </w:t>
            </w:r>
            <w:r>
              <w:rPr>
                <w:rStyle w:val="IndexLink"/>
              </w:rPr>
              <w:t>1236</w:t>
            </w:r>
            <w:r>
              <w:rPr>
                <w:rStyle w:val="IndexLink"/>
                <w:rtl w:val="true"/>
              </w:rPr>
              <w:t>:</w:t>
            </w:r>
            <w:r>
              <w:rPr>
                <w:rStyle w:val="IndexLink"/>
                <w:rtl w:val="true"/>
              </w:rPr>
              <w:t>لا اعتبار بالمساحة فی المقدار المقطوع من اللسان</w:t>
            </w:r>
            <w:r>
              <w:rPr>
                <w:rStyle w:val="IndexLink"/>
                <w:rtl w:val="true"/>
              </w:rPr>
              <w:tab/>
            </w:r>
            <w:r>
              <w:rPr>
                <w:rStyle w:val="IndexLink"/>
              </w:rPr>
              <w:t>448</w:t>
            </w:r>
          </w:hyperlink>
        </w:p>
        <w:p>
          <w:pPr>
            <w:pStyle w:val="Contents6"/>
            <w:tabs>
              <w:tab w:val="clear" w:pos="7609"/>
              <w:tab w:val="right" w:pos="9026" w:leader="dot"/>
            </w:tabs>
            <w:rPr/>
          </w:pPr>
          <w:hyperlink w:anchor="__RefHeading___Toc1059291_73709187">
            <w:r>
              <w:rPr>
                <w:webHidden/>
                <w:rStyle w:val="IndexLink"/>
                <w:rtl w:val="true"/>
              </w:rPr>
              <w:t xml:space="preserve">مسألة </w:t>
            </w:r>
            <w:r>
              <w:rPr>
                <w:rStyle w:val="IndexLink"/>
              </w:rPr>
              <w:t>1237</w:t>
            </w:r>
            <w:r>
              <w:rPr>
                <w:rStyle w:val="IndexLink"/>
                <w:rtl w:val="true"/>
              </w:rPr>
              <w:t>:</w:t>
            </w:r>
            <w:r>
              <w:rPr>
                <w:rStyle w:val="IndexLink"/>
                <w:rtl w:val="true"/>
              </w:rPr>
              <w:t>لو جنی علی شخص فذهب بعض کلامه بقطع بعض</w:t>
            </w:r>
            <w:r>
              <w:rPr>
                <w:rStyle w:val="IndexLink"/>
                <w:rtl w:val="true"/>
              </w:rPr>
              <w:tab/>
            </w:r>
            <w:r>
              <w:rPr>
                <w:rStyle w:val="IndexLink"/>
              </w:rPr>
              <w:t>448</w:t>
            </w:r>
          </w:hyperlink>
        </w:p>
        <w:p>
          <w:pPr>
            <w:pStyle w:val="Contents6"/>
            <w:tabs>
              <w:tab w:val="clear" w:pos="7609"/>
              <w:tab w:val="right" w:pos="9026" w:leader="dot"/>
            </w:tabs>
            <w:rPr/>
          </w:pPr>
          <w:hyperlink w:anchor="__RefHeading___Toc1059293_73709187">
            <w:r>
              <w:rPr>
                <w:webHidden/>
                <w:rStyle w:val="IndexLink"/>
                <w:rtl w:val="true"/>
              </w:rPr>
              <w:t xml:space="preserve">مسألة </w:t>
            </w:r>
            <w:r>
              <w:rPr>
                <w:rStyle w:val="IndexLink"/>
              </w:rPr>
              <w:t>1238</w:t>
            </w:r>
            <w:r>
              <w:rPr>
                <w:rStyle w:val="IndexLink"/>
                <w:rtl w:val="true"/>
              </w:rPr>
              <w:t>:</w:t>
            </w:r>
            <w:r>
              <w:rPr>
                <w:rStyle w:val="IndexLink"/>
                <w:rtl w:val="true"/>
              </w:rPr>
              <w:t>لو کان اللسان ذا طرفین کالمشقوق فقطع احدهما</w:t>
            </w:r>
            <w:r>
              <w:rPr>
                <w:rStyle w:val="IndexLink"/>
                <w:rtl w:val="true"/>
              </w:rPr>
              <w:tab/>
            </w:r>
            <w:r>
              <w:rPr>
                <w:rStyle w:val="IndexLink"/>
              </w:rPr>
              <w:t>448</w:t>
            </w:r>
          </w:hyperlink>
        </w:p>
        <w:p>
          <w:pPr>
            <w:pStyle w:val="Contents6"/>
            <w:tabs>
              <w:tab w:val="clear" w:pos="7609"/>
              <w:tab w:val="right" w:pos="9026" w:leader="dot"/>
            </w:tabs>
            <w:rPr/>
          </w:pPr>
          <w:hyperlink w:anchor="__RefHeading___Toc1059295_73709187">
            <w:r>
              <w:rPr>
                <w:webHidden/>
                <w:rStyle w:val="IndexLink"/>
                <w:rtl w:val="true"/>
              </w:rPr>
              <w:t xml:space="preserve">مسألة </w:t>
            </w:r>
            <w:r>
              <w:rPr>
                <w:rStyle w:val="IndexLink"/>
              </w:rPr>
              <w:t>1239</w:t>
            </w:r>
            <w:r>
              <w:rPr>
                <w:rStyle w:val="IndexLink"/>
                <w:rtl w:val="true"/>
              </w:rPr>
              <w:t>:</w:t>
            </w:r>
            <w:r>
              <w:rPr>
                <w:rStyle w:val="IndexLink"/>
                <w:rtl w:val="true"/>
              </w:rPr>
              <w:t>فی قطع لسان الطفل الدیة کاملة و اما إذا بلغ حدا ینطق</w:t>
            </w:r>
            <w:r>
              <w:rPr>
                <w:rStyle w:val="IndexLink"/>
                <w:rtl w:val="true"/>
              </w:rPr>
              <w:tab/>
            </w:r>
            <w:r>
              <w:rPr>
                <w:rStyle w:val="IndexLink"/>
              </w:rPr>
              <w:t>449</w:t>
            </w:r>
          </w:hyperlink>
        </w:p>
        <w:p>
          <w:pPr>
            <w:pStyle w:val="Contents5"/>
            <w:tabs>
              <w:tab w:val="clear" w:pos="7892"/>
              <w:tab w:val="right" w:pos="9026" w:leader="dot"/>
            </w:tabs>
            <w:rPr/>
          </w:pPr>
          <w:hyperlink w:anchor="__RefHeading___Toc1059297_73709187">
            <w:r>
              <w:rPr>
                <w:webHidden/>
                <w:rStyle w:val="IndexLink"/>
                <w:rtl w:val="true"/>
              </w:rPr>
              <w:t>السابع</w:t>
            </w:r>
            <w:r>
              <w:rPr>
                <w:rStyle w:val="IndexLink"/>
                <w:rtl w:val="true"/>
              </w:rPr>
              <w:t>:</w:t>
            </w:r>
            <w:r>
              <w:rPr>
                <w:rStyle w:val="IndexLink"/>
                <w:rtl w:val="true"/>
              </w:rPr>
              <w:t>الأسنان</w:t>
            </w:r>
            <w:r>
              <w:rPr>
                <w:rStyle w:val="IndexLink"/>
                <w:rtl w:val="true"/>
              </w:rPr>
              <w:tab/>
            </w:r>
            <w:r>
              <w:rPr>
                <w:rStyle w:val="IndexLink"/>
              </w:rPr>
              <w:t>449</w:t>
            </w:r>
          </w:hyperlink>
        </w:p>
        <w:p>
          <w:pPr>
            <w:pStyle w:val="Contents6"/>
            <w:tabs>
              <w:tab w:val="clear" w:pos="7609"/>
              <w:tab w:val="right" w:pos="9026" w:leader="dot"/>
            </w:tabs>
            <w:rPr/>
          </w:pPr>
          <w:hyperlink w:anchor="__RefHeading___Toc1059299_73709187">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1059301_73709187">
            <w:r>
              <w:rPr>
                <w:webHidden/>
                <w:rStyle w:val="IndexLink"/>
                <w:rtl w:val="true"/>
              </w:rPr>
              <w:t xml:space="preserve">مسألة </w:t>
            </w:r>
            <w:r>
              <w:rPr>
                <w:rStyle w:val="IndexLink"/>
              </w:rPr>
              <w:t>1240</w:t>
            </w:r>
            <w:r>
              <w:rPr>
                <w:rStyle w:val="IndexLink"/>
                <w:rtl w:val="true"/>
              </w:rPr>
              <w:t>:</w:t>
            </w:r>
            <w:r>
              <w:rPr>
                <w:rStyle w:val="IndexLink"/>
                <w:rtl w:val="true"/>
              </w:rPr>
              <w:t>اذا ضربت السن انتظر بها سنة واحدة</w:t>
            </w:r>
            <w:r>
              <w:rPr>
                <w:rStyle w:val="IndexLink"/>
                <w:rtl w:val="true"/>
              </w:rPr>
              <w:tab/>
            </w:r>
            <w:r>
              <w:rPr>
                <w:rStyle w:val="IndexLink"/>
              </w:rPr>
              <w:t>449</w:t>
            </w:r>
          </w:hyperlink>
        </w:p>
        <w:p>
          <w:pPr>
            <w:pStyle w:val="Contents6"/>
            <w:tabs>
              <w:tab w:val="clear" w:pos="7609"/>
              <w:tab w:val="right" w:pos="9026" w:leader="dot"/>
            </w:tabs>
            <w:rPr/>
          </w:pPr>
          <w:hyperlink w:anchor="__RefHeading___Toc1059303_73709187">
            <w:r>
              <w:rPr>
                <w:webHidden/>
                <w:rStyle w:val="IndexLink"/>
                <w:rtl w:val="true"/>
              </w:rPr>
              <w:t xml:space="preserve">مسألة </w:t>
            </w:r>
            <w:r>
              <w:rPr>
                <w:rStyle w:val="IndexLink"/>
              </w:rPr>
              <w:t>1241</w:t>
            </w:r>
            <w:r>
              <w:rPr>
                <w:rStyle w:val="IndexLink"/>
                <w:rtl w:val="true"/>
              </w:rPr>
              <w:t>:</w:t>
            </w:r>
            <w:r>
              <w:rPr>
                <w:rStyle w:val="IndexLink"/>
                <w:rtl w:val="true"/>
              </w:rPr>
              <w:t>لا فرق فی ثبوت الدیة بین قلع السن من اصلها الثابت</w:t>
            </w:r>
            <w:r>
              <w:rPr>
                <w:rStyle w:val="IndexLink"/>
                <w:rtl w:val="true"/>
              </w:rPr>
              <w:tab/>
            </w:r>
            <w:r>
              <w:rPr>
                <w:rStyle w:val="IndexLink"/>
              </w:rPr>
              <w:t>449</w:t>
            </w:r>
          </w:hyperlink>
        </w:p>
        <w:p>
          <w:pPr>
            <w:pStyle w:val="Contents6"/>
            <w:tabs>
              <w:tab w:val="clear" w:pos="7609"/>
              <w:tab w:val="right" w:pos="9026" w:leader="dot"/>
            </w:tabs>
            <w:rPr/>
          </w:pPr>
          <w:hyperlink w:anchor="__RefHeading___Toc1059305_73709187">
            <w:r>
              <w:rPr>
                <w:webHidden/>
                <w:rStyle w:val="IndexLink"/>
                <w:rtl w:val="true"/>
              </w:rPr>
              <w:t xml:space="preserve">مسألة </w:t>
            </w:r>
            <w:r>
              <w:rPr>
                <w:rStyle w:val="IndexLink"/>
              </w:rPr>
              <w:t>1242</w:t>
            </w:r>
            <w:r>
              <w:rPr>
                <w:rStyle w:val="IndexLink"/>
                <w:rtl w:val="true"/>
              </w:rPr>
              <w:t>:</w:t>
            </w:r>
            <w:r>
              <w:rPr>
                <w:rStyle w:val="IndexLink"/>
                <w:rtl w:val="true"/>
              </w:rPr>
              <w:t>المشهور بین الأصحاب انه لو قلع سن الصغیر أو</w:t>
            </w:r>
            <w:r>
              <w:rPr>
                <w:rStyle w:val="IndexLink"/>
                <w:rtl w:val="true"/>
              </w:rPr>
              <w:tab/>
            </w:r>
            <w:r>
              <w:rPr>
                <w:rStyle w:val="IndexLink"/>
              </w:rPr>
              <w:t>450</w:t>
            </w:r>
          </w:hyperlink>
        </w:p>
        <w:p>
          <w:pPr>
            <w:pStyle w:val="Contents6"/>
            <w:tabs>
              <w:tab w:val="clear" w:pos="7609"/>
              <w:tab w:val="right" w:pos="9026" w:leader="dot"/>
            </w:tabs>
            <w:rPr/>
          </w:pPr>
          <w:hyperlink w:anchor="__RefHeading___Toc1059307_73709187">
            <w:r>
              <w:rPr>
                <w:webHidden/>
                <w:rStyle w:val="IndexLink"/>
                <w:rtl w:val="true"/>
              </w:rPr>
              <w:t xml:space="preserve">مسألة </w:t>
            </w:r>
            <w:r>
              <w:rPr>
                <w:rStyle w:val="IndexLink"/>
              </w:rPr>
              <w:t>1243</w:t>
            </w:r>
            <w:r>
              <w:rPr>
                <w:rStyle w:val="IndexLink"/>
                <w:rtl w:val="true"/>
              </w:rPr>
              <w:t>:</w:t>
            </w:r>
            <w:r>
              <w:rPr>
                <w:rStyle w:val="IndexLink"/>
                <w:rtl w:val="true"/>
              </w:rPr>
              <w:t>لو زرع الانسان فی موضع السن المقلوعة عظما فثبت</w:t>
            </w:r>
            <w:r>
              <w:rPr>
                <w:rStyle w:val="IndexLink"/>
                <w:rtl w:val="true"/>
              </w:rPr>
              <w:tab/>
            </w:r>
            <w:r>
              <w:rPr>
                <w:rStyle w:val="IndexLink"/>
              </w:rPr>
              <w:t>450</w:t>
            </w:r>
          </w:hyperlink>
        </w:p>
        <w:p>
          <w:pPr>
            <w:pStyle w:val="Contents5"/>
            <w:tabs>
              <w:tab w:val="clear" w:pos="7892"/>
              <w:tab w:val="right" w:pos="9026" w:leader="dot"/>
            </w:tabs>
            <w:rPr/>
          </w:pPr>
          <w:hyperlink w:anchor="__RefHeading___Toc1059309_73709187">
            <w:r>
              <w:rPr>
                <w:webHidden/>
                <w:rStyle w:val="IndexLink"/>
                <w:rtl w:val="true"/>
              </w:rPr>
              <w:t>الثامن</w:t>
            </w:r>
            <w:r>
              <w:rPr>
                <w:rStyle w:val="IndexLink"/>
                <w:rtl w:val="true"/>
              </w:rPr>
              <w:t>:</w:t>
            </w:r>
            <w:r>
              <w:rPr>
                <w:rStyle w:val="IndexLink"/>
                <w:rtl w:val="true"/>
              </w:rPr>
              <w:t>اللحیان</w:t>
            </w:r>
            <w:r>
              <w:rPr>
                <w:rStyle w:val="IndexLink"/>
                <w:rtl w:val="true"/>
              </w:rPr>
              <w:tab/>
            </w:r>
            <w:r>
              <w:rPr>
                <w:rStyle w:val="IndexLink"/>
              </w:rPr>
              <w:t>450</w:t>
            </w:r>
          </w:hyperlink>
        </w:p>
        <w:p>
          <w:pPr>
            <w:pStyle w:val="Contents5"/>
            <w:tabs>
              <w:tab w:val="clear" w:pos="7892"/>
              <w:tab w:val="right" w:pos="9026" w:leader="dot"/>
            </w:tabs>
            <w:rPr/>
          </w:pPr>
          <w:hyperlink w:anchor="__RefHeading___Toc1059311_73709187">
            <w:r>
              <w:rPr>
                <w:webHidden/>
                <w:rStyle w:val="IndexLink"/>
                <w:rtl w:val="true"/>
              </w:rPr>
              <w:t>التاسع</w:t>
            </w:r>
            <w:r>
              <w:rPr>
                <w:rStyle w:val="IndexLink"/>
                <w:rtl w:val="true"/>
              </w:rPr>
              <w:t>:</w:t>
            </w:r>
            <w:r>
              <w:rPr>
                <w:rStyle w:val="IndexLink"/>
                <w:rtl w:val="true"/>
              </w:rPr>
              <w:t>الیدان</w:t>
            </w:r>
            <w:r>
              <w:rPr>
                <w:rStyle w:val="IndexLink"/>
                <w:rtl w:val="true"/>
              </w:rPr>
              <w:tab/>
            </w:r>
            <w:r>
              <w:rPr>
                <w:rStyle w:val="IndexLink"/>
              </w:rPr>
              <w:t>450</w:t>
            </w:r>
          </w:hyperlink>
        </w:p>
        <w:p>
          <w:pPr>
            <w:pStyle w:val="Contents6"/>
            <w:tabs>
              <w:tab w:val="clear" w:pos="7609"/>
              <w:tab w:val="right" w:pos="9026" w:leader="dot"/>
            </w:tabs>
            <w:rPr/>
          </w:pPr>
          <w:hyperlink w:anchor="__RefHeading___Toc1059313_73709187">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1059315_73709187">
            <w:r>
              <w:rPr>
                <w:webHidden/>
                <w:rStyle w:val="IndexLink"/>
                <w:rtl w:val="true"/>
              </w:rPr>
              <w:t xml:space="preserve">مسألة </w:t>
            </w:r>
            <w:r>
              <w:rPr>
                <w:rStyle w:val="IndexLink"/>
              </w:rPr>
              <w:t>1244</w:t>
            </w:r>
            <w:r>
              <w:rPr>
                <w:rStyle w:val="IndexLink"/>
                <w:rtl w:val="true"/>
              </w:rPr>
              <w:t>:</w:t>
            </w:r>
            <w:r>
              <w:rPr>
                <w:rStyle w:val="IndexLink"/>
                <w:rtl w:val="true"/>
              </w:rPr>
              <w:t>لا ریب فی ثبوت الدیة بقطع الید من الزند</w:t>
            </w:r>
            <w:r>
              <w:rPr>
                <w:rStyle w:val="IndexLink"/>
                <w:rtl w:val="true"/>
              </w:rPr>
              <w:tab/>
            </w:r>
            <w:r>
              <w:rPr>
                <w:rStyle w:val="IndexLink"/>
              </w:rPr>
              <w:t>450</w:t>
            </w:r>
          </w:hyperlink>
        </w:p>
        <w:p>
          <w:pPr>
            <w:pStyle w:val="Contents6"/>
            <w:tabs>
              <w:tab w:val="clear" w:pos="7609"/>
              <w:tab w:val="right" w:pos="9026" w:leader="dot"/>
            </w:tabs>
            <w:rPr/>
          </w:pPr>
          <w:hyperlink w:anchor="__RefHeading___Toc1059317_73709187">
            <w:r>
              <w:rPr>
                <w:webHidden/>
                <w:rStyle w:val="IndexLink"/>
                <w:rtl w:val="true"/>
              </w:rPr>
              <w:t xml:space="preserve">مسألة </w:t>
            </w:r>
            <w:r>
              <w:rPr>
                <w:rStyle w:val="IndexLink"/>
              </w:rPr>
              <w:t>1245</w:t>
            </w:r>
            <w:r>
              <w:rPr>
                <w:rStyle w:val="IndexLink"/>
                <w:rtl w:val="true"/>
              </w:rPr>
              <w:t>:</w:t>
            </w:r>
            <w:r>
              <w:rPr>
                <w:rStyle w:val="IndexLink"/>
                <w:rtl w:val="true"/>
              </w:rPr>
              <w:t>اذا کان لشخص یدان علی زند احداهما أصلیة و الأخری زائدة</w:t>
            </w:r>
            <w:r>
              <w:rPr>
                <w:rStyle w:val="IndexLink"/>
                <w:rtl w:val="true"/>
              </w:rPr>
              <w:tab/>
            </w:r>
            <w:r>
              <w:rPr>
                <w:rStyle w:val="IndexLink"/>
              </w:rPr>
              <w:t>450</w:t>
            </w:r>
          </w:hyperlink>
        </w:p>
        <w:p>
          <w:pPr>
            <w:pStyle w:val="Contents6"/>
            <w:tabs>
              <w:tab w:val="clear" w:pos="7609"/>
              <w:tab w:val="right" w:pos="9026" w:leader="dot"/>
            </w:tabs>
            <w:rPr/>
          </w:pPr>
          <w:hyperlink w:anchor="__RefHeading___Toc1059319_73709187">
            <w:r>
              <w:rPr>
                <w:webHidden/>
                <w:rStyle w:val="IndexLink"/>
                <w:rtl w:val="true"/>
              </w:rPr>
              <w:t xml:space="preserve">مسألة </w:t>
            </w:r>
            <w:r>
              <w:rPr>
                <w:rStyle w:val="IndexLink"/>
              </w:rPr>
              <w:t>1246</w:t>
            </w:r>
            <w:r>
              <w:rPr>
                <w:rStyle w:val="IndexLink"/>
                <w:rtl w:val="true"/>
              </w:rPr>
              <w:t>:</w:t>
            </w:r>
            <w:r>
              <w:rPr>
                <w:rStyle w:val="IndexLink"/>
                <w:rtl w:val="true"/>
              </w:rPr>
              <w:t>لو اشتبهت الید الأصلیة بالزائدة و لم یمکن تمییز احداهما</w:t>
            </w:r>
            <w:r>
              <w:rPr>
                <w:rStyle w:val="IndexLink"/>
                <w:rtl w:val="true"/>
              </w:rPr>
              <w:tab/>
            </w:r>
            <w:r>
              <w:rPr>
                <w:rStyle w:val="IndexLink"/>
              </w:rPr>
              <w:t>451</w:t>
            </w:r>
          </w:hyperlink>
        </w:p>
        <w:p>
          <w:pPr>
            <w:pStyle w:val="Contents6"/>
            <w:tabs>
              <w:tab w:val="clear" w:pos="7609"/>
              <w:tab w:val="right" w:pos="9026" w:leader="dot"/>
            </w:tabs>
            <w:rPr/>
          </w:pPr>
          <w:hyperlink w:anchor="__RefHeading___Toc1059321_73709187">
            <w:r>
              <w:rPr>
                <w:webHidden/>
                <w:rStyle w:val="IndexLink"/>
                <w:rtl w:val="true"/>
              </w:rPr>
              <w:t xml:space="preserve">مسألة </w:t>
            </w:r>
            <w:r>
              <w:rPr>
                <w:rStyle w:val="IndexLink"/>
              </w:rPr>
              <w:t>1247</w:t>
            </w:r>
            <w:r>
              <w:rPr>
                <w:rStyle w:val="IndexLink"/>
                <w:rtl w:val="true"/>
              </w:rPr>
              <w:t>:</w:t>
            </w:r>
            <w:r>
              <w:rPr>
                <w:rStyle w:val="IndexLink"/>
                <w:rtl w:val="true"/>
              </w:rPr>
              <w:t>لو قطع ذراع لا کف لها ففیه نصف الدیة</w:t>
            </w:r>
            <w:r>
              <w:rPr>
                <w:rStyle w:val="IndexLink"/>
                <w:rtl w:val="true"/>
              </w:rPr>
              <w:tab/>
            </w:r>
            <w:r>
              <w:rPr>
                <w:rStyle w:val="IndexLink"/>
              </w:rPr>
              <w:t>451</w:t>
            </w:r>
          </w:hyperlink>
        </w:p>
        <w:p>
          <w:pPr>
            <w:pStyle w:val="Contents5"/>
            <w:tabs>
              <w:tab w:val="clear" w:pos="7892"/>
              <w:tab w:val="right" w:pos="9026" w:leader="dot"/>
            </w:tabs>
            <w:rPr/>
          </w:pPr>
          <w:hyperlink w:anchor="__RefHeading___Toc1059323_73709187">
            <w:r>
              <w:rPr>
                <w:webHidden/>
                <w:rStyle w:val="IndexLink"/>
                <w:rtl w:val="true"/>
              </w:rPr>
              <w:t>العاشر</w:t>
            </w:r>
            <w:r>
              <w:rPr>
                <w:rStyle w:val="IndexLink"/>
                <w:rtl w:val="true"/>
              </w:rPr>
              <w:t>:</w:t>
            </w:r>
            <w:r>
              <w:rPr>
                <w:rStyle w:val="IndexLink"/>
                <w:rtl w:val="true"/>
              </w:rPr>
              <w:t>الأصابع</w:t>
            </w:r>
            <w:r>
              <w:rPr>
                <w:rStyle w:val="IndexLink"/>
                <w:rtl w:val="true"/>
              </w:rPr>
              <w:tab/>
            </w:r>
            <w:r>
              <w:rPr>
                <w:rStyle w:val="IndexLink"/>
              </w:rPr>
              <w:t>451</w:t>
            </w:r>
          </w:hyperlink>
        </w:p>
        <w:p>
          <w:pPr>
            <w:pStyle w:val="Contents6"/>
            <w:tabs>
              <w:tab w:val="clear" w:pos="7609"/>
              <w:tab w:val="right" w:pos="9026" w:leader="dot"/>
            </w:tabs>
            <w:rPr/>
          </w:pPr>
          <w:hyperlink w:anchor="__RefHeading___Toc1059325_73709187">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1059327_73709187">
            <w:r>
              <w:rPr>
                <w:webHidden/>
                <w:rStyle w:val="IndexLink"/>
                <w:rtl w:val="true"/>
              </w:rPr>
              <w:t xml:space="preserve">مسألة </w:t>
            </w:r>
            <w:r>
              <w:rPr>
                <w:rStyle w:val="IndexLink"/>
              </w:rPr>
              <w:t>1248</w:t>
            </w:r>
            <w:r>
              <w:rPr>
                <w:rStyle w:val="IndexLink"/>
                <w:rtl w:val="true"/>
              </w:rPr>
              <w:t>:</w:t>
            </w:r>
            <w:r>
              <w:rPr>
                <w:rStyle w:val="IndexLink"/>
                <w:rtl w:val="true"/>
              </w:rPr>
              <w:t>دیة کل اصبع مقسومة علی ثلاث أنامل ما عدا الابهام</w:t>
            </w:r>
            <w:r>
              <w:rPr>
                <w:rStyle w:val="IndexLink"/>
                <w:rtl w:val="true"/>
              </w:rPr>
              <w:tab/>
            </w:r>
            <w:r>
              <w:rPr>
                <w:rStyle w:val="IndexLink"/>
              </w:rPr>
              <w:t>451</w:t>
            </w:r>
          </w:hyperlink>
        </w:p>
        <w:p>
          <w:pPr>
            <w:pStyle w:val="Contents6"/>
            <w:tabs>
              <w:tab w:val="clear" w:pos="7609"/>
              <w:tab w:val="right" w:pos="9026" w:leader="dot"/>
            </w:tabs>
            <w:rPr/>
          </w:pPr>
          <w:hyperlink w:anchor="__RefHeading___Toc1059329_73709187">
            <w:r>
              <w:rPr>
                <w:webHidden/>
                <w:rStyle w:val="IndexLink"/>
                <w:rtl w:val="true"/>
              </w:rPr>
              <w:t xml:space="preserve">مسألة </w:t>
            </w:r>
            <w:r>
              <w:rPr>
                <w:rStyle w:val="IndexLink"/>
              </w:rPr>
              <w:t>1249</w:t>
            </w:r>
            <w:r>
              <w:rPr>
                <w:rStyle w:val="IndexLink"/>
                <w:rtl w:val="true"/>
              </w:rPr>
              <w:t>:</w:t>
            </w:r>
            <w:r>
              <w:rPr>
                <w:rStyle w:val="IndexLink"/>
                <w:rtl w:val="true"/>
              </w:rPr>
              <w:t>فی فصل الظفر من کل اصبع من أصابع الید خمسة</w:t>
            </w:r>
            <w:r>
              <w:rPr>
                <w:rStyle w:val="IndexLink"/>
                <w:rtl w:val="true"/>
              </w:rPr>
              <w:tab/>
            </w:r>
            <w:r>
              <w:rPr>
                <w:rStyle w:val="IndexLink"/>
              </w:rPr>
              <w:t>452</w:t>
            </w:r>
          </w:hyperlink>
        </w:p>
        <w:p>
          <w:pPr>
            <w:pStyle w:val="Contents6"/>
            <w:tabs>
              <w:tab w:val="clear" w:pos="7609"/>
              <w:tab w:val="right" w:pos="9026" w:leader="dot"/>
            </w:tabs>
            <w:rPr/>
          </w:pPr>
          <w:hyperlink w:anchor="__RefHeading___Toc1059331_73709187">
            <w:r>
              <w:rPr>
                <w:webHidden/>
                <w:rStyle w:val="IndexLink"/>
                <w:rtl w:val="true"/>
              </w:rPr>
              <w:t xml:space="preserve">مسألة </w:t>
            </w:r>
            <w:r>
              <w:rPr>
                <w:rStyle w:val="IndexLink"/>
              </w:rPr>
              <w:t>1250</w:t>
            </w:r>
            <w:r>
              <w:rPr>
                <w:rStyle w:val="IndexLink"/>
                <w:rtl w:val="true"/>
              </w:rPr>
              <w:t>:</w:t>
            </w:r>
            <w:r>
              <w:rPr>
                <w:rStyle w:val="IndexLink"/>
                <w:rtl w:val="true"/>
              </w:rPr>
              <w:t>فی فصل ظفر الابهام من القدم ثلاثون دینارا</w:t>
            </w:r>
            <w:r>
              <w:rPr>
                <w:rStyle w:val="IndexLink"/>
                <w:rtl w:val="true"/>
              </w:rPr>
              <w:tab/>
            </w:r>
            <w:r>
              <w:rPr>
                <w:rStyle w:val="IndexLink"/>
              </w:rPr>
              <w:t>452</w:t>
            </w:r>
          </w:hyperlink>
        </w:p>
        <w:p>
          <w:pPr>
            <w:pStyle w:val="Contents6"/>
            <w:tabs>
              <w:tab w:val="clear" w:pos="7609"/>
              <w:tab w:val="right" w:pos="9026" w:leader="dot"/>
            </w:tabs>
            <w:rPr/>
          </w:pPr>
          <w:hyperlink w:anchor="__RefHeading___Toc1059333_73709187">
            <w:r>
              <w:rPr>
                <w:webHidden/>
                <w:rStyle w:val="IndexLink"/>
                <w:rtl w:val="true"/>
              </w:rPr>
              <w:t xml:space="preserve">مسألة </w:t>
            </w:r>
            <w:r>
              <w:rPr>
                <w:rStyle w:val="IndexLink"/>
              </w:rPr>
              <w:t>1251</w:t>
            </w:r>
            <w:r>
              <w:rPr>
                <w:rStyle w:val="IndexLink"/>
                <w:rtl w:val="true"/>
              </w:rPr>
              <w:t>:</w:t>
            </w:r>
            <w:r>
              <w:rPr>
                <w:rStyle w:val="IndexLink"/>
                <w:rtl w:val="true"/>
              </w:rPr>
              <w:t>فی الأصبع الزائدة فی الید أو الرجل ثلث دیة الاصبع</w:t>
            </w:r>
            <w:r>
              <w:rPr>
                <w:rStyle w:val="IndexLink"/>
                <w:rtl w:val="true"/>
              </w:rPr>
              <w:tab/>
            </w:r>
            <w:r>
              <w:rPr>
                <w:rStyle w:val="IndexLink"/>
              </w:rPr>
              <w:t>452</w:t>
            </w:r>
          </w:hyperlink>
        </w:p>
        <w:p>
          <w:pPr>
            <w:pStyle w:val="Contents5"/>
            <w:tabs>
              <w:tab w:val="clear" w:pos="7892"/>
              <w:tab w:val="right" w:pos="9026" w:leader="dot"/>
            </w:tabs>
            <w:rPr/>
          </w:pPr>
          <w:hyperlink w:anchor="__RefHeading___Toc1059335_73709187">
            <w:r>
              <w:rPr>
                <w:webHidden/>
                <w:rStyle w:val="IndexLink"/>
                <w:rtl w:val="true"/>
              </w:rPr>
              <w:t>الحادی عشر</w:t>
            </w:r>
            <w:r>
              <w:rPr>
                <w:rStyle w:val="IndexLink"/>
                <w:rtl w:val="true"/>
              </w:rPr>
              <w:t>:</w:t>
            </w:r>
            <w:r>
              <w:rPr>
                <w:rStyle w:val="IndexLink"/>
                <w:rtl w:val="true"/>
              </w:rPr>
              <w:t>النخاع</w:t>
            </w:r>
            <w:r>
              <w:rPr>
                <w:rStyle w:val="IndexLink"/>
                <w:rtl w:val="true"/>
              </w:rPr>
              <w:tab/>
            </w:r>
            <w:r>
              <w:rPr>
                <w:rStyle w:val="IndexLink"/>
              </w:rPr>
              <w:t>452</w:t>
            </w:r>
          </w:hyperlink>
        </w:p>
        <w:p>
          <w:pPr>
            <w:pStyle w:val="Contents5"/>
            <w:tabs>
              <w:tab w:val="clear" w:pos="7892"/>
              <w:tab w:val="right" w:pos="9026" w:leader="dot"/>
            </w:tabs>
            <w:rPr/>
          </w:pPr>
          <w:hyperlink w:anchor="__RefHeading___Toc1059337_73709187">
            <w:r>
              <w:rPr>
                <w:webHidden/>
                <w:rStyle w:val="IndexLink"/>
                <w:rtl w:val="true"/>
              </w:rPr>
              <w:t>الثانی عشر</w:t>
            </w:r>
            <w:r>
              <w:rPr>
                <w:rStyle w:val="IndexLink"/>
                <w:rtl w:val="true"/>
              </w:rPr>
              <w:t>:</w:t>
            </w:r>
            <w:r>
              <w:rPr>
                <w:rStyle w:val="IndexLink"/>
                <w:rtl w:val="true"/>
              </w:rPr>
              <w:t>الثدیان</w:t>
            </w:r>
            <w:r>
              <w:rPr>
                <w:rStyle w:val="IndexLink"/>
                <w:rtl w:val="true"/>
              </w:rPr>
              <w:tab/>
            </w:r>
            <w:r>
              <w:rPr>
                <w:rStyle w:val="IndexLink"/>
              </w:rPr>
              <w:t>452</w:t>
            </w:r>
          </w:hyperlink>
        </w:p>
        <w:p>
          <w:pPr>
            <w:pStyle w:val="Contents6"/>
            <w:tabs>
              <w:tab w:val="clear" w:pos="7609"/>
              <w:tab w:val="right" w:pos="9026" w:leader="dot"/>
            </w:tabs>
            <w:rPr/>
          </w:pPr>
          <w:hyperlink w:anchor="__RefHeading___Toc1059339_73709187">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1059341_73709187">
            <w:r>
              <w:rPr>
                <w:webHidden/>
                <w:rStyle w:val="IndexLink"/>
                <w:rtl w:val="true"/>
              </w:rPr>
              <w:t xml:space="preserve">مسألة </w:t>
            </w:r>
            <w:r>
              <w:rPr>
                <w:rStyle w:val="IndexLink"/>
              </w:rPr>
              <w:t>1252</w:t>
            </w:r>
            <w:r>
              <w:rPr>
                <w:rStyle w:val="IndexLink"/>
                <w:rtl w:val="true"/>
              </w:rPr>
              <w:t>:</w:t>
            </w:r>
            <w:r>
              <w:rPr>
                <w:rStyle w:val="IndexLink"/>
                <w:rtl w:val="true"/>
              </w:rPr>
              <w:t>فی کل واحد من الحلمتین من الرجل ثمن الدیة</w:t>
            </w:r>
            <w:r>
              <w:rPr>
                <w:rStyle w:val="IndexLink"/>
                <w:rtl w:val="true"/>
              </w:rPr>
              <w:tab/>
            </w:r>
            <w:r>
              <w:rPr>
                <w:rStyle w:val="IndexLink"/>
              </w:rPr>
              <w:t>452</w:t>
            </w:r>
          </w:hyperlink>
        </w:p>
        <w:p>
          <w:pPr>
            <w:pStyle w:val="Contents5"/>
            <w:tabs>
              <w:tab w:val="clear" w:pos="7892"/>
              <w:tab w:val="right" w:pos="9026" w:leader="dot"/>
            </w:tabs>
            <w:rPr/>
          </w:pPr>
          <w:hyperlink w:anchor="__RefHeading___Toc1059343_73709187">
            <w:r>
              <w:rPr>
                <w:webHidden/>
                <w:rStyle w:val="IndexLink"/>
                <w:rtl w:val="true"/>
              </w:rPr>
              <w:t>الثالث عشر</w:t>
            </w:r>
            <w:r>
              <w:rPr>
                <w:rStyle w:val="IndexLink"/>
                <w:rtl w:val="true"/>
              </w:rPr>
              <w:t>:</w:t>
            </w:r>
            <w:r>
              <w:rPr>
                <w:rStyle w:val="IndexLink"/>
                <w:rtl w:val="true"/>
              </w:rPr>
              <w:t>الذکر</w:t>
            </w:r>
            <w:r>
              <w:rPr>
                <w:rStyle w:val="IndexLink"/>
                <w:rtl w:val="true"/>
              </w:rPr>
              <w:tab/>
            </w:r>
            <w:r>
              <w:rPr>
                <w:rStyle w:val="IndexLink"/>
              </w:rPr>
              <w:t>453</w:t>
            </w:r>
          </w:hyperlink>
        </w:p>
        <w:p>
          <w:pPr>
            <w:pStyle w:val="Contents6"/>
            <w:tabs>
              <w:tab w:val="clear" w:pos="7609"/>
              <w:tab w:val="right" w:pos="9026" w:leader="dot"/>
            </w:tabs>
            <w:rPr/>
          </w:pPr>
          <w:hyperlink w:anchor="__RefHeading___Toc1059345_73709187">
            <w:r>
              <w:rPr>
                <w:webHidden/>
                <w:rStyle w:val="IndexLink"/>
                <w:rtl w:val="true"/>
              </w:rPr>
              <w:t>اشارة</w:t>
            </w:r>
            <w:r>
              <w:rPr>
                <w:rStyle w:val="IndexLink"/>
                <w:rtl w:val="true"/>
              </w:rPr>
              <w:tab/>
            </w:r>
            <w:r>
              <w:rPr>
                <w:rStyle w:val="IndexLink"/>
              </w:rPr>
              <w:t>453</w:t>
            </w:r>
          </w:hyperlink>
        </w:p>
        <w:p>
          <w:pPr>
            <w:pStyle w:val="Contents6"/>
            <w:tabs>
              <w:tab w:val="clear" w:pos="7609"/>
              <w:tab w:val="right" w:pos="9026" w:leader="dot"/>
            </w:tabs>
            <w:rPr/>
          </w:pPr>
          <w:hyperlink w:anchor="__RefHeading___Toc1059347_73709187">
            <w:r>
              <w:rPr>
                <w:webHidden/>
                <w:rStyle w:val="IndexLink"/>
                <w:rtl w:val="true"/>
              </w:rPr>
              <w:t xml:space="preserve">مسألة </w:t>
            </w:r>
            <w:r>
              <w:rPr>
                <w:rStyle w:val="IndexLink"/>
              </w:rPr>
              <w:t>1253</w:t>
            </w:r>
            <w:r>
              <w:rPr>
                <w:rStyle w:val="IndexLink"/>
                <w:rtl w:val="true"/>
              </w:rPr>
              <w:t>:</w:t>
            </w:r>
            <w:r>
              <w:rPr>
                <w:rStyle w:val="IndexLink"/>
                <w:rtl w:val="true"/>
              </w:rPr>
              <w:t>فی قطع بعض الحشفة الدیة بنسبة دیة المقطوع من الکمرة</w:t>
            </w:r>
            <w:r>
              <w:rPr>
                <w:rStyle w:val="IndexLink"/>
                <w:rtl w:val="true"/>
              </w:rPr>
              <w:tab/>
            </w:r>
            <w:r>
              <w:rPr>
                <w:rStyle w:val="IndexLink"/>
              </w:rPr>
              <w:t>453</w:t>
            </w:r>
          </w:hyperlink>
        </w:p>
        <w:p>
          <w:pPr>
            <w:pStyle w:val="Contents6"/>
            <w:tabs>
              <w:tab w:val="clear" w:pos="7609"/>
              <w:tab w:val="right" w:pos="9026" w:leader="dot"/>
            </w:tabs>
            <w:rPr/>
          </w:pPr>
          <w:hyperlink w:anchor="__RefHeading___Toc1059349_73709187">
            <w:r>
              <w:rPr>
                <w:webHidden/>
                <w:rStyle w:val="IndexLink"/>
                <w:rtl w:val="true"/>
              </w:rPr>
              <w:t xml:space="preserve">مسألة </w:t>
            </w:r>
            <w:r>
              <w:rPr>
                <w:rStyle w:val="IndexLink"/>
              </w:rPr>
              <w:t>1254</w:t>
            </w:r>
            <w:r>
              <w:rPr>
                <w:rStyle w:val="IndexLink"/>
                <w:rtl w:val="true"/>
              </w:rPr>
              <w:t>:</w:t>
            </w:r>
            <w:r>
              <w:rPr>
                <w:rStyle w:val="IndexLink"/>
                <w:rtl w:val="true"/>
              </w:rPr>
              <w:t>اذا قطع حشفة شخص و قطع آخر ما بقی من ذکره</w:t>
            </w:r>
            <w:r>
              <w:rPr>
                <w:rStyle w:val="IndexLink"/>
                <w:rtl w:val="true"/>
              </w:rPr>
              <w:tab/>
            </w:r>
            <w:r>
              <w:rPr>
                <w:rStyle w:val="IndexLink"/>
              </w:rPr>
              <w:t>453</w:t>
            </w:r>
          </w:hyperlink>
        </w:p>
        <w:p>
          <w:pPr>
            <w:pStyle w:val="Contents6"/>
            <w:tabs>
              <w:tab w:val="clear" w:pos="7609"/>
              <w:tab w:val="right" w:pos="9026" w:leader="dot"/>
            </w:tabs>
            <w:rPr/>
          </w:pPr>
          <w:hyperlink w:anchor="__RefHeading___Toc1059351_73709187">
            <w:r>
              <w:rPr>
                <w:webHidden/>
                <w:rStyle w:val="IndexLink"/>
                <w:rtl w:val="true"/>
              </w:rPr>
              <w:t xml:space="preserve">مسألة </w:t>
            </w:r>
            <w:r>
              <w:rPr>
                <w:rStyle w:val="IndexLink"/>
              </w:rPr>
              <w:t>1255</w:t>
            </w:r>
            <w:r>
              <w:rPr>
                <w:rStyle w:val="IndexLink"/>
                <w:rtl w:val="true"/>
              </w:rPr>
              <w:t>:</w:t>
            </w:r>
            <w:r>
              <w:rPr>
                <w:rStyle w:val="IndexLink"/>
                <w:rtl w:val="true"/>
              </w:rPr>
              <w:t>المشهور ان فی قطع ذکر العنین ثلث الدیة و هو الأقرب</w:t>
            </w:r>
            <w:r>
              <w:rPr>
                <w:rStyle w:val="IndexLink"/>
                <w:rtl w:val="true"/>
              </w:rPr>
              <w:tab/>
            </w:r>
            <w:r>
              <w:rPr>
                <w:rStyle w:val="IndexLink"/>
              </w:rPr>
              <w:t>453</w:t>
            </w:r>
          </w:hyperlink>
        </w:p>
        <w:p>
          <w:pPr>
            <w:pStyle w:val="Contents6"/>
            <w:tabs>
              <w:tab w:val="clear" w:pos="7609"/>
              <w:tab w:val="right" w:pos="9026" w:leader="dot"/>
            </w:tabs>
            <w:rPr/>
          </w:pPr>
          <w:hyperlink w:anchor="__RefHeading___Toc1059353_73709187">
            <w:r>
              <w:rPr>
                <w:webHidden/>
                <w:rStyle w:val="IndexLink"/>
                <w:rtl w:val="true"/>
              </w:rPr>
              <w:t xml:space="preserve">مسألة </w:t>
            </w:r>
            <w:r>
              <w:rPr>
                <w:rStyle w:val="IndexLink"/>
              </w:rPr>
              <w:t>1256</w:t>
            </w:r>
            <w:r>
              <w:rPr>
                <w:rStyle w:val="IndexLink"/>
                <w:rtl w:val="true"/>
              </w:rPr>
              <w:t>:</w:t>
            </w:r>
            <w:r>
              <w:rPr>
                <w:rStyle w:val="IndexLink"/>
                <w:rtl w:val="true"/>
              </w:rPr>
              <w:t>فی قطع الخصیتین الدیة کاملة و فی قطع احداهما نصف</w:t>
            </w:r>
            <w:r>
              <w:rPr>
                <w:rStyle w:val="IndexLink"/>
                <w:rtl w:val="true"/>
              </w:rPr>
              <w:tab/>
            </w:r>
            <w:r>
              <w:rPr>
                <w:rStyle w:val="IndexLink"/>
              </w:rPr>
              <w:t>453</w:t>
            </w:r>
          </w:hyperlink>
        </w:p>
        <w:p>
          <w:pPr>
            <w:pStyle w:val="Contents5"/>
            <w:tabs>
              <w:tab w:val="clear" w:pos="7892"/>
              <w:tab w:val="right" w:pos="9026" w:leader="dot"/>
            </w:tabs>
            <w:rPr/>
          </w:pPr>
          <w:hyperlink w:anchor="__RefHeading___Toc1059355_73709187">
            <w:r>
              <w:rPr>
                <w:webHidden/>
                <w:rStyle w:val="IndexLink"/>
                <w:rtl w:val="true"/>
              </w:rPr>
              <w:t>الرابع عشر</w:t>
            </w:r>
            <w:r>
              <w:rPr>
                <w:rStyle w:val="IndexLink"/>
                <w:rtl w:val="true"/>
              </w:rPr>
              <w:t>:</w:t>
            </w:r>
            <w:r>
              <w:rPr>
                <w:rStyle w:val="IndexLink"/>
                <w:rtl w:val="true"/>
              </w:rPr>
              <w:t>الشفران</w:t>
            </w:r>
            <w:r>
              <w:rPr>
                <w:rStyle w:val="IndexLink"/>
                <w:rtl w:val="true"/>
              </w:rPr>
              <w:tab/>
            </w:r>
            <w:r>
              <w:rPr>
                <w:rStyle w:val="IndexLink"/>
              </w:rPr>
              <w:t>454</w:t>
            </w:r>
          </w:hyperlink>
        </w:p>
        <w:p>
          <w:pPr>
            <w:pStyle w:val="Contents5"/>
            <w:tabs>
              <w:tab w:val="clear" w:pos="7892"/>
              <w:tab w:val="right" w:pos="9026" w:leader="dot"/>
            </w:tabs>
            <w:rPr/>
          </w:pPr>
          <w:hyperlink w:anchor="__RefHeading___Toc1059357_73709187">
            <w:r>
              <w:rPr>
                <w:webHidden/>
                <w:rStyle w:val="IndexLink"/>
                <w:rtl w:val="true"/>
              </w:rPr>
              <w:t>الخامس عشر</w:t>
            </w:r>
            <w:r>
              <w:rPr>
                <w:rStyle w:val="IndexLink"/>
                <w:rtl w:val="true"/>
              </w:rPr>
              <w:t>:</w:t>
            </w:r>
            <w:r>
              <w:rPr>
                <w:rStyle w:val="IndexLink"/>
                <w:rtl w:val="true"/>
              </w:rPr>
              <w:t>الألیتان</w:t>
            </w:r>
            <w:r>
              <w:rPr>
                <w:rStyle w:val="IndexLink"/>
                <w:rtl w:val="true"/>
              </w:rPr>
              <w:tab/>
            </w:r>
            <w:r>
              <w:rPr>
                <w:rStyle w:val="IndexLink"/>
              </w:rPr>
              <w:t>454</w:t>
            </w:r>
          </w:hyperlink>
        </w:p>
        <w:p>
          <w:pPr>
            <w:pStyle w:val="Contents5"/>
            <w:tabs>
              <w:tab w:val="clear" w:pos="7892"/>
              <w:tab w:val="right" w:pos="9026" w:leader="dot"/>
            </w:tabs>
            <w:rPr/>
          </w:pPr>
          <w:hyperlink w:anchor="__RefHeading___Toc1059359_73709187">
            <w:r>
              <w:rPr>
                <w:webHidden/>
                <w:rStyle w:val="IndexLink"/>
                <w:rtl w:val="true"/>
              </w:rPr>
              <w:t>السادس عشر</w:t>
            </w:r>
            <w:r>
              <w:rPr>
                <w:rStyle w:val="IndexLink"/>
                <w:rtl w:val="true"/>
              </w:rPr>
              <w:t>:</w:t>
            </w:r>
            <w:r>
              <w:rPr>
                <w:rStyle w:val="IndexLink"/>
                <w:rtl w:val="true"/>
              </w:rPr>
              <w:t>الرجلان</w:t>
            </w:r>
            <w:r>
              <w:rPr>
                <w:rStyle w:val="IndexLink"/>
                <w:rtl w:val="true"/>
              </w:rPr>
              <w:tab/>
            </w:r>
            <w:r>
              <w:rPr>
                <w:rStyle w:val="IndexLink"/>
              </w:rPr>
              <w:t>454</w:t>
            </w:r>
          </w:hyperlink>
        </w:p>
        <w:p>
          <w:pPr>
            <w:pStyle w:val="Contents6"/>
            <w:tabs>
              <w:tab w:val="clear" w:pos="7609"/>
              <w:tab w:val="right" w:pos="9026" w:leader="dot"/>
            </w:tabs>
            <w:rPr/>
          </w:pPr>
          <w:hyperlink w:anchor="__RefHeading___Toc1059361_73709187">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1059363_73709187">
            <w:r>
              <w:rPr>
                <w:webHidden/>
                <w:rStyle w:val="IndexLink"/>
                <w:rtl w:val="true"/>
              </w:rPr>
              <w:t xml:space="preserve">مسألة </w:t>
            </w:r>
            <w:r>
              <w:rPr>
                <w:rStyle w:val="IndexLink"/>
              </w:rPr>
              <w:t>1257</w:t>
            </w:r>
            <w:r>
              <w:rPr>
                <w:rStyle w:val="IndexLink"/>
                <w:rtl w:val="true"/>
              </w:rPr>
              <w:t>:</w:t>
            </w:r>
            <w:r>
              <w:rPr>
                <w:rStyle w:val="IndexLink"/>
                <w:rtl w:val="true"/>
              </w:rPr>
              <w:t>فی قطع اصابع الرجلین الدّیة کاملة</w:t>
            </w:r>
            <w:r>
              <w:rPr>
                <w:rStyle w:val="IndexLink"/>
                <w:rtl w:val="true"/>
              </w:rPr>
              <w:tab/>
            </w:r>
            <w:r>
              <w:rPr>
                <w:rStyle w:val="IndexLink"/>
              </w:rPr>
              <w:t>454</w:t>
            </w:r>
          </w:hyperlink>
        </w:p>
        <w:p>
          <w:pPr>
            <w:pStyle w:val="Contents6"/>
            <w:tabs>
              <w:tab w:val="clear" w:pos="7609"/>
              <w:tab w:val="right" w:pos="9026" w:leader="dot"/>
            </w:tabs>
            <w:rPr/>
          </w:pPr>
          <w:hyperlink w:anchor="__RefHeading___Toc1059365_73709187">
            <w:r>
              <w:rPr>
                <w:webHidden/>
                <w:rStyle w:val="IndexLink"/>
                <w:rtl w:val="true"/>
              </w:rPr>
              <w:t xml:space="preserve">مسألة </w:t>
            </w:r>
            <w:r>
              <w:rPr>
                <w:rStyle w:val="IndexLink"/>
              </w:rPr>
              <w:t>1258</w:t>
            </w:r>
            <w:r>
              <w:rPr>
                <w:rStyle w:val="IndexLink"/>
                <w:rtl w:val="true"/>
              </w:rPr>
              <w:t>:</w:t>
            </w:r>
            <w:r>
              <w:rPr>
                <w:rStyle w:val="IndexLink"/>
                <w:rtl w:val="true"/>
              </w:rPr>
              <w:t>فی قطع الساقین الدیة کاملة</w:t>
            </w:r>
            <w:r>
              <w:rPr>
                <w:rStyle w:val="IndexLink"/>
                <w:rtl w:val="true"/>
              </w:rPr>
              <w:tab/>
            </w:r>
            <w:r>
              <w:rPr>
                <w:rStyle w:val="IndexLink"/>
              </w:rPr>
              <w:t>454</w:t>
            </w:r>
          </w:hyperlink>
        </w:p>
        <w:p>
          <w:pPr>
            <w:pStyle w:val="Contents4"/>
            <w:tabs>
              <w:tab w:val="clear" w:pos="8176"/>
              <w:tab w:val="right" w:pos="9026" w:leader="dot"/>
            </w:tabs>
            <w:rPr/>
          </w:pPr>
          <w:hyperlink w:anchor="__RefHeading___Toc1059367_73709187">
            <w:r>
              <w:rPr>
                <w:webHidden/>
                <w:rStyle w:val="IndexLink"/>
                <w:rtl w:val="true"/>
              </w:rPr>
              <w:t>الفصل الثانی فی دیة الکسر و الصدع و الرض و النقل و النقب و الفک و الجرح فی البدن غیر الرأس</w:t>
            </w:r>
            <w:r>
              <w:rPr>
                <w:rStyle w:val="IndexLink"/>
                <w:rtl w:val="true"/>
              </w:rPr>
              <w:tab/>
            </w:r>
            <w:r>
              <w:rPr>
                <w:rStyle w:val="IndexLink"/>
              </w:rPr>
              <w:t>455</w:t>
            </w:r>
          </w:hyperlink>
        </w:p>
        <w:p>
          <w:pPr>
            <w:pStyle w:val="Contents5"/>
            <w:tabs>
              <w:tab w:val="clear" w:pos="7892"/>
              <w:tab w:val="right" w:pos="9026" w:leader="dot"/>
            </w:tabs>
            <w:rPr/>
          </w:pPr>
          <w:hyperlink w:anchor="__RefHeading___Toc1059369_7370918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059371_73709187">
            <w:r>
              <w:rPr>
                <w:webHidden/>
                <w:rStyle w:val="IndexLink"/>
                <w:rtl w:val="true"/>
              </w:rPr>
              <w:t xml:space="preserve">مسألة </w:t>
            </w:r>
            <w:r>
              <w:rPr>
                <w:rStyle w:val="IndexLink"/>
              </w:rPr>
              <w:t>1259</w:t>
            </w:r>
            <w:r>
              <w:rPr>
                <w:rStyle w:val="IndexLink"/>
                <w:rtl w:val="true"/>
              </w:rPr>
              <w:t>:</w:t>
            </w:r>
            <w:r>
              <w:rPr>
                <w:rStyle w:val="IndexLink"/>
                <w:rtl w:val="true"/>
              </w:rPr>
              <w:t>المشهور ان فی کسر العظم من کل عضو کان له مقدر فی</w:t>
            </w:r>
            <w:r>
              <w:rPr>
                <w:rStyle w:val="IndexLink"/>
                <w:rtl w:val="true"/>
              </w:rPr>
              <w:tab/>
            </w:r>
            <w:r>
              <w:rPr>
                <w:rStyle w:val="IndexLink"/>
              </w:rPr>
              <w:t>455</w:t>
            </w:r>
          </w:hyperlink>
        </w:p>
        <w:p>
          <w:pPr>
            <w:pStyle w:val="Contents5"/>
            <w:tabs>
              <w:tab w:val="clear" w:pos="7892"/>
              <w:tab w:val="right" w:pos="9026" w:leader="dot"/>
            </w:tabs>
            <w:rPr/>
          </w:pPr>
          <w:hyperlink w:anchor="__RefHeading___Toc1059373_73709187">
            <w:r>
              <w:rPr>
                <w:webHidden/>
                <w:rStyle w:val="IndexLink"/>
                <w:rtl w:val="true"/>
              </w:rPr>
              <w:t xml:space="preserve">مسألة </w:t>
            </w:r>
            <w:r>
              <w:rPr>
                <w:rStyle w:val="IndexLink"/>
              </w:rPr>
              <w:t>1260</w:t>
            </w:r>
            <w:r>
              <w:rPr>
                <w:rStyle w:val="IndexLink"/>
                <w:rtl w:val="true"/>
              </w:rPr>
              <w:t>:</w:t>
            </w:r>
            <w:r>
              <w:rPr>
                <w:rStyle w:val="IndexLink"/>
                <w:rtl w:val="true"/>
              </w:rPr>
              <w:t>فی کسر الظهر الدیة کاملة</w:t>
            </w:r>
            <w:r>
              <w:rPr>
                <w:rStyle w:val="IndexLink"/>
                <w:rtl w:val="true"/>
              </w:rPr>
              <w:tab/>
            </w:r>
            <w:r>
              <w:rPr>
                <w:rStyle w:val="IndexLink"/>
              </w:rPr>
              <w:t>455</w:t>
            </w:r>
          </w:hyperlink>
        </w:p>
        <w:p>
          <w:pPr>
            <w:pStyle w:val="Contents5"/>
            <w:tabs>
              <w:tab w:val="clear" w:pos="7892"/>
              <w:tab w:val="right" w:pos="9026" w:leader="dot"/>
            </w:tabs>
            <w:rPr/>
          </w:pPr>
          <w:hyperlink w:anchor="__RefHeading___Toc1059375_73709187">
            <w:r>
              <w:rPr>
                <w:webHidden/>
                <w:rStyle w:val="IndexLink"/>
                <w:rtl w:val="true"/>
              </w:rPr>
              <w:t xml:space="preserve">مسألة </w:t>
            </w:r>
            <w:r>
              <w:rPr>
                <w:rStyle w:val="IndexLink"/>
              </w:rPr>
              <w:t>1261</w:t>
            </w:r>
            <w:r>
              <w:rPr>
                <w:rStyle w:val="IndexLink"/>
                <w:rtl w:val="true"/>
              </w:rPr>
              <w:t>:</w:t>
            </w:r>
            <w:r>
              <w:rPr>
                <w:rStyle w:val="IndexLink"/>
                <w:rtl w:val="true"/>
              </w:rPr>
              <w:t>اذا کسر الظهر فجبر علی غیر عثم و لا عیب</w:t>
            </w:r>
            <w:r>
              <w:rPr>
                <w:rStyle w:val="IndexLink"/>
                <w:rtl w:val="true"/>
              </w:rPr>
              <w:tab/>
            </w:r>
            <w:r>
              <w:rPr>
                <w:rStyle w:val="IndexLink"/>
              </w:rPr>
              <w:t>455</w:t>
            </w:r>
          </w:hyperlink>
        </w:p>
        <w:p>
          <w:pPr>
            <w:pStyle w:val="Contents5"/>
            <w:tabs>
              <w:tab w:val="clear" w:pos="7892"/>
              <w:tab w:val="right" w:pos="9026" w:leader="dot"/>
            </w:tabs>
            <w:rPr/>
          </w:pPr>
          <w:hyperlink w:anchor="__RefHeading___Toc1059377_73709187">
            <w:r>
              <w:rPr>
                <w:webHidden/>
                <w:rStyle w:val="IndexLink"/>
                <w:rtl w:val="true"/>
              </w:rPr>
              <w:t xml:space="preserve">مسألة </w:t>
            </w:r>
            <w:r>
              <w:rPr>
                <w:rStyle w:val="IndexLink"/>
              </w:rPr>
              <w:t>1262</w:t>
            </w:r>
            <w:r>
              <w:rPr>
                <w:rStyle w:val="IndexLink"/>
                <w:rtl w:val="true"/>
              </w:rPr>
              <w:t>:</w:t>
            </w:r>
            <w:r>
              <w:rPr>
                <w:rStyle w:val="IndexLink"/>
                <w:rtl w:val="true"/>
              </w:rPr>
              <w:t>إذا کسر الظهر فشلّت الرجلان ففیه دیة کاملة و ثلثا</w:t>
            </w:r>
            <w:r>
              <w:rPr>
                <w:rStyle w:val="IndexLink"/>
                <w:rtl w:val="true"/>
              </w:rPr>
              <w:tab/>
            </w:r>
            <w:r>
              <w:rPr>
                <w:rStyle w:val="IndexLink"/>
              </w:rPr>
              <w:t>455</w:t>
            </w:r>
          </w:hyperlink>
        </w:p>
        <w:p>
          <w:pPr>
            <w:pStyle w:val="Contents5"/>
            <w:tabs>
              <w:tab w:val="clear" w:pos="7892"/>
              <w:tab w:val="right" w:pos="9026" w:leader="dot"/>
            </w:tabs>
            <w:rPr/>
          </w:pPr>
          <w:hyperlink w:anchor="__RefHeading___Toc1059379_73709187">
            <w:r>
              <w:rPr>
                <w:webHidden/>
                <w:rStyle w:val="IndexLink"/>
                <w:rtl w:val="true"/>
              </w:rPr>
              <w:t xml:space="preserve">مسألة </w:t>
            </w:r>
            <w:r>
              <w:rPr>
                <w:rStyle w:val="IndexLink"/>
              </w:rPr>
              <w:t>1263</w:t>
            </w:r>
            <w:r>
              <w:rPr>
                <w:rStyle w:val="IndexLink"/>
                <w:rtl w:val="true"/>
              </w:rPr>
              <w:t>:</w:t>
            </w:r>
            <w:r>
              <w:rPr>
                <w:rStyle w:val="IndexLink"/>
                <w:rtl w:val="true"/>
              </w:rPr>
              <w:t>إذا کسر الصلب فذهب به جماعه ففیه دیتان</w:t>
            </w:r>
            <w:r>
              <w:rPr>
                <w:rStyle w:val="IndexLink"/>
                <w:rtl w:val="true"/>
              </w:rPr>
              <w:tab/>
            </w:r>
            <w:r>
              <w:rPr>
                <w:rStyle w:val="IndexLink"/>
              </w:rPr>
              <w:t>456</w:t>
            </w:r>
          </w:hyperlink>
        </w:p>
        <w:p>
          <w:pPr>
            <w:pStyle w:val="Contents5"/>
            <w:tabs>
              <w:tab w:val="clear" w:pos="7892"/>
              <w:tab w:val="right" w:pos="9026" w:leader="dot"/>
            </w:tabs>
            <w:rPr/>
          </w:pPr>
          <w:hyperlink w:anchor="__RefHeading___Toc1059381_73709187">
            <w:r>
              <w:rPr>
                <w:webHidden/>
                <w:rStyle w:val="IndexLink"/>
                <w:rtl w:val="true"/>
              </w:rPr>
              <w:t xml:space="preserve">مسألة </w:t>
            </w:r>
            <w:r>
              <w:rPr>
                <w:rStyle w:val="IndexLink"/>
              </w:rPr>
              <w:t>1264</w:t>
            </w:r>
            <w:r>
              <w:rPr>
                <w:rStyle w:val="IndexLink"/>
                <w:rtl w:val="true"/>
              </w:rPr>
              <w:t>:</w:t>
            </w:r>
            <w:r>
              <w:rPr>
                <w:rStyle w:val="IndexLink"/>
                <w:rtl w:val="true"/>
              </w:rPr>
              <w:t>فی موضحة الظهر خمسة و عشرون دینارا</w:t>
            </w:r>
            <w:r>
              <w:rPr>
                <w:rStyle w:val="IndexLink"/>
                <w:rtl w:val="true"/>
              </w:rPr>
              <w:tab/>
            </w:r>
            <w:r>
              <w:rPr>
                <w:rStyle w:val="IndexLink"/>
              </w:rPr>
              <w:t>456</w:t>
            </w:r>
          </w:hyperlink>
        </w:p>
        <w:p>
          <w:pPr>
            <w:pStyle w:val="Contents5"/>
            <w:tabs>
              <w:tab w:val="clear" w:pos="7892"/>
              <w:tab w:val="right" w:pos="9026" w:leader="dot"/>
            </w:tabs>
            <w:rPr/>
          </w:pPr>
          <w:hyperlink w:anchor="__RefHeading___Toc1059383_73709187">
            <w:r>
              <w:rPr>
                <w:webHidden/>
                <w:rStyle w:val="IndexLink"/>
                <w:rtl w:val="true"/>
              </w:rPr>
              <w:t xml:space="preserve">مسألة </w:t>
            </w:r>
            <w:r>
              <w:rPr>
                <w:rStyle w:val="IndexLink"/>
              </w:rPr>
              <w:t>1265</w:t>
            </w:r>
            <w:r>
              <w:rPr>
                <w:rStyle w:val="IndexLink"/>
                <w:rtl w:val="true"/>
              </w:rPr>
              <w:t>:</w:t>
            </w:r>
            <w:r>
              <w:rPr>
                <w:rStyle w:val="IndexLink"/>
                <w:rtl w:val="true"/>
              </w:rPr>
              <w:t>فی کسر الترقوة إذا جبرت علی غیر عثم و لا عیب</w:t>
            </w:r>
            <w:r>
              <w:rPr>
                <w:rStyle w:val="IndexLink"/>
                <w:rtl w:val="true"/>
              </w:rPr>
              <w:tab/>
            </w:r>
            <w:r>
              <w:rPr>
                <w:rStyle w:val="IndexLink"/>
              </w:rPr>
              <w:t>456</w:t>
            </w:r>
          </w:hyperlink>
        </w:p>
        <w:p>
          <w:pPr>
            <w:pStyle w:val="Contents5"/>
            <w:tabs>
              <w:tab w:val="clear" w:pos="7892"/>
              <w:tab w:val="right" w:pos="9026" w:leader="dot"/>
            </w:tabs>
            <w:rPr/>
          </w:pPr>
          <w:hyperlink w:anchor="__RefHeading___Toc1059385_73709187">
            <w:r>
              <w:rPr>
                <w:webHidden/>
                <w:rStyle w:val="IndexLink"/>
                <w:rtl w:val="true"/>
              </w:rPr>
              <w:t xml:space="preserve">مسألة </w:t>
            </w:r>
            <w:r>
              <w:rPr>
                <w:rStyle w:val="IndexLink"/>
              </w:rPr>
              <w:t>1266</w:t>
            </w:r>
            <w:r>
              <w:rPr>
                <w:rStyle w:val="IndexLink"/>
                <w:rtl w:val="true"/>
              </w:rPr>
              <w:t>:</w:t>
            </w:r>
            <w:r>
              <w:rPr>
                <w:rStyle w:val="IndexLink"/>
                <w:rtl w:val="true"/>
              </w:rPr>
              <w:t>فی کسر کل ضلع من الاضلاع التی خالط القلب خمسة و</w:t>
            </w:r>
            <w:r>
              <w:rPr>
                <w:rStyle w:val="IndexLink"/>
                <w:rtl w:val="true"/>
              </w:rPr>
              <w:tab/>
            </w:r>
            <w:r>
              <w:rPr>
                <w:rStyle w:val="IndexLink"/>
              </w:rPr>
              <w:t>456</w:t>
            </w:r>
          </w:hyperlink>
        </w:p>
        <w:p>
          <w:pPr>
            <w:pStyle w:val="Contents5"/>
            <w:tabs>
              <w:tab w:val="clear" w:pos="7892"/>
              <w:tab w:val="right" w:pos="9026" w:leader="dot"/>
            </w:tabs>
            <w:rPr/>
          </w:pPr>
          <w:hyperlink w:anchor="__RefHeading___Toc1059387_73709187">
            <w:r>
              <w:rPr>
                <w:webHidden/>
                <w:rStyle w:val="IndexLink"/>
                <w:rtl w:val="true"/>
              </w:rPr>
              <w:t xml:space="preserve">مسألة </w:t>
            </w:r>
            <w:r>
              <w:rPr>
                <w:rStyle w:val="IndexLink"/>
              </w:rPr>
              <w:t>1267</w:t>
            </w:r>
            <w:r>
              <w:rPr>
                <w:rStyle w:val="IndexLink"/>
                <w:rtl w:val="true"/>
              </w:rPr>
              <w:t>:</w:t>
            </w:r>
            <w:r>
              <w:rPr>
                <w:rStyle w:val="IndexLink"/>
                <w:rtl w:val="true"/>
              </w:rPr>
              <w:t>فی کسر کلّ ضلع من الاضلاع التی تلی العضدین عشرة</w:t>
            </w:r>
            <w:r>
              <w:rPr>
                <w:rStyle w:val="IndexLink"/>
                <w:rtl w:val="true"/>
              </w:rPr>
              <w:tab/>
            </w:r>
            <w:r>
              <w:rPr>
                <w:rStyle w:val="IndexLink"/>
              </w:rPr>
              <w:t>456</w:t>
            </w:r>
          </w:hyperlink>
        </w:p>
        <w:p>
          <w:pPr>
            <w:pStyle w:val="Contents5"/>
            <w:tabs>
              <w:tab w:val="clear" w:pos="7892"/>
              <w:tab w:val="right" w:pos="9026" w:leader="dot"/>
            </w:tabs>
            <w:rPr/>
          </w:pPr>
          <w:hyperlink w:anchor="__RefHeading___Toc1059389_73709187">
            <w:r>
              <w:rPr>
                <w:webHidden/>
                <w:rStyle w:val="IndexLink"/>
                <w:rtl w:val="true"/>
              </w:rPr>
              <w:t xml:space="preserve">مسألة </w:t>
            </w:r>
            <w:r>
              <w:rPr>
                <w:rStyle w:val="IndexLink"/>
              </w:rPr>
              <w:t>1268</w:t>
            </w:r>
            <w:r>
              <w:rPr>
                <w:rStyle w:val="IndexLink"/>
                <w:rtl w:val="true"/>
              </w:rPr>
              <w:t>:</w:t>
            </w:r>
            <w:r>
              <w:rPr>
                <w:rStyle w:val="IndexLink"/>
                <w:rtl w:val="true"/>
              </w:rPr>
              <w:t>فی رض الصدر إذا انثنی شقاه نصف الدیة خمسمائة دینار</w:t>
            </w:r>
            <w:r>
              <w:rPr>
                <w:rStyle w:val="IndexLink"/>
                <w:rtl w:val="true"/>
              </w:rPr>
              <w:tab/>
            </w:r>
            <w:r>
              <w:rPr>
                <w:rStyle w:val="IndexLink"/>
              </w:rPr>
              <w:t>456</w:t>
            </w:r>
          </w:hyperlink>
        </w:p>
        <w:p>
          <w:pPr>
            <w:pStyle w:val="Contents5"/>
            <w:tabs>
              <w:tab w:val="clear" w:pos="7892"/>
              <w:tab w:val="right" w:pos="9026" w:leader="dot"/>
            </w:tabs>
            <w:rPr/>
          </w:pPr>
          <w:hyperlink w:anchor="__RefHeading___Toc1059391_73709187">
            <w:r>
              <w:rPr>
                <w:webHidden/>
                <w:rStyle w:val="IndexLink"/>
                <w:rtl w:val="true"/>
              </w:rPr>
              <w:t xml:space="preserve">مسألة </w:t>
            </w:r>
            <w:r>
              <w:rPr>
                <w:rStyle w:val="IndexLink"/>
              </w:rPr>
              <w:t>1269</w:t>
            </w:r>
            <w:r>
              <w:rPr>
                <w:rStyle w:val="IndexLink"/>
                <w:rtl w:val="true"/>
              </w:rPr>
              <w:t>:</w:t>
            </w:r>
            <w:r>
              <w:rPr>
                <w:rStyle w:val="IndexLink"/>
                <w:rtl w:val="true"/>
              </w:rPr>
              <w:t>فی کسر المنکب إذا جبر علی غیر عثم و لا عیب خمس دیة</w:t>
            </w:r>
            <w:r>
              <w:rPr>
                <w:rStyle w:val="IndexLink"/>
                <w:rtl w:val="true"/>
              </w:rPr>
              <w:tab/>
            </w:r>
            <w:r>
              <w:rPr>
                <w:rStyle w:val="IndexLink"/>
              </w:rPr>
              <w:t>457</w:t>
            </w:r>
          </w:hyperlink>
        </w:p>
        <w:p>
          <w:pPr>
            <w:pStyle w:val="Contents5"/>
            <w:tabs>
              <w:tab w:val="clear" w:pos="7892"/>
              <w:tab w:val="right" w:pos="9026" w:leader="dot"/>
            </w:tabs>
            <w:rPr/>
          </w:pPr>
          <w:hyperlink w:anchor="__RefHeading___Toc1059393_73709187">
            <w:r>
              <w:rPr>
                <w:webHidden/>
                <w:rStyle w:val="IndexLink"/>
                <w:rtl w:val="true"/>
              </w:rPr>
              <w:t xml:space="preserve">مسألة </w:t>
            </w:r>
            <w:r>
              <w:rPr>
                <w:rStyle w:val="IndexLink"/>
              </w:rPr>
              <w:t>1270</w:t>
            </w:r>
            <w:r>
              <w:rPr>
                <w:rStyle w:val="IndexLink"/>
                <w:rtl w:val="true"/>
              </w:rPr>
              <w:t>:</w:t>
            </w:r>
            <w:r>
              <w:rPr>
                <w:rStyle w:val="IndexLink"/>
                <w:rtl w:val="true"/>
              </w:rPr>
              <w:t>فی کسر العضد إذا جبرت علی غیر عثم و لا عیب خمس</w:t>
            </w:r>
            <w:r>
              <w:rPr>
                <w:rStyle w:val="IndexLink"/>
                <w:rtl w:val="true"/>
              </w:rPr>
              <w:tab/>
            </w:r>
            <w:r>
              <w:rPr>
                <w:rStyle w:val="IndexLink"/>
              </w:rPr>
              <w:t>457</w:t>
            </w:r>
          </w:hyperlink>
        </w:p>
        <w:p>
          <w:pPr>
            <w:pStyle w:val="Contents5"/>
            <w:tabs>
              <w:tab w:val="clear" w:pos="7892"/>
              <w:tab w:val="right" w:pos="9026" w:leader="dot"/>
            </w:tabs>
            <w:rPr/>
          </w:pPr>
          <w:hyperlink w:anchor="__RefHeading___Toc1059395_73709187">
            <w:r>
              <w:rPr>
                <w:webHidden/>
                <w:rStyle w:val="IndexLink"/>
                <w:rtl w:val="true"/>
              </w:rPr>
              <w:t xml:space="preserve">مسألة </w:t>
            </w:r>
            <w:r>
              <w:rPr>
                <w:rStyle w:val="IndexLink"/>
              </w:rPr>
              <w:t>1271</w:t>
            </w:r>
            <w:r>
              <w:rPr>
                <w:rStyle w:val="IndexLink"/>
                <w:rtl w:val="true"/>
              </w:rPr>
              <w:t>:</w:t>
            </w:r>
            <w:r>
              <w:rPr>
                <w:rStyle w:val="IndexLink"/>
                <w:rtl w:val="true"/>
              </w:rPr>
              <w:t>فی کسر الساعد اذا جبرت علی غیر عثم و لا عیب ثلث</w:t>
            </w:r>
            <w:r>
              <w:rPr>
                <w:rStyle w:val="IndexLink"/>
                <w:rtl w:val="true"/>
              </w:rPr>
              <w:tab/>
            </w:r>
            <w:r>
              <w:rPr>
                <w:rStyle w:val="IndexLink"/>
              </w:rPr>
              <w:t>457</w:t>
            </w:r>
          </w:hyperlink>
        </w:p>
        <w:p>
          <w:pPr>
            <w:pStyle w:val="Contents5"/>
            <w:tabs>
              <w:tab w:val="clear" w:pos="7892"/>
              <w:tab w:val="right" w:pos="9026" w:leader="dot"/>
            </w:tabs>
            <w:rPr/>
          </w:pPr>
          <w:hyperlink w:anchor="__RefHeading___Toc1059397_73709187">
            <w:r>
              <w:rPr>
                <w:webHidden/>
                <w:rStyle w:val="IndexLink"/>
                <w:rtl w:val="true"/>
              </w:rPr>
              <w:t xml:space="preserve">مسألة </w:t>
            </w:r>
            <w:r>
              <w:rPr>
                <w:rStyle w:val="IndexLink"/>
              </w:rPr>
              <w:t>1272</w:t>
            </w:r>
            <w:r>
              <w:rPr>
                <w:rStyle w:val="IndexLink"/>
                <w:rtl w:val="true"/>
              </w:rPr>
              <w:t>:</w:t>
            </w:r>
            <w:r>
              <w:rPr>
                <w:rStyle w:val="IndexLink"/>
                <w:rtl w:val="true"/>
              </w:rPr>
              <w:t>فی کسر المرافق إذا جبر علی غیر عثم و لا عیب مائة</w:t>
            </w:r>
            <w:r>
              <w:rPr>
                <w:rStyle w:val="IndexLink"/>
                <w:rtl w:val="true"/>
              </w:rPr>
              <w:tab/>
            </w:r>
            <w:r>
              <w:rPr>
                <w:rStyle w:val="IndexLink"/>
              </w:rPr>
              <w:t>457</w:t>
            </w:r>
          </w:hyperlink>
        </w:p>
        <w:p>
          <w:pPr>
            <w:pStyle w:val="Contents5"/>
            <w:tabs>
              <w:tab w:val="clear" w:pos="7892"/>
              <w:tab w:val="right" w:pos="9026" w:leader="dot"/>
            </w:tabs>
            <w:rPr/>
          </w:pPr>
          <w:hyperlink w:anchor="__RefHeading___Toc1059399_73709187">
            <w:r>
              <w:rPr>
                <w:webHidden/>
                <w:rStyle w:val="IndexLink"/>
                <w:rtl w:val="true"/>
              </w:rPr>
              <w:t xml:space="preserve">مسألة </w:t>
            </w:r>
            <w:r>
              <w:rPr>
                <w:rStyle w:val="IndexLink"/>
              </w:rPr>
              <w:t>1273</w:t>
            </w:r>
            <w:r>
              <w:rPr>
                <w:rStyle w:val="IndexLink"/>
                <w:rtl w:val="true"/>
              </w:rPr>
              <w:t>:</w:t>
            </w:r>
            <w:r>
              <w:rPr>
                <w:rStyle w:val="IndexLink"/>
                <w:rtl w:val="true"/>
              </w:rPr>
              <w:t>فی کسر کلا الزندین اذا جبرا علی غیر عثم و لا عیب مائة دینار</w:t>
            </w:r>
            <w:r>
              <w:rPr>
                <w:rStyle w:val="IndexLink"/>
                <w:rtl w:val="true"/>
              </w:rPr>
              <w:tab/>
            </w:r>
            <w:r>
              <w:rPr>
                <w:rStyle w:val="IndexLink"/>
              </w:rPr>
              <w:t>457</w:t>
            </w:r>
          </w:hyperlink>
        </w:p>
        <w:p>
          <w:pPr>
            <w:pStyle w:val="Contents5"/>
            <w:tabs>
              <w:tab w:val="clear" w:pos="7892"/>
              <w:tab w:val="right" w:pos="9026" w:leader="dot"/>
            </w:tabs>
            <w:rPr/>
          </w:pPr>
          <w:hyperlink w:anchor="__RefHeading___Toc1059401_73709187">
            <w:r>
              <w:rPr>
                <w:webHidden/>
                <w:rStyle w:val="IndexLink"/>
                <w:rtl w:val="true"/>
              </w:rPr>
              <w:t xml:space="preserve">مسألة </w:t>
            </w:r>
            <w:r>
              <w:rPr>
                <w:rStyle w:val="IndexLink"/>
              </w:rPr>
              <w:t>1274</w:t>
            </w:r>
            <w:r>
              <w:rPr>
                <w:rStyle w:val="IndexLink"/>
                <w:rtl w:val="true"/>
              </w:rPr>
              <w:t>:</w:t>
            </w:r>
            <w:r>
              <w:rPr>
                <w:rStyle w:val="IndexLink"/>
                <w:rtl w:val="true"/>
              </w:rPr>
              <w:t>فی رض إحدی الزندین إذا جبر علی غیر عیب و لا عثم</w:t>
            </w:r>
            <w:r>
              <w:rPr>
                <w:rStyle w:val="IndexLink"/>
                <w:rtl w:val="true"/>
              </w:rPr>
              <w:tab/>
            </w:r>
            <w:r>
              <w:rPr>
                <w:rStyle w:val="IndexLink"/>
              </w:rPr>
              <w:t>458</w:t>
            </w:r>
          </w:hyperlink>
        </w:p>
        <w:p>
          <w:pPr>
            <w:pStyle w:val="Contents5"/>
            <w:tabs>
              <w:tab w:val="clear" w:pos="7892"/>
              <w:tab w:val="right" w:pos="9026" w:leader="dot"/>
            </w:tabs>
            <w:rPr/>
          </w:pPr>
          <w:hyperlink w:anchor="__RefHeading___Toc1059403_73709187">
            <w:r>
              <w:rPr>
                <w:webHidden/>
                <w:rStyle w:val="IndexLink"/>
                <w:rtl w:val="true"/>
              </w:rPr>
              <w:t xml:space="preserve">مسألة </w:t>
            </w:r>
            <w:r>
              <w:rPr>
                <w:rStyle w:val="IndexLink"/>
              </w:rPr>
              <w:t>1275</w:t>
            </w:r>
            <w:r>
              <w:rPr>
                <w:rStyle w:val="IndexLink"/>
                <w:rtl w:val="true"/>
              </w:rPr>
              <w:t>:</w:t>
            </w:r>
            <w:r>
              <w:rPr>
                <w:rStyle w:val="IndexLink"/>
                <w:rtl w:val="true"/>
              </w:rPr>
              <w:t>فی کسر الکف اذا جبرت علی غیر عثم و لا عیب اربعون</w:t>
            </w:r>
            <w:r>
              <w:rPr>
                <w:rStyle w:val="IndexLink"/>
                <w:rtl w:val="true"/>
              </w:rPr>
              <w:tab/>
            </w:r>
            <w:r>
              <w:rPr>
                <w:rStyle w:val="IndexLink"/>
              </w:rPr>
              <w:t>458</w:t>
            </w:r>
          </w:hyperlink>
        </w:p>
        <w:p>
          <w:pPr>
            <w:pStyle w:val="Contents5"/>
            <w:tabs>
              <w:tab w:val="clear" w:pos="7892"/>
              <w:tab w:val="right" w:pos="9026" w:leader="dot"/>
            </w:tabs>
            <w:rPr/>
          </w:pPr>
          <w:hyperlink w:anchor="__RefHeading___Toc1059405_73709187">
            <w:r>
              <w:rPr>
                <w:webHidden/>
                <w:rStyle w:val="IndexLink"/>
                <w:rtl w:val="true"/>
              </w:rPr>
              <w:t xml:space="preserve">مسألة </w:t>
            </w:r>
            <w:r>
              <w:rPr>
                <w:rStyle w:val="IndexLink"/>
              </w:rPr>
              <w:t>1276</w:t>
            </w:r>
            <w:r>
              <w:rPr>
                <w:rStyle w:val="IndexLink"/>
                <w:rtl w:val="true"/>
              </w:rPr>
              <w:t>:</w:t>
            </w:r>
            <w:r>
              <w:rPr>
                <w:rStyle w:val="IndexLink"/>
                <w:rtl w:val="true"/>
              </w:rPr>
              <w:t>فی کسر قصبة ابهام الکف اذا جبرت علی غیر عثم</w:t>
            </w:r>
            <w:r>
              <w:rPr>
                <w:rStyle w:val="IndexLink"/>
                <w:rtl w:val="true"/>
              </w:rPr>
              <w:tab/>
            </w:r>
            <w:r>
              <w:rPr>
                <w:rStyle w:val="IndexLink"/>
              </w:rPr>
              <w:t>458</w:t>
            </w:r>
          </w:hyperlink>
        </w:p>
        <w:p>
          <w:pPr>
            <w:pStyle w:val="Contents5"/>
            <w:tabs>
              <w:tab w:val="clear" w:pos="7892"/>
              <w:tab w:val="right" w:pos="9026" w:leader="dot"/>
            </w:tabs>
            <w:rPr/>
          </w:pPr>
          <w:hyperlink w:anchor="__RefHeading___Toc1059407_73709187">
            <w:r>
              <w:rPr>
                <w:webHidden/>
                <w:rStyle w:val="IndexLink"/>
                <w:rtl w:val="true"/>
              </w:rPr>
              <w:t xml:space="preserve">مسألة </w:t>
            </w:r>
            <w:r>
              <w:rPr>
                <w:rStyle w:val="IndexLink"/>
              </w:rPr>
              <w:t>1277</w:t>
            </w:r>
            <w:r>
              <w:rPr>
                <w:rStyle w:val="IndexLink"/>
                <w:rtl w:val="true"/>
              </w:rPr>
              <w:t>:</w:t>
            </w:r>
            <w:r>
              <w:rPr>
                <w:rStyle w:val="IndexLink"/>
                <w:rtl w:val="true"/>
              </w:rPr>
              <w:t>فی کسر کل قصبة من قصب اصابع الکف دون الإبهام</w:t>
            </w:r>
            <w:r>
              <w:rPr>
                <w:rStyle w:val="IndexLink"/>
                <w:rtl w:val="true"/>
              </w:rPr>
              <w:tab/>
            </w:r>
            <w:r>
              <w:rPr>
                <w:rStyle w:val="IndexLink"/>
              </w:rPr>
              <w:t>458</w:t>
            </w:r>
          </w:hyperlink>
        </w:p>
        <w:p>
          <w:pPr>
            <w:pStyle w:val="Contents5"/>
            <w:tabs>
              <w:tab w:val="clear" w:pos="7892"/>
              <w:tab w:val="right" w:pos="9026" w:leader="dot"/>
            </w:tabs>
            <w:rPr/>
          </w:pPr>
          <w:hyperlink w:anchor="__RefHeading___Toc1059409_73709187">
            <w:r>
              <w:rPr>
                <w:webHidden/>
                <w:rStyle w:val="IndexLink"/>
                <w:rtl w:val="true"/>
              </w:rPr>
              <w:t xml:space="preserve">مسألة </w:t>
            </w:r>
            <w:r>
              <w:rPr>
                <w:rStyle w:val="IndexLink"/>
              </w:rPr>
              <w:t>1278</w:t>
            </w:r>
            <w:r>
              <w:rPr>
                <w:rStyle w:val="IndexLink"/>
                <w:rtl w:val="true"/>
              </w:rPr>
              <w:t>:</w:t>
            </w:r>
            <w:r>
              <w:rPr>
                <w:rStyle w:val="IndexLink"/>
                <w:rtl w:val="true"/>
              </w:rPr>
              <w:t>فی المفصل الثانی من اعلی الابهام فی الکف اذا کسر فجبر</w:t>
            </w:r>
            <w:r>
              <w:rPr>
                <w:rStyle w:val="IndexLink"/>
                <w:rtl w:val="true"/>
              </w:rPr>
              <w:tab/>
            </w:r>
            <w:r>
              <w:rPr>
                <w:rStyle w:val="IndexLink"/>
              </w:rPr>
              <w:t>458</w:t>
            </w:r>
          </w:hyperlink>
        </w:p>
        <w:p>
          <w:pPr>
            <w:pStyle w:val="Contents5"/>
            <w:tabs>
              <w:tab w:val="clear" w:pos="7892"/>
              <w:tab w:val="right" w:pos="9026" w:leader="dot"/>
            </w:tabs>
            <w:rPr/>
          </w:pPr>
          <w:hyperlink w:anchor="__RefHeading___Toc1059411_73709187">
            <w:r>
              <w:rPr>
                <w:webHidden/>
                <w:rStyle w:val="IndexLink"/>
                <w:rtl w:val="true"/>
              </w:rPr>
              <w:t xml:space="preserve">مسألة </w:t>
            </w:r>
            <w:r>
              <w:rPr>
                <w:rStyle w:val="IndexLink"/>
              </w:rPr>
              <w:t>1279</w:t>
            </w:r>
            <w:r>
              <w:rPr>
                <w:rStyle w:val="IndexLink"/>
                <w:rtl w:val="true"/>
              </w:rPr>
              <w:t>:</w:t>
            </w:r>
            <w:r>
              <w:rPr>
                <w:rStyle w:val="IndexLink"/>
                <w:rtl w:val="true"/>
              </w:rPr>
              <w:t>فی کسر کل مفصل من الأصابع الأربع التی تلی الکف غیر</w:t>
            </w:r>
            <w:r>
              <w:rPr>
                <w:rStyle w:val="IndexLink"/>
                <w:rtl w:val="true"/>
              </w:rPr>
              <w:tab/>
            </w:r>
            <w:r>
              <w:rPr>
                <w:rStyle w:val="IndexLink"/>
              </w:rPr>
              <w:t>459</w:t>
            </w:r>
          </w:hyperlink>
        </w:p>
        <w:p>
          <w:pPr>
            <w:pStyle w:val="Contents5"/>
            <w:tabs>
              <w:tab w:val="clear" w:pos="7892"/>
              <w:tab w:val="right" w:pos="9026" w:leader="dot"/>
            </w:tabs>
            <w:rPr/>
          </w:pPr>
          <w:hyperlink w:anchor="__RefHeading___Toc1059413_73709187">
            <w:r>
              <w:rPr>
                <w:webHidden/>
                <w:rStyle w:val="IndexLink"/>
                <w:rtl w:val="true"/>
              </w:rPr>
              <w:t xml:space="preserve">مسألة </w:t>
            </w:r>
            <w:r>
              <w:rPr>
                <w:rStyle w:val="IndexLink"/>
              </w:rPr>
              <w:t>1280</w:t>
            </w:r>
            <w:r>
              <w:rPr>
                <w:rStyle w:val="IndexLink"/>
                <w:rtl w:val="true"/>
              </w:rPr>
              <w:t>:</w:t>
            </w:r>
            <w:r>
              <w:rPr>
                <w:rStyle w:val="IndexLink"/>
                <w:rtl w:val="true"/>
              </w:rPr>
              <w:t>فی کسر المفصل الاوسط من الاصابع الاربع احد عشر</w:t>
            </w:r>
            <w:r>
              <w:rPr>
                <w:rStyle w:val="IndexLink"/>
                <w:rtl w:val="true"/>
              </w:rPr>
              <w:tab/>
            </w:r>
            <w:r>
              <w:rPr>
                <w:rStyle w:val="IndexLink"/>
              </w:rPr>
              <w:t>459</w:t>
            </w:r>
          </w:hyperlink>
        </w:p>
        <w:p>
          <w:pPr>
            <w:pStyle w:val="Contents5"/>
            <w:tabs>
              <w:tab w:val="clear" w:pos="7892"/>
              <w:tab w:val="right" w:pos="9026" w:leader="dot"/>
            </w:tabs>
            <w:rPr/>
          </w:pPr>
          <w:hyperlink w:anchor="__RefHeading___Toc1059415_73709187">
            <w:r>
              <w:rPr>
                <w:webHidden/>
                <w:rStyle w:val="IndexLink"/>
                <w:rtl w:val="true"/>
              </w:rPr>
              <w:t xml:space="preserve">مسألة </w:t>
            </w:r>
            <w:r>
              <w:rPr>
                <w:rStyle w:val="IndexLink"/>
              </w:rPr>
              <w:t>1281</w:t>
            </w:r>
            <w:r>
              <w:rPr>
                <w:rStyle w:val="IndexLink"/>
                <w:rtl w:val="true"/>
              </w:rPr>
              <w:t>:</w:t>
            </w:r>
            <w:r>
              <w:rPr>
                <w:rStyle w:val="IndexLink"/>
                <w:rtl w:val="true"/>
              </w:rPr>
              <w:t>فی کسر المفصل الأعلی من الأصابع الأربع خمسة دنانیر</w:t>
            </w:r>
            <w:r>
              <w:rPr>
                <w:rStyle w:val="IndexLink"/>
                <w:rtl w:val="true"/>
              </w:rPr>
              <w:tab/>
            </w:r>
            <w:r>
              <w:rPr>
                <w:rStyle w:val="IndexLink"/>
              </w:rPr>
              <w:t>459</w:t>
            </w:r>
          </w:hyperlink>
        </w:p>
        <w:p>
          <w:pPr>
            <w:pStyle w:val="Contents5"/>
            <w:tabs>
              <w:tab w:val="clear" w:pos="7892"/>
              <w:tab w:val="right" w:pos="9026" w:leader="dot"/>
            </w:tabs>
            <w:rPr/>
          </w:pPr>
          <w:hyperlink w:anchor="__RefHeading___Toc1059417_73709187">
            <w:r>
              <w:rPr>
                <w:webHidden/>
                <w:rStyle w:val="IndexLink"/>
                <w:rtl w:val="true"/>
              </w:rPr>
              <w:t xml:space="preserve">مسألة </w:t>
            </w:r>
            <w:r>
              <w:rPr>
                <w:rStyle w:val="IndexLink"/>
              </w:rPr>
              <w:t>1282</w:t>
            </w:r>
            <w:r>
              <w:rPr>
                <w:rStyle w:val="IndexLink"/>
                <w:rtl w:val="true"/>
              </w:rPr>
              <w:t>:</w:t>
            </w:r>
            <w:r>
              <w:rPr>
                <w:rStyle w:val="IndexLink"/>
                <w:rtl w:val="true"/>
              </w:rPr>
              <w:t>فی کسر ورک کلتا الرجلین معا اذا جبر علی غیر عثم و لا</w:t>
            </w:r>
            <w:r>
              <w:rPr>
                <w:rStyle w:val="IndexLink"/>
                <w:rtl w:val="true"/>
              </w:rPr>
              <w:tab/>
            </w:r>
            <w:r>
              <w:rPr>
                <w:rStyle w:val="IndexLink"/>
              </w:rPr>
              <w:t>459</w:t>
            </w:r>
          </w:hyperlink>
        </w:p>
        <w:p>
          <w:pPr>
            <w:pStyle w:val="Contents5"/>
            <w:tabs>
              <w:tab w:val="clear" w:pos="7892"/>
              <w:tab w:val="right" w:pos="9026" w:leader="dot"/>
            </w:tabs>
            <w:rPr/>
          </w:pPr>
          <w:hyperlink w:anchor="__RefHeading___Toc1059419_73709187">
            <w:r>
              <w:rPr>
                <w:webHidden/>
                <w:rStyle w:val="IndexLink"/>
                <w:rtl w:val="true"/>
              </w:rPr>
              <w:t xml:space="preserve">مسألة </w:t>
            </w:r>
            <w:r>
              <w:rPr>
                <w:rStyle w:val="IndexLink"/>
              </w:rPr>
              <w:t>1283</w:t>
            </w:r>
            <w:r>
              <w:rPr>
                <w:rStyle w:val="IndexLink"/>
                <w:rtl w:val="true"/>
              </w:rPr>
              <w:t>:</w:t>
            </w:r>
            <w:r>
              <w:rPr>
                <w:rStyle w:val="IndexLink"/>
                <w:rtl w:val="true"/>
              </w:rPr>
              <w:t>فی کسر الفخذ فی کلتا الرجلین إذا جبرت علی غیر عثم و لا عیب خمس دیة الرجلین مائتا دینار</w:t>
            </w:r>
            <w:r>
              <w:rPr>
                <w:rStyle w:val="IndexLink"/>
                <w:rtl w:val="true"/>
              </w:rPr>
              <w:tab/>
            </w:r>
            <w:r>
              <w:rPr>
                <w:rStyle w:val="IndexLink"/>
              </w:rPr>
              <w:t>459</w:t>
            </w:r>
          </w:hyperlink>
        </w:p>
        <w:p>
          <w:pPr>
            <w:pStyle w:val="Contents5"/>
            <w:tabs>
              <w:tab w:val="clear" w:pos="7892"/>
              <w:tab w:val="right" w:pos="9026" w:leader="dot"/>
            </w:tabs>
            <w:rPr/>
          </w:pPr>
          <w:hyperlink w:anchor="__RefHeading___Toc1059421_73709187">
            <w:r>
              <w:rPr>
                <w:webHidden/>
                <w:rStyle w:val="IndexLink"/>
                <w:rtl w:val="true"/>
              </w:rPr>
              <w:t xml:space="preserve">مسألة </w:t>
            </w:r>
            <w:r>
              <w:rPr>
                <w:rStyle w:val="IndexLink"/>
              </w:rPr>
              <w:t>1284</w:t>
            </w:r>
            <w:r>
              <w:rPr>
                <w:rStyle w:val="IndexLink"/>
                <w:rtl w:val="true"/>
              </w:rPr>
              <w:t>:</w:t>
            </w:r>
            <w:r>
              <w:rPr>
                <w:rStyle w:val="IndexLink"/>
                <w:rtl w:val="true"/>
              </w:rPr>
              <w:t>فی کسر الرکبة اذا جبرت علی غیر عثم و لا عیب خمس</w:t>
            </w:r>
            <w:r>
              <w:rPr>
                <w:rStyle w:val="IndexLink"/>
                <w:rtl w:val="true"/>
              </w:rPr>
              <w:tab/>
            </w:r>
            <w:r>
              <w:rPr>
                <w:rStyle w:val="IndexLink"/>
              </w:rPr>
              <w:t>460</w:t>
            </w:r>
          </w:hyperlink>
        </w:p>
        <w:p>
          <w:pPr>
            <w:pStyle w:val="Contents5"/>
            <w:tabs>
              <w:tab w:val="clear" w:pos="7892"/>
              <w:tab w:val="right" w:pos="9026" w:leader="dot"/>
            </w:tabs>
            <w:rPr/>
          </w:pPr>
          <w:hyperlink w:anchor="__RefHeading___Toc1059423_73709187">
            <w:r>
              <w:rPr>
                <w:webHidden/>
                <w:rStyle w:val="IndexLink"/>
                <w:rtl w:val="true"/>
              </w:rPr>
              <w:t xml:space="preserve">مسألة </w:t>
            </w:r>
            <w:r>
              <w:rPr>
                <w:rStyle w:val="IndexLink"/>
              </w:rPr>
              <w:t>1285</w:t>
            </w:r>
            <w:r>
              <w:rPr>
                <w:rStyle w:val="IndexLink"/>
                <w:rtl w:val="true"/>
              </w:rPr>
              <w:t>:</w:t>
            </w:r>
            <w:r>
              <w:rPr>
                <w:rStyle w:val="IndexLink"/>
                <w:rtl w:val="true"/>
              </w:rPr>
              <w:t>فی کسر الساق إذا جبرت علی غیر عثم و لا عیب مائة</w:t>
            </w:r>
            <w:r>
              <w:rPr>
                <w:rStyle w:val="IndexLink"/>
                <w:rtl w:val="true"/>
              </w:rPr>
              <w:tab/>
            </w:r>
            <w:r>
              <w:rPr>
                <w:rStyle w:val="IndexLink"/>
              </w:rPr>
              <w:t>460</w:t>
            </w:r>
          </w:hyperlink>
        </w:p>
        <w:p>
          <w:pPr>
            <w:pStyle w:val="Contents5"/>
            <w:tabs>
              <w:tab w:val="clear" w:pos="7892"/>
              <w:tab w:val="right" w:pos="9026" w:leader="dot"/>
            </w:tabs>
            <w:rPr/>
          </w:pPr>
          <w:hyperlink w:anchor="__RefHeading___Toc1059425_73709187">
            <w:r>
              <w:rPr>
                <w:webHidden/>
                <w:rStyle w:val="IndexLink"/>
                <w:rtl w:val="true"/>
              </w:rPr>
              <w:t xml:space="preserve">مسألة </w:t>
            </w:r>
            <w:r>
              <w:rPr>
                <w:rStyle w:val="IndexLink"/>
              </w:rPr>
              <w:t>1286</w:t>
            </w:r>
            <w:r>
              <w:rPr>
                <w:rStyle w:val="IndexLink"/>
                <w:rtl w:val="true"/>
              </w:rPr>
              <w:t>:</w:t>
            </w:r>
            <w:r>
              <w:rPr>
                <w:rStyle w:val="IndexLink"/>
                <w:rtl w:val="true"/>
              </w:rPr>
              <w:t>فی رض الکعبین اذا جبرتا علی غیر عثم و لا عیب ثلث</w:t>
            </w:r>
            <w:r>
              <w:rPr>
                <w:rStyle w:val="IndexLink"/>
                <w:rtl w:val="true"/>
              </w:rPr>
              <w:tab/>
            </w:r>
            <w:r>
              <w:rPr>
                <w:rStyle w:val="IndexLink"/>
              </w:rPr>
              <w:t>460</w:t>
            </w:r>
          </w:hyperlink>
        </w:p>
        <w:p>
          <w:pPr>
            <w:pStyle w:val="Contents5"/>
            <w:tabs>
              <w:tab w:val="clear" w:pos="7892"/>
              <w:tab w:val="right" w:pos="9026" w:leader="dot"/>
            </w:tabs>
            <w:rPr/>
          </w:pPr>
          <w:hyperlink w:anchor="__RefHeading___Toc1059427_73709187">
            <w:r>
              <w:rPr>
                <w:webHidden/>
                <w:rStyle w:val="IndexLink"/>
                <w:rtl w:val="true"/>
              </w:rPr>
              <w:t xml:space="preserve">مسألة </w:t>
            </w:r>
            <w:r>
              <w:rPr>
                <w:rStyle w:val="IndexLink"/>
              </w:rPr>
              <w:t>1287</w:t>
            </w:r>
            <w:r>
              <w:rPr>
                <w:rStyle w:val="IndexLink"/>
                <w:rtl w:val="true"/>
              </w:rPr>
              <w:t>:</w:t>
            </w:r>
            <w:r>
              <w:rPr>
                <w:rStyle w:val="IndexLink"/>
                <w:rtl w:val="true"/>
              </w:rPr>
              <w:t>فی القدم إذا کسرت فجبرت علی غیر عثم و لا عیب خمس</w:t>
            </w:r>
            <w:r>
              <w:rPr>
                <w:rStyle w:val="IndexLink"/>
                <w:rtl w:val="true"/>
              </w:rPr>
              <w:tab/>
            </w:r>
            <w:r>
              <w:rPr>
                <w:rStyle w:val="IndexLink"/>
              </w:rPr>
              <w:t>461</w:t>
            </w:r>
          </w:hyperlink>
        </w:p>
        <w:p>
          <w:pPr>
            <w:pStyle w:val="Contents5"/>
            <w:tabs>
              <w:tab w:val="clear" w:pos="7892"/>
              <w:tab w:val="right" w:pos="9026" w:leader="dot"/>
            </w:tabs>
            <w:rPr/>
          </w:pPr>
          <w:hyperlink w:anchor="__RefHeading___Toc1059429_73709187">
            <w:r>
              <w:rPr>
                <w:webHidden/>
                <w:rStyle w:val="IndexLink"/>
                <w:rtl w:val="true"/>
              </w:rPr>
              <w:t xml:space="preserve">مسألة </w:t>
            </w:r>
            <w:r>
              <w:rPr>
                <w:rStyle w:val="IndexLink"/>
              </w:rPr>
              <w:t>1288</w:t>
            </w:r>
            <w:r>
              <w:rPr>
                <w:rStyle w:val="IndexLink"/>
                <w:rtl w:val="true"/>
              </w:rPr>
              <w:t>:</w:t>
            </w:r>
            <w:r>
              <w:rPr>
                <w:rStyle w:val="IndexLink"/>
                <w:rtl w:val="true"/>
              </w:rPr>
              <w:t>دیة کسر قصة الابهام التی تلی القدم خمس دیة الابهام</w:t>
            </w:r>
            <w:r>
              <w:rPr>
                <w:rStyle w:val="IndexLink"/>
                <w:rtl w:val="true"/>
              </w:rPr>
              <w:tab/>
            </w:r>
            <w:r>
              <w:rPr>
                <w:rStyle w:val="IndexLink"/>
              </w:rPr>
              <w:t>461</w:t>
            </w:r>
          </w:hyperlink>
        </w:p>
        <w:p>
          <w:pPr>
            <w:pStyle w:val="Contents5"/>
            <w:tabs>
              <w:tab w:val="clear" w:pos="7892"/>
              <w:tab w:val="right" w:pos="9026" w:leader="dot"/>
            </w:tabs>
            <w:rPr/>
          </w:pPr>
          <w:hyperlink w:anchor="__RefHeading___Toc1059431_73709187">
            <w:r>
              <w:rPr>
                <w:webHidden/>
                <w:rStyle w:val="IndexLink"/>
                <w:rtl w:val="true"/>
              </w:rPr>
              <w:t xml:space="preserve">مسألة </w:t>
            </w:r>
            <w:r>
              <w:rPr>
                <w:rStyle w:val="IndexLink"/>
              </w:rPr>
              <w:t>1289</w:t>
            </w:r>
            <w:r>
              <w:rPr>
                <w:rStyle w:val="IndexLink"/>
                <w:rtl w:val="true"/>
              </w:rPr>
              <w:t>:</w:t>
            </w:r>
            <w:r>
              <w:rPr>
                <w:rStyle w:val="IndexLink"/>
                <w:rtl w:val="true"/>
              </w:rPr>
              <w:t>فی کسر المفصل الأخیر من کل من الأصابع الأربع من</w:t>
            </w:r>
            <w:r>
              <w:rPr>
                <w:rStyle w:val="IndexLink"/>
                <w:rtl w:val="true"/>
              </w:rPr>
              <w:tab/>
            </w:r>
            <w:r>
              <w:rPr>
                <w:rStyle w:val="IndexLink"/>
              </w:rPr>
              <w:t>461</w:t>
            </w:r>
          </w:hyperlink>
        </w:p>
        <w:p>
          <w:pPr>
            <w:pStyle w:val="Contents5"/>
            <w:tabs>
              <w:tab w:val="clear" w:pos="7892"/>
              <w:tab w:val="right" w:pos="9026" w:leader="dot"/>
            </w:tabs>
            <w:rPr/>
          </w:pPr>
          <w:hyperlink w:anchor="__RefHeading___Toc1059433_73709187">
            <w:r>
              <w:rPr>
                <w:webHidden/>
                <w:rStyle w:val="IndexLink"/>
                <w:rtl w:val="true"/>
              </w:rPr>
              <w:t xml:space="preserve">مسألة </w:t>
            </w:r>
            <w:r>
              <w:rPr>
                <w:rStyle w:val="IndexLink"/>
              </w:rPr>
              <w:t>1290</w:t>
            </w:r>
            <w:r>
              <w:rPr>
                <w:rStyle w:val="IndexLink"/>
                <w:rtl w:val="true"/>
              </w:rPr>
              <w:t>:</w:t>
            </w:r>
            <w:r>
              <w:rPr>
                <w:rStyle w:val="IndexLink"/>
                <w:rtl w:val="true"/>
              </w:rPr>
              <w:t>لو نفذت نافذة من رمح أو خنجر فی شیء من اطراف</w:t>
            </w:r>
            <w:r>
              <w:rPr>
                <w:rStyle w:val="IndexLink"/>
                <w:rtl w:val="true"/>
              </w:rPr>
              <w:tab/>
            </w:r>
            <w:r>
              <w:rPr>
                <w:rStyle w:val="IndexLink"/>
              </w:rPr>
              <w:t>462</w:t>
            </w:r>
          </w:hyperlink>
        </w:p>
        <w:p>
          <w:pPr>
            <w:pStyle w:val="Contents5"/>
            <w:tabs>
              <w:tab w:val="clear" w:pos="7892"/>
              <w:tab w:val="right" w:pos="9026" w:leader="dot"/>
            </w:tabs>
            <w:rPr/>
          </w:pPr>
          <w:hyperlink w:anchor="__RefHeading___Toc1059435_73709187">
            <w:r>
              <w:rPr>
                <w:webHidden/>
                <w:rStyle w:val="IndexLink"/>
                <w:rtl w:val="true"/>
              </w:rPr>
              <w:t xml:space="preserve">مسألة </w:t>
            </w:r>
            <w:r>
              <w:rPr>
                <w:rStyle w:val="IndexLink"/>
              </w:rPr>
              <w:t>1291</w:t>
            </w:r>
            <w:r>
              <w:rPr>
                <w:rStyle w:val="IndexLink"/>
                <w:rtl w:val="true"/>
              </w:rPr>
              <w:t>:</w:t>
            </w:r>
            <w:r>
              <w:rPr>
                <w:rStyle w:val="IndexLink"/>
                <w:rtl w:val="true"/>
              </w:rPr>
              <w:t>فی قرحة کل عضو اذا لم تبرأ ثلث دیة ذلک العضو</w:t>
            </w:r>
            <w:r>
              <w:rPr>
                <w:rStyle w:val="IndexLink"/>
                <w:rtl w:val="true"/>
              </w:rPr>
              <w:tab/>
            </w:r>
            <w:r>
              <w:rPr>
                <w:rStyle w:val="IndexLink"/>
              </w:rPr>
              <w:t>462</w:t>
            </w:r>
          </w:hyperlink>
        </w:p>
        <w:p>
          <w:pPr>
            <w:pStyle w:val="Contents5"/>
            <w:tabs>
              <w:tab w:val="clear" w:pos="7892"/>
              <w:tab w:val="right" w:pos="9026" w:leader="dot"/>
            </w:tabs>
            <w:rPr/>
          </w:pPr>
          <w:hyperlink w:anchor="__RefHeading___Toc1059437_73709187">
            <w:r>
              <w:rPr>
                <w:webHidden/>
                <w:rStyle w:val="IndexLink"/>
                <w:rtl w:val="true"/>
              </w:rPr>
              <w:t xml:space="preserve">مسألة </w:t>
            </w:r>
            <w:r>
              <w:rPr>
                <w:rStyle w:val="IndexLink"/>
              </w:rPr>
              <w:t>1292</w:t>
            </w:r>
            <w:r>
              <w:rPr>
                <w:rStyle w:val="IndexLink"/>
                <w:rtl w:val="true"/>
              </w:rPr>
              <w:t>:</w:t>
            </w:r>
            <w:r>
              <w:rPr>
                <w:rStyle w:val="IndexLink"/>
                <w:rtl w:val="true"/>
              </w:rPr>
              <w:t>إذا اجتمع بعض ما فیه الدیة المقدرة شرعا مع بعضها</w:t>
            </w:r>
            <w:r>
              <w:rPr>
                <w:rStyle w:val="IndexLink"/>
                <w:rtl w:val="true"/>
              </w:rPr>
              <w:tab/>
            </w:r>
            <w:r>
              <w:rPr>
                <w:rStyle w:val="IndexLink"/>
              </w:rPr>
              <w:t>462</w:t>
            </w:r>
          </w:hyperlink>
        </w:p>
        <w:p>
          <w:pPr>
            <w:pStyle w:val="Contents4"/>
            <w:tabs>
              <w:tab w:val="clear" w:pos="8176"/>
              <w:tab w:val="right" w:pos="9026" w:leader="dot"/>
            </w:tabs>
            <w:rPr/>
          </w:pPr>
          <w:hyperlink w:anchor="__RefHeading___Toc1059439_73709187">
            <w:r>
              <w:rPr>
                <w:webHidden/>
                <w:rStyle w:val="IndexLink"/>
                <w:rtl w:val="true"/>
              </w:rPr>
              <w:t>الفصل الثالث دیة الجنایة علی منافع الأعضاء</w:t>
            </w:r>
            <w:r>
              <w:rPr>
                <w:rStyle w:val="IndexLink"/>
                <w:rtl w:val="true"/>
              </w:rPr>
              <w:tab/>
            </w:r>
            <w:r>
              <w:rPr>
                <w:rStyle w:val="IndexLink"/>
              </w:rPr>
              <w:t>462</w:t>
            </w:r>
          </w:hyperlink>
        </w:p>
        <w:p>
          <w:pPr>
            <w:pStyle w:val="Contents5"/>
            <w:tabs>
              <w:tab w:val="clear" w:pos="7892"/>
              <w:tab w:val="right" w:pos="9026" w:leader="dot"/>
            </w:tabs>
            <w:rPr/>
          </w:pPr>
          <w:hyperlink w:anchor="__RefHeading___Toc1059441_7370918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059443_73709187">
            <w:r>
              <w:rPr>
                <w:webHidden/>
                <w:rStyle w:val="IndexLink"/>
                <w:rtl w:val="true"/>
              </w:rPr>
              <w:t>الأوّل</w:t>
            </w:r>
            <w:r>
              <w:rPr>
                <w:rStyle w:val="IndexLink"/>
                <w:rtl w:val="true"/>
              </w:rPr>
              <w:t>:</w:t>
            </w:r>
            <w:r>
              <w:rPr>
                <w:rStyle w:val="IndexLink"/>
                <w:rtl w:val="true"/>
              </w:rPr>
              <w:t>العقل</w:t>
            </w:r>
            <w:r>
              <w:rPr>
                <w:rStyle w:val="IndexLink"/>
                <w:rtl w:val="true"/>
              </w:rPr>
              <w:tab/>
            </w:r>
            <w:r>
              <w:rPr>
                <w:rStyle w:val="IndexLink"/>
              </w:rPr>
              <w:t>462</w:t>
            </w:r>
          </w:hyperlink>
        </w:p>
        <w:p>
          <w:pPr>
            <w:pStyle w:val="Contents6"/>
            <w:tabs>
              <w:tab w:val="clear" w:pos="7609"/>
              <w:tab w:val="right" w:pos="9026" w:leader="dot"/>
            </w:tabs>
            <w:rPr/>
          </w:pPr>
          <w:hyperlink w:anchor="__RefHeading___Toc1059445_73709187">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1059447_73709187">
            <w:r>
              <w:rPr>
                <w:webHidden/>
                <w:rStyle w:val="IndexLink"/>
                <w:rtl w:val="true"/>
              </w:rPr>
              <w:t xml:space="preserve">مسألة </w:t>
            </w:r>
            <w:r>
              <w:rPr>
                <w:rStyle w:val="IndexLink"/>
              </w:rPr>
              <w:t>1293</w:t>
            </w:r>
            <w:r>
              <w:rPr>
                <w:rStyle w:val="IndexLink"/>
                <w:rtl w:val="true"/>
              </w:rPr>
              <w:t>:</w:t>
            </w:r>
            <w:r>
              <w:rPr>
                <w:rStyle w:val="IndexLink"/>
                <w:rtl w:val="true"/>
              </w:rPr>
              <w:t>إذا جنی علی شخص بما اوجب نقصان عقله لم تثبت</w:t>
            </w:r>
            <w:r>
              <w:rPr>
                <w:rStyle w:val="IndexLink"/>
                <w:rtl w:val="true"/>
              </w:rPr>
              <w:tab/>
            </w:r>
            <w:r>
              <w:rPr>
                <w:rStyle w:val="IndexLink"/>
              </w:rPr>
              <w:t>463</w:t>
            </w:r>
          </w:hyperlink>
        </w:p>
        <w:p>
          <w:pPr>
            <w:pStyle w:val="Contents6"/>
            <w:tabs>
              <w:tab w:val="clear" w:pos="7609"/>
              <w:tab w:val="right" w:pos="9026" w:leader="dot"/>
            </w:tabs>
            <w:rPr/>
          </w:pPr>
          <w:hyperlink w:anchor="__RefHeading___Toc1059449_73709187">
            <w:r>
              <w:rPr>
                <w:webHidden/>
                <w:rStyle w:val="IndexLink"/>
                <w:rtl w:val="true"/>
              </w:rPr>
              <w:t xml:space="preserve">مسألة </w:t>
            </w:r>
            <w:r>
              <w:rPr>
                <w:rStyle w:val="IndexLink"/>
              </w:rPr>
              <w:t>1294</w:t>
            </w:r>
            <w:r>
              <w:rPr>
                <w:rStyle w:val="IndexLink"/>
                <w:rtl w:val="true"/>
              </w:rPr>
              <w:t>:</w:t>
            </w:r>
            <w:r>
              <w:rPr>
                <w:rStyle w:val="IndexLink"/>
                <w:rtl w:val="true"/>
              </w:rPr>
              <w:t>لو شج شخصا شجة فذهب بها عقله</w:t>
            </w:r>
            <w:r>
              <w:rPr>
                <w:rStyle w:val="IndexLink"/>
                <w:rtl w:val="true"/>
              </w:rPr>
              <w:tab/>
            </w:r>
            <w:r>
              <w:rPr>
                <w:rStyle w:val="IndexLink"/>
              </w:rPr>
              <w:t>463</w:t>
            </w:r>
          </w:hyperlink>
        </w:p>
        <w:p>
          <w:pPr>
            <w:pStyle w:val="Contents5"/>
            <w:tabs>
              <w:tab w:val="clear" w:pos="7892"/>
              <w:tab w:val="right" w:pos="9026" w:leader="dot"/>
            </w:tabs>
            <w:rPr/>
          </w:pPr>
          <w:hyperlink w:anchor="__RefHeading___Toc1059451_73709187">
            <w:r>
              <w:rPr>
                <w:webHidden/>
                <w:rStyle w:val="IndexLink"/>
                <w:rtl w:val="true"/>
              </w:rPr>
              <w:t>الثانی</w:t>
            </w:r>
            <w:r>
              <w:rPr>
                <w:rStyle w:val="IndexLink"/>
                <w:rtl w:val="true"/>
              </w:rPr>
              <w:t>:</w:t>
            </w:r>
            <w:r>
              <w:rPr>
                <w:rStyle w:val="IndexLink"/>
                <w:rtl w:val="true"/>
              </w:rPr>
              <w:t>السّمع</w:t>
            </w:r>
            <w:r>
              <w:rPr>
                <w:rStyle w:val="IndexLink"/>
                <w:rtl w:val="true"/>
              </w:rPr>
              <w:tab/>
            </w:r>
            <w:r>
              <w:rPr>
                <w:rStyle w:val="IndexLink"/>
              </w:rPr>
              <w:t>463</w:t>
            </w:r>
          </w:hyperlink>
        </w:p>
        <w:p>
          <w:pPr>
            <w:pStyle w:val="Contents6"/>
            <w:tabs>
              <w:tab w:val="clear" w:pos="7609"/>
              <w:tab w:val="right" w:pos="9026" w:leader="dot"/>
            </w:tabs>
            <w:rPr/>
          </w:pPr>
          <w:hyperlink w:anchor="__RefHeading___Toc1059453_73709187">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1059455_73709187">
            <w:r>
              <w:rPr>
                <w:webHidden/>
                <w:rStyle w:val="IndexLink"/>
                <w:rtl w:val="true"/>
              </w:rPr>
              <w:t xml:space="preserve">مسألة </w:t>
            </w:r>
            <w:r>
              <w:rPr>
                <w:rStyle w:val="IndexLink"/>
              </w:rPr>
              <w:t>1295</w:t>
            </w:r>
            <w:r>
              <w:rPr>
                <w:rStyle w:val="IndexLink"/>
                <w:rtl w:val="true"/>
              </w:rPr>
              <w:t>:</w:t>
            </w:r>
            <w:r>
              <w:rPr>
                <w:rStyle w:val="IndexLink"/>
                <w:rtl w:val="true"/>
              </w:rPr>
              <w:t>لو ادعی المجنی علیه النقص فی سمع کلتا الأذنین</w:t>
            </w:r>
            <w:r>
              <w:rPr>
                <w:rStyle w:val="IndexLink"/>
                <w:rtl w:val="true"/>
              </w:rPr>
              <w:tab/>
            </w:r>
            <w:r>
              <w:rPr>
                <w:rStyle w:val="IndexLink"/>
              </w:rPr>
              <w:t>463</w:t>
            </w:r>
          </w:hyperlink>
        </w:p>
        <w:p>
          <w:pPr>
            <w:pStyle w:val="Contents6"/>
            <w:tabs>
              <w:tab w:val="clear" w:pos="7609"/>
              <w:tab w:val="right" w:pos="9026" w:leader="dot"/>
            </w:tabs>
            <w:rPr/>
          </w:pPr>
          <w:hyperlink w:anchor="__RefHeading___Toc1059457_73709187">
            <w:r>
              <w:rPr>
                <w:webHidden/>
                <w:rStyle w:val="IndexLink"/>
                <w:rtl w:val="true"/>
              </w:rPr>
              <w:t xml:space="preserve">مسألة </w:t>
            </w:r>
            <w:r>
              <w:rPr>
                <w:rStyle w:val="IndexLink"/>
              </w:rPr>
              <w:t>1296</w:t>
            </w:r>
            <w:r>
              <w:rPr>
                <w:rStyle w:val="IndexLink"/>
                <w:rtl w:val="true"/>
              </w:rPr>
              <w:t>:</w:t>
            </w:r>
            <w:r>
              <w:rPr>
                <w:rStyle w:val="IndexLink"/>
                <w:rtl w:val="true"/>
              </w:rPr>
              <w:t>اذا أوجب قطع الاذنین ذهاب السمع ففیه دیتان</w:t>
            </w:r>
            <w:r>
              <w:rPr>
                <w:rStyle w:val="IndexLink"/>
                <w:rtl w:val="true"/>
              </w:rPr>
              <w:tab/>
            </w:r>
            <w:r>
              <w:rPr>
                <w:rStyle w:val="IndexLink"/>
              </w:rPr>
              <w:t>464</w:t>
            </w:r>
          </w:hyperlink>
        </w:p>
        <w:p>
          <w:pPr>
            <w:pStyle w:val="Contents5"/>
            <w:tabs>
              <w:tab w:val="clear" w:pos="7892"/>
              <w:tab w:val="right" w:pos="9026" w:leader="dot"/>
            </w:tabs>
            <w:rPr/>
          </w:pPr>
          <w:hyperlink w:anchor="__RefHeading___Toc1059459_73709187">
            <w:r>
              <w:rPr>
                <w:webHidden/>
                <w:rStyle w:val="IndexLink"/>
                <w:rtl w:val="true"/>
              </w:rPr>
              <w:t>الثالث</w:t>
            </w:r>
            <w:r>
              <w:rPr>
                <w:rStyle w:val="IndexLink"/>
                <w:rtl w:val="true"/>
              </w:rPr>
              <w:t>:</w:t>
            </w:r>
            <w:r>
              <w:rPr>
                <w:rStyle w:val="IndexLink"/>
                <w:rtl w:val="true"/>
              </w:rPr>
              <w:t>ضوء العینین</w:t>
            </w:r>
            <w:r>
              <w:rPr>
                <w:rStyle w:val="IndexLink"/>
                <w:rtl w:val="true"/>
              </w:rPr>
              <w:tab/>
            </w:r>
            <w:r>
              <w:rPr>
                <w:rStyle w:val="IndexLink"/>
              </w:rPr>
              <w:t>464</w:t>
            </w:r>
          </w:hyperlink>
        </w:p>
        <w:p>
          <w:pPr>
            <w:pStyle w:val="Contents6"/>
            <w:tabs>
              <w:tab w:val="clear" w:pos="7609"/>
              <w:tab w:val="right" w:pos="9026" w:leader="dot"/>
            </w:tabs>
            <w:rPr/>
          </w:pPr>
          <w:hyperlink w:anchor="__RefHeading___Toc1059461_73709187">
            <w:r>
              <w:rPr>
                <w:webHidden/>
                <w:rStyle w:val="IndexLink"/>
                <w:rtl w:val="true"/>
              </w:rPr>
              <w:t>اشارة</w:t>
            </w:r>
            <w:r>
              <w:rPr>
                <w:rStyle w:val="IndexLink"/>
                <w:rtl w:val="true"/>
              </w:rPr>
              <w:tab/>
            </w:r>
            <w:r>
              <w:rPr>
                <w:rStyle w:val="IndexLink"/>
              </w:rPr>
              <w:t>464</w:t>
            </w:r>
          </w:hyperlink>
        </w:p>
        <w:p>
          <w:pPr>
            <w:pStyle w:val="Contents6"/>
            <w:tabs>
              <w:tab w:val="clear" w:pos="7609"/>
              <w:tab w:val="right" w:pos="9026" w:leader="dot"/>
            </w:tabs>
            <w:rPr/>
          </w:pPr>
          <w:hyperlink w:anchor="__RefHeading___Toc1059463_73709187">
            <w:r>
              <w:rPr>
                <w:webHidden/>
                <w:rStyle w:val="IndexLink"/>
                <w:rtl w:val="true"/>
              </w:rPr>
              <w:t xml:space="preserve">مسألة </w:t>
            </w:r>
            <w:r>
              <w:rPr>
                <w:rStyle w:val="IndexLink"/>
              </w:rPr>
              <w:t>1297</w:t>
            </w:r>
            <w:r>
              <w:rPr>
                <w:rStyle w:val="IndexLink"/>
                <w:rtl w:val="true"/>
              </w:rPr>
              <w:t>:</w:t>
            </w:r>
            <w:r>
              <w:rPr>
                <w:rStyle w:val="IndexLink"/>
                <w:rtl w:val="true"/>
              </w:rPr>
              <w:t>اذا اختلف الجانی و المجنی علیه فی العود و عدمه</w:t>
            </w:r>
            <w:r>
              <w:rPr>
                <w:rStyle w:val="IndexLink"/>
                <w:rtl w:val="true"/>
              </w:rPr>
              <w:tab/>
            </w:r>
            <w:r>
              <w:rPr>
                <w:rStyle w:val="IndexLink"/>
              </w:rPr>
              <w:t>464</w:t>
            </w:r>
          </w:hyperlink>
        </w:p>
        <w:p>
          <w:pPr>
            <w:pStyle w:val="Contents6"/>
            <w:tabs>
              <w:tab w:val="clear" w:pos="7609"/>
              <w:tab w:val="right" w:pos="9026" w:leader="dot"/>
            </w:tabs>
            <w:rPr/>
          </w:pPr>
          <w:hyperlink w:anchor="__RefHeading___Toc1059465_73709187">
            <w:r>
              <w:rPr>
                <w:webHidden/>
                <w:rStyle w:val="IndexLink"/>
                <w:rtl w:val="true"/>
              </w:rPr>
              <w:t xml:space="preserve">مسألة </w:t>
            </w:r>
            <w:r>
              <w:rPr>
                <w:rStyle w:val="IndexLink"/>
              </w:rPr>
              <w:t>1298</w:t>
            </w:r>
            <w:r>
              <w:rPr>
                <w:rStyle w:val="IndexLink"/>
                <w:rtl w:val="true"/>
              </w:rPr>
              <w:t>:</w:t>
            </w:r>
            <w:r>
              <w:rPr>
                <w:rStyle w:val="IndexLink"/>
                <w:rtl w:val="true"/>
              </w:rPr>
              <w:t>لو ادعی المجنی علیه النقصان فی إحدی عینیه و انکره الجانی أو قال لا اعلم</w:t>
            </w:r>
            <w:r>
              <w:rPr>
                <w:rStyle w:val="IndexLink"/>
                <w:rtl w:val="true"/>
              </w:rPr>
              <w:tab/>
            </w:r>
            <w:r>
              <w:rPr>
                <w:rStyle w:val="IndexLink"/>
              </w:rPr>
              <w:t>464</w:t>
            </w:r>
          </w:hyperlink>
        </w:p>
        <w:p>
          <w:pPr>
            <w:pStyle w:val="Contents6"/>
            <w:tabs>
              <w:tab w:val="clear" w:pos="7609"/>
              <w:tab w:val="right" w:pos="9026" w:leader="dot"/>
            </w:tabs>
            <w:rPr/>
          </w:pPr>
          <w:hyperlink w:anchor="__RefHeading___Toc1059467_73709187">
            <w:r>
              <w:rPr>
                <w:webHidden/>
                <w:rStyle w:val="IndexLink"/>
                <w:rtl w:val="true"/>
              </w:rPr>
              <w:t xml:space="preserve">مسألة </w:t>
            </w:r>
            <w:r>
              <w:rPr>
                <w:rStyle w:val="IndexLink"/>
              </w:rPr>
              <w:t>1299</w:t>
            </w:r>
            <w:r>
              <w:rPr>
                <w:rStyle w:val="IndexLink"/>
                <w:rtl w:val="true"/>
              </w:rPr>
              <w:t>:</w:t>
            </w:r>
            <w:r>
              <w:rPr>
                <w:rStyle w:val="IndexLink"/>
                <w:rtl w:val="true"/>
              </w:rPr>
              <w:t>لا تقاس العین فی یوم غیم</w:t>
            </w:r>
            <w:r>
              <w:rPr>
                <w:rStyle w:val="IndexLink"/>
                <w:rtl w:val="true"/>
              </w:rPr>
              <w:tab/>
            </w:r>
            <w:r>
              <w:rPr>
                <w:rStyle w:val="IndexLink"/>
              </w:rPr>
              <w:t>465</w:t>
            </w:r>
          </w:hyperlink>
        </w:p>
        <w:p>
          <w:pPr>
            <w:pStyle w:val="Contents5"/>
            <w:tabs>
              <w:tab w:val="clear" w:pos="7892"/>
              <w:tab w:val="right" w:pos="9026" w:leader="dot"/>
            </w:tabs>
            <w:rPr/>
          </w:pPr>
          <w:hyperlink w:anchor="__RefHeading___Toc1059469_73709187">
            <w:r>
              <w:rPr>
                <w:webHidden/>
                <w:rStyle w:val="IndexLink"/>
                <w:rtl w:val="true"/>
              </w:rPr>
              <w:t>الرابع</w:t>
            </w:r>
            <w:r>
              <w:rPr>
                <w:rStyle w:val="IndexLink"/>
                <w:rtl w:val="true"/>
              </w:rPr>
              <w:t>:</w:t>
            </w:r>
            <w:r>
              <w:rPr>
                <w:rStyle w:val="IndexLink"/>
                <w:rtl w:val="true"/>
              </w:rPr>
              <w:t>الشمّ</w:t>
            </w:r>
            <w:r>
              <w:rPr>
                <w:rStyle w:val="IndexLink"/>
                <w:rtl w:val="true"/>
              </w:rPr>
              <w:tab/>
            </w:r>
            <w:r>
              <w:rPr>
                <w:rStyle w:val="IndexLink"/>
              </w:rPr>
              <w:t>465</w:t>
            </w:r>
          </w:hyperlink>
        </w:p>
        <w:p>
          <w:pPr>
            <w:pStyle w:val="Contents6"/>
            <w:tabs>
              <w:tab w:val="clear" w:pos="7609"/>
              <w:tab w:val="right" w:pos="9026" w:leader="dot"/>
            </w:tabs>
            <w:rPr/>
          </w:pPr>
          <w:hyperlink w:anchor="__RefHeading___Toc1059471_73709187">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1059473_73709187">
            <w:r>
              <w:rPr>
                <w:webHidden/>
                <w:rStyle w:val="IndexLink"/>
                <w:rtl w:val="true"/>
              </w:rPr>
              <w:t xml:space="preserve">مسألة </w:t>
            </w:r>
            <w:r>
              <w:rPr>
                <w:rStyle w:val="IndexLink"/>
              </w:rPr>
              <w:t>1300</w:t>
            </w:r>
            <w:r>
              <w:rPr>
                <w:rStyle w:val="IndexLink"/>
                <w:rtl w:val="true"/>
              </w:rPr>
              <w:t>:</w:t>
            </w:r>
            <w:r>
              <w:rPr>
                <w:rStyle w:val="IndexLink"/>
                <w:rtl w:val="true"/>
              </w:rPr>
              <w:t>اذا ادّعی المجنی علیه النقص فی الشمّ</w:t>
            </w:r>
            <w:r>
              <w:rPr>
                <w:rStyle w:val="IndexLink"/>
                <w:rtl w:val="true"/>
              </w:rPr>
              <w:tab/>
            </w:r>
            <w:r>
              <w:rPr>
                <w:rStyle w:val="IndexLink"/>
              </w:rPr>
              <w:t>465</w:t>
            </w:r>
          </w:hyperlink>
        </w:p>
        <w:p>
          <w:pPr>
            <w:pStyle w:val="Contents6"/>
            <w:tabs>
              <w:tab w:val="clear" w:pos="7609"/>
              <w:tab w:val="right" w:pos="9026" w:leader="dot"/>
            </w:tabs>
            <w:rPr/>
          </w:pPr>
          <w:hyperlink w:anchor="__RefHeading___Toc1059475_73709187">
            <w:r>
              <w:rPr>
                <w:webHidden/>
                <w:rStyle w:val="IndexLink"/>
                <w:rtl w:val="true"/>
              </w:rPr>
              <w:t xml:space="preserve">مسألة </w:t>
            </w:r>
            <w:r>
              <w:rPr>
                <w:rStyle w:val="IndexLink"/>
              </w:rPr>
              <w:t>1301</w:t>
            </w:r>
            <w:r>
              <w:rPr>
                <w:rStyle w:val="IndexLink"/>
                <w:rtl w:val="true"/>
              </w:rPr>
              <w:t>:</w:t>
            </w:r>
            <w:r>
              <w:rPr>
                <w:rStyle w:val="IndexLink"/>
                <w:rtl w:val="true"/>
              </w:rPr>
              <w:t>اذا أخذ المجنی علیه الدیة ثم عاد الشمّ</w:t>
            </w:r>
            <w:r>
              <w:rPr>
                <w:rStyle w:val="IndexLink"/>
                <w:rtl w:val="true"/>
              </w:rPr>
              <w:tab/>
            </w:r>
            <w:r>
              <w:rPr>
                <w:rStyle w:val="IndexLink"/>
              </w:rPr>
              <w:t>466</w:t>
            </w:r>
          </w:hyperlink>
        </w:p>
        <w:p>
          <w:pPr>
            <w:pStyle w:val="Contents6"/>
            <w:tabs>
              <w:tab w:val="clear" w:pos="7609"/>
              <w:tab w:val="right" w:pos="9026" w:leader="dot"/>
            </w:tabs>
            <w:rPr/>
          </w:pPr>
          <w:hyperlink w:anchor="__RefHeading___Toc1059477_73709187">
            <w:r>
              <w:rPr>
                <w:webHidden/>
                <w:rStyle w:val="IndexLink"/>
                <w:rtl w:val="true"/>
              </w:rPr>
              <w:t xml:space="preserve">مسألة </w:t>
            </w:r>
            <w:r>
              <w:rPr>
                <w:rStyle w:val="IndexLink"/>
              </w:rPr>
              <w:t>1302</w:t>
            </w:r>
            <w:r>
              <w:rPr>
                <w:rStyle w:val="IndexLink"/>
                <w:rtl w:val="true"/>
              </w:rPr>
              <w:t>:</w:t>
            </w:r>
            <w:r>
              <w:rPr>
                <w:rStyle w:val="IndexLink"/>
                <w:rtl w:val="true"/>
              </w:rPr>
              <w:t>لو قطع انف شخص فذهب به الشمّ أیضا فعلیه دیتان</w:t>
            </w:r>
            <w:r>
              <w:rPr>
                <w:rStyle w:val="IndexLink"/>
                <w:rtl w:val="true"/>
              </w:rPr>
              <w:tab/>
            </w:r>
            <w:r>
              <w:rPr>
                <w:rStyle w:val="IndexLink"/>
              </w:rPr>
              <w:t>466</w:t>
            </w:r>
          </w:hyperlink>
        </w:p>
        <w:p>
          <w:pPr>
            <w:pStyle w:val="Contents5"/>
            <w:tabs>
              <w:tab w:val="clear" w:pos="7892"/>
              <w:tab w:val="right" w:pos="9026" w:leader="dot"/>
            </w:tabs>
            <w:rPr/>
          </w:pPr>
          <w:hyperlink w:anchor="__RefHeading___Toc1059479_73709187">
            <w:r>
              <w:rPr>
                <w:webHidden/>
                <w:rStyle w:val="IndexLink"/>
                <w:rtl w:val="true"/>
              </w:rPr>
              <w:t>الخامس</w:t>
            </w:r>
            <w:r>
              <w:rPr>
                <w:rStyle w:val="IndexLink"/>
                <w:rtl w:val="true"/>
              </w:rPr>
              <w:t>:</w:t>
            </w:r>
            <w:r>
              <w:rPr>
                <w:rStyle w:val="IndexLink"/>
                <w:rtl w:val="true"/>
              </w:rPr>
              <w:t>النطق</w:t>
            </w:r>
            <w:r>
              <w:rPr>
                <w:rStyle w:val="IndexLink"/>
                <w:rtl w:val="true"/>
              </w:rPr>
              <w:tab/>
            </w:r>
            <w:r>
              <w:rPr>
                <w:rStyle w:val="IndexLink"/>
              </w:rPr>
              <w:t>466</w:t>
            </w:r>
          </w:hyperlink>
        </w:p>
        <w:p>
          <w:pPr>
            <w:pStyle w:val="Contents6"/>
            <w:tabs>
              <w:tab w:val="clear" w:pos="7609"/>
              <w:tab w:val="right" w:pos="9026" w:leader="dot"/>
            </w:tabs>
            <w:rPr/>
          </w:pPr>
          <w:hyperlink w:anchor="__RefHeading___Toc1059481_73709187">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1059483_73709187">
            <w:r>
              <w:rPr>
                <w:webHidden/>
                <w:rStyle w:val="IndexLink"/>
                <w:rtl w:val="true"/>
              </w:rPr>
              <w:t xml:space="preserve">مسألة </w:t>
            </w:r>
            <w:r>
              <w:rPr>
                <w:rStyle w:val="IndexLink"/>
              </w:rPr>
              <w:t>1303</w:t>
            </w:r>
            <w:r>
              <w:rPr>
                <w:rStyle w:val="IndexLink"/>
                <w:rtl w:val="true"/>
              </w:rPr>
              <w:t>:</w:t>
            </w:r>
            <w:r>
              <w:rPr>
                <w:rStyle w:val="IndexLink"/>
                <w:rtl w:val="true"/>
              </w:rPr>
              <w:t>لو ادعی المجنی علیه ذهاب نطقه بالجنایة کلا</w:t>
            </w:r>
            <w:r>
              <w:rPr>
                <w:rStyle w:val="IndexLink"/>
                <w:rtl w:val="true"/>
              </w:rPr>
              <w:tab/>
            </w:r>
            <w:r>
              <w:rPr>
                <w:rStyle w:val="IndexLink"/>
              </w:rPr>
              <w:t>466</w:t>
            </w:r>
          </w:hyperlink>
        </w:p>
        <w:p>
          <w:pPr>
            <w:pStyle w:val="Contents6"/>
            <w:tabs>
              <w:tab w:val="clear" w:pos="7609"/>
              <w:tab w:val="right" w:pos="9026" w:leader="dot"/>
            </w:tabs>
            <w:rPr/>
          </w:pPr>
          <w:hyperlink w:anchor="__RefHeading___Toc1059485_73709187">
            <w:r>
              <w:rPr>
                <w:webHidden/>
                <w:rStyle w:val="IndexLink"/>
                <w:rtl w:val="true"/>
              </w:rPr>
              <w:t xml:space="preserve">مسألة </w:t>
            </w:r>
            <w:r>
              <w:rPr>
                <w:rStyle w:val="IndexLink"/>
              </w:rPr>
              <w:t>1304</w:t>
            </w:r>
            <w:r>
              <w:rPr>
                <w:rStyle w:val="IndexLink"/>
                <w:rtl w:val="true"/>
              </w:rPr>
              <w:t>:</w:t>
            </w:r>
            <w:r>
              <w:rPr>
                <w:rStyle w:val="IndexLink"/>
                <w:rtl w:val="true"/>
              </w:rPr>
              <w:t>إذا أوجبت الجنایة ثقلا فی اللسان أو نحو ذلک مما</w:t>
            </w:r>
            <w:r>
              <w:rPr>
                <w:rStyle w:val="IndexLink"/>
                <w:rtl w:val="true"/>
              </w:rPr>
              <w:tab/>
            </w:r>
            <w:r>
              <w:rPr>
                <w:rStyle w:val="IndexLink"/>
              </w:rPr>
              <w:t>467</w:t>
            </w:r>
          </w:hyperlink>
        </w:p>
        <w:p>
          <w:pPr>
            <w:pStyle w:val="Contents6"/>
            <w:tabs>
              <w:tab w:val="clear" w:pos="7609"/>
              <w:tab w:val="right" w:pos="9026" w:leader="dot"/>
            </w:tabs>
            <w:rPr/>
          </w:pPr>
          <w:hyperlink w:anchor="__RefHeading___Toc1059487_73709187">
            <w:r>
              <w:rPr>
                <w:webHidden/>
                <w:rStyle w:val="IndexLink"/>
                <w:rtl w:val="true"/>
              </w:rPr>
              <w:t xml:space="preserve">مسألة </w:t>
            </w:r>
            <w:r>
              <w:rPr>
                <w:rStyle w:val="IndexLink"/>
              </w:rPr>
              <w:t>1305</w:t>
            </w:r>
            <w:r>
              <w:rPr>
                <w:rStyle w:val="IndexLink"/>
                <w:rtl w:val="true"/>
              </w:rPr>
              <w:t>:</w:t>
            </w:r>
            <w:r>
              <w:rPr>
                <w:rStyle w:val="IndexLink"/>
                <w:rtl w:val="true"/>
              </w:rPr>
              <w:t>لو جنی علی شخص فذهب بعض کلامه ثم جنی علیه</w:t>
            </w:r>
            <w:r>
              <w:rPr>
                <w:rStyle w:val="IndexLink"/>
                <w:rtl w:val="true"/>
              </w:rPr>
              <w:tab/>
            </w:r>
            <w:r>
              <w:rPr>
                <w:rStyle w:val="IndexLink"/>
              </w:rPr>
              <w:t>467</w:t>
            </w:r>
          </w:hyperlink>
        </w:p>
        <w:p>
          <w:pPr>
            <w:pStyle w:val="Contents6"/>
            <w:tabs>
              <w:tab w:val="clear" w:pos="7609"/>
              <w:tab w:val="right" w:pos="9026" w:leader="dot"/>
            </w:tabs>
            <w:rPr/>
          </w:pPr>
          <w:hyperlink w:anchor="__RefHeading___Toc1059489_73709187">
            <w:r>
              <w:rPr>
                <w:webHidden/>
                <w:rStyle w:val="IndexLink"/>
                <w:rtl w:val="true"/>
              </w:rPr>
              <w:t xml:space="preserve">مسألة </w:t>
            </w:r>
            <w:r>
              <w:rPr>
                <w:rStyle w:val="IndexLink"/>
              </w:rPr>
              <w:t>1306</w:t>
            </w:r>
            <w:r>
              <w:rPr>
                <w:rStyle w:val="IndexLink"/>
                <w:rtl w:val="true"/>
              </w:rPr>
              <w:t>:</w:t>
            </w:r>
            <w:r>
              <w:rPr>
                <w:rStyle w:val="IndexLink"/>
                <w:rtl w:val="true"/>
              </w:rPr>
              <w:t>لو جنی علی شخص فذهب کلامه کله ثم قطع هو أو</w:t>
            </w:r>
            <w:r>
              <w:rPr>
                <w:rStyle w:val="IndexLink"/>
                <w:rtl w:val="true"/>
              </w:rPr>
              <w:tab/>
            </w:r>
            <w:r>
              <w:rPr>
                <w:rStyle w:val="IndexLink"/>
              </w:rPr>
              <w:t>467</w:t>
            </w:r>
          </w:hyperlink>
        </w:p>
        <w:p>
          <w:pPr>
            <w:pStyle w:val="Contents5"/>
            <w:tabs>
              <w:tab w:val="clear" w:pos="7892"/>
              <w:tab w:val="right" w:pos="9026" w:leader="dot"/>
            </w:tabs>
            <w:rPr/>
          </w:pPr>
          <w:hyperlink w:anchor="__RefHeading___Toc1059491_73709187">
            <w:r>
              <w:rPr>
                <w:webHidden/>
                <w:rStyle w:val="IndexLink"/>
                <w:rtl w:val="true"/>
              </w:rPr>
              <w:t>السادس</w:t>
            </w:r>
            <w:r>
              <w:rPr>
                <w:rStyle w:val="IndexLink"/>
                <w:rtl w:val="true"/>
              </w:rPr>
              <w:t>:</w:t>
            </w:r>
            <w:r>
              <w:rPr>
                <w:rStyle w:val="IndexLink"/>
                <w:rtl w:val="true"/>
              </w:rPr>
              <w:t>صعر العنق</w:t>
            </w:r>
            <w:r>
              <w:rPr>
                <w:rStyle w:val="IndexLink"/>
                <w:rtl w:val="true"/>
              </w:rPr>
              <w:tab/>
            </w:r>
            <w:r>
              <w:rPr>
                <w:rStyle w:val="IndexLink"/>
              </w:rPr>
              <w:t>467</w:t>
            </w:r>
          </w:hyperlink>
        </w:p>
        <w:p>
          <w:pPr>
            <w:pStyle w:val="Contents5"/>
            <w:tabs>
              <w:tab w:val="clear" w:pos="7892"/>
              <w:tab w:val="right" w:pos="9026" w:leader="dot"/>
            </w:tabs>
            <w:rPr/>
          </w:pPr>
          <w:hyperlink w:anchor="__RefHeading___Toc1059493_73709187">
            <w:r>
              <w:rPr>
                <w:webHidden/>
                <w:rStyle w:val="IndexLink"/>
                <w:rtl w:val="true"/>
              </w:rPr>
              <w:t>السابع</w:t>
            </w:r>
            <w:r>
              <w:rPr>
                <w:rStyle w:val="IndexLink"/>
                <w:rtl w:val="true"/>
              </w:rPr>
              <w:t>:</w:t>
            </w:r>
            <w:r>
              <w:rPr>
                <w:rStyle w:val="IndexLink"/>
                <w:rtl w:val="true"/>
              </w:rPr>
              <w:t>کسر البعصوص</w:t>
            </w:r>
            <w:r>
              <w:rPr>
                <w:rStyle w:val="IndexLink"/>
                <w:rtl w:val="true"/>
              </w:rPr>
              <w:tab/>
            </w:r>
            <w:r>
              <w:rPr>
                <w:rStyle w:val="IndexLink"/>
              </w:rPr>
              <w:t>467</w:t>
            </w:r>
          </w:hyperlink>
        </w:p>
        <w:p>
          <w:pPr>
            <w:pStyle w:val="Contents5"/>
            <w:tabs>
              <w:tab w:val="clear" w:pos="7892"/>
              <w:tab w:val="right" w:pos="9026" w:leader="dot"/>
            </w:tabs>
            <w:rPr/>
          </w:pPr>
          <w:hyperlink w:anchor="__RefHeading___Toc1059495_73709187">
            <w:r>
              <w:rPr>
                <w:webHidden/>
                <w:rStyle w:val="IndexLink"/>
                <w:rtl w:val="true"/>
              </w:rPr>
              <w:t>الثامن</w:t>
            </w:r>
            <w:r>
              <w:rPr>
                <w:rStyle w:val="IndexLink"/>
                <w:rtl w:val="true"/>
              </w:rPr>
              <w:t>:</w:t>
            </w:r>
            <w:r>
              <w:rPr>
                <w:rStyle w:val="IndexLink"/>
                <w:rtl w:val="true"/>
              </w:rPr>
              <w:t>سلسل البول</w:t>
            </w:r>
            <w:r>
              <w:rPr>
                <w:rStyle w:val="IndexLink"/>
                <w:rtl w:val="true"/>
              </w:rPr>
              <w:tab/>
            </w:r>
            <w:r>
              <w:rPr>
                <w:rStyle w:val="IndexLink"/>
              </w:rPr>
              <w:t>468</w:t>
            </w:r>
          </w:hyperlink>
        </w:p>
        <w:p>
          <w:pPr>
            <w:pStyle w:val="Contents5"/>
            <w:tabs>
              <w:tab w:val="clear" w:pos="7892"/>
              <w:tab w:val="right" w:pos="9026" w:leader="dot"/>
            </w:tabs>
            <w:rPr/>
          </w:pPr>
          <w:hyperlink w:anchor="__RefHeading___Toc1059497_73709187">
            <w:r>
              <w:rPr>
                <w:webHidden/>
                <w:rStyle w:val="IndexLink"/>
                <w:rtl w:val="true"/>
              </w:rPr>
              <w:t>التاسع</w:t>
            </w:r>
            <w:r>
              <w:rPr>
                <w:rStyle w:val="IndexLink"/>
                <w:rtl w:val="true"/>
              </w:rPr>
              <w:t>:</w:t>
            </w:r>
            <w:r>
              <w:rPr>
                <w:rStyle w:val="IndexLink"/>
                <w:rtl w:val="true"/>
              </w:rPr>
              <w:t>الصوت</w:t>
            </w:r>
            <w:r>
              <w:rPr>
                <w:rStyle w:val="IndexLink"/>
                <w:rtl w:val="true"/>
              </w:rPr>
              <w:tab/>
            </w:r>
            <w:r>
              <w:rPr>
                <w:rStyle w:val="IndexLink"/>
              </w:rPr>
              <w:t>468</w:t>
            </w:r>
          </w:hyperlink>
        </w:p>
        <w:p>
          <w:pPr>
            <w:pStyle w:val="Contents5"/>
            <w:tabs>
              <w:tab w:val="clear" w:pos="7892"/>
              <w:tab w:val="right" w:pos="9026" w:leader="dot"/>
            </w:tabs>
            <w:rPr/>
          </w:pPr>
          <w:hyperlink w:anchor="__RefHeading___Toc1059499_73709187">
            <w:r>
              <w:rPr>
                <w:webHidden/>
                <w:rStyle w:val="IndexLink"/>
                <w:rtl w:val="true"/>
              </w:rPr>
              <w:t>العاشر</w:t>
            </w:r>
            <w:r>
              <w:rPr>
                <w:rStyle w:val="IndexLink"/>
                <w:rtl w:val="true"/>
              </w:rPr>
              <w:t>:</w:t>
            </w:r>
            <w:r>
              <w:rPr>
                <w:rStyle w:val="IndexLink"/>
                <w:rtl w:val="true"/>
              </w:rPr>
              <w:t>ادرة الخصیتین</w:t>
            </w:r>
            <w:r>
              <w:rPr>
                <w:rStyle w:val="IndexLink"/>
                <w:rtl w:val="true"/>
              </w:rPr>
              <w:tab/>
            </w:r>
            <w:r>
              <w:rPr>
                <w:rStyle w:val="IndexLink"/>
              </w:rPr>
              <w:t>468</w:t>
            </w:r>
          </w:hyperlink>
        </w:p>
        <w:p>
          <w:pPr>
            <w:pStyle w:val="Contents5"/>
            <w:tabs>
              <w:tab w:val="clear" w:pos="7892"/>
              <w:tab w:val="right" w:pos="9026" w:leader="dot"/>
            </w:tabs>
            <w:rPr/>
          </w:pPr>
          <w:hyperlink w:anchor="__RefHeading___Toc1059501_73709187">
            <w:r>
              <w:rPr>
                <w:webHidden/>
                <w:rStyle w:val="IndexLink"/>
                <w:rtl w:val="true"/>
              </w:rPr>
              <w:t>الحادی عشر</w:t>
            </w:r>
            <w:r>
              <w:rPr>
                <w:rStyle w:val="IndexLink"/>
                <w:rtl w:val="true"/>
              </w:rPr>
              <w:t>:</w:t>
            </w:r>
            <w:r>
              <w:rPr>
                <w:rStyle w:val="IndexLink"/>
                <w:rtl w:val="true"/>
              </w:rPr>
              <w:t>تعذّر الأنزال</w:t>
            </w:r>
            <w:r>
              <w:rPr>
                <w:rStyle w:val="IndexLink"/>
                <w:rtl w:val="true"/>
              </w:rPr>
              <w:tab/>
            </w:r>
            <w:r>
              <w:rPr>
                <w:rStyle w:val="IndexLink"/>
              </w:rPr>
              <w:t>468</w:t>
            </w:r>
          </w:hyperlink>
        </w:p>
        <w:p>
          <w:pPr>
            <w:pStyle w:val="Contents5"/>
            <w:tabs>
              <w:tab w:val="clear" w:pos="7892"/>
              <w:tab w:val="right" w:pos="9026" w:leader="dot"/>
            </w:tabs>
            <w:rPr/>
          </w:pPr>
          <w:hyperlink w:anchor="__RefHeading___Toc1059503_73709187">
            <w:r>
              <w:rPr>
                <w:webHidden/>
                <w:rStyle w:val="IndexLink"/>
                <w:rtl w:val="true"/>
              </w:rPr>
              <w:t>الثانی عشر</w:t>
            </w:r>
            <w:r>
              <w:rPr>
                <w:rStyle w:val="IndexLink"/>
                <w:rtl w:val="true"/>
              </w:rPr>
              <w:t>:</w:t>
            </w:r>
            <w:r>
              <w:rPr>
                <w:rStyle w:val="IndexLink"/>
                <w:rtl w:val="true"/>
              </w:rPr>
              <w:t>دوس البطن</w:t>
            </w:r>
            <w:r>
              <w:rPr>
                <w:rStyle w:val="IndexLink"/>
                <w:rtl w:val="true"/>
              </w:rPr>
              <w:tab/>
            </w:r>
            <w:r>
              <w:rPr>
                <w:rStyle w:val="IndexLink"/>
              </w:rPr>
              <w:t>469</w:t>
            </w:r>
          </w:hyperlink>
        </w:p>
        <w:p>
          <w:pPr>
            <w:pStyle w:val="Contents5"/>
            <w:tabs>
              <w:tab w:val="clear" w:pos="7892"/>
              <w:tab w:val="right" w:pos="9026" w:leader="dot"/>
            </w:tabs>
            <w:rPr/>
          </w:pPr>
          <w:hyperlink w:anchor="__RefHeading___Toc1059505_73709187">
            <w:r>
              <w:rPr>
                <w:webHidden/>
                <w:rStyle w:val="IndexLink"/>
                <w:rtl w:val="true"/>
              </w:rPr>
              <w:t>الثالث عشر</w:t>
            </w:r>
            <w:r>
              <w:rPr>
                <w:rStyle w:val="IndexLink"/>
                <w:rtl w:val="true"/>
              </w:rPr>
              <w:t>:</w:t>
            </w:r>
            <w:r>
              <w:rPr>
                <w:rStyle w:val="IndexLink"/>
                <w:rtl w:val="true"/>
              </w:rPr>
              <w:t>خرق مثانة البکر</w:t>
            </w:r>
            <w:r>
              <w:rPr>
                <w:rStyle w:val="IndexLink"/>
                <w:rtl w:val="true"/>
              </w:rPr>
              <w:tab/>
            </w:r>
            <w:r>
              <w:rPr>
                <w:rStyle w:val="IndexLink"/>
              </w:rPr>
              <w:t>469</w:t>
            </w:r>
          </w:hyperlink>
        </w:p>
        <w:p>
          <w:pPr>
            <w:pStyle w:val="Contents5"/>
            <w:tabs>
              <w:tab w:val="clear" w:pos="7892"/>
              <w:tab w:val="right" w:pos="9026" w:leader="dot"/>
            </w:tabs>
            <w:rPr/>
          </w:pPr>
          <w:hyperlink w:anchor="__RefHeading___Toc1059507_73709187">
            <w:r>
              <w:rPr>
                <w:webHidden/>
                <w:rStyle w:val="IndexLink"/>
                <w:rtl w:val="true"/>
              </w:rPr>
              <w:t>الرابع عشر</w:t>
            </w:r>
            <w:r>
              <w:rPr>
                <w:rStyle w:val="IndexLink"/>
                <w:rtl w:val="true"/>
              </w:rPr>
              <w:t>:</w:t>
            </w:r>
            <w:r>
              <w:rPr>
                <w:rStyle w:val="IndexLink"/>
                <w:rtl w:val="true"/>
              </w:rPr>
              <w:t>الإفضاء</w:t>
            </w:r>
            <w:r>
              <w:rPr>
                <w:rStyle w:val="IndexLink"/>
                <w:rtl w:val="true"/>
              </w:rPr>
              <w:tab/>
            </w:r>
            <w:r>
              <w:rPr>
                <w:rStyle w:val="IndexLink"/>
              </w:rPr>
              <w:t>469</w:t>
            </w:r>
          </w:hyperlink>
        </w:p>
        <w:p>
          <w:pPr>
            <w:pStyle w:val="Contents6"/>
            <w:tabs>
              <w:tab w:val="clear" w:pos="7609"/>
              <w:tab w:val="right" w:pos="9026" w:leader="dot"/>
            </w:tabs>
            <w:rPr/>
          </w:pPr>
          <w:hyperlink w:anchor="__RefHeading___Toc1059509_73709187">
            <w:r>
              <w:rPr>
                <w:webHidden/>
                <w:rStyle w:val="IndexLink"/>
                <w:rtl w:val="true"/>
              </w:rPr>
              <w:t xml:space="preserve">مسألة </w:t>
            </w:r>
            <w:r>
              <w:rPr>
                <w:rStyle w:val="IndexLink"/>
              </w:rPr>
              <w:t>1307</w:t>
            </w:r>
            <w:r>
              <w:rPr>
                <w:rStyle w:val="IndexLink"/>
                <w:rtl w:val="true"/>
              </w:rPr>
              <w:t>:</w:t>
            </w:r>
            <w:r>
              <w:rPr>
                <w:rStyle w:val="IndexLink"/>
                <w:rtl w:val="true"/>
              </w:rPr>
              <w:t>فی افضاء المرأة دیة کاملة اذا کان المفضی اجنبیا</w:t>
            </w:r>
            <w:r>
              <w:rPr>
                <w:rStyle w:val="IndexLink"/>
                <w:rtl w:val="true"/>
              </w:rPr>
              <w:tab/>
            </w:r>
            <w:r>
              <w:rPr>
                <w:rStyle w:val="IndexLink"/>
              </w:rPr>
              <w:t>469</w:t>
            </w:r>
          </w:hyperlink>
        </w:p>
        <w:p>
          <w:pPr>
            <w:pStyle w:val="Contents6"/>
            <w:tabs>
              <w:tab w:val="clear" w:pos="7609"/>
              <w:tab w:val="right" w:pos="9026" w:leader="dot"/>
            </w:tabs>
            <w:rPr/>
          </w:pPr>
          <w:hyperlink w:anchor="__RefHeading___Toc1059511_73709187">
            <w:r>
              <w:rPr>
                <w:webHidden/>
                <w:rStyle w:val="IndexLink"/>
                <w:rtl w:val="true"/>
              </w:rPr>
              <w:t xml:space="preserve">مسألة </w:t>
            </w:r>
            <w:r>
              <w:rPr>
                <w:rStyle w:val="IndexLink"/>
              </w:rPr>
              <w:t>1308</w:t>
            </w:r>
            <w:r>
              <w:rPr>
                <w:rStyle w:val="IndexLink"/>
                <w:rtl w:val="true"/>
              </w:rPr>
              <w:t>:</w:t>
            </w:r>
            <w:r>
              <w:rPr>
                <w:rStyle w:val="IndexLink"/>
                <w:rtl w:val="true"/>
              </w:rPr>
              <w:t>اذا أکره امرأة فجامعها فافضاها فعلیه الدیة و المهر معا</w:t>
            </w:r>
            <w:r>
              <w:rPr>
                <w:rStyle w:val="IndexLink"/>
                <w:rtl w:val="true"/>
              </w:rPr>
              <w:tab/>
            </w:r>
            <w:r>
              <w:rPr>
                <w:rStyle w:val="IndexLink"/>
              </w:rPr>
              <w:t>470</w:t>
            </w:r>
          </w:hyperlink>
        </w:p>
        <w:p>
          <w:pPr>
            <w:pStyle w:val="Contents5"/>
            <w:tabs>
              <w:tab w:val="clear" w:pos="7892"/>
              <w:tab w:val="right" w:pos="9026" w:leader="dot"/>
            </w:tabs>
            <w:rPr/>
          </w:pPr>
          <w:hyperlink w:anchor="__RefHeading___Toc1059513_73709187">
            <w:r>
              <w:rPr>
                <w:webHidden/>
                <w:rStyle w:val="IndexLink"/>
                <w:rtl w:val="true"/>
              </w:rPr>
              <w:t>الخامس عشر</w:t>
            </w:r>
            <w:r>
              <w:rPr>
                <w:rStyle w:val="IndexLink"/>
                <w:rtl w:val="true"/>
              </w:rPr>
              <w:t>:</w:t>
            </w:r>
            <w:r>
              <w:rPr>
                <w:rStyle w:val="IndexLink"/>
                <w:rtl w:val="true"/>
              </w:rPr>
              <w:t>تقلّص الشفتین</w:t>
            </w:r>
            <w:r>
              <w:rPr>
                <w:rStyle w:val="IndexLink"/>
                <w:rtl w:val="true"/>
              </w:rPr>
              <w:tab/>
            </w:r>
            <w:r>
              <w:rPr>
                <w:rStyle w:val="IndexLink"/>
              </w:rPr>
              <w:t>470</w:t>
            </w:r>
          </w:hyperlink>
        </w:p>
        <w:p>
          <w:pPr>
            <w:pStyle w:val="Contents5"/>
            <w:tabs>
              <w:tab w:val="clear" w:pos="7892"/>
              <w:tab w:val="right" w:pos="9026" w:leader="dot"/>
            </w:tabs>
            <w:rPr/>
          </w:pPr>
          <w:hyperlink w:anchor="__RefHeading___Toc1059515_73709187">
            <w:r>
              <w:rPr>
                <w:webHidden/>
                <w:rStyle w:val="IndexLink"/>
                <w:rtl w:val="true"/>
              </w:rPr>
              <w:t>السادس عشر</w:t>
            </w:r>
            <w:r>
              <w:rPr>
                <w:rStyle w:val="IndexLink"/>
                <w:rtl w:val="true"/>
              </w:rPr>
              <w:t>:</w:t>
            </w:r>
            <w:r>
              <w:rPr>
                <w:rStyle w:val="IndexLink"/>
                <w:rtl w:val="true"/>
              </w:rPr>
              <w:t>شلل الأعضاء</w:t>
            </w:r>
            <w:r>
              <w:rPr>
                <w:rStyle w:val="IndexLink"/>
                <w:rtl w:val="true"/>
              </w:rPr>
              <w:tab/>
            </w:r>
            <w:r>
              <w:rPr>
                <w:rStyle w:val="IndexLink"/>
              </w:rPr>
              <w:t>470</w:t>
            </w:r>
          </w:hyperlink>
        </w:p>
        <w:p>
          <w:pPr>
            <w:pStyle w:val="Contents6"/>
            <w:tabs>
              <w:tab w:val="clear" w:pos="7609"/>
              <w:tab w:val="right" w:pos="9026" w:leader="dot"/>
            </w:tabs>
            <w:rPr/>
          </w:pPr>
          <w:hyperlink w:anchor="__RefHeading___Toc1059517_73709187">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059519_73709187">
            <w:r>
              <w:rPr>
                <w:webHidden/>
                <w:rStyle w:val="IndexLink"/>
                <w:rtl w:val="true"/>
              </w:rPr>
              <w:t xml:space="preserve">مسألة </w:t>
            </w:r>
            <w:r>
              <w:rPr>
                <w:rStyle w:val="IndexLink"/>
              </w:rPr>
              <w:t>1309</w:t>
            </w:r>
            <w:r>
              <w:rPr>
                <w:rStyle w:val="IndexLink"/>
                <w:rtl w:val="true"/>
              </w:rPr>
              <w:t>:</w:t>
            </w:r>
            <w:r>
              <w:rPr>
                <w:rStyle w:val="IndexLink"/>
                <w:rtl w:val="true"/>
              </w:rPr>
              <w:t>المشهور ان فی انصداع السن ثلثی دیتها و ان وصلت الی</w:t>
            </w:r>
            <w:r>
              <w:rPr>
                <w:rStyle w:val="IndexLink"/>
                <w:rtl w:val="true"/>
              </w:rPr>
              <w:tab/>
            </w:r>
            <w:r>
              <w:rPr>
                <w:rStyle w:val="IndexLink"/>
              </w:rPr>
              <w:t>470</w:t>
            </w:r>
          </w:hyperlink>
        </w:p>
        <w:p>
          <w:pPr>
            <w:pStyle w:val="Contents4"/>
            <w:tabs>
              <w:tab w:val="clear" w:pos="8176"/>
              <w:tab w:val="right" w:pos="9026" w:leader="dot"/>
            </w:tabs>
            <w:rPr/>
          </w:pPr>
          <w:hyperlink w:anchor="__RefHeading___Toc1059521_73709187">
            <w:r>
              <w:rPr>
                <w:webHidden/>
                <w:rStyle w:val="IndexLink"/>
                <w:rtl w:val="true"/>
              </w:rPr>
              <w:t>الفصل الرابع دیة الشجاج و الجراح</w:t>
            </w:r>
            <w:r>
              <w:rPr>
                <w:rStyle w:val="IndexLink"/>
                <w:rtl w:val="true"/>
              </w:rPr>
              <w:tab/>
            </w:r>
            <w:r>
              <w:rPr>
                <w:rStyle w:val="IndexLink"/>
              </w:rPr>
              <w:t>470</w:t>
            </w:r>
          </w:hyperlink>
        </w:p>
        <w:p>
          <w:pPr>
            <w:pStyle w:val="Contents5"/>
            <w:tabs>
              <w:tab w:val="clear" w:pos="7892"/>
              <w:tab w:val="right" w:pos="9026" w:leader="dot"/>
            </w:tabs>
            <w:rPr/>
          </w:pPr>
          <w:hyperlink w:anchor="__RefHeading___Toc1059523_73709187">
            <w:r>
              <w:rPr>
                <w:webHidden/>
                <w:rStyle w:val="IndexLink"/>
                <w:rtl w:val="true"/>
              </w:rPr>
              <w:t>الشجاج</w:t>
            </w:r>
            <w:r>
              <w:rPr>
                <w:rStyle w:val="IndexLink"/>
                <w:rtl w:val="true"/>
              </w:rPr>
              <w:t>:</w:t>
            </w:r>
            <w:r>
              <w:rPr>
                <w:rStyle w:val="IndexLink"/>
                <w:rtl w:val="true"/>
              </w:rPr>
              <w:t>هو الجرح المختص بالرأس و الوجه و هو علی أقسام</w:t>
            </w:r>
            <w:r>
              <w:rPr>
                <w:rStyle w:val="IndexLink"/>
                <w:rtl w:val="true"/>
              </w:rPr>
              <w:t>:</w:t>
              <w:tab/>
            </w:r>
            <w:r>
              <w:rPr>
                <w:rStyle w:val="IndexLink"/>
              </w:rPr>
              <w:t>470</w:t>
            </w:r>
          </w:hyperlink>
        </w:p>
        <w:p>
          <w:pPr>
            <w:pStyle w:val="Contents5"/>
            <w:tabs>
              <w:tab w:val="clear" w:pos="7892"/>
              <w:tab w:val="right" w:pos="9026" w:leader="dot"/>
            </w:tabs>
            <w:rPr/>
          </w:pPr>
          <w:hyperlink w:anchor="__RefHeading___Toc1059525_73709187">
            <w:r>
              <w:rPr>
                <w:webHidden/>
                <w:rStyle w:val="IndexLink"/>
                <w:rtl w:val="true"/>
              </w:rPr>
              <w:t>الأوّل</w:t>
            </w:r>
            <w:r>
              <w:rPr>
                <w:rStyle w:val="IndexLink"/>
                <w:rtl w:val="true"/>
              </w:rPr>
              <w:t>:</w:t>
            </w:r>
            <w:r>
              <w:rPr>
                <w:rStyle w:val="IndexLink"/>
                <w:rtl w:val="true"/>
              </w:rPr>
              <w:t>الخارصة</w:t>
            </w:r>
            <w:r>
              <w:rPr>
                <w:rStyle w:val="IndexLink"/>
                <w:rtl w:val="true"/>
              </w:rPr>
              <w:tab/>
            </w:r>
            <w:r>
              <w:rPr>
                <w:rStyle w:val="IndexLink"/>
              </w:rPr>
              <w:t>471</w:t>
            </w:r>
          </w:hyperlink>
        </w:p>
        <w:p>
          <w:pPr>
            <w:pStyle w:val="Contents5"/>
            <w:tabs>
              <w:tab w:val="clear" w:pos="7892"/>
              <w:tab w:val="right" w:pos="9026" w:leader="dot"/>
            </w:tabs>
            <w:rPr/>
          </w:pPr>
          <w:hyperlink w:anchor="__RefHeading___Toc1059527_73709187">
            <w:r>
              <w:rPr>
                <w:webHidden/>
                <w:rStyle w:val="IndexLink"/>
                <w:rtl w:val="true"/>
              </w:rPr>
              <w:t>الثانی</w:t>
            </w:r>
            <w:r>
              <w:rPr>
                <w:rStyle w:val="IndexLink"/>
                <w:rtl w:val="true"/>
              </w:rPr>
              <w:t>:</w:t>
            </w:r>
            <w:r>
              <w:rPr>
                <w:rStyle w:val="IndexLink"/>
                <w:rtl w:val="true"/>
              </w:rPr>
              <w:t>الدامیة</w:t>
            </w:r>
            <w:r>
              <w:rPr>
                <w:rStyle w:val="IndexLink"/>
                <w:rtl w:val="true"/>
              </w:rPr>
              <w:tab/>
            </w:r>
            <w:r>
              <w:rPr>
                <w:rStyle w:val="IndexLink"/>
              </w:rPr>
              <w:t>471</w:t>
            </w:r>
          </w:hyperlink>
        </w:p>
        <w:p>
          <w:pPr>
            <w:pStyle w:val="Contents5"/>
            <w:tabs>
              <w:tab w:val="clear" w:pos="7892"/>
              <w:tab w:val="right" w:pos="9026" w:leader="dot"/>
            </w:tabs>
            <w:rPr/>
          </w:pPr>
          <w:hyperlink w:anchor="__RefHeading___Toc1059529_73709187">
            <w:r>
              <w:rPr>
                <w:webHidden/>
                <w:rStyle w:val="IndexLink"/>
                <w:rtl w:val="true"/>
              </w:rPr>
              <w:t>الثالث</w:t>
            </w:r>
            <w:r>
              <w:rPr>
                <w:rStyle w:val="IndexLink"/>
                <w:rtl w:val="true"/>
              </w:rPr>
              <w:t>:</w:t>
            </w:r>
            <w:r>
              <w:rPr>
                <w:rStyle w:val="IndexLink"/>
                <w:rtl w:val="true"/>
              </w:rPr>
              <w:t>الباضعة</w:t>
            </w:r>
            <w:r>
              <w:rPr>
                <w:rStyle w:val="IndexLink"/>
                <w:rtl w:val="true"/>
              </w:rPr>
              <w:tab/>
            </w:r>
            <w:r>
              <w:rPr>
                <w:rStyle w:val="IndexLink"/>
              </w:rPr>
              <w:t>471</w:t>
            </w:r>
          </w:hyperlink>
        </w:p>
        <w:p>
          <w:pPr>
            <w:pStyle w:val="Contents5"/>
            <w:tabs>
              <w:tab w:val="clear" w:pos="7892"/>
              <w:tab w:val="right" w:pos="9026" w:leader="dot"/>
            </w:tabs>
            <w:rPr/>
          </w:pPr>
          <w:hyperlink w:anchor="__RefHeading___Toc1059531_73709187">
            <w:r>
              <w:rPr>
                <w:webHidden/>
                <w:rStyle w:val="IndexLink"/>
                <w:rtl w:val="true"/>
              </w:rPr>
              <w:t>الرابع</w:t>
            </w:r>
            <w:r>
              <w:rPr>
                <w:rStyle w:val="IndexLink"/>
                <w:rtl w:val="true"/>
              </w:rPr>
              <w:t>:</w:t>
            </w:r>
            <w:r>
              <w:rPr>
                <w:rStyle w:val="IndexLink"/>
                <w:rtl w:val="true"/>
              </w:rPr>
              <w:t>السمحاق</w:t>
            </w:r>
            <w:r>
              <w:rPr>
                <w:rStyle w:val="IndexLink"/>
                <w:rtl w:val="true"/>
              </w:rPr>
              <w:tab/>
            </w:r>
            <w:r>
              <w:rPr>
                <w:rStyle w:val="IndexLink"/>
              </w:rPr>
              <w:t>471</w:t>
            </w:r>
          </w:hyperlink>
        </w:p>
        <w:p>
          <w:pPr>
            <w:pStyle w:val="Contents5"/>
            <w:tabs>
              <w:tab w:val="clear" w:pos="7892"/>
              <w:tab w:val="right" w:pos="9026" w:leader="dot"/>
            </w:tabs>
            <w:rPr/>
          </w:pPr>
          <w:hyperlink w:anchor="__RefHeading___Toc1059533_73709187">
            <w:r>
              <w:rPr>
                <w:webHidden/>
                <w:rStyle w:val="IndexLink"/>
                <w:rtl w:val="true"/>
              </w:rPr>
              <w:t>الخامس</w:t>
            </w:r>
            <w:r>
              <w:rPr>
                <w:rStyle w:val="IndexLink"/>
                <w:rtl w:val="true"/>
              </w:rPr>
              <w:t>:</w:t>
            </w:r>
            <w:r>
              <w:rPr>
                <w:rStyle w:val="IndexLink"/>
                <w:rtl w:val="true"/>
              </w:rPr>
              <w:t>الموضحة</w:t>
            </w:r>
            <w:r>
              <w:rPr>
                <w:rStyle w:val="IndexLink"/>
                <w:rtl w:val="true"/>
              </w:rPr>
              <w:tab/>
            </w:r>
            <w:r>
              <w:rPr>
                <w:rStyle w:val="IndexLink"/>
              </w:rPr>
              <w:t>472</w:t>
            </w:r>
          </w:hyperlink>
        </w:p>
        <w:p>
          <w:pPr>
            <w:pStyle w:val="Contents5"/>
            <w:tabs>
              <w:tab w:val="clear" w:pos="7892"/>
              <w:tab w:val="right" w:pos="9026" w:leader="dot"/>
            </w:tabs>
            <w:rPr/>
          </w:pPr>
          <w:hyperlink w:anchor="__RefHeading___Toc1059535_73709187">
            <w:r>
              <w:rPr>
                <w:webHidden/>
                <w:rStyle w:val="IndexLink"/>
                <w:rtl w:val="true"/>
              </w:rPr>
              <w:t>السادس</w:t>
            </w:r>
            <w:r>
              <w:rPr>
                <w:rStyle w:val="IndexLink"/>
                <w:rtl w:val="true"/>
              </w:rPr>
              <w:t>:</w:t>
            </w:r>
            <w:r>
              <w:rPr>
                <w:rStyle w:val="IndexLink"/>
                <w:rtl w:val="true"/>
              </w:rPr>
              <w:t>الهاشمة</w:t>
            </w:r>
            <w:r>
              <w:rPr>
                <w:rStyle w:val="IndexLink"/>
                <w:rtl w:val="true"/>
              </w:rPr>
              <w:tab/>
            </w:r>
            <w:r>
              <w:rPr>
                <w:rStyle w:val="IndexLink"/>
              </w:rPr>
              <w:t>472</w:t>
            </w:r>
          </w:hyperlink>
        </w:p>
        <w:p>
          <w:pPr>
            <w:pStyle w:val="Contents5"/>
            <w:tabs>
              <w:tab w:val="clear" w:pos="7892"/>
              <w:tab w:val="right" w:pos="9026" w:leader="dot"/>
            </w:tabs>
            <w:rPr/>
          </w:pPr>
          <w:hyperlink w:anchor="__RefHeading___Toc1059537_73709187">
            <w:r>
              <w:rPr>
                <w:webHidden/>
                <w:rStyle w:val="IndexLink"/>
                <w:rtl w:val="true"/>
              </w:rPr>
              <w:t>السابع</w:t>
            </w:r>
            <w:r>
              <w:rPr>
                <w:rStyle w:val="IndexLink"/>
                <w:rtl w:val="true"/>
              </w:rPr>
              <w:t>:</w:t>
            </w:r>
            <w:r>
              <w:rPr>
                <w:rStyle w:val="IndexLink"/>
                <w:rtl w:val="true"/>
              </w:rPr>
              <w:t>المنقلة</w:t>
            </w:r>
            <w:r>
              <w:rPr>
                <w:rStyle w:val="IndexLink"/>
                <w:rtl w:val="true"/>
              </w:rPr>
              <w:tab/>
            </w:r>
            <w:r>
              <w:rPr>
                <w:rStyle w:val="IndexLink"/>
              </w:rPr>
              <w:t>472</w:t>
            </w:r>
          </w:hyperlink>
        </w:p>
        <w:p>
          <w:pPr>
            <w:pStyle w:val="Contents5"/>
            <w:tabs>
              <w:tab w:val="clear" w:pos="7892"/>
              <w:tab w:val="right" w:pos="9026" w:leader="dot"/>
            </w:tabs>
            <w:rPr/>
          </w:pPr>
          <w:hyperlink w:anchor="__RefHeading___Toc1059539_73709187">
            <w:r>
              <w:rPr>
                <w:webHidden/>
                <w:rStyle w:val="IndexLink"/>
                <w:rtl w:val="true"/>
              </w:rPr>
              <w:t>الثامن</w:t>
            </w:r>
            <w:r>
              <w:rPr>
                <w:rStyle w:val="IndexLink"/>
                <w:rtl w:val="true"/>
              </w:rPr>
              <w:t>:</w:t>
            </w:r>
            <w:r>
              <w:rPr>
                <w:rStyle w:val="IndexLink"/>
                <w:rtl w:val="true"/>
              </w:rPr>
              <w:t>المأمومة</w:t>
            </w:r>
            <w:r>
              <w:rPr>
                <w:rStyle w:val="IndexLink"/>
                <w:rtl w:val="true"/>
              </w:rPr>
              <w:tab/>
            </w:r>
            <w:r>
              <w:rPr>
                <w:rStyle w:val="IndexLink"/>
              </w:rPr>
              <w:t>472</w:t>
            </w:r>
          </w:hyperlink>
        </w:p>
        <w:p>
          <w:pPr>
            <w:pStyle w:val="Contents6"/>
            <w:tabs>
              <w:tab w:val="clear" w:pos="7609"/>
              <w:tab w:val="right" w:pos="9026" w:leader="dot"/>
            </w:tabs>
            <w:rPr/>
          </w:pPr>
          <w:hyperlink w:anchor="__RefHeading___Toc1059541_73709187">
            <w:r>
              <w:rPr>
                <w:webHidden/>
                <w:rStyle w:val="IndexLink"/>
                <w:rtl w:val="true"/>
              </w:rPr>
              <w:t>اشارة</w:t>
            </w:r>
            <w:r>
              <w:rPr>
                <w:rStyle w:val="IndexLink"/>
                <w:rtl w:val="true"/>
              </w:rPr>
              <w:tab/>
            </w:r>
            <w:r>
              <w:rPr>
                <w:rStyle w:val="IndexLink"/>
              </w:rPr>
              <w:t>472</w:t>
            </w:r>
          </w:hyperlink>
        </w:p>
        <w:p>
          <w:pPr>
            <w:pStyle w:val="Contents6"/>
            <w:tabs>
              <w:tab w:val="clear" w:pos="7609"/>
              <w:tab w:val="right" w:pos="9026" w:leader="dot"/>
            </w:tabs>
            <w:rPr/>
          </w:pPr>
          <w:hyperlink w:anchor="__RefHeading___Toc1059543_73709187">
            <w:r>
              <w:rPr>
                <w:webHidden/>
                <w:rStyle w:val="IndexLink"/>
                <w:rtl w:val="true"/>
              </w:rPr>
              <w:t xml:space="preserve">مسألة </w:t>
            </w:r>
            <w:r>
              <w:rPr>
                <w:rStyle w:val="IndexLink"/>
              </w:rPr>
              <w:t>1310</w:t>
            </w:r>
            <w:r>
              <w:rPr>
                <w:rStyle w:val="IndexLink"/>
                <w:rtl w:val="true"/>
              </w:rPr>
              <w:t>:</w:t>
            </w:r>
            <w:r>
              <w:rPr>
                <w:rStyle w:val="IndexLink"/>
                <w:rtl w:val="true"/>
              </w:rPr>
              <w:t>فی ما ذکرناه من المراتب تدخل المرتبة فی المرتبة العالیة</w:t>
            </w:r>
            <w:r>
              <w:rPr>
                <w:rStyle w:val="IndexLink"/>
                <w:rtl w:val="true"/>
              </w:rPr>
              <w:tab/>
            </w:r>
            <w:r>
              <w:rPr>
                <w:rStyle w:val="IndexLink"/>
              </w:rPr>
              <w:t>472</w:t>
            </w:r>
          </w:hyperlink>
        </w:p>
        <w:p>
          <w:pPr>
            <w:pStyle w:val="Contents6"/>
            <w:tabs>
              <w:tab w:val="clear" w:pos="7609"/>
              <w:tab w:val="right" w:pos="9026" w:leader="dot"/>
            </w:tabs>
            <w:rPr/>
          </w:pPr>
          <w:hyperlink w:anchor="__RefHeading___Toc1059545_73709187">
            <w:r>
              <w:rPr>
                <w:webHidden/>
                <w:rStyle w:val="IndexLink"/>
                <w:rtl w:val="true"/>
              </w:rPr>
              <w:t xml:space="preserve">مسألة </w:t>
            </w:r>
            <w:r>
              <w:rPr>
                <w:rStyle w:val="IndexLink"/>
              </w:rPr>
              <w:t>1311</w:t>
            </w:r>
            <w:r>
              <w:rPr>
                <w:rStyle w:val="IndexLink"/>
                <w:rtl w:val="true"/>
              </w:rPr>
              <w:t>:</w:t>
            </w:r>
            <w:r>
              <w:rPr>
                <w:rStyle w:val="IndexLink"/>
                <w:rtl w:val="true"/>
              </w:rPr>
              <w:t>لو أوضح موضحتین فلکل منهما دیتها</w:t>
            </w:r>
            <w:r>
              <w:rPr>
                <w:rStyle w:val="IndexLink"/>
                <w:rtl w:val="true"/>
              </w:rPr>
              <w:tab/>
            </w:r>
            <w:r>
              <w:rPr>
                <w:rStyle w:val="IndexLink"/>
              </w:rPr>
              <w:t>473</w:t>
            </w:r>
          </w:hyperlink>
        </w:p>
        <w:p>
          <w:pPr>
            <w:pStyle w:val="Contents6"/>
            <w:tabs>
              <w:tab w:val="clear" w:pos="7609"/>
              <w:tab w:val="right" w:pos="9026" w:leader="dot"/>
            </w:tabs>
            <w:rPr/>
          </w:pPr>
          <w:hyperlink w:anchor="__RefHeading___Toc1059547_73709187">
            <w:r>
              <w:rPr>
                <w:webHidden/>
                <w:rStyle w:val="IndexLink"/>
                <w:rtl w:val="true"/>
              </w:rPr>
              <w:t xml:space="preserve">مسألة </w:t>
            </w:r>
            <w:r>
              <w:rPr>
                <w:rStyle w:val="IndexLink"/>
              </w:rPr>
              <w:t>1312</w:t>
            </w:r>
            <w:r>
              <w:rPr>
                <w:rStyle w:val="IndexLink"/>
                <w:rtl w:val="true"/>
              </w:rPr>
              <w:t>:</w:t>
            </w:r>
            <w:r>
              <w:rPr>
                <w:rStyle w:val="IndexLink"/>
                <w:rtl w:val="true"/>
              </w:rPr>
              <w:t>اذا اختلفت مقادیر الشحة فی الضربة الواحدة أخذت</w:t>
            </w:r>
            <w:r>
              <w:rPr>
                <w:rStyle w:val="IndexLink"/>
                <w:rtl w:val="true"/>
              </w:rPr>
              <w:tab/>
            </w:r>
            <w:r>
              <w:rPr>
                <w:rStyle w:val="IndexLink"/>
              </w:rPr>
              <w:t>473</w:t>
            </w:r>
          </w:hyperlink>
        </w:p>
        <w:p>
          <w:pPr>
            <w:pStyle w:val="Contents6"/>
            <w:tabs>
              <w:tab w:val="clear" w:pos="7609"/>
              <w:tab w:val="right" w:pos="9026" w:leader="dot"/>
            </w:tabs>
            <w:rPr/>
          </w:pPr>
          <w:hyperlink w:anchor="__RefHeading___Toc1059549_73709187">
            <w:r>
              <w:rPr>
                <w:webHidden/>
                <w:rStyle w:val="IndexLink"/>
                <w:rtl w:val="true"/>
              </w:rPr>
              <w:t xml:space="preserve">مسألة </w:t>
            </w:r>
            <w:r>
              <w:rPr>
                <w:rStyle w:val="IndexLink"/>
              </w:rPr>
              <w:t>1313</w:t>
            </w:r>
            <w:r>
              <w:rPr>
                <w:rStyle w:val="IndexLink"/>
                <w:rtl w:val="true"/>
              </w:rPr>
              <w:t>:</w:t>
            </w:r>
            <w:r>
              <w:rPr>
                <w:rStyle w:val="IndexLink"/>
                <w:rtl w:val="true"/>
              </w:rPr>
              <w:t>إذا جرح عضوین مختلفین لشخص کالید و الرأس کان</w:t>
            </w:r>
            <w:r>
              <w:rPr>
                <w:rStyle w:val="IndexLink"/>
                <w:rtl w:val="true"/>
              </w:rPr>
              <w:tab/>
            </w:r>
            <w:r>
              <w:rPr>
                <w:rStyle w:val="IndexLink"/>
              </w:rPr>
              <w:t>473</w:t>
            </w:r>
          </w:hyperlink>
        </w:p>
        <w:p>
          <w:pPr>
            <w:pStyle w:val="Contents6"/>
            <w:tabs>
              <w:tab w:val="clear" w:pos="7609"/>
              <w:tab w:val="right" w:pos="9026" w:leader="dot"/>
            </w:tabs>
            <w:rPr/>
          </w:pPr>
          <w:hyperlink w:anchor="__RefHeading___Toc1059551_73709187">
            <w:r>
              <w:rPr>
                <w:webHidden/>
                <w:rStyle w:val="IndexLink"/>
                <w:rtl w:val="true"/>
              </w:rPr>
              <w:t xml:space="preserve">مسألة </w:t>
            </w:r>
            <w:r>
              <w:rPr>
                <w:rStyle w:val="IndexLink"/>
              </w:rPr>
              <w:t>1314</w:t>
            </w:r>
            <w:r>
              <w:rPr>
                <w:rStyle w:val="IndexLink"/>
                <w:rtl w:val="true"/>
              </w:rPr>
              <w:t>:</w:t>
            </w:r>
            <w:r>
              <w:rPr>
                <w:rStyle w:val="IndexLink"/>
                <w:rtl w:val="true"/>
              </w:rPr>
              <w:t>لو جنی شخص علی آخر بموضحة فجنی آخر بجعلها</w:t>
            </w:r>
            <w:r>
              <w:rPr>
                <w:rStyle w:val="IndexLink"/>
                <w:rtl w:val="true"/>
              </w:rPr>
              <w:tab/>
            </w:r>
            <w:r>
              <w:rPr>
                <w:rStyle w:val="IndexLink"/>
              </w:rPr>
              <w:t>473</w:t>
            </w:r>
          </w:hyperlink>
        </w:p>
        <w:p>
          <w:pPr>
            <w:pStyle w:val="Contents6"/>
            <w:tabs>
              <w:tab w:val="clear" w:pos="7609"/>
              <w:tab w:val="right" w:pos="9026" w:leader="dot"/>
            </w:tabs>
            <w:rPr/>
          </w:pPr>
          <w:hyperlink w:anchor="__RefHeading___Toc1059553_73709187">
            <w:r>
              <w:rPr>
                <w:webHidden/>
                <w:rStyle w:val="IndexLink"/>
                <w:rtl w:val="true"/>
              </w:rPr>
              <w:t xml:space="preserve">مسألة </w:t>
            </w:r>
            <w:r>
              <w:rPr>
                <w:rStyle w:val="IndexLink"/>
              </w:rPr>
              <w:t>1315</w:t>
            </w:r>
            <w:r>
              <w:rPr>
                <w:rStyle w:val="IndexLink"/>
                <w:rtl w:val="true"/>
              </w:rPr>
              <w:t>:</w:t>
            </w:r>
            <w:r>
              <w:rPr>
                <w:rStyle w:val="IndexLink"/>
                <w:rtl w:val="true"/>
              </w:rPr>
              <w:t>الجائفة و هی التی تصل الجوف بطعنة او رمیة</w:t>
            </w:r>
            <w:r>
              <w:rPr>
                <w:rStyle w:val="IndexLink"/>
                <w:rtl w:val="true"/>
              </w:rPr>
              <w:tab/>
            </w:r>
            <w:r>
              <w:rPr>
                <w:rStyle w:val="IndexLink"/>
              </w:rPr>
              <w:t>474</w:t>
            </w:r>
          </w:hyperlink>
        </w:p>
        <w:p>
          <w:pPr>
            <w:pStyle w:val="Contents6"/>
            <w:tabs>
              <w:tab w:val="clear" w:pos="7609"/>
              <w:tab w:val="right" w:pos="9026" w:leader="dot"/>
            </w:tabs>
            <w:rPr/>
          </w:pPr>
          <w:hyperlink w:anchor="__RefHeading___Toc1059555_73709187">
            <w:r>
              <w:rPr>
                <w:webHidden/>
                <w:rStyle w:val="IndexLink"/>
                <w:rtl w:val="true"/>
              </w:rPr>
              <w:t xml:space="preserve">مسألة </w:t>
            </w:r>
            <w:r>
              <w:rPr>
                <w:rStyle w:val="IndexLink"/>
              </w:rPr>
              <w:t>1316</w:t>
            </w:r>
            <w:r>
              <w:rPr>
                <w:rStyle w:val="IndexLink"/>
                <w:rtl w:val="true"/>
              </w:rPr>
              <w:t>:</w:t>
            </w:r>
            <w:r>
              <w:rPr>
                <w:rStyle w:val="IndexLink"/>
                <w:rtl w:val="true"/>
              </w:rPr>
              <w:t>لو جرح عضوا ثم أجافه</w:t>
            </w:r>
            <w:r>
              <w:rPr>
                <w:rStyle w:val="IndexLink"/>
                <w:rtl w:val="true"/>
              </w:rPr>
              <w:tab/>
            </w:r>
            <w:r>
              <w:rPr>
                <w:rStyle w:val="IndexLink"/>
              </w:rPr>
              <w:t>474</w:t>
            </w:r>
          </w:hyperlink>
        </w:p>
        <w:p>
          <w:pPr>
            <w:pStyle w:val="Contents6"/>
            <w:tabs>
              <w:tab w:val="clear" w:pos="7609"/>
              <w:tab w:val="right" w:pos="9026" w:leader="dot"/>
            </w:tabs>
            <w:rPr/>
          </w:pPr>
          <w:hyperlink w:anchor="__RefHeading___Toc1059557_73709187">
            <w:r>
              <w:rPr>
                <w:webHidden/>
                <w:rStyle w:val="IndexLink"/>
                <w:rtl w:val="true"/>
              </w:rPr>
              <w:t xml:space="preserve">مسألة </w:t>
            </w:r>
            <w:r>
              <w:rPr>
                <w:rStyle w:val="IndexLink"/>
              </w:rPr>
              <w:t>1317</w:t>
            </w:r>
            <w:r>
              <w:rPr>
                <w:rStyle w:val="IndexLink"/>
                <w:rtl w:val="true"/>
              </w:rPr>
              <w:t>:</w:t>
            </w:r>
            <w:r>
              <w:rPr>
                <w:rStyle w:val="IndexLink"/>
                <w:rtl w:val="true"/>
              </w:rPr>
              <w:t>لو أجافه کان علیه دیة الجائفة</w:t>
            </w:r>
            <w:r>
              <w:rPr>
                <w:rStyle w:val="IndexLink"/>
                <w:rtl w:val="true"/>
              </w:rPr>
              <w:tab/>
            </w:r>
            <w:r>
              <w:rPr>
                <w:rStyle w:val="IndexLink"/>
              </w:rPr>
              <w:t>474</w:t>
            </w:r>
          </w:hyperlink>
        </w:p>
        <w:p>
          <w:pPr>
            <w:pStyle w:val="Contents6"/>
            <w:tabs>
              <w:tab w:val="clear" w:pos="7609"/>
              <w:tab w:val="right" w:pos="9026" w:leader="dot"/>
            </w:tabs>
            <w:rPr/>
          </w:pPr>
          <w:hyperlink w:anchor="__RefHeading___Toc1059559_73709187">
            <w:r>
              <w:rPr>
                <w:webHidden/>
                <w:rStyle w:val="IndexLink"/>
                <w:rtl w:val="true"/>
              </w:rPr>
              <w:t xml:space="preserve">مسألة </w:t>
            </w:r>
            <w:r>
              <w:rPr>
                <w:rStyle w:val="IndexLink"/>
              </w:rPr>
              <w:t>1318</w:t>
            </w:r>
            <w:r>
              <w:rPr>
                <w:rStyle w:val="IndexLink"/>
                <w:rtl w:val="true"/>
              </w:rPr>
              <w:t>:</w:t>
            </w:r>
            <w:r>
              <w:rPr>
                <w:rStyle w:val="IndexLink"/>
                <w:rtl w:val="true"/>
              </w:rPr>
              <w:t>لو کانت الجائفة مخیطة ففتقها شخص</w:t>
            </w:r>
            <w:r>
              <w:rPr>
                <w:rStyle w:val="IndexLink"/>
                <w:rtl w:val="true"/>
              </w:rPr>
              <w:tab/>
            </w:r>
            <w:r>
              <w:rPr>
                <w:rStyle w:val="IndexLink"/>
              </w:rPr>
              <w:t>474</w:t>
            </w:r>
          </w:hyperlink>
        </w:p>
        <w:p>
          <w:pPr>
            <w:pStyle w:val="Contents6"/>
            <w:tabs>
              <w:tab w:val="clear" w:pos="7609"/>
              <w:tab w:val="right" w:pos="9026" w:leader="dot"/>
            </w:tabs>
            <w:rPr/>
          </w:pPr>
          <w:hyperlink w:anchor="__RefHeading___Toc1059561_73709187">
            <w:r>
              <w:rPr>
                <w:webHidden/>
                <w:rStyle w:val="IndexLink"/>
                <w:rtl w:val="true"/>
              </w:rPr>
              <w:t xml:space="preserve">مسألة </w:t>
            </w:r>
            <w:r>
              <w:rPr>
                <w:rStyle w:val="IndexLink"/>
              </w:rPr>
              <w:t>1319</w:t>
            </w:r>
            <w:r>
              <w:rPr>
                <w:rStyle w:val="IndexLink"/>
                <w:rtl w:val="true"/>
              </w:rPr>
              <w:t>:</w:t>
            </w:r>
            <w:r>
              <w:rPr>
                <w:rStyle w:val="IndexLink"/>
                <w:rtl w:val="true"/>
              </w:rPr>
              <w:t>لو طعنه فی صدره فخرج من ظهره فهل علیه دیة</w:t>
            </w:r>
            <w:r>
              <w:rPr>
                <w:rStyle w:val="IndexLink"/>
                <w:rtl w:val="true"/>
              </w:rPr>
              <w:tab/>
            </w:r>
            <w:r>
              <w:rPr>
                <w:rStyle w:val="IndexLink"/>
              </w:rPr>
              <w:t>475</w:t>
            </w:r>
          </w:hyperlink>
        </w:p>
        <w:p>
          <w:pPr>
            <w:pStyle w:val="Contents6"/>
            <w:tabs>
              <w:tab w:val="clear" w:pos="7609"/>
              <w:tab w:val="right" w:pos="9026" w:leader="dot"/>
            </w:tabs>
            <w:rPr/>
          </w:pPr>
          <w:hyperlink w:anchor="__RefHeading___Toc1059563_73709187">
            <w:r>
              <w:rPr>
                <w:webHidden/>
                <w:rStyle w:val="IndexLink"/>
                <w:rtl w:val="true"/>
              </w:rPr>
              <w:t xml:space="preserve">مسألة </w:t>
            </w:r>
            <w:r>
              <w:rPr>
                <w:rStyle w:val="IndexLink"/>
              </w:rPr>
              <w:t>1320</w:t>
            </w:r>
            <w:r>
              <w:rPr>
                <w:rStyle w:val="IndexLink"/>
                <w:rtl w:val="true"/>
              </w:rPr>
              <w:t>:</w:t>
            </w:r>
            <w:r>
              <w:rPr>
                <w:rStyle w:val="IndexLink"/>
                <w:rtl w:val="true"/>
              </w:rPr>
              <w:t>فی دیة حزم الأذن خلاف قیل انها ثلث دیتها</w:t>
            </w:r>
            <w:r>
              <w:rPr>
                <w:rStyle w:val="IndexLink"/>
                <w:rtl w:val="true"/>
              </w:rPr>
              <w:tab/>
            </w:r>
            <w:r>
              <w:rPr>
                <w:rStyle w:val="IndexLink"/>
              </w:rPr>
              <w:t>475</w:t>
            </w:r>
          </w:hyperlink>
        </w:p>
        <w:p>
          <w:pPr>
            <w:pStyle w:val="Contents6"/>
            <w:tabs>
              <w:tab w:val="clear" w:pos="7609"/>
              <w:tab w:val="right" w:pos="9026" w:leader="dot"/>
            </w:tabs>
            <w:rPr/>
          </w:pPr>
          <w:hyperlink w:anchor="__RefHeading___Toc1059565_73709187">
            <w:r>
              <w:rPr>
                <w:webHidden/>
                <w:rStyle w:val="IndexLink"/>
                <w:rtl w:val="true"/>
              </w:rPr>
              <w:t xml:space="preserve">مسألة </w:t>
            </w:r>
            <w:r>
              <w:rPr>
                <w:rStyle w:val="IndexLink"/>
              </w:rPr>
              <w:t>1321</w:t>
            </w:r>
            <w:r>
              <w:rPr>
                <w:rStyle w:val="IndexLink"/>
                <w:rtl w:val="true"/>
              </w:rPr>
              <w:t>:</w:t>
            </w:r>
            <w:r>
              <w:rPr>
                <w:rStyle w:val="IndexLink"/>
                <w:rtl w:val="true"/>
              </w:rPr>
              <w:t>لو کسر الأنف ففسد</w:t>
            </w:r>
            <w:r>
              <w:rPr>
                <w:rStyle w:val="IndexLink"/>
                <w:rtl w:val="true"/>
              </w:rPr>
              <w:tab/>
            </w:r>
            <w:r>
              <w:rPr>
                <w:rStyle w:val="IndexLink"/>
              </w:rPr>
              <w:t>475</w:t>
            </w:r>
          </w:hyperlink>
        </w:p>
        <w:p>
          <w:pPr>
            <w:pStyle w:val="Contents6"/>
            <w:tabs>
              <w:tab w:val="clear" w:pos="7609"/>
              <w:tab w:val="right" w:pos="9026" w:leader="dot"/>
            </w:tabs>
            <w:rPr/>
          </w:pPr>
          <w:hyperlink w:anchor="__RefHeading___Toc1059567_73709187">
            <w:r>
              <w:rPr>
                <w:webHidden/>
                <w:rStyle w:val="IndexLink"/>
                <w:rtl w:val="true"/>
              </w:rPr>
              <w:t xml:space="preserve">مسألة </w:t>
            </w:r>
            <w:r>
              <w:rPr>
                <w:rStyle w:val="IndexLink"/>
              </w:rPr>
              <w:t>1322</w:t>
            </w:r>
            <w:r>
              <w:rPr>
                <w:rStyle w:val="IndexLink"/>
                <w:rtl w:val="true"/>
              </w:rPr>
              <w:t>:</w:t>
            </w:r>
            <w:r>
              <w:rPr>
                <w:rStyle w:val="IndexLink"/>
                <w:rtl w:val="true"/>
              </w:rPr>
              <w:t>اذا کسر الأنف فجبر علی غیر عیب و لا عثم</w:t>
            </w:r>
            <w:r>
              <w:rPr>
                <w:rStyle w:val="IndexLink"/>
                <w:rtl w:val="true"/>
              </w:rPr>
              <w:tab/>
            </w:r>
            <w:r>
              <w:rPr>
                <w:rStyle w:val="IndexLink"/>
              </w:rPr>
              <w:t>475</w:t>
            </w:r>
          </w:hyperlink>
        </w:p>
        <w:p>
          <w:pPr>
            <w:pStyle w:val="Contents6"/>
            <w:tabs>
              <w:tab w:val="clear" w:pos="7609"/>
              <w:tab w:val="right" w:pos="9026" w:leader="dot"/>
            </w:tabs>
            <w:rPr/>
          </w:pPr>
          <w:hyperlink w:anchor="__RefHeading___Toc1059569_73709187">
            <w:r>
              <w:rPr>
                <w:webHidden/>
                <w:rStyle w:val="IndexLink"/>
                <w:rtl w:val="true"/>
              </w:rPr>
              <w:t xml:space="preserve">مسألة </w:t>
            </w:r>
            <w:r>
              <w:rPr>
                <w:rStyle w:val="IndexLink"/>
              </w:rPr>
              <w:t>1323</w:t>
            </w:r>
            <w:r>
              <w:rPr>
                <w:rStyle w:val="IndexLink"/>
                <w:rtl w:val="true"/>
              </w:rPr>
              <w:t>:</w:t>
            </w:r>
            <w:r>
              <w:rPr>
                <w:rStyle w:val="IndexLink"/>
                <w:rtl w:val="true"/>
              </w:rPr>
              <w:t>اذا نفذت فی الأنف نافذة فان انسدت و برأت</w:t>
            </w:r>
            <w:r>
              <w:rPr>
                <w:rStyle w:val="IndexLink"/>
                <w:rtl w:val="true"/>
              </w:rPr>
              <w:tab/>
            </w:r>
            <w:r>
              <w:rPr>
                <w:rStyle w:val="IndexLink"/>
              </w:rPr>
              <w:t>475</w:t>
            </w:r>
          </w:hyperlink>
        </w:p>
        <w:p>
          <w:pPr>
            <w:pStyle w:val="Contents6"/>
            <w:tabs>
              <w:tab w:val="clear" w:pos="7609"/>
              <w:tab w:val="right" w:pos="9026" w:leader="dot"/>
            </w:tabs>
            <w:rPr/>
          </w:pPr>
          <w:hyperlink w:anchor="__RefHeading___Toc1059571_73709187">
            <w:r>
              <w:rPr>
                <w:webHidden/>
                <w:rStyle w:val="IndexLink"/>
                <w:rtl w:val="true"/>
              </w:rPr>
              <w:t xml:space="preserve">مسألة </w:t>
            </w:r>
            <w:r>
              <w:rPr>
                <w:rStyle w:val="IndexLink"/>
              </w:rPr>
              <w:t>1324</w:t>
            </w:r>
            <w:r>
              <w:rPr>
                <w:rStyle w:val="IndexLink"/>
                <w:rtl w:val="true"/>
              </w:rPr>
              <w:t>:</w:t>
            </w:r>
            <w:r>
              <w:rPr>
                <w:rStyle w:val="IndexLink"/>
                <w:rtl w:val="true"/>
              </w:rPr>
              <w:t>اذا انشقت الشفة العلیا حتی یبدو منها الاسنان ثم</w:t>
            </w:r>
            <w:r>
              <w:rPr>
                <w:rStyle w:val="IndexLink"/>
                <w:rtl w:val="true"/>
              </w:rPr>
              <w:tab/>
            </w:r>
            <w:r>
              <w:rPr>
                <w:rStyle w:val="IndexLink"/>
              </w:rPr>
              <w:t>475</w:t>
            </w:r>
          </w:hyperlink>
        </w:p>
        <w:p>
          <w:pPr>
            <w:pStyle w:val="Contents6"/>
            <w:tabs>
              <w:tab w:val="clear" w:pos="7609"/>
              <w:tab w:val="right" w:pos="9026" w:leader="dot"/>
            </w:tabs>
            <w:rPr/>
          </w:pPr>
          <w:hyperlink w:anchor="__RefHeading___Toc1059573_73709187">
            <w:r>
              <w:rPr>
                <w:webHidden/>
                <w:rStyle w:val="IndexLink"/>
                <w:rtl w:val="true"/>
              </w:rPr>
              <w:t xml:space="preserve">مسألة </w:t>
            </w:r>
            <w:r>
              <w:rPr>
                <w:rStyle w:val="IndexLink"/>
              </w:rPr>
              <w:t>1325</w:t>
            </w:r>
            <w:r>
              <w:rPr>
                <w:rStyle w:val="IndexLink"/>
                <w:rtl w:val="true"/>
              </w:rPr>
              <w:t>:</w:t>
            </w:r>
            <w:r>
              <w:rPr>
                <w:rStyle w:val="IndexLink"/>
                <w:rtl w:val="true"/>
              </w:rPr>
              <w:t>فی احمرار الوجه باللطمة دینار و نصف و فی اخضراره</w:t>
            </w:r>
            <w:r>
              <w:rPr>
                <w:rStyle w:val="IndexLink"/>
                <w:rtl w:val="true"/>
              </w:rPr>
              <w:tab/>
            </w:r>
            <w:r>
              <w:rPr>
                <w:rStyle w:val="IndexLink"/>
              </w:rPr>
              <w:t>476</w:t>
            </w:r>
          </w:hyperlink>
        </w:p>
        <w:p>
          <w:pPr>
            <w:pStyle w:val="Contents6"/>
            <w:tabs>
              <w:tab w:val="clear" w:pos="7609"/>
              <w:tab w:val="right" w:pos="9026" w:leader="dot"/>
            </w:tabs>
            <w:rPr/>
          </w:pPr>
          <w:hyperlink w:anchor="__RefHeading___Toc1059575_73709187">
            <w:r>
              <w:rPr>
                <w:webHidden/>
                <w:rStyle w:val="IndexLink"/>
                <w:rtl w:val="true"/>
              </w:rPr>
              <w:t xml:space="preserve">مسألة </w:t>
            </w:r>
            <w:r>
              <w:rPr>
                <w:rStyle w:val="IndexLink"/>
              </w:rPr>
              <w:t>1326</w:t>
            </w:r>
            <w:r>
              <w:rPr>
                <w:rStyle w:val="IndexLink"/>
                <w:rtl w:val="true"/>
              </w:rPr>
              <w:t>:</w:t>
            </w:r>
            <w:r>
              <w:rPr>
                <w:rStyle w:val="IndexLink"/>
                <w:rtl w:val="true"/>
              </w:rPr>
              <w:t>اذا نفذت فی الخد نافذة یری منها جوف الفم فدیتها</w:t>
            </w:r>
            <w:r>
              <w:rPr>
                <w:rStyle w:val="IndexLink"/>
                <w:rtl w:val="true"/>
              </w:rPr>
              <w:tab/>
            </w:r>
            <w:r>
              <w:rPr>
                <w:rStyle w:val="IndexLink"/>
              </w:rPr>
              <w:t>476</w:t>
            </w:r>
          </w:hyperlink>
        </w:p>
        <w:p>
          <w:pPr>
            <w:pStyle w:val="Contents6"/>
            <w:tabs>
              <w:tab w:val="clear" w:pos="7609"/>
              <w:tab w:val="right" w:pos="9026" w:leader="dot"/>
            </w:tabs>
            <w:rPr/>
          </w:pPr>
          <w:hyperlink w:anchor="__RefHeading___Toc1059577_73709187">
            <w:r>
              <w:rPr>
                <w:webHidden/>
                <w:rStyle w:val="IndexLink"/>
                <w:rtl w:val="true"/>
              </w:rPr>
              <w:t xml:space="preserve">مسألة </w:t>
            </w:r>
            <w:r>
              <w:rPr>
                <w:rStyle w:val="IndexLink"/>
              </w:rPr>
              <w:t>1327</w:t>
            </w:r>
            <w:r>
              <w:rPr>
                <w:rStyle w:val="IndexLink"/>
                <w:rtl w:val="true"/>
              </w:rPr>
              <w:t>:</w:t>
            </w:r>
            <w:r>
              <w:rPr>
                <w:rStyle w:val="IndexLink"/>
                <w:rtl w:val="true"/>
              </w:rPr>
              <w:t>دیة الشجاج فی الرأس و الوجه سواء</w:t>
            </w:r>
            <w:r>
              <w:rPr>
                <w:rStyle w:val="IndexLink"/>
                <w:rtl w:val="true"/>
              </w:rPr>
              <w:tab/>
            </w:r>
            <w:r>
              <w:rPr>
                <w:rStyle w:val="IndexLink"/>
              </w:rPr>
              <w:t>476</w:t>
            </w:r>
          </w:hyperlink>
        </w:p>
        <w:p>
          <w:pPr>
            <w:pStyle w:val="Contents3"/>
            <w:tabs>
              <w:tab w:val="clear" w:pos="8459"/>
              <w:tab w:val="right" w:pos="9026" w:leader="dot"/>
            </w:tabs>
            <w:rPr/>
          </w:pPr>
          <w:hyperlink w:anchor="__RefHeading___Toc1059579_73709187">
            <w:r>
              <w:rPr>
                <w:webHidden/>
                <w:rStyle w:val="IndexLink"/>
                <w:rtl w:val="true"/>
              </w:rPr>
              <w:t>حکم إجهاض الحمل قبل ولوج الرّوح</w:t>
            </w:r>
            <w:r>
              <w:rPr>
                <w:rStyle w:val="IndexLink"/>
                <w:rtl w:val="true"/>
              </w:rPr>
              <w:tab/>
            </w:r>
            <w:r>
              <w:rPr>
                <w:rStyle w:val="IndexLink"/>
              </w:rPr>
              <w:t>477</w:t>
            </w:r>
          </w:hyperlink>
        </w:p>
        <w:p>
          <w:pPr>
            <w:pStyle w:val="Contents4"/>
            <w:tabs>
              <w:tab w:val="clear" w:pos="8176"/>
              <w:tab w:val="right" w:pos="9026" w:leader="dot"/>
            </w:tabs>
            <w:rPr/>
          </w:pPr>
          <w:hyperlink w:anchor="__RefHeading___Toc1059581_73709187">
            <w:r>
              <w:rPr>
                <w:webHidden/>
                <w:rStyle w:val="IndexLink"/>
                <w:rtl w:val="true"/>
              </w:rPr>
              <w:t xml:space="preserve">مسألة </w:t>
            </w:r>
            <w:r>
              <w:rPr>
                <w:rStyle w:val="IndexLink"/>
              </w:rPr>
              <w:t>1328</w:t>
            </w:r>
            <w:r>
              <w:rPr>
                <w:rStyle w:val="IndexLink"/>
                <w:rtl w:val="true"/>
              </w:rPr>
              <w:t>:</w:t>
            </w:r>
            <w:r>
              <w:rPr>
                <w:rStyle w:val="IndexLink"/>
                <w:rtl w:val="true"/>
              </w:rPr>
              <w:t>تحرم عملیة الإجهاض من الناحیة الشرعیة من أولی</w:t>
            </w:r>
            <w:r>
              <w:rPr>
                <w:rStyle w:val="IndexLink"/>
                <w:rtl w:val="true"/>
              </w:rPr>
              <w:tab/>
            </w:r>
            <w:r>
              <w:rPr>
                <w:rStyle w:val="IndexLink"/>
              </w:rPr>
              <w:t>477</w:t>
            </w:r>
          </w:hyperlink>
        </w:p>
        <w:p>
          <w:pPr>
            <w:pStyle w:val="Contents4"/>
            <w:tabs>
              <w:tab w:val="clear" w:pos="8176"/>
              <w:tab w:val="right" w:pos="9026" w:leader="dot"/>
            </w:tabs>
            <w:rPr/>
          </w:pPr>
          <w:hyperlink w:anchor="__RefHeading___Toc1059583_73709187">
            <w:r>
              <w:rPr>
                <w:webHidden/>
                <w:rStyle w:val="IndexLink"/>
                <w:rtl w:val="true"/>
              </w:rPr>
              <w:t>الاستثناء من حرمة عملیة الإجهاض</w:t>
            </w:r>
            <w:r>
              <w:rPr>
                <w:rStyle w:val="IndexLink"/>
                <w:rtl w:val="true"/>
              </w:rPr>
              <w:tab/>
            </w:r>
            <w:r>
              <w:rPr>
                <w:rStyle w:val="IndexLink"/>
              </w:rPr>
              <w:t>478</w:t>
            </w:r>
          </w:hyperlink>
        </w:p>
        <w:p>
          <w:pPr>
            <w:pStyle w:val="Contents5"/>
            <w:tabs>
              <w:tab w:val="clear" w:pos="7892"/>
              <w:tab w:val="right" w:pos="9026" w:leader="dot"/>
            </w:tabs>
            <w:rPr/>
          </w:pPr>
          <w:hyperlink w:anchor="__RefHeading___Toc1059585_7370918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1059587_73709187">
            <w:r>
              <w:rPr>
                <w:webHidden/>
                <w:rStyle w:val="IndexLink"/>
                <w:rtl w:val="true"/>
              </w:rPr>
              <w:t>الاول</w:t>
            </w:r>
            <w:r>
              <w:rPr>
                <w:rStyle w:val="IndexLink"/>
                <w:rtl w:val="true"/>
              </w:rPr>
              <w:t>:</w:t>
            </w:r>
            <w:r>
              <w:rPr>
                <w:rStyle w:val="IndexLink"/>
                <w:rtl w:val="true"/>
              </w:rPr>
              <w:t>ان یکون بقاء الحمل فی رحم المرأة حرجیا</w:t>
            </w:r>
            <w:r>
              <w:rPr>
                <w:rStyle w:val="IndexLink"/>
                <w:rtl w:val="true"/>
              </w:rPr>
              <w:tab/>
            </w:r>
            <w:r>
              <w:rPr>
                <w:rStyle w:val="IndexLink"/>
              </w:rPr>
              <w:t>478</w:t>
            </w:r>
          </w:hyperlink>
        </w:p>
        <w:p>
          <w:pPr>
            <w:pStyle w:val="Contents5"/>
            <w:tabs>
              <w:tab w:val="clear" w:pos="7892"/>
              <w:tab w:val="right" w:pos="9026" w:leader="dot"/>
            </w:tabs>
            <w:rPr/>
          </w:pPr>
          <w:hyperlink w:anchor="__RefHeading___Toc1059589_73709187">
            <w:r>
              <w:rPr>
                <w:webHidden/>
                <w:rStyle w:val="IndexLink"/>
                <w:rtl w:val="true"/>
              </w:rPr>
              <w:t>الثانی</w:t>
            </w:r>
            <w:r>
              <w:rPr>
                <w:rStyle w:val="IndexLink"/>
                <w:rtl w:val="true"/>
              </w:rPr>
              <w:t>:</w:t>
            </w:r>
            <w:r>
              <w:rPr>
                <w:rStyle w:val="IndexLink"/>
                <w:rtl w:val="true"/>
              </w:rPr>
              <w:t>ان یکون بقاء الحمل ضرریّا بسبب تدهور صحّتها</w:t>
            </w:r>
            <w:r>
              <w:rPr>
                <w:rStyle w:val="IndexLink"/>
                <w:rtl w:val="true"/>
              </w:rPr>
              <w:tab/>
            </w:r>
            <w:r>
              <w:rPr>
                <w:rStyle w:val="IndexLink"/>
              </w:rPr>
              <w:t>478</w:t>
            </w:r>
          </w:hyperlink>
        </w:p>
        <w:p>
          <w:pPr>
            <w:pStyle w:val="Contents5"/>
            <w:tabs>
              <w:tab w:val="clear" w:pos="7892"/>
              <w:tab w:val="right" w:pos="9026" w:leader="dot"/>
            </w:tabs>
            <w:rPr/>
          </w:pPr>
          <w:hyperlink w:anchor="__RefHeading___Toc1059591_73709187">
            <w:r>
              <w:rPr>
                <w:webHidden/>
                <w:rStyle w:val="IndexLink"/>
                <w:rtl w:val="true"/>
              </w:rPr>
              <w:t>الثالث</w:t>
            </w:r>
            <w:r>
              <w:rPr>
                <w:rStyle w:val="IndexLink"/>
                <w:rtl w:val="true"/>
              </w:rPr>
              <w:t>:</w:t>
            </w:r>
            <w:r>
              <w:rPr>
                <w:rStyle w:val="IndexLink"/>
                <w:rtl w:val="true"/>
              </w:rPr>
              <w:t>ان الجنین اذا کان مشوّها و مصابا بعاهة خلقیة</w:t>
            </w:r>
            <w:r>
              <w:rPr>
                <w:rStyle w:val="IndexLink"/>
                <w:rtl w:val="true"/>
              </w:rPr>
              <w:tab/>
            </w:r>
            <w:r>
              <w:rPr>
                <w:rStyle w:val="IndexLink"/>
              </w:rPr>
              <w:t>478</w:t>
            </w:r>
          </w:hyperlink>
        </w:p>
        <w:p>
          <w:pPr>
            <w:pStyle w:val="Contents5"/>
            <w:tabs>
              <w:tab w:val="clear" w:pos="7892"/>
              <w:tab w:val="right" w:pos="9026" w:leader="dot"/>
            </w:tabs>
            <w:rPr/>
          </w:pPr>
          <w:hyperlink w:anchor="__RefHeading___Toc1059593_73709187">
            <w:r>
              <w:rPr>
                <w:webHidden/>
                <w:rStyle w:val="IndexLink"/>
                <w:rtl w:val="true"/>
              </w:rPr>
              <w:t>الرابع</w:t>
            </w:r>
            <w:r>
              <w:rPr>
                <w:rStyle w:val="IndexLink"/>
                <w:rtl w:val="true"/>
              </w:rPr>
              <w:t>:</w:t>
            </w:r>
            <w:r>
              <w:rPr>
                <w:rStyle w:val="IndexLink"/>
                <w:rtl w:val="true"/>
              </w:rPr>
              <w:t>ان الحمل اذا کان من زنا قیل بجواز اسقاطه و لکنّه لا یخلو</w:t>
            </w:r>
            <w:r>
              <w:rPr>
                <w:rStyle w:val="IndexLink"/>
                <w:rtl w:val="true"/>
              </w:rPr>
              <w:tab/>
            </w:r>
            <w:r>
              <w:rPr>
                <w:rStyle w:val="IndexLink"/>
              </w:rPr>
              <w:t>479</w:t>
            </w:r>
          </w:hyperlink>
        </w:p>
        <w:p>
          <w:pPr>
            <w:pStyle w:val="Contents5"/>
            <w:tabs>
              <w:tab w:val="clear" w:pos="7892"/>
              <w:tab w:val="right" w:pos="9026" w:leader="dot"/>
            </w:tabs>
            <w:rPr/>
          </w:pPr>
          <w:hyperlink w:anchor="__RefHeading___Toc1059595_73709187">
            <w:r>
              <w:rPr>
                <w:webHidden/>
                <w:rStyle w:val="IndexLink"/>
                <w:rtl w:val="true"/>
              </w:rPr>
              <w:t xml:space="preserve">مسألة </w:t>
            </w:r>
            <w:r>
              <w:rPr>
                <w:rStyle w:val="IndexLink"/>
              </w:rPr>
              <w:t>1329</w:t>
            </w:r>
            <w:r>
              <w:rPr>
                <w:rStyle w:val="IndexLink"/>
                <w:rtl w:val="true"/>
              </w:rPr>
              <w:t>:</w:t>
            </w:r>
            <w:r>
              <w:rPr>
                <w:rStyle w:val="IndexLink"/>
                <w:rtl w:val="true"/>
              </w:rPr>
              <w:t>قد تسأل هل تجوز للمرأة استخدام وسائل الاجهاض</w:t>
            </w:r>
            <w:r>
              <w:rPr>
                <w:rStyle w:val="IndexLink"/>
                <w:rtl w:val="true"/>
              </w:rPr>
              <w:tab/>
            </w:r>
            <w:r>
              <w:rPr>
                <w:rStyle w:val="IndexLink"/>
              </w:rPr>
              <w:t>479</w:t>
            </w:r>
          </w:hyperlink>
        </w:p>
        <w:p>
          <w:pPr>
            <w:pStyle w:val="Contents4"/>
            <w:tabs>
              <w:tab w:val="clear" w:pos="8176"/>
              <w:tab w:val="right" w:pos="9026" w:leader="dot"/>
            </w:tabs>
            <w:rPr/>
          </w:pPr>
          <w:hyperlink w:anchor="__RefHeading___Toc1059597_73709187">
            <w:r>
              <w:rPr>
                <w:webHidden/>
                <w:rStyle w:val="IndexLink"/>
                <w:rtl w:val="true"/>
              </w:rPr>
              <w:t>اجهاض الجنین بعد ولوج الروح و حکمه</w:t>
            </w:r>
            <w:r>
              <w:rPr>
                <w:rStyle w:val="IndexLink"/>
                <w:rtl w:val="true"/>
              </w:rPr>
              <w:tab/>
            </w:r>
            <w:r>
              <w:rPr>
                <w:rStyle w:val="IndexLink"/>
              </w:rPr>
              <w:t>479</w:t>
            </w:r>
          </w:hyperlink>
        </w:p>
        <w:p>
          <w:pPr>
            <w:pStyle w:val="Contents5"/>
            <w:tabs>
              <w:tab w:val="clear" w:pos="7892"/>
              <w:tab w:val="right" w:pos="9026" w:leader="dot"/>
            </w:tabs>
            <w:rPr/>
          </w:pPr>
          <w:hyperlink w:anchor="__RefHeading___Toc1059599_73709187">
            <w:r>
              <w:rPr>
                <w:webHidden/>
                <w:rStyle w:val="IndexLink"/>
                <w:rtl w:val="true"/>
              </w:rPr>
              <w:t xml:space="preserve">مسألة </w:t>
            </w:r>
            <w:r>
              <w:rPr>
                <w:rStyle w:val="IndexLink"/>
              </w:rPr>
              <w:t>1330</w:t>
            </w:r>
            <w:r>
              <w:rPr>
                <w:rStyle w:val="IndexLink"/>
                <w:rtl w:val="true"/>
              </w:rPr>
              <w:t>:</w:t>
            </w:r>
            <w:r>
              <w:rPr>
                <w:rStyle w:val="IndexLink"/>
                <w:rtl w:val="true"/>
              </w:rPr>
              <w:t>یحرم القیام بعملیة إجهاض الجنین بعد ولوج فیه</w:t>
            </w:r>
            <w:r>
              <w:rPr>
                <w:rStyle w:val="IndexLink"/>
                <w:rtl w:val="true"/>
              </w:rPr>
              <w:tab/>
            </w:r>
            <w:r>
              <w:rPr>
                <w:rStyle w:val="IndexLink"/>
              </w:rPr>
              <w:t>479</w:t>
            </w:r>
          </w:hyperlink>
        </w:p>
        <w:p>
          <w:pPr>
            <w:pStyle w:val="Contents5"/>
            <w:tabs>
              <w:tab w:val="clear" w:pos="7892"/>
              <w:tab w:val="right" w:pos="9026" w:leader="dot"/>
            </w:tabs>
            <w:rPr/>
          </w:pPr>
          <w:hyperlink w:anchor="__RefHeading___Toc1059601_73709187">
            <w:r>
              <w:rPr>
                <w:webHidden/>
                <w:rStyle w:val="IndexLink"/>
                <w:rtl w:val="true"/>
              </w:rPr>
              <w:t xml:space="preserve">مسألة </w:t>
            </w:r>
            <w:r>
              <w:rPr>
                <w:rStyle w:val="IndexLink"/>
              </w:rPr>
              <w:t>1331</w:t>
            </w:r>
            <w:r>
              <w:rPr>
                <w:rStyle w:val="IndexLink"/>
                <w:rtl w:val="true"/>
              </w:rPr>
              <w:t>:</w:t>
            </w:r>
            <w:r>
              <w:rPr>
                <w:rStyle w:val="IndexLink"/>
                <w:rtl w:val="true"/>
              </w:rPr>
              <w:t>قد تسأل هل یجوز للأم ان تقوم بعملیة اسقاط جنینها</w:t>
            </w:r>
            <w:r>
              <w:rPr>
                <w:rStyle w:val="IndexLink"/>
                <w:rtl w:val="true"/>
              </w:rPr>
              <w:tab/>
            </w:r>
            <w:r>
              <w:rPr>
                <w:rStyle w:val="IndexLink"/>
              </w:rPr>
              <w:t>480</w:t>
            </w:r>
          </w:hyperlink>
        </w:p>
        <w:p>
          <w:pPr>
            <w:pStyle w:val="Contents5"/>
            <w:tabs>
              <w:tab w:val="clear" w:pos="7892"/>
              <w:tab w:val="right" w:pos="9026" w:leader="dot"/>
            </w:tabs>
            <w:rPr/>
          </w:pPr>
          <w:hyperlink w:anchor="__RefHeading___Toc1059603_73709187">
            <w:r>
              <w:rPr>
                <w:webHidden/>
                <w:rStyle w:val="IndexLink"/>
                <w:rtl w:val="true"/>
              </w:rPr>
              <w:t xml:space="preserve">مسألة </w:t>
            </w:r>
            <w:r>
              <w:rPr>
                <w:rStyle w:val="IndexLink"/>
              </w:rPr>
              <w:t>1332</w:t>
            </w:r>
            <w:r>
              <w:rPr>
                <w:rStyle w:val="IndexLink"/>
                <w:rtl w:val="true"/>
              </w:rPr>
              <w:t>:</w:t>
            </w:r>
            <w:r>
              <w:rPr>
                <w:rStyle w:val="IndexLink"/>
                <w:rtl w:val="true"/>
              </w:rPr>
              <w:t>قد تسأل هل یجوز ان یقوم الطبیب فی هذه الصورة</w:t>
            </w:r>
            <w:r>
              <w:rPr>
                <w:rStyle w:val="IndexLink"/>
                <w:rtl w:val="true"/>
              </w:rPr>
              <w:tab/>
            </w:r>
            <w:r>
              <w:rPr>
                <w:rStyle w:val="IndexLink"/>
              </w:rPr>
              <w:t>480</w:t>
            </w:r>
          </w:hyperlink>
        </w:p>
        <w:p>
          <w:pPr>
            <w:pStyle w:val="Contents5"/>
            <w:tabs>
              <w:tab w:val="clear" w:pos="7892"/>
              <w:tab w:val="right" w:pos="9026" w:leader="dot"/>
            </w:tabs>
            <w:rPr/>
          </w:pPr>
          <w:hyperlink w:anchor="__RefHeading___Toc1059605_73709187">
            <w:r>
              <w:rPr>
                <w:webHidden/>
                <w:rStyle w:val="IndexLink"/>
                <w:rtl w:val="true"/>
              </w:rPr>
              <w:t xml:space="preserve">مسألة </w:t>
            </w:r>
            <w:r>
              <w:rPr>
                <w:rStyle w:val="IndexLink"/>
              </w:rPr>
              <w:t>1333</w:t>
            </w:r>
            <w:r>
              <w:rPr>
                <w:rStyle w:val="IndexLink"/>
                <w:rtl w:val="true"/>
              </w:rPr>
              <w:t>:</w:t>
            </w:r>
            <w:r>
              <w:rPr>
                <w:rStyle w:val="IndexLink"/>
                <w:rtl w:val="true"/>
              </w:rPr>
              <w:t>قد تسأل انّه إذا أمکن انقاذ حیاة الجنین بعد موت الأم</w:t>
            </w:r>
            <w:r>
              <w:rPr>
                <w:rStyle w:val="IndexLink"/>
                <w:rtl w:val="true"/>
              </w:rPr>
              <w:tab/>
            </w:r>
            <w:r>
              <w:rPr>
                <w:rStyle w:val="IndexLink"/>
              </w:rPr>
              <w:t>481</w:t>
            </w:r>
          </w:hyperlink>
        </w:p>
        <w:p>
          <w:pPr>
            <w:pStyle w:val="Contents5"/>
            <w:tabs>
              <w:tab w:val="clear" w:pos="7892"/>
              <w:tab w:val="right" w:pos="9026" w:leader="dot"/>
            </w:tabs>
            <w:rPr/>
          </w:pPr>
          <w:hyperlink w:anchor="__RefHeading___Toc1059607_73709187">
            <w:r>
              <w:rPr>
                <w:webHidden/>
                <w:rStyle w:val="IndexLink"/>
                <w:rtl w:val="true"/>
              </w:rPr>
              <w:t xml:space="preserve">مسألة </w:t>
            </w:r>
            <w:r>
              <w:rPr>
                <w:rStyle w:val="IndexLink"/>
              </w:rPr>
              <w:t>1334</w:t>
            </w:r>
            <w:r>
              <w:rPr>
                <w:rStyle w:val="IndexLink"/>
                <w:rtl w:val="true"/>
              </w:rPr>
              <w:t>:</w:t>
            </w:r>
            <w:r>
              <w:rPr>
                <w:rStyle w:val="IndexLink"/>
                <w:rtl w:val="true"/>
              </w:rPr>
              <w:t>قد تسأل ان الجنین فی بطن المرأة اذا کان هندامه هندام</w:t>
            </w:r>
            <w:r>
              <w:rPr>
                <w:rStyle w:val="IndexLink"/>
                <w:rtl w:val="true"/>
              </w:rPr>
              <w:tab/>
            </w:r>
            <w:r>
              <w:rPr>
                <w:rStyle w:val="IndexLink"/>
              </w:rPr>
              <w:t>481</w:t>
            </w:r>
          </w:hyperlink>
        </w:p>
        <w:p>
          <w:pPr>
            <w:pStyle w:val="Contents5"/>
            <w:tabs>
              <w:tab w:val="clear" w:pos="7892"/>
              <w:tab w:val="right" w:pos="9026" w:leader="dot"/>
            </w:tabs>
            <w:rPr/>
          </w:pPr>
          <w:hyperlink w:anchor="__RefHeading___Toc1059609_73709187">
            <w:r>
              <w:rPr>
                <w:webHidden/>
                <w:rStyle w:val="IndexLink"/>
                <w:rtl w:val="true"/>
              </w:rPr>
              <w:t xml:space="preserve">مسألة </w:t>
            </w:r>
            <w:r>
              <w:rPr>
                <w:rStyle w:val="IndexLink"/>
              </w:rPr>
              <w:t>1335</w:t>
            </w:r>
            <w:r>
              <w:rPr>
                <w:rStyle w:val="IndexLink"/>
                <w:rtl w:val="true"/>
              </w:rPr>
              <w:t>:</w:t>
            </w:r>
            <w:r>
              <w:rPr>
                <w:rStyle w:val="IndexLink"/>
                <w:rtl w:val="true"/>
              </w:rPr>
              <w:t>قد تسأل ان الجنین اذا استکشف بالوسائل العملیة</w:t>
            </w:r>
            <w:r>
              <w:rPr>
                <w:rStyle w:val="IndexLink"/>
                <w:rtl w:val="true"/>
              </w:rPr>
              <w:tab/>
            </w:r>
            <w:r>
              <w:rPr>
                <w:rStyle w:val="IndexLink"/>
              </w:rPr>
              <w:t>482</w:t>
            </w:r>
          </w:hyperlink>
        </w:p>
        <w:p>
          <w:pPr>
            <w:pStyle w:val="Contents3"/>
            <w:tabs>
              <w:tab w:val="clear" w:pos="8459"/>
              <w:tab w:val="right" w:pos="9026" w:leader="dot"/>
            </w:tabs>
            <w:rPr/>
          </w:pPr>
          <w:hyperlink w:anchor="__RefHeading___Toc1059611_73709187">
            <w:r>
              <w:rPr>
                <w:webHidden/>
                <w:rStyle w:val="IndexLink"/>
                <w:rtl w:val="true"/>
              </w:rPr>
              <w:t>فصل فی دیة الحمل</w:t>
            </w:r>
            <w:r>
              <w:rPr>
                <w:rStyle w:val="IndexLink"/>
                <w:rtl w:val="true"/>
              </w:rPr>
              <w:tab/>
            </w:r>
            <w:r>
              <w:rPr>
                <w:rStyle w:val="IndexLink"/>
              </w:rPr>
              <w:t>482</w:t>
            </w:r>
          </w:hyperlink>
        </w:p>
        <w:p>
          <w:pPr>
            <w:pStyle w:val="Contents4"/>
            <w:tabs>
              <w:tab w:val="clear" w:pos="8176"/>
              <w:tab w:val="right" w:pos="9026" w:leader="dot"/>
            </w:tabs>
            <w:rPr/>
          </w:pPr>
          <w:hyperlink w:anchor="__RefHeading___Toc1059613_73709187">
            <w:r>
              <w:rPr>
                <w:webHidden/>
                <w:rStyle w:val="IndexLink"/>
                <w:rtl w:val="true"/>
              </w:rPr>
              <w:t xml:space="preserve">مسألة </w:t>
            </w:r>
            <w:r>
              <w:rPr>
                <w:rStyle w:val="IndexLink"/>
              </w:rPr>
              <w:t>1336</w:t>
            </w:r>
            <w:r>
              <w:rPr>
                <w:rStyle w:val="IndexLink"/>
                <w:rtl w:val="true"/>
              </w:rPr>
              <w:t>:</w:t>
            </w:r>
            <w:r>
              <w:rPr>
                <w:rStyle w:val="IndexLink"/>
                <w:rtl w:val="true"/>
              </w:rPr>
              <w:t>اذا کان الحمل نطفة فدیته عشرون دینارا</w:t>
            </w:r>
            <w:r>
              <w:rPr>
                <w:rStyle w:val="IndexLink"/>
                <w:rtl w:val="true"/>
              </w:rPr>
              <w:tab/>
            </w:r>
            <w:r>
              <w:rPr>
                <w:rStyle w:val="IndexLink"/>
              </w:rPr>
              <w:t>482</w:t>
            </w:r>
          </w:hyperlink>
        </w:p>
        <w:p>
          <w:pPr>
            <w:pStyle w:val="Contents4"/>
            <w:tabs>
              <w:tab w:val="clear" w:pos="8176"/>
              <w:tab w:val="right" w:pos="9026" w:leader="dot"/>
            </w:tabs>
            <w:rPr/>
          </w:pPr>
          <w:hyperlink w:anchor="__RefHeading___Toc1059615_73709187">
            <w:r>
              <w:rPr>
                <w:webHidden/>
                <w:rStyle w:val="IndexLink"/>
                <w:rtl w:val="true"/>
              </w:rPr>
              <w:t xml:space="preserve">مسألة </w:t>
            </w:r>
            <w:r>
              <w:rPr>
                <w:rStyle w:val="IndexLink"/>
              </w:rPr>
              <w:t>1337</w:t>
            </w:r>
            <w:r>
              <w:rPr>
                <w:rStyle w:val="IndexLink"/>
                <w:rtl w:val="true"/>
              </w:rPr>
              <w:t>:</w:t>
            </w:r>
            <w:r>
              <w:rPr>
                <w:rStyle w:val="IndexLink"/>
                <w:rtl w:val="true"/>
              </w:rPr>
              <w:t>قد تسأل المشهور أن دیة الجنین الذّمی هل هی عشر</w:t>
            </w:r>
            <w:r>
              <w:rPr>
                <w:rStyle w:val="IndexLink"/>
                <w:rtl w:val="true"/>
              </w:rPr>
              <w:tab/>
            </w:r>
            <w:r>
              <w:rPr>
                <w:rStyle w:val="IndexLink"/>
              </w:rPr>
              <w:t>484</w:t>
            </w:r>
          </w:hyperlink>
        </w:p>
        <w:p>
          <w:pPr>
            <w:pStyle w:val="Contents4"/>
            <w:tabs>
              <w:tab w:val="clear" w:pos="8176"/>
              <w:tab w:val="right" w:pos="9026" w:leader="dot"/>
            </w:tabs>
            <w:rPr/>
          </w:pPr>
          <w:hyperlink w:anchor="__RefHeading___Toc1059617_73709187">
            <w:r>
              <w:rPr>
                <w:webHidden/>
                <w:rStyle w:val="IndexLink"/>
                <w:rtl w:val="true"/>
              </w:rPr>
              <w:t xml:space="preserve">مسألة </w:t>
            </w:r>
            <w:r>
              <w:rPr>
                <w:rStyle w:val="IndexLink"/>
              </w:rPr>
              <w:t>1338</w:t>
            </w:r>
            <w:r>
              <w:rPr>
                <w:rStyle w:val="IndexLink"/>
                <w:rtl w:val="true"/>
              </w:rPr>
              <w:t>:</w:t>
            </w:r>
            <w:r>
              <w:rPr>
                <w:rStyle w:val="IndexLink"/>
                <w:rtl w:val="true"/>
              </w:rPr>
              <w:t>المشهور ان دیة الجنین المملوک عشر قیمة أمه المملوکة</w:t>
            </w:r>
            <w:r>
              <w:rPr>
                <w:rStyle w:val="IndexLink"/>
                <w:rtl w:val="true"/>
              </w:rPr>
              <w:tab/>
            </w:r>
            <w:r>
              <w:rPr>
                <w:rStyle w:val="IndexLink"/>
              </w:rPr>
              <w:t>484</w:t>
            </w:r>
          </w:hyperlink>
        </w:p>
        <w:p>
          <w:pPr>
            <w:pStyle w:val="Contents4"/>
            <w:tabs>
              <w:tab w:val="clear" w:pos="8176"/>
              <w:tab w:val="right" w:pos="9026" w:leader="dot"/>
            </w:tabs>
            <w:rPr/>
          </w:pPr>
          <w:hyperlink w:anchor="__RefHeading___Toc1059619_73709187">
            <w:r>
              <w:rPr>
                <w:webHidden/>
                <w:rStyle w:val="IndexLink"/>
                <w:rtl w:val="true"/>
              </w:rPr>
              <w:t xml:space="preserve">مسألة </w:t>
            </w:r>
            <w:r>
              <w:rPr>
                <w:rStyle w:val="IndexLink"/>
              </w:rPr>
              <w:t>1339</w:t>
            </w:r>
            <w:r>
              <w:rPr>
                <w:rStyle w:val="IndexLink"/>
                <w:rtl w:val="true"/>
              </w:rPr>
              <w:t>:</w:t>
            </w:r>
            <w:r>
              <w:rPr>
                <w:rStyle w:val="IndexLink"/>
                <w:rtl w:val="true"/>
              </w:rPr>
              <w:t>لو کان الحمل اکثر من واحد فلکل دیته</w:t>
            </w:r>
            <w:r>
              <w:rPr>
                <w:rStyle w:val="IndexLink"/>
                <w:rtl w:val="true"/>
              </w:rPr>
              <w:tab/>
            </w:r>
            <w:r>
              <w:rPr>
                <w:rStyle w:val="IndexLink"/>
              </w:rPr>
              <w:t>484</w:t>
            </w:r>
          </w:hyperlink>
        </w:p>
        <w:p>
          <w:pPr>
            <w:pStyle w:val="Contents4"/>
            <w:tabs>
              <w:tab w:val="clear" w:pos="8176"/>
              <w:tab w:val="right" w:pos="9026" w:leader="dot"/>
            </w:tabs>
            <w:rPr/>
          </w:pPr>
          <w:hyperlink w:anchor="__RefHeading___Toc1059621_73709187">
            <w:r>
              <w:rPr>
                <w:webHidden/>
                <w:rStyle w:val="IndexLink"/>
                <w:rtl w:val="true"/>
              </w:rPr>
              <w:t xml:space="preserve">مسألة </w:t>
            </w:r>
            <w:r>
              <w:rPr>
                <w:rStyle w:val="IndexLink"/>
              </w:rPr>
              <w:t>1340</w:t>
            </w:r>
            <w:r>
              <w:rPr>
                <w:rStyle w:val="IndexLink"/>
                <w:rtl w:val="true"/>
              </w:rPr>
              <w:t>:</w:t>
            </w:r>
            <w:r>
              <w:rPr>
                <w:rStyle w:val="IndexLink"/>
                <w:rtl w:val="true"/>
              </w:rPr>
              <w:t>لو اسقط الجنین قبل ولوج الرّوح</w:t>
            </w:r>
            <w:r>
              <w:rPr>
                <w:rStyle w:val="IndexLink"/>
                <w:rtl w:val="true"/>
              </w:rPr>
              <w:tab/>
            </w:r>
            <w:r>
              <w:rPr>
                <w:rStyle w:val="IndexLink"/>
              </w:rPr>
              <w:t>484</w:t>
            </w:r>
          </w:hyperlink>
        </w:p>
        <w:p>
          <w:pPr>
            <w:pStyle w:val="Contents4"/>
            <w:tabs>
              <w:tab w:val="clear" w:pos="8176"/>
              <w:tab w:val="right" w:pos="9026" w:leader="dot"/>
            </w:tabs>
            <w:rPr/>
          </w:pPr>
          <w:hyperlink w:anchor="__RefHeading___Toc1059623_73709187">
            <w:r>
              <w:rPr>
                <w:webHidden/>
                <w:rStyle w:val="IndexLink"/>
                <w:rtl w:val="true"/>
              </w:rPr>
              <w:t xml:space="preserve">مسألة </w:t>
            </w:r>
            <w:r>
              <w:rPr>
                <w:rStyle w:val="IndexLink"/>
              </w:rPr>
              <w:t>1341</w:t>
            </w:r>
            <w:r>
              <w:rPr>
                <w:rStyle w:val="IndexLink"/>
                <w:rtl w:val="true"/>
              </w:rPr>
              <w:t>:</w:t>
            </w:r>
            <w:r>
              <w:rPr>
                <w:rStyle w:val="IndexLink"/>
                <w:rtl w:val="true"/>
              </w:rPr>
              <w:t>لو قتل امرأة و هی حبلی فمات ولدها أیضا فعلیه دیة</w:t>
            </w:r>
            <w:r>
              <w:rPr>
                <w:rStyle w:val="IndexLink"/>
                <w:rtl w:val="true"/>
              </w:rPr>
              <w:tab/>
            </w:r>
            <w:r>
              <w:rPr>
                <w:rStyle w:val="IndexLink"/>
              </w:rPr>
              <w:t>485</w:t>
            </w:r>
          </w:hyperlink>
        </w:p>
        <w:p>
          <w:pPr>
            <w:pStyle w:val="Contents4"/>
            <w:tabs>
              <w:tab w:val="clear" w:pos="8176"/>
              <w:tab w:val="right" w:pos="9026" w:leader="dot"/>
            </w:tabs>
            <w:rPr/>
          </w:pPr>
          <w:hyperlink w:anchor="__RefHeading___Toc1059625_73709187">
            <w:r>
              <w:rPr>
                <w:webHidden/>
                <w:rStyle w:val="IndexLink"/>
                <w:rtl w:val="true"/>
              </w:rPr>
              <w:t xml:space="preserve">مسألة </w:t>
            </w:r>
            <w:r>
              <w:rPr>
                <w:rStyle w:val="IndexLink"/>
              </w:rPr>
              <w:t>1342</w:t>
            </w:r>
            <w:r>
              <w:rPr>
                <w:rStyle w:val="IndexLink"/>
                <w:rtl w:val="true"/>
              </w:rPr>
              <w:t>:</w:t>
            </w:r>
            <w:r>
              <w:rPr>
                <w:rStyle w:val="IndexLink"/>
                <w:rtl w:val="true"/>
              </w:rPr>
              <w:t>لو تصدت المرأة لاسقاط حملها</w:t>
            </w:r>
            <w:r>
              <w:rPr>
                <w:rStyle w:val="IndexLink"/>
                <w:rtl w:val="true"/>
              </w:rPr>
              <w:tab/>
            </w:r>
            <w:r>
              <w:rPr>
                <w:rStyle w:val="IndexLink"/>
              </w:rPr>
              <w:t>485</w:t>
            </w:r>
          </w:hyperlink>
        </w:p>
        <w:p>
          <w:pPr>
            <w:pStyle w:val="Contents4"/>
            <w:tabs>
              <w:tab w:val="clear" w:pos="8176"/>
              <w:tab w:val="right" w:pos="9026" w:leader="dot"/>
            </w:tabs>
            <w:rPr/>
          </w:pPr>
          <w:hyperlink w:anchor="__RefHeading___Toc1059627_73709187">
            <w:r>
              <w:rPr>
                <w:webHidden/>
                <w:rStyle w:val="IndexLink"/>
                <w:rtl w:val="true"/>
              </w:rPr>
              <w:t xml:space="preserve">مسألة </w:t>
            </w:r>
            <w:r>
              <w:rPr>
                <w:rStyle w:val="IndexLink"/>
              </w:rPr>
              <w:t>1343</w:t>
            </w:r>
            <w:r>
              <w:rPr>
                <w:rStyle w:val="IndexLink"/>
                <w:rtl w:val="true"/>
              </w:rPr>
              <w:t>:</w:t>
            </w:r>
            <w:r>
              <w:rPr>
                <w:rStyle w:val="IndexLink"/>
                <w:rtl w:val="true"/>
              </w:rPr>
              <w:t>فی قطع اعضاء الجنین قبل ولوج الروح و جراحاته دیة</w:t>
            </w:r>
            <w:r>
              <w:rPr>
                <w:rStyle w:val="IndexLink"/>
                <w:rtl w:val="true"/>
              </w:rPr>
              <w:tab/>
            </w:r>
            <w:r>
              <w:rPr>
                <w:rStyle w:val="IndexLink"/>
              </w:rPr>
              <w:t>485</w:t>
            </w:r>
          </w:hyperlink>
        </w:p>
        <w:p>
          <w:pPr>
            <w:pStyle w:val="Contents4"/>
            <w:tabs>
              <w:tab w:val="clear" w:pos="8176"/>
              <w:tab w:val="right" w:pos="9026" w:leader="dot"/>
            </w:tabs>
            <w:rPr/>
          </w:pPr>
          <w:hyperlink w:anchor="__RefHeading___Toc1059629_73709187">
            <w:r>
              <w:rPr>
                <w:webHidden/>
                <w:rStyle w:val="IndexLink"/>
                <w:rtl w:val="true"/>
              </w:rPr>
              <w:t xml:space="preserve">مسألة </w:t>
            </w:r>
            <w:r>
              <w:rPr>
                <w:rStyle w:val="IndexLink"/>
              </w:rPr>
              <w:t>1344</w:t>
            </w:r>
            <w:r>
              <w:rPr>
                <w:rStyle w:val="IndexLink"/>
                <w:rtl w:val="true"/>
              </w:rPr>
              <w:t>:</w:t>
            </w:r>
            <w:r>
              <w:rPr>
                <w:rStyle w:val="IndexLink"/>
                <w:rtl w:val="true"/>
              </w:rPr>
              <w:t>لو افزع شخصا حال الجماع فعزل منه المنی فی الخارج</w:t>
            </w:r>
            <w:r>
              <w:rPr>
                <w:rStyle w:val="IndexLink"/>
                <w:rtl w:val="true"/>
              </w:rPr>
              <w:tab/>
            </w:r>
            <w:r>
              <w:rPr>
                <w:rStyle w:val="IndexLink"/>
              </w:rPr>
              <w:t>485</w:t>
            </w:r>
          </w:hyperlink>
        </w:p>
        <w:p>
          <w:pPr>
            <w:pStyle w:val="Contents4"/>
            <w:tabs>
              <w:tab w:val="clear" w:pos="8176"/>
              <w:tab w:val="right" w:pos="9026" w:leader="dot"/>
            </w:tabs>
            <w:rPr/>
          </w:pPr>
          <w:hyperlink w:anchor="__RefHeading___Toc1059631_73709187">
            <w:r>
              <w:rPr>
                <w:webHidden/>
                <w:rStyle w:val="IndexLink"/>
                <w:rtl w:val="true"/>
              </w:rPr>
              <w:t xml:space="preserve">مسألة </w:t>
            </w:r>
            <w:r>
              <w:rPr>
                <w:rStyle w:val="IndexLink"/>
              </w:rPr>
              <w:t>1345</w:t>
            </w:r>
            <w:r>
              <w:rPr>
                <w:rStyle w:val="IndexLink"/>
                <w:rtl w:val="true"/>
              </w:rPr>
              <w:t>:</w:t>
            </w:r>
            <w:r>
              <w:rPr>
                <w:rStyle w:val="IndexLink"/>
                <w:rtl w:val="true"/>
              </w:rPr>
              <w:t>هل یجوز اسقاط الجنین المتکون من زنا اذا تمّت خلقته</w:t>
            </w:r>
            <w:r>
              <w:rPr>
                <w:rStyle w:val="IndexLink"/>
                <w:rtl w:val="true"/>
              </w:rPr>
              <w:tab/>
            </w:r>
            <w:r>
              <w:rPr>
                <w:rStyle w:val="IndexLink"/>
              </w:rPr>
              <w:t>486</w:t>
            </w:r>
          </w:hyperlink>
        </w:p>
        <w:p>
          <w:pPr>
            <w:pStyle w:val="Contents4"/>
            <w:tabs>
              <w:tab w:val="clear" w:pos="8176"/>
              <w:tab w:val="right" w:pos="9026" w:leader="dot"/>
            </w:tabs>
            <w:rPr/>
          </w:pPr>
          <w:hyperlink w:anchor="__RefHeading___Toc1059633_73709187">
            <w:r>
              <w:rPr>
                <w:webHidden/>
                <w:rStyle w:val="IndexLink"/>
                <w:rtl w:val="true"/>
              </w:rPr>
              <w:t xml:space="preserve">مسألة </w:t>
            </w:r>
            <w:r>
              <w:rPr>
                <w:rStyle w:val="IndexLink"/>
              </w:rPr>
              <w:t>1346</w:t>
            </w:r>
            <w:r>
              <w:rPr>
                <w:rStyle w:val="IndexLink"/>
                <w:rtl w:val="true"/>
              </w:rPr>
              <w:t>:</w:t>
            </w:r>
            <w:r>
              <w:rPr>
                <w:rStyle w:val="IndexLink"/>
                <w:rtl w:val="true"/>
              </w:rPr>
              <w:t>لو ضرب المرأة الذمیة و هی حبلی فاسلمت ثم أسقطت</w:t>
            </w:r>
            <w:r>
              <w:rPr>
                <w:rStyle w:val="IndexLink"/>
                <w:rtl w:val="true"/>
              </w:rPr>
              <w:tab/>
            </w:r>
            <w:r>
              <w:rPr>
                <w:rStyle w:val="IndexLink"/>
              </w:rPr>
              <w:t>486</w:t>
            </w:r>
          </w:hyperlink>
        </w:p>
        <w:p>
          <w:pPr>
            <w:pStyle w:val="Contents4"/>
            <w:tabs>
              <w:tab w:val="clear" w:pos="8176"/>
              <w:tab w:val="right" w:pos="9026" w:leader="dot"/>
            </w:tabs>
            <w:rPr/>
          </w:pPr>
          <w:hyperlink w:anchor="__RefHeading___Toc1059635_73709187">
            <w:r>
              <w:rPr>
                <w:webHidden/>
                <w:rStyle w:val="IndexLink"/>
                <w:rtl w:val="true"/>
              </w:rPr>
              <w:t xml:space="preserve">مسألة </w:t>
            </w:r>
            <w:r>
              <w:rPr>
                <w:rStyle w:val="IndexLink"/>
              </w:rPr>
              <w:t>1347</w:t>
            </w:r>
            <w:r>
              <w:rPr>
                <w:rStyle w:val="IndexLink"/>
                <w:rtl w:val="true"/>
              </w:rPr>
              <w:t>:</w:t>
            </w:r>
            <w:r>
              <w:rPr>
                <w:rStyle w:val="IndexLink"/>
                <w:rtl w:val="true"/>
              </w:rPr>
              <w:t>لو ضرب الأمة و هی حبلی فاعتقت ثم أسقطت حملها</w:t>
            </w:r>
            <w:r>
              <w:rPr>
                <w:rStyle w:val="IndexLink"/>
                <w:rtl w:val="true"/>
              </w:rPr>
              <w:tab/>
            </w:r>
            <w:r>
              <w:rPr>
                <w:rStyle w:val="IndexLink"/>
              </w:rPr>
              <w:t>486</w:t>
            </w:r>
          </w:hyperlink>
        </w:p>
        <w:p>
          <w:pPr>
            <w:pStyle w:val="Contents4"/>
            <w:tabs>
              <w:tab w:val="clear" w:pos="8176"/>
              <w:tab w:val="right" w:pos="9026" w:leader="dot"/>
            </w:tabs>
            <w:rPr/>
          </w:pPr>
          <w:hyperlink w:anchor="__RefHeading___Toc1059637_73709187">
            <w:r>
              <w:rPr>
                <w:webHidden/>
                <w:rStyle w:val="IndexLink"/>
                <w:rtl w:val="true"/>
              </w:rPr>
              <w:t xml:space="preserve">مسألة </w:t>
            </w:r>
            <w:r>
              <w:rPr>
                <w:rStyle w:val="IndexLink"/>
              </w:rPr>
              <w:t>1348</w:t>
            </w:r>
            <w:r>
              <w:rPr>
                <w:rStyle w:val="IndexLink"/>
                <w:rtl w:val="true"/>
              </w:rPr>
              <w:t>:</w:t>
            </w:r>
            <w:r>
              <w:rPr>
                <w:rStyle w:val="IndexLink"/>
                <w:rtl w:val="true"/>
              </w:rPr>
              <w:t>لو ضرب حاملا خطأ فاسقطت جنینها و ادعی ولی الدّم</w:t>
            </w:r>
            <w:r>
              <w:rPr>
                <w:rStyle w:val="IndexLink"/>
                <w:rtl w:val="true"/>
              </w:rPr>
              <w:tab/>
            </w:r>
            <w:r>
              <w:rPr>
                <w:rStyle w:val="IndexLink"/>
              </w:rPr>
              <w:t>486</w:t>
            </w:r>
          </w:hyperlink>
        </w:p>
        <w:p>
          <w:pPr>
            <w:pStyle w:val="Contents4"/>
            <w:tabs>
              <w:tab w:val="clear" w:pos="8176"/>
              <w:tab w:val="right" w:pos="9026" w:leader="dot"/>
            </w:tabs>
            <w:rPr/>
          </w:pPr>
          <w:hyperlink w:anchor="__RefHeading___Toc1059639_73709187">
            <w:r>
              <w:rPr>
                <w:webHidden/>
                <w:rStyle w:val="IndexLink"/>
                <w:rtl w:val="true"/>
              </w:rPr>
              <w:t xml:space="preserve">مسألة </w:t>
            </w:r>
            <w:r>
              <w:rPr>
                <w:rStyle w:val="IndexLink"/>
              </w:rPr>
              <w:t>1349</w:t>
            </w:r>
            <w:r>
              <w:rPr>
                <w:rStyle w:val="IndexLink"/>
                <w:rtl w:val="true"/>
              </w:rPr>
              <w:t>:</w:t>
            </w:r>
            <w:r>
              <w:rPr>
                <w:rStyle w:val="IndexLink"/>
                <w:rtl w:val="true"/>
              </w:rPr>
              <w:t>لو ضرب حاملا فاسقطت حملها فمات حین سقوطه</w:t>
            </w:r>
            <w:r>
              <w:rPr>
                <w:rStyle w:val="IndexLink"/>
                <w:rtl w:val="true"/>
              </w:rPr>
              <w:tab/>
            </w:r>
            <w:r>
              <w:rPr>
                <w:rStyle w:val="IndexLink"/>
              </w:rPr>
              <w:t>487</w:t>
            </w:r>
          </w:hyperlink>
        </w:p>
        <w:p>
          <w:pPr>
            <w:pStyle w:val="Contents4"/>
            <w:tabs>
              <w:tab w:val="clear" w:pos="8176"/>
              <w:tab w:val="right" w:pos="9026" w:leader="dot"/>
            </w:tabs>
            <w:rPr/>
          </w:pPr>
          <w:hyperlink w:anchor="__RefHeading___Toc1059641_73709187">
            <w:r>
              <w:rPr>
                <w:webHidden/>
                <w:rStyle w:val="IndexLink"/>
                <w:rtl w:val="true"/>
              </w:rPr>
              <w:t xml:space="preserve">مسألة </w:t>
            </w:r>
            <w:r>
              <w:rPr>
                <w:rStyle w:val="IndexLink"/>
              </w:rPr>
              <w:t>1350</w:t>
            </w:r>
            <w:r>
              <w:rPr>
                <w:rStyle w:val="IndexLink"/>
                <w:rtl w:val="true"/>
              </w:rPr>
              <w:t>:</w:t>
            </w:r>
            <w:r>
              <w:rPr>
                <w:rStyle w:val="IndexLink"/>
                <w:rtl w:val="true"/>
              </w:rPr>
              <w:t>لو اسقط شخص حمل المرأة حیّا فقطع اخر رأسه</w:t>
            </w:r>
            <w:r>
              <w:rPr>
                <w:rStyle w:val="IndexLink"/>
                <w:rtl w:val="true"/>
              </w:rPr>
              <w:tab/>
            </w:r>
            <w:r>
              <w:rPr>
                <w:rStyle w:val="IndexLink"/>
              </w:rPr>
              <w:t>487</w:t>
            </w:r>
          </w:hyperlink>
        </w:p>
        <w:p>
          <w:pPr>
            <w:pStyle w:val="Contents4"/>
            <w:tabs>
              <w:tab w:val="clear" w:pos="8176"/>
              <w:tab w:val="right" w:pos="9026" w:leader="dot"/>
            </w:tabs>
            <w:rPr/>
          </w:pPr>
          <w:hyperlink w:anchor="__RefHeading___Toc1059643_73709187">
            <w:r>
              <w:rPr>
                <w:webHidden/>
                <w:rStyle w:val="IndexLink"/>
                <w:rtl w:val="true"/>
              </w:rPr>
              <w:t xml:space="preserve">مسألة </w:t>
            </w:r>
            <w:r>
              <w:rPr>
                <w:rStyle w:val="IndexLink"/>
              </w:rPr>
              <w:t>1351</w:t>
            </w:r>
            <w:r>
              <w:rPr>
                <w:rStyle w:val="IndexLink"/>
                <w:rtl w:val="true"/>
              </w:rPr>
              <w:t>:</w:t>
            </w:r>
            <w:r>
              <w:rPr>
                <w:rStyle w:val="IndexLink"/>
                <w:rtl w:val="true"/>
              </w:rPr>
              <w:t>لو وطأ مسلم و ذمی امرأة شبهة فی طهر واحد ثم</w:t>
            </w:r>
            <w:r>
              <w:rPr>
                <w:rStyle w:val="IndexLink"/>
                <w:rtl w:val="true"/>
              </w:rPr>
              <w:tab/>
            </w:r>
            <w:r>
              <w:rPr>
                <w:rStyle w:val="IndexLink"/>
              </w:rPr>
              <w:t>488</w:t>
            </w:r>
          </w:hyperlink>
        </w:p>
        <w:p>
          <w:pPr>
            <w:pStyle w:val="Contents4"/>
            <w:tabs>
              <w:tab w:val="clear" w:pos="8176"/>
              <w:tab w:val="right" w:pos="9026" w:leader="dot"/>
            </w:tabs>
            <w:rPr/>
          </w:pPr>
          <w:hyperlink w:anchor="__RefHeading___Toc1059645_73709187">
            <w:r>
              <w:rPr>
                <w:webHidden/>
                <w:rStyle w:val="IndexLink"/>
                <w:rtl w:val="true"/>
              </w:rPr>
              <w:t xml:space="preserve">مسألة </w:t>
            </w:r>
            <w:r>
              <w:rPr>
                <w:rStyle w:val="IndexLink"/>
              </w:rPr>
              <w:t>1352</w:t>
            </w:r>
            <w:r>
              <w:rPr>
                <w:rStyle w:val="IndexLink"/>
                <w:rtl w:val="true"/>
              </w:rPr>
              <w:t>:</w:t>
            </w:r>
            <w:r>
              <w:rPr>
                <w:rStyle w:val="IndexLink"/>
                <w:rtl w:val="true"/>
              </w:rPr>
              <w:t>اذا کانت الجنایة علی الجنین عمدا أو شبه عمد فدیته</w:t>
            </w:r>
            <w:r>
              <w:rPr>
                <w:rStyle w:val="IndexLink"/>
                <w:rtl w:val="true"/>
              </w:rPr>
              <w:tab/>
            </w:r>
            <w:r>
              <w:rPr>
                <w:rStyle w:val="IndexLink"/>
              </w:rPr>
              <w:t>488</w:t>
            </w:r>
          </w:hyperlink>
        </w:p>
        <w:p>
          <w:pPr>
            <w:pStyle w:val="Contents4"/>
            <w:tabs>
              <w:tab w:val="clear" w:pos="8176"/>
              <w:tab w:val="right" w:pos="9026" w:leader="dot"/>
            </w:tabs>
            <w:rPr/>
          </w:pPr>
          <w:hyperlink w:anchor="__RefHeading___Toc1059647_73709187">
            <w:r>
              <w:rPr>
                <w:webHidden/>
                <w:rStyle w:val="IndexLink"/>
                <w:rtl w:val="true"/>
              </w:rPr>
              <w:t xml:space="preserve">مسألة </w:t>
            </w:r>
            <w:r>
              <w:rPr>
                <w:rStyle w:val="IndexLink"/>
              </w:rPr>
              <w:t>1353</w:t>
            </w:r>
            <w:r>
              <w:rPr>
                <w:rStyle w:val="IndexLink"/>
                <w:rtl w:val="true"/>
              </w:rPr>
              <w:t>:</w:t>
            </w:r>
            <w:r>
              <w:rPr>
                <w:rStyle w:val="IndexLink"/>
                <w:rtl w:val="true"/>
              </w:rPr>
              <w:t>الاقرب فی قطع رأس المیت أو ما منه فیه اجتیاح نفسه لو</w:t>
            </w:r>
            <w:r>
              <w:rPr>
                <w:rStyle w:val="IndexLink"/>
                <w:rtl w:val="true"/>
              </w:rPr>
              <w:tab/>
            </w:r>
            <w:r>
              <w:rPr>
                <w:rStyle w:val="IndexLink"/>
              </w:rPr>
              <w:t>488</w:t>
            </w:r>
          </w:hyperlink>
        </w:p>
        <w:p>
          <w:pPr>
            <w:pStyle w:val="Contents3"/>
            <w:tabs>
              <w:tab w:val="clear" w:pos="8459"/>
              <w:tab w:val="right" w:pos="9026" w:leader="dot"/>
            </w:tabs>
            <w:rPr/>
          </w:pPr>
          <w:hyperlink w:anchor="__RefHeading___Toc1059649_73709187">
            <w:r>
              <w:rPr>
                <w:webHidden/>
                <w:rStyle w:val="IndexLink"/>
                <w:rtl w:val="true"/>
              </w:rPr>
              <w:t>الجنایة علی الحیوان</w:t>
            </w:r>
            <w:r>
              <w:rPr>
                <w:rStyle w:val="IndexLink"/>
                <w:rtl w:val="true"/>
              </w:rPr>
              <w:tab/>
            </w:r>
            <w:r>
              <w:rPr>
                <w:rStyle w:val="IndexLink"/>
              </w:rPr>
              <w:t>488</w:t>
            </w:r>
          </w:hyperlink>
        </w:p>
        <w:p>
          <w:pPr>
            <w:pStyle w:val="Contents4"/>
            <w:tabs>
              <w:tab w:val="clear" w:pos="8176"/>
              <w:tab w:val="right" w:pos="9026" w:leader="dot"/>
            </w:tabs>
            <w:rPr/>
          </w:pPr>
          <w:hyperlink w:anchor="__RefHeading___Toc1059651_73709187">
            <w:r>
              <w:rPr>
                <w:webHidden/>
                <w:rStyle w:val="IndexLink"/>
                <w:rtl w:val="true"/>
              </w:rPr>
              <w:t xml:space="preserve">مسألة </w:t>
            </w:r>
            <w:r>
              <w:rPr>
                <w:rStyle w:val="IndexLink"/>
              </w:rPr>
              <w:t>1354</w:t>
            </w:r>
            <w:r>
              <w:rPr>
                <w:rStyle w:val="IndexLink"/>
                <w:rtl w:val="true"/>
              </w:rPr>
              <w:t>:</w:t>
            </w:r>
            <w:r>
              <w:rPr>
                <w:rStyle w:val="IndexLink"/>
                <w:rtl w:val="true"/>
              </w:rPr>
              <w:t>کل حیوان قابل للتذکیة سواء أ کان مأکول اللحم أم لم</w:t>
            </w:r>
            <w:r>
              <w:rPr>
                <w:rStyle w:val="IndexLink"/>
                <w:rtl w:val="true"/>
              </w:rPr>
              <w:tab/>
            </w:r>
            <w:r>
              <w:rPr>
                <w:rStyle w:val="IndexLink"/>
              </w:rPr>
              <w:t>488</w:t>
            </w:r>
          </w:hyperlink>
        </w:p>
        <w:p>
          <w:pPr>
            <w:pStyle w:val="Contents4"/>
            <w:tabs>
              <w:tab w:val="clear" w:pos="8176"/>
              <w:tab w:val="right" w:pos="9026" w:leader="dot"/>
            </w:tabs>
            <w:rPr/>
          </w:pPr>
          <w:hyperlink w:anchor="__RefHeading___Toc1059653_73709187">
            <w:r>
              <w:rPr>
                <w:webHidden/>
                <w:rStyle w:val="IndexLink"/>
                <w:rtl w:val="true"/>
              </w:rPr>
              <w:t xml:space="preserve">مسألة </w:t>
            </w:r>
            <w:r>
              <w:rPr>
                <w:rStyle w:val="IndexLink"/>
              </w:rPr>
              <w:t>1355</w:t>
            </w:r>
            <w:r>
              <w:rPr>
                <w:rStyle w:val="IndexLink"/>
                <w:rtl w:val="true"/>
              </w:rPr>
              <w:t>:</w:t>
            </w:r>
            <w:r>
              <w:rPr>
                <w:rStyle w:val="IndexLink"/>
                <w:rtl w:val="true"/>
              </w:rPr>
              <w:t>فی الجنایة علی ما لا یقبل التذکیة کالکلب و الخنزیر</w:t>
            </w:r>
            <w:r>
              <w:rPr>
                <w:rStyle w:val="IndexLink"/>
                <w:rtl w:val="true"/>
              </w:rPr>
              <w:tab/>
            </w:r>
            <w:r>
              <w:rPr>
                <w:rStyle w:val="IndexLink"/>
              </w:rPr>
              <w:t>489</w:t>
            </w:r>
          </w:hyperlink>
        </w:p>
        <w:p>
          <w:pPr>
            <w:pStyle w:val="Contents3"/>
            <w:tabs>
              <w:tab w:val="clear" w:pos="8459"/>
              <w:tab w:val="right" w:pos="9026" w:leader="dot"/>
            </w:tabs>
            <w:rPr/>
          </w:pPr>
          <w:hyperlink w:anchor="__RefHeading___Toc1059655_73709187">
            <w:r>
              <w:rPr>
                <w:webHidden/>
                <w:rStyle w:val="IndexLink"/>
                <w:rtl w:val="true"/>
              </w:rPr>
              <w:t>کفّارة القتل</w:t>
            </w:r>
            <w:r>
              <w:rPr>
                <w:rStyle w:val="IndexLink"/>
                <w:rtl w:val="true"/>
              </w:rPr>
              <w:tab/>
            </w:r>
            <w:r>
              <w:rPr>
                <w:rStyle w:val="IndexLink"/>
              </w:rPr>
              <w:t>489</w:t>
            </w:r>
          </w:hyperlink>
        </w:p>
        <w:p>
          <w:pPr>
            <w:pStyle w:val="Contents4"/>
            <w:tabs>
              <w:tab w:val="clear" w:pos="8176"/>
              <w:tab w:val="right" w:pos="9026" w:leader="dot"/>
            </w:tabs>
            <w:rPr/>
          </w:pPr>
          <w:hyperlink w:anchor="__RefHeading___Toc1059657_73709187">
            <w:r>
              <w:rPr>
                <w:webHidden/>
                <w:rStyle w:val="IndexLink"/>
                <w:rtl w:val="true"/>
              </w:rPr>
              <w:t xml:space="preserve">مسألة </w:t>
            </w:r>
            <w:r>
              <w:rPr>
                <w:rStyle w:val="IndexLink"/>
              </w:rPr>
              <w:t>1356</w:t>
            </w:r>
            <w:r>
              <w:rPr>
                <w:rStyle w:val="IndexLink"/>
                <w:rtl w:val="true"/>
              </w:rPr>
              <w:t>:</w:t>
            </w:r>
            <w:r>
              <w:rPr>
                <w:rStyle w:val="IndexLink"/>
                <w:rtl w:val="true"/>
              </w:rPr>
              <w:t>تقدم فی اوائل کتاب الدیات بثبوت الکفارة فی قتل</w:t>
            </w:r>
            <w:r>
              <w:rPr>
                <w:rStyle w:val="IndexLink"/>
                <w:rtl w:val="true"/>
              </w:rPr>
              <w:tab/>
            </w:r>
            <w:r>
              <w:rPr>
                <w:rStyle w:val="IndexLink"/>
              </w:rPr>
              <w:t>489</w:t>
            </w:r>
          </w:hyperlink>
        </w:p>
        <w:p>
          <w:pPr>
            <w:pStyle w:val="Contents4"/>
            <w:tabs>
              <w:tab w:val="clear" w:pos="8176"/>
              <w:tab w:val="right" w:pos="9026" w:leader="dot"/>
            </w:tabs>
            <w:rPr/>
          </w:pPr>
          <w:hyperlink w:anchor="__RefHeading___Toc1059659_73709187">
            <w:r>
              <w:rPr>
                <w:webHidden/>
                <w:rStyle w:val="IndexLink"/>
                <w:rtl w:val="true"/>
              </w:rPr>
              <w:t xml:space="preserve">مسألة </w:t>
            </w:r>
            <w:r>
              <w:rPr>
                <w:rStyle w:val="IndexLink"/>
              </w:rPr>
              <w:t>1357</w:t>
            </w:r>
            <w:r>
              <w:rPr>
                <w:rStyle w:val="IndexLink"/>
                <w:rtl w:val="true"/>
              </w:rPr>
              <w:t>:</w:t>
            </w:r>
            <w:r>
              <w:rPr>
                <w:rStyle w:val="IndexLink"/>
                <w:rtl w:val="true"/>
              </w:rPr>
              <w:t>لا فرق فی وجوب الکفارة بقتل المسلم بین البالغ و غیره</w:t>
            </w:r>
            <w:r>
              <w:rPr>
                <w:rStyle w:val="IndexLink"/>
                <w:rtl w:val="true"/>
              </w:rPr>
              <w:tab/>
            </w:r>
            <w:r>
              <w:rPr>
                <w:rStyle w:val="IndexLink"/>
              </w:rPr>
              <w:t>489</w:t>
            </w:r>
          </w:hyperlink>
        </w:p>
        <w:p>
          <w:pPr>
            <w:pStyle w:val="Contents4"/>
            <w:tabs>
              <w:tab w:val="clear" w:pos="8176"/>
              <w:tab w:val="right" w:pos="9026" w:leader="dot"/>
            </w:tabs>
            <w:rPr/>
          </w:pPr>
          <w:hyperlink w:anchor="__RefHeading___Toc1059661_73709187">
            <w:r>
              <w:rPr>
                <w:webHidden/>
                <w:rStyle w:val="IndexLink"/>
                <w:rtl w:val="true"/>
              </w:rPr>
              <w:t xml:space="preserve">مسألة </w:t>
            </w:r>
            <w:r>
              <w:rPr>
                <w:rStyle w:val="IndexLink"/>
              </w:rPr>
              <w:t>1358</w:t>
            </w:r>
            <w:r>
              <w:rPr>
                <w:rStyle w:val="IndexLink"/>
                <w:rtl w:val="true"/>
              </w:rPr>
              <w:t>:</w:t>
            </w:r>
            <w:r>
              <w:rPr>
                <w:rStyle w:val="IndexLink"/>
                <w:rtl w:val="true"/>
              </w:rPr>
              <w:t>لو اشترک جماعة فی قتل واحد فعلی کل منهم کفارة</w:t>
            </w:r>
            <w:r>
              <w:rPr>
                <w:rStyle w:val="IndexLink"/>
                <w:rtl w:val="true"/>
              </w:rPr>
              <w:tab/>
            </w:r>
            <w:r>
              <w:rPr>
                <w:rStyle w:val="IndexLink"/>
              </w:rPr>
              <w:t>490</w:t>
            </w:r>
          </w:hyperlink>
        </w:p>
        <w:p>
          <w:pPr>
            <w:pStyle w:val="Contents4"/>
            <w:tabs>
              <w:tab w:val="clear" w:pos="8176"/>
              <w:tab w:val="right" w:pos="9026" w:leader="dot"/>
            </w:tabs>
            <w:rPr/>
          </w:pPr>
          <w:hyperlink w:anchor="__RefHeading___Toc1059663_73709187">
            <w:r>
              <w:rPr>
                <w:webHidden/>
                <w:rStyle w:val="IndexLink"/>
                <w:rtl w:val="true"/>
              </w:rPr>
              <w:t xml:space="preserve">مسألة </w:t>
            </w:r>
            <w:r>
              <w:rPr>
                <w:rStyle w:val="IndexLink"/>
              </w:rPr>
              <w:t>1359</w:t>
            </w:r>
            <w:r>
              <w:rPr>
                <w:rStyle w:val="IndexLink"/>
                <w:rtl w:val="true"/>
              </w:rPr>
              <w:t>:</w:t>
            </w:r>
            <w:r>
              <w:rPr>
                <w:rStyle w:val="IndexLink"/>
                <w:rtl w:val="true"/>
              </w:rPr>
              <w:t>لا اشکال فی ثبوت الکفارة علی القاتل العمدی اذا رضی</w:t>
            </w:r>
            <w:r>
              <w:rPr>
                <w:rStyle w:val="IndexLink"/>
                <w:rtl w:val="true"/>
              </w:rPr>
              <w:tab/>
            </w:r>
            <w:r>
              <w:rPr>
                <w:rStyle w:val="IndexLink"/>
              </w:rPr>
              <w:t>490</w:t>
            </w:r>
          </w:hyperlink>
        </w:p>
        <w:p>
          <w:pPr>
            <w:pStyle w:val="Contents4"/>
            <w:tabs>
              <w:tab w:val="clear" w:pos="8176"/>
              <w:tab w:val="right" w:pos="9026" w:leader="dot"/>
            </w:tabs>
            <w:rPr/>
          </w:pPr>
          <w:hyperlink w:anchor="__RefHeading___Toc1059665_73709187">
            <w:r>
              <w:rPr>
                <w:webHidden/>
                <w:rStyle w:val="IndexLink"/>
                <w:rtl w:val="true"/>
              </w:rPr>
              <w:t xml:space="preserve">مسألة </w:t>
            </w:r>
            <w:r>
              <w:rPr>
                <w:rStyle w:val="IndexLink"/>
              </w:rPr>
              <w:t>1360</w:t>
            </w:r>
            <w:r>
              <w:rPr>
                <w:rStyle w:val="IndexLink"/>
                <w:rtl w:val="true"/>
              </w:rPr>
              <w:t>:</w:t>
            </w:r>
            <w:r>
              <w:rPr>
                <w:rStyle w:val="IndexLink"/>
                <w:rtl w:val="true"/>
              </w:rPr>
              <w:t>لو قتل صبی أو مجنون مسلما فهل علیهما کفارة؟</w:t>
            </w:r>
            <w:r>
              <w:rPr>
                <w:rStyle w:val="IndexLink"/>
                <w:rtl w:val="true"/>
              </w:rPr>
              <w:tab/>
            </w:r>
            <w:r>
              <w:rPr>
                <w:rStyle w:val="IndexLink"/>
              </w:rPr>
              <w:t>490</w:t>
            </w:r>
          </w:hyperlink>
        </w:p>
        <w:p>
          <w:pPr>
            <w:pStyle w:val="Contents3"/>
            <w:tabs>
              <w:tab w:val="clear" w:pos="8459"/>
              <w:tab w:val="right" w:pos="9026" w:leader="dot"/>
            </w:tabs>
            <w:rPr/>
          </w:pPr>
          <w:hyperlink w:anchor="__RefHeading___Toc1059667_73709187">
            <w:r>
              <w:rPr>
                <w:webHidden/>
                <w:rStyle w:val="IndexLink"/>
                <w:rtl w:val="true"/>
              </w:rPr>
              <w:t>فصل فی العاقلة</w:t>
            </w:r>
            <w:r>
              <w:rPr>
                <w:rStyle w:val="IndexLink"/>
                <w:rtl w:val="true"/>
              </w:rPr>
              <w:tab/>
            </w:r>
            <w:r>
              <w:rPr>
                <w:rStyle w:val="IndexLink"/>
              </w:rPr>
              <w:t>490</w:t>
            </w:r>
          </w:hyperlink>
        </w:p>
        <w:p>
          <w:pPr>
            <w:pStyle w:val="Contents4"/>
            <w:tabs>
              <w:tab w:val="clear" w:pos="8176"/>
              <w:tab w:val="right" w:pos="9026" w:leader="dot"/>
            </w:tabs>
            <w:rPr/>
          </w:pPr>
          <w:hyperlink w:anchor="__RefHeading___Toc1059669_73709187">
            <w:r>
              <w:rPr>
                <w:webHidden/>
                <w:rStyle w:val="IndexLink"/>
                <w:rtl w:val="true"/>
              </w:rPr>
              <w:t xml:space="preserve">مسألة </w:t>
            </w:r>
            <w:r>
              <w:rPr>
                <w:rStyle w:val="IndexLink"/>
              </w:rPr>
              <w:t>1361</w:t>
            </w:r>
            <w:r>
              <w:rPr>
                <w:rStyle w:val="IndexLink"/>
                <w:rtl w:val="true"/>
              </w:rPr>
              <w:t>:</w:t>
            </w:r>
            <w:r>
              <w:rPr>
                <w:rStyle w:val="IndexLink"/>
                <w:rtl w:val="true"/>
              </w:rPr>
              <w:t>عاقلة الجانی عصبته</w:t>
            </w:r>
            <w:r>
              <w:rPr>
                <w:rStyle w:val="IndexLink"/>
                <w:rtl w:val="true"/>
              </w:rPr>
              <w:tab/>
            </w:r>
            <w:r>
              <w:rPr>
                <w:rStyle w:val="IndexLink"/>
              </w:rPr>
              <w:t>490</w:t>
            </w:r>
          </w:hyperlink>
        </w:p>
        <w:p>
          <w:pPr>
            <w:pStyle w:val="Contents4"/>
            <w:tabs>
              <w:tab w:val="clear" w:pos="8176"/>
              <w:tab w:val="right" w:pos="9026" w:leader="dot"/>
            </w:tabs>
            <w:rPr/>
          </w:pPr>
          <w:hyperlink w:anchor="__RefHeading___Toc1059671_73709187">
            <w:r>
              <w:rPr>
                <w:webHidden/>
                <w:rStyle w:val="IndexLink"/>
                <w:rtl w:val="true"/>
              </w:rPr>
              <w:t xml:space="preserve">مسألة </w:t>
            </w:r>
            <w:r>
              <w:rPr>
                <w:rStyle w:val="IndexLink"/>
              </w:rPr>
              <w:t>1362</w:t>
            </w:r>
            <w:r>
              <w:rPr>
                <w:rStyle w:val="IndexLink"/>
                <w:rtl w:val="true"/>
              </w:rPr>
              <w:t>:</w:t>
            </w:r>
            <w:r>
              <w:rPr>
                <w:rStyle w:val="IndexLink"/>
                <w:rtl w:val="true"/>
              </w:rPr>
              <w:t>هل یعتبر الغنی فی العاقلة؟المشهور اعتباره</w:t>
            </w:r>
            <w:r>
              <w:rPr>
                <w:rStyle w:val="IndexLink"/>
                <w:rtl w:val="true"/>
              </w:rPr>
              <w:tab/>
            </w:r>
            <w:r>
              <w:rPr>
                <w:rStyle w:val="IndexLink"/>
              </w:rPr>
              <w:t>491</w:t>
            </w:r>
          </w:hyperlink>
        </w:p>
        <w:p>
          <w:pPr>
            <w:pStyle w:val="Contents4"/>
            <w:tabs>
              <w:tab w:val="clear" w:pos="8176"/>
              <w:tab w:val="right" w:pos="9026" w:leader="dot"/>
            </w:tabs>
            <w:rPr/>
          </w:pPr>
          <w:hyperlink w:anchor="__RefHeading___Toc1059673_73709187">
            <w:r>
              <w:rPr>
                <w:webHidden/>
                <w:rStyle w:val="IndexLink"/>
                <w:rtl w:val="true"/>
              </w:rPr>
              <w:t xml:space="preserve">مسألة </w:t>
            </w:r>
            <w:r>
              <w:rPr>
                <w:rStyle w:val="IndexLink"/>
              </w:rPr>
              <w:t>1363</w:t>
            </w:r>
            <w:r>
              <w:rPr>
                <w:rStyle w:val="IndexLink"/>
                <w:rtl w:val="true"/>
              </w:rPr>
              <w:t>:</w:t>
            </w:r>
            <w:r>
              <w:rPr>
                <w:rStyle w:val="IndexLink"/>
                <w:rtl w:val="true"/>
              </w:rPr>
              <w:t>لا یدخل أهل البلد فی العاقلة اذا لم یکونوا عصبة</w:t>
            </w:r>
            <w:r>
              <w:rPr>
                <w:rStyle w:val="IndexLink"/>
                <w:rtl w:val="true"/>
              </w:rPr>
              <w:tab/>
            </w:r>
            <w:r>
              <w:rPr>
                <w:rStyle w:val="IndexLink"/>
              </w:rPr>
              <w:t>491</w:t>
            </w:r>
          </w:hyperlink>
        </w:p>
        <w:p>
          <w:pPr>
            <w:pStyle w:val="Contents4"/>
            <w:tabs>
              <w:tab w:val="clear" w:pos="8176"/>
              <w:tab w:val="right" w:pos="9026" w:leader="dot"/>
            </w:tabs>
            <w:rPr/>
          </w:pPr>
          <w:hyperlink w:anchor="__RefHeading___Toc1059675_73709187">
            <w:r>
              <w:rPr>
                <w:webHidden/>
                <w:rStyle w:val="IndexLink"/>
                <w:rtl w:val="true"/>
              </w:rPr>
              <w:t xml:space="preserve">مسألة </w:t>
            </w:r>
            <w:r>
              <w:rPr>
                <w:rStyle w:val="IndexLink"/>
              </w:rPr>
              <w:t>1364</w:t>
            </w:r>
            <w:r>
              <w:rPr>
                <w:rStyle w:val="IndexLink"/>
                <w:rtl w:val="true"/>
              </w:rPr>
              <w:t>:</w:t>
            </w:r>
            <w:r>
              <w:rPr>
                <w:rStyle w:val="IndexLink"/>
                <w:rtl w:val="true"/>
              </w:rPr>
              <w:t>المشهور ان المتقرب بالأبوین یتقدم علی المتقرب بالأب</w:t>
            </w:r>
            <w:r>
              <w:rPr>
                <w:rStyle w:val="IndexLink"/>
                <w:rtl w:val="true"/>
              </w:rPr>
              <w:tab/>
            </w:r>
            <w:r>
              <w:rPr>
                <w:rStyle w:val="IndexLink"/>
              </w:rPr>
              <w:t>491</w:t>
            </w:r>
          </w:hyperlink>
        </w:p>
        <w:p>
          <w:pPr>
            <w:pStyle w:val="Contents4"/>
            <w:tabs>
              <w:tab w:val="clear" w:pos="8176"/>
              <w:tab w:val="right" w:pos="9026" w:leader="dot"/>
            </w:tabs>
            <w:rPr/>
          </w:pPr>
          <w:hyperlink w:anchor="__RefHeading___Toc1059677_73709187">
            <w:r>
              <w:rPr>
                <w:webHidden/>
                <w:rStyle w:val="IndexLink"/>
                <w:rtl w:val="true"/>
              </w:rPr>
              <w:t xml:space="preserve">مسألة </w:t>
            </w:r>
            <w:r>
              <w:rPr>
                <w:rStyle w:val="IndexLink"/>
              </w:rPr>
              <w:t>1365</w:t>
            </w:r>
            <w:r>
              <w:rPr>
                <w:rStyle w:val="IndexLink"/>
                <w:rtl w:val="true"/>
              </w:rPr>
              <w:t>:</w:t>
            </w:r>
            <w:r>
              <w:rPr>
                <w:rStyle w:val="IndexLink"/>
                <w:rtl w:val="true"/>
              </w:rPr>
              <w:t>یعقل المولی جنایة العبد المعتق و یرثه المولی إذا لم تکن</w:t>
            </w:r>
            <w:r>
              <w:rPr>
                <w:rStyle w:val="IndexLink"/>
                <w:rtl w:val="true"/>
              </w:rPr>
              <w:tab/>
            </w:r>
            <w:r>
              <w:rPr>
                <w:rStyle w:val="IndexLink"/>
              </w:rPr>
              <w:t>491</w:t>
            </w:r>
          </w:hyperlink>
        </w:p>
        <w:p>
          <w:pPr>
            <w:pStyle w:val="Contents4"/>
            <w:tabs>
              <w:tab w:val="clear" w:pos="8176"/>
              <w:tab w:val="right" w:pos="9026" w:leader="dot"/>
            </w:tabs>
            <w:rPr/>
          </w:pPr>
          <w:hyperlink w:anchor="__RefHeading___Toc1059679_73709187">
            <w:r>
              <w:rPr>
                <w:webHidden/>
                <w:rStyle w:val="IndexLink"/>
                <w:rtl w:val="true"/>
              </w:rPr>
              <w:t xml:space="preserve">مسألة </w:t>
            </w:r>
            <w:r>
              <w:rPr>
                <w:rStyle w:val="IndexLink"/>
              </w:rPr>
              <w:t>1366</w:t>
            </w:r>
            <w:r>
              <w:rPr>
                <w:rStyle w:val="IndexLink"/>
                <w:rtl w:val="true"/>
              </w:rPr>
              <w:t>:</w:t>
            </w:r>
            <w:r>
              <w:rPr>
                <w:rStyle w:val="IndexLink"/>
                <w:rtl w:val="true"/>
              </w:rPr>
              <w:t>اذا لم تکن للقاتل أو الجانی عصبة و لا من له</w:t>
            </w:r>
            <w:r>
              <w:rPr>
                <w:rStyle w:val="IndexLink"/>
                <w:rtl w:val="true"/>
              </w:rPr>
              <w:tab/>
            </w:r>
            <w:r>
              <w:rPr>
                <w:rStyle w:val="IndexLink"/>
              </w:rPr>
              <w:t>491</w:t>
            </w:r>
          </w:hyperlink>
        </w:p>
        <w:p>
          <w:pPr>
            <w:pStyle w:val="Contents4"/>
            <w:tabs>
              <w:tab w:val="clear" w:pos="8176"/>
              <w:tab w:val="right" w:pos="9026" w:leader="dot"/>
            </w:tabs>
            <w:rPr/>
          </w:pPr>
          <w:hyperlink w:anchor="__RefHeading___Toc1059681_73709187">
            <w:r>
              <w:rPr>
                <w:webHidden/>
                <w:rStyle w:val="IndexLink"/>
                <w:rtl w:val="true"/>
              </w:rPr>
              <w:t xml:space="preserve">مسألة </w:t>
            </w:r>
            <w:r>
              <w:rPr>
                <w:rStyle w:val="IndexLink"/>
              </w:rPr>
              <w:t>1367</w:t>
            </w:r>
            <w:r>
              <w:rPr>
                <w:rStyle w:val="IndexLink"/>
                <w:rtl w:val="true"/>
              </w:rPr>
              <w:t>:</w:t>
            </w:r>
            <w:r>
              <w:rPr>
                <w:rStyle w:val="IndexLink"/>
                <w:rtl w:val="true"/>
              </w:rPr>
              <w:t>تحمل العاقلة دیة الموضحة و ما فوقها من الجروح</w:t>
            </w:r>
            <w:r>
              <w:rPr>
                <w:rStyle w:val="IndexLink"/>
                <w:rtl w:val="true"/>
              </w:rPr>
              <w:tab/>
            </w:r>
            <w:r>
              <w:rPr>
                <w:rStyle w:val="IndexLink"/>
              </w:rPr>
              <w:t>491</w:t>
            </w:r>
          </w:hyperlink>
        </w:p>
        <w:p>
          <w:pPr>
            <w:pStyle w:val="Contents4"/>
            <w:tabs>
              <w:tab w:val="clear" w:pos="8176"/>
              <w:tab w:val="right" w:pos="9026" w:leader="dot"/>
            </w:tabs>
            <w:rPr/>
          </w:pPr>
          <w:hyperlink w:anchor="__RefHeading___Toc1059683_73709187">
            <w:r>
              <w:rPr>
                <w:webHidden/>
                <w:rStyle w:val="IndexLink"/>
                <w:rtl w:val="true"/>
              </w:rPr>
              <w:t xml:space="preserve">مسألة </w:t>
            </w:r>
            <w:r>
              <w:rPr>
                <w:rStyle w:val="IndexLink"/>
              </w:rPr>
              <w:t>1368</w:t>
            </w:r>
            <w:r>
              <w:rPr>
                <w:rStyle w:val="IndexLink"/>
                <w:rtl w:val="true"/>
              </w:rPr>
              <w:t>:</w:t>
            </w:r>
            <w:r>
              <w:rPr>
                <w:rStyle w:val="IndexLink"/>
                <w:rtl w:val="true"/>
              </w:rPr>
              <w:t>قد تقدم أن عمد الأعمی خطأ فلا قود علیه</w:t>
            </w:r>
            <w:r>
              <w:rPr>
                <w:rStyle w:val="IndexLink"/>
                <w:rtl w:val="true"/>
              </w:rPr>
              <w:tab/>
            </w:r>
            <w:r>
              <w:rPr>
                <w:rStyle w:val="IndexLink"/>
              </w:rPr>
              <w:t>491</w:t>
            </w:r>
          </w:hyperlink>
        </w:p>
        <w:p>
          <w:pPr>
            <w:pStyle w:val="Contents4"/>
            <w:tabs>
              <w:tab w:val="clear" w:pos="8176"/>
              <w:tab w:val="right" w:pos="9026" w:leader="dot"/>
            </w:tabs>
            <w:rPr/>
          </w:pPr>
          <w:hyperlink w:anchor="__RefHeading___Toc1059685_73709187">
            <w:r>
              <w:rPr>
                <w:webHidden/>
                <w:rStyle w:val="IndexLink"/>
                <w:rtl w:val="true"/>
              </w:rPr>
              <w:t xml:space="preserve">مسألة </w:t>
            </w:r>
            <w:r>
              <w:rPr>
                <w:rStyle w:val="IndexLink"/>
              </w:rPr>
              <w:t>1369</w:t>
            </w:r>
            <w:r>
              <w:rPr>
                <w:rStyle w:val="IndexLink"/>
                <w:rtl w:val="true"/>
              </w:rPr>
              <w:t>:</w:t>
            </w:r>
            <w:r>
              <w:rPr>
                <w:rStyle w:val="IndexLink"/>
                <w:rtl w:val="true"/>
              </w:rPr>
              <w:t>تؤدی العاقلة دیة الخطأ فی ثلاث سنین</w:t>
            </w:r>
            <w:r>
              <w:rPr>
                <w:rStyle w:val="IndexLink"/>
                <w:rtl w:val="true"/>
              </w:rPr>
              <w:tab/>
            </w:r>
            <w:r>
              <w:rPr>
                <w:rStyle w:val="IndexLink"/>
              </w:rPr>
              <w:t>491</w:t>
            </w:r>
          </w:hyperlink>
        </w:p>
        <w:p>
          <w:pPr>
            <w:pStyle w:val="Contents4"/>
            <w:tabs>
              <w:tab w:val="clear" w:pos="8176"/>
              <w:tab w:val="right" w:pos="9026" w:leader="dot"/>
            </w:tabs>
            <w:rPr/>
          </w:pPr>
          <w:hyperlink w:anchor="__RefHeading___Toc1059687_73709187">
            <w:r>
              <w:rPr>
                <w:webHidden/>
                <w:rStyle w:val="IndexLink"/>
                <w:rtl w:val="true"/>
              </w:rPr>
              <w:t xml:space="preserve">مسألة </w:t>
            </w:r>
            <w:r>
              <w:rPr>
                <w:rStyle w:val="IndexLink"/>
              </w:rPr>
              <w:t>1370</w:t>
            </w:r>
            <w:r>
              <w:rPr>
                <w:rStyle w:val="IndexLink"/>
                <w:rtl w:val="true"/>
              </w:rPr>
              <w:t>:</w:t>
            </w:r>
            <w:r>
              <w:rPr>
                <w:rStyle w:val="IndexLink"/>
                <w:rtl w:val="true"/>
              </w:rPr>
              <w:t>الأظهر عدم اختصاص التأجیل بموارد ثبوت الدیة المقدرة</w:t>
            </w:r>
            <w:r>
              <w:rPr>
                <w:rStyle w:val="IndexLink"/>
                <w:rtl w:val="true"/>
              </w:rPr>
              <w:tab/>
            </w:r>
            <w:r>
              <w:rPr>
                <w:rStyle w:val="IndexLink"/>
              </w:rPr>
              <w:t>491</w:t>
            </w:r>
          </w:hyperlink>
        </w:p>
        <w:p>
          <w:pPr>
            <w:pStyle w:val="Contents4"/>
            <w:tabs>
              <w:tab w:val="clear" w:pos="8176"/>
              <w:tab w:val="right" w:pos="9026" w:leader="dot"/>
            </w:tabs>
            <w:rPr/>
          </w:pPr>
          <w:hyperlink w:anchor="__RefHeading___Toc1059689_73709187">
            <w:r>
              <w:rPr>
                <w:webHidden/>
                <w:rStyle w:val="IndexLink"/>
                <w:rtl w:val="true"/>
              </w:rPr>
              <w:t xml:space="preserve">مسألة </w:t>
            </w:r>
            <w:r>
              <w:rPr>
                <w:rStyle w:val="IndexLink"/>
              </w:rPr>
              <w:t>1371</w:t>
            </w:r>
            <w:r>
              <w:rPr>
                <w:rStyle w:val="IndexLink"/>
                <w:rtl w:val="true"/>
              </w:rPr>
              <w:t>:</w:t>
            </w:r>
            <w:r>
              <w:rPr>
                <w:rStyle w:val="IndexLink"/>
                <w:rtl w:val="true"/>
              </w:rPr>
              <w:t>دیة جنایة الذمّی و ان کانت خطأ محضا فی ماله دون</w:t>
            </w:r>
            <w:r>
              <w:rPr>
                <w:rStyle w:val="IndexLink"/>
                <w:rtl w:val="true"/>
              </w:rPr>
              <w:tab/>
            </w:r>
            <w:r>
              <w:rPr>
                <w:rStyle w:val="IndexLink"/>
              </w:rPr>
              <w:t>492</w:t>
            </w:r>
          </w:hyperlink>
        </w:p>
        <w:p>
          <w:pPr>
            <w:pStyle w:val="Contents4"/>
            <w:tabs>
              <w:tab w:val="clear" w:pos="8176"/>
              <w:tab w:val="right" w:pos="9026" w:leader="dot"/>
            </w:tabs>
            <w:rPr/>
          </w:pPr>
          <w:hyperlink w:anchor="__RefHeading___Toc1059691_73709187">
            <w:r>
              <w:rPr>
                <w:webHidden/>
                <w:rStyle w:val="IndexLink"/>
                <w:rtl w:val="true"/>
              </w:rPr>
              <w:t xml:space="preserve">مسألة </w:t>
            </w:r>
            <w:r>
              <w:rPr>
                <w:rStyle w:val="IndexLink"/>
              </w:rPr>
              <w:t>1372</w:t>
            </w:r>
            <w:r>
              <w:rPr>
                <w:rStyle w:val="IndexLink"/>
                <w:rtl w:val="true"/>
              </w:rPr>
              <w:t>:</w:t>
            </w:r>
            <w:r>
              <w:rPr>
                <w:rStyle w:val="IndexLink"/>
                <w:rtl w:val="true"/>
              </w:rPr>
              <w:t>لا تعقل العاقلة إقرارا و لا صلحا</w:t>
            </w:r>
            <w:r>
              <w:rPr>
                <w:rStyle w:val="IndexLink"/>
                <w:rtl w:val="true"/>
              </w:rPr>
              <w:tab/>
            </w:r>
            <w:r>
              <w:rPr>
                <w:rStyle w:val="IndexLink"/>
              </w:rPr>
              <w:t>492</w:t>
            </w:r>
          </w:hyperlink>
        </w:p>
        <w:p>
          <w:pPr>
            <w:pStyle w:val="Contents4"/>
            <w:tabs>
              <w:tab w:val="clear" w:pos="8176"/>
              <w:tab w:val="right" w:pos="9026" w:leader="dot"/>
            </w:tabs>
            <w:rPr/>
          </w:pPr>
          <w:hyperlink w:anchor="__RefHeading___Toc1059693_73709187">
            <w:r>
              <w:rPr>
                <w:webHidden/>
                <w:rStyle w:val="IndexLink"/>
                <w:rtl w:val="true"/>
              </w:rPr>
              <w:t xml:space="preserve">مسألة </w:t>
            </w:r>
            <w:r>
              <w:rPr>
                <w:rStyle w:val="IndexLink"/>
              </w:rPr>
              <w:t>1373</w:t>
            </w:r>
            <w:r>
              <w:rPr>
                <w:rStyle w:val="IndexLink"/>
                <w:rtl w:val="true"/>
              </w:rPr>
              <w:t>:</w:t>
            </w:r>
            <w:r>
              <w:rPr>
                <w:rStyle w:val="IndexLink"/>
                <w:rtl w:val="true"/>
              </w:rPr>
              <w:t>تتحمل العاقلة الخطأ المحض دون العمد و شبیه العمد</w:t>
            </w:r>
            <w:r>
              <w:rPr>
                <w:rStyle w:val="IndexLink"/>
                <w:rtl w:val="true"/>
              </w:rPr>
              <w:tab/>
            </w:r>
            <w:r>
              <w:rPr>
                <w:rStyle w:val="IndexLink"/>
              </w:rPr>
              <w:t>492</w:t>
            </w:r>
          </w:hyperlink>
        </w:p>
        <w:p>
          <w:pPr>
            <w:pStyle w:val="Contents4"/>
            <w:tabs>
              <w:tab w:val="clear" w:pos="8176"/>
              <w:tab w:val="right" w:pos="9026" w:leader="dot"/>
            </w:tabs>
            <w:rPr/>
          </w:pPr>
          <w:hyperlink w:anchor="__RefHeading___Toc1059695_73709187">
            <w:r>
              <w:rPr>
                <w:webHidden/>
                <w:rStyle w:val="IndexLink"/>
                <w:rtl w:val="true"/>
              </w:rPr>
              <w:t xml:space="preserve">مسألة </w:t>
            </w:r>
            <w:r>
              <w:rPr>
                <w:rStyle w:val="IndexLink"/>
              </w:rPr>
              <w:t>1374</w:t>
            </w:r>
            <w:r>
              <w:rPr>
                <w:rStyle w:val="IndexLink"/>
                <w:rtl w:val="true"/>
              </w:rPr>
              <w:t>:</w:t>
            </w:r>
            <w:r>
              <w:rPr>
                <w:rStyle w:val="IndexLink"/>
                <w:rtl w:val="true"/>
              </w:rPr>
              <w:t>لو جرح او قتل نفسه خطأ لم تضمنه العاقلة و لا دیة</w:t>
            </w:r>
            <w:r>
              <w:rPr>
                <w:rStyle w:val="IndexLink"/>
                <w:rtl w:val="true"/>
              </w:rPr>
              <w:tab/>
            </w:r>
            <w:r>
              <w:rPr>
                <w:rStyle w:val="IndexLink"/>
              </w:rPr>
              <w:t>492</w:t>
            </w:r>
          </w:hyperlink>
        </w:p>
        <w:p>
          <w:pPr>
            <w:pStyle w:val="Contents4"/>
            <w:tabs>
              <w:tab w:val="clear" w:pos="8176"/>
              <w:tab w:val="right" w:pos="9026" w:leader="dot"/>
            </w:tabs>
            <w:rPr/>
          </w:pPr>
          <w:hyperlink w:anchor="__RefHeading___Toc1059697_73709187">
            <w:r>
              <w:rPr>
                <w:webHidden/>
                <w:rStyle w:val="IndexLink"/>
                <w:rtl w:val="true"/>
              </w:rPr>
              <w:t xml:space="preserve">مسألة </w:t>
            </w:r>
            <w:r>
              <w:rPr>
                <w:rStyle w:val="IndexLink"/>
              </w:rPr>
              <w:t>1375</w:t>
            </w:r>
            <w:r>
              <w:rPr>
                <w:rStyle w:val="IndexLink"/>
                <w:rtl w:val="true"/>
              </w:rPr>
              <w:t>:</w:t>
            </w:r>
            <w:r>
              <w:rPr>
                <w:rStyle w:val="IndexLink"/>
                <w:rtl w:val="true"/>
              </w:rPr>
              <w:t>المملوک جنایته علی رقبته و لا یعقلها المولی</w:t>
            </w:r>
            <w:r>
              <w:rPr>
                <w:rStyle w:val="IndexLink"/>
                <w:rtl w:val="true"/>
              </w:rPr>
              <w:tab/>
            </w:r>
            <w:r>
              <w:rPr>
                <w:rStyle w:val="IndexLink"/>
              </w:rPr>
              <w:t>492</w:t>
            </w:r>
          </w:hyperlink>
        </w:p>
        <w:p>
          <w:pPr>
            <w:pStyle w:val="Contents4"/>
            <w:tabs>
              <w:tab w:val="clear" w:pos="8176"/>
              <w:tab w:val="right" w:pos="9026" w:leader="dot"/>
            </w:tabs>
            <w:rPr/>
          </w:pPr>
          <w:hyperlink w:anchor="__RefHeading___Toc1059699_73709187">
            <w:r>
              <w:rPr>
                <w:webHidden/>
                <w:rStyle w:val="IndexLink"/>
                <w:rtl w:val="true"/>
              </w:rPr>
              <w:t xml:space="preserve">مسألة </w:t>
            </w:r>
            <w:r>
              <w:rPr>
                <w:rStyle w:val="IndexLink"/>
              </w:rPr>
              <w:t>1376</w:t>
            </w:r>
            <w:r>
              <w:rPr>
                <w:rStyle w:val="IndexLink"/>
                <w:rtl w:val="true"/>
              </w:rPr>
              <w:t>:</w:t>
            </w:r>
            <w:r>
              <w:rPr>
                <w:rStyle w:val="IndexLink"/>
                <w:rtl w:val="true"/>
              </w:rPr>
              <w:t>تجب الدیة علی العاقلة فی القتل الخطئی</w:t>
            </w:r>
            <w:r>
              <w:rPr>
                <w:rStyle w:val="IndexLink"/>
                <w:rtl w:val="true"/>
              </w:rPr>
              <w:tab/>
            </w:r>
            <w:r>
              <w:rPr>
                <w:rStyle w:val="IndexLink"/>
              </w:rPr>
              <w:t>492</w:t>
            </w:r>
          </w:hyperlink>
        </w:p>
        <w:p>
          <w:pPr>
            <w:pStyle w:val="Contents4"/>
            <w:tabs>
              <w:tab w:val="clear" w:pos="8176"/>
              <w:tab w:val="right" w:pos="9026" w:leader="dot"/>
            </w:tabs>
            <w:rPr/>
          </w:pPr>
          <w:hyperlink w:anchor="__RefHeading___Toc1059701_73709187">
            <w:r>
              <w:rPr>
                <w:webHidden/>
                <w:rStyle w:val="IndexLink"/>
                <w:rtl w:val="true"/>
              </w:rPr>
              <w:t xml:space="preserve">مسألة </w:t>
            </w:r>
            <w:r>
              <w:rPr>
                <w:rStyle w:val="IndexLink"/>
              </w:rPr>
              <w:t>1377</w:t>
            </w:r>
            <w:r>
              <w:rPr>
                <w:rStyle w:val="IndexLink"/>
                <w:rtl w:val="true"/>
              </w:rPr>
              <w:t>:</w:t>
            </w:r>
            <w:r>
              <w:rPr>
                <w:rStyle w:val="IndexLink"/>
                <w:rtl w:val="true"/>
              </w:rPr>
              <w:t>المشهور انه اذا مات بعض العاقلة</w:t>
            </w:r>
            <w:r>
              <w:rPr>
                <w:rStyle w:val="IndexLink"/>
                <w:rtl w:val="true"/>
              </w:rPr>
              <w:tab/>
            </w:r>
            <w:r>
              <w:rPr>
                <w:rStyle w:val="IndexLink"/>
              </w:rPr>
              <w:t>492</w:t>
            </w:r>
          </w:hyperlink>
        </w:p>
        <w:p>
          <w:pPr>
            <w:pStyle w:val="Contents4"/>
            <w:tabs>
              <w:tab w:val="clear" w:pos="8176"/>
              <w:tab w:val="right" w:pos="9026" w:leader="dot"/>
            </w:tabs>
            <w:rPr/>
          </w:pPr>
          <w:hyperlink w:anchor="__RefHeading___Toc1059703_73709187">
            <w:r>
              <w:rPr>
                <w:webHidden/>
                <w:rStyle w:val="IndexLink"/>
                <w:rtl w:val="true"/>
              </w:rPr>
              <w:t xml:space="preserve">مسألة </w:t>
            </w:r>
            <w:r>
              <w:rPr>
                <w:rStyle w:val="IndexLink"/>
              </w:rPr>
              <w:t>1378</w:t>
            </w:r>
            <w:r>
              <w:rPr>
                <w:rStyle w:val="IndexLink"/>
                <w:rtl w:val="true"/>
              </w:rPr>
              <w:t>:</w:t>
            </w:r>
            <w:r>
              <w:rPr>
                <w:rStyle w:val="IndexLink"/>
                <w:rtl w:val="true"/>
              </w:rPr>
              <w:t>فی کیفیة تقسیم الدیة علی العاقلة خلاف</w:t>
            </w:r>
            <w:r>
              <w:rPr>
                <w:rStyle w:val="IndexLink"/>
                <w:rtl w:val="true"/>
              </w:rPr>
              <w:tab/>
            </w:r>
            <w:r>
              <w:rPr>
                <w:rStyle w:val="IndexLink"/>
              </w:rPr>
              <w:t>492</w:t>
            </w:r>
          </w:hyperlink>
        </w:p>
        <w:p>
          <w:pPr>
            <w:pStyle w:val="Contents4"/>
            <w:tabs>
              <w:tab w:val="clear" w:pos="8176"/>
              <w:tab w:val="right" w:pos="9026" w:leader="dot"/>
            </w:tabs>
            <w:rPr/>
          </w:pPr>
          <w:hyperlink w:anchor="__RefHeading___Toc1059705_73709187">
            <w:r>
              <w:rPr>
                <w:webHidden/>
                <w:rStyle w:val="IndexLink"/>
                <w:rtl w:val="true"/>
              </w:rPr>
              <w:t xml:space="preserve">مسألة </w:t>
            </w:r>
            <w:r>
              <w:rPr>
                <w:rStyle w:val="IndexLink"/>
              </w:rPr>
              <w:t>1379</w:t>
            </w:r>
            <w:r>
              <w:rPr>
                <w:rStyle w:val="IndexLink"/>
                <w:rtl w:val="true"/>
              </w:rPr>
              <w:t>:</w:t>
            </w:r>
            <w:r>
              <w:rPr>
                <w:rStyle w:val="IndexLink"/>
                <w:rtl w:val="true"/>
              </w:rPr>
              <w:t>هل یجمع فی العاقلة بین القریب و البعید أو یعتبر</w:t>
            </w:r>
            <w:r>
              <w:rPr>
                <w:rStyle w:val="IndexLink"/>
                <w:rtl w:val="true"/>
              </w:rPr>
              <w:tab/>
            </w:r>
            <w:r>
              <w:rPr>
                <w:rStyle w:val="IndexLink"/>
              </w:rPr>
              <w:t>493</w:t>
            </w:r>
          </w:hyperlink>
        </w:p>
        <w:p>
          <w:pPr>
            <w:pStyle w:val="Contents4"/>
            <w:tabs>
              <w:tab w:val="clear" w:pos="8176"/>
              <w:tab w:val="right" w:pos="9026" w:leader="dot"/>
            </w:tabs>
            <w:rPr/>
          </w:pPr>
          <w:hyperlink w:anchor="__RefHeading___Toc1059707_73709187">
            <w:r>
              <w:rPr>
                <w:webHidden/>
                <w:rStyle w:val="IndexLink"/>
                <w:rtl w:val="true"/>
              </w:rPr>
              <w:t xml:space="preserve">مسألة </w:t>
            </w:r>
            <w:r>
              <w:rPr>
                <w:rStyle w:val="IndexLink"/>
              </w:rPr>
              <w:t>1380</w:t>
            </w:r>
            <w:r>
              <w:rPr>
                <w:rStyle w:val="IndexLink"/>
                <w:rtl w:val="true"/>
              </w:rPr>
              <w:t>:</w:t>
            </w:r>
            <w:r>
              <w:rPr>
                <w:rStyle w:val="IndexLink"/>
                <w:rtl w:val="true"/>
              </w:rPr>
              <w:t>اذا کان بعض افراد العاقلة عاجزا عن الدیة فهی علی</w:t>
            </w:r>
            <w:r>
              <w:rPr>
                <w:rStyle w:val="IndexLink"/>
                <w:rtl w:val="true"/>
              </w:rPr>
              <w:tab/>
            </w:r>
            <w:r>
              <w:rPr>
                <w:rStyle w:val="IndexLink"/>
              </w:rPr>
              <w:t>493</w:t>
            </w:r>
          </w:hyperlink>
        </w:p>
        <w:p>
          <w:pPr>
            <w:pStyle w:val="Contents4"/>
            <w:tabs>
              <w:tab w:val="clear" w:pos="8176"/>
              <w:tab w:val="right" w:pos="9026" w:leader="dot"/>
            </w:tabs>
            <w:rPr/>
          </w:pPr>
          <w:hyperlink w:anchor="__RefHeading___Toc1059709_73709187">
            <w:r>
              <w:rPr>
                <w:webHidden/>
                <w:rStyle w:val="IndexLink"/>
                <w:rtl w:val="true"/>
              </w:rPr>
              <w:t xml:space="preserve">مسألة </w:t>
            </w:r>
            <w:r>
              <w:rPr>
                <w:rStyle w:val="IndexLink"/>
              </w:rPr>
              <w:t>1381</w:t>
            </w:r>
            <w:r>
              <w:rPr>
                <w:rStyle w:val="IndexLink"/>
                <w:rtl w:val="true"/>
              </w:rPr>
              <w:t>:</w:t>
            </w:r>
            <w:r>
              <w:rPr>
                <w:rStyle w:val="IndexLink"/>
                <w:rtl w:val="true"/>
              </w:rPr>
              <w:t>لو کان بعض العاقلة غائبا لم یختص الحاضر بالدیة</w:t>
            </w:r>
            <w:r>
              <w:rPr>
                <w:rStyle w:val="IndexLink"/>
                <w:rtl w:val="true"/>
              </w:rPr>
              <w:tab/>
            </w:r>
            <w:r>
              <w:rPr>
                <w:rStyle w:val="IndexLink"/>
              </w:rPr>
              <w:t>493</w:t>
            </w:r>
          </w:hyperlink>
        </w:p>
        <w:p>
          <w:pPr>
            <w:pStyle w:val="Contents4"/>
            <w:tabs>
              <w:tab w:val="clear" w:pos="8176"/>
              <w:tab w:val="right" w:pos="9026" w:leader="dot"/>
            </w:tabs>
            <w:rPr/>
          </w:pPr>
          <w:hyperlink w:anchor="__RefHeading___Toc1059711_73709187">
            <w:r>
              <w:rPr>
                <w:webHidden/>
                <w:rStyle w:val="IndexLink"/>
                <w:rtl w:val="true"/>
              </w:rPr>
              <w:t xml:space="preserve">مسألة </w:t>
            </w:r>
            <w:r>
              <w:rPr>
                <w:rStyle w:val="IndexLink"/>
              </w:rPr>
              <w:t>1382</w:t>
            </w:r>
            <w:r>
              <w:rPr>
                <w:rStyle w:val="IndexLink"/>
                <w:rtl w:val="true"/>
              </w:rPr>
              <w:t>:</w:t>
            </w:r>
            <w:r>
              <w:rPr>
                <w:rStyle w:val="IndexLink"/>
                <w:rtl w:val="true"/>
              </w:rPr>
              <w:t>ابتداء زمان التأجیل فی دیة الخطأ من حین استقرارها</w:t>
            </w:r>
            <w:r>
              <w:rPr>
                <w:rStyle w:val="IndexLink"/>
                <w:rtl w:val="true"/>
              </w:rPr>
              <w:tab/>
            </w:r>
            <w:r>
              <w:rPr>
                <w:rStyle w:val="IndexLink"/>
              </w:rPr>
              <w:t>493</w:t>
            </w:r>
          </w:hyperlink>
        </w:p>
        <w:p>
          <w:pPr>
            <w:pStyle w:val="Contents4"/>
            <w:tabs>
              <w:tab w:val="clear" w:pos="8176"/>
              <w:tab w:val="right" w:pos="9026" w:leader="dot"/>
            </w:tabs>
            <w:rPr/>
          </w:pPr>
          <w:hyperlink w:anchor="__RefHeading___Toc1059713_73709187">
            <w:r>
              <w:rPr>
                <w:webHidden/>
                <w:rStyle w:val="IndexLink"/>
                <w:rtl w:val="true"/>
              </w:rPr>
              <w:t xml:space="preserve">مسألة </w:t>
            </w:r>
            <w:r>
              <w:rPr>
                <w:rStyle w:val="IndexLink"/>
              </w:rPr>
              <w:t>1383</w:t>
            </w:r>
            <w:r>
              <w:rPr>
                <w:rStyle w:val="IndexLink"/>
                <w:rtl w:val="true"/>
              </w:rPr>
              <w:t>:</w:t>
            </w:r>
            <w:r>
              <w:rPr>
                <w:rStyle w:val="IndexLink"/>
                <w:rtl w:val="true"/>
              </w:rPr>
              <w:t>لا یعقل الدیة الا من علم أنه من عصبة القاتل</w:t>
            </w:r>
            <w:r>
              <w:rPr>
                <w:rStyle w:val="IndexLink"/>
                <w:rtl w:val="true"/>
              </w:rPr>
              <w:tab/>
            </w:r>
            <w:r>
              <w:rPr>
                <w:rStyle w:val="IndexLink"/>
              </w:rPr>
              <w:t>493</w:t>
            </w:r>
          </w:hyperlink>
        </w:p>
        <w:p>
          <w:pPr>
            <w:pStyle w:val="Contents4"/>
            <w:tabs>
              <w:tab w:val="clear" w:pos="8176"/>
              <w:tab w:val="right" w:pos="9026" w:leader="dot"/>
            </w:tabs>
            <w:rPr/>
          </w:pPr>
          <w:hyperlink w:anchor="__RefHeading___Toc1059715_73709187">
            <w:r>
              <w:rPr>
                <w:webHidden/>
                <w:rStyle w:val="IndexLink"/>
                <w:rtl w:val="true"/>
              </w:rPr>
              <w:t xml:space="preserve">مسألة </w:t>
            </w:r>
            <w:r>
              <w:rPr>
                <w:rStyle w:val="IndexLink"/>
              </w:rPr>
              <w:t>1384</w:t>
            </w:r>
            <w:r>
              <w:rPr>
                <w:rStyle w:val="IndexLink"/>
                <w:rtl w:val="true"/>
              </w:rPr>
              <w:t>:</w:t>
            </w:r>
            <w:r>
              <w:rPr>
                <w:rStyle w:val="IndexLink"/>
                <w:rtl w:val="true"/>
              </w:rPr>
              <w:t>القاتل عمدا و ظلما لا یرث من الدیة و لا من سائر</w:t>
            </w:r>
            <w:r>
              <w:rPr>
                <w:rStyle w:val="IndexLink"/>
                <w:rtl w:val="true"/>
              </w:rPr>
              <w:tab/>
            </w:r>
            <w:r>
              <w:rPr>
                <w:rStyle w:val="IndexLink"/>
              </w:rPr>
              <w:t>493</w:t>
            </w:r>
          </w:hyperlink>
        </w:p>
        <w:p>
          <w:pPr>
            <w:pStyle w:val="Contents4"/>
            <w:tabs>
              <w:tab w:val="clear" w:pos="8176"/>
              <w:tab w:val="right" w:pos="9026" w:leader="dot"/>
            </w:tabs>
            <w:rPr/>
          </w:pPr>
          <w:hyperlink w:anchor="__RefHeading___Toc1059717_73709187">
            <w:r>
              <w:rPr>
                <w:webHidden/>
                <w:rStyle w:val="IndexLink"/>
                <w:rtl w:val="true"/>
              </w:rPr>
              <w:t xml:space="preserve">مسألة </w:t>
            </w:r>
            <w:r>
              <w:rPr>
                <w:rStyle w:val="IndexLink"/>
              </w:rPr>
              <w:t>1385</w:t>
            </w:r>
            <w:r>
              <w:rPr>
                <w:rStyle w:val="IndexLink"/>
                <w:rtl w:val="true"/>
              </w:rPr>
              <w:t>:</w:t>
            </w:r>
            <w:r>
              <w:rPr>
                <w:rStyle w:val="IndexLink"/>
                <w:rtl w:val="true"/>
              </w:rPr>
              <w:t>لا تضمن العاقلة عبدا و لا بهیمة لان جنایة العبد فی رقبته</w:t>
            </w:r>
            <w:r>
              <w:rPr>
                <w:rStyle w:val="IndexLink"/>
                <w:rtl w:val="true"/>
              </w:rPr>
              <w:tab/>
            </w:r>
            <w:r>
              <w:rPr>
                <w:rStyle w:val="IndexLink"/>
              </w:rPr>
              <w:t>493</w:t>
            </w:r>
          </w:hyperlink>
        </w:p>
        <w:p>
          <w:pPr>
            <w:pStyle w:val="Contents4"/>
            <w:tabs>
              <w:tab w:val="clear" w:pos="8176"/>
              <w:tab w:val="right" w:pos="9026" w:leader="dot"/>
            </w:tabs>
            <w:rPr/>
          </w:pPr>
          <w:hyperlink w:anchor="__RefHeading___Toc1059719_73709187">
            <w:r>
              <w:rPr>
                <w:webHidden/>
                <w:rStyle w:val="IndexLink"/>
                <w:rtl w:val="true"/>
              </w:rPr>
              <w:t xml:space="preserve">مسألة </w:t>
            </w:r>
            <w:r>
              <w:rPr>
                <w:rStyle w:val="IndexLink"/>
              </w:rPr>
              <w:t>1386</w:t>
            </w:r>
            <w:r>
              <w:rPr>
                <w:rStyle w:val="IndexLink"/>
                <w:rtl w:val="true"/>
              </w:rPr>
              <w:t>:</w:t>
            </w:r>
            <w:r>
              <w:rPr>
                <w:rStyle w:val="IndexLink"/>
                <w:rtl w:val="true"/>
              </w:rPr>
              <w:t>لو جرح ذمی مسلما خطأ ثم اسلم فسرت الجنایة فمات</w:t>
            </w:r>
            <w:r>
              <w:rPr>
                <w:rStyle w:val="IndexLink"/>
                <w:rtl w:val="true"/>
              </w:rPr>
              <w:tab/>
            </w:r>
            <w:r>
              <w:rPr>
                <w:rStyle w:val="IndexLink"/>
              </w:rPr>
              <w:t>494</w:t>
            </w:r>
          </w:hyperlink>
        </w:p>
        <w:p>
          <w:pPr>
            <w:pStyle w:val="Contents4"/>
            <w:tabs>
              <w:tab w:val="clear" w:pos="8176"/>
              <w:tab w:val="right" w:pos="9026" w:leader="dot"/>
            </w:tabs>
            <w:rPr/>
          </w:pPr>
          <w:hyperlink w:anchor="__RefHeading___Toc1059721_73709187">
            <w:r>
              <w:rPr>
                <w:webHidden/>
                <w:rStyle w:val="IndexLink"/>
                <w:rtl w:val="true"/>
              </w:rPr>
              <w:t xml:space="preserve">مسألة </w:t>
            </w:r>
            <w:r>
              <w:rPr>
                <w:rStyle w:val="IndexLink"/>
              </w:rPr>
              <w:t>1387</w:t>
            </w:r>
            <w:r>
              <w:rPr>
                <w:rStyle w:val="IndexLink"/>
                <w:rtl w:val="true"/>
              </w:rPr>
              <w:t>:</w:t>
            </w:r>
            <w:r>
              <w:rPr>
                <w:rStyle w:val="IndexLink"/>
                <w:rtl w:val="true"/>
              </w:rPr>
              <w:t>لو رمی صبی شخصا ثم بلغ فقتل ذلک الشخص فدیته علی عاقلته</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08_119036"/>
      <w:bookmarkStart w:id="1" w:name="pg11408_119036"/>
      <w:bookmarkEnd w:id="1"/>
    </w:p>
    <w:p>
      <w:pPr>
        <w:pStyle w:val="Heading2"/>
        <w:numPr>
          <w:ilvl w:val="1"/>
          <w:numId w:val="1"/>
        </w:numPr>
        <w:rPr/>
      </w:pPr>
      <w:bookmarkStart w:id="2" w:name="pg11408_119036"/>
      <w:bookmarkStart w:id="3" w:name="__RefHeading___Toc105611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آیه‌الله‌العظمی محمداسحق الفیاض،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آیت‌الله‌العظمی شیخ محمداسحاق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6115_73709187"/>
      <w:bookmarkStart w:id="6" w:name="_Toc2"/>
      <w:bookmarkEnd w:id="5"/>
      <w:r>
        <w:rPr>
          <w:rtl w:val="true"/>
        </w:rPr>
        <w:t>تتمة المعاملات</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منهاج‌الصالحین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محمداسحاق الفیاض</w:t>
      </w:r>
      <w:bookmarkStart w:id="7" w:name="pg11408_119040"/>
    </w:p>
    <w:p>
      <w:pPr>
        <w:pStyle w:val="BookText"/>
        <w:rPr/>
      </w:pPr>
      <w:bookmarkEnd w:id="7"/>
      <w:r>
        <w:rPr>
          <w:rFonts w:ascii="Amiri" w:hAnsi="Amiri" w:eastAsia="Amiri" w:cs="Amiri"/>
          <w:i/>
          <w:i/>
          <w:iCs/>
          <w:color w:val="111111"/>
          <w:sz w:val="28"/>
          <w:sz w:val="28"/>
          <w:szCs w:val="28"/>
          <w:rtl w:val="true"/>
          <w:lang w:bidi="ar-SA"/>
        </w:rPr>
        <w:t>تتمة المعاملات</w:t>
      </w:r>
    </w:p>
    <w:p>
      <w:pPr>
        <w:pStyle w:val="Heading2"/>
        <w:numPr>
          <w:ilvl w:val="1"/>
          <w:numId w:val="1"/>
        </w:numPr>
        <w:rPr/>
      </w:pPr>
      <w:bookmarkStart w:id="8" w:name="__RefHeading___Toc1056117_73709187"/>
      <w:bookmarkStart w:id="9" w:name="_Toc3"/>
      <w:bookmarkEnd w:id="8"/>
      <w:r>
        <w:rPr>
          <w:rtl w:val="true"/>
        </w:rPr>
        <w:t>کتاب النکاح</w:t>
      </w:r>
      <w:bookmarkEnd w:id="9"/>
    </w:p>
    <w:p>
      <w:pPr>
        <w:pStyle w:val="Heading3"/>
        <w:numPr>
          <w:ilvl w:val="2"/>
          <w:numId w:val="1"/>
        </w:numPr>
        <w:rPr/>
      </w:pPr>
      <w:bookmarkStart w:id="10" w:name="__RefHeading___Toc1056119_7370918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12" w:name="__RefHeading___Toc1056121_73709187"/>
      <w:bookmarkStart w:id="13" w:name="_Toc5"/>
      <w:bookmarkEnd w:id="12"/>
      <w:r>
        <w:rPr>
          <w:rtl w:val="true"/>
        </w:rPr>
        <w:t>الفصل الأوّل</w:t>
      </w:r>
      <w:r>
        <w:rPr>
          <w:rtl w:val="true"/>
        </w:rPr>
        <w:t xml:space="preserve">: </w:t>
      </w:r>
      <w:r>
        <w:rPr>
          <w:rtl w:val="true"/>
        </w:rPr>
        <w:t>النکاح ثلاثة</w:t>
      </w:r>
      <w:r>
        <w:rPr>
          <w:rtl w:val="true"/>
        </w:rPr>
        <w:t>:</w:t>
      </w:r>
      <w:r>
        <w:rPr>
          <w:rtl w:val="true"/>
        </w:rPr>
        <w:t>دائم و منقطع،و ملک یمین</w:t>
      </w:r>
      <w:bookmarkEnd w:id="13"/>
    </w:p>
    <w:p>
      <w:pPr>
        <w:pStyle w:val="Heading4"/>
        <w:numPr>
          <w:ilvl w:val="3"/>
          <w:numId w:val="1"/>
        </w:numPr>
        <w:rPr/>
      </w:pPr>
      <w:bookmarkStart w:id="14" w:name="__RefHeading___Toc1056123_73709187"/>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النکاح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و منقطع،و ملک یمین،</w:t>
      </w:r>
    </w:p>
    <w:p>
      <w:pPr>
        <w:pStyle w:val="BookText"/>
        <w:rPr/>
      </w:pPr>
      <w:r>
        <w:rPr>
          <w:rFonts w:ascii="IRNazanin" w:hAnsi="IRNazanin" w:eastAsia="IRNazanin"/>
          <w:color w:val="111111"/>
          <w:sz w:val="28"/>
          <w:sz w:val="28"/>
          <w:szCs w:val="28"/>
          <w:rtl w:val="true"/>
          <w:lang w:bidi="fa-IR"/>
        </w:rPr>
        <w:t>و یفتقر الاول الی العقد و هو الایجاب و القبول بلفظ الماضی علی الاحوط استحبابا کزوجت و انکحت و قبلت،و تجزی ترجمتها بشرط العجز عن العربیة،و تجزی الاشارة مع العجز عن النطق،و لو زوّجت المرأة نفسها صح،و یشترط فی تزویج البکر اذن الولی و هو الأب او الجد للأب علی الاظهر،الا اذا منعها الولی عن التزویج بالکفؤ شرعا و عرفا،فانه تسقط ولایته حینئذ،و اذا تزوجت البکر بدون اذن ولیّها ثم اجاز ولیها العقد،صح بلا اشکال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 w:name="__RefHeading___Toc1056125_73709187"/>
      <w:bookmarkStart w:id="17" w:name="_Toc7"/>
      <w:bookmarkEnd w:id="16"/>
      <w:r>
        <w:rPr>
          <w:rtl w:val="true"/>
        </w:rPr>
        <w:t xml:space="preserve">مسألة </w:t>
      </w:r>
      <w:r>
        <w:rPr/>
        <w:t>1</w:t>
      </w:r>
      <w:r>
        <w:rPr>
          <w:rtl w:val="true"/>
        </w:rPr>
        <w:t>:</w:t>
      </w:r>
      <w:r>
        <w:rPr>
          <w:rtl w:val="true"/>
        </w:rPr>
        <w:t>یجزی فی صورة عقد النکاح الدائم أن تقول الزوجة للزوج</w:t>
      </w:r>
      <w:r>
        <w:rPr>
          <w:rtl w:val="true"/>
        </w:rPr>
        <w:t>:</w:t>
      </w:r>
      <w:r>
        <w:rPr>
          <w:rtl w:val="true"/>
        </w:rPr>
        <w:t>زوّجتک نفسی بمهر قدره الف دینار مثلا فیقول الزوج قبلت</w:t>
      </w:r>
      <w:bookmarkStart w:id="18" w:name="pg11408_119041"/>
      <w:bookmarkEnd w:id="17"/>
    </w:p>
    <w:p>
      <w:pPr>
        <w:pStyle w:val="BookText"/>
        <w:rPr/>
      </w:pPr>
      <w:bookmarkEnd w:id="18"/>
      <w:r>
        <w:rPr>
          <w:rFonts w:ascii="IRNazanin" w:hAnsi="IRNazanin" w:eastAsia="IRNazanin"/>
          <w:color w:val="111111"/>
          <w:sz w:val="28"/>
          <w:sz w:val="28"/>
          <w:szCs w:val="28"/>
          <w:rtl w:val="true"/>
          <w:lang w:bidi="fa-IR"/>
        </w:rPr>
        <w:t>و اذا کانت الزوجة قد وکلت وکیلا،قال وکیلها للزوج،زوجتک موکلتی هندا مثلا بمهر قدره الف دینار،فیقول الزّوج قبلت،و اذا کان الزوج قد وکّل وکیلا قالت الزوجة لوکیل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موکلک زیدا مثلا نفسی بمهر قدره کذا دینار، فیقول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قبلت،و اذا کان کل من الزوج و الزوجة قد وکّلا وکیلا،قال وکیل الزوجة لوکیل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موکلک زیدا موکلتی هندا بمهر قدره کذا دینار، فیقول وکیل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لشخص واحد تولی طرفی العقد حتی الزوج نفسه،لکن الاحوط استحبابا ان لا یتولی الزوج الایجاب عن الزوجة و القبول عن نفسه</w:t>
      </w:r>
      <w:r>
        <w:rPr>
          <w:rFonts w:eastAsia="IRNazanin" w:cs="IRNazanin"/>
          <w:color w:val="111111"/>
          <w:sz w:val="28"/>
          <w:szCs w:val="28"/>
          <w:rtl w:val="true"/>
          <w:lang w:bidi="fa-IR"/>
        </w:rPr>
        <w:t>.</w:t>
      </w:r>
    </w:p>
    <w:p>
      <w:pPr>
        <w:pStyle w:val="Heading4"/>
        <w:numPr>
          <w:ilvl w:val="3"/>
          <w:numId w:val="1"/>
        </w:numPr>
        <w:rPr/>
      </w:pPr>
      <w:bookmarkStart w:id="19" w:name="__RefHeading___Toc1056127_73709187"/>
      <w:bookmarkStart w:id="20" w:name="_Toc8"/>
      <w:bookmarkEnd w:id="19"/>
      <w:r>
        <w:rPr>
          <w:rtl w:val="true"/>
        </w:rPr>
        <w:t xml:space="preserve">مسألة </w:t>
      </w:r>
      <w:r>
        <w:rPr/>
        <w:t>2</w:t>
      </w:r>
      <w:r>
        <w:rPr>
          <w:rtl w:val="true"/>
        </w:rPr>
        <w:t>:</w:t>
      </w:r>
      <w:r>
        <w:rPr>
          <w:rtl w:val="true"/>
        </w:rPr>
        <w:t>لا یشترط الشهود فی صحّة النکاح</w:t>
      </w:r>
      <w:bookmarkEnd w:id="20"/>
    </w:p>
    <w:p>
      <w:pPr>
        <w:pStyle w:val="BookText"/>
        <w:rPr/>
      </w:pPr>
      <w:r>
        <w:rPr>
          <w:rFonts w:ascii="IRNazanin" w:hAnsi="IRNazanin" w:eastAsia="IRNazanin"/>
          <w:color w:val="111111"/>
          <w:sz w:val="28"/>
          <w:sz w:val="28"/>
          <w:szCs w:val="28"/>
          <w:rtl w:val="true"/>
          <w:lang w:bidi="fa-IR"/>
        </w:rPr>
        <w:t>و لا یلتفت الی دعوی الزوجیة بغیر بیّنة مع حلف المنکر،کما اذا ادعی زید زوجیة هند و انکرت هند،فان القول قولها مع الحلف اذا لم تکن لزید بیّنة علیها،و لا فرق فی ذلک بین ان یکون الرجل و المرأة متصادقین علی الدخول او لا،فانه لا یصلح قرینة علی الزوجیّة،فلو رد الیمین فحلف المدعی حکم بها،کما انه یلزم المقرّ باقراره علی کل حال،و لو تصادقا علی الزوجیة ثبتت،هذا کله بحسب قواعد الدعوی بین المدعی و المنکر فی الظاهر،و اما بحسب الواقع،فیجب علی کل منهما العمل بما هو تکلیفه بینه و بین اللّه واقعا</w:t>
      </w:r>
      <w:r>
        <w:rPr>
          <w:rFonts w:eastAsia="IRNazanin" w:cs="IRNazanin"/>
          <w:color w:val="111111"/>
          <w:sz w:val="28"/>
          <w:szCs w:val="28"/>
          <w:rtl w:val="true"/>
          <w:lang w:bidi="fa-IR"/>
        </w:rPr>
        <w:t>.</w:t>
      </w:r>
    </w:p>
    <w:p>
      <w:pPr>
        <w:pStyle w:val="Heading4"/>
        <w:numPr>
          <w:ilvl w:val="3"/>
          <w:numId w:val="1"/>
        </w:numPr>
        <w:rPr/>
      </w:pPr>
      <w:bookmarkStart w:id="21" w:name="__RefHeading___Toc1056129_73709187"/>
      <w:bookmarkStart w:id="22" w:name="_Toc9"/>
      <w:bookmarkEnd w:id="21"/>
      <w:r>
        <w:rPr>
          <w:rtl w:val="true"/>
        </w:rPr>
        <w:t xml:space="preserve">مسألة </w:t>
      </w:r>
      <w:r>
        <w:rPr/>
        <w:t>3</w:t>
      </w:r>
      <w:r>
        <w:rPr>
          <w:rtl w:val="true"/>
        </w:rPr>
        <w:t>:</w:t>
      </w:r>
      <w:r>
        <w:rPr>
          <w:rtl w:val="true"/>
        </w:rPr>
        <w:t>اذا زوج الأب واحدة من بناته المعینة عنده فی الواقع من</w:t>
      </w:r>
      <w:bookmarkEnd w:id="22"/>
    </w:p>
    <w:p>
      <w:pPr>
        <w:pStyle w:val="BookText"/>
        <w:rPr/>
      </w:pPr>
      <w:r>
        <w:rPr>
          <w:rFonts w:ascii="IRNazanin" w:hAnsi="IRNazanin" w:eastAsia="IRNazanin"/>
          <w:color w:val="111111"/>
          <w:sz w:val="28"/>
          <w:sz w:val="28"/>
          <w:szCs w:val="28"/>
          <w:rtl w:val="true"/>
          <w:lang w:bidi="fa-IR"/>
        </w:rPr>
        <w:t>رجل بدون الاسم او الوصف او الاشارة فی الظاهر،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الرجل ذلک،ثم بعد ذلک یقع الخلاف بینهما،فقال الأب انما زوجتک ابنتی الکبیرة،و قال الرجل انما قبلت زوجیة بنتک الصغیرة،فهل یمکن الحکم بصحة هذا العقد؟</w:t>
      </w:r>
      <w:bookmarkStart w:id="23" w:name="pg11408_119042"/>
    </w:p>
    <w:p>
      <w:pPr>
        <w:pStyle w:val="BookText"/>
        <w:rPr/>
      </w:pPr>
      <w:bookmarkEnd w:id="2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البطلان،فان اصالة الصحة لا تجری فی المقام لعدم دلیل خاص علیها،غیر دعوی قیام سیرة المتشرعة،و لکن لا یمکن اثبات هذه الدعوی بها،لعدم الطریق لنا الی احرازها بین المتشرعة،الاوائل،و لا اتّصالها بزمان المعصومین علیهم السّلام،و أمّا المطلقات من الآیات و الروایات فلا یمکن التمسک بها فی المقام،لان مورد التمسک بها انما هو الشک فی اعتبار شیء جزء أو شرطا فی العقود بنحو الشبهة الحکمیة،و اما اذا کان الشک فی وجود جزء أو شرط بنحو الشبهة الموضوعیة،فلا یمکن التمسک بها فضلا عما اذا کان الشک فی وجود شیء مقوم لها کتعیین المرأة المعقودة،فانه من مقومات عقد النکاح،و لا یکون المقام من موارد التحالف بینهما اذا لم تکن لاحدهما بینة،لانه انما یکون فی فرض وجود مدعیین او منکرین و لیس المقام منه،فان کلا منهما یدعی شیئا و لا یکون الآخر منکرا له،و لکن مقتضی صحیحة ابی عبیدة التفصیل فی المقام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الزوج رآهنّ کلهنّ و لم یسمّ واحدة منهنّ،فالقول فی ذلک قول الأب،و علی الأب فیما بینه و بین اللّه ان یدفع الی الزوج الجاریة التی کان نوی ان یزوجها ایاه عند عقد النکاح،و ان کان الزوج لم یرهن کلهن و لم یسم له واحدة منهن عند عقد النکاح،فالنکاح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مناص حینئذ من الالتزام بهذا التفصیل،و لا اثر لاعراض المشهور عنها کما ذکرناه غیر مرّة</w:t>
      </w:r>
      <w:r>
        <w:rPr>
          <w:rFonts w:eastAsia="IRNazanin" w:cs="IRNazanin"/>
          <w:color w:val="111111"/>
          <w:sz w:val="28"/>
          <w:szCs w:val="28"/>
          <w:rtl w:val="true"/>
          <w:lang w:bidi="fa-IR"/>
        </w:rPr>
        <w:t>.</w:t>
      </w:r>
    </w:p>
    <w:p>
      <w:pPr>
        <w:pStyle w:val="Heading4"/>
        <w:numPr>
          <w:ilvl w:val="3"/>
          <w:numId w:val="1"/>
        </w:numPr>
        <w:rPr/>
      </w:pPr>
      <w:bookmarkStart w:id="24" w:name="__RefHeading___Toc1056131_73709187"/>
      <w:bookmarkStart w:id="25" w:name="_Toc10"/>
      <w:bookmarkEnd w:id="24"/>
      <w:r>
        <w:rPr>
          <w:rtl w:val="true"/>
        </w:rPr>
        <w:t xml:space="preserve">مسألة </w:t>
      </w:r>
      <w:r>
        <w:rPr/>
        <w:t>4</w:t>
      </w:r>
      <w:r>
        <w:rPr>
          <w:rtl w:val="true"/>
        </w:rPr>
        <w:t>:</w:t>
      </w:r>
      <w:r>
        <w:rPr>
          <w:rtl w:val="true"/>
        </w:rPr>
        <w:t>یستحب لمن أراد التزویج أن یتخیر البکر العفیفة الکریمة الاصل</w:t>
      </w:r>
      <w:bookmarkEnd w:id="25"/>
    </w:p>
    <w:p>
      <w:pPr>
        <w:pStyle w:val="BookText"/>
        <w:rPr/>
      </w:pPr>
      <w:r>
        <w:rPr>
          <w:rFonts w:ascii="IRNazanin" w:hAnsi="IRNazanin" w:eastAsia="IRNazanin"/>
          <w:color w:val="111111"/>
          <w:sz w:val="28"/>
          <w:sz w:val="28"/>
          <w:szCs w:val="28"/>
          <w:rtl w:val="true"/>
          <w:lang w:bidi="fa-IR"/>
        </w:rPr>
        <w:t>و صلاة رکعتین عند إرادة التزویج و الدعاء بالمأثور و هو</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ارید أن أتزوّج فقدّر لی من النساء اعفهن فرجا و احفظهن لی فی نفسها و مالی و اوسعهن رزقا و أعظمهن برکة</w:t>
      </w:r>
      <w:r>
        <w:rPr>
          <w:rFonts w:eastAsia="IRNazanin" w:cs="IRNazanin"/>
          <w:color w:val="111111"/>
          <w:sz w:val="28"/>
          <w:szCs w:val="28"/>
          <w:rtl w:val="true"/>
          <w:lang w:bidi="fa-IR"/>
        </w:rPr>
        <w:t>».</w:t>
      </w:r>
      <w:bookmarkStart w:id="26" w:name="pg11408_119043"/>
    </w:p>
    <w:p>
      <w:pPr>
        <w:pStyle w:val="BookText"/>
        <w:rPr/>
      </w:pPr>
      <w:bookmarkEnd w:id="26"/>
      <w:r>
        <w:rPr>
          <w:rFonts w:ascii="IRNazanin" w:hAnsi="IRNazanin" w:eastAsia="IRNazanin"/>
          <w:color w:val="111111"/>
          <w:sz w:val="28"/>
          <w:sz w:val="28"/>
          <w:szCs w:val="28"/>
          <w:rtl w:val="true"/>
          <w:lang w:bidi="fa-IR"/>
        </w:rPr>
        <w:t>و الاشهاد علی العقد و الاعلان به و الخطبة امام العقد،و ایقاعه لیلا و صلاة رکعتین عند الدخول،و الدعاء بالمأثور بعد ان یضع یده علی ناصیتها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 و فی امانتک أخذتها و بکلماتک استحللت فرجها،فإن قضیت لی فی رحمها شیئا فاجعله مسلما سویا و لا تجعله شرک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أمرها بمثله و یسأل اللّه تعالی الولد الذکر</w:t>
      </w:r>
      <w:r>
        <w:rPr>
          <w:rFonts w:eastAsia="IRNazanin" w:cs="IRNazanin"/>
          <w:color w:val="111111"/>
          <w:sz w:val="28"/>
          <w:szCs w:val="28"/>
          <w:rtl w:val="true"/>
          <w:lang w:bidi="fa-IR"/>
        </w:rPr>
        <w:t>.</w:t>
      </w:r>
    </w:p>
    <w:p>
      <w:pPr>
        <w:pStyle w:val="Heading4"/>
        <w:numPr>
          <w:ilvl w:val="3"/>
          <w:numId w:val="1"/>
        </w:numPr>
        <w:rPr/>
      </w:pPr>
      <w:bookmarkStart w:id="27" w:name="__RefHeading___Toc1056133_73709187"/>
      <w:bookmarkStart w:id="28" w:name="_Toc11"/>
      <w:bookmarkEnd w:id="27"/>
      <w:r>
        <w:rPr>
          <w:rtl w:val="true"/>
        </w:rPr>
        <w:t xml:space="preserve">مسألة </w:t>
      </w:r>
      <w:r>
        <w:rPr/>
        <w:t>5</w:t>
      </w:r>
      <w:r>
        <w:rPr>
          <w:rtl w:val="true"/>
        </w:rPr>
        <w:t>:</w:t>
      </w:r>
      <w:r>
        <w:rPr>
          <w:rtl w:val="true"/>
        </w:rPr>
        <w:t>یکره ایقاع العقد و القمر فی العقرب</w:t>
      </w:r>
      <w:bookmarkEnd w:id="28"/>
    </w:p>
    <w:p>
      <w:pPr>
        <w:pStyle w:val="BookText"/>
        <w:rPr/>
      </w:pPr>
      <w:r>
        <w:rPr>
          <w:rFonts w:ascii="IRNazanin" w:hAnsi="IRNazanin" w:eastAsia="IRNazanin"/>
          <w:color w:val="111111"/>
          <w:sz w:val="28"/>
          <w:sz w:val="28"/>
          <w:szCs w:val="28"/>
          <w:rtl w:val="true"/>
          <w:lang w:bidi="fa-IR"/>
        </w:rPr>
        <w:t>و تزویج العقیم و الجماع فی لیلة الخسوف و یوم الکسوف و عند الزوال الاّ یوم الخمیس،و عند الغروب قبل ذهاب الشفق،و فی المحاق و بعد الفجر حتی تطلع الشمس،و فی اوّل لیلة من الشهر الا رمضان،و فی لیلة النصف من الشهر و آخره،و عند الزلزلة و الریح الصفراء و السوداء،و یکره مستقبل القبلة و مستدبرها،و فی السفینة و عاریا و عقیب الاحتلام قبل الغسل،و النظر فی فرج المرأة،و الکلام بغیر الذکر،و العزل عن الحرة بغیر اذنها،و ان یطرق المسافر أهله لیلا، و یحرم الدخول بالزوجة قبل بلوغها تسع سنین</w:t>
      </w:r>
      <w:r>
        <w:rPr>
          <w:rFonts w:eastAsia="IRNazanin" w:cs="IRNazanin"/>
          <w:color w:val="111111"/>
          <w:sz w:val="28"/>
          <w:szCs w:val="28"/>
          <w:rtl w:val="true"/>
          <w:lang w:bidi="fa-IR"/>
        </w:rPr>
        <w:t>.</w:t>
      </w:r>
    </w:p>
    <w:p>
      <w:pPr>
        <w:pStyle w:val="Heading4"/>
        <w:numPr>
          <w:ilvl w:val="3"/>
          <w:numId w:val="1"/>
        </w:numPr>
        <w:rPr/>
      </w:pPr>
      <w:bookmarkStart w:id="29" w:name="__RefHeading___Toc1056135_73709187"/>
      <w:bookmarkStart w:id="30" w:name="_Toc12"/>
      <w:bookmarkEnd w:id="29"/>
      <w:r>
        <w:rPr>
          <w:rtl w:val="true"/>
        </w:rPr>
        <w:t xml:space="preserve">مسألة </w:t>
      </w:r>
      <w:r>
        <w:rPr/>
        <w:t>6</w:t>
      </w:r>
      <w:r>
        <w:rPr>
          <w:rtl w:val="true"/>
        </w:rPr>
        <w:t>:</w:t>
      </w:r>
      <w:r>
        <w:rPr>
          <w:rtl w:val="true"/>
        </w:rPr>
        <w:t>یجوز للزوج ان یعزل عن الزوجة الحرة مع رضاها</w:t>
      </w:r>
      <w:bookmarkEnd w:id="30"/>
    </w:p>
    <w:p>
      <w:pPr>
        <w:pStyle w:val="BookText"/>
        <w:rPr/>
      </w:pPr>
      <w:r>
        <w:rPr>
          <w:rFonts w:ascii="IRNazanin" w:hAnsi="IRNazanin" w:eastAsia="IRNazanin"/>
          <w:color w:val="111111"/>
          <w:sz w:val="28"/>
          <w:sz w:val="28"/>
          <w:szCs w:val="28"/>
          <w:rtl w:val="true"/>
          <w:lang w:bidi="fa-IR"/>
        </w:rPr>
        <w:t>بشکل تقلیدی اعتیادی،</w:t>
      </w:r>
    </w:p>
    <w:p>
      <w:pPr>
        <w:pStyle w:val="BookText"/>
        <w:rPr/>
      </w:pPr>
      <w:r>
        <w:rPr>
          <w:rFonts w:ascii="IRNazanin" w:hAnsi="IRNazanin" w:eastAsia="IRNazanin"/>
          <w:color w:val="111111"/>
          <w:sz w:val="28"/>
          <w:sz w:val="28"/>
          <w:szCs w:val="28"/>
          <w:rtl w:val="true"/>
          <w:lang w:bidi="fa-IR"/>
        </w:rPr>
        <w:t>و هو اخراج العضو المخصوص عن المکان المعهود قبل حدوث قذف المنی،و قذفه فی خارج المکان،و قد تسأل هل یجوز العزل من دون رضاها؟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علی الاظهر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 هل یجوز للمراة ان تجبر الرجل علی العزل او تقوم بتنحیة نفسها اثناء العمل الجنسی عند ما تشعر قرب انزاله،مع ان الرجل لا یرید العزل</w:t>
      </w:r>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ذلک،لان الاستمتاع الجنسی جماعا کان أم غیره حق للرجل بای طریق اراد،و لا یحق لها ان تزاحم الرجل فی اختیار طریق الاستمتاع،الا اذا کان ذلک الطریق مضرا بحالها أو حرجا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یجوز للرجل استعمال الکیس الواقی بدیلا عن العزل بالطریق التقلیدی الاعتیادی مع عدم رضا الزوجة بذلک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 یجوز،لانه من العزل لکن بطریق مستحدث،و دعوی ان استخدام الکیس الواقی خلال الاستمتاع الجنسی مع المرأة جماعا و ان کان لا مانع منه من هذه الناحیة،الا ان هناک مانعا آخر منه،و هو انه مصداق لادخال جسم خارجی فی مهبل المرأة،و هذا غیر جائز،مدفوعة بان ادخال الجسم الخارجی فیه و ان کان غیر جائز،الا ان صدقه علی استعمال الکیس المذکور خلال العملیة لا یخلو عن اشکال،بل لا یبعد عدم الصدق عرفا،و مع هذا فالاحوط و الاجدر به ان لا یفعل ذلک من دون 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یجوز استعمال الحبوب المانعة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یجوز،فانها تؤدی الی تلف النطفة قبل التخصیب و التلقیح و استقرارها فی الرحم علی ما یقول اهل الخبرة،من ان الحبوب تمنع مبیض المرأة من انتاج البویضة طیلة استعمالها،فتحدث عقمها موقتا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اللولب،فحیث ان اهل الخبرة لا یجتمعون فیه علی رأی واحد، فان المنقول من بعضهم انه یقتل النطفة بعد استقرارها فی جدار الرحم،و من آخر انه یمنع من استقرارها فیه و یتلفه قبل ذلک،فتکون الشبهة موضوعیة،و</w:t>
      </w:r>
      <w:bookmarkStart w:id="31" w:name="pg11408_119045"/>
    </w:p>
    <w:p>
      <w:pPr>
        <w:pStyle w:val="BookText"/>
        <w:rPr/>
      </w:pPr>
      <w:bookmarkEnd w:id="31"/>
      <w:r>
        <w:rPr>
          <w:rFonts w:ascii="IRNazanin" w:hAnsi="IRNazanin" w:eastAsia="IRNazanin"/>
          <w:color w:val="111111"/>
          <w:sz w:val="28"/>
          <w:sz w:val="28"/>
          <w:szCs w:val="28"/>
          <w:rtl w:val="true"/>
          <w:lang w:bidi="fa-IR"/>
        </w:rPr>
        <w:t>مقتضی القاعدة فیها و ان کان اصالة البراءة،و لکن مع هذا فالاحتیاط لا یترک وجوبا ما لم تکن هناک ضرورة،هذا کله فیما اذا لم یکن فی استعمال الموانع ضرر خطیر او معتد به علی المرأة،و إلاّ فلا یجوز</w:t>
      </w:r>
      <w:r>
        <w:rPr>
          <w:rFonts w:eastAsia="IRNazanin" w:cs="IRNazanin"/>
          <w:color w:val="111111"/>
          <w:sz w:val="28"/>
          <w:szCs w:val="28"/>
          <w:rtl w:val="true"/>
          <w:lang w:bidi="fa-IR"/>
        </w:rPr>
        <w:t>.</w:t>
      </w:r>
    </w:p>
    <w:p>
      <w:pPr>
        <w:pStyle w:val="Heading4"/>
        <w:numPr>
          <w:ilvl w:val="3"/>
          <w:numId w:val="1"/>
        </w:numPr>
        <w:rPr/>
      </w:pPr>
      <w:bookmarkStart w:id="32" w:name="__RefHeading___Toc1056137_73709187"/>
      <w:bookmarkStart w:id="33" w:name="_Toc13"/>
      <w:bookmarkEnd w:id="32"/>
      <w:r>
        <w:rPr>
          <w:rtl w:val="true"/>
        </w:rPr>
        <w:t xml:space="preserve">مسألة </w:t>
      </w:r>
      <w:r>
        <w:rPr/>
        <w:t>7</w:t>
      </w:r>
      <w:r>
        <w:rPr>
          <w:rtl w:val="true"/>
        </w:rPr>
        <w:t>:</w:t>
      </w:r>
      <w:r>
        <w:rPr>
          <w:rtl w:val="true"/>
        </w:rPr>
        <w:t>یجوز للرجل ان ینظر الی محاسن امرأة یرید التزویج بها</w:t>
      </w:r>
      <w:bookmarkEnd w:id="33"/>
    </w:p>
    <w:p>
      <w:pPr>
        <w:pStyle w:val="BookText"/>
        <w:rPr/>
      </w:pPr>
      <w:r>
        <w:rPr>
          <w:rFonts w:ascii="IRNazanin" w:hAnsi="IRNazanin" w:eastAsia="IRNazanin"/>
          <w:color w:val="111111"/>
          <w:sz w:val="28"/>
          <w:sz w:val="28"/>
          <w:szCs w:val="28"/>
          <w:rtl w:val="true"/>
          <w:lang w:bidi="fa-IR"/>
        </w:rPr>
        <w:t>و کفّیها و شعرها و ساقیها و رقبتها،و قد سمح الشارع له ذلک،شریطة ان لا یکون بقصد التلذّذ و الشهوة،و إلاّ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النظر الی سائر جسدها ما عدا عورتها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الجواز،نعم یجوز النظر الی قامتها بل الی مشیتها علی 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ان الرجل اذا کان بامکانه الاطلاع بحال المرأة،و ما هو متطلبات الزواج بها من طریق آخر،کاخبار النساء الموثقات،سواء کانت من محارمه أم لا،فهل یجب علیه الاقتصار به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وجوب الاقتصار به،و جواز نظره إلیها حتی فی هذا الفرض،و عدم وجوب السعی علیه لتحصیل العلم بتوفر شروط الزواج فیها من طریق آخر لاطلاق النصوص،نعم اذا کان الشخص مطلعا بحال المرأة و ما فیها من الصفات الفاضلة مسبقا،بحیث لا یحصل له العلم بحالها من النظر اکثر مما هو موجود عنده،لم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یجوز له النظر إلیها مکررا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لم یحصل له الغرض المطلوب منه فی المرة الاولی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 هل یسمح له النظر إلیها اذا علم بانه یؤدی فی نهایة المطاف الی الالتذاذ الشهوی أو لا؟</w:t>
      </w:r>
      <w:bookmarkStart w:id="34" w:name="pg11408_119046"/>
    </w:p>
    <w:p>
      <w:pPr>
        <w:pStyle w:val="BookText"/>
        <w:rPr/>
      </w:pPr>
      <w:bookmarkEnd w:id="34"/>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 الدافع الحقیقی النظر هو التزویج بها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ان جواز النظر هل هو مشروط بکونه مریدا لتزویج المرأة المنظورة خاصة،او یکفی فیه إرادة مطلق التزویج بامرأة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مشروط بذلک،فلا یجوز له النظر بغایة تعیین الزوجة،و انما یجوز له ذلک بغایة التزویج بها خاصة،و فرق بین الامرین</w:t>
      </w:r>
      <w:r>
        <w:rPr>
          <w:rFonts w:eastAsia="IRNazanin" w:cs="IRNazanin"/>
          <w:color w:val="111111"/>
          <w:sz w:val="28"/>
          <w:szCs w:val="28"/>
          <w:rtl w:val="true"/>
          <w:lang w:bidi="fa-IR"/>
        </w:rPr>
        <w:t>.</w:t>
      </w:r>
    </w:p>
    <w:p>
      <w:pPr>
        <w:pStyle w:val="Heading4"/>
        <w:numPr>
          <w:ilvl w:val="3"/>
          <w:numId w:val="1"/>
        </w:numPr>
        <w:rPr/>
      </w:pPr>
      <w:bookmarkStart w:id="35" w:name="__RefHeading___Toc1056139_73709187"/>
      <w:bookmarkStart w:id="36" w:name="_Toc14"/>
      <w:bookmarkEnd w:id="35"/>
      <w:r>
        <w:rPr>
          <w:rtl w:val="true"/>
        </w:rPr>
        <w:t xml:space="preserve">مسألة </w:t>
      </w:r>
      <w:r>
        <w:rPr/>
        <w:t>8</w:t>
      </w:r>
      <w:r>
        <w:rPr>
          <w:rtl w:val="true"/>
        </w:rPr>
        <w:t>:</w:t>
      </w:r>
      <w:r>
        <w:rPr>
          <w:rtl w:val="true"/>
        </w:rPr>
        <w:t>قد تسأل هل یجوز النظر الی النساء الکفار اذا لم تکن من</w:t>
      </w:r>
      <w:bookmarkEnd w:id="36"/>
    </w:p>
    <w:p>
      <w:pPr>
        <w:pStyle w:val="BookText"/>
        <w:rPr/>
      </w:pPr>
      <w:r>
        <w:rPr>
          <w:rFonts w:ascii="IRNazanin" w:hAnsi="IRNazanin" w:eastAsia="IRNazanin"/>
          <w:color w:val="111111"/>
          <w:sz w:val="28"/>
          <w:sz w:val="28"/>
          <w:szCs w:val="28"/>
          <w:rtl w:val="true"/>
          <w:lang w:bidi="fa-IR"/>
        </w:rPr>
        <w:t>المبتذلات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النظر إلیهن اذا لم تکن منها لا یخلو عن اشکال،بل لا یبعد عدم جوازه،نعم اذا کن من المبتذلات جاز النظر إلیهن،و کذلک المبتذلات من النساء المسلمات،و هی التی لا ینتهین اذا نهین عن التکشف، کل ذلک شریطة ان لا یکون النظر إلیهنّ بقصد التلذّذ الجنسی و الشهوی</w:t>
      </w:r>
      <w:r>
        <w:rPr>
          <w:rFonts w:eastAsia="IRNazanin" w:cs="IRNazanin"/>
          <w:color w:val="111111"/>
          <w:sz w:val="28"/>
          <w:szCs w:val="28"/>
          <w:rtl w:val="true"/>
          <w:lang w:bidi="fa-IR"/>
        </w:rPr>
        <w:t>.</w:t>
      </w:r>
    </w:p>
    <w:p>
      <w:pPr>
        <w:pStyle w:val="Heading4"/>
        <w:numPr>
          <w:ilvl w:val="3"/>
          <w:numId w:val="1"/>
        </w:numPr>
        <w:rPr/>
      </w:pPr>
      <w:bookmarkStart w:id="37" w:name="__RefHeading___Toc1056141_73709187"/>
      <w:bookmarkStart w:id="38" w:name="_Toc15"/>
      <w:bookmarkEnd w:id="37"/>
      <w:r>
        <w:rPr>
          <w:rtl w:val="true"/>
        </w:rPr>
        <w:t xml:space="preserve">مسألة </w:t>
      </w:r>
      <w:r>
        <w:rPr/>
        <w:t>9</w:t>
      </w:r>
      <w:r>
        <w:rPr>
          <w:rtl w:val="true"/>
        </w:rPr>
        <w:t>:</w:t>
      </w:r>
      <w:r>
        <w:rPr>
          <w:rtl w:val="true"/>
        </w:rPr>
        <w:t>یجوز النظر الی جمیع المحارم</w:t>
      </w:r>
      <w:bookmarkEnd w:id="38"/>
    </w:p>
    <w:p>
      <w:pPr>
        <w:pStyle w:val="BookText"/>
        <w:rPr/>
      </w:pPr>
      <w:r>
        <w:rPr>
          <w:rFonts w:ascii="IRNazanin" w:hAnsi="IRNazanin" w:eastAsia="IRNazanin"/>
          <w:color w:val="111111"/>
          <w:sz w:val="28"/>
          <w:sz w:val="28"/>
          <w:szCs w:val="28"/>
          <w:rtl w:val="true"/>
          <w:lang w:bidi="fa-IR"/>
        </w:rPr>
        <w:t>و هی النساء التی یحرم نکاحهن مؤبدا لنسب او سبب ما عدا العورة،و هی ما بین السرة و الرکبة علی الأقوی،هذا إذا لم یکن النظر بقصد التلذذ و الشهوة و إلاّ لم یجر،و کذلک یجوز نظرهن الی محارمها من الرجال ما عدا العورة،و هی القبل و الدبر، بشرط أن لا یکون بقصد التلذذ و الشهوة</w:t>
      </w:r>
      <w:r>
        <w:rPr>
          <w:rFonts w:eastAsia="IRNazanin" w:cs="IRNazanin"/>
          <w:color w:val="111111"/>
          <w:sz w:val="28"/>
          <w:szCs w:val="28"/>
          <w:rtl w:val="true"/>
          <w:lang w:bidi="fa-IR"/>
        </w:rPr>
        <w:t>.</w:t>
      </w:r>
    </w:p>
    <w:p>
      <w:pPr>
        <w:pStyle w:val="Heading4"/>
        <w:numPr>
          <w:ilvl w:val="3"/>
          <w:numId w:val="1"/>
        </w:numPr>
        <w:rPr/>
      </w:pPr>
      <w:bookmarkStart w:id="39" w:name="__RefHeading___Toc1056143_73709187"/>
      <w:bookmarkStart w:id="40" w:name="_Toc16"/>
      <w:bookmarkEnd w:id="39"/>
      <w:r>
        <w:rPr>
          <w:rtl w:val="true"/>
        </w:rPr>
        <w:t xml:space="preserve">مسألة </w:t>
      </w:r>
      <w:r>
        <w:rPr/>
        <w:t>10</w:t>
      </w:r>
      <w:r>
        <w:rPr>
          <w:rtl w:val="true"/>
        </w:rPr>
        <w:t>:</w:t>
      </w:r>
      <w:r>
        <w:rPr>
          <w:rtl w:val="true"/>
        </w:rPr>
        <w:t>یحرم النظر الی النساء الاجنبیات اللاتی اذا نهین ینتهین</w:t>
      </w:r>
      <w:bookmarkEnd w:id="40"/>
    </w:p>
    <w:p>
      <w:pPr>
        <w:pStyle w:val="BookText"/>
        <w:rPr/>
      </w:pPr>
      <w:r>
        <w:rPr>
          <w:rFonts w:ascii="IRNazanin" w:hAnsi="IRNazanin" w:eastAsia="IRNazanin"/>
          <w:color w:val="111111"/>
          <w:sz w:val="28"/>
          <w:sz w:val="28"/>
          <w:szCs w:val="28"/>
          <w:rtl w:val="true"/>
          <w:lang w:bidi="fa-IR"/>
        </w:rPr>
        <w:t>عدا الوجه و الکفین،</w:t>
      </w:r>
    </w:p>
    <w:p>
      <w:pPr>
        <w:pStyle w:val="BookText"/>
        <w:rPr/>
      </w:pPr>
      <w:r>
        <w:rPr>
          <w:rFonts w:ascii="IRNazanin" w:hAnsi="IRNazanin" w:eastAsia="IRNazanin"/>
          <w:color w:val="111111"/>
          <w:sz w:val="28"/>
          <w:sz w:val="28"/>
          <w:szCs w:val="28"/>
          <w:rtl w:val="true"/>
          <w:lang w:bidi="fa-IR"/>
        </w:rPr>
        <w:t>و اما فیهما فعلی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یحرم نظرهن الی الرجال الأجانب؟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حرمته لا تخلو عن اشکال بل منع،و دعوی الملازمة</w:t>
      </w:r>
      <w:bookmarkStart w:id="41" w:name="pg11408_119047"/>
    </w:p>
    <w:p>
      <w:pPr>
        <w:pStyle w:val="BookText"/>
        <w:rPr/>
      </w:pPr>
      <w:bookmarkEnd w:id="41"/>
      <w:r>
        <w:rPr>
          <w:rFonts w:ascii="IRNazanin" w:hAnsi="IRNazanin" w:eastAsia="IRNazanin"/>
          <w:color w:val="111111"/>
          <w:sz w:val="28"/>
          <w:sz w:val="28"/>
          <w:szCs w:val="28"/>
          <w:rtl w:val="true"/>
          <w:lang w:bidi="fa-IR"/>
        </w:rPr>
        <w:t>بین حرمة نظر الرّجل الی المرأة و بالعکس،مدفوعة بانّها و ان کانت مشهورة،الاّ ان السیرة من لدن زمن النبی الاکرم صلّی اللّه علیه و آله و سلّم الی زماننا هذا جاریة علی نظر المرأة الی وجه الرجل و کفیه بدون ای استنکار من الشرع عن ذلک و فی أی مورد من الموارد،و من هنا لم یرد فی شیء من الروایات السؤال عن حکم نظر المرأة الی الرجل،بینما ورد فیها السؤال عن حکم نظر الرجل الی المرأة،فیکون ذلک امرا مرتکزا فی اذهان المتشرعة،و امّا الآیة الشریفة،فلا تدل علی حرمة النظر بالعین المجردة مطلقا،بل الظاهر منها حرمة النطر بقصد التلذذ الجنسی و الطمع فیه</w:t>
      </w:r>
      <w:r>
        <w:rPr>
          <w:rFonts w:eastAsia="IRNazanin" w:cs="IRNazanin"/>
          <w:color w:val="111111"/>
          <w:sz w:val="28"/>
          <w:szCs w:val="28"/>
          <w:rtl w:val="true"/>
          <w:lang w:bidi="fa-IR"/>
        </w:rPr>
        <w:t>.</w:t>
      </w:r>
    </w:p>
    <w:p>
      <w:pPr>
        <w:pStyle w:val="Heading4"/>
        <w:numPr>
          <w:ilvl w:val="3"/>
          <w:numId w:val="1"/>
        </w:numPr>
        <w:rPr/>
      </w:pPr>
      <w:bookmarkStart w:id="42" w:name="__RefHeading___Toc1056145_73709187"/>
      <w:bookmarkStart w:id="43" w:name="_Toc17"/>
      <w:bookmarkEnd w:id="42"/>
      <w:r>
        <w:rPr>
          <w:rtl w:val="true"/>
        </w:rPr>
        <w:t xml:space="preserve">مسألة </w:t>
      </w:r>
      <w:r>
        <w:rPr/>
        <w:t>11</w:t>
      </w:r>
      <w:r>
        <w:rPr>
          <w:rtl w:val="true"/>
        </w:rPr>
        <w:t>:</w:t>
      </w:r>
      <w:r>
        <w:rPr>
          <w:rtl w:val="true"/>
        </w:rPr>
        <w:t>اخت الزوجة و الربیبة و الخامسة لیست من المحارم التی</w:t>
      </w:r>
      <w:bookmarkEnd w:id="43"/>
    </w:p>
    <w:p>
      <w:pPr>
        <w:pStyle w:val="BookText"/>
        <w:rPr/>
      </w:pPr>
      <w:r>
        <w:rPr>
          <w:rFonts w:ascii="IRNazanin" w:hAnsi="IRNazanin" w:eastAsia="IRNazanin"/>
          <w:color w:val="111111"/>
          <w:sz w:val="28"/>
          <w:sz w:val="28"/>
          <w:szCs w:val="28"/>
          <w:rtl w:val="true"/>
          <w:lang w:bidi="fa-IR"/>
        </w:rPr>
        <w:t>یحرم علی الرجل نکاحهن مؤبّدا،</w:t>
      </w:r>
    </w:p>
    <w:p>
      <w:pPr>
        <w:pStyle w:val="BookText"/>
        <w:rPr/>
      </w:pPr>
      <w:r>
        <w:rPr>
          <w:rFonts w:ascii="IRNazanin" w:hAnsi="IRNazanin" w:eastAsia="IRNazanin"/>
          <w:color w:val="111111"/>
          <w:sz w:val="28"/>
          <w:sz w:val="28"/>
          <w:szCs w:val="28"/>
          <w:rtl w:val="true"/>
          <w:lang w:bidi="fa-IR"/>
        </w:rPr>
        <w:t>و أمّا حرمة نکاح اخت الزوجة،فهی موقتة ای ما دامت اخت الزوجة،فاذا طلق زوجته او ماتت لم یصدق علی نکاحها نکاح اخت الزوجة حتی یکون حراما،و امّا الربیبة،فیجوز نکاحها ما دام لم یدخل بامّها،فاذا دخل بها حرم نکاحها،و امّا الخامسة فیحرم علیه نکاحها ما دامت عنده اربع نسوة فی قید النکاح،و أمّا اذا طلّق واحدة منهن او ماتت،فلا یکون نکاحها حینئذ نکاح الخامسة</w:t>
      </w:r>
      <w:r>
        <w:rPr>
          <w:rFonts w:eastAsia="IRNazanin" w:cs="IRNazanin"/>
          <w:color w:val="111111"/>
          <w:sz w:val="28"/>
          <w:szCs w:val="28"/>
          <w:rtl w:val="true"/>
          <w:lang w:bidi="fa-IR"/>
        </w:rPr>
        <w:t>.</w:t>
      </w:r>
    </w:p>
    <w:p>
      <w:pPr>
        <w:pStyle w:val="Heading4"/>
        <w:numPr>
          <w:ilvl w:val="3"/>
          <w:numId w:val="1"/>
        </w:numPr>
        <w:rPr/>
      </w:pPr>
      <w:bookmarkStart w:id="44" w:name="__RefHeading___Toc1056147_73709187"/>
      <w:bookmarkStart w:id="45" w:name="_Toc18"/>
      <w:bookmarkEnd w:id="44"/>
      <w:r>
        <w:rPr>
          <w:rtl w:val="true"/>
        </w:rPr>
        <w:t xml:space="preserve">مسألة </w:t>
      </w:r>
      <w:r>
        <w:rPr/>
        <w:t>12</w:t>
      </w:r>
      <w:r>
        <w:rPr>
          <w:rtl w:val="true"/>
        </w:rPr>
        <w:t>:</w:t>
      </w:r>
      <w:r>
        <w:rPr>
          <w:rtl w:val="true"/>
        </w:rPr>
        <w:t>یحرم علی الرجل الأجنبی لمس المرأة الاجنبیة و بالعکس</w:t>
      </w:r>
      <w:bookmarkEnd w:id="45"/>
    </w:p>
    <w:p>
      <w:pPr>
        <w:pStyle w:val="BookText"/>
        <w:rPr/>
      </w:pPr>
      <w:r>
        <w:rPr>
          <w:rFonts w:ascii="IRNazanin" w:hAnsi="IRNazanin" w:eastAsia="IRNazanin"/>
          <w:color w:val="111111"/>
          <w:sz w:val="28"/>
          <w:sz w:val="28"/>
          <w:szCs w:val="28"/>
          <w:rtl w:val="true"/>
          <w:lang w:bidi="fa-IR"/>
        </w:rPr>
        <w:t>مطلقا،</w:t>
      </w:r>
    </w:p>
    <w:p>
      <w:pPr>
        <w:pStyle w:val="BookText"/>
        <w:rPr/>
      </w:pPr>
      <w:r>
        <w:rPr>
          <w:rFonts w:ascii="IRNazanin" w:hAnsi="IRNazanin" w:eastAsia="IRNazanin"/>
          <w:color w:val="111111"/>
          <w:sz w:val="28"/>
          <w:sz w:val="28"/>
          <w:szCs w:val="28"/>
          <w:rtl w:val="true"/>
          <w:lang w:bidi="fa-IR"/>
        </w:rPr>
        <w:t>و إن لم یکن بقصد التلذذ و الشهوة،نعم یجوز له لمس الصبیة غیر البالغة اذا لم یکن بقصد الشهوة،کما یجوز للمرأة لمس الصبی غیر البالغ من دون قصد ذلک</w:t>
      </w:r>
      <w:r>
        <w:rPr>
          <w:rFonts w:eastAsia="IRNazanin" w:cs="IRNazanin"/>
          <w:color w:val="111111"/>
          <w:sz w:val="28"/>
          <w:szCs w:val="28"/>
          <w:rtl w:val="true"/>
          <w:lang w:bidi="fa-IR"/>
        </w:rPr>
        <w:t>.</w:t>
      </w:r>
    </w:p>
    <w:p>
      <w:pPr>
        <w:pStyle w:val="Heading4"/>
        <w:numPr>
          <w:ilvl w:val="3"/>
          <w:numId w:val="1"/>
        </w:numPr>
        <w:rPr/>
      </w:pPr>
      <w:bookmarkStart w:id="46" w:name="__RefHeading___Toc1056149_73709187"/>
      <w:bookmarkStart w:id="47" w:name="_Toc19"/>
      <w:bookmarkEnd w:id="46"/>
      <w:r>
        <w:rPr>
          <w:rtl w:val="true"/>
        </w:rPr>
        <w:t xml:space="preserve">مسألة </w:t>
      </w:r>
      <w:r>
        <w:rPr/>
        <w:t>13</w:t>
      </w:r>
      <w:r>
        <w:rPr>
          <w:rtl w:val="true"/>
        </w:rPr>
        <w:t>:</w:t>
      </w:r>
      <w:r>
        <w:rPr>
          <w:rtl w:val="true"/>
        </w:rPr>
        <w:t>اذا توقف علاج المرأة علی النظر إلیها دون اللّمس وجب</w:t>
      </w:r>
      <w:bookmarkEnd w:id="47"/>
    </w:p>
    <w:p>
      <w:pPr>
        <w:pStyle w:val="BookText"/>
        <w:rPr/>
      </w:pPr>
      <w:r>
        <w:rPr>
          <w:rFonts w:ascii="IRNazanin" w:hAnsi="IRNazanin" w:eastAsia="IRNazanin"/>
          <w:color w:val="111111"/>
          <w:sz w:val="28"/>
          <w:sz w:val="28"/>
          <w:szCs w:val="28"/>
          <w:rtl w:val="true"/>
          <w:lang w:bidi="fa-IR"/>
        </w:rPr>
        <w:t>الاقتصار علیه،</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اللمس،و اذا توقّف علی اللمس،جاز مقتصرا</w:t>
      </w:r>
      <w:bookmarkStart w:id="48" w:name="pg11408_119048"/>
    </w:p>
    <w:p>
      <w:pPr>
        <w:pStyle w:val="BookText"/>
        <w:rPr/>
      </w:pPr>
      <w:bookmarkEnd w:id="48"/>
      <w:r>
        <w:rPr>
          <w:rFonts w:ascii="IRNazanin" w:hAnsi="IRNazanin" w:eastAsia="IRNazanin"/>
          <w:color w:val="111111"/>
          <w:sz w:val="28"/>
          <w:sz w:val="28"/>
          <w:szCs w:val="28"/>
          <w:rtl w:val="true"/>
          <w:lang w:bidi="fa-IR"/>
        </w:rPr>
        <w:t>علی ما تتوقف علیه الطبابة و العلاج دون اکثر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یسوغ للمرأة المریضة ان تراجع الطبیب الاجنبی مع وجود الطبیبة فی البلد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یختلف باختلاف نوع المرض،فان کان مما یعالج بالرجوع الی الطبیبة،فلا مبرّر لرجوعها الی الطبیب إذا استلزم الرجوع إلیه کشف ما لا یجوز کشفه امام الاجنبی بدون ضرورة،و ان کان مما لا یعالج بالرجوع إلیه،باعتبار انه من اختصاصه،جاز لها الرجوع إلیه،و بکلمة ان المعیار فی جواز رجوع المرأة الی الطبیب و عدم جوازه انّما هو بنوعیة مرضها، فان کان بامکانها علاجه عند المرأة الطبیبة،فلا یجوز لها أن تعرض نفسها علی الطبیب الأجنبی،و إلاّ جاز لها ذلک،و اما اذا کان هناک طبیب ماهر و طبیبة ماهرة،ففی مثل هذه الحالة اذا احتملت المرأة المریضة انه لیس بامکان الطبیبة علاج مرضها،فهل یجوز لها الرجوع الی الطبیب،علی اساس اعتقادها بانه امهر منها و اقدر فی العلاج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الجواز فی هذه الحالة،اذا کان الاحتمال المذکور احتمالا عقلائیا</w:t>
      </w:r>
      <w:r>
        <w:rPr>
          <w:rFonts w:eastAsia="IRNazanin" w:cs="IRNazanin"/>
          <w:color w:val="111111"/>
          <w:sz w:val="28"/>
          <w:szCs w:val="28"/>
          <w:rtl w:val="true"/>
          <w:lang w:bidi="fa-IR"/>
        </w:rPr>
        <w:t>.</w:t>
      </w:r>
    </w:p>
    <w:p>
      <w:pPr>
        <w:pStyle w:val="Heading4"/>
        <w:numPr>
          <w:ilvl w:val="3"/>
          <w:numId w:val="1"/>
        </w:numPr>
        <w:rPr/>
      </w:pPr>
      <w:bookmarkStart w:id="49" w:name="__RefHeading___Toc1056151_73709187"/>
      <w:bookmarkStart w:id="50" w:name="_Toc20"/>
      <w:bookmarkEnd w:id="49"/>
      <w:r>
        <w:rPr>
          <w:rtl w:val="true"/>
        </w:rPr>
        <w:t xml:space="preserve">مسألة </w:t>
      </w:r>
      <w:r>
        <w:rPr/>
        <w:t>14</w:t>
      </w:r>
      <w:r>
        <w:rPr>
          <w:rtl w:val="true"/>
        </w:rPr>
        <w:t>:</w:t>
      </w:r>
      <w:r>
        <w:rPr>
          <w:rtl w:val="true"/>
        </w:rPr>
        <w:t>یجب علی المرأة ستر ما زاد علی الوجه و الکفین عن غیر</w:t>
      </w:r>
      <w:bookmarkEnd w:id="50"/>
    </w:p>
    <w:p>
      <w:pPr>
        <w:pStyle w:val="BookText"/>
        <w:rPr/>
      </w:pPr>
      <w:r>
        <w:rPr>
          <w:rFonts w:ascii="IRNazanin" w:hAnsi="IRNazanin" w:eastAsia="IRNazanin"/>
          <w:color w:val="111111"/>
          <w:sz w:val="28"/>
          <w:sz w:val="28"/>
          <w:szCs w:val="28"/>
          <w:rtl w:val="true"/>
          <w:lang w:bidi="fa-IR"/>
        </w:rPr>
        <w:t>الزوج و المحارم،</w:t>
      </w:r>
    </w:p>
    <w:p>
      <w:pPr>
        <w:pStyle w:val="BookText"/>
        <w:rPr/>
      </w:pPr>
      <w:r>
        <w:rPr>
          <w:rFonts w:ascii="IRNazanin" w:hAnsi="IRNazanin" w:eastAsia="IRNazanin"/>
          <w:color w:val="111111"/>
          <w:sz w:val="28"/>
          <w:sz w:val="28"/>
          <w:szCs w:val="28"/>
          <w:rtl w:val="true"/>
          <w:lang w:bidi="fa-IR"/>
        </w:rPr>
        <w:t>و امّا ستر الوجه و الکفین عن غیرهما فعلی الأحوط،و لا یجب علی الرجل الستر مطلقا</w:t>
      </w:r>
      <w:r>
        <w:rPr>
          <w:rFonts w:eastAsia="IRNazanin" w:cs="IRNazanin"/>
          <w:color w:val="111111"/>
          <w:sz w:val="28"/>
          <w:szCs w:val="28"/>
          <w:rtl w:val="true"/>
          <w:lang w:bidi="fa-IR"/>
        </w:rPr>
        <w:t>.</w:t>
      </w:r>
    </w:p>
    <w:p>
      <w:pPr>
        <w:pStyle w:val="Heading4"/>
        <w:numPr>
          <w:ilvl w:val="3"/>
          <w:numId w:val="1"/>
        </w:numPr>
        <w:rPr/>
      </w:pPr>
      <w:bookmarkStart w:id="51" w:name="__RefHeading___Toc1056153_73709187"/>
      <w:bookmarkStart w:id="52" w:name="_Toc21"/>
      <w:bookmarkEnd w:id="51"/>
      <w:r>
        <w:rPr>
          <w:rtl w:val="true"/>
        </w:rPr>
        <w:t xml:space="preserve">مسألة </w:t>
      </w:r>
      <w:r>
        <w:rPr/>
        <w:t>15</w:t>
      </w:r>
      <w:r>
        <w:rPr>
          <w:rtl w:val="true"/>
        </w:rPr>
        <w:t>:</w:t>
      </w:r>
      <w:r>
        <w:rPr>
          <w:rtl w:val="true"/>
        </w:rPr>
        <w:t>یجوز سماع صوت الاجنبیة مع عدم التلذّذ و الریبة</w:t>
      </w:r>
      <w:bookmarkEnd w:id="5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 w:name="__RefHeading___Toc1056155_73709187"/>
      <w:bookmarkStart w:id="54" w:name="_Toc22"/>
      <w:bookmarkEnd w:id="53"/>
      <w:r>
        <w:rPr>
          <w:rtl w:val="true"/>
        </w:rPr>
        <w:t xml:space="preserve">مسألة </w:t>
      </w:r>
      <w:r>
        <w:rPr/>
        <w:t>16</w:t>
      </w:r>
      <w:r>
        <w:rPr>
          <w:rtl w:val="true"/>
        </w:rPr>
        <w:t>:</w:t>
      </w:r>
      <w:r>
        <w:rPr>
          <w:rtl w:val="true"/>
        </w:rPr>
        <w:t>لا یجوز ترک وطء الزوجة الدائمة أکثر من أربعة أشهر إذا کانت شابة</w:t>
      </w:r>
      <w:bookmarkStart w:id="55" w:name="pg11408_119049"/>
      <w:bookmarkEnd w:id="54"/>
    </w:p>
    <w:p>
      <w:pPr>
        <w:pStyle w:val="BookText"/>
        <w:rPr/>
      </w:pPr>
      <w:bookmarkEnd w:id="55"/>
      <w:r>
        <w:rPr>
          <w:rFonts w:ascii="IRNazanin" w:hAnsi="IRNazanin" w:eastAsia="IRNazanin"/>
          <w:color w:val="111111"/>
          <w:sz w:val="28"/>
          <w:sz w:val="28"/>
          <w:szCs w:val="28"/>
          <w:rtl w:val="true"/>
          <w:lang w:bidi="fa-IR"/>
        </w:rPr>
        <w:t>بل الحکم کذلک فی المنقطعة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یختص هذا الحکم بالحاضر،ای من کانت زوجته عنده،أو یشمل الغائب أیضا کالمسافر الذی لا یصحب زوجته معه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هذا الحکم یختصّ بمن کانت زوجته حاضرة عنده،فلا یعمّ الغائب کالمسافر،فاذا سافر و طال سفره أکثر من أربعة أشهر فلا شیء علیه</w:t>
      </w:r>
      <w:r>
        <w:rPr>
          <w:rFonts w:eastAsia="IRNazanin" w:cs="IRNazanin"/>
          <w:color w:val="111111"/>
          <w:sz w:val="28"/>
          <w:szCs w:val="28"/>
          <w:rtl w:val="true"/>
          <w:lang w:bidi="fa-IR"/>
        </w:rPr>
        <w:t>.</w:t>
      </w:r>
    </w:p>
    <w:p>
      <w:pPr>
        <w:pStyle w:val="Heading3"/>
        <w:numPr>
          <w:ilvl w:val="2"/>
          <w:numId w:val="1"/>
        </w:numPr>
        <w:rPr/>
      </w:pPr>
      <w:bookmarkStart w:id="56" w:name="__RefHeading___Toc1056157_73709187"/>
      <w:bookmarkStart w:id="57" w:name="_Toc23"/>
      <w:bookmarkEnd w:id="56"/>
      <w:r>
        <w:rPr>
          <w:rtl w:val="true"/>
        </w:rPr>
        <w:t>الفصل الثانی</w:t>
      </w:r>
      <w:r>
        <w:rPr>
          <w:rtl w:val="true"/>
        </w:rPr>
        <w:t>:</w:t>
      </w:r>
      <w:r>
        <w:rPr>
          <w:rtl w:val="true"/>
        </w:rPr>
        <w:t>فی الاولیاء</w:t>
      </w:r>
      <w:bookmarkEnd w:id="57"/>
    </w:p>
    <w:p>
      <w:pPr>
        <w:pStyle w:val="Heading4"/>
        <w:numPr>
          <w:ilvl w:val="3"/>
          <w:numId w:val="1"/>
        </w:numPr>
        <w:rPr/>
      </w:pPr>
      <w:bookmarkStart w:id="58" w:name="__RefHeading___Toc1056159_73709187"/>
      <w:bookmarkStart w:id="59" w:name="_Toc24"/>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 هم الأب و الجدّ من قبل الأب،و هو أب الأب فصاعدا،و الوصی لاحدهما مع فقد الآخر،و الحاکم الشرعی،و السید بالنسبة الی مملوکه،و لا ولایة لغیر هؤلاء من الام و الجد من قبل الامّ و الاخ و هکذا</w:t>
      </w:r>
      <w:r>
        <w:rPr>
          <w:rFonts w:eastAsia="IRNazanin" w:cs="IRNazanin"/>
          <w:color w:val="111111"/>
          <w:sz w:val="28"/>
          <w:szCs w:val="28"/>
          <w:rtl w:val="true"/>
          <w:lang w:bidi="fa-IR"/>
        </w:rPr>
        <w:t>.</w:t>
      </w:r>
    </w:p>
    <w:p>
      <w:pPr>
        <w:pStyle w:val="Heading4"/>
        <w:numPr>
          <w:ilvl w:val="3"/>
          <w:numId w:val="1"/>
        </w:numPr>
        <w:rPr/>
      </w:pPr>
      <w:bookmarkStart w:id="60" w:name="__RefHeading___Toc1056161_73709187"/>
      <w:bookmarkStart w:id="61" w:name="_Toc25"/>
      <w:bookmarkEnd w:id="60"/>
      <w:r>
        <w:rPr>
          <w:rtl w:val="true"/>
        </w:rPr>
        <w:t xml:space="preserve">مسألة </w:t>
      </w:r>
      <w:r>
        <w:rPr/>
        <w:t>17</w:t>
      </w:r>
      <w:r>
        <w:rPr>
          <w:rtl w:val="true"/>
        </w:rPr>
        <w:t>:</w:t>
      </w:r>
      <w:r>
        <w:rPr>
          <w:rtl w:val="true"/>
        </w:rPr>
        <w:t>للأب و الجدّ من قبل الأب ولایة علی الصغیرین و</w:t>
      </w:r>
      <w:bookmarkEnd w:id="61"/>
    </w:p>
    <w:p>
      <w:pPr>
        <w:pStyle w:val="BookText"/>
        <w:rPr/>
      </w:pPr>
      <w:r>
        <w:rPr>
          <w:rFonts w:ascii="IRNazanin" w:hAnsi="IRNazanin" w:eastAsia="IRNazanin"/>
          <w:color w:val="111111"/>
          <w:sz w:val="28"/>
          <w:sz w:val="28"/>
          <w:szCs w:val="28"/>
          <w:rtl w:val="true"/>
          <w:lang w:bidi="fa-IR"/>
        </w:rPr>
        <w:t>المجنونین المتصلین جنونهما بالبلوغ،</w:t>
      </w:r>
    </w:p>
    <w:p>
      <w:pPr>
        <w:pStyle w:val="BookText"/>
        <w:rPr/>
      </w:pPr>
      <w:r>
        <w:rPr>
          <w:rFonts w:ascii="IRNazanin" w:hAnsi="IRNazanin" w:eastAsia="IRNazanin"/>
          <w:color w:val="111111"/>
          <w:sz w:val="28"/>
          <w:sz w:val="28"/>
          <w:szCs w:val="28"/>
          <w:rtl w:val="true"/>
          <w:lang w:bidi="fa-IR"/>
        </w:rPr>
        <w:t>و هل تثبت ولایتهما علیهما اذا کان جنونهما بعد البلوغ لا متصلا به،او ان الولایة للحاکم الشرعی؟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ثبوت الولایة للکل،او لا اقل من الاحتیاط فی المسألة،بمعنی ان علی الأب او الجد من قبل الأب اذا اراد التصرف فی المجنون او المجنونة،ان یستأذن من الحاکم الشرعی علی الاحوط</w:t>
      </w:r>
      <w:r>
        <w:rPr>
          <w:rFonts w:eastAsia="IRNazanin" w:cs="IRNazanin"/>
          <w:color w:val="111111"/>
          <w:sz w:val="28"/>
          <w:szCs w:val="28"/>
          <w:rtl w:val="true"/>
          <w:lang w:bidi="fa-IR"/>
        </w:rPr>
        <w:t>.</w:t>
      </w:r>
    </w:p>
    <w:p>
      <w:pPr>
        <w:pStyle w:val="Heading4"/>
        <w:numPr>
          <w:ilvl w:val="3"/>
          <w:numId w:val="1"/>
        </w:numPr>
        <w:rPr/>
      </w:pPr>
      <w:bookmarkStart w:id="62" w:name="__RefHeading___Toc1056163_73709187"/>
      <w:bookmarkStart w:id="63" w:name="_Toc26"/>
      <w:bookmarkEnd w:id="62"/>
      <w:r>
        <w:rPr>
          <w:rtl w:val="true"/>
        </w:rPr>
        <w:t xml:space="preserve">مسألة </w:t>
      </w:r>
      <w:r>
        <w:rPr/>
        <w:t>18</w:t>
      </w:r>
      <w:r>
        <w:rPr>
          <w:rtl w:val="true"/>
        </w:rPr>
        <w:t>:</w:t>
      </w:r>
      <w:r>
        <w:rPr>
          <w:rtl w:val="true"/>
        </w:rPr>
        <w:t>اذا زوج الأب او الجد من قبل الأب ابنته الصغیرة فی</w:t>
      </w:r>
      <w:bookmarkEnd w:id="63"/>
    </w:p>
    <w:p>
      <w:pPr>
        <w:pStyle w:val="BookText"/>
        <w:rPr/>
      </w:pPr>
      <w:r>
        <w:rPr>
          <w:rFonts w:ascii="IRNazanin" w:hAnsi="IRNazanin" w:eastAsia="IRNazanin"/>
          <w:color w:val="111111"/>
          <w:sz w:val="28"/>
          <w:sz w:val="28"/>
          <w:szCs w:val="28"/>
          <w:rtl w:val="true"/>
          <w:lang w:bidi="fa-IR"/>
        </w:rPr>
        <w:t>حال صغرها،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خیار لها بعد بلوغها و رشدها،الا اذا کان العقد حین وقوعه</w:t>
      </w:r>
      <w:bookmarkStart w:id="64" w:name="pg11408_119050"/>
    </w:p>
    <w:p>
      <w:pPr>
        <w:pStyle w:val="BookText"/>
        <w:rPr/>
      </w:pPr>
      <w:bookmarkEnd w:id="64"/>
      <w:r>
        <w:rPr>
          <w:rFonts w:ascii="IRNazanin" w:hAnsi="IRNazanin" w:eastAsia="IRNazanin"/>
          <w:color w:val="111111"/>
          <w:sz w:val="28"/>
          <w:sz w:val="28"/>
          <w:szCs w:val="28"/>
          <w:rtl w:val="true"/>
          <w:lang w:bidi="fa-IR"/>
        </w:rPr>
        <w:t>فیه مفسدة و مضارا عند العقلاء،فانه حینئذ لا یصح الا بالاجازة بعد البلوغ و الرشد،و کذلک الحال فی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یجوز التمتع بالبکر بشرط عدم الدخول بها،و الحفاظ علی کرامتها من دون اذن ولیها،و یکون الهدف من وراء ذلک اما مجرد المحرمیة معها أو الاستمتاع بها بدون جماع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الجواز لا یخلو عن اشکال،و الاحوط و الاجدر به وجوبا ترک ذلک،نعم اذا زوج الابوان الصغیرین ولایة،فالعقد صحیح،و لکن هل یثبت لهما الخیار بعد البلوغ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الثبوت غیر بعید</w:t>
      </w:r>
      <w:r>
        <w:rPr>
          <w:rFonts w:eastAsia="IRNazanin" w:cs="IRNazanin"/>
          <w:color w:val="111111"/>
          <w:sz w:val="28"/>
          <w:szCs w:val="28"/>
          <w:rtl w:val="true"/>
          <w:lang w:bidi="fa-IR"/>
        </w:rPr>
        <w:t>.</w:t>
      </w:r>
    </w:p>
    <w:p>
      <w:pPr>
        <w:pStyle w:val="Heading4"/>
        <w:numPr>
          <w:ilvl w:val="3"/>
          <w:numId w:val="1"/>
        </w:numPr>
        <w:rPr/>
      </w:pPr>
      <w:bookmarkStart w:id="65" w:name="__RefHeading___Toc1056165_73709187"/>
      <w:bookmarkStart w:id="66" w:name="_Toc27"/>
      <w:bookmarkEnd w:id="65"/>
      <w:r>
        <w:rPr>
          <w:rtl w:val="true"/>
        </w:rPr>
        <w:t xml:space="preserve">مسألة </w:t>
      </w:r>
      <w:r>
        <w:rPr/>
        <w:t>19</w:t>
      </w:r>
      <w:r>
        <w:rPr>
          <w:rtl w:val="true"/>
        </w:rPr>
        <w:t>:</w:t>
      </w:r>
      <w:r>
        <w:rPr>
          <w:rtl w:val="true"/>
        </w:rPr>
        <w:t>لا ولایة للأب و الجد علی البالغ الرشید و لا علی البالغة</w:t>
      </w:r>
      <w:bookmarkEnd w:id="66"/>
    </w:p>
    <w:p>
      <w:pPr>
        <w:pStyle w:val="BookText"/>
        <w:rPr/>
      </w:pPr>
      <w:r>
        <w:rPr>
          <w:rFonts w:ascii="IRNazanin" w:hAnsi="IRNazanin" w:eastAsia="IRNazanin"/>
          <w:color w:val="111111"/>
          <w:sz w:val="28"/>
          <w:sz w:val="28"/>
          <w:szCs w:val="28"/>
          <w:rtl w:val="true"/>
          <w:lang w:bidi="fa-IR"/>
        </w:rPr>
        <w:t>الرشیدة اذا کانت ثیبا،</w:t>
      </w:r>
    </w:p>
    <w:p>
      <w:pPr>
        <w:pStyle w:val="BookText"/>
        <w:rPr/>
      </w:pPr>
      <w:r>
        <w:rPr>
          <w:rFonts w:ascii="IRNazanin" w:hAnsi="IRNazanin" w:eastAsia="IRNazanin"/>
          <w:color w:val="111111"/>
          <w:sz w:val="28"/>
          <w:sz w:val="28"/>
          <w:szCs w:val="28"/>
          <w:rtl w:val="true"/>
          <w:lang w:bidi="fa-IR"/>
        </w:rPr>
        <w:t>و اما اذا کانت بکرا فلهما الولایة علیها،فلا یجوز لها ان تزوج نفسها بدون اذن ولیّها،کما ان الاظهر انه لا یجوز للولی تزویجها بدون اذنها و رضاها،فیعتبر فی صحة نکاحها رضا نفسها و رضا ولیها معا،و لا فرق فی ذلک بین العقد الدائم و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اثبات اذنها سکوتها،الاّ اذا کانت هناک قرینة علی عدم الرضا،و إذا زالت بکارتها بالوطء شبهة أو زنا، فلا تترب علیها احکام البکر،و اما اذا زالت بکارتها بغیر الوطء،فهل یترتب علیها احکام البکر؟</w:t>
      </w:r>
    </w:p>
    <w:p>
      <w:pPr>
        <w:pStyle w:val="BookText"/>
        <w:rPr/>
      </w:pPr>
      <w:r>
        <w:rPr>
          <w:rFonts w:ascii="IRNazanin" w:hAnsi="IRNazanin" w:eastAsia="IRNazanin"/>
          <w:color w:val="111111"/>
          <w:sz w:val="28"/>
          <w:sz w:val="28"/>
          <w:szCs w:val="28"/>
          <w:rtl w:val="true"/>
          <w:lang w:bidi="fa-IR"/>
        </w:rPr>
        <w:t>فالمعروف انها بمنزلة البکر و هو الاظهر</w:t>
      </w:r>
      <w:r>
        <w:rPr>
          <w:rFonts w:eastAsia="IRNazanin" w:cs="IRNazanin"/>
          <w:color w:val="111111"/>
          <w:sz w:val="28"/>
          <w:szCs w:val="28"/>
          <w:rtl w:val="true"/>
          <w:lang w:bidi="fa-IR"/>
        </w:rPr>
        <w:t>.</w:t>
      </w:r>
    </w:p>
    <w:p>
      <w:pPr>
        <w:pStyle w:val="Heading4"/>
        <w:numPr>
          <w:ilvl w:val="3"/>
          <w:numId w:val="1"/>
        </w:numPr>
        <w:rPr/>
      </w:pPr>
      <w:bookmarkStart w:id="67" w:name="__RefHeading___Toc1056167_73709187"/>
      <w:bookmarkStart w:id="68" w:name="_Toc28"/>
      <w:bookmarkEnd w:id="67"/>
      <w:r>
        <w:rPr>
          <w:rtl w:val="true"/>
        </w:rPr>
        <w:t xml:space="preserve">مسألة </w:t>
      </w:r>
      <w:r>
        <w:rPr/>
        <w:t>20</w:t>
      </w:r>
      <w:r>
        <w:rPr>
          <w:rtl w:val="true"/>
        </w:rPr>
        <w:t>:</w:t>
      </w:r>
      <w:r>
        <w:rPr>
          <w:rtl w:val="true"/>
        </w:rPr>
        <w:t>یسقط اعتبار الاستجازة من الأب فی تزویج البکر اذا</w:t>
      </w:r>
      <w:bookmarkEnd w:id="68"/>
    </w:p>
    <w:p>
      <w:pPr>
        <w:pStyle w:val="BookText"/>
        <w:rPr/>
      </w:pPr>
      <w:r>
        <w:rPr>
          <w:rFonts w:ascii="IRNazanin" w:hAnsi="IRNazanin" w:eastAsia="IRNazanin"/>
          <w:color w:val="111111"/>
          <w:sz w:val="28"/>
          <w:sz w:val="28"/>
          <w:szCs w:val="28"/>
          <w:rtl w:val="true"/>
          <w:lang w:bidi="fa-IR"/>
        </w:rPr>
        <w:t>تعذرت الاستجازة لغیبته او حبسه و نحوهما،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کانت البنت بحاجة الی</w:t>
      </w:r>
      <w:bookmarkStart w:id="69" w:name="pg11408_119051"/>
    </w:p>
    <w:p>
      <w:pPr>
        <w:pStyle w:val="BookText"/>
        <w:rPr/>
      </w:pPr>
      <w:bookmarkEnd w:id="69"/>
      <w:r>
        <w:rPr>
          <w:rFonts w:ascii="IRNazanin" w:hAnsi="IRNazanin" w:eastAsia="IRNazanin"/>
          <w:color w:val="111111"/>
          <w:sz w:val="28"/>
          <w:sz w:val="28"/>
          <w:szCs w:val="28"/>
          <w:rtl w:val="true"/>
          <w:lang w:bidi="fa-IR"/>
        </w:rPr>
        <w:t>الزواج،و کذلک اذا منعها من التزویج بالکفو،نعم اذا منعها من التزویج بکفو معین مع وجود کفو آخر،لم یسقط اعتبار اذنها</w:t>
      </w:r>
      <w:r>
        <w:rPr>
          <w:rFonts w:eastAsia="IRNazanin" w:cs="IRNazanin"/>
          <w:color w:val="111111"/>
          <w:sz w:val="28"/>
          <w:szCs w:val="28"/>
          <w:rtl w:val="true"/>
          <w:lang w:bidi="fa-IR"/>
        </w:rPr>
        <w:t>.</w:t>
      </w:r>
    </w:p>
    <w:p>
      <w:pPr>
        <w:pStyle w:val="Heading4"/>
        <w:numPr>
          <w:ilvl w:val="3"/>
          <w:numId w:val="1"/>
        </w:numPr>
        <w:rPr/>
      </w:pPr>
      <w:bookmarkStart w:id="70" w:name="__RefHeading___Toc1056169_73709187"/>
      <w:bookmarkStart w:id="71" w:name="_Toc29"/>
      <w:bookmarkEnd w:id="70"/>
      <w:r>
        <w:rPr>
          <w:rtl w:val="true"/>
        </w:rPr>
        <w:t xml:space="preserve">مسألة </w:t>
      </w:r>
      <w:r>
        <w:rPr/>
        <w:t>21</w:t>
      </w:r>
      <w:r>
        <w:rPr>
          <w:rtl w:val="true"/>
        </w:rPr>
        <w:t>:</w:t>
      </w:r>
      <w:r>
        <w:rPr>
          <w:rtl w:val="true"/>
        </w:rPr>
        <w:t>الاقوی ان للوصی ولایة النکاح علی الصبی اذا نص علیه</w:t>
      </w:r>
      <w:bookmarkEnd w:id="71"/>
    </w:p>
    <w:p>
      <w:pPr>
        <w:pStyle w:val="BookText"/>
        <w:rPr/>
      </w:pPr>
      <w:r>
        <w:rPr>
          <w:rFonts w:ascii="IRNazanin" w:hAnsi="IRNazanin" w:eastAsia="IRNazanin"/>
          <w:color w:val="111111"/>
          <w:sz w:val="28"/>
          <w:sz w:val="28"/>
          <w:szCs w:val="28"/>
          <w:rtl w:val="true"/>
          <w:lang w:bidi="fa-IR"/>
        </w:rPr>
        <w:t>الموصی،</w:t>
      </w:r>
    </w:p>
    <w:p>
      <w:pPr>
        <w:pStyle w:val="BookText"/>
        <w:rPr/>
      </w:pPr>
      <w:r>
        <w:rPr>
          <w:rFonts w:ascii="IRNazanin" w:hAnsi="IRNazanin" w:eastAsia="IRNazanin"/>
          <w:color w:val="111111"/>
          <w:sz w:val="28"/>
          <w:sz w:val="28"/>
          <w:szCs w:val="28"/>
          <w:rtl w:val="true"/>
          <w:lang w:bidi="fa-IR"/>
        </w:rPr>
        <w:t>و کذا علی المجنون اذا اضطر الی التزویج،و الاحوط استئذان الحاکم الشرعی</w:t>
      </w:r>
      <w:r>
        <w:rPr>
          <w:rFonts w:eastAsia="IRNazanin" w:cs="IRNazanin"/>
          <w:color w:val="111111"/>
          <w:sz w:val="28"/>
          <w:szCs w:val="28"/>
          <w:rtl w:val="true"/>
          <w:lang w:bidi="fa-IR"/>
        </w:rPr>
        <w:t>.</w:t>
      </w:r>
    </w:p>
    <w:p>
      <w:pPr>
        <w:pStyle w:val="Heading4"/>
        <w:numPr>
          <w:ilvl w:val="3"/>
          <w:numId w:val="1"/>
        </w:numPr>
        <w:rPr/>
      </w:pPr>
      <w:bookmarkStart w:id="72" w:name="__RefHeading___Toc1056171_73709187"/>
      <w:bookmarkStart w:id="73" w:name="_Toc30"/>
      <w:bookmarkEnd w:id="72"/>
      <w:r>
        <w:rPr>
          <w:rtl w:val="true"/>
        </w:rPr>
        <w:t xml:space="preserve">مسألة </w:t>
      </w:r>
      <w:r>
        <w:rPr/>
        <w:t>22</w:t>
      </w:r>
      <w:r>
        <w:rPr>
          <w:rtl w:val="true"/>
        </w:rPr>
        <w:t>:</w:t>
      </w:r>
      <w:r>
        <w:rPr>
          <w:rtl w:val="true"/>
        </w:rPr>
        <w:t>للحاکم الشرعی الولایة علی المجنون المتصل جنونه</w:t>
      </w:r>
      <w:bookmarkEnd w:id="73"/>
    </w:p>
    <w:p>
      <w:pPr>
        <w:pStyle w:val="BookText"/>
        <w:rPr/>
      </w:pPr>
      <w:r>
        <w:rPr>
          <w:rFonts w:ascii="IRNazanin" w:hAnsi="IRNazanin" w:eastAsia="IRNazanin"/>
          <w:color w:val="111111"/>
          <w:sz w:val="28"/>
          <w:sz w:val="28"/>
          <w:szCs w:val="28"/>
          <w:rtl w:val="true"/>
          <w:lang w:bidi="fa-IR"/>
        </w:rPr>
        <w:t>بالبلوغ،</w:t>
      </w:r>
    </w:p>
    <w:p>
      <w:pPr>
        <w:pStyle w:val="BookText"/>
        <w:rPr/>
      </w:pPr>
      <w:r>
        <w:rPr>
          <w:rFonts w:ascii="IRNazanin" w:hAnsi="IRNazanin" w:eastAsia="IRNazanin"/>
          <w:color w:val="111111"/>
          <w:sz w:val="28"/>
          <w:sz w:val="28"/>
          <w:szCs w:val="28"/>
          <w:rtl w:val="true"/>
          <w:lang w:bidi="fa-IR"/>
        </w:rPr>
        <w:t>اذا لم یکن له ولی مع ضرورته الی التزویج،و فی ولایته علی الصبی فی ذلک اشکال،و الاظهر الثبوت مع ضرورته إلیه</w:t>
      </w:r>
      <w:r>
        <w:rPr>
          <w:rFonts w:eastAsia="IRNazanin" w:cs="IRNazanin"/>
          <w:color w:val="111111"/>
          <w:sz w:val="28"/>
          <w:szCs w:val="28"/>
          <w:rtl w:val="true"/>
          <w:lang w:bidi="fa-IR"/>
        </w:rPr>
        <w:t>.</w:t>
      </w:r>
    </w:p>
    <w:p>
      <w:pPr>
        <w:pStyle w:val="Heading4"/>
        <w:numPr>
          <w:ilvl w:val="3"/>
          <w:numId w:val="1"/>
        </w:numPr>
        <w:rPr/>
      </w:pPr>
      <w:bookmarkStart w:id="74" w:name="__RefHeading___Toc1056173_73709187"/>
      <w:bookmarkStart w:id="75" w:name="_Toc31"/>
      <w:bookmarkEnd w:id="74"/>
      <w:r>
        <w:rPr>
          <w:rtl w:val="true"/>
        </w:rPr>
        <w:t xml:space="preserve">مسألة </w:t>
      </w:r>
      <w:r>
        <w:rPr/>
        <w:t>23</w:t>
      </w:r>
      <w:r>
        <w:rPr>
          <w:rtl w:val="true"/>
        </w:rPr>
        <w:t>:</w:t>
      </w:r>
      <w:r>
        <w:rPr>
          <w:rtl w:val="true"/>
        </w:rPr>
        <w:t>فی صحة تزویج السفیه اشکال</w:t>
      </w:r>
      <w:bookmarkEnd w:id="75"/>
    </w:p>
    <w:p>
      <w:pPr>
        <w:pStyle w:val="BookText"/>
        <w:rPr/>
      </w:pPr>
      <w:r>
        <w:rPr>
          <w:rFonts w:ascii="IRNazanin" w:hAnsi="IRNazanin" w:eastAsia="IRNazanin"/>
          <w:color w:val="111111"/>
          <w:sz w:val="28"/>
          <w:sz w:val="28"/>
          <w:szCs w:val="28"/>
          <w:rtl w:val="true"/>
          <w:lang w:bidi="fa-IR"/>
        </w:rPr>
        <w:t>فالاظهر ان لا ینکح الا باذن الولی و هو الأب او الجد من قبل الأب ان کان،و الا فالحاکم الشرعی، و اما اذا کان رشیدا فی المال غیر رشید فی التزویج،فالاحوط له لو لم یکن أقوی الاستئذان فی تزویجه من الولی ان کان،و إلا فمن الحاکم الشرعی،و کذلک الحال فی السفیه</w:t>
      </w:r>
      <w:r>
        <w:rPr>
          <w:rFonts w:eastAsia="IRNazanin" w:cs="IRNazanin"/>
          <w:color w:val="111111"/>
          <w:sz w:val="28"/>
          <w:szCs w:val="28"/>
          <w:rtl w:val="true"/>
          <w:lang w:bidi="fa-IR"/>
        </w:rPr>
        <w:t>.</w:t>
      </w:r>
    </w:p>
    <w:p>
      <w:pPr>
        <w:pStyle w:val="Heading4"/>
        <w:numPr>
          <w:ilvl w:val="3"/>
          <w:numId w:val="1"/>
        </w:numPr>
        <w:rPr/>
      </w:pPr>
      <w:bookmarkStart w:id="76" w:name="__RefHeading___Toc1056175_73709187"/>
      <w:bookmarkStart w:id="77" w:name="_Toc32"/>
      <w:bookmarkEnd w:id="76"/>
      <w:r>
        <w:rPr>
          <w:rtl w:val="true"/>
        </w:rPr>
        <w:t xml:space="preserve">مسألة </w:t>
      </w:r>
      <w:r>
        <w:rPr/>
        <w:t>24</w:t>
      </w:r>
      <w:r>
        <w:rPr>
          <w:rtl w:val="true"/>
        </w:rPr>
        <w:t>:</w:t>
      </w:r>
      <w:r>
        <w:rPr>
          <w:rtl w:val="true"/>
        </w:rPr>
        <w:t>للمولی الولایة علی مملوکه</w:t>
      </w:r>
      <w:bookmarkEnd w:id="77"/>
    </w:p>
    <w:p>
      <w:pPr>
        <w:pStyle w:val="BookText"/>
        <w:rPr/>
      </w:pPr>
      <w:r>
        <w:rPr>
          <w:rFonts w:ascii="IRNazanin" w:hAnsi="IRNazanin" w:eastAsia="IRNazanin"/>
          <w:color w:val="111111"/>
          <w:sz w:val="28"/>
          <w:sz w:val="28"/>
          <w:szCs w:val="28"/>
          <w:rtl w:val="true"/>
          <w:lang w:bidi="fa-IR"/>
        </w:rPr>
        <w:t>ذکرا کان أم انثی مطلقا</w:t>
      </w:r>
      <w:r>
        <w:rPr>
          <w:rFonts w:eastAsia="IRNazanin" w:cs="IRNazanin"/>
          <w:color w:val="111111"/>
          <w:sz w:val="28"/>
          <w:szCs w:val="28"/>
          <w:rtl w:val="true"/>
          <w:lang w:bidi="fa-IR"/>
        </w:rPr>
        <w:t>.</w:t>
      </w:r>
    </w:p>
    <w:p>
      <w:pPr>
        <w:pStyle w:val="Heading4"/>
        <w:numPr>
          <w:ilvl w:val="3"/>
          <w:numId w:val="1"/>
        </w:numPr>
        <w:rPr/>
      </w:pPr>
      <w:bookmarkStart w:id="78" w:name="__RefHeading___Toc1056177_73709187"/>
      <w:bookmarkStart w:id="79" w:name="_Toc33"/>
      <w:bookmarkEnd w:id="78"/>
      <w:r>
        <w:rPr>
          <w:rtl w:val="true"/>
        </w:rPr>
        <w:t xml:space="preserve">مسألة </w:t>
      </w:r>
      <w:r>
        <w:rPr/>
        <w:t>25</w:t>
      </w:r>
      <w:r>
        <w:rPr>
          <w:rtl w:val="true"/>
        </w:rPr>
        <w:t>:</w:t>
      </w:r>
      <w:r>
        <w:rPr>
          <w:rtl w:val="true"/>
        </w:rPr>
        <w:t>لو زوج الولی الصغیرین توارثا</w:t>
      </w:r>
      <w:bookmarkEnd w:id="7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المزوج غیره فضولیا وقف علی الإجازة،و حینئذ فان مات احدهما قبل البلوغ بطل،و ان بلغ أحدهما و اجاز ثم مات قبل بلوغ الآخر،فاذا بلغ الآخر و اجاز العقد، فان احتمل عدم کون اجازته طمعا فی المیراث و حلف علی ذلک ورث،و إلاّ فلا،و من هنا اذا مات بعد الاجازة و قبل الحلف لم یرث،هذا اذا کان متهما بأنّ الدافع من وراء اجازته الطمع فی الارث،و اما اذا لم یکن متهما بذلک،کما إذا أجاز قبل أن یعلم موته،أو کان المهر اللازم علیه اکثر مما یرث منه،أو أنه</w:t>
      </w:r>
      <w:bookmarkStart w:id="80" w:name="pg11408_119052"/>
    </w:p>
    <w:p>
      <w:pPr>
        <w:pStyle w:val="BookText"/>
        <w:rPr/>
      </w:pPr>
      <w:bookmarkEnd w:id="80"/>
      <w:r>
        <w:rPr>
          <w:rFonts w:ascii="IRNazanin" w:hAnsi="IRNazanin" w:eastAsia="IRNazanin"/>
          <w:color w:val="111111"/>
          <w:sz w:val="28"/>
          <w:sz w:val="28"/>
          <w:szCs w:val="28"/>
          <w:rtl w:val="true"/>
          <w:lang w:bidi="fa-IR"/>
        </w:rPr>
        <w:t>لا مال له حتی یرث،فالظاهر انه یرث بدون الحلف</w:t>
      </w:r>
      <w:r>
        <w:rPr>
          <w:rFonts w:eastAsia="IRNazanin" w:cs="IRNazanin"/>
          <w:color w:val="111111"/>
          <w:sz w:val="28"/>
          <w:szCs w:val="28"/>
          <w:rtl w:val="true"/>
          <w:lang w:bidi="fa-IR"/>
        </w:rPr>
        <w:t>.</w:t>
      </w:r>
    </w:p>
    <w:p>
      <w:pPr>
        <w:pStyle w:val="Heading4"/>
        <w:numPr>
          <w:ilvl w:val="3"/>
          <w:numId w:val="1"/>
        </w:numPr>
        <w:rPr/>
      </w:pPr>
      <w:bookmarkStart w:id="81" w:name="__RefHeading___Toc1056179_73709187"/>
      <w:bookmarkStart w:id="82" w:name="_Toc34"/>
      <w:bookmarkEnd w:id="81"/>
      <w:r>
        <w:rPr>
          <w:rtl w:val="true"/>
        </w:rPr>
        <w:t xml:space="preserve">مسألة </w:t>
      </w:r>
      <w:r>
        <w:rPr/>
        <w:t>26</w:t>
      </w:r>
      <w:r>
        <w:rPr>
          <w:rtl w:val="true"/>
        </w:rPr>
        <w:t>:</w:t>
      </w:r>
      <w:r>
        <w:rPr>
          <w:rtl w:val="true"/>
        </w:rPr>
        <w:t>کما یصح عقد الفضولی فی البیع یصح فی النکاح</w:t>
      </w:r>
      <w:bookmarkEnd w:id="82"/>
    </w:p>
    <w:p>
      <w:pPr>
        <w:pStyle w:val="BookText"/>
        <w:rPr/>
      </w:pPr>
      <w:r>
        <w:rPr>
          <w:rFonts w:ascii="IRNazanin" w:hAnsi="IRNazanin" w:eastAsia="IRNazanin"/>
          <w:color w:val="111111"/>
          <w:sz w:val="28"/>
          <w:sz w:val="28"/>
          <w:szCs w:val="28"/>
          <w:rtl w:val="true"/>
          <w:lang w:bidi="fa-IR"/>
        </w:rPr>
        <w:t>فاذا عقد شخص لغیره من دون اذنه،فاجاز المعقود له صح العقد،و اذا لم یجز بطل</w:t>
      </w:r>
      <w:r>
        <w:rPr>
          <w:rFonts w:eastAsia="IRNazanin" w:cs="IRNazanin"/>
          <w:color w:val="111111"/>
          <w:sz w:val="28"/>
          <w:szCs w:val="28"/>
          <w:rtl w:val="true"/>
          <w:lang w:bidi="fa-IR"/>
        </w:rPr>
        <w:t>.</w:t>
      </w:r>
    </w:p>
    <w:p>
      <w:pPr>
        <w:pStyle w:val="Heading4"/>
        <w:numPr>
          <w:ilvl w:val="3"/>
          <w:numId w:val="1"/>
        </w:numPr>
        <w:rPr/>
      </w:pPr>
      <w:bookmarkStart w:id="83" w:name="__RefHeading___Toc1056181_73709187"/>
      <w:bookmarkStart w:id="84" w:name="_Toc35"/>
      <w:bookmarkEnd w:id="83"/>
      <w:r>
        <w:rPr>
          <w:rtl w:val="true"/>
        </w:rPr>
        <w:t xml:space="preserve">مسألة </w:t>
      </w:r>
      <w:r>
        <w:rPr/>
        <w:t>27</w:t>
      </w:r>
      <w:r>
        <w:rPr>
          <w:rtl w:val="true"/>
        </w:rPr>
        <w:t>:</w:t>
      </w:r>
      <w:r>
        <w:rPr>
          <w:rtl w:val="true"/>
        </w:rPr>
        <w:t>إذا وکلت المرأة شخصا علی تزویجها لم یصح له ان</w:t>
      </w:r>
      <w:bookmarkEnd w:id="84"/>
    </w:p>
    <w:p>
      <w:pPr>
        <w:pStyle w:val="BookText"/>
        <w:rPr/>
      </w:pPr>
      <w:r>
        <w:rPr>
          <w:rFonts w:ascii="IRNazanin" w:hAnsi="IRNazanin" w:eastAsia="IRNazanin"/>
          <w:color w:val="111111"/>
          <w:sz w:val="28"/>
          <w:sz w:val="28"/>
          <w:szCs w:val="28"/>
          <w:rtl w:val="true"/>
          <w:lang w:bidi="fa-IR"/>
        </w:rPr>
        <w:t>یتزوجها إلاّ مع عموم الاذن منها،</w:t>
      </w:r>
    </w:p>
    <w:p>
      <w:pPr>
        <w:pStyle w:val="BookText"/>
        <w:rPr/>
      </w:pPr>
      <w:r>
        <w:rPr>
          <w:rFonts w:ascii="IRNazanin" w:hAnsi="IRNazanin" w:eastAsia="IRNazanin"/>
          <w:color w:val="111111"/>
          <w:sz w:val="28"/>
          <w:sz w:val="28"/>
          <w:szCs w:val="28"/>
          <w:rtl w:val="true"/>
          <w:lang w:bidi="fa-IR"/>
        </w:rPr>
        <w:t>فاذا أذنت له فی ان یتزوجها،فهل یجوز له أن یتولی الایجاب عنها وکالة و القبول لنفسه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و الاجدر به أن یوکل شخصا آخر یتولی الایجاب عنها،او توکل هی غیره فی ایقاع الایجاب من قبلها</w:t>
      </w:r>
      <w:r>
        <w:rPr>
          <w:rFonts w:eastAsia="IRNazanin" w:cs="IRNazanin"/>
          <w:color w:val="111111"/>
          <w:sz w:val="28"/>
          <w:szCs w:val="28"/>
          <w:rtl w:val="true"/>
          <w:lang w:bidi="fa-IR"/>
        </w:rPr>
        <w:t>.</w:t>
      </w:r>
    </w:p>
    <w:p>
      <w:pPr>
        <w:pStyle w:val="Heading4"/>
        <w:numPr>
          <w:ilvl w:val="3"/>
          <w:numId w:val="1"/>
        </w:numPr>
        <w:rPr/>
      </w:pPr>
      <w:bookmarkStart w:id="85" w:name="__RefHeading___Toc1056183_73709187"/>
      <w:bookmarkStart w:id="86" w:name="_Toc36"/>
      <w:bookmarkEnd w:id="85"/>
      <w:r>
        <w:rPr>
          <w:rtl w:val="true"/>
        </w:rPr>
        <w:t xml:space="preserve">مسألة </w:t>
      </w:r>
      <w:r>
        <w:rPr/>
        <w:t>28</w:t>
      </w:r>
      <w:r>
        <w:rPr>
          <w:rtl w:val="true"/>
        </w:rPr>
        <w:t>:</w:t>
      </w:r>
      <w:r>
        <w:rPr>
          <w:rtl w:val="true"/>
        </w:rPr>
        <w:t>اذا أکره الزوجان علی العقد ثم رضیا و أجاز العقد صح</w:t>
      </w:r>
      <w:bookmarkEnd w:id="86"/>
    </w:p>
    <w:p>
      <w:pPr>
        <w:pStyle w:val="BookText"/>
        <w:rPr/>
      </w:pPr>
      <w:r>
        <w:rPr>
          <w:rFonts w:ascii="IRNazanin" w:hAnsi="IRNazanin" w:eastAsia="IRNazanin"/>
          <w:color w:val="111111"/>
          <w:sz w:val="28"/>
          <w:sz w:val="28"/>
          <w:szCs w:val="28"/>
          <w:rtl w:val="true"/>
          <w:lang w:bidi="fa-IR"/>
        </w:rPr>
        <w:t>و کذلک الحکم فی اکراه احدهما،و الاولی تجدید العقد فی کلتا الصورتین</w:t>
      </w:r>
      <w:r>
        <w:rPr>
          <w:rFonts w:eastAsia="IRNazanin" w:cs="IRNazanin"/>
          <w:color w:val="111111"/>
          <w:sz w:val="28"/>
          <w:szCs w:val="28"/>
          <w:rtl w:val="true"/>
          <w:lang w:bidi="fa-IR"/>
        </w:rPr>
        <w:t>.</w:t>
      </w:r>
    </w:p>
    <w:p>
      <w:pPr>
        <w:pStyle w:val="Heading3"/>
        <w:numPr>
          <w:ilvl w:val="2"/>
          <w:numId w:val="1"/>
        </w:numPr>
        <w:rPr/>
      </w:pPr>
      <w:bookmarkStart w:id="87" w:name="__RefHeading___Toc1056185_73709187"/>
      <w:bookmarkStart w:id="88" w:name="_Toc37"/>
      <w:bookmarkEnd w:id="87"/>
      <w:r>
        <w:rPr>
          <w:rtl w:val="true"/>
        </w:rPr>
        <w:t>الفصل الثالث</w:t>
      </w:r>
      <w:r>
        <w:rPr>
          <w:rtl w:val="true"/>
        </w:rPr>
        <w:t>:</w:t>
      </w:r>
      <w:r>
        <w:rPr>
          <w:rtl w:val="true"/>
        </w:rPr>
        <w:t>فی المحرمات</w:t>
      </w:r>
      <w:bookmarkEnd w:id="88"/>
    </w:p>
    <w:p>
      <w:pPr>
        <w:pStyle w:val="Heading4"/>
        <w:numPr>
          <w:ilvl w:val="3"/>
          <w:numId w:val="1"/>
        </w:numPr>
        <w:rPr/>
      </w:pPr>
      <w:bookmarkStart w:id="89" w:name="__RefHeading___Toc1056187_73709187"/>
      <w:bookmarkStart w:id="90" w:name="_Toc38"/>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p>
    <w:p>
      <w:pPr>
        <w:pStyle w:val="Heading4"/>
        <w:numPr>
          <w:ilvl w:val="3"/>
          <w:numId w:val="1"/>
        </w:numPr>
        <w:rPr/>
      </w:pPr>
      <w:bookmarkStart w:id="91" w:name="__RefHeading___Toc1056189_73709187"/>
      <w:bookmarkStart w:id="92" w:name="_Toc39"/>
      <w:bookmarkEnd w:id="91"/>
      <w:r>
        <w:rPr>
          <w:rtl w:val="true"/>
        </w:rPr>
        <w:t>نسب و سبب</w:t>
      </w:r>
      <w:bookmarkEnd w:id="92"/>
    </w:p>
    <w:p>
      <w:pPr>
        <w:pStyle w:val="Heading5"/>
        <w:numPr>
          <w:ilvl w:val="4"/>
          <w:numId w:val="1"/>
        </w:numPr>
        <w:rPr/>
      </w:pPr>
      <w:bookmarkStart w:id="93" w:name="__RefHeading___Toc1056191_73709187"/>
      <w:bookmarkStart w:id="94" w:name="_Toc40"/>
      <w:bookmarkEnd w:id="93"/>
      <w:r>
        <w:rPr>
          <w:rtl w:val="true"/>
        </w:rPr>
        <w:t>فالنسب</w:t>
      </w:r>
      <w:r>
        <w:rPr>
          <w:rtl w:val="true"/>
        </w:rPr>
        <w:t>:</w:t>
      </w:r>
      <w:bookmarkEnd w:id="94"/>
    </w:p>
    <w:p>
      <w:pPr>
        <w:pStyle w:val="BookText"/>
        <w:rPr/>
      </w:pPr>
      <w:r>
        <w:rPr>
          <w:rFonts w:ascii="IRNazanin" w:hAnsi="IRNazanin" w:eastAsia="IRNazanin"/>
          <w:color w:val="111111"/>
          <w:sz w:val="28"/>
          <w:sz w:val="28"/>
          <w:szCs w:val="28"/>
          <w:rtl w:val="true"/>
          <w:lang w:bidi="fa-IR"/>
        </w:rPr>
        <w:t>الام و ان علت،و البنت و ان سفلت،و الأخت و بناتها و ان نزلن،و العمة و الخالة و ان علتا کعمة الابوین و الجدین،و خالتهما و بنات الاخ و إن نزلن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5" w:name="__RefHeading___Toc1056193_73709187"/>
      <w:bookmarkStart w:id="96" w:name="_Toc41"/>
      <w:bookmarkEnd w:id="95"/>
      <w:r>
        <w:rPr>
          <w:rtl w:val="true"/>
        </w:rPr>
        <w:t>و اما السبب فأمور</w:t>
      </w:r>
      <w:r>
        <w:rPr>
          <w:rtl w:val="true"/>
        </w:rPr>
        <w:t>:</w:t>
      </w:r>
      <w:bookmarkStart w:id="97" w:name="pg11408_119053"/>
      <w:bookmarkEnd w:id="96"/>
    </w:p>
    <w:p>
      <w:pPr>
        <w:pStyle w:val="Heading5"/>
        <w:numPr>
          <w:ilvl w:val="4"/>
          <w:numId w:val="1"/>
        </w:numPr>
        <w:rPr/>
      </w:pPr>
      <w:bookmarkStart w:id="98" w:name="__RefHeading___Toc1056195_73709187"/>
      <w:bookmarkStart w:id="99" w:name="_Toc42"/>
      <w:bookmarkEnd w:id="97"/>
      <w:bookmarkEnd w:id="98"/>
      <w:r>
        <w:rPr>
          <w:rtl w:val="true"/>
        </w:rPr>
        <w:t>الاوّل</w:t>
      </w:r>
      <w:r>
        <w:rPr>
          <w:rtl w:val="true"/>
        </w:rPr>
        <w:t>:</w:t>
      </w:r>
      <w:r>
        <w:rPr>
          <w:rtl w:val="true"/>
        </w:rPr>
        <w:t>ما یحرم بالمصاهرة</w:t>
      </w:r>
      <w:bookmarkEnd w:id="99"/>
    </w:p>
    <w:p>
      <w:pPr>
        <w:pStyle w:val="Heading5"/>
        <w:numPr>
          <w:ilvl w:val="4"/>
          <w:numId w:val="1"/>
        </w:numPr>
        <w:rPr/>
      </w:pPr>
      <w:bookmarkStart w:id="100" w:name="__RefHeading___Toc1056197_73709187"/>
      <w:bookmarkStart w:id="101" w:name="_Toc43"/>
      <w:bookmarkEnd w:id="100"/>
      <w:r>
        <w:rPr>
          <w:rtl w:val="true"/>
        </w:rPr>
        <w:t xml:space="preserve">مسألة </w:t>
      </w:r>
      <w:r>
        <w:rPr/>
        <w:t>29</w:t>
      </w:r>
      <w:r>
        <w:rPr>
          <w:rtl w:val="true"/>
        </w:rPr>
        <w:t>:</w:t>
      </w:r>
      <w:r>
        <w:rPr>
          <w:rtl w:val="true"/>
        </w:rPr>
        <w:t>من وطأ امرأة بالعقد او الملک حرمت علیه أمها</w:t>
      </w:r>
      <w:bookmarkEnd w:id="101"/>
    </w:p>
    <w:p>
      <w:pPr>
        <w:pStyle w:val="BookText"/>
        <w:rPr/>
      </w:pPr>
      <w:r>
        <w:rPr>
          <w:rFonts w:ascii="IRNazanin" w:hAnsi="IRNazanin" w:eastAsia="IRNazanin"/>
          <w:color w:val="111111"/>
          <w:sz w:val="28"/>
          <w:sz w:val="28"/>
          <w:szCs w:val="28"/>
          <w:rtl w:val="true"/>
          <w:lang w:bidi="fa-IR"/>
        </w:rPr>
        <w:t>و ان علت سلسلتها الطولیة نسبا کان أم رضاعا،و بناتها و ان نزلت سلسلتها الطولیة کذلک،لابن کانت او بنت تحریما مؤبّدا،سواء سبقن علی الوطء أم تأخّرن عنه،و سواء أکنّ فی حجره أم لا،و قد تسأل هل تحرم البنت علی الرجل اذا کان تولدها بعد خروج الام عن زوجیته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فرق فی الحرمة بینها و بین ما اذا کان تولدها قبل خروجها عن الزوجیّة</w:t>
      </w:r>
      <w:r>
        <w:rPr>
          <w:rFonts w:eastAsia="IRNazanin" w:cs="IRNazanin"/>
          <w:color w:val="111111"/>
          <w:sz w:val="28"/>
          <w:szCs w:val="28"/>
          <w:rtl w:val="true"/>
          <w:lang w:bidi="fa-IR"/>
        </w:rPr>
        <w:t>.</w:t>
      </w:r>
    </w:p>
    <w:p>
      <w:pPr>
        <w:pStyle w:val="Heading5"/>
        <w:numPr>
          <w:ilvl w:val="4"/>
          <w:numId w:val="1"/>
        </w:numPr>
        <w:rPr/>
      </w:pPr>
      <w:bookmarkStart w:id="102" w:name="__RefHeading___Toc1056199_73709187"/>
      <w:bookmarkStart w:id="103" w:name="_Toc44"/>
      <w:bookmarkEnd w:id="102"/>
      <w:r>
        <w:rPr>
          <w:rtl w:val="true"/>
        </w:rPr>
        <w:t xml:space="preserve">مسألة </w:t>
      </w:r>
      <w:r>
        <w:rPr/>
        <w:t>30</w:t>
      </w:r>
      <w:r>
        <w:rPr>
          <w:rtl w:val="true"/>
        </w:rPr>
        <w:t>:</w:t>
      </w:r>
      <w:r>
        <w:rPr>
          <w:rtl w:val="true"/>
        </w:rPr>
        <w:t>تحرم الموطوءة بالملک او العقد</w:t>
      </w:r>
      <w:bookmarkEnd w:id="103"/>
    </w:p>
    <w:p>
      <w:pPr>
        <w:pStyle w:val="BookText"/>
        <w:rPr/>
      </w:pPr>
      <w:r>
        <w:rPr>
          <w:rFonts w:ascii="IRNazanin" w:hAnsi="IRNazanin" w:eastAsia="IRNazanin"/>
          <w:color w:val="111111"/>
          <w:sz w:val="28"/>
          <w:sz w:val="28"/>
          <w:szCs w:val="28"/>
          <w:rtl w:val="true"/>
          <w:lang w:bidi="fa-IR"/>
        </w:rPr>
        <w:t>سواء أ کان العقد دائمیا أم متعة علی أبی الواطئ و ان علت سلسلته التصاعدیة بکلا طرفیها هما الأب و الام،و علی ولده و ان نزلت سلسلته التنازلیة کذلک،کما انه لا فرق بین ان یکون الولد صلبیا او رضاعیا</w:t>
      </w:r>
      <w:r>
        <w:rPr>
          <w:rFonts w:eastAsia="IRNazanin" w:cs="IRNazanin"/>
          <w:color w:val="111111"/>
          <w:sz w:val="28"/>
          <w:szCs w:val="28"/>
          <w:rtl w:val="true"/>
          <w:lang w:bidi="fa-IR"/>
        </w:rPr>
        <w:t>.</w:t>
      </w:r>
    </w:p>
    <w:p>
      <w:pPr>
        <w:pStyle w:val="Heading5"/>
        <w:numPr>
          <w:ilvl w:val="4"/>
          <w:numId w:val="1"/>
        </w:numPr>
        <w:rPr/>
      </w:pPr>
      <w:bookmarkStart w:id="104" w:name="__RefHeading___Toc1056201_73709187"/>
      <w:bookmarkStart w:id="105" w:name="_Toc45"/>
      <w:bookmarkEnd w:id="104"/>
      <w:r>
        <w:rPr>
          <w:rtl w:val="true"/>
        </w:rPr>
        <w:t xml:space="preserve">مسألة </w:t>
      </w:r>
      <w:r>
        <w:rPr/>
        <w:t>31</w:t>
      </w:r>
      <w:r>
        <w:rPr>
          <w:rtl w:val="true"/>
        </w:rPr>
        <w:t>:</w:t>
      </w:r>
      <w:r>
        <w:rPr>
          <w:rtl w:val="true"/>
        </w:rPr>
        <w:t>تحرم معقودة کل من الأب و الابن علی الآخر مطلقا</w:t>
      </w:r>
      <w:bookmarkEnd w:id="105"/>
    </w:p>
    <w:p>
      <w:pPr>
        <w:pStyle w:val="BookText"/>
        <w:rPr/>
      </w:pPr>
      <w:r>
        <w:rPr>
          <w:rFonts w:ascii="IRNazanin" w:hAnsi="IRNazanin" w:eastAsia="IRNazanin"/>
          <w:color w:val="111111"/>
          <w:sz w:val="28"/>
          <w:sz w:val="28"/>
          <w:szCs w:val="28"/>
          <w:rtl w:val="true"/>
          <w:lang w:bidi="fa-IR"/>
        </w:rPr>
        <w:t>و ان لم یدخل بها فی طول السلسلتین التصاعدیة و التنازلیة،بدون فرق فی ذلک بین النسب و الرضاع،و لا بین الدوام و المتعة</w:t>
      </w:r>
      <w:r>
        <w:rPr>
          <w:rFonts w:eastAsia="IRNazanin" w:cs="IRNazanin"/>
          <w:color w:val="111111"/>
          <w:sz w:val="28"/>
          <w:szCs w:val="28"/>
          <w:rtl w:val="true"/>
          <w:lang w:bidi="fa-IR"/>
        </w:rPr>
        <w:t>.</w:t>
      </w:r>
    </w:p>
    <w:p>
      <w:pPr>
        <w:pStyle w:val="Heading5"/>
        <w:numPr>
          <w:ilvl w:val="4"/>
          <w:numId w:val="1"/>
        </w:numPr>
        <w:rPr/>
      </w:pPr>
      <w:bookmarkStart w:id="106" w:name="__RefHeading___Toc1056203_73709187"/>
      <w:bookmarkStart w:id="107" w:name="_Toc46"/>
      <w:bookmarkEnd w:id="106"/>
      <w:r>
        <w:rPr>
          <w:rtl w:val="true"/>
        </w:rPr>
        <w:t xml:space="preserve">مسألة </w:t>
      </w:r>
      <w:r>
        <w:rPr/>
        <w:t>32</w:t>
      </w:r>
      <w:r>
        <w:rPr>
          <w:rtl w:val="true"/>
        </w:rPr>
        <w:t>:</w:t>
      </w:r>
      <w:r>
        <w:rPr>
          <w:rtl w:val="true"/>
        </w:rPr>
        <w:t>قد تسأل ان الامة المملوکة للأب اذا کانت ملموسة</w:t>
      </w:r>
      <w:bookmarkEnd w:id="107"/>
    </w:p>
    <w:p>
      <w:pPr>
        <w:pStyle w:val="BookText"/>
        <w:rPr/>
      </w:pPr>
      <w:r>
        <w:rPr>
          <w:rFonts w:ascii="Amiri" w:hAnsi="Amiri" w:eastAsia="Amiri" w:cs="Amiri"/>
          <w:color w:val="111111"/>
          <w:sz w:val="28"/>
          <w:sz w:val="28"/>
          <w:szCs w:val="28"/>
          <w:rtl w:val="true"/>
          <w:lang w:bidi="ar-SA"/>
        </w:rPr>
        <w:t>بشهوة</w:t>
      </w:r>
    </w:p>
    <w:p>
      <w:pPr>
        <w:pStyle w:val="BookText"/>
        <w:rPr/>
      </w:pPr>
      <w:r>
        <w:rPr>
          <w:rFonts w:ascii="IRNazanin" w:hAnsi="IRNazanin" w:eastAsia="IRNazanin"/>
          <w:color w:val="111111"/>
          <w:sz w:val="28"/>
          <w:sz w:val="28"/>
          <w:szCs w:val="28"/>
          <w:rtl w:val="true"/>
          <w:lang w:bidi="fa-IR"/>
        </w:rPr>
        <w:t>او المنظور الی شیء منها مما یحرم النظر إلیه لغیر المالک اذا کان بشهوة، فهل تحرم علی ابنه و بالعکس أو لا؟</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الحرمة لا تخلو عن قوّة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056205_73709187"/>
      <w:bookmarkStart w:id="109" w:name="_Toc47"/>
      <w:bookmarkEnd w:id="108"/>
      <w:r>
        <w:rPr>
          <w:rtl w:val="true"/>
        </w:rPr>
        <w:t xml:space="preserve">مسألة </w:t>
      </w:r>
      <w:r>
        <w:rPr/>
        <w:t>33</w:t>
      </w:r>
      <w:r>
        <w:rPr>
          <w:rtl w:val="true"/>
        </w:rPr>
        <w:t>:</w:t>
      </w:r>
      <w:r>
        <w:rPr>
          <w:rtl w:val="true"/>
        </w:rPr>
        <w:t>من عقد علی امرأة و لم یدخل بها حرمت علیه أمها</w:t>
      </w:r>
      <w:bookmarkEnd w:id="10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w:t>
      </w:r>
      <w:bookmarkStart w:id="110" w:name="pg11408_119054"/>
    </w:p>
    <w:p>
      <w:pPr>
        <w:pStyle w:val="BookText"/>
        <w:rPr/>
      </w:pPr>
      <w:bookmarkEnd w:id="110"/>
      <w:r>
        <w:rPr>
          <w:rFonts w:ascii="IRNazanin" w:hAnsi="IRNazanin" w:eastAsia="IRNazanin"/>
          <w:color w:val="111111"/>
          <w:sz w:val="28"/>
          <w:sz w:val="28"/>
          <w:szCs w:val="28"/>
          <w:rtl w:val="true"/>
          <w:lang w:bidi="fa-IR"/>
        </w:rPr>
        <w:t>علت أبدا،و تحرم بنتها علی الأحوط و ان نزلت،من بنت کانت أو ابن ما دامت الأم فی عقده،فان فارقها قبل الدخول،جاز له العقد علی بنتها،و لو دخل بها حرمت علیه البنت أبدا،و لم تحرم البنت علی أبیه و لا علی ابنه</w:t>
      </w:r>
      <w:r>
        <w:rPr>
          <w:rFonts w:eastAsia="IRNazanin" w:cs="IRNazanin"/>
          <w:color w:val="111111"/>
          <w:sz w:val="28"/>
          <w:szCs w:val="28"/>
          <w:rtl w:val="true"/>
          <w:lang w:bidi="fa-IR"/>
        </w:rPr>
        <w:t>.</w:t>
      </w:r>
    </w:p>
    <w:p>
      <w:pPr>
        <w:pStyle w:val="Heading5"/>
        <w:numPr>
          <w:ilvl w:val="4"/>
          <w:numId w:val="1"/>
        </w:numPr>
        <w:rPr/>
      </w:pPr>
      <w:bookmarkStart w:id="111" w:name="__RefHeading___Toc1056207_73709187"/>
      <w:bookmarkStart w:id="112" w:name="_Toc48"/>
      <w:bookmarkEnd w:id="111"/>
      <w:r>
        <w:rPr>
          <w:rtl w:val="true"/>
        </w:rPr>
        <w:t xml:space="preserve">مسألة </w:t>
      </w:r>
      <w:r>
        <w:rPr/>
        <w:t>34</w:t>
      </w:r>
      <w:r>
        <w:rPr>
          <w:rtl w:val="true"/>
        </w:rPr>
        <w:t>:</w:t>
      </w:r>
      <w:r>
        <w:rPr>
          <w:rtl w:val="true"/>
        </w:rPr>
        <w:t>تحرم أخت الزوجة جمعا لا عینا</w:t>
      </w:r>
      <w:bookmarkEnd w:id="112"/>
    </w:p>
    <w:p>
      <w:pPr>
        <w:pStyle w:val="BookText"/>
        <w:rPr/>
      </w:pPr>
      <w:r>
        <w:rPr>
          <w:rFonts w:ascii="IRNazanin" w:hAnsi="IRNazanin" w:eastAsia="IRNazanin"/>
          <w:color w:val="111111"/>
          <w:sz w:val="28"/>
          <w:sz w:val="28"/>
          <w:szCs w:val="28"/>
          <w:rtl w:val="true"/>
          <w:lang w:bidi="fa-IR"/>
        </w:rPr>
        <w:t>و کذا بنت أختها و أخیها إلاّ مع إذن العمة و الخالة،و لو عقد من دون إذنهما فأجازتا صح علی الأقوی،و إن کان الاحوط استحبابا العقد من جدید،هذا بدون فرق بین الدوام و الانقطاع،و لا بین علم العمة و الخالة و جهلهما،و اما العکس و هو عقد الخالة علی بنت اختها و العمة علی بنت اخیها فهو جائز</w:t>
      </w:r>
      <w:r>
        <w:rPr>
          <w:rFonts w:eastAsia="IRNazanin" w:cs="IRNazanin"/>
          <w:color w:val="111111"/>
          <w:sz w:val="28"/>
          <w:szCs w:val="28"/>
          <w:rtl w:val="true"/>
          <w:lang w:bidi="fa-IR"/>
        </w:rPr>
        <w:t>.</w:t>
      </w:r>
    </w:p>
    <w:p>
      <w:pPr>
        <w:pStyle w:val="Heading5"/>
        <w:numPr>
          <w:ilvl w:val="4"/>
          <w:numId w:val="1"/>
        </w:numPr>
        <w:rPr/>
      </w:pPr>
      <w:bookmarkStart w:id="113" w:name="__RefHeading___Toc1056209_73709187"/>
      <w:bookmarkStart w:id="114" w:name="_Toc49"/>
      <w:bookmarkEnd w:id="113"/>
      <w:r>
        <w:rPr>
          <w:rtl w:val="true"/>
        </w:rPr>
        <w:t xml:space="preserve">مسألة </w:t>
      </w:r>
      <w:r>
        <w:rPr/>
        <w:t>35</w:t>
      </w:r>
      <w:r>
        <w:rPr>
          <w:rtl w:val="true"/>
        </w:rPr>
        <w:t>:</w:t>
      </w:r>
      <w:r>
        <w:rPr>
          <w:rtl w:val="true"/>
        </w:rPr>
        <w:t>من زنا بخالته فی قبلها أو دبرها حرمت علیه بناتها أبدا</w:t>
      </w:r>
      <w:bookmarkEnd w:id="114"/>
    </w:p>
    <w:p>
      <w:pPr>
        <w:pStyle w:val="BookText"/>
        <w:rPr/>
      </w:pPr>
      <w:r>
        <w:rPr>
          <w:rFonts w:ascii="IRNazanin" w:hAnsi="IRNazanin" w:eastAsia="IRNazanin"/>
          <w:color w:val="111111"/>
          <w:sz w:val="28"/>
          <w:sz w:val="28"/>
          <w:szCs w:val="28"/>
          <w:rtl w:val="true"/>
          <w:lang w:bidi="fa-IR"/>
        </w:rPr>
        <w:t>و ان نزلت،سواء أ کانت من الابن أم البنت النسبیة أم الرضاعیّة،شریطة أن یکون الزّنا بها قبل التزویج بابنتها،و اما اذا کان بعده فلا یوجب الحرمة،علی اساس ان الحرام لا یحرم الحلال،و یلحق بالزنا بالخالة الزنا بالعمّة علی الاحوط وجوبا</w:t>
      </w:r>
      <w:r>
        <w:rPr>
          <w:rFonts w:eastAsia="IRNazanin" w:cs="IRNazanin"/>
          <w:color w:val="111111"/>
          <w:sz w:val="28"/>
          <w:szCs w:val="28"/>
          <w:rtl w:val="true"/>
          <w:lang w:bidi="fa-IR"/>
        </w:rPr>
        <w:t>.</w:t>
      </w:r>
    </w:p>
    <w:p>
      <w:pPr>
        <w:pStyle w:val="Heading5"/>
        <w:numPr>
          <w:ilvl w:val="4"/>
          <w:numId w:val="1"/>
        </w:numPr>
        <w:rPr/>
      </w:pPr>
      <w:bookmarkStart w:id="115" w:name="__RefHeading___Toc1056211_73709187"/>
      <w:bookmarkStart w:id="116" w:name="_Toc50"/>
      <w:bookmarkEnd w:id="115"/>
      <w:r>
        <w:rPr>
          <w:rtl w:val="true"/>
        </w:rPr>
        <w:t xml:space="preserve">مسألة </w:t>
      </w:r>
      <w:r>
        <w:rPr/>
        <w:t>36</w:t>
      </w:r>
      <w:r>
        <w:rPr>
          <w:rtl w:val="true"/>
        </w:rPr>
        <w:t>:</w:t>
      </w:r>
      <w:r>
        <w:rPr>
          <w:rtl w:val="true"/>
        </w:rPr>
        <w:t>الاقوی ان بنت المرأة المزنی بها لا تحرم علی الزانی</w:t>
      </w:r>
      <w:bookmarkEnd w:id="116"/>
    </w:p>
    <w:p>
      <w:pPr>
        <w:pStyle w:val="BookText"/>
        <w:rPr/>
      </w:pPr>
      <w:r>
        <w:rPr>
          <w:rFonts w:ascii="IRNazanin" w:hAnsi="IRNazanin" w:eastAsia="IRNazanin"/>
          <w:color w:val="111111"/>
          <w:sz w:val="28"/>
          <w:sz w:val="28"/>
          <w:szCs w:val="28"/>
          <w:rtl w:val="true"/>
          <w:lang w:bidi="fa-IR"/>
        </w:rPr>
        <w:t>سواء کانت موجودة قبل الزّنا بها أم وجدت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هل تحرم بنت المرأة الموطوء بها شبهة علی الواطئ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الوطی بالشبهة ان کان طارئا علی التزویج بالبنت لم یوجب حرمتها،و إن کان قبله،فالمشهور انه یوجب الحرمة،و لکنه لا یخلو عن اشکال،بل لا یبعد عدم الحرمة أیضا</w:t>
      </w:r>
      <w:r>
        <w:rPr>
          <w:rFonts w:eastAsia="IRNazanin" w:cs="IRNazanin"/>
          <w:color w:val="111111"/>
          <w:sz w:val="28"/>
          <w:szCs w:val="28"/>
          <w:rtl w:val="true"/>
          <w:lang w:bidi="fa-IR"/>
        </w:rPr>
        <w:t>.</w:t>
      </w:r>
    </w:p>
    <w:p>
      <w:pPr>
        <w:pStyle w:val="Heading5"/>
        <w:numPr>
          <w:ilvl w:val="4"/>
          <w:numId w:val="1"/>
        </w:numPr>
        <w:rPr/>
      </w:pPr>
      <w:bookmarkStart w:id="117" w:name="__RefHeading___Toc1056213_73709187"/>
      <w:bookmarkStart w:id="118" w:name="_Toc51"/>
      <w:bookmarkEnd w:id="117"/>
      <w:r>
        <w:rPr>
          <w:rtl w:val="true"/>
        </w:rPr>
        <w:t xml:space="preserve">مسألة </w:t>
      </w:r>
      <w:r>
        <w:rPr/>
        <w:t>37</w:t>
      </w:r>
      <w:r>
        <w:rPr>
          <w:rtl w:val="true"/>
        </w:rPr>
        <w:t>:</w:t>
      </w:r>
      <w:r>
        <w:rPr>
          <w:rtl w:val="true"/>
        </w:rPr>
        <w:t>لا یلحق بالزنا التقبیل و اللمس و النظر بشهوة و نحوها</w:t>
      </w:r>
      <w:bookmarkEnd w:id="11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قبل خالته أو عمّته أو امرأة أخری و لمسها أو نظر إلیها بشهوة،لم تحرم</w:t>
      </w:r>
      <w:bookmarkStart w:id="119" w:name="pg11408_119055"/>
    </w:p>
    <w:p>
      <w:pPr>
        <w:pStyle w:val="BookText"/>
        <w:rPr/>
      </w:pPr>
      <w:bookmarkEnd w:id="119"/>
      <w:r>
        <w:rPr>
          <w:rFonts w:ascii="IRNazanin" w:hAnsi="IRNazanin" w:eastAsia="IRNazanin"/>
          <w:color w:val="111111"/>
          <w:sz w:val="28"/>
          <w:sz w:val="28"/>
          <w:szCs w:val="28"/>
          <w:rtl w:val="true"/>
          <w:lang w:bidi="fa-IR"/>
        </w:rPr>
        <w:t>علیه بنتها</w:t>
      </w:r>
      <w:r>
        <w:rPr>
          <w:rFonts w:eastAsia="IRNazanin" w:cs="IRNazanin"/>
          <w:color w:val="111111"/>
          <w:sz w:val="28"/>
          <w:szCs w:val="28"/>
          <w:rtl w:val="true"/>
          <w:lang w:bidi="fa-IR"/>
        </w:rPr>
        <w:t>.</w:t>
      </w:r>
    </w:p>
    <w:p>
      <w:pPr>
        <w:pStyle w:val="Heading5"/>
        <w:numPr>
          <w:ilvl w:val="4"/>
          <w:numId w:val="1"/>
        </w:numPr>
        <w:rPr/>
      </w:pPr>
      <w:bookmarkStart w:id="120" w:name="__RefHeading___Toc1056215_73709187"/>
      <w:bookmarkStart w:id="121" w:name="_Toc52"/>
      <w:bookmarkEnd w:id="120"/>
      <w:r>
        <w:rPr>
          <w:rtl w:val="true"/>
        </w:rPr>
        <w:t xml:space="preserve">مسألة </w:t>
      </w:r>
      <w:r>
        <w:rPr/>
        <w:t>38</w:t>
      </w:r>
      <w:r>
        <w:rPr>
          <w:rtl w:val="true"/>
        </w:rPr>
        <w:t>:</w:t>
      </w:r>
      <w:r>
        <w:rPr>
          <w:rtl w:val="true"/>
        </w:rPr>
        <w:t>الزنا و الوطء بالشبهة الطارئان علی العقد و الدخول لا</w:t>
      </w:r>
      <w:bookmarkEnd w:id="121"/>
    </w:p>
    <w:p>
      <w:pPr>
        <w:pStyle w:val="BookText"/>
        <w:rPr/>
      </w:pPr>
      <w:r>
        <w:rPr>
          <w:rFonts w:ascii="IRNazanin" w:hAnsi="IRNazanin" w:eastAsia="IRNazanin"/>
          <w:color w:val="111111"/>
          <w:sz w:val="28"/>
          <w:sz w:val="28"/>
          <w:szCs w:val="28"/>
          <w:rtl w:val="true"/>
          <w:lang w:bidi="fa-IR"/>
        </w:rPr>
        <w:t>یوجبان التحریم،</w:t>
      </w:r>
    </w:p>
    <w:p>
      <w:pPr>
        <w:pStyle w:val="BookText"/>
        <w:rPr/>
      </w:pPr>
      <w:r>
        <w:rPr>
          <w:rFonts w:ascii="IRNazanin" w:hAnsi="IRNazanin" w:eastAsia="IRNazanin"/>
          <w:color w:val="111111"/>
          <w:sz w:val="28"/>
          <w:sz w:val="28"/>
          <w:szCs w:val="28"/>
          <w:rtl w:val="true"/>
          <w:lang w:bidi="fa-IR"/>
        </w:rPr>
        <w:t>فلو تزوج بنت خالته و دخل بها ثم زنی بخالته أو وطأها شبهة،لم تحرم علیه بنتها کما مرّ</w:t>
      </w:r>
      <w:r>
        <w:rPr>
          <w:rFonts w:eastAsia="IRNazanin" w:cs="IRNazanin"/>
          <w:color w:val="111111"/>
          <w:sz w:val="28"/>
          <w:szCs w:val="28"/>
          <w:rtl w:val="true"/>
          <w:lang w:bidi="fa-IR"/>
        </w:rPr>
        <w:t>.</w:t>
      </w:r>
    </w:p>
    <w:p>
      <w:pPr>
        <w:pStyle w:val="Heading5"/>
        <w:numPr>
          <w:ilvl w:val="4"/>
          <w:numId w:val="1"/>
        </w:numPr>
        <w:rPr/>
      </w:pPr>
      <w:bookmarkStart w:id="122" w:name="__RefHeading___Toc1056217_73709187"/>
      <w:bookmarkStart w:id="123" w:name="_Toc53"/>
      <w:bookmarkEnd w:id="122"/>
      <w:r>
        <w:rPr>
          <w:rtl w:val="true"/>
        </w:rPr>
        <w:t xml:space="preserve">مسألة </w:t>
      </w:r>
      <w:r>
        <w:rPr/>
        <w:t>39</w:t>
      </w:r>
      <w:r>
        <w:rPr>
          <w:rtl w:val="true"/>
        </w:rPr>
        <w:t>:</w:t>
      </w:r>
      <w:r>
        <w:rPr>
          <w:rtl w:val="true"/>
        </w:rPr>
        <w:t>المرأة المزنیّ بها تحرم علی آباء الزانی و أبنائه علی الأظهر</w:t>
      </w:r>
      <w:bookmarkEnd w:id="123"/>
    </w:p>
    <w:p>
      <w:pPr>
        <w:pStyle w:val="BookText"/>
        <w:rPr/>
      </w:pPr>
      <w:r>
        <w:rPr>
          <w:rFonts w:ascii="IRNazanin" w:hAnsi="IRNazanin" w:eastAsia="IRNazanin"/>
          <w:color w:val="111111"/>
          <w:sz w:val="28"/>
          <w:sz w:val="28"/>
          <w:szCs w:val="28"/>
          <w:rtl w:val="true"/>
          <w:lang w:bidi="fa-IR"/>
        </w:rPr>
        <w:t>إذا کان الزّنا سابقا علی العقد،و إلاّ لم تحرم</w:t>
      </w:r>
      <w:r>
        <w:rPr>
          <w:rFonts w:eastAsia="IRNazanin" w:cs="IRNazanin"/>
          <w:color w:val="111111"/>
          <w:sz w:val="28"/>
          <w:szCs w:val="28"/>
          <w:rtl w:val="true"/>
          <w:lang w:bidi="fa-IR"/>
        </w:rPr>
        <w:t>.</w:t>
      </w:r>
    </w:p>
    <w:p>
      <w:pPr>
        <w:pStyle w:val="Heading5"/>
        <w:numPr>
          <w:ilvl w:val="4"/>
          <w:numId w:val="1"/>
        </w:numPr>
        <w:rPr/>
      </w:pPr>
      <w:bookmarkStart w:id="124" w:name="__RefHeading___Toc1056219_73709187"/>
      <w:bookmarkStart w:id="125" w:name="_Toc54"/>
      <w:bookmarkEnd w:id="124"/>
      <w:r>
        <w:rPr>
          <w:rtl w:val="true"/>
        </w:rPr>
        <w:t xml:space="preserve">مسألة </w:t>
      </w:r>
      <w:r>
        <w:rPr/>
        <w:t>40</w:t>
      </w:r>
      <w:r>
        <w:rPr>
          <w:rtl w:val="true"/>
        </w:rPr>
        <w:t>:</w:t>
      </w:r>
      <w:r>
        <w:rPr>
          <w:rtl w:val="true"/>
        </w:rPr>
        <w:t>لا فرق فی الزنا المحرم بین کونه اختیاریا أو اجباریا أو</w:t>
      </w:r>
      <w:bookmarkEnd w:id="125"/>
    </w:p>
    <w:p>
      <w:pPr>
        <w:pStyle w:val="BookText"/>
        <w:rPr/>
      </w:pPr>
      <w:r>
        <w:rPr>
          <w:rFonts w:ascii="IRNazanin" w:hAnsi="IRNazanin" w:eastAsia="IRNazanin"/>
          <w:color w:val="111111"/>
          <w:sz w:val="28"/>
          <w:sz w:val="28"/>
          <w:szCs w:val="28"/>
          <w:rtl w:val="true"/>
          <w:lang w:bidi="fa-IR"/>
        </w:rPr>
        <w:t>اضطراریا،</w:t>
      </w:r>
    </w:p>
    <w:p>
      <w:pPr>
        <w:pStyle w:val="BookText"/>
        <w:rPr/>
      </w:pPr>
      <w:r>
        <w:rPr>
          <w:rFonts w:ascii="IRNazanin" w:hAnsi="IRNazanin" w:eastAsia="IRNazanin"/>
          <w:color w:val="111111"/>
          <w:sz w:val="28"/>
          <w:sz w:val="28"/>
          <w:szCs w:val="28"/>
          <w:rtl w:val="true"/>
          <w:lang w:bidi="fa-IR"/>
        </w:rPr>
        <w:t>و لا یکفی فی نشر الحرمة ان یکون فی حال النوم،و هل یعتبر ان یکون الزّانی بالغا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اعتباره لا یخلو عن قوة،و ان کان الاحتیاط فی محله،و هل یعتبر فی المزنی بها ان تکون بالغة و إلاّ لم ینشر الحرمة؟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غیر معتبر فی الزنا بالخالة،فمن زنا بها فی حال صغرها کفی فی حرمة بنتها علیه،و اما فی غیرها فلا یترک الاحتیاط</w:t>
      </w:r>
      <w:r>
        <w:rPr>
          <w:rFonts w:eastAsia="IRNazanin" w:cs="IRNazanin"/>
          <w:color w:val="111111"/>
          <w:sz w:val="28"/>
          <w:szCs w:val="28"/>
          <w:rtl w:val="true"/>
          <w:lang w:bidi="fa-IR"/>
        </w:rPr>
        <w:t>.</w:t>
      </w:r>
    </w:p>
    <w:p>
      <w:pPr>
        <w:pStyle w:val="Heading5"/>
        <w:numPr>
          <w:ilvl w:val="4"/>
          <w:numId w:val="1"/>
        </w:numPr>
        <w:rPr/>
      </w:pPr>
      <w:bookmarkStart w:id="126" w:name="__RefHeading___Toc1056221_73709187"/>
      <w:bookmarkStart w:id="127" w:name="_Toc55"/>
      <w:bookmarkEnd w:id="126"/>
      <w:r>
        <w:rPr>
          <w:rtl w:val="true"/>
        </w:rPr>
        <w:t xml:space="preserve">مسألة </w:t>
      </w:r>
      <w:r>
        <w:rPr/>
        <w:t>41</w:t>
      </w:r>
      <w:r>
        <w:rPr>
          <w:rtl w:val="true"/>
        </w:rPr>
        <w:t>:</w:t>
      </w:r>
      <w:r>
        <w:rPr>
          <w:rtl w:val="true"/>
        </w:rPr>
        <w:t>یحرم علی الرجل الحر فی العقد الدائم ما زاد علی أربع</w:t>
      </w:r>
      <w:bookmarkEnd w:id="127"/>
    </w:p>
    <w:p>
      <w:pPr>
        <w:pStyle w:val="BookText"/>
        <w:rPr/>
      </w:pPr>
      <w:r>
        <w:rPr>
          <w:rFonts w:ascii="IRNazanin" w:hAnsi="IRNazanin" w:eastAsia="IRNazanin"/>
          <w:color w:val="111111"/>
          <w:sz w:val="28"/>
          <w:sz w:val="28"/>
          <w:szCs w:val="28"/>
          <w:rtl w:val="true"/>
          <w:lang w:bidi="fa-IR"/>
        </w:rPr>
        <w:t>حرائر من النساء،</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الاماء ما زاد علی الأمتین،و له أن یجمع بین حرتین و أمتین أو ثلاث حرائر و امة،و یحرم علی العبد ما زاد علی أربع إماء،و فی الحرائر ما زاد علی حرتین،و له أن ینکح حرة و أمتین،و لا یجوز نکاح الامة علی الحرة إلاّ باذنها،و لو عقد بدونه کان باطلا بدون إجازتها،و أما معها فالأظهر الصحة،و لو أدخل الحرة علی الامة و لم تعلم،فلها الخیار فی عقد نفسها،و لو جمعها فی عقد واحد،صح عقد الحرة،و توقف عقد الامة</w:t>
      </w:r>
      <w:bookmarkStart w:id="128" w:name="pg11408_119056"/>
    </w:p>
    <w:p>
      <w:pPr>
        <w:pStyle w:val="BookText"/>
        <w:rPr/>
      </w:pPr>
      <w:bookmarkEnd w:id="128"/>
      <w:r>
        <w:rPr>
          <w:rFonts w:ascii="IRNazanin" w:hAnsi="IRNazanin" w:eastAsia="IRNazanin"/>
          <w:color w:val="111111"/>
          <w:sz w:val="28"/>
          <w:sz w:val="28"/>
          <w:szCs w:val="28"/>
          <w:rtl w:val="true"/>
          <w:lang w:bidi="fa-IR"/>
        </w:rPr>
        <w:t>علی اجازة الحرة</w:t>
      </w:r>
      <w:r>
        <w:rPr>
          <w:rFonts w:eastAsia="IRNazanin" w:cs="IRNazanin"/>
          <w:color w:val="111111"/>
          <w:sz w:val="28"/>
          <w:szCs w:val="28"/>
          <w:rtl w:val="true"/>
          <w:lang w:bidi="fa-IR"/>
        </w:rPr>
        <w:t>.</w:t>
      </w:r>
    </w:p>
    <w:p>
      <w:pPr>
        <w:pStyle w:val="Heading5"/>
        <w:numPr>
          <w:ilvl w:val="4"/>
          <w:numId w:val="1"/>
        </w:numPr>
        <w:rPr/>
      </w:pPr>
      <w:bookmarkStart w:id="129" w:name="__RefHeading___Toc1056223_73709187"/>
      <w:bookmarkStart w:id="130" w:name="_Toc56"/>
      <w:bookmarkEnd w:id="129"/>
      <w:r>
        <w:rPr>
          <w:rtl w:val="true"/>
        </w:rPr>
        <w:t xml:space="preserve">مسألة </w:t>
      </w:r>
      <w:r>
        <w:rPr/>
        <w:t>42</w:t>
      </w:r>
      <w:r>
        <w:rPr>
          <w:rtl w:val="true"/>
        </w:rPr>
        <w:t>:</w:t>
      </w:r>
      <w:r>
        <w:rPr>
          <w:rtl w:val="true"/>
        </w:rPr>
        <w:t>اذا کان عند الرجل اربع نسوة و طلق واحدة منهنّ و</w:t>
      </w:r>
      <w:bookmarkEnd w:id="130"/>
    </w:p>
    <w:p>
      <w:pPr>
        <w:pStyle w:val="BookText"/>
        <w:rPr/>
      </w:pPr>
      <w:r>
        <w:rPr>
          <w:rFonts w:ascii="IRNazanin" w:hAnsi="IRNazanin" w:eastAsia="IRNazanin"/>
          <w:color w:val="111111"/>
          <w:sz w:val="28"/>
          <w:sz w:val="28"/>
          <w:szCs w:val="28"/>
          <w:rtl w:val="true"/>
          <w:lang w:bidi="fa-IR"/>
        </w:rPr>
        <w:t>اراد نکاح امرأة أخری مکان المطلقة،</w:t>
      </w:r>
    </w:p>
    <w:p>
      <w:pPr>
        <w:pStyle w:val="BookText"/>
        <w:rPr/>
      </w:pPr>
      <w:r>
        <w:rPr>
          <w:rFonts w:ascii="IRNazanin" w:hAnsi="IRNazanin" w:eastAsia="IRNazanin"/>
          <w:color w:val="111111"/>
          <w:sz w:val="28"/>
          <w:sz w:val="28"/>
          <w:szCs w:val="28"/>
          <w:rtl w:val="true"/>
          <w:lang w:bidi="fa-IR"/>
        </w:rPr>
        <w:t>فان کان الطلاق رجعیا لم یجز له ذلک إلاّ بعد انتهاء العدّة و اکمالها تماما،و ان کان بائنا،فهل یجوز له ذلک قبل الخروج من العدّة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الجواز لا یخلو عن اشکال بل منع،نعم اذا ماتت احداهن لا یبعد جواز التزویج قبل اکمال العدّة و هی أربعة أشهر و عشرة ایام،و ان کان الاحتیاط فی محله،و مثل الموت الفسخ بعیب او نحوه</w:t>
      </w:r>
      <w:r>
        <w:rPr>
          <w:rFonts w:eastAsia="IRNazanin" w:cs="IRNazanin"/>
          <w:color w:val="111111"/>
          <w:sz w:val="28"/>
          <w:szCs w:val="28"/>
          <w:rtl w:val="true"/>
          <w:lang w:bidi="fa-IR"/>
        </w:rPr>
        <w:t>.</w:t>
      </w:r>
    </w:p>
    <w:p>
      <w:pPr>
        <w:pStyle w:val="Heading5"/>
        <w:numPr>
          <w:ilvl w:val="4"/>
          <w:numId w:val="1"/>
        </w:numPr>
        <w:rPr/>
      </w:pPr>
      <w:bookmarkStart w:id="131" w:name="__RefHeading___Toc1056225_73709187"/>
      <w:bookmarkStart w:id="132" w:name="_Toc57"/>
      <w:bookmarkEnd w:id="131"/>
      <w:r>
        <w:rPr>
          <w:rtl w:val="true"/>
        </w:rPr>
        <w:t xml:space="preserve">مسألة </w:t>
      </w:r>
      <w:r>
        <w:rPr/>
        <w:t>43</w:t>
      </w:r>
      <w:r>
        <w:rPr>
          <w:rtl w:val="true"/>
        </w:rPr>
        <w:t>:</w:t>
      </w:r>
      <w:r>
        <w:rPr>
          <w:rtl w:val="true"/>
        </w:rPr>
        <w:t>یحرم العقد علی ذات البعل أو المعتدة ما دامتا کذلک</w:t>
      </w:r>
      <w:bookmarkEnd w:id="13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تزوّجها جاهلا بالحکم أو الموضوع بطل العقد،فان دخل حینئذ حرمت علیه أبدا،و الوالد له و علیه مهر المثل للمرأة مع جهلها،و الأحوط ان تتم عدة الأوّل إن کانت معتدة و تستأنف عدة الثانی،و الأظهر التداخل،و لو عقد عالما بالحکم و الموضوع حرمت علیه أبدا بالعقد و ان لم یدخل بها،و کذا إذا کانت المعتدّة المعقود علیها عالمة بهما،و ان کان الرجل جاهلا بالحال و غیر عالم، نعم لا أثر لعلم المرأة ذات البعل بالمسألة،فالمعیار انما هو بعلم الرجل بها و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العدّة بین عدة الطلاق بائنا أو رجعیّا،و عدة الوفاة و عدة وطء الشبهة،و لا فرق فی المعتدة بین الحرة و الأمة،و لا فی الدخول بین أن یکون فی القبل و الدبر،و لا یلحق بالعدة مدة استبراء الامة،لان احد العنوانین یختلف عن عنوان الآخر حکما و موضوعا،و لا بعقد وطء الشبهة لانه لیس بعقد،و لا الوطء بالملک و لا بالتحلیل لعدم کونهما عقدا،و المدار علی علم الزوج،فلا یقدح علم ولیه أو وکیله،علی اساس انه لا ولایة لولیه</w:t>
      </w:r>
      <w:bookmarkStart w:id="133" w:name="pg11408_119057"/>
    </w:p>
    <w:p>
      <w:pPr>
        <w:pStyle w:val="BookText"/>
        <w:rPr/>
      </w:pPr>
      <w:bookmarkEnd w:id="133"/>
      <w:r>
        <w:rPr>
          <w:rFonts w:ascii="IRNazanin" w:hAnsi="IRNazanin" w:eastAsia="IRNazanin"/>
          <w:color w:val="111111"/>
          <w:sz w:val="28"/>
          <w:sz w:val="28"/>
          <w:szCs w:val="28"/>
          <w:rtl w:val="true"/>
          <w:lang w:bidi="fa-IR"/>
        </w:rPr>
        <w:t>علی تزویج ذات بعل أو معتدة له،و لو زوجها له ولایة لم یکن التزویج مستندا إلیه حتی توجب حرمتها علیه مؤبدة،و کذلک الحال فی الوکیل</w:t>
      </w:r>
      <w:r>
        <w:rPr>
          <w:rFonts w:eastAsia="IRNazanin" w:cs="IRNazanin"/>
          <w:color w:val="111111"/>
          <w:sz w:val="28"/>
          <w:szCs w:val="28"/>
          <w:rtl w:val="true"/>
          <w:lang w:bidi="fa-IR"/>
        </w:rPr>
        <w:t>.</w:t>
      </w:r>
    </w:p>
    <w:p>
      <w:pPr>
        <w:pStyle w:val="Heading5"/>
        <w:numPr>
          <w:ilvl w:val="4"/>
          <w:numId w:val="1"/>
        </w:numPr>
        <w:rPr/>
      </w:pPr>
      <w:bookmarkStart w:id="134" w:name="__RefHeading___Toc1056227_73709187"/>
      <w:bookmarkStart w:id="135" w:name="_Toc58"/>
      <w:bookmarkEnd w:id="134"/>
      <w:r>
        <w:rPr>
          <w:rtl w:val="true"/>
        </w:rPr>
        <w:t xml:space="preserve">مسألة </w:t>
      </w:r>
      <w:r>
        <w:rPr/>
        <w:t>44</w:t>
      </w:r>
      <w:r>
        <w:rPr>
          <w:rtl w:val="true"/>
        </w:rPr>
        <w:t>:</w:t>
      </w:r>
      <w:r>
        <w:rPr>
          <w:rtl w:val="true"/>
        </w:rPr>
        <w:t>لا یصح العقد علی المرأة فی المدة التی تکون بین وفاة</w:t>
      </w:r>
      <w:bookmarkEnd w:id="135"/>
    </w:p>
    <w:p>
      <w:pPr>
        <w:pStyle w:val="BookText"/>
        <w:rPr/>
      </w:pPr>
      <w:r>
        <w:rPr>
          <w:rFonts w:ascii="IRNazanin" w:hAnsi="IRNazanin" w:eastAsia="IRNazanin"/>
          <w:color w:val="111111"/>
          <w:sz w:val="28"/>
          <w:sz w:val="28"/>
          <w:szCs w:val="28"/>
          <w:rtl w:val="true"/>
          <w:lang w:bidi="fa-IR"/>
        </w:rPr>
        <w:t>زوجها و علمها بوفاته،</w:t>
      </w:r>
    </w:p>
    <w:p>
      <w:pPr>
        <w:pStyle w:val="BookText"/>
        <w:rPr/>
      </w:pPr>
      <w:r>
        <w:rPr>
          <w:rFonts w:ascii="IRNazanin" w:hAnsi="IRNazanin" w:eastAsia="IRNazanin"/>
          <w:color w:val="111111"/>
          <w:sz w:val="28"/>
          <w:sz w:val="28"/>
          <w:szCs w:val="28"/>
          <w:rtl w:val="true"/>
          <w:lang w:bidi="fa-IR"/>
        </w:rPr>
        <w:t>و هل یجری علیها حکم العدة،قیل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لا،فلو عقد علی امرأة فی تلک المدة لم تحرم علیه و ان کان عالما و دخل بها،فله تجدید العقد بعد العلم بالوفاة و انقضاء العدة بعده،و لکنه محل اشکال،بل الاقرب انها تحرم علیه مؤبدا،علی اساس انها ذات عدة من حین وفاة زوجها،غایة الأمر انّها ما دامت جاهلة بوفاته تری نفسها مزوجة،و تترتّب علیها آثارها مع انها فی الواقع محکومة بالاعتداد و التربص،و اذا علمت بوفاته شرعت فی الاعتداد و التربص و ترتیب آثار العدة کترک الزینة و نحوها،لمکان حرمة المیت الی أربعة اشهر و عشرة ایام من حین العلم،لا انها مبدأ العدة فی الواقع فی مفروض المسألة</w:t>
      </w:r>
      <w:r>
        <w:rPr>
          <w:rFonts w:eastAsia="IRNazanin" w:cs="IRNazanin"/>
          <w:color w:val="111111"/>
          <w:sz w:val="28"/>
          <w:szCs w:val="28"/>
          <w:rtl w:val="true"/>
          <w:lang w:bidi="fa-IR"/>
        </w:rPr>
        <w:t>.</w:t>
      </w:r>
    </w:p>
    <w:p>
      <w:pPr>
        <w:pStyle w:val="Heading5"/>
        <w:numPr>
          <w:ilvl w:val="4"/>
          <w:numId w:val="1"/>
        </w:numPr>
        <w:rPr/>
      </w:pPr>
      <w:bookmarkStart w:id="136" w:name="__RefHeading___Toc1056229_73709187"/>
      <w:bookmarkStart w:id="137" w:name="_Toc59"/>
      <w:bookmarkEnd w:id="136"/>
      <w:r>
        <w:rPr>
          <w:rtl w:val="true"/>
        </w:rPr>
        <w:t xml:space="preserve">مسألة </w:t>
      </w:r>
      <w:r>
        <w:rPr/>
        <w:t>45</w:t>
      </w:r>
      <w:r>
        <w:rPr>
          <w:rtl w:val="true"/>
        </w:rPr>
        <w:t>:</w:t>
      </w:r>
      <w:r>
        <w:rPr>
          <w:rtl w:val="true"/>
        </w:rPr>
        <w:t>اذا لعب الرجل بغلام فأوقبه حرمت علیه أبدا أم الغلام و</w:t>
      </w:r>
      <w:bookmarkEnd w:id="137"/>
    </w:p>
    <w:p>
      <w:pPr>
        <w:pStyle w:val="BookText"/>
        <w:rPr/>
      </w:pPr>
      <w:r>
        <w:rPr>
          <w:rFonts w:ascii="IRNazanin" w:hAnsi="IRNazanin" w:eastAsia="IRNazanin"/>
          <w:color w:val="111111"/>
          <w:sz w:val="28"/>
          <w:sz w:val="28"/>
          <w:szCs w:val="28"/>
          <w:rtl w:val="true"/>
          <w:lang w:bidi="fa-IR"/>
        </w:rPr>
        <w:t>إن علت،و أخته و بنته و ان سفلت علی الأظهر،</w:t>
      </w:r>
    </w:p>
    <w:p>
      <w:pPr>
        <w:pStyle w:val="BookText"/>
        <w:rPr/>
      </w:pPr>
      <w:r>
        <w:rPr>
          <w:rFonts w:ascii="IRNazanin" w:hAnsi="IRNazanin" w:eastAsia="IRNazanin"/>
          <w:color w:val="111111"/>
          <w:sz w:val="28"/>
          <w:sz w:val="28"/>
          <w:szCs w:val="28"/>
          <w:rtl w:val="true"/>
          <w:lang w:bidi="fa-IR"/>
        </w:rPr>
        <w:t>و لا فرق فی ذلک بین النسبیة و الرضاعیّة،و لو سبق عقدهن لم یحرمن،و ان کان الاحوط الاولی الاجتناب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عموم الحکم للواطیء اذا کان صغیرا أو کان الموطوء کبیرا،سواء کان الواطئ صغیرا أم کبیرا اشکال،و الاظهر العدم،و لا تحرم علی الواطئ بنت أخت الموطوء و لا بنت أخیه،کما لا تحرم علی الموطوء أم الواطئ و بنته و أخته</w:t>
      </w:r>
      <w:r>
        <w:rPr>
          <w:rFonts w:eastAsia="IRNazanin" w:cs="IRNazanin"/>
          <w:color w:val="111111"/>
          <w:sz w:val="28"/>
          <w:szCs w:val="28"/>
          <w:rtl w:val="true"/>
          <w:lang w:bidi="fa-IR"/>
        </w:rPr>
        <w:t>.</w:t>
      </w:r>
    </w:p>
    <w:p>
      <w:pPr>
        <w:pStyle w:val="Heading5"/>
        <w:numPr>
          <w:ilvl w:val="4"/>
          <w:numId w:val="1"/>
        </w:numPr>
        <w:rPr/>
      </w:pPr>
      <w:bookmarkStart w:id="138" w:name="__RefHeading___Toc1056231_73709187"/>
      <w:bookmarkStart w:id="139" w:name="_Toc60"/>
      <w:bookmarkEnd w:id="138"/>
      <w:r>
        <w:rPr>
          <w:rtl w:val="true"/>
        </w:rPr>
        <w:t xml:space="preserve">مسألة </w:t>
      </w:r>
      <w:r>
        <w:rPr/>
        <w:t>46</w:t>
      </w:r>
      <w:r>
        <w:rPr>
          <w:rtl w:val="true"/>
        </w:rPr>
        <w:t>:</w:t>
      </w:r>
      <w:r>
        <w:rPr>
          <w:rtl w:val="true"/>
        </w:rPr>
        <w:t>لا یجوز وطء الزوجة قبل اکمال تسع سنین بلا فرق بین</w:t>
      </w:r>
      <w:bookmarkEnd w:id="139"/>
    </w:p>
    <w:p>
      <w:pPr>
        <w:pStyle w:val="BookText"/>
        <w:rPr/>
      </w:pPr>
      <w:r>
        <w:rPr>
          <w:rFonts w:ascii="Amiri" w:hAnsi="Amiri" w:eastAsia="Amiri" w:cs="Amiri"/>
          <w:color w:val="111111"/>
          <w:sz w:val="28"/>
          <w:sz w:val="28"/>
          <w:szCs w:val="28"/>
          <w:rtl w:val="true"/>
          <w:lang w:bidi="ar-SA"/>
        </w:rPr>
        <w:t>الدائمة و المنقطعة،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اصرّ علی ذلک و دخل بها قبل اکمال تسع سنین</w:t>
      </w:r>
      <w:bookmarkStart w:id="140" w:name="pg11408_119058"/>
    </w:p>
    <w:p>
      <w:pPr>
        <w:pStyle w:val="BookText"/>
        <w:rPr/>
      </w:pPr>
      <w:bookmarkEnd w:id="140"/>
      <w:r>
        <w:rPr>
          <w:rFonts w:ascii="IRNazanin" w:hAnsi="IRNazanin" w:eastAsia="IRNazanin"/>
          <w:color w:val="111111"/>
          <w:sz w:val="28"/>
          <w:sz w:val="28"/>
          <w:szCs w:val="28"/>
          <w:rtl w:val="true"/>
          <w:lang w:bidi="fa-IR"/>
        </w:rPr>
        <w:t>فافضاها،فهل تحرم علیه مؤبّدا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انها لا تحرم علیه کذلک،بل انها تظل علی زوجیّتها و ان کانت مفضاة،نعم علیه دیة الافضاء،و هی دینة النفس نصف دیة الرجل، شریطة ان یطلّقها و لا یمسکها،و الاّ فلا دیة علیه،و اما نفقتها فهی واجبة علیه، سواء أ کانت عنده أم انفصل عنها و طلقها،بل و أن تزوّجت بعد الطلاق علی الاظهر،نعم لو افضاها بعد التسع لم تحرم علیه أیضا،و لا تجب لها الدیة مطلقا،و تجب إذا أفضاها قبل التسع اذا کان قد طلقها کما مرّ،و الاحوط الاولی الانفاق علیها ما دامت حیة،و لو افضی الاجنبیة لم تحرم علیه أیضا</w:t>
      </w:r>
      <w:r>
        <w:rPr>
          <w:rFonts w:eastAsia="IRNazanin" w:cs="IRNazanin"/>
          <w:color w:val="111111"/>
          <w:sz w:val="28"/>
          <w:szCs w:val="28"/>
          <w:rtl w:val="true"/>
          <w:lang w:bidi="fa-IR"/>
        </w:rPr>
        <w:t>.</w:t>
      </w:r>
    </w:p>
    <w:p>
      <w:pPr>
        <w:pStyle w:val="Heading5"/>
        <w:numPr>
          <w:ilvl w:val="4"/>
          <w:numId w:val="1"/>
        </w:numPr>
        <w:rPr/>
      </w:pPr>
      <w:bookmarkStart w:id="141" w:name="__RefHeading___Toc1056233_73709187"/>
      <w:bookmarkStart w:id="142" w:name="_Toc61"/>
      <w:bookmarkEnd w:id="141"/>
      <w:r>
        <w:rPr>
          <w:rtl w:val="true"/>
        </w:rPr>
        <w:t xml:space="preserve">مسألة </w:t>
      </w:r>
      <w:r>
        <w:rPr/>
        <w:t>47</w:t>
      </w:r>
      <w:r>
        <w:rPr>
          <w:rtl w:val="true"/>
        </w:rPr>
        <w:t>:</w:t>
      </w:r>
      <w:r>
        <w:rPr>
          <w:rtl w:val="true"/>
        </w:rPr>
        <w:t>لا فرق فی الاحکام المترتبة علی الافضاء بین ان تکون</w:t>
      </w:r>
      <w:bookmarkEnd w:id="142"/>
    </w:p>
    <w:p>
      <w:pPr>
        <w:pStyle w:val="BookText"/>
        <w:rPr/>
      </w:pPr>
      <w:r>
        <w:rPr>
          <w:rFonts w:ascii="IRNazanin" w:hAnsi="IRNazanin" w:eastAsia="IRNazanin"/>
          <w:color w:val="111111"/>
          <w:sz w:val="28"/>
          <w:sz w:val="28"/>
          <w:szCs w:val="28"/>
          <w:rtl w:val="true"/>
          <w:lang w:bidi="fa-IR"/>
        </w:rPr>
        <w:t>بالدخول فی القبل او الدبر،</w:t>
      </w:r>
    </w:p>
    <w:p>
      <w:pPr>
        <w:pStyle w:val="BookText"/>
        <w:rPr/>
      </w:pPr>
      <w:r>
        <w:rPr>
          <w:rFonts w:ascii="IRNazanin" w:hAnsi="IRNazanin" w:eastAsia="IRNazanin"/>
          <w:color w:val="111111"/>
          <w:sz w:val="28"/>
          <w:sz w:val="28"/>
          <w:szCs w:val="28"/>
          <w:rtl w:val="true"/>
          <w:lang w:bidi="fa-IR"/>
        </w:rPr>
        <w:t>و هو عبارة عن ایجاد الفضوة و جعل الشیء متّسعا،بان یجعل مسلکی البول و الغائط او الحیض و الغائط او الجمیع واحدا، و قد تسأل هل یلحق بالزوجة فی الاحکام المذکورة الموطوءة بشبهة أو زنا اذا افضاها قبل بلوغ تسع سنین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 بها،کما لا یلحق بالافضاء بدخول الافضاء بالأصبع و نحوه ما عدا الدیة</w:t>
      </w:r>
      <w:r>
        <w:rPr>
          <w:rFonts w:eastAsia="IRNazanin" w:cs="IRNazanin"/>
          <w:color w:val="111111"/>
          <w:sz w:val="28"/>
          <w:szCs w:val="28"/>
          <w:rtl w:val="true"/>
          <w:lang w:bidi="fa-IR"/>
        </w:rPr>
        <w:t>.</w:t>
      </w:r>
    </w:p>
    <w:p>
      <w:pPr>
        <w:pStyle w:val="Heading5"/>
        <w:numPr>
          <w:ilvl w:val="4"/>
          <w:numId w:val="1"/>
        </w:numPr>
        <w:rPr/>
      </w:pPr>
      <w:bookmarkStart w:id="143" w:name="__RefHeading___Toc1056235_73709187"/>
      <w:bookmarkStart w:id="144" w:name="_Toc62"/>
      <w:bookmarkEnd w:id="143"/>
      <w:r>
        <w:rPr>
          <w:rtl w:val="true"/>
        </w:rPr>
        <w:t xml:space="preserve">مسألة </w:t>
      </w:r>
      <w:r>
        <w:rPr/>
        <w:t>48</w:t>
      </w:r>
      <w:r>
        <w:rPr>
          <w:rtl w:val="true"/>
        </w:rPr>
        <w:t>:</w:t>
      </w:r>
      <w:r>
        <w:rPr>
          <w:rtl w:val="true"/>
        </w:rPr>
        <w:t>اذا حصل بالدخول قبل التسع عیب دون الافضاء ضمن</w:t>
      </w:r>
      <w:bookmarkEnd w:id="144"/>
    </w:p>
    <w:p>
      <w:pPr>
        <w:pStyle w:val="BookText"/>
        <w:rPr/>
      </w:pPr>
      <w:r>
        <w:rPr>
          <w:rFonts w:ascii="IRNazanin" w:hAnsi="IRNazanin" w:eastAsia="IRNazanin"/>
          <w:color w:val="111111"/>
          <w:sz w:val="28"/>
          <w:sz w:val="28"/>
          <w:szCs w:val="28"/>
          <w:rtl w:val="true"/>
          <w:lang w:bidi="fa-IR"/>
        </w:rPr>
        <w:t>العیب،</w:t>
      </w:r>
    </w:p>
    <w:p>
      <w:pPr>
        <w:pStyle w:val="BookText"/>
        <w:rPr/>
      </w:pPr>
      <w:r>
        <w:rPr>
          <w:rFonts w:ascii="IRNazanin" w:hAnsi="IRNazanin" w:eastAsia="IRNazanin"/>
          <w:color w:val="111111"/>
          <w:sz w:val="28"/>
          <w:sz w:val="28"/>
          <w:szCs w:val="28"/>
          <w:rtl w:val="true"/>
          <w:lang w:bidi="fa-IR"/>
        </w:rPr>
        <w:t>و اذا حصل عیب و الافضاء معا ضمن قیمة العیب و دیة الافضاء،و کذا اذا حصل بالاصبع او نحوه</w:t>
      </w:r>
      <w:r>
        <w:rPr>
          <w:rFonts w:eastAsia="IRNazanin" w:cs="IRNazanin"/>
          <w:color w:val="111111"/>
          <w:sz w:val="28"/>
          <w:szCs w:val="28"/>
          <w:rtl w:val="true"/>
          <w:lang w:bidi="fa-IR"/>
        </w:rPr>
        <w:t>.</w:t>
      </w:r>
    </w:p>
    <w:p>
      <w:pPr>
        <w:pStyle w:val="Heading5"/>
        <w:numPr>
          <w:ilvl w:val="4"/>
          <w:numId w:val="1"/>
        </w:numPr>
        <w:rPr/>
      </w:pPr>
      <w:bookmarkStart w:id="145" w:name="__RefHeading___Toc1056237_73709187"/>
      <w:bookmarkStart w:id="146" w:name="_Toc63"/>
      <w:bookmarkEnd w:id="145"/>
      <w:r>
        <w:rPr>
          <w:rtl w:val="true"/>
        </w:rPr>
        <w:t xml:space="preserve">مسألة </w:t>
      </w:r>
      <w:r>
        <w:rPr/>
        <w:t>49</w:t>
      </w:r>
      <w:r>
        <w:rPr>
          <w:rtl w:val="true"/>
        </w:rPr>
        <w:t>:</w:t>
      </w:r>
      <w:r>
        <w:rPr>
          <w:rtl w:val="true"/>
        </w:rPr>
        <w:t>لو زنی بامرأة غیر معتدة و لا ذات بعل لم یحرم نکاحها</w:t>
      </w:r>
      <w:bookmarkEnd w:id="146"/>
    </w:p>
    <w:p>
      <w:pPr>
        <w:pStyle w:val="BookText"/>
        <w:rPr/>
      </w:pPr>
      <w:r>
        <w:rPr>
          <w:rFonts w:ascii="IRNazanin" w:hAnsi="IRNazanin" w:eastAsia="IRNazanin"/>
          <w:color w:val="111111"/>
          <w:sz w:val="28"/>
          <w:sz w:val="28"/>
          <w:szCs w:val="28"/>
          <w:rtl w:val="true"/>
          <w:lang w:bidi="fa-IR"/>
        </w:rPr>
        <w:t>علیه،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 لا یتزوجها قبل استبرائها بحیضة،نعم اذا تزوج شخص</w:t>
      </w:r>
      <w:bookmarkStart w:id="147" w:name="pg11408_119059"/>
    </w:p>
    <w:p>
      <w:pPr>
        <w:pStyle w:val="BookText"/>
        <w:rPr/>
      </w:pPr>
      <w:bookmarkEnd w:id="147"/>
      <w:r>
        <w:rPr>
          <w:rFonts w:ascii="IRNazanin" w:hAnsi="IRNazanin" w:eastAsia="IRNazanin"/>
          <w:color w:val="111111"/>
          <w:sz w:val="28"/>
          <w:sz w:val="28"/>
          <w:szCs w:val="28"/>
          <w:rtl w:val="true"/>
          <w:lang w:bidi="fa-IR"/>
        </w:rPr>
        <w:t>آخر غیر من زنی بها،فهل یجب ان یکون بعد استبرائها بحیضة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ذلک لا یخلو عن اشکال،و الاحتیاط لا یترک</w:t>
      </w:r>
      <w:r>
        <w:rPr>
          <w:rFonts w:eastAsia="IRNazanin" w:cs="IRNazanin"/>
          <w:color w:val="111111"/>
          <w:sz w:val="28"/>
          <w:szCs w:val="28"/>
          <w:rtl w:val="true"/>
          <w:lang w:bidi="fa-IR"/>
        </w:rPr>
        <w:t>.</w:t>
      </w:r>
    </w:p>
    <w:p>
      <w:pPr>
        <w:pStyle w:val="Heading5"/>
        <w:numPr>
          <w:ilvl w:val="4"/>
          <w:numId w:val="1"/>
        </w:numPr>
        <w:rPr/>
      </w:pPr>
      <w:bookmarkStart w:id="148" w:name="__RefHeading___Toc1056239_73709187"/>
      <w:bookmarkStart w:id="149" w:name="_Toc64"/>
      <w:bookmarkEnd w:id="148"/>
      <w:r>
        <w:rPr>
          <w:rtl w:val="true"/>
        </w:rPr>
        <w:t xml:space="preserve">مسألة </w:t>
      </w:r>
      <w:r>
        <w:rPr/>
        <w:t>50</w:t>
      </w:r>
      <w:r>
        <w:rPr>
          <w:rtl w:val="true"/>
        </w:rPr>
        <w:t>:</w:t>
      </w:r>
      <w:r>
        <w:rPr>
          <w:rtl w:val="true"/>
        </w:rPr>
        <w:t>یجوز التزویج بالزانیة و الأظهر ترک التزویج بالمشهورة</w:t>
      </w:r>
      <w:bookmarkEnd w:id="149"/>
    </w:p>
    <w:p>
      <w:pPr>
        <w:pStyle w:val="BookText"/>
        <w:rPr/>
      </w:pPr>
      <w:r>
        <w:rPr>
          <w:rFonts w:ascii="IRNazanin" w:hAnsi="IRNazanin" w:eastAsia="IRNazanin"/>
          <w:color w:val="111111"/>
          <w:sz w:val="28"/>
          <w:sz w:val="28"/>
          <w:szCs w:val="28"/>
          <w:rtl w:val="true"/>
          <w:lang w:bidi="fa-IR"/>
        </w:rPr>
        <w:t>بالزنا قبل ان تظهر توبتها،</w:t>
      </w:r>
    </w:p>
    <w:p>
      <w:pPr>
        <w:pStyle w:val="BookText"/>
        <w:rPr/>
      </w:pPr>
      <w:r>
        <w:rPr>
          <w:rFonts w:ascii="IRNazanin" w:hAnsi="IRNazanin" w:eastAsia="IRNazanin"/>
          <w:color w:val="111111"/>
          <w:sz w:val="28"/>
          <w:sz w:val="28"/>
          <w:szCs w:val="28"/>
          <w:rtl w:val="true"/>
          <w:lang w:bidi="fa-IR"/>
        </w:rPr>
        <w:t>و الوجه فی ذلک ان هنا ثلاث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 علی عدم جواز تزویج الزانیة ما دام لم تظهر منها التوبة،و مقتضی اطلاقها عدم الفرق بین المشهورة المعلنة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 علی الجواز قبل ان تظهر منها التوبة،و مقتضی اطلاقها عدم الفرق بین المشهورة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 علی عدم جواز تزویج المشهورة الا ان تعرف منها التوبة، ثم ان الطائفة الثالثة تقیّد اطلاق الطائفة الثانیة بغیر المشهورة،فالنتیجة جواز تزویج الزانیة اذا لم تکن مشهورة،و إلاّ لم یجز،و هذا لا من جهة انقلاب النسبة بین الطائفة الثانیة و الاولی،لانا لا نقول به،بل من جهة انهما تسقطان بالمعارضة،فالمرجع حینئذ یکون العام الفوقی،و مقتضاه جواز التزویج فیها</w:t>
      </w:r>
      <w:r>
        <w:rPr>
          <w:rFonts w:eastAsia="IRNazanin" w:cs="IRNazanin"/>
          <w:color w:val="111111"/>
          <w:sz w:val="28"/>
          <w:szCs w:val="28"/>
          <w:rtl w:val="true"/>
          <w:lang w:bidi="fa-IR"/>
        </w:rPr>
        <w:t>.</w:t>
      </w:r>
    </w:p>
    <w:p>
      <w:pPr>
        <w:pStyle w:val="Heading5"/>
        <w:numPr>
          <w:ilvl w:val="4"/>
          <w:numId w:val="1"/>
        </w:numPr>
        <w:rPr/>
      </w:pPr>
      <w:bookmarkStart w:id="150" w:name="__RefHeading___Toc1056241_73709187"/>
      <w:bookmarkStart w:id="151" w:name="_Toc65"/>
      <w:bookmarkEnd w:id="150"/>
      <w:r>
        <w:rPr>
          <w:rtl w:val="true"/>
        </w:rPr>
        <w:t xml:space="preserve">مسألة </w:t>
      </w:r>
      <w:r>
        <w:rPr/>
        <w:t>51</w:t>
      </w:r>
      <w:r>
        <w:rPr>
          <w:rtl w:val="true"/>
        </w:rPr>
        <w:t>:</w:t>
      </w:r>
      <w:r>
        <w:rPr>
          <w:rtl w:val="true"/>
        </w:rPr>
        <w:t>لو زنی بذات بعل أو فی عدة رجعیّة حرمت علیه ابدا علی</w:t>
      </w:r>
      <w:bookmarkEnd w:id="151"/>
    </w:p>
    <w:p>
      <w:pPr>
        <w:pStyle w:val="BookText"/>
        <w:rPr/>
      </w:pPr>
      <w:r>
        <w:rPr>
          <w:rFonts w:ascii="IRNazanin" w:hAnsi="IRNazanin" w:eastAsia="IRNazanin"/>
          <w:color w:val="111111"/>
          <w:sz w:val="28"/>
          <w:sz w:val="28"/>
          <w:szCs w:val="28"/>
          <w:rtl w:val="true"/>
          <w:lang w:bidi="fa-IR"/>
        </w:rPr>
        <w:t>الاحوط الأولی،</w:t>
      </w:r>
    </w:p>
    <w:p>
      <w:pPr>
        <w:pStyle w:val="BookText"/>
        <w:rPr/>
      </w:pPr>
      <w:r>
        <w:rPr>
          <w:rFonts w:ascii="IRNazanin" w:hAnsi="IRNazanin" w:eastAsia="IRNazanin"/>
          <w:color w:val="111111"/>
          <w:sz w:val="28"/>
          <w:sz w:val="28"/>
          <w:szCs w:val="28"/>
          <w:rtl w:val="true"/>
          <w:lang w:bidi="fa-IR"/>
        </w:rPr>
        <w:t>و لا فرق فی ذات البعل بین الدائمة و المتمتع بها و الحرة و الامة و الصغیرة و الکبیرة و العالمة و الجاهلة،و لا فی البعل بین الحر و العبد و الصغیر و الکبیر،و لا فی الزانی بین العالم بکونها ذات بعل أو فی العدة</w:t>
      </w:r>
      <w:r>
        <w:rPr>
          <w:rFonts w:eastAsia="IRNazanin" w:cs="IRNazanin"/>
          <w:color w:val="111111"/>
          <w:sz w:val="28"/>
          <w:szCs w:val="28"/>
          <w:rtl w:val="true"/>
          <w:lang w:bidi="fa-IR"/>
        </w:rPr>
        <w:t>.</w:t>
      </w:r>
    </w:p>
    <w:p>
      <w:pPr>
        <w:pStyle w:val="Heading5"/>
        <w:numPr>
          <w:ilvl w:val="4"/>
          <w:numId w:val="1"/>
        </w:numPr>
        <w:rPr/>
      </w:pPr>
      <w:bookmarkStart w:id="152" w:name="__RefHeading___Toc1056243_73709187"/>
      <w:bookmarkStart w:id="153" w:name="_Toc66"/>
      <w:bookmarkEnd w:id="152"/>
      <w:r>
        <w:rPr>
          <w:rtl w:val="true"/>
        </w:rPr>
        <w:t xml:space="preserve">مسألة </w:t>
      </w:r>
      <w:r>
        <w:rPr/>
        <w:t>52</w:t>
      </w:r>
      <w:r>
        <w:rPr>
          <w:rtl w:val="true"/>
        </w:rPr>
        <w:t>:</w:t>
      </w:r>
      <w:r>
        <w:rPr>
          <w:rtl w:val="true"/>
        </w:rPr>
        <w:t>لا یلحق بذات البعل الامة الموطوءة بالملک او التحلل</w:t>
      </w:r>
      <w:bookmarkEnd w:id="15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یلحق بالعدة الرجعیة عدة البائنة،و عدة الوفاء،و عدة وطء الشبهة،و مدة استبراء الامة</w:t>
      </w:r>
      <w:r>
        <w:rPr>
          <w:rFonts w:eastAsia="IRNazanin" w:cs="IRNazanin"/>
          <w:color w:val="111111"/>
          <w:sz w:val="28"/>
          <w:szCs w:val="28"/>
          <w:rtl w:val="true"/>
          <w:lang w:bidi="fa-IR"/>
        </w:rPr>
        <w:t>.</w:t>
      </w:r>
      <w:bookmarkStart w:id="154" w:name="pg11408_119060"/>
    </w:p>
    <w:p>
      <w:pPr>
        <w:pStyle w:val="Heading5"/>
        <w:numPr>
          <w:ilvl w:val="4"/>
          <w:numId w:val="1"/>
        </w:numPr>
        <w:rPr/>
      </w:pPr>
      <w:bookmarkStart w:id="155" w:name="__RefHeading___Toc1056245_73709187"/>
      <w:bookmarkStart w:id="156" w:name="_Toc67"/>
      <w:bookmarkEnd w:id="154"/>
      <w:bookmarkEnd w:id="155"/>
      <w:r>
        <w:rPr>
          <w:rtl w:val="true"/>
        </w:rPr>
        <w:t xml:space="preserve">مسألة </w:t>
      </w:r>
      <w:r>
        <w:rPr/>
        <w:t>53</w:t>
      </w:r>
      <w:r>
        <w:rPr>
          <w:rtl w:val="true"/>
        </w:rPr>
        <w:t>:</w:t>
      </w:r>
      <w:r>
        <w:rPr>
          <w:rtl w:val="true"/>
        </w:rPr>
        <w:t>اذا زنت ذات البعل لم تحرم علی بعلها</w:t>
      </w:r>
      <w:bookmarkEnd w:id="156"/>
    </w:p>
    <w:p>
      <w:pPr>
        <w:pStyle w:val="Heading5"/>
        <w:numPr>
          <w:ilvl w:val="4"/>
          <w:numId w:val="1"/>
        </w:numPr>
        <w:rPr/>
      </w:pPr>
      <w:bookmarkStart w:id="157" w:name="__RefHeading___Toc1056247_73709187"/>
      <w:bookmarkStart w:id="158" w:name="_Toc68"/>
      <w:bookmarkEnd w:id="157"/>
      <w:r>
        <w:rPr>
          <w:rtl w:val="true"/>
        </w:rPr>
        <w:t xml:space="preserve">مسألة </w:t>
      </w:r>
      <w:r>
        <w:rPr/>
        <w:t>54</w:t>
      </w:r>
      <w:r>
        <w:rPr>
          <w:rtl w:val="true"/>
        </w:rPr>
        <w:t>:</w:t>
      </w:r>
      <w:r>
        <w:rPr>
          <w:rtl w:val="true"/>
        </w:rPr>
        <w:t>اذا زنت المرأة بعد العقد علیها و قبل الدخول بها فهل</w:t>
      </w:r>
      <w:bookmarkEnd w:id="158"/>
    </w:p>
    <w:p>
      <w:pPr>
        <w:pStyle w:val="BookText"/>
        <w:rPr/>
      </w:pPr>
      <w:r>
        <w:rPr>
          <w:rFonts w:ascii="IRNazanin" w:hAnsi="IRNazanin" w:eastAsia="IRNazanin"/>
          <w:color w:val="111111"/>
          <w:sz w:val="28"/>
          <w:sz w:val="28"/>
          <w:szCs w:val="28"/>
          <w:rtl w:val="true"/>
          <w:lang w:bidi="fa-IR"/>
        </w:rPr>
        <w:t>یبطل العقد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المعروف و المشهور بین الاصحاب عدم بطلان العقد، و لکنه لا یخلو عن اشکال،بل لا یبعد البطلان و وجوب الحد علیها و عدم الصداق لها،و الاحوط و الاجدر به ان یطلقها،و لو اراد التزویج بها مرة ثانیة جدد العقد علیها</w:t>
      </w:r>
      <w:r>
        <w:rPr>
          <w:rFonts w:eastAsia="IRNazanin" w:cs="IRNazanin"/>
          <w:color w:val="111111"/>
          <w:sz w:val="28"/>
          <w:szCs w:val="28"/>
          <w:rtl w:val="true"/>
          <w:lang w:bidi="fa-IR"/>
        </w:rPr>
        <w:t>.</w:t>
      </w:r>
    </w:p>
    <w:p>
      <w:pPr>
        <w:pStyle w:val="Heading5"/>
        <w:numPr>
          <w:ilvl w:val="4"/>
          <w:numId w:val="1"/>
        </w:numPr>
        <w:rPr/>
      </w:pPr>
      <w:bookmarkStart w:id="159" w:name="__RefHeading___Toc1056249_73709187"/>
      <w:bookmarkStart w:id="160" w:name="_Toc69"/>
      <w:bookmarkEnd w:id="159"/>
      <w:r>
        <w:rPr>
          <w:rtl w:val="true"/>
        </w:rPr>
        <w:t xml:space="preserve">مسألة </w:t>
      </w:r>
      <w:r>
        <w:rPr/>
        <w:t>55</w:t>
      </w:r>
      <w:r>
        <w:rPr>
          <w:rtl w:val="true"/>
        </w:rPr>
        <w:t>:</w:t>
      </w:r>
      <w:r>
        <w:rPr>
          <w:rtl w:val="true"/>
        </w:rPr>
        <w:t>لو عقد المحرم علی امرأة عالما بالتحریم حرمت علیه ابدا</w:t>
      </w:r>
      <w:bookmarkEnd w:id="160"/>
    </w:p>
    <w:p>
      <w:pPr>
        <w:pStyle w:val="BookText"/>
        <w:rPr/>
      </w:pPr>
      <w:r>
        <w:rPr>
          <w:rFonts w:ascii="IRNazanin" w:hAnsi="IRNazanin" w:eastAsia="IRNazanin"/>
          <w:color w:val="111111"/>
          <w:sz w:val="28"/>
          <w:sz w:val="28"/>
          <w:szCs w:val="28"/>
          <w:rtl w:val="true"/>
          <w:lang w:bidi="fa-IR"/>
        </w:rPr>
        <w:t>سواء أ کانت المرأة محرمة أیضا أم کانت محلّة،و سواء أ کان العقد بالمباشرة أم کان بالوکالة،شریطة ان یکون عقد الوکیل فی حال احرام الموکل،و لا فرق فی ذلک بین ان یکون الوکیل محرما أیضا او محلاّ،و کانت وکالته فی حال الاحرام أم قبله،و لو کان جاهلا بطل العقد،و یجوز له ان یعقد علیها بعد خروجه عن الاحرام</w:t>
      </w:r>
      <w:r>
        <w:rPr>
          <w:rFonts w:eastAsia="IRNazanin" w:cs="IRNazanin"/>
          <w:color w:val="111111"/>
          <w:sz w:val="28"/>
          <w:szCs w:val="28"/>
          <w:rtl w:val="true"/>
          <w:lang w:bidi="fa-IR"/>
        </w:rPr>
        <w:t>.</w:t>
      </w:r>
    </w:p>
    <w:p>
      <w:pPr>
        <w:pStyle w:val="Heading5"/>
        <w:numPr>
          <w:ilvl w:val="4"/>
          <w:numId w:val="1"/>
        </w:numPr>
        <w:rPr/>
      </w:pPr>
      <w:bookmarkStart w:id="161" w:name="__RefHeading___Toc1056251_73709187"/>
      <w:bookmarkStart w:id="162" w:name="_Toc70"/>
      <w:bookmarkEnd w:id="161"/>
      <w:r>
        <w:rPr>
          <w:rtl w:val="true"/>
        </w:rPr>
        <w:t xml:space="preserve">مسألة </w:t>
      </w:r>
      <w:r>
        <w:rPr/>
        <w:t>56</w:t>
      </w:r>
      <w:r>
        <w:rPr>
          <w:rtl w:val="true"/>
        </w:rPr>
        <w:t>:</w:t>
      </w:r>
      <w:r>
        <w:rPr>
          <w:rtl w:val="true"/>
        </w:rPr>
        <w:t>لو طلقت الحرة ثلاثا حرمت علی المطلق حتی تنکح</w:t>
      </w:r>
      <w:bookmarkEnd w:id="162"/>
    </w:p>
    <w:p>
      <w:pPr>
        <w:pStyle w:val="BookText"/>
        <w:rPr/>
      </w:pPr>
      <w:r>
        <w:rPr>
          <w:rFonts w:ascii="IRNazanin" w:hAnsi="IRNazanin" w:eastAsia="IRNazanin"/>
          <w:color w:val="111111"/>
          <w:sz w:val="28"/>
          <w:sz w:val="28"/>
          <w:szCs w:val="28"/>
          <w:rtl w:val="true"/>
          <w:lang w:bidi="fa-IR"/>
        </w:rPr>
        <w:t>زوجا غیره و ان کانت تحت عبد،</w:t>
      </w:r>
    </w:p>
    <w:p>
      <w:pPr>
        <w:pStyle w:val="BookText"/>
        <w:rPr/>
      </w:pPr>
      <w:r>
        <w:rPr>
          <w:rFonts w:ascii="IRNazanin" w:hAnsi="IRNazanin" w:eastAsia="IRNazanin"/>
          <w:color w:val="111111"/>
          <w:sz w:val="28"/>
          <w:sz w:val="28"/>
          <w:szCs w:val="28"/>
          <w:rtl w:val="true"/>
          <w:lang w:bidi="fa-IR"/>
        </w:rPr>
        <w:t>و لو طلقت الامة طلقتین،حرمت علیه حتی تنکح زوجا غیره و ان کانت تحت حر</w:t>
      </w:r>
      <w:r>
        <w:rPr>
          <w:rFonts w:eastAsia="IRNazanin" w:cs="IRNazanin"/>
          <w:color w:val="111111"/>
          <w:sz w:val="28"/>
          <w:szCs w:val="28"/>
          <w:rtl w:val="true"/>
          <w:lang w:bidi="fa-IR"/>
        </w:rPr>
        <w:t>.</w:t>
      </w:r>
    </w:p>
    <w:p>
      <w:pPr>
        <w:pStyle w:val="Heading5"/>
        <w:numPr>
          <w:ilvl w:val="4"/>
          <w:numId w:val="1"/>
        </w:numPr>
        <w:rPr/>
      </w:pPr>
      <w:bookmarkStart w:id="163" w:name="__RefHeading___Toc1056253_73709187"/>
      <w:bookmarkStart w:id="164" w:name="_Toc71"/>
      <w:bookmarkEnd w:id="163"/>
      <w:r>
        <w:rPr>
          <w:rtl w:val="true"/>
        </w:rPr>
        <w:t xml:space="preserve">مسألة </w:t>
      </w:r>
      <w:r>
        <w:rPr/>
        <w:t>57</w:t>
      </w:r>
      <w:r>
        <w:rPr>
          <w:rtl w:val="true"/>
        </w:rPr>
        <w:t>:</w:t>
      </w:r>
      <w:r>
        <w:rPr>
          <w:rtl w:val="true"/>
        </w:rPr>
        <w:t>المطلقة تسعا للعدة بینها نکاحان و لو لرجل واحد تحرم</w:t>
      </w:r>
      <w:bookmarkEnd w:id="164"/>
    </w:p>
    <w:p>
      <w:pPr>
        <w:pStyle w:val="BookText"/>
        <w:rPr/>
      </w:pPr>
      <w:r>
        <w:rPr>
          <w:rFonts w:ascii="IRNazanin" w:hAnsi="IRNazanin" w:eastAsia="IRNazanin"/>
          <w:color w:val="111111"/>
          <w:sz w:val="28"/>
          <w:sz w:val="28"/>
          <w:szCs w:val="28"/>
          <w:rtl w:val="true"/>
          <w:lang w:bidi="fa-IR"/>
        </w:rPr>
        <w:t>علی المطلق ابدا،</w:t>
      </w:r>
    </w:p>
    <w:p>
      <w:pPr>
        <w:pStyle w:val="BookText"/>
        <w:rPr/>
      </w:pPr>
      <w:r>
        <w:rPr>
          <w:rFonts w:ascii="IRNazanin" w:hAnsi="IRNazanin" w:eastAsia="IRNazanin"/>
          <w:color w:val="111111"/>
          <w:sz w:val="28"/>
          <w:sz w:val="28"/>
          <w:szCs w:val="28"/>
          <w:rtl w:val="true"/>
          <w:lang w:bidi="fa-IR"/>
        </w:rPr>
        <w:t>بل لا یبعد تحریم المطلقة تسعا مطلقا کما یأتی</w:t>
      </w:r>
      <w:r>
        <w:rPr>
          <w:rFonts w:eastAsia="IRNazanin" w:cs="IRNazanin"/>
          <w:color w:val="111111"/>
          <w:sz w:val="28"/>
          <w:szCs w:val="28"/>
          <w:rtl w:val="true"/>
          <w:lang w:bidi="fa-IR"/>
        </w:rPr>
        <w:t>.</w:t>
      </w:r>
    </w:p>
    <w:p>
      <w:pPr>
        <w:pStyle w:val="Heading5"/>
        <w:numPr>
          <w:ilvl w:val="4"/>
          <w:numId w:val="1"/>
        </w:numPr>
        <w:rPr/>
      </w:pPr>
      <w:bookmarkStart w:id="165" w:name="__RefHeading___Toc1056255_73709187"/>
      <w:bookmarkStart w:id="166" w:name="_Toc72"/>
      <w:bookmarkEnd w:id="165"/>
      <w:r>
        <w:rPr>
          <w:rtl w:val="true"/>
        </w:rPr>
        <w:t xml:space="preserve">مسألة </w:t>
      </w:r>
      <w:r>
        <w:rPr/>
        <w:t>58</w:t>
      </w:r>
      <w:r>
        <w:rPr>
          <w:rtl w:val="true"/>
        </w:rPr>
        <w:t>:</w:t>
      </w:r>
      <w:r>
        <w:rPr>
          <w:rtl w:val="true"/>
        </w:rPr>
        <w:t>لو طلق احدی زوجاته الاربع رجعیا</w:t>
      </w:r>
      <w:bookmarkEnd w:id="16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ان ینکح بدلها حتی تخرج من العدة،و کذلک لا یجوز ذلک فی البائن أیضا علی الاظهر،و</w:t>
      </w:r>
      <w:bookmarkStart w:id="167" w:name="pg11408_119061"/>
    </w:p>
    <w:p>
      <w:pPr>
        <w:pStyle w:val="BookText"/>
        <w:rPr/>
      </w:pPr>
      <w:bookmarkEnd w:id="167"/>
      <w:r>
        <w:rPr>
          <w:rFonts w:ascii="IRNazanin" w:hAnsi="IRNazanin" w:eastAsia="IRNazanin"/>
          <w:color w:val="111111"/>
          <w:sz w:val="28"/>
          <w:sz w:val="28"/>
          <w:szCs w:val="28"/>
          <w:rtl w:val="true"/>
          <w:lang w:bidi="fa-IR"/>
        </w:rPr>
        <w:t>اذا ماتت الرابعة،فهل یجب علیه الصبر الی أربعة اشهر و عشرة ایام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وجوبه لا یخلو عن اشکال و لا یبعد عدمه،و اما فسخ عقد النکاح بعیب أو غیره،فهل یلحق بالطلاق؟</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یلحق به،فیجوز نکاح الخامسة بعد الفسخ بلا فصل</w:t>
      </w:r>
      <w:r>
        <w:rPr>
          <w:rFonts w:eastAsia="IRNazanin" w:cs="IRNazanin"/>
          <w:color w:val="111111"/>
          <w:sz w:val="28"/>
          <w:szCs w:val="28"/>
          <w:rtl w:val="true"/>
          <w:lang w:bidi="fa-IR"/>
        </w:rPr>
        <w:t>.</w:t>
      </w:r>
    </w:p>
    <w:p>
      <w:pPr>
        <w:pStyle w:val="Heading5"/>
        <w:numPr>
          <w:ilvl w:val="4"/>
          <w:numId w:val="1"/>
        </w:numPr>
        <w:rPr/>
      </w:pPr>
      <w:bookmarkStart w:id="168" w:name="__RefHeading___Toc1056257_73709187"/>
      <w:bookmarkStart w:id="169" w:name="_Toc73"/>
      <w:bookmarkEnd w:id="168"/>
      <w:r>
        <w:rPr>
          <w:rtl w:val="true"/>
        </w:rPr>
        <w:t xml:space="preserve">مسألة </w:t>
      </w:r>
      <w:r>
        <w:rPr/>
        <w:t>59</w:t>
      </w:r>
      <w:r>
        <w:rPr>
          <w:rtl w:val="true"/>
        </w:rPr>
        <w:t>:</w:t>
      </w:r>
      <w:r>
        <w:rPr>
          <w:rtl w:val="true"/>
        </w:rPr>
        <w:t>لو عقد ذو الزوجات الثلاث علی اثنتین مرتبا بطل الثانی</w:t>
      </w:r>
      <w:bookmarkEnd w:id="169"/>
    </w:p>
    <w:p>
      <w:pPr>
        <w:pStyle w:val="BookText"/>
        <w:rPr/>
      </w:pPr>
      <w:r>
        <w:rPr>
          <w:rFonts w:ascii="IRNazanin" w:hAnsi="IRNazanin" w:eastAsia="IRNazanin"/>
          <w:color w:val="111111"/>
          <w:sz w:val="28"/>
          <w:sz w:val="28"/>
          <w:szCs w:val="28"/>
          <w:rtl w:val="true"/>
          <w:lang w:bidi="fa-IR"/>
        </w:rPr>
        <w:t>و لو عقد علیهما دفعة،لم یبعد ان یکون له الخیار فی تعیین ایتهما شاء،و کذا الحکم فی تزویج الاختین</w:t>
      </w:r>
      <w:r>
        <w:rPr>
          <w:rFonts w:eastAsia="IRNazanin" w:cs="IRNazanin"/>
          <w:color w:val="111111"/>
          <w:sz w:val="28"/>
          <w:szCs w:val="28"/>
          <w:rtl w:val="true"/>
          <w:lang w:bidi="fa-IR"/>
        </w:rPr>
        <w:t>.</w:t>
      </w:r>
    </w:p>
    <w:p>
      <w:pPr>
        <w:pStyle w:val="Heading5"/>
        <w:numPr>
          <w:ilvl w:val="4"/>
          <w:numId w:val="1"/>
        </w:numPr>
        <w:rPr/>
      </w:pPr>
      <w:bookmarkStart w:id="170" w:name="__RefHeading___Toc1056259_73709187"/>
      <w:bookmarkStart w:id="171" w:name="_Toc74"/>
      <w:bookmarkEnd w:id="170"/>
      <w:r>
        <w:rPr>
          <w:rtl w:val="true"/>
        </w:rPr>
        <w:t>الثانی من اسباب التحریم</w:t>
      </w:r>
      <w:bookmarkEnd w:id="171"/>
    </w:p>
    <w:p>
      <w:pPr>
        <w:pStyle w:val="BookText"/>
        <w:rPr/>
      </w:pPr>
      <w:r>
        <w:rPr>
          <w:rFonts w:ascii="IRNazanin" w:hAnsi="IRNazanin" w:eastAsia="IRNazanin"/>
          <w:color w:val="111111"/>
          <w:sz w:val="28"/>
          <w:sz w:val="28"/>
          <w:szCs w:val="28"/>
          <w:rtl w:val="true"/>
          <w:lang w:bidi="fa-IR"/>
        </w:rPr>
        <w:t>الرضاع</w:t>
      </w:r>
    </w:p>
    <w:p>
      <w:pPr>
        <w:pStyle w:val="BookText"/>
        <w:rPr/>
      </w:pPr>
      <w:r>
        <w:rPr>
          <w:rFonts w:ascii="IRNazanin" w:hAnsi="IRNazanin" w:eastAsia="IRNazanin"/>
          <w:color w:val="111111"/>
          <w:sz w:val="28"/>
          <w:sz w:val="28"/>
          <w:szCs w:val="28"/>
          <w:rtl w:val="true"/>
          <w:lang w:bidi="fa-IR"/>
        </w:rPr>
        <w:t>و له ثلاثة أرکان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اللبن</w:t>
      </w:r>
      <w:r>
        <w:rPr>
          <w:rFonts w:eastAsia="IRNazanin" w:cs="IRNazanin"/>
          <w:color w:val="111111"/>
          <w:sz w:val="28"/>
          <w:szCs w:val="28"/>
          <w:rtl w:val="true"/>
          <w:lang w:bidi="fa-IR"/>
        </w:rPr>
        <w:t>.</w:t>
      </w:r>
    </w:p>
    <w:p>
      <w:pPr>
        <w:pStyle w:val="Heading5"/>
        <w:numPr>
          <w:ilvl w:val="4"/>
          <w:numId w:val="1"/>
        </w:numPr>
        <w:rPr/>
      </w:pPr>
      <w:bookmarkStart w:id="172" w:name="__RefHeading___Toc1056261_73709187"/>
      <w:bookmarkStart w:id="173" w:name="_Toc75"/>
      <w:bookmarkEnd w:id="172"/>
      <w:r>
        <w:rPr>
          <w:rtl w:val="true"/>
        </w:rPr>
        <w:t xml:space="preserve">مسألة </w:t>
      </w:r>
      <w:r>
        <w:rPr/>
        <w:t>60</w:t>
      </w:r>
      <w:r>
        <w:rPr>
          <w:rtl w:val="true"/>
        </w:rPr>
        <w:t>:</w:t>
      </w:r>
      <w:r>
        <w:rPr>
          <w:rtl w:val="true"/>
        </w:rPr>
        <w:t>یشترط فی نشر الحرمة بالرّضاع العناصر التالیة</w:t>
      </w:r>
      <w:r>
        <w:rPr>
          <w:rtl w:val="true"/>
        </w:rPr>
        <w:t>:</w:t>
      </w:r>
      <w:bookmarkEnd w:id="173"/>
    </w:p>
    <w:p>
      <w:pPr>
        <w:pStyle w:val="Heading5"/>
        <w:numPr>
          <w:ilvl w:val="4"/>
          <w:numId w:val="1"/>
        </w:numPr>
        <w:rPr/>
      </w:pPr>
      <w:bookmarkStart w:id="174" w:name="__RefHeading___Toc1056263_73709187"/>
      <w:bookmarkStart w:id="175" w:name="_Toc76"/>
      <w:bookmarkEnd w:id="174"/>
      <w:r>
        <w:rPr>
          <w:rtl w:val="true"/>
        </w:rPr>
        <w:t>الاوّل</w:t>
      </w:r>
      <w:r>
        <w:rPr>
          <w:rtl w:val="true"/>
        </w:rPr>
        <w:t>:</w:t>
      </w:r>
      <w:r>
        <w:rPr>
          <w:rtl w:val="true"/>
        </w:rPr>
        <w:t>ان یکون اللبن الذی ارتضعه الطفل من امرأة ناتجا من ولادة عن</w:t>
      </w:r>
      <w:bookmarkEnd w:id="175"/>
    </w:p>
    <w:p>
      <w:pPr>
        <w:pStyle w:val="BookText"/>
        <w:rPr/>
      </w:pPr>
      <w:r>
        <w:rPr>
          <w:rFonts w:ascii="IRNazanin" w:hAnsi="IRNazanin" w:eastAsia="IRNazanin"/>
          <w:color w:val="111111"/>
          <w:sz w:val="28"/>
          <w:sz w:val="28"/>
          <w:szCs w:val="28"/>
          <w:rtl w:val="true"/>
          <w:lang w:bidi="fa-IR"/>
        </w:rPr>
        <w:t>نکاح صحیح،</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امرأة درّ لبنها من غیر ولادة،فارضعت جاریة او غلاما بذلک اللبن لم ینشر الحرمة،و کذا لو کان اللبن عن ولادة و لکنها کانت عن زنا</w:t>
      </w:r>
      <w:r>
        <w:rPr>
          <w:rFonts w:eastAsia="IRNazanin" w:cs="IRNazanin"/>
          <w:color w:val="111111"/>
          <w:sz w:val="28"/>
          <w:szCs w:val="28"/>
          <w:rtl w:val="true"/>
          <w:lang w:bidi="fa-IR"/>
        </w:rPr>
        <w:t>.</w:t>
      </w:r>
      <w:bookmarkStart w:id="176" w:name="pg11408_119062"/>
    </w:p>
    <w:p>
      <w:pPr>
        <w:pStyle w:val="BookText"/>
        <w:rPr/>
      </w:pPr>
      <w:bookmarkEnd w:id="176"/>
      <w:r>
        <w:rPr>
          <w:rFonts w:ascii="IRNazanin" w:hAnsi="IRNazanin" w:eastAsia="IRNazanin"/>
          <w:color w:val="111111"/>
          <w:sz w:val="28"/>
          <w:sz w:val="28"/>
          <w:szCs w:val="28"/>
          <w:rtl w:val="true"/>
          <w:lang w:bidi="fa-IR"/>
        </w:rPr>
        <w:t>و هل یحلق الولادة عن وطء شبهة بالولادة عن نکاح صحیح؟</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الالحاق لا یخلو عن اشکال،و الاحتیاط لا یترک</w:t>
      </w:r>
      <w:r>
        <w:rPr>
          <w:rFonts w:eastAsia="IRNazanin" w:cs="IRNazanin"/>
          <w:color w:val="111111"/>
          <w:sz w:val="28"/>
          <w:szCs w:val="28"/>
          <w:rtl w:val="true"/>
          <w:lang w:bidi="fa-IR"/>
        </w:rPr>
        <w:t>.</w:t>
      </w:r>
    </w:p>
    <w:p>
      <w:pPr>
        <w:pStyle w:val="Heading5"/>
        <w:numPr>
          <w:ilvl w:val="4"/>
          <w:numId w:val="1"/>
        </w:numPr>
        <w:rPr/>
      </w:pPr>
      <w:bookmarkStart w:id="177" w:name="__RefHeading___Toc1056265_73709187"/>
      <w:bookmarkStart w:id="178" w:name="_Toc77"/>
      <w:bookmarkEnd w:id="177"/>
      <w:r>
        <w:rPr>
          <w:rtl w:val="true"/>
        </w:rPr>
        <w:t xml:space="preserve">مسألة </w:t>
      </w:r>
      <w:r>
        <w:rPr/>
        <w:t>61</w:t>
      </w:r>
      <w:r>
        <w:rPr>
          <w:rtl w:val="true"/>
        </w:rPr>
        <w:t>:</w:t>
      </w:r>
      <w:r>
        <w:rPr>
          <w:rtl w:val="true"/>
        </w:rPr>
        <w:t>اذا تعدد النکاح الصحیح علی امرأة</w:t>
      </w:r>
      <w:bookmarkEnd w:id="178"/>
    </w:p>
    <w:p>
      <w:pPr>
        <w:pStyle w:val="BookText"/>
        <w:rPr/>
      </w:pPr>
      <w:r>
        <w:rPr>
          <w:rFonts w:ascii="IRNazanin" w:hAnsi="IRNazanin" w:eastAsia="IRNazanin"/>
          <w:color w:val="111111"/>
          <w:sz w:val="28"/>
          <w:sz w:val="28"/>
          <w:szCs w:val="28"/>
          <w:rtl w:val="true"/>
          <w:lang w:bidi="fa-IR"/>
        </w:rPr>
        <w:t>بان طلقها الزوج الأوّل أو مات عنها و له منها لبن عن ولادة،او کانت حاملا منه فوضعت حملها و صارت ذات لبن،ثم تزوجت من آخر و صارت حاملا منه،فلها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ارضعت جاریة او غلاما بهذا اللّبن،ففی هذه الحالة لا شبهة فی ان اللبن للأوّل من دون فرق بین ان یکون الارضاع فی العدّة أو بعدها، علی اساس ان الطلاق او الموت لا یقطع نسبة اللبن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ارضعت به بعد ان تزوّجت بآخر،ففی هذه الحالة أیضا یکون اللبن للأوّل،من دون فرق بین ان یکون ارضاعها قبل الحمل من الثانی أو بعده،ما دام اللبن لبن الولادة من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ارضعت بعد الحمل من الثانی و قبل الوضع فی حال تجدّدت الزیادة فی اللبن التی تکون مستندة الی الحمل،ففی هذه الحالة هل یتحقق نشر الحرمة بالارتضاع من هذا اللبن أو لا؟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الارتضاع منه اذا کان بمقدار لو لا تلک الزیادة،لکان أیضا موجبا لاشتداد العظم و انبات اللحم تحقق الرضاع المحرم و إلاّ فلا،و لا یتحقق بخمس عشرة رضعة و لا بیوم و لیلة،علی اساس ان نشر الحرمة انما یتحقق بخمس عشرة رضعة کاملة متوالیة او بالیوم و اللیلة کذلک،اذا کان الارتضاع من لبن الولادة لا من المرکب منه و من غیره،إلاّ ان یقال ان هذه</w:t>
      </w:r>
      <w:bookmarkStart w:id="179" w:name="pg11408_119063"/>
    </w:p>
    <w:p>
      <w:pPr>
        <w:pStyle w:val="BookText"/>
        <w:rPr/>
      </w:pPr>
      <w:bookmarkEnd w:id="179"/>
      <w:r>
        <w:rPr>
          <w:rFonts w:ascii="IRNazanin" w:hAnsi="IRNazanin" w:eastAsia="IRNazanin"/>
          <w:color w:val="111111"/>
          <w:sz w:val="28"/>
          <w:sz w:val="28"/>
          <w:szCs w:val="28"/>
          <w:rtl w:val="true"/>
          <w:lang w:bidi="fa-IR"/>
        </w:rPr>
        <w:t>الزیادة لا تمنع عن صحة الاستناد،لان لبن المرأة فی طول فترة الرضاع قد یزید و قد ینقص بسبب أو آخر و منه الحمل،و علی هذا فالاحتیاط بالارتضاع بخمس عشرة رضعة أو بیوم و لیلة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انقطع اللبن من الاول فترة ثم عاد بعد الحمل من الثانی،فهل هو مستند الی الاول؟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مستند إلیه اذا کانت فترة الانقطاع غیر اعتیادیة،و علی هذا فلا أثر للارتضاع منه،لانه لیس من لبن الولادة</w:t>
      </w:r>
      <w:r>
        <w:rPr>
          <w:rFonts w:eastAsia="IRNazanin" w:cs="IRNazanin"/>
          <w:color w:val="111111"/>
          <w:sz w:val="28"/>
          <w:szCs w:val="28"/>
          <w:rtl w:val="true"/>
          <w:lang w:bidi="fa-IR"/>
        </w:rPr>
        <w:t>.</w:t>
      </w:r>
    </w:p>
    <w:p>
      <w:pPr>
        <w:pStyle w:val="Heading5"/>
        <w:numPr>
          <w:ilvl w:val="4"/>
          <w:numId w:val="1"/>
        </w:numPr>
        <w:rPr/>
      </w:pPr>
      <w:bookmarkStart w:id="180" w:name="__RefHeading___Toc1056267_73709187"/>
      <w:bookmarkStart w:id="181" w:name="_Toc78"/>
      <w:bookmarkEnd w:id="180"/>
      <w:r>
        <w:rPr>
          <w:rtl w:val="true"/>
        </w:rPr>
        <w:t>الثانی</w:t>
      </w:r>
      <w:r>
        <w:rPr>
          <w:rtl w:val="true"/>
        </w:rPr>
        <w:t>:</w:t>
      </w:r>
      <w:r>
        <w:rPr>
          <w:rtl w:val="true"/>
        </w:rPr>
        <w:t>ان الرضاع المحرم قد قدّر شرعا بالمقادیر التالیة</w:t>
      </w:r>
      <w:r>
        <w:rPr>
          <w:rtl w:val="true"/>
        </w:rPr>
        <w:t>:</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انبات اللحم و شدّ العظم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 یوم و لیله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رضعة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یعتبر فی التقدیر الثانی و الثالث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الرضعة فی کل مرة کاملة بمعنی امتلاء بطن الرضیع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یفصل بین رضاعات یوم و لیلة او خمس عشرة رضعة رضاع آخر،کما اذا ارضعت امرأة غلاما عشرة رضعة ثم ارضعته امرأة اخری رضعة أو رضعتین،ثم اکملت الاولی خمس عشرة رضعة،فان ذلک لا یکفی فی التحریم،و هذان الامران غیر معتبرین فی التقدیر الاخیر</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 هل یضر الفصل بین الرّضعات فی الرضاع بخمس عشرة رضعة بالاکل و الشرب للغذاء أو لا؟</w:t>
      </w:r>
      <w:bookmarkStart w:id="182" w:name="pg11408_119064"/>
    </w:p>
    <w:p>
      <w:pPr>
        <w:pStyle w:val="BookText"/>
        <w:rPr/>
      </w:pPr>
      <w:bookmarkEnd w:id="18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یضر اذا کان بمقدار یقدح بالموالات المعتبرة بین تلک الرضعات عرفا و إلاّ فلا،کما اذا کان بمقدار یکون ذلک المقدار امرا اعتیادیا للأطفال فی هذه السنین فی الفترات بین رضاعاتهم،و کذلک الحال فی الرضاع بیوم و لیلة،فان تغذی الطفل فی هذه الفترة ان کان ازید من المقدار المعتاد، فهو مانع عن تحقق الرضاع المحرم و إلاّ فلا،نعم تغذی الطفل بالاکل و الشرب لا یضر بالرضاع المحرم باشتداد العظم و انبات اللحم و ان کان کثیرا،علی اساس ان المعیار فیه انما هو باستناد ذلک الی الرضاع،سواء کان بالاستقلال أم بالاشتراک</w:t>
      </w:r>
      <w:r>
        <w:rPr>
          <w:rFonts w:eastAsia="IRNazanin" w:cs="IRNazanin"/>
          <w:color w:val="111111"/>
          <w:sz w:val="28"/>
          <w:szCs w:val="28"/>
          <w:rtl w:val="true"/>
          <w:lang w:bidi="fa-IR"/>
        </w:rPr>
        <w:t>.</w:t>
      </w:r>
    </w:p>
    <w:p>
      <w:pPr>
        <w:pStyle w:val="Heading5"/>
        <w:numPr>
          <w:ilvl w:val="4"/>
          <w:numId w:val="1"/>
        </w:numPr>
        <w:rPr/>
      </w:pPr>
      <w:bookmarkStart w:id="183" w:name="__RefHeading___Toc1056269_73709187"/>
      <w:bookmarkStart w:id="184" w:name="_Toc79"/>
      <w:bookmarkEnd w:id="183"/>
      <w:r>
        <w:rPr>
          <w:rtl w:val="true"/>
        </w:rPr>
        <w:t xml:space="preserve">مسألة </w:t>
      </w:r>
      <w:r>
        <w:rPr/>
        <w:t>62</w:t>
      </w:r>
      <w:r>
        <w:rPr>
          <w:rtl w:val="true"/>
        </w:rPr>
        <w:t>:</w:t>
      </w:r>
      <w:r>
        <w:rPr>
          <w:rtl w:val="true"/>
        </w:rPr>
        <w:t>قد تسأل هل تکفی عشر رضعات کاملة متوالیة فی نشر</w:t>
      </w:r>
      <w:bookmarkEnd w:id="184"/>
    </w:p>
    <w:p>
      <w:pPr>
        <w:pStyle w:val="BookText"/>
        <w:rPr/>
      </w:pPr>
      <w:r>
        <w:rPr>
          <w:rFonts w:ascii="Amiri" w:hAnsi="Amiri" w:eastAsia="Amiri" w:cs="Amiri"/>
          <w:color w:val="111111"/>
          <w:sz w:val="28"/>
          <w:sz w:val="28"/>
          <w:szCs w:val="28"/>
          <w:rtl w:val="true"/>
          <w:lang w:bidi="ar-SA"/>
        </w:rPr>
        <w:t>الحرمة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کفایتها لا تخلو عن اشکال،و الاظهر عدم الکفایة،و إن کان الاحتیاط فی محله</w:t>
      </w:r>
      <w:r>
        <w:rPr>
          <w:rFonts w:eastAsia="IRNazanin" w:cs="IRNazanin"/>
          <w:color w:val="111111"/>
          <w:sz w:val="28"/>
          <w:szCs w:val="28"/>
          <w:rtl w:val="true"/>
          <w:lang w:bidi="fa-IR"/>
        </w:rPr>
        <w:t>.</w:t>
      </w:r>
    </w:p>
    <w:p>
      <w:pPr>
        <w:pStyle w:val="Heading5"/>
        <w:numPr>
          <w:ilvl w:val="4"/>
          <w:numId w:val="1"/>
        </w:numPr>
        <w:rPr/>
      </w:pPr>
      <w:bookmarkStart w:id="185" w:name="__RefHeading___Toc1056271_73709187"/>
      <w:bookmarkStart w:id="186" w:name="_Toc80"/>
      <w:bookmarkEnd w:id="185"/>
      <w:r>
        <w:rPr>
          <w:rtl w:val="true"/>
        </w:rPr>
        <w:t>الثالث</w:t>
      </w:r>
      <w:r>
        <w:rPr>
          <w:rtl w:val="true"/>
        </w:rPr>
        <w:t>:</w:t>
      </w:r>
      <w:r>
        <w:rPr>
          <w:rtl w:val="true"/>
        </w:rPr>
        <w:t>ان یکون الرضاع فی خلال حولین</w:t>
      </w:r>
      <w:bookmarkEnd w:id="186"/>
    </w:p>
    <w:p>
      <w:pPr>
        <w:pStyle w:val="BookText"/>
        <w:rPr/>
      </w:pPr>
      <w:r>
        <w:rPr>
          <w:rFonts w:ascii="IRNazanin" w:hAnsi="IRNazanin" w:eastAsia="IRNazanin"/>
          <w:color w:val="111111"/>
          <w:sz w:val="28"/>
          <w:sz w:val="28"/>
          <w:szCs w:val="28"/>
          <w:rtl w:val="true"/>
          <w:lang w:bidi="fa-IR"/>
        </w:rPr>
        <w:t>فاذا بلغ المرتضع حولین ثم ارتضع منها،فلا أثر له</w:t>
      </w:r>
      <w:r>
        <w:rPr>
          <w:rFonts w:eastAsia="IRNazanin" w:cs="IRNazanin"/>
          <w:color w:val="111111"/>
          <w:sz w:val="28"/>
          <w:szCs w:val="28"/>
          <w:rtl w:val="true"/>
          <w:lang w:bidi="fa-IR"/>
        </w:rPr>
        <w:t>.</w:t>
      </w:r>
    </w:p>
    <w:p>
      <w:pPr>
        <w:pStyle w:val="Heading5"/>
        <w:numPr>
          <w:ilvl w:val="4"/>
          <w:numId w:val="1"/>
        </w:numPr>
        <w:rPr/>
      </w:pPr>
      <w:bookmarkStart w:id="187" w:name="__RefHeading___Toc1056273_73709187"/>
      <w:bookmarkStart w:id="188" w:name="_Toc81"/>
      <w:bookmarkEnd w:id="187"/>
      <w:r>
        <w:rPr>
          <w:rtl w:val="true"/>
        </w:rPr>
        <w:t>الرابع</w:t>
      </w:r>
      <w:r>
        <w:rPr>
          <w:rtl w:val="true"/>
        </w:rPr>
        <w:t>:</w:t>
      </w:r>
      <w:r>
        <w:rPr>
          <w:rtl w:val="true"/>
        </w:rPr>
        <w:t>ان یکون اللبن من فحل واحد من امرأة واحدة</w:t>
      </w:r>
      <w:bookmarkEnd w:id="188"/>
    </w:p>
    <w:p>
      <w:pPr>
        <w:pStyle w:val="BookText"/>
        <w:rPr/>
      </w:pPr>
      <w:r>
        <w:rPr>
          <w:rFonts w:ascii="IRNazanin" w:hAnsi="IRNazanin" w:eastAsia="IRNazanin"/>
          <w:color w:val="111111"/>
          <w:sz w:val="28"/>
          <w:sz w:val="28"/>
          <w:szCs w:val="28"/>
          <w:rtl w:val="true"/>
          <w:lang w:bidi="fa-IR"/>
        </w:rPr>
        <w:t>مثال الاول</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امرأة ارضعت غلاما أو جاریة تمام النصاب من لبن فحلین،بان ارضعته بعض الرضعات بلبن فحل ثم فارقته،و اکملت النصاب بلبن فحل آخر،فانها و ان ارضعته النصاب کاملا،الا انه لما کان بلبن فحلین لم یوجب نشر الحرمة، و لکن هذا الفرض نادر و لعله غیر واقع فی الخارج،و هناک فرض آخر،و هو ان امرأتین ارضعت احداهما صبیا بلبن فحل بعض الرضعات و اکملت الاخری النصاب بلبن فحل آخر،فان ذلک لا یوجب نشر الحرمة من جهتین</w:t>
      </w:r>
      <w:r>
        <w:rPr>
          <w:rFonts w:eastAsia="IRNazanin" w:cs="IRNazanin"/>
          <w:color w:val="111111"/>
          <w:sz w:val="28"/>
          <w:szCs w:val="28"/>
          <w:rtl w:val="true"/>
          <w:lang w:bidi="fa-IR"/>
        </w:rPr>
        <w:t>:</w:t>
      </w:r>
      <w:bookmarkStart w:id="189" w:name="pg11408_119065"/>
    </w:p>
    <w:p>
      <w:pPr>
        <w:pStyle w:val="BookText"/>
        <w:rPr/>
      </w:pPr>
      <w:bookmarkEnd w:id="189"/>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ان اللبن لیس من 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النصاب الواحد لا بدّ ان یکون من امرأة واحدة،و 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امرأتان ارضعت احداهما صبیّا بعض الرضعات بلبن فحل و اکملت الاخری النصاب بلبن ذلک الفحل،فان ذلک لا یوجب نشر الحرمة،علی اساس انه لیس من امرأة واحدة،نعم اذا أرضعت احداهما صبیّا من لبن فحل کامل النصاب،و ارضعت الاخری صبیّة من لبن نفس الفحل کذلک،کان کل منهما رضاعا محرما،و ان بلغ علی هذا المنوال عشرة نصابات کذلک،و بکلمة ان النصاب الواحد لا بدّ ان یکون بکامله من امرأة واحدة بلبن فحل واحد،و امام اذا کان من امرأتین،فلا یوجب نشر الحرمة و ان کان بلبن فحل واحد</w:t>
      </w:r>
      <w:r>
        <w:rPr>
          <w:rFonts w:eastAsia="IRNazanin" w:cs="IRNazanin"/>
          <w:color w:val="111111"/>
          <w:sz w:val="28"/>
          <w:szCs w:val="28"/>
          <w:rtl w:val="true"/>
          <w:lang w:bidi="fa-IR"/>
        </w:rPr>
        <w:t>.</w:t>
      </w:r>
    </w:p>
    <w:p>
      <w:pPr>
        <w:pStyle w:val="Heading5"/>
        <w:numPr>
          <w:ilvl w:val="4"/>
          <w:numId w:val="1"/>
        </w:numPr>
        <w:rPr/>
      </w:pPr>
      <w:bookmarkStart w:id="190" w:name="__RefHeading___Toc1056275_73709187"/>
      <w:bookmarkStart w:id="191" w:name="_Toc82"/>
      <w:bookmarkEnd w:id="190"/>
      <w:r>
        <w:rPr>
          <w:rtl w:val="true"/>
        </w:rPr>
        <w:t xml:space="preserve">مسألة </w:t>
      </w:r>
      <w:r>
        <w:rPr/>
        <w:t>63</w:t>
      </w:r>
      <w:r>
        <w:rPr>
          <w:rtl w:val="true"/>
        </w:rPr>
        <w:t>:</w:t>
      </w:r>
      <w:r>
        <w:rPr>
          <w:rtl w:val="true"/>
        </w:rPr>
        <w:t>لا ینشر الرضاع الحرمة بین المرتضعین إلاّ مع اتحاد</w:t>
      </w:r>
      <w:bookmarkEnd w:id="191"/>
    </w:p>
    <w:p>
      <w:pPr>
        <w:pStyle w:val="BookText"/>
        <w:rPr/>
      </w:pPr>
      <w:r>
        <w:rPr>
          <w:rFonts w:ascii="IRNazanin" w:hAnsi="IRNazanin" w:eastAsia="IRNazanin"/>
          <w:color w:val="111111"/>
          <w:sz w:val="28"/>
          <w:sz w:val="28"/>
          <w:szCs w:val="28"/>
          <w:rtl w:val="true"/>
          <w:lang w:bidi="fa-IR"/>
        </w:rPr>
        <w:t>الفحل،</w:t>
      </w:r>
    </w:p>
    <w:p>
      <w:pPr>
        <w:pStyle w:val="BookText"/>
        <w:rPr/>
      </w:pPr>
      <w:r>
        <w:rPr>
          <w:rFonts w:ascii="IRNazanin" w:hAnsi="IRNazanin" w:eastAsia="IRNazanin"/>
          <w:color w:val="111111"/>
          <w:sz w:val="28"/>
          <w:sz w:val="28"/>
          <w:szCs w:val="28"/>
          <w:rtl w:val="true"/>
          <w:lang w:bidi="fa-IR"/>
        </w:rPr>
        <w:t>و إن تعدّدت المرضعة،فلو ارضعت امرأتان صبیین بلبن فحل واحد نشر الحرمة بینهما،و لو ارضعت امرأة صبیین بلبن فحلین لم ینشر الحرمة بینهما</w:t>
      </w:r>
      <w:r>
        <w:rPr>
          <w:rFonts w:eastAsia="IRNazanin" w:cs="IRNazanin"/>
          <w:color w:val="111111"/>
          <w:sz w:val="28"/>
          <w:szCs w:val="28"/>
          <w:rtl w:val="true"/>
          <w:lang w:bidi="fa-IR"/>
        </w:rPr>
        <w:t>.</w:t>
      </w:r>
    </w:p>
    <w:p>
      <w:pPr>
        <w:pStyle w:val="Heading5"/>
        <w:numPr>
          <w:ilvl w:val="4"/>
          <w:numId w:val="1"/>
        </w:numPr>
        <w:rPr/>
      </w:pPr>
      <w:bookmarkStart w:id="192" w:name="__RefHeading___Toc1056277_73709187"/>
      <w:bookmarkStart w:id="193" w:name="_Toc83"/>
      <w:bookmarkEnd w:id="192"/>
      <w:r>
        <w:rPr>
          <w:rtl w:val="true"/>
        </w:rPr>
        <w:t>الخامس</w:t>
      </w:r>
      <w:r>
        <w:rPr>
          <w:rtl w:val="true"/>
        </w:rPr>
        <w:t>:</w:t>
      </w:r>
      <w:r>
        <w:rPr>
          <w:rtl w:val="true"/>
        </w:rPr>
        <w:t>ان یکون الارتضاع من الثدی مباشرة</w:t>
      </w:r>
      <w:bookmarkEnd w:id="193"/>
    </w:p>
    <w:p>
      <w:pPr>
        <w:pStyle w:val="BookText"/>
        <w:rPr/>
      </w:pPr>
      <w:r>
        <w:rPr>
          <w:rFonts w:ascii="IRNazanin" w:hAnsi="IRNazanin" w:eastAsia="IRNazanin"/>
          <w:color w:val="111111"/>
          <w:sz w:val="28"/>
          <w:sz w:val="28"/>
          <w:szCs w:val="28"/>
          <w:rtl w:val="true"/>
          <w:lang w:bidi="fa-IR"/>
        </w:rPr>
        <w:t>فلا یکفی لو وجز فی حلقه أو وصل الی جوفه بآلة او غیر ذلک</w:t>
      </w:r>
      <w:r>
        <w:rPr>
          <w:rFonts w:eastAsia="IRNazanin" w:cs="IRNazanin"/>
          <w:color w:val="111111"/>
          <w:sz w:val="28"/>
          <w:szCs w:val="28"/>
          <w:rtl w:val="true"/>
          <w:lang w:bidi="fa-IR"/>
        </w:rPr>
        <w:t>.</w:t>
      </w:r>
    </w:p>
    <w:p>
      <w:pPr>
        <w:pStyle w:val="Heading5"/>
        <w:numPr>
          <w:ilvl w:val="4"/>
          <w:numId w:val="1"/>
        </w:numPr>
        <w:rPr/>
      </w:pPr>
      <w:bookmarkStart w:id="194" w:name="__RefHeading___Toc1056279_73709187"/>
      <w:bookmarkStart w:id="195" w:name="_Toc84"/>
      <w:bookmarkEnd w:id="194"/>
      <w:r>
        <w:rPr>
          <w:rtl w:val="true"/>
        </w:rPr>
        <w:t xml:space="preserve">مسألة </w:t>
      </w:r>
      <w:r>
        <w:rPr/>
        <w:t>64</w:t>
      </w:r>
      <w:r>
        <w:rPr>
          <w:rtl w:val="true"/>
        </w:rPr>
        <w:t>:</w:t>
      </w:r>
      <w:r>
        <w:rPr>
          <w:rtl w:val="true"/>
        </w:rPr>
        <w:t>مع اجتماع هذه العناصر و الشروط تصبح المرضعة أما</w:t>
      </w:r>
      <w:bookmarkEnd w:id="195"/>
    </w:p>
    <w:p>
      <w:pPr>
        <w:pStyle w:val="BookText"/>
        <w:rPr/>
      </w:pPr>
      <w:r>
        <w:rPr>
          <w:rFonts w:ascii="IRNazanin" w:hAnsi="IRNazanin" w:eastAsia="IRNazanin"/>
          <w:color w:val="111111"/>
          <w:sz w:val="28"/>
          <w:sz w:val="28"/>
          <w:szCs w:val="28"/>
          <w:rtl w:val="true"/>
          <w:lang w:bidi="fa-IR"/>
        </w:rPr>
        <w:t>للرضیع و ان علت،و ذو اللبن أبا له و ان علا،</w:t>
      </w:r>
    </w:p>
    <w:p>
      <w:pPr>
        <w:pStyle w:val="BookText"/>
        <w:rPr/>
      </w:pPr>
      <w:r>
        <w:rPr>
          <w:rFonts w:ascii="Amiri" w:hAnsi="Amiri" w:eastAsia="Amiri" w:cs="Amiri"/>
          <w:color w:val="111111"/>
          <w:sz w:val="28"/>
          <w:sz w:val="28"/>
          <w:szCs w:val="28"/>
          <w:rtl w:val="true"/>
          <w:lang w:bidi="ar-SA"/>
        </w:rPr>
        <w:t>و اخوتهما اخوالا و اعماما له، و اولادهما اولاد اخوال و اعمام و ان نزلت،و اخواتهما عمات و خالات له،و اولادهما اولاد عمات و خالات له و ان نزلت،و اولادهما اخوة له</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056281_73709187"/>
      <w:bookmarkStart w:id="197" w:name="_Toc85"/>
      <w:bookmarkEnd w:id="196"/>
      <w:r>
        <w:rPr>
          <w:rtl w:val="true"/>
        </w:rPr>
        <w:t xml:space="preserve">مسألة </w:t>
      </w:r>
      <w:r>
        <w:rPr/>
        <w:t>65</w:t>
      </w:r>
      <w:r>
        <w:rPr>
          <w:rtl w:val="true"/>
        </w:rPr>
        <w:t>:</w:t>
      </w:r>
      <w:r>
        <w:rPr>
          <w:rtl w:val="true"/>
        </w:rPr>
        <w:t>اذا أرضعت امرأة زوجته الصغیرة حرمت المرضعة علیه</w:t>
      </w:r>
      <w:bookmarkEnd w:id="19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جاز له النظر إلیها،فان الأم الرضاعیة للزوجة بمنزلة الأم النسبیة لها،و</w:t>
      </w:r>
      <w:bookmarkStart w:id="198" w:name="pg11408_119066"/>
    </w:p>
    <w:p>
      <w:pPr>
        <w:pStyle w:val="BookText"/>
        <w:rPr/>
      </w:pPr>
      <w:bookmarkEnd w:id="198"/>
      <w:r>
        <w:rPr>
          <w:rFonts w:ascii="IRNazanin" w:hAnsi="IRNazanin" w:eastAsia="IRNazanin"/>
          <w:color w:val="111111"/>
          <w:sz w:val="28"/>
          <w:sz w:val="28"/>
          <w:szCs w:val="28"/>
          <w:rtl w:val="true"/>
          <w:lang w:bidi="fa-IR"/>
        </w:rPr>
        <w:t>کذلک تحرم زوجة الابن علی أبیه الرضاعی،فانها بمنزلة زوجة الابن النّسبی</w:t>
      </w:r>
      <w:r>
        <w:rPr>
          <w:rFonts w:eastAsia="IRNazanin" w:cs="IRNazanin"/>
          <w:color w:val="111111"/>
          <w:sz w:val="28"/>
          <w:szCs w:val="28"/>
          <w:rtl w:val="true"/>
          <w:lang w:bidi="fa-IR"/>
        </w:rPr>
        <w:t>.</w:t>
      </w:r>
    </w:p>
    <w:p>
      <w:pPr>
        <w:pStyle w:val="Heading5"/>
        <w:numPr>
          <w:ilvl w:val="4"/>
          <w:numId w:val="1"/>
        </w:numPr>
        <w:rPr/>
      </w:pPr>
      <w:bookmarkStart w:id="199" w:name="__RefHeading___Toc1056283_73709187"/>
      <w:bookmarkStart w:id="200" w:name="_Toc86"/>
      <w:bookmarkEnd w:id="199"/>
      <w:r>
        <w:rPr>
          <w:rtl w:val="true"/>
        </w:rPr>
        <w:t>تقدم ان الرضاع متقوم بثلاثة ارکان المرضعة و المرتضع و صاحب</w:t>
      </w:r>
      <w:bookmarkEnd w:id="200"/>
    </w:p>
    <w:p>
      <w:pPr>
        <w:pStyle w:val="BookText"/>
        <w:rPr/>
      </w:pPr>
      <w:r>
        <w:rPr>
          <w:rFonts w:ascii="IRNazanin" w:hAnsi="IRNazanin" w:eastAsia="IRNazanin"/>
          <w:color w:val="111111"/>
          <w:sz w:val="28"/>
          <w:sz w:val="28"/>
          <w:szCs w:val="28"/>
          <w:rtl w:val="true"/>
          <w:lang w:bidi="fa-IR"/>
        </w:rPr>
        <w:t>اللبن،و تنشر الحرمة بین هذه الارکان علی أساس ضوابط عامة</w:t>
      </w:r>
      <w:r>
        <w:rPr>
          <w:rFonts w:eastAsia="IRNazanin" w:cs="IRNazanin"/>
          <w:color w:val="111111"/>
          <w:sz w:val="28"/>
          <w:szCs w:val="28"/>
          <w:rtl w:val="true"/>
          <w:lang w:bidi="fa-IR"/>
        </w:rPr>
        <w:t>.</w:t>
      </w:r>
    </w:p>
    <w:p>
      <w:pPr>
        <w:pStyle w:val="Heading5"/>
        <w:numPr>
          <w:ilvl w:val="4"/>
          <w:numId w:val="1"/>
        </w:numPr>
        <w:rPr/>
      </w:pPr>
      <w:bookmarkStart w:id="201" w:name="__RefHeading___Toc1056285_73709187"/>
      <w:bookmarkStart w:id="202" w:name="_Toc87"/>
      <w:bookmarkEnd w:id="201"/>
      <w:r>
        <w:rPr>
          <w:rtl w:val="true"/>
        </w:rPr>
        <w:t>الضابط الاوّل</w:t>
      </w:r>
      <w:r>
        <w:rPr>
          <w:rtl w:val="true"/>
        </w:rPr>
        <w:t>:</w:t>
      </w:r>
      <w:bookmarkEnd w:id="202"/>
    </w:p>
    <w:p>
      <w:pPr>
        <w:pStyle w:val="BookText"/>
        <w:rPr/>
      </w:pPr>
      <w:r>
        <w:rPr>
          <w:rFonts w:ascii="IRNazanin" w:hAnsi="IRNazanin" w:eastAsia="IRNazanin"/>
          <w:color w:val="111111"/>
          <w:sz w:val="28"/>
          <w:sz w:val="28"/>
          <w:szCs w:val="28"/>
          <w:rtl w:val="true"/>
          <w:lang w:bidi="fa-IR"/>
        </w:rPr>
        <w:t>تنشر الحرمة من صاحب اللبن و المرضعة الی المرتضع و المرتضعة و</w:t>
      </w:r>
    </w:p>
    <w:p>
      <w:pPr>
        <w:pStyle w:val="BookText"/>
        <w:rPr/>
      </w:pPr>
      <w:r>
        <w:rPr>
          <w:rFonts w:ascii="IRNazanin" w:hAnsi="IRNazanin" w:eastAsia="IRNazanin"/>
          <w:color w:val="111111"/>
          <w:sz w:val="28"/>
          <w:sz w:val="28"/>
          <w:szCs w:val="28"/>
          <w:rtl w:val="true"/>
          <w:lang w:bidi="fa-IR"/>
        </w:rPr>
        <w:t>فروعهما،</w:t>
      </w:r>
    </w:p>
    <w:p>
      <w:pPr>
        <w:pStyle w:val="BookText"/>
        <w:rPr/>
      </w:pPr>
      <w:r>
        <w:rPr>
          <w:rFonts w:ascii="IRNazanin" w:hAnsi="IRNazanin" w:eastAsia="IRNazanin"/>
          <w:color w:val="111111"/>
          <w:sz w:val="28"/>
          <w:sz w:val="28"/>
          <w:szCs w:val="28"/>
          <w:rtl w:val="true"/>
          <w:lang w:bidi="fa-IR"/>
        </w:rPr>
        <w:t>علی اساس انهما صارا أولادا لهما و اولادهما أبناء و بنات لهما و ان تنازلتا،و لا تنشر الحرمة منهما الی اصولهما من الاباء و الاجداد و الامهات و الجدّات و الاعمام و العمات و الاخوال و الخالات و لا الی حواشیهما،ای من فی طبقتهما من الاخوة و الاخوات و أولادهما</w:t>
      </w:r>
      <w:r>
        <w:rPr>
          <w:rFonts w:eastAsia="IRNazanin" w:cs="IRNazanin"/>
          <w:color w:val="111111"/>
          <w:sz w:val="28"/>
          <w:szCs w:val="28"/>
          <w:rtl w:val="true"/>
          <w:lang w:bidi="fa-IR"/>
        </w:rPr>
        <w:t>.</w:t>
      </w:r>
    </w:p>
    <w:p>
      <w:pPr>
        <w:pStyle w:val="Heading5"/>
        <w:numPr>
          <w:ilvl w:val="4"/>
          <w:numId w:val="1"/>
        </w:numPr>
        <w:rPr/>
      </w:pPr>
      <w:bookmarkStart w:id="203" w:name="__RefHeading___Toc1056287_73709187"/>
      <w:bookmarkStart w:id="204" w:name="_Toc88"/>
      <w:bookmarkEnd w:id="203"/>
      <w:r>
        <w:rPr>
          <w:rtl w:val="true"/>
        </w:rPr>
        <w:t>الضابط الثانی</w:t>
      </w:r>
      <w:r>
        <w:rPr>
          <w:rtl w:val="true"/>
        </w:rPr>
        <w:t>:</w:t>
      </w:r>
      <w:bookmarkEnd w:id="204"/>
    </w:p>
    <w:p>
      <w:pPr>
        <w:pStyle w:val="BookText"/>
        <w:rPr/>
      </w:pPr>
      <w:r>
        <w:rPr>
          <w:rFonts w:ascii="IRNazanin" w:hAnsi="IRNazanin" w:eastAsia="IRNazanin"/>
          <w:color w:val="111111"/>
          <w:sz w:val="28"/>
          <w:sz w:val="28"/>
          <w:szCs w:val="28"/>
          <w:rtl w:val="true"/>
          <w:lang w:bidi="fa-IR"/>
        </w:rPr>
        <w:t>تنشر الحرمة من المرتضع او المرتضعة الی صاحب اللبن و المرضعة و</w:t>
      </w:r>
    </w:p>
    <w:p>
      <w:pPr>
        <w:pStyle w:val="BookText"/>
        <w:rPr/>
      </w:pPr>
      <w:r>
        <w:rPr>
          <w:rFonts w:ascii="IRNazanin" w:hAnsi="IRNazanin" w:eastAsia="IRNazanin"/>
          <w:color w:val="111111"/>
          <w:sz w:val="28"/>
          <w:sz w:val="28"/>
          <w:szCs w:val="28"/>
          <w:rtl w:val="true"/>
          <w:lang w:bidi="fa-IR"/>
        </w:rPr>
        <w:t>اصولهما</w:t>
      </w:r>
    </w:p>
    <w:p>
      <w:pPr>
        <w:pStyle w:val="BookText"/>
        <w:rPr/>
      </w:pPr>
      <w:r>
        <w:rPr>
          <w:rFonts w:ascii="IRNazanin" w:hAnsi="IRNazanin" w:eastAsia="IRNazanin"/>
          <w:color w:val="111111"/>
          <w:sz w:val="28"/>
          <w:sz w:val="28"/>
          <w:szCs w:val="28"/>
          <w:rtl w:val="true"/>
          <w:lang w:bidi="fa-IR"/>
        </w:rPr>
        <w:t>من الآباء و الامهات و الاجداد و الجدّات،و حواشی الاصول من الاعمام و العمات و الاخوال و الخالات و فروعهما من الابناء و البنات و ان تنازلتا،و حواشیهما من الاخوة و الاخوات و اولادهما،علی اساس انهما اعمام و عمات اذا کانتا من الأب الرضاعی،و اخوال و خالات اذا کانتا من الام الرضاعیة</w:t>
      </w:r>
      <w:r>
        <w:rPr>
          <w:rFonts w:eastAsia="IRNazanin" w:cs="IRNazanin"/>
          <w:color w:val="111111"/>
          <w:sz w:val="28"/>
          <w:szCs w:val="28"/>
          <w:rtl w:val="true"/>
          <w:lang w:bidi="fa-IR"/>
        </w:rPr>
        <w:t>.</w:t>
      </w:r>
    </w:p>
    <w:p>
      <w:pPr>
        <w:pStyle w:val="Heading5"/>
        <w:numPr>
          <w:ilvl w:val="4"/>
          <w:numId w:val="1"/>
        </w:numPr>
        <w:rPr/>
      </w:pPr>
      <w:bookmarkStart w:id="205" w:name="__RefHeading___Toc1056289_73709187"/>
      <w:bookmarkStart w:id="206" w:name="_Toc89"/>
      <w:bookmarkEnd w:id="205"/>
      <w:r>
        <w:rPr>
          <w:rtl w:val="true"/>
        </w:rPr>
        <w:t>الضابط الثالث</w:t>
      </w:r>
      <w:r>
        <w:rPr>
          <w:rtl w:val="true"/>
        </w:rPr>
        <w:t>:</w:t>
      </w:r>
      <w:bookmarkEnd w:id="206"/>
    </w:p>
    <w:p>
      <w:pPr>
        <w:pStyle w:val="BookText"/>
        <w:rPr/>
      </w:pPr>
      <w:r>
        <w:rPr>
          <w:rFonts w:ascii="IRNazanin" w:hAnsi="IRNazanin" w:eastAsia="IRNazanin"/>
          <w:color w:val="111111"/>
          <w:sz w:val="28"/>
          <w:sz w:val="28"/>
          <w:szCs w:val="28"/>
          <w:rtl w:val="true"/>
          <w:lang w:bidi="fa-IR"/>
        </w:rPr>
        <w:t>تنشر الحرمة بین اصول المرتضع او المرتضعة،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فروع صاحب اللبن ولادة و رضاعا،و فروع المرضعة ولادة لا رضاعا،و لکن هذا الضابط ثابت بالنصّ الخاص،و إلاّ فمقتضی القاعدة عدم نشر الحرمة،الا علی القول بعموم</w:t>
      </w:r>
      <w:bookmarkStart w:id="207" w:name="pg11408_119067"/>
    </w:p>
    <w:p>
      <w:pPr>
        <w:pStyle w:val="BookText"/>
        <w:rPr/>
      </w:pPr>
      <w:bookmarkEnd w:id="207"/>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056291_73709187"/>
      <w:bookmarkStart w:id="209" w:name="_Toc90"/>
      <w:bookmarkEnd w:id="208"/>
      <w:r>
        <w:rPr>
          <w:rtl w:val="true"/>
        </w:rPr>
        <w:t>الضابط الرابع</w:t>
      </w:r>
      <w:r>
        <w:rPr>
          <w:rtl w:val="true"/>
        </w:rPr>
        <w:t>:</w:t>
      </w:r>
      <w:bookmarkEnd w:id="209"/>
    </w:p>
    <w:p>
      <w:pPr>
        <w:pStyle w:val="BookText"/>
        <w:rPr/>
      </w:pPr>
      <w:r>
        <w:rPr>
          <w:rFonts w:ascii="IRNazanin" w:hAnsi="IRNazanin" w:eastAsia="IRNazanin"/>
          <w:color w:val="111111"/>
          <w:sz w:val="28"/>
          <w:sz w:val="28"/>
          <w:szCs w:val="28"/>
          <w:rtl w:val="true"/>
          <w:lang w:bidi="fa-IR"/>
        </w:rPr>
        <w:t>ان العناوین المحرمة شرعا من جهة الولادة و النسب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الامهات و البنات و الاخوات و العمات و الخالات و بنات الاخ و بنات الاخت،فاذا حصلت هذه العناوین بالرضاع کانت کالعناوین الحاصلة بالولادة فی الحرمة، بقانون ان ما یحرم بالنسب یحرم بالرضاع،و لا تحصل تلک العناوین بحصول ما یلازمها نسبا و ولادة إذا کان حصوله بالرضاع کاخت الاخ و اخت الابن و أم الاخ و هکذا،فان هذه العناوین بانفسها لیست من العناوین المحرمة فی الشرع المقدس،لان حرمة اخت الاخ علی الاخ فی النسب من جهة انها اخته لا من جهة أنها اخت الاخ،و حرمة اخت الابن ولادة من جهة انها بنته لا من جهة انها اخت لابن و هکذا،و اما فی الرضاع فبما ان عنوان اخت الاخ لیس ملازما لعنوان الاخت و عنوان اخت الابن لعنوان البنت فلا یکون محرما،و الخلاصة ان الملازمة بین العناوین الاصلیة کالام و البنت و الاخت و نحوها،و العناوین الفرعیة کاخت الاخ و اخت الابن و أم الاخ و هکذا،انما هی ثابتة اذا کانت العلاقة بینهما بالولادة و النسب لا بالرضاع،فان اخت الاخ لرجل اذا کانت نسبیة،فهی اخته و محرمة علیه،دون ما اذا کانت رضاعیة، فانها لیست اخته حتی تکون محرمة علیه</w:t>
      </w:r>
      <w:r>
        <w:rPr>
          <w:rFonts w:eastAsia="IRNazanin" w:cs="IRNazanin"/>
          <w:color w:val="111111"/>
          <w:sz w:val="28"/>
          <w:szCs w:val="28"/>
          <w:rtl w:val="true"/>
          <w:lang w:bidi="fa-IR"/>
        </w:rPr>
        <w:t>.</w:t>
      </w:r>
    </w:p>
    <w:p>
      <w:pPr>
        <w:pStyle w:val="Heading5"/>
        <w:numPr>
          <w:ilvl w:val="4"/>
          <w:numId w:val="1"/>
        </w:numPr>
        <w:rPr/>
      </w:pPr>
      <w:bookmarkStart w:id="210" w:name="__RefHeading___Toc1056293_73709187"/>
      <w:bookmarkStart w:id="211" w:name="_Toc91"/>
      <w:bookmarkEnd w:id="210"/>
      <w:r>
        <w:rPr>
          <w:rtl w:val="true"/>
        </w:rPr>
        <w:t>الضابط الخامس</w:t>
      </w:r>
      <w:r>
        <w:rPr>
          <w:rtl w:val="true"/>
        </w:rPr>
        <w:t>:</w:t>
      </w:r>
      <w:bookmarkEnd w:id="211"/>
    </w:p>
    <w:p>
      <w:pPr>
        <w:pStyle w:val="BookText"/>
        <w:rPr/>
      </w:pPr>
      <w:r>
        <w:rPr>
          <w:rFonts w:ascii="IRNazanin" w:hAnsi="IRNazanin" w:eastAsia="IRNazanin"/>
          <w:color w:val="111111"/>
          <w:sz w:val="28"/>
          <w:sz w:val="28"/>
          <w:szCs w:val="28"/>
          <w:rtl w:val="true"/>
          <w:lang w:bidi="fa-IR"/>
        </w:rPr>
        <w:t>ان العناوین المحرمة بالمصاهرة کعنوان أم الزوجة و بنت الزوجة</w:t>
      </w:r>
    </w:p>
    <w:p>
      <w:pPr>
        <w:pStyle w:val="BookText"/>
        <w:rPr/>
      </w:pPr>
      <w:r>
        <w:rPr>
          <w:rFonts w:ascii="IRNazanin" w:hAnsi="IRNazanin" w:eastAsia="IRNazanin"/>
          <w:color w:val="111111"/>
          <w:sz w:val="28"/>
          <w:sz w:val="28"/>
          <w:szCs w:val="28"/>
          <w:rtl w:val="true"/>
          <w:lang w:bidi="fa-IR"/>
        </w:rPr>
        <w:t>المدخول بها و زوجة الأب و زوجة الابن،اذا حصلت تلک العناوین</w:t>
      </w:r>
    </w:p>
    <w:p>
      <w:pPr>
        <w:pStyle w:val="BookText"/>
        <w:rPr/>
      </w:pPr>
      <w:r>
        <w:rPr>
          <w:rFonts w:ascii="IRNazanin" w:hAnsi="IRNazanin" w:eastAsia="IRNazanin"/>
          <w:color w:val="111111"/>
          <w:sz w:val="28"/>
          <w:sz w:val="28"/>
          <w:szCs w:val="28"/>
          <w:rtl w:val="true"/>
          <w:lang w:bidi="fa-IR"/>
        </w:rPr>
        <w:t>بالرضاع حکم بالحرمة،</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تزوّج بامرأة ارتضعت بلبن فحل آخر غیر</w:t>
      </w:r>
      <w:bookmarkStart w:id="212" w:name="pg11408_119068"/>
    </w:p>
    <w:p>
      <w:pPr>
        <w:pStyle w:val="BookText"/>
        <w:rPr/>
      </w:pPr>
      <w:bookmarkEnd w:id="212"/>
      <w:r>
        <w:rPr>
          <w:rFonts w:ascii="IRNazanin" w:hAnsi="IRNazanin" w:eastAsia="IRNazanin"/>
          <w:color w:val="111111"/>
          <w:sz w:val="28"/>
          <w:sz w:val="28"/>
          <w:szCs w:val="28"/>
          <w:rtl w:val="true"/>
          <w:lang w:bidi="fa-IR"/>
        </w:rPr>
        <w:t>ابیها،فان لها امّا رضاعیة و هی أمّ زوجتها بالرضاع و محرمة علیه کأمّ زوجتها بالنسب،و لا تتحقق هذه العناوین بتحقق ما یلازمها فی النسب،فان أمّ أمّ الولد فی النسب حرام لا بعنوانها،بل باعتبار انها فیه ملازمة لعنوان محرم کأمّ الزوجة،و فی الرضاع بما انها لا تکون ملازمة له فلا تکون محرمة،و علی هذا فبامکان المکلف عند الشک ان یلتجأ الی هذه الضوابط العامة لرفع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ان الرجوع الی هذه الضوابط العامة مبنیّ علی القول بعدم عموم المنزلة،و إلاّ فلا مجال للرجوع إلیها،فان عموم المنزلة حینئذ هو الحاکم فی المسألة؟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و ان کان کذلک الا انه لا اساس للقول بعموم المنزلة،و دعوی ان مقتضی قوله علیه السّلام فی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ولدها صارت بمنزلة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المنزلة،و مورده و ان کان خاصا و هو خصوص اولاد الفحل و اولاد المرضعة،و لکن مقتضی التعلیل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التعلیل فی النص مختص بمورده،فانه لیس بشیء یعمّ غیره،هذا اضافة الی ان الحکم فی المقام تعبّدی یکون علی خلاف القاعدة،فلا یمکن التعدی عن مورده الی سائر الموارد الا بقرینة و لا توجد قرینة علیه،</w:t>
      </w:r>
    </w:p>
    <w:p>
      <w:pPr>
        <w:pStyle w:val="Heading5"/>
        <w:numPr>
          <w:ilvl w:val="4"/>
          <w:numId w:val="1"/>
        </w:numPr>
        <w:rPr/>
      </w:pPr>
      <w:bookmarkStart w:id="213" w:name="__RefHeading___Toc1056295_73709187"/>
      <w:bookmarkStart w:id="214" w:name="_Toc92"/>
      <w:bookmarkEnd w:id="213"/>
      <w:r>
        <w:rPr>
          <w:rtl w:val="true"/>
        </w:rPr>
        <w:t>و</w:t>
      </w:r>
      <w:bookmarkEnd w:id="214"/>
    </w:p>
    <w:p>
      <w:pPr>
        <w:pStyle w:val="BookText"/>
        <w:rPr/>
      </w:pPr>
      <w:r>
        <w:rPr>
          <w:rFonts w:ascii="IRNazanin" w:hAnsi="IRNazanin" w:eastAsia="IRNazanin"/>
          <w:color w:val="111111"/>
          <w:sz w:val="28"/>
          <w:sz w:val="28"/>
          <w:szCs w:val="28"/>
          <w:rtl w:val="true"/>
          <w:lang w:bidi="fa-IR"/>
        </w:rPr>
        <w:t>لمزید من التفصیل و التعرف علی ذلک تطبیقیا نذکر جملة من الموارد التی ذهب</w:t>
      </w:r>
    </w:p>
    <w:p>
      <w:pPr>
        <w:pStyle w:val="BookText"/>
        <w:rPr/>
      </w:pPr>
      <w:r>
        <w:rPr>
          <w:rFonts w:ascii="IRNazanin" w:hAnsi="IRNazanin" w:eastAsia="IRNazanin"/>
          <w:color w:val="111111"/>
          <w:sz w:val="28"/>
          <w:sz w:val="28"/>
          <w:szCs w:val="28"/>
          <w:rtl w:val="true"/>
          <w:lang w:bidi="fa-IR"/>
        </w:rPr>
        <w:t>بعض الفقهاء الی عموم المنزلة فیها</w:t>
      </w:r>
      <w:r>
        <w:rPr>
          <w:rFonts w:eastAsia="IRNazanin" w:cs="IRNazanin"/>
          <w:color w:val="111111"/>
          <w:sz w:val="28"/>
          <w:szCs w:val="28"/>
          <w:rtl w:val="true"/>
          <w:lang w:bidi="fa-IR"/>
        </w:rPr>
        <w:t>.</w:t>
      </w:r>
    </w:p>
    <w:p>
      <w:pPr>
        <w:pStyle w:val="Heading5"/>
        <w:numPr>
          <w:ilvl w:val="4"/>
          <w:numId w:val="1"/>
        </w:numPr>
        <w:rPr/>
      </w:pPr>
      <w:bookmarkStart w:id="215" w:name="__RefHeading___Toc1056297_73709187"/>
      <w:bookmarkStart w:id="216" w:name="_Toc93"/>
      <w:bookmarkEnd w:id="215"/>
      <w:r>
        <w:rPr>
          <w:rtl w:val="true"/>
        </w:rPr>
        <w:t>المورد الاول</w:t>
      </w:r>
      <w:r>
        <w:rPr>
          <w:rtl w:val="true"/>
        </w:rPr>
        <w:t>:</w:t>
      </w:r>
      <w:bookmarkEnd w:id="216"/>
    </w:p>
    <w:p>
      <w:pPr>
        <w:pStyle w:val="BookText"/>
        <w:rPr/>
      </w:pPr>
      <w:r>
        <w:rPr>
          <w:rFonts w:ascii="IRNazanin" w:hAnsi="IRNazanin" w:eastAsia="IRNazanin"/>
          <w:color w:val="111111"/>
          <w:sz w:val="28"/>
          <w:sz w:val="28"/>
          <w:szCs w:val="28"/>
          <w:rtl w:val="true"/>
          <w:lang w:bidi="fa-IR"/>
        </w:rPr>
        <w:t>اذا ارضعت امرأة أخاها بلبن فحلها فتوجد فیها حالتان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اخاها صار ولدا رضاعیا لفحلها،و الاخری ان المرأة</w:t>
      </w:r>
      <w:bookmarkStart w:id="217" w:name="pg11408_119069"/>
    </w:p>
    <w:p>
      <w:pPr>
        <w:pStyle w:val="BookText"/>
        <w:rPr/>
      </w:pPr>
      <w:bookmarkEnd w:id="217"/>
      <w:r>
        <w:rPr>
          <w:rFonts w:ascii="IRNazanin" w:hAnsi="IRNazanin" w:eastAsia="IRNazanin"/>
          <w:color w:val="111111"/>
          <w:sz w:val="28"/>
          <w:sz w:val="28"/>
          <w:szCs w:val="28"/>
          <w:rtl w:val="true"/>
          <w:lang w:bidi="fa-IR"/>
        </w:rPr>
        <w:t>صارت اختا لولده و اخت الولد حرام علی الأب فی النسب لانها بنته،و فی الرضاع بما انها لیست بنتا له فلا تکون محرمة علیه،الا بناء علی القول بعموم المنزلة،بتنزیل اخت الولد الرضاعی منزلة الاخت الولد النسبی فی البنتیّة،و لکن مرّ انه غیر ثابت</w:t>
      </w:r>
      <w:r>
        <w:rPr>
          <w:rFonts w:eastAsia="IRNazanin" w:cs="IRNazanin"/>
          <w:color w:val="111111"/>
          <w:sz w:val="28"/>
          <w:szCs w:val="28"/>
          <w:rtl w:val="true"/>
          <w:lang w:bidi="fa-IR"/>
        </w:rPr>
        <w:t>.</w:t>
      </w:r>
    </w:p>
    <w:p>
      <w:pPr>
        <w:pStyle w:val="Heading5"/>
        <w:numPr>
          <w:ilvl w:val="4"/>
          <w:numId w:val="1"/>
        </w:numPr>
        <w:rPr/>
      </w:pPr>
      <w:bookmarkStart w:id="218" w:name="__RefHeading___Toc1056299_73709187"/>
      <w:bookmarkStart w:id="219" w:name="_Toc94"/>
      <w:bookmarkEnd w:id="218"/>
      <w:r>
        <w:rPr>
          <w:rtl w:val="true"/>
        </w:rPr>
        <w:t>المورد الثانی</w:t>
      </w:r>
      <w:r>
        <w:rPr>
          <w:rtl w:val="true"/>
        </w:rPr>
        <w:t>:</w:t>
      </w:r>
      <w:bookmarkEnd w:id="219"/>
    </w:p>
    <w:p>
      <w:pPr>
        <w:pStyle w:val="BookText"/>
        <w:rPr/>
      </w:pPr>
      <w:r>
        <w:rPr>
          <w:rFonts w:ascii="IRNazanin" w:hAnsi="IRNazanin" w:eastAsia="IRNazanin"/>
          <w:color w:val="111111"/>
          <w:sz w:val="28"/>
          <w:sz w:val="28"/>
          <w:szCs w:val="28"/>
          <w:rtl w:val="true"/>
          <w:lang w:bidi="fa-IR"/>
        </w:rPr>
        <w:t>اذا ارضعت امرأة ابن أخیها او أختها فیوجد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ان ابن اخیها او اختها صار ابنا لزوجها من الرضاع،و الآخر ان المرأة صارت عمّة لابنه او خالة له،و عمة الابن او خالته حرام علی الأب فی النسب،علی اساس انها اخته لا بعنوان عمة الابن او خالته،لانه لیس من العناوین المحرمة،و فی الرضاع بما انه لا یلازم کونها اختا له،فلا تحرم علیه الاّ علی القول بعموم المنزلة،بتنزیل عمة الابن الرضاعی او خالته بمنزلة عمة الابن النسبی او خالته فی الاختیة و هو غیر ثابت</w:t>
      </w:r>
      <w:r>
        <w:rPr>
          <w:rFonts w:eastAsia="IRNazanin" w:cs="IRNazanin"/>
          <w:color w:val="111111"/>
          <w:sz w:val="28"/>
          <w:szCs w:val="28"/>
          <w:rtl w:val="true"/>
          <w:lang w:bidi="fa-IR"/>
        </w:rPr>
        <w:t>.</w:t>
      </w:r>
    </w:p>
    <w:p>
      <w:pPr>
        <w:pStyle w:val="Heading5"/>
        <w:numPr>
          <w:ilvl w:val="4"/>
          <w:numId w:val="1"/>
        </w:numPr>
        <w:rPr/>
      </w:pPr>
      <w:bookmarkStart w:id="220" w:name="__RefHeading___Toc1056301_73709187"/>
      <w:bookmarkStart w:id="221" w:name="_Toc95"/>
      <w:bookmarkEnd w:id="220"/>
      <w:r>
        <w:rPr>
          <w:rtl w:val="true"/>
        </w:rPr>
        <w:t>المورد الثالث</w:t>
      </w:r>
      <w:r>
        <w:rPr>
          <w:rtl w:val="true"/>
        </w:rPr>
        <w:t>:</w:t>
      </w:r>
      <w:bookmarkEnd w:id="221"/>
    </w:p>
    <w:p>
      <w:pPr>
        <w:pStyle w:val="BookText"/>
        <w:rPr/>
      </w:pPr>
      <w:r>
        <w:rPr>
          <w:rFonts w:ascii="Amiri" w:hAnsi="Amiri" w:eastAsia="Amiri" w:cs="Amiri"/>
          <w:color w:val="111111"/>
          <w:sz w:val="28"/>
          <w:sz w:val="28"/>
          <w:szCs w:val="28"/>
          <w:rtl w:val="true"/>
          <w:lang w:bidi="ar-SA"/>
        </w:rPr>
        <w:t>اذا ارضعت امرأة طفلا فاصبحت المرأة أمّا له،</w:t>
      </w:r>
    </w:p>
    <w:p>
      <w:pPr>
        <w:pStyle w:val="BookText"/>
        <w:rPr/>
      </w:pPr>
      <w:r>
        <w:rPr>
          <w:rFonts w:ascii="IRNazanin" w:hAnsi="IRNazanin" w:eastAsia="IRNazanin"/>
          <w:color w:val="111111"/>
          <w:sz w:val="28"/>
          <w:sz w:val="28"/>
          <w:szCs w:val="28"/>
          <w:rtl w:val="true"/>
          <w:lang w:bidi="fa-IR"/>
        </w:rPr>
        <w:t>و حینئذ فاذا کان للطفل أخ،فهل تحرم المرضعة التی هی أمّ الطفل من الرضاع علی أخیه؟</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 الاخ فی النسب حرام بعنوان انه أمّ له لا بعنوان أم الاخ،فانه لیس من العناوین المحرمة،و فی الرضاع بما انه لا یلازم هذا العنوان، فلا یحرم علیه بعنوان أم الاخ،الا بناء علی القول بعموم المنزلة،بتنزیل أم الاخ الرضاعی منزلة أم الأخ النسبی فی الامیّة</w:t>
      </w:r>
      <w:r>
        <w:rPr>
          <w:rFonts w:eastAsia="IRNazanin" w:cs="IRNazanin"/>
          <w:color w:val="111111"/>
          <w:sz w:val="28"/>
          <w:szCs w:val="28"/>
          <w:rtl w:val="true"/>
          <w:lang w:bidi="fa-IR"/>
        </w:rPr>
        <w:t>.</w:t>
      </w:r>
      <w:bookmarkStart w:id="222" w:name="pg11408_119070"/>
    </w:p>
    <w:p>
      <w:pPr>
        <w:pStyle w:val="Heading5"/>
        <w:numPr>
          <w:ilvl w:val="4"/>
          <w:numId w:val="1"/>
        </w:numPr>
        <w:rPr/>
      </w:pPr>
      <w:bookmarkStart w:id="223" w:name="__RefHeading___Toc1056303_73709187"/>
      <w:bookmarkStart w:id="224" w:name="_Toc96"/>
      <w:bookmarkEnd w:id="222"/>
      <w:bookmarkEnd w:id="223"/>
      <w:r>
        <w:rPr>
          <w:rtl w:val="true"/>
        </w:rPr>
        <w:t>المورد الرابع</w:t>
      </w:r>
      <w:r>
        <w:rPr>
          <w:rtl w:val="true"/>
        </w:rPr>
        <w:t>:</w:t>
      </w:r>
      <w:r>
        <w:rPr>
          <w:rtl w:val="true"/>
        </w:rPr>
        <w:t>امرأة اذا ارضعت ولد عمها او خالها بلبن فحلها صار الولد ولدا</w:t>
      </w:r>
      <w:bookmarkEnd w:id="224"/>
    </w:p>
    <w:p>
      <w:pPr>
        <w:pStyle w:val="BookText"/>
        <w:rPr/>
      </w:pPr>
      <w:r>
        <w:rPr>
          <w:rFonts w:ascii="IRNazanin" w:hAnsi="IRNazanin" w:eastAsia="IRNazanin"/>
          <w:color w:val="111111"/>
          <w:sz w:val="28"/>
          <w:sz w:val="28"/>
          <w:szCs w:val="28"/>
          <w:rtl w:val="true"/>
          <w:lang w:bidi="fa-IR"/>
        </w:rPr>
        <w:t>للفحل من الرضاع،</w:t>
      </w:r>
    </w:p>
    <w:p>
      <w:pPr>
        <w:pStyle w:val="BookText"/>
        <w:rPr/>
      </w:pPr>
      <w:r>
        <w:rPr>
          <w:rFonts w:ascii="IRNazanin" w:hAnsi="IRNazanin" w:eastAsia="IRNazanin"/>
          <w:color w:val="111111"/>
          <w:sz w:val="28"/>
          <w:sz w:val="28"/>
          <w:szCs w:val="28"/>
          <w:rtl w:val="true"/>
          <w:lang w:bidi="fa-IR"/>
        </w:rPr>
        <w:t>و حینئذ فبما ان الفحل اصبح أبا للولد،فهو فی النسب حرام علیها لأنّه عمها او خالها،و فی الرضاع بما انه لا یلازم کونه عما او خالا لها،فلا یحرم علیها الاّ علی القول بعموم المنزلة</w:t>
      </w:r>
      <w:r>
        <w:rPr>
          <w:rFonts w:eastAsia="IRNazanin" w:cs="IRNazanin"/>
          <w:color w:val="111111"/>
          <w:sz w:val="28"/>
          <w:szCs w:val="28"/>
          <w:rtl w:val="true"/>
          <w:lang w:bidi="fa-IR"/>
        </w:rPr>
        <w:t>.</w:t>
      </w:r>
    </w:p>
    <w:p>
      <w:pPr>
        <w:pStyle w:val="Heading5"/>
        <w:numPr>
          <w:ilvl w:val="4"/>
          <w:numId w:val="1"/>
        </w:numPr>
        <w:rPr/>
      </w:pPr>
      <w:bookmarkStart w:id="225" w:name="__RefHeading___Toc1056305_73709187"/>
      <w:bookmarkStart w:id="226" w:name="_Toc97"/>
      <w:bookmarkEnd w:id="225"/>
      <w:r>
        <w:rPr>
          <w:rtl w:val="true"/>
        </w:rPr>
        <w:t>المورد الخامس</w:t>
      </w:r>
      <w:r>
        <w:rPr>
          <w:rtl w:val="true"/>
        </w:rPr>
        <w:t>:</w:t>
      </w:r>
      <w:bookmarkEnd w:id="226"/>
    </w:p>
    <w:p>
      <w:pPr>
        <w:pStyle w:val="BookText"/>
        <w:rPr/>
      </w:pPr>
      <w:r>
        <w:rPr>
          <w:rFonts w:ascii="IRNazanin" w:hAnsi="IRNazanin" w:eastAsia="IRNazanin"/>
          <w:color w:val="111111"/>
          <w:sz w:val="28"/>
          <w:sz w:val="28"/>
          <w:szCs w:val="28"/>
          <w:rtl w:val="true"/>
          <w:lang w:bidi="fa-IR"/>
        </w:rPr>
        <w:t>اذا ارضعت امرأة اخا زوجها أو أخته لأبویه أو أحدهما بلبنه،</w:t>
      </w:r>
    </w:p>
    <w:p>
      <w:pPr>
        <w:pStyle w:val="BookText"/>
        <w:rPr/>
      </w:pPr>
      <w:r>
        <w:rPr>
          <w:rFonts w:ascii="IRNazanin" w:hAnsi="IRNazanin" w:eastAsia="IRNazanin"/>
          <w:color w:val="111111"/>
          <w:sz w:val="28"/>
          <w:sz w:val="28"/>
          <w:szCs w:val="28"/>
          <w:rtl w:val="true"/>
          <w:lang w:bidi="fa-IR"/>
        </w:rPr>
        <w:t>أصبحت المرأة امّا لأخیه أو أخته،</w:t>
      </w:r>
    </w:p>
    <w:p>
      <w:pPr>
        <w:pStyle w:val="BookText"/>
        <w:rPr/>
      </w:pPr>
      <w:r>
        <w:rPr>
          <w:rFonts w:ascii="IRNazanin" w:hAnsi="IRNazanin" w:eastAsia="IRNazanin"/>
          <w:color w:val="111111"/>
          <w:sz w:val="28"/>
          <w:sz w:val="28"/>
          <w:szCs w:val="28"/>
          <w:rtl w:val="true"/>
          <w:lang w:bidi="fa-IR"/>
        </w:rPr>
        <w:t>و أم الاخ او الاخت فی النسب حرام علی الاخ،لانّها أمه او زوجة أبیه لا بعنوان أم الاخ أو الاخت،لانه لیس من العناوین المحرمة،و فی الرضاع بما انه لا یلازم ذلک،فلا تحرم علیه إلاّ علی القول بعموم المنزلة</w:t>
      </w:r>
      <w:r>
        <w:rPr>
          <w:rFonts w:eastAsia="IRNazanin" w:cs="IRNazanin"/>
          <w:color w:val="111111"/>
          <w:sz w:val="28"/>
          <w:szCs w:val="28"/>
          <w:rtl w:val="true"/>
          <w:lang w:bidi="fa-IR"/>
        </w:rPr>
        <w:t>.</w:t>
      </w:r>
    </w:p>
    <w:p>
      <w:pPr>
        <w:pStyle w:val="Heading5"/>
        <w:numPr>
          <w:ilvl w:val="4"/>
          <w:numId w:val="1"/>
        </w:numPr>
        <w:rPr/>
      </w:pPr>
      <w:bookmarkStart w:id="227" w:name="__RefHeading___Toc1056307_73709187"/>
      <w:bookmarkStart w:id="228" w:name="_Toc98"/>
      <w:bookmarkEnd w:id="227"/>
      <w:r>
        <w:rPr>
          <w:rtl w:val="true"/>
        </w:rPr>
        <w:t>المورد السادس</w:t>
      </w:r>
      <w:r>
        <w:rPr>
          <w:rtl w:val="true"/>
        </w:rPr>
        <w:t>:</w:t>
      </w:r>
      <w:bookmarkEnd w:id="228"/>
    </w:p>
    <w:p>
      <w:pPr>
        <w:pStyle w:val="BookText"/>
        <w:rPr/>
      </w:pPr>
      <w:r>
        <w:rPr>
          <w:rFonts w:ascii="IRNazanin" w:hAnsi="IRNazanin" w:eastAsia="IRNazanin"/>
          <w:color w:val="111111"/>
          <w:sz w:val="28"/>
          <w:sz w:val="28"/>
          <w:szCs w:val="28"/>
          <w:rtl w:val="true"/>
          <w:lang w:bidi="fa-IR"/>
        </w:rPr>
        <w:t>اذا ارضعت امرأة بلبن فحلها غلاما فیتحقق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اصبحت أمّا للغلام من الرضاع و فحلها أبا له کذلک، و الآخر ان أولاد الفحل و اولاد المرضعة الّذین ارتضعوا مع الغلام من لبن هذا الفحل،بما انهم اصبحوا اخوة له من الرضاع تنشر الحرمة بینه و بینهم،و لکن هل تنشر الحرمة بین اولاد الفحل و اولاد المرضعة،و بین اولاد المرتضع الذین لم یرتضعوا معهم من لبن فحل واحد او لا؟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تنشر الحرمة لعدم اتحاد الفحل،الا علی القول بعموم المنزلة،بتنزیل أخت الاخ من الرضاع بمنزلة الاخت و هو غیر ثابت</w:t>
      </w:r>
      <w:r>
        <w:rPr>
          <w:rFonts w:eastAsia="IRNazanin" w:cs="IRNazanin"/>
          <w:color w:val="111111"/>
          <w:sz w:val="28"/>
          <w:szCs w:val="28"/>
          <w:rtl w:val="true"/>
          <w:lang w:bidi="fa-IR"/>
        </w:rPr>
        <w:t>.</w:t>
      </w:r>
      <w:bookmarkStart w:id="229" w:name="pg11408_119071"/>
    </w:p>
    <w:p>
      <w:pPr>
        <w:pStyle w:val="Heading5"/>
        <w:numPr>
          <w:ilvl w:val="4"/>
          <w:numId w:val="1"/>
        </w:numPr>
        <w:rPr/>
      </w:pPr>
      <w:bookmarkStart w:id="230" w:name="__RefHeading___Toc1056309_73709187"/>
      <w:bookmarkStart w:id="231" w:name="_Toc99"/>
      <w:bookmarkEnd w:id="229"/>
      <w:bookmarkEnd w:id="230"/>
      <w:r>
        <w:rPr>
          <w:rtl w:val="true"/>
        </w:rPr>
        <w:t>المورد السابع</w:t>
      </w:r>
      <w:r>
        <w:rPr>
          <w:rtl w:val="true"/>
        </w:rPr>
        <w:t>:</w:t>
      </w:r>
      <w:r>
        <w:rPr>
          <w:rtl w:val="true"/>
        </w:rPr>
        <w:t>اذا ارضعت امرأتک ابن ابنتک بلبنک</w:t>
      </w:r>
      <w:bookmarkEnd w:id="231"/>
    </w:p>
    <w:p>
      <w:pPr>
        <w:pStyle w:val="BookText"/>
        <w:rPr/>
      </w:pPr>
      <w:r>
        <w:rPr>
          <w:rFonts w:ascii="IRNazanin" w:hAnsi="IRNazanin" w:eastAsia="IRNazanin"/>
          <w:color w:val="111111"/>
          <w:sz w:val="28"/>
          <w:sz w:val="28"/>
          <w:szCs w:val="28"/>
          <w:rtl w:val="true"/>
          <w:lang w:bidi="fa-IR"/>
        </w:rPr>
        <w:t>صارت امرأتک امّا لابن ابنتک و هی فی النسب حرام علیک لانها بنتک،و فی الرضاع بما انه لا یلازم ذلک، فلا تحرم علیک إلاّ علی القول بعموم المنزلة</w:t>
      </w:r>
      <w:r>
        <w:rPr>
          <w:rFonts w:eastAsia="IRNazanin" w:cs="IRNazanin"/>
          <w:color w:val="111111"/>
          <w:sz w:val="28"/>
          <w:szCs w:val="28"/>
          <w:rtl w:val="true"/>
          <w:lang w:bidi="fa-IR"/>
        </w:rPr>
        <w:t>.</w:t>
      </w:r>
    </w:p>
    <w:p>
      <w:pPr>
        <w:pStyle w:val="Heading5"/>
        <w:numPr>
          <w:ilvl w:val="4"/>
          <w:numId w:val="1"/>
        </w:numPr>
        <w:rPr/>
      </w:pPr>
      <w:bookmarkStart w:id="232" w:name="__RefHeading___Toc1056311_73709187"/>
      <w:bookmarkStart w:id="233" w:name="_Toc100"/>
      <w:bookmarkEnd w:id="232"/>
      <w:r>
        <w:rPr>
          <w:rtl w:val="true"/>
        </w:rPr>
        <w:t>المورد الثامن</w:t>
      </w:r>
      <w:r>
        <w:rPr>
          <w:rtl w:val="true"/>
        </w:rPr>
        <w:t>:</w:t>
      </w:r>
      <w:bookmarkEnd w:id="233"/>
    </w:p>
    <w:p>
      <w:pPr>
        <w:pStyle w:val="BookText"/>
        <w:rPr/>
      </w:pPr>
      <w:r>
        <w:rPr>
          <w:rFonts w:ascii="IRNazanin" w:hAnsi="IRNazanin" w:eastAsia="IRNazanin"/>
          <w:color w:val="111111"/>
          <w:sz w:val="28"/>
          <w:sz w:val="28"/>
          <w:szCs w:val="28"/>
          <w:rtl w:val="true"/>
          <w:lang w:bidi="fa-IR"/>
        </w:rPr>
        <w:t>امرأة ارضعت بلبن زوجها ابن اخته،فهل تحرم علی زوجها،</w:t>
      </w:r>
    </w:p>
    <w:p>
      <w:pPr>
        <w:pStyle w:val="BookText"/>
        <w:rPr/>
      </w:pPr>
      <w:r>
        <w:rPr>
          <w:rFonts w:ascii="IRNazanin" w:hAnsi="IRNazanin" w:eastAsia="IRNazanin"/>
          <w:color w:val="111111"/>
          <w:sz w:val="28"/>
          <w:sz w:val="28"/>
          <w:szCs w:val="28"/>
          <w:rtl w:val="true"/>
          <w:lang w:bidi="fa-IR"/>
        </w:rPr>
        <w:t>علی أساس انها صارت امّا لابن اخته و هی فی النسب حرام علیه،لانها اخته لا بعنوان أم ابن الاخت،فانه لیس من العناوین المحرّمة،و فی الرضاع تکون بمنزلة الاخت؟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الحرمة مبنیة علی القول بعموم المنزلة و هو غیر ثابت کما مرّ</w:t>
      </w:r>
      <w:r>
        <w:rPr>
          <w:rFonts w:eastAsia="IRNazanin" w:cs="IRNazanin"/>
          <w:color w:val="111111"/>
          <w:sz w:val="28"/>
          <w:szCs w:val="28"/>
          <w:rtl w:val="true"/>
          <w:lang w:bidi="fa-IR"/>
        </w:rPr>
        <w:t>.</w:t>
      </w:r>
    </w:p>
    <w:p>
      <w:pPr>
        <w:pStyle w:val="Heading5"/>
        <w:numPr>
          <w:ilvl w:val="4"/>
          <w:numId w:val="1"/>
        </w:numPr>
        <w:rPr/>
      </w:pPr>
      <w:bookmarkStart w:id="234" w:name="__RefHeading___Toc1056313_73709187"/>
      <w:bookmarkStart w:id="235" w:name="_Toc101"/>
      <w:bookmarkEnd w:id="234"/>
      <w:r>
        <w:rPr>
          <w:rtl w:val="true"/>
        </w:rPr>
        <w:t>المورد التاسع</w:t>
      </w:r>
      <w:r>
        <w:rPr>
          <w:rtl w:val="true"/>
        </w:rPr>
        <w:t>:</w:t>
      </w:r>
      <w:bookmarkEnd w:id="235"/>
    </w:p>
    <w:p>
      <w:pPr>
        <w:pStyle w:val="BookText"/>
        <w:rPr/>
      </w:pPr>
      <w:r>
        <w:rPr>
          <w:rFonts w:ascii="Amiri" w:hAnsi="Amiri" w:eastAsia="Amiri" w:cs="Amiri"/>
          <w:color w:val="111111"/>
          <w:sz w:val="28"/>
          <w:sz w:val="28"/>
          <w:szCs w:val="28"/>
          <w:rtl w:val="true"/>
          <w:lang w:bidi="ar-SA"/>
        </w:rPr>
        <w:t>امرأة ارضعت عمّ زوجها أو عمّته أو خاله أو خالته،</w:t>
      </w:r>
    </w:p>
    <w:p>
      <w:pPr>
        <w:pStyle w:val="BookText"/>
        <w:rPr/>
      </w:pPr>
      <w:r>
        <w:rPr>
          <w:rFonts w:ascii="IRNazanin" w:hAnsi="IRNazanin" w:eastAsia="IRNazanin"/>
          <w:color w:val="111111"/>
          <w:sz w:val="28"/>
          <w:sz w:val="28"/>
          <w:szCs w:val="28"/>
          <w:rtl w:val="true"/>
          <w:lang w:bidi="fa-IR"/>
        </w:rPr>
        <w:t>و بذلک أصبحت امّا لهم من الرضاعة،و أم عمه او عمته فی النسب حرام،لانها جدته من طرف الأب و أم خاله أو خالته فیه جدّته من طرف الام،لا بعنوان أمّ العمّ او العمة او الخال او الخالة،لانه لیس من العناوین المحرمة،و فی الرضاع بما ان هذا العنوان لا یکون ملازما لعنوان الجدة،فلا تحرم المرأة علی زوجها</w:t>
      </w:r>
      <w:r>
        <w:rPr>
          <w:rFonts w:eastAsia="IRNazanin" w:cs="IRNazanin"/>
          <w:color w:val="111111"/>
          <w:sz w:val="28"/>
          <w:szCs w:val="28"/>
          <w:rtl w:val="true"/>
          <w:lang w:bidi="fa-IR"/>
        </w:rPr>
        <w:t>.</w:t>
      </w:r>
    </w:p>
    <w:p>
      <w:pPr>
        <w:pStyle w:val="Heading5"/>
        <w:numPr>
          <w:ilvl w:val="4"/>
          <w:numId w:val="1"/>
        </w:numPr>
        <w:rPr/>
      </w:pPr>
      <w:bookmarkStart w:id="236" w:name="__RefHeading___Toc1056315_73709187"/>
      <w:bookmarkStart w:id="237" w:name="_Toc102"/>
      <w:bookmarkEnd w:id="236"/>
      <w:r>
        <w:rPr>
          <w:rtl w:val="true"/>
        </w:rPr>
        <w:t>المورد العاشر</w:t>
      </w:r>
      <w:r>
        <w:rPr>
          <w:rtl w:val="true"/>
        </w:rPr>
        <w:t>:</w:t>
      </w:r>
      <w:bookmarkEnd w:id="237"/>
    </w:p>
    <w:p>
      <w:pPr>
        <w:pStyle w:val="BookText"/>
        <w:rPr/>
      </w:pPr>
      <w:r>
        <w:rPr>
          <w:rFonts w:ascii="IRNazanin" w:hAnsi="IRNazanin" w:eastAsia="IRNazanin"/>
          <w:color w:val="111111"/>
          <w:sz w:val="28"/>
          <w:sz w:val="28"/>
          <w:szCs w:val="28"/>
          <w:rtl w:val="true"/>
          <w:lang w:bidi="fa-IR"/>
        </w:rPr>
        <w:t>امرأة ارضعت ابن ابن زوجها و بذلک أصبحت أمّا لابن ابنه،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 ابن ابن شخص حرام علیه فی النسب،لانها زوجة ابنه لا بعنوان أم ابن الابن،فانه لیس من العناوین المحرّمة فی الشرع،و فی الرّضاع بما انها لا تکون زوجة ابنه،</w:t>
      </w:r>
      <w:bookmarkStart w:id="238" w:name="pg11408_119072"/>
    </w:p>
    <w:p>
      <w:pPr>
        <w:pStyle w:val="BookText"/>
        <w:rPr/>
      </w:pPr>
      <w:bookmarkEnd w:id="238"/>
      <w:r>
        <w:rPr>
          <w:rFonts w:ascii="IRNazanin" w:hAnsi="IRNazanin" w:eastAsia="IRNazanin"/>
          <w:color w:val="111111"/>
          <w:sz w:val="28"/>
          <w:sz w:val="28"/>
          <w:szCs w:val="28"/>
          <w:rtl w:val="true"/>
          <w:lang w:bidi="fa-IR"/>
        </w:rPr>
        <w:t>فلا تحرم علیه الا علی القول بعموم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امثلة أخری یظهر حالها ممّا مرّ</w:t>
      </w:r>
      <w:r>
        <w:rPr>
          <w:rFonts w:eastAsia="IRNazanin" w:cs="IRNazanin"/>
          <w:color w:val="111111"/>
          <w:sz w:val="28"/>
          <w:szCs w:val="28"/>
          <w:rtl w:val="true"/>
          <w:lang w:bidi="fa-IR"/>
        </w:rPr>
        <w:t>.</w:t>
      </w:r>
    </w:p>
    <w:p>
      <w:pPr>
        <w:pStyle w:val="Heading5"/>
        <w:numPr>
          <w:ilvl w:val="4"/>
          <w:numId w:val="1"/>
        </w:numPr>
        <w:rPr/>
      </w:pPr>
      <w:bookmarkStart w:id="239" w:name="__RefHeading___Toc1056317_73709187"/>
      <w:bookmarkStart w:id="240" w:name="_Toc103"/>
      <w:bookmarkEnd w:id="239"/>
      <w:r>
        <w:rPr>
          <w:rtl w:val="true"/>
        </w:rPr>
        <w:t xml:space="preserve">مسألة </w:t>
      </w:r>
      <w:r>
        <w:rPr/>
        <w:t>66</w:t>
      </w:r>
      <w:r>
        <w:rPr>
          <w:rtl w:val="true"/>
        </w:rPr>
        <w:t>:</w:t>
      </w:r>
      <w:r>
        <w:rPr>
          <w:rtl w:val="true"/>
        </w:rPr>
        <w:t>ظهر مما تقدم انه لا یجوز للمرتضع أن ینکح فی اولاد</w:t>
      </w:r>
      <w:bookmarkEnd w:id="240"/>
    </w:p>
    <w:p>
      <w:pPr>
        <w:pStyle w:val="BookText"/>
        <w:rPr/>
      </w:pPr>
      <w:r>
        <w:rPr>
          <w:rFonts w:ascii="Amiri" w:hAnsi="Amiri" w:eastAsia="Amiri" w:cs="Amiri"/>
          <w:color w:val="111111"/>
          <w:sz w:val="28"/>
          <w:sz w:val="28"/>
          <w:szCs w:val="28"/>
          <w:rtl w:val="true"/>
          <w:lang w:bidi="ar-SA"/>
        </w:rPr>
        <w:t>صاحب اللبن ولادة و رضاعا،</w:t>
      </w:r>
    </w:p>
    <w:p>
      <w:pPr>
        <w:pStyle w:val="BookText"/>
        <w:rPr/>
      </w:pPr>
      <w:r>
        <w:rPr>
          <w:rFonts w:ascii="IRNazanin" w:hAnsi="IRNazanin" w:eastAsia="IRNazanin"/>
          <w:color w:val="111111"/>
          <w:sz w:val="28"/>
          <w:sz w:val="28"/>
          <w:szCs w:val="28"/>
          <w:rtl w:val="true"/>
          <w:lang w:bidi="fa-IR"/>
        </w:rPr>
        <w:t>و اولاد المرضعة ولادة فقط،علی اساس انهم اصبحوا اخوة و اخوات له من الرضاع،و اما عدم حرمة اولاد المرضعة من الرضاعة علی المرتضع،فباعتبار انه لم یرتضع معهم من لبن فحل واحد</w:t>
      </w:r>
      <w:r>
        <w:rPr>
          <w:rFonts w:eastAsia="IRNazanin" w:cs="IRNazanin"/>
          <w:color w:val="111111"/>
          <w:sz w:val="28"/>
          <w:szCs w:val="28"/>
          <w:rtl w:val="true"/>
          <w:lang w:bidi="fa-IR"/>
        </w:rPr>
        <w:t>.</w:t>
      </w:r>
    </w:p>
    <w:p>
      <w:pPr>
        <w:pStyle w:val="Heading5"/>
        <w:numPr>
          <w:ilvl w:val="4"/>
          <w:numId w:val="1"/>
        </w:numPr>
        <w:rPr/>
      </w:pPr>
      <w:bookmarkStart w:id="241" w:name="__RefHeading___Toc1056319_73709187"/>
      <w:bookmarkStart w:id="242" w:name="_Toc104"/>
      <w:bookmarkEnd w:id="241"/>
      <w:r>
        <w:rPr>
          <w:rtl w:val="true"/>
        </w:rPr>
        <w:t xml:space="preserve">مسألة </w:t>
      </w:r>
      <w:r>
        <w:rPr/>
        <w:t>67</w:t>
      </w:r>
      <w:r>
        <w:rPr>
          <w:rtl w:val="true"/>
        </w:rPr>
        <w:t>:</w:t>
      </w:r>
      <w:r>
        <w:rPr>
          <w:rtl w:val="true"/>
        </w:rPr>
        <w:t>اذا ارضعت امرأة ابن بنتها بلبن فحلها حرمت البنت</w:t>
      </w:r>
      <w:bookmarkEnd w:id="242"/>
    </w:p>
    <w:p>
      <w:pPr>
        <w:pStyle w:val="BookText"/>
        <w:rPr/>
      </w:pPr>
      <w:r>
        <w:rPr>
          <w:rFonts w:ascii="IRNazanin" w:hAnsi="IRNazanin" w:eastAsia="IRNazanin"/>
          <w:color w:val="111111"/>
          <w:sz w:val="28"/>
          <w:sz w:val="28"/>
          <w:szCs w:val="28"/>
          <w:rtl w:val="true"/>
          <w:lang w:bidi="fa-IR"/>
        </w:rPr>
        <w:t>علی زوجها،</w:t>
      </w:r>
    </w:p>
    <w:p>
      <w:pPr>
        <w:pStyle w:val="BookText"/>
        <w:rPr/>
      </w:pPr>
      <w:r>
        <w:rPr>
          <w:rFonts w:ascii="IRNazanin" w:hAnsi="IRNazanin" w:eastAsia="IRNazanin"/>
          <w:color w:val="111111"/>
          <w:sz w:val="28"/>
          <w:sz w:val="28"/>
          <w:szCs w:val="28"/>
          <w:rtl w:val="true"/>
          <w:lang w:bidi="fa-IR"/>
        </w:rPr>
        <w:t>و بطل نکاحها،علی اساس انه لا یجوز لزوجها و هو ابو المرتضع أن ینکح فی اولاد صاحب اللبن ولادة و رضاعا،و لا فرق فی ذلک بین ان تکون المرضعة جدة الابن او امرأته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إذا أرضعته جدّته بلبن فحل آخر،فانها تحرم علیه بملاک حرمة اولاد المرضعة علیه</w:t>
      </w:r>
      <w:r>
        <w:rPr>
          <w:rFonts w:eastAsia="IRNazanin" w:cs="IRNazanin"/>
          <w:color w:val="111111"/>
          <w:sz w:val="28"/>
          <w:szCs w:val="28"/>
          <w:rtl w:val="true"/>
          <w:lang w:bidi="fa-IR"/>
        </w:rPr>
        <w:t>.</w:t>
      </w:r>
    </w:p>
    <w:p>
      <w:pPr>
        <w:pStyle w:val="Heading5"/>
        <w:numPr>
          <w:ilvl w:val="4"/>
          <w:numId w:val="1"/>
        </w:numPr>
        <w:rPr/>
      </w:pPr>
      <w:bookmarkStart w:id="243" w:name="__RefHeading___Toc1056321_73709187"/>
      <w:bookmarkStart w:id="244" w:name="_Toc105"/>
      <w:bookmarkEnd w:id="243"/>
      <w:r>
        <w:rPr>
          <w:rtl w:val="true"/>
        </w:rPr>
        <w:t xml:space="preserve">مسألة </w:t>
      </w:r>
      <w:r>
        <w:rPr/>
        <w:t>68</w:t>
      </w:r>
      <w:r>
        <w:rPr>
          <w:rtl w:val="true"/>
        </w:rPr>
        <w:t>:</w:t>
      </w:r>
      <w:r>
        <w:rPr>
          <w:rtl w:val="true"/>
        </w:rPr>
        <w:t>مرّ انه یجوز لاخوة المرتضع الذین لم یرتضعوا معه ان</w:t>
      </w:r>
      <w:bookmarkEnd w:id="244"/>
    </w:p>
    <w:p>
      <w:pPr>
        <w:pStyle w:val="BookText"/>
        <w:rPr/>
      </w:pPr>
      <w:r>
        <w:rPr>
          <w:rFonts w:ascii="IRNazanin" w:hAnsi="IRNazanin" w:eastAsia="IRNazanin"/>
          <w:color w:val="111111"/>
          <w:sz w:val="28"/>
          <w:sz w:val="28"/>
          <w:szCs w:val="28"/>
          <w:rtl w:val="true"/>
          <w:lang w:bidi="fa-IR"/>
        </w:rPr>
        <w:t>ینکحوا فی اولاد صاحب اللبن و اولاد المرضعة،</w:t>
      </w:r>
    </w:p>
    <w:p>
      <w:pPr>
        <w:pStyle w:val="BookText"/>
        <w:rPr/>
      </w:pPr>
      <w:r>
        <w:rPr>
          <w:rFonts w:ascii="IRNazanin" w:hAnsi="IRNazanin" w:eastAsia="IRNazanin"/>
          <w:color w:val="111111"/>
          <w:sz w:val="28"/>
          <w:sz w:val="28"/>
          <w:szCs w:val="28"/>
          <w:rtl w:val="true"/>
          <w:lang w:bidi="fa-IR"/>
        </w:rPr>
        <w:t>شریطة ان لا یکون هناک مانع آخر من سبب أو نسب،کما اذا کان اولاد أبی المرتضع من امرأة لیست بنتا لصاحب اللبن،و اما اذا کانت بنتا له فلا یجوز،لان اولاده حینئذ کانوا أخوال او خالات لهم</w:t>
      </w:r>
      <w:r>
        <w:rPr>
          <w:rFonts w:eastAsia="IRNazanin" w:cs="IRNazanin"/>
          <w:color w:val="111111"/>
          <w:sz w:val="28"/>
          <w:szCs w:val="28"/>
          <w:rtl w:val="true"/>
          <w:lang w:bidi="fa-IR"/>
        </w:rPr>
        <w:t>.</w:t>
      </w:r>
    </w:p>
    <w:p>
      <w:pPr>
        <w:pStyle w:val="Heading5"/>
        <w:numPr>
          <w:ilvl w:val="4"/>
          <w:numId w:val="1"/>
        </w:numPr>
        <w:rPr/>
      </w:pPr>
      <w:bookmarkStart w:id="245" w:name="__RefHeading___Toc1056323_73709187"/>
      <w:bookmarkStart w:id="246" w:name="_Toc106"/>
      <w:bookmarkEnd w:id="245"/>
      <w:r>
        <w:rPr>
          <w:rtl w:val="true"/>
        </w:rPr>
        <w:t xml:space="preserve">مسألة </w:t>
      </w:r>
      <w:r>
        <w:rPr/>
        <w:t>69</w:t>
      </w:r>
      <w:r>
        <w:rPr>
          <w:rtl w:val="true"/>
        </w:rPr>
        <w:t>:</w:t>
      </w:r>
      <w:r>
        <w:rPr>
          <w:rtl w:val="true"/>
        </w:rPr>
        <w:t>سبق ان الحرمة لا تنشر بین حواشی المرتضع و بین</w:t>
      </w:r>
      <w:bookmarkEnd w:id="246"/>
    </w:p>
    <w:p>
      <w:pPr>
        <w:pStyle w:val="BookText"/>
        <w:rPr/>
      </w:pPr>
      <w:r>
        <w:rPr>
          <w:rFonts w:ascii="IRNazanin" w:hAnsi="IRNazanin" w:eastAsia="IRNazanin"/>
          <w:color w:val="111111"/>
          <w:sz w:val="28"/>
          <w:sz w:val="28"/>
          <w:szCs w:val="28"/>
          <w:rtl w:val="true"/>
          <w:lang w:bidi="fa-IR"/>
        </w:rPr>
        <w:t>المرضعة و فروعها،و لا بین صاحب اللبن و فروعه،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للمرتضع أخ لم یرتضع معه،جاز له ان یتزوج بالمرضعة أو احدی بناتها،و إذا کان له أخت لم ترضع معه،جاز لها أن تتزوّج بصاحب اللّبن أو احد أبنائه</w:t>
      </w:r>
      <w:r>
        <w:rPr>
          <w:rFonts w:eastAsia="IRNazanin" w:cs="IRNazanin"/>
          <w:color w:val="111111"/>
          <w:sz w:val="28"/>
          <w:szCs w:val="28"/>
          <w:rtl w:val="true"/>
          <w:lang w:bidi="fa-IR"/>
        </w:rPr>
        <w:t>.</w:t>
      </w:r>
      <w:bookmarkStart w:id="247" w:name="pg11408_119073"/>
    </w:p>
    <w:p>
      <w:pPr>
        <w:pStyle w:val="Heading5"/>
        <w:numPr>
          <w:ilvl w:val="4"/>
          <w:numId w:val="1"/>
        </w:numPr>
        <w:rPr/>
      </w:pPr>
      <w:bookmarkStart w:id="248" w:name="__RefHeading___Toc1056325_73709187"/>
      <w:bookmarkStart w:id="249" w:name="_Toc107"/>
      <w:bookmarkEnd w:id="247"/>
      <w:bookmarkEnd w:id="248"/>
      <w:r>
        <w:rPr>
          <w:rtl w:val="true"/>
        </w:rPr>
        <w:t xml:space="preserve">مسألة </w:t>
      </w:r>
      <w:r>
        <w:rPr/>
        <w:t>70</w:t>
      </w:r>
      <w:r>
        <w:rPr>
          <w:rtl w:val="true"/>
        </w:rPr>
        <w:t>:</w:t>
      </w:r>
      <w:r>
        <w:rPr>
          <w:rtl w:val="true"/>
        </w:rPr>
        <w:t>لو تزوج رضیعة یقل عمرها عن سنتین فارضعتها</w:t>
      </w:r>
      <w:bookmarkEnd w:id="249"/>
    </w:p>
    <w:p>
      <w:pPr>
        <w:pStyle w:val="BookText"/>
        <w:rPr/>
      </w:pPr>
      <w:r>
        <w:rPr>
          <w:rFonts w:ascii="IRNazanin" w:hAnsi="IRNazanin" w:eastAsia="IRNazanin"/>
          <w:color w:val="111111"/>
          <w:sz w:val="28"/>
          <w:sz w:val="28"/>
          <w:szCs w:val="28"/>
          <w:rtl w:val="true"/>
          <w:lang w:bidi="fa-IR"/>
        </w:rPr>
        <w:t>زوجته الکبیرة،</w:t>
      </w:r>
    </w:p>
    <w:p>
      <w:pPr>
        <w:pStyle w:val="BookText"/>
        <w:rPr/>
      </w:pPr>
      <w:r>
        <w:rPr>
          <w:rFonts w:ascii="IRNazanin" w:hAnsi="IRNazanin" w:eastAsia="IRNazanin"/>
          <w:color w:val="111111"/>
          <w:sz w:val="28"/>
          <w:sz w:val="28"/>
          <w:szCs w:val="28"/>
          <w:rtl w:val="true"/>
          <w:lang w:bidi="fa-IR"/>
        </w:rPr>
        <w:t>حرمتا علیه ان کان قد دخل بالکبیرة،اما حرمة الصغیرة فلصیرورتها بنتا له اذا کان الرضاع بلبنه،و امّا إذا کان بلبن غیره،فمن جهة إنّها صارت بنت زوجته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الکبیرة فلانها صارت أمّ زوجة له و هی محرمة،و امّا إذا لم تکن مدخولا بها،فحینئذ ان کان الرضاع بلبنه،کما اذا حملت منه بالجذب أو بطریق آخر فولدت ثم ارضعت زوجته الصغیرة فالحکم فیه کما مرّ،و ان کان الرضاع بلبن غیره،حرمت الزوجة الکبیرة باعتبار انّها أم الزوجة،و امّا الصغیرة التی هی بنت رضاعیة لها،فهل تحرم علی زوجها؟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تحرم علیه مؤبّدا،و اما عقدها فهل ینفسخ،قیل بالانفساخ،و لکنه لا یخلو عن اشکال و لا یبعد عدم الانفساخ،و ان کان الاحتیاط بتحدید العقد علیها فی محلّه بعد ان فارق الکبیرة قبل الدخول بها</w:t>
      </w:r>
      <w:r>
        <w:rPr>
          <w:rFonts w:eastAsia="IRNazanin" w:cs="IRNazanin"/>
          <w:color w:val="111111"/>
          <w:sz w:val="28"/>
          <w:szCs w:val="28"/>
          <w:rtl w:val="true"/>
          <w:lang w:bidi="fa-IR"/>
        </w:rPr>
        <w:t>.</w:t>
      </w:r>
    </w:p>
    <w:p>
      <w:pPr>
        <w:pStyle w:val="Heading5"/>
        <w:numPr>
          <w:ilvl w:val="4"/>
          <w:numId w:val="1"/>
        </w:numPr>
        <w:rPr/>
      </w:pPr>
      <w:bookmarkStart w:id="250" w:name="__RefHeading___Toc1056327_73709187"/>
      <w:bookmarkStart w:id="251" w:name="_Toc108"/>
      <w:bookmarkEnd w:id="250"/>
      <w:r>
        <w:rPr>
          <w:rtl w:val="true"/>
        </w:rPr>
        <w:t xml:space="preserve">مسألة </w:t>
      </w:r>
      <w:r>
        <w:rPr/>
        <w:t>71</w:t>
      </w:r>
      <w:r>
        <w:rPr>
          <w:rtl w:val="true"/>
        </w:rPr>
        <w:t>:</w:t>
      </w:r>
      <w:r>
        <w:rPr>
          <w:rtl w:val="true"/>
        </w:rPr>
        <w:t>لو کان له زوجتان کبیرتان و زوجة صغیرة</w:t>
      </w:r>
      <w:bookmarkEnd w:id="251"/>
    </w:p>
    <w:p>
      <w:pPr>
        <w:pStyle w:val="BookText"/>
        <w:rPr/>
      </w:pPr>
      <w:r>
        <w:rPr>
          <w:rFonts w:ascii="IRNazanin" w:hAnsi="IRNazanin" w:eastAsia="IRNazanin"/>
          <w:color w:val="111111"/>
          <w:sz w:val="28"/>
          <w:sz w:val="28"/>
          <w:szCs w:val="28"/>
          <w:rtl w:val="true"/>
          <w:lang w:bidi="fa-IR"/>
        </w:rPr>
        <w:t>فارضعت احداهما زوجته الصغیرة بکامل النصاب،ثم ارضعتها الأخری کذلک،حرمت الاولی و الصغیرة دون الثانیة</w:t>
      </w:r>
      <w:r>
        <w:rPr>
          <w:rFonts w:eastAsia="IRNazanin" w:cs="IRNazanin"/>
          <w:color w:val="111111"/>
          <w:sz w:val="28"/>
          <w:szCs w:val="28"/>
          <w:rtl w:val="true"/>
          <w:lang w:bidi="fa-IR"/>
        </w:rPr>
        <w:t>.</w:t>
      </w:r>
    </w:p>
    <w:p>
      <w:pPr>
        <w:pStyle w:val="Heading5"/>
        <w:numPr>
          <w:ilvl w:val="4"/>
          <w:numId w:val="1"/>
        </w:numPr>
        <w:rPr/>
      </w:pPr>
      <w:bookmarkStart w:id="252" w:name="__RefHeading___Toc1056329_73709187"/>
      <w:bookmarkStart w:id="253" w:name="_Toc109"/>
      <w:bookmarkEnd w:id="252"/>
      <w:r>
        <w:rPr>
          <w:rtl w:val="true"/>
        </w:rPr>
        <w:t xml:space="preserve">مسألة </w:t>
      </w:r>
      <w:r>
        <w:rPr/>
        <w:t>72</w:t>
      </w:r>
      <w:r>
        <w:rPr>
          <w:rtl w:val="true"/>
        </w:rPr>
        <w:t>:</w:t>
      </w:r>
      <w:r>
        <w:rPr>
          <w:rtl w:val="true"/>
        </w:rPr>
        <w:t>اذا تزوّج صغیرتین فارضعتهما امرأته الکبیرة بلبنه</w:t>
      </w:r>
      <w:bookmarkEnd w:id="253"/>
    </w:p>
    <w:p>
      <w:pPr>
        <w:pStyle w:val="BookText"/>
        <w:rPr/>
      </w:pPr>
      <w:r>
        <w:rPr>
          <w:rFonts w:ascii="IRNazanin" w:hAnsi="IRNazanin" w:eastAsia="IRNazanin"/>
          <w:color w:val="111111"/>
          <w:sz w:val="28"/>
          <w:sz w:val="28"/>
          <w:szCs w:val="28"/>
          <w:rtl w:val="true"/>
          <w:lang w:bidi="fa-IR"/>
        </w:rPr>
        <w:t>حرمن کلهن،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ارضعتهما علی نحو الاجتماع أم علی التعاقب،اما تحریم الکبیرة فلانّها اصبحت أم الزوجة له،و اما الصغیرتین فلانّهما صارتا ابنتیه، و ان ارضعتهما بلبن غیره،فان کانت الکبیرة مدخولا بها حرمن کلهن أیضا، اما الکبیرة فبنفس الملاک المتقدم،و اما الصغیرتین فلانهما صارتا بالرضاع ابنتا زوجته المدخول بها</w:t>
      </w:r>
      <w:r>
        <w:rPr>
          <w:rFonts w:eastAsia="IRNazanin" w:cs="IRNazanin"/>
          <w:color w:val="111111"/>
          <w:sz w:val="28"/>
          <w:szCs w:val="28"/>
          <w:rtl w:val="true"/>
          <w:lang w:bidi="fa-IR"/>
        </w:rPr>
        <w:t>.</w:t>
      </w:r>
      <w:bookmarkStart w:id="254" w:name="pg11408_119074"/>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زوج ابنه الصغیر بابنة اخیه الصغیرة،ثم ارضعت الابن او الأبنة جدّتهما،انفسخ نکاحهما،لان الجدّة ان کانت للأب،فحینئذ ان کان المرتضع الابن،اصبح عما لزوجته،باعتبار انه صار اخا رضاعیا لأبیه،و ان کانت البنت،اصبحت عمة لزوجها،لأنها صارت اختا لأبیه،و ان کانت الجدة المرضعة جدة للأم،فعندئذ ان کان المرتضع الذکر،اصبح خالا لزوجته،باعتبار انه صار أخا أمها من الرضاع،و ان کان الأنثی اصبحت خالة لزوجها،لانها اخت أمه من الرضاع</w:t>
      </w:r>
      <w:r>
        <w:rPr>
          <w:rFonts w:eastAsia="IRNazanin" w:cs="IRNazanin"/>
          <w:color w:val="111111"/>
          <w:sz w:val="28"/>
          <w:szCs w:val="28"/>
          <w:rtl w:val="true"/>
          <w:lang w:bidi="fa-IR"/>
        </w:rPr>
        <w:t>.</w:t>
      </w:r>
    </w:p>
    <w:p>
      <w:pPr>
        <w:pStyle w:val="Heading5"/>
        <w:numPr>
          <w:ilvl w:val="4"/>
          <w:numId w:val="1"/>
        </w:numPr>
        <w:rPr/>
      </w:pPr>
      <w:bookmarkStart w:id="255" w:name="__RefHeading___Toc1056331_73709187"/>
      <w:bookmarkStart w:id="256" w:name="_Toc110"/>
      <w:bookmarkEnd w:id="255"/>
      <w:r>
        <w:rPr>
          <w:rtl w:val="true"/>
        </w:rPr>
        <w:t xml:space="preserve">مسألة </w:t>
      </w:r>
      <w:r>
        <w:rPr/>
        <w:t>74</w:t>
      </w:r>
      <w:r>
        <w:rPr>
          <w:rtl w:val="true"/>
        </w:rPr>
        <w:t>:</w:t>
      </w:r>
      <w:r>
        <w:rPr>
          <w:rtl w:val="true"/>
        </w:rPr>
        <w:t>اذا کان له زوجتان احداهما کبیرة و الأخری صغیرة</w:t>
      </w:r>
      <w:bookmarkEnd w:id="256"/>
    </w:p>
    <w:p>
      <w:pPr>
        <w:pStyle w:val="BookText"/>
        <w:rPr/>
      </w:pPr>
      <w:r>
        <w:rPr>
          <w:rFonts w:ascii="IRNazanin" w:hAnsi="IRNazanin" w:eastAsia="IRNazanin"/>
          <w:color w:val="111111"/>
          <w:sz w:val="28"/>
          <w:sz w:val="28"/>
          <w:szCs w:val="28"/>
          <w:rtl w:val="true"/>
          <w:lang w:bidi="fa-IR"/>
        </w:rPr>
        <w:t>فارضعت أم الزوجة الکبیرة الزوجة الصغیرة،</w:t>
      </w:r>
    </w:p>
    <w:p>
      <w:pPr>
        <w:pStyle w:val="BookText"/>
        <w:rPr/>
      </w:pPr>
      <w:r>
        <w:rPr>
          <w:rFonts w:ascii="IRNazanin" w:hAnsi="IRNazanin" w:eastAsia="IRNazanin"/>
          <w:color w:val="111111"/>
          <w:sz w:val="28"/>
          <w:sz w:val="28"/>
          <w:szCs w:val="28"/>
          <w:rtl w:val="true"/>
          <w:lang w:bidi="fa-IR"/>
        </w:rPr>
        <w:t>انفسخ نکاحهما معا،باعتبار ان الصغیرة اصبحت اختا لزوجته الکبیرة،و الجمع بین الاختین فی النکاح محرّم</w:t>
      </w:r>
      <w:r>
        <w:rPr>
          <w:rFonts w:eastAsia="IRNazanin" w:cs="IRNazanin"/>
          <w:color w:val="111111"/>
          <w:sz w:val="28"/>
          <w:szCs w:val="28"/>
          <w:rtl w:val="true"/>
          <w:lang w:bidi="fa-IR"/>
        </w:rPr>
        <w:t>.</w:t>
      </w:r>
    </w:p>
    <w:p>
      <w:pPr>
        <w:pStyle w:val="Heading5"/>
        <w:numPr>
          <w:ilvl w:val="4"/>
          <w:numId w:val="1"/>
        </w:numPr>
        <w:rPr/>
      </w:pPr>
      <w:bookmarkStart w:id="257" w:name="__RefHeading___Toc1056333_73709187"/>
      <w:bookmarkStart w:id="258" w:name="_Toc111"/>
      <w:bookmarkEnd w:id="257"/>
      <w:r>
        <w:rPr>
          <w:rtl w:val="true"/>
        </w:rPr>
        <w:t xml:space="preserve">مسألة </w:t>
      </w:r>
      <w:r>
        <w:rPr/>
        <w:t>75</w:t>
      </w:r>
      <w:r>
        <w:rPr>
          <w:rtl w:val="true"/>
        </w:rPr>
        <w:t>:</w:t>
      </w:r>
      <w:r>
        <w:rPr>
          <w:rtl w:val="true"/>
        </w:rPr>
        <w:t>اذا شک فی تحقق شرط من شروط الرضاع المحرّم</w:t>
      </w:r>
      <w:bookmarkEnd w:id="258"/>
    </w:p>
    <w:p>
      <w:pPr>
        <w:pStyle w:val="BookText"/>
        <w:rPr/>
      </w:pPr>
      <w:r>
        <w:rPr>
          <w:rFonts w:ascii="IRNazanin" w:hAnsi="IRNazanin" w:eastAsia="IRNazanin"/>
          <w:color w:val="111111"/>
          <w:sz w:val="28"/>
          <w:sz w:val="28"/>
          <w:szCs w:val="28"/>
          <w:rtl w:val="true"/>
          <w:lang w:bidi="fa-IR"/>
        </w:rPr>
        <w:t>کما إذا شکّ فی بلوغ النّصاب من العدد و فی الارتضاع من الثدی أو فی وقوع الرضاع فی الحولین،کان مقتضی الاصل عدم تحققه</w:t>
      </w:r>
      <w:r>
        <w:rPr>
          <w:rFonts w:eastAsia="IRNazanin" w:cs="IRNazanin"/>
          <w:color w:val="111111"/>
          <w:sz w:val="28"/>
          <w:szCs w:val="28"/>
          <w:rtl w:val="true"/>
          <w:lang w:bidi="fa-IR"/>
        </w:rPr>
        <w:t>.</w:t>
      </w:r>
    </w:p>
    <w:p>
      <w:pPr>
        <w:pStyle w:val="Heading5"/>
        <w:numPr>
          <w:ilvl w:val="4"/>
          <w:numId w:val="1"/>
        </w:numPr>
        <w:rPr/>
      </w:pPr>
      <w:bookmarkStart w:id="259" w:name="__RefHeading___Toc1056335_73709187"/>
      <w:bookmarkStart w:id="260" w:name="_Toc112"/>
      <w:bookmarkEnd w:id="259"/>
      <w:r>
        <w:rPr>
          <w:rtl w:val="true"/>
        </w:rPr>
        <w:t xml:space="preserve">مسألة </w:t>
      </w:r>
      <w:r>
        <w:rPr/>
        <w:t>76</w:t>
      </w:r>
      <w:r>
        <w:rPr>
          <w:rtl w:val="true"/>
        </w:rPr>
        <w:t>:</w:t>
      </w:r>
      <w:r>
        <w:rPr>
          <w:rtl w:val="true"/>
        </w:rPr>
        <w:t>یثبت الرضاع بشهادة اربع نسوة منفردات لیس معهن</w:t>
      </w:r>
      <w:bookmarkEnd w:id="260"/>
    </w:p>
    <w:p>
      <w:pPr>
        <w:pStyle w:val="BookText"/>
        <w:rPr/>
      </w:pP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کما یثبت بشهادة عدلین،و لا یثبت بشهادة المرضعة و أمّه منفردین أو منضمتین</w:t>
      </w:r>
      <w:r>
        <w:rPr>
          <w:rFonts w:eastAsia="IRNazanin" w:cs="IRNazanin"/>
          <w:color w:val="111111"/>
          <w:sz w:val="28"/>
          <w:szCs w:val="28"/>
          <w:rtl w:val="true"/>
          <w:lang w:bidi="fa-IR"/>
        </w:rPr>
        <w:t>.</w:t>
      </w:r>
    </w:p>
    <w:p>
      <w:pPr>
        <w:pStyle w:val="Heading5"/>
        <w:numPr>
          <w:ilvl w:val="4"/>
          <w:numId w:val="1"/>
        </w:numPr>
        <w:rPr/>
      </w:pPr>
      <w:bookmarkStart w:id="261" w:name="__RefHeading___Toc1056337_73709187"/>
      <w:bookmarkStart w:id="262" w:name="_Toc113"/>
      <w:bookmarkEnd w:id="261"/>
      <w:r>
        <w:rPr>
          <w:rtl w:val="true"/>
        </w:rPr>
        <w:t xml:space="preserve">مسألة </w:t>
      </w:r>
      <w:r>
        <w:rPr/>
        <w:t>77</w:t>
      </w:r>
      <w:r>
        <w:rPr>
          <w:rtl w:val="true"/>
        </w:rPr>
        <w:t>:</w:t>
      </w:r>
      <w:r>
        <w:rPr>
          <w:rtl w:val="true"/>
        </w:rPr>
        <w:t>اذا ارضعت الأم الرضاعیة للولد زوجته الصغیرة من لبن</w:t>
      </w:r>
      <w:bookmarkEnd w:id="262"/>
    </w:p>
    <w:p>
      <w:pPr>
        <w:pStyle w:val="BookText"/>
        <w:rPr/>
      </w:pPr>
      <w:r>
        <w:rPr>
          <w:rFonts w:ascii="IRNazanin" w:hAnsi="IRNazanin" w:eastAsia="IRNazanin"/>
          <w:color w:val="111111"/>
          <w:sz w:val="28"/>
          <w:sz w:val="28"/>
          <w:szCs w:val="28"/>
          <w:rtl w:val="true"/>
          <w:lang w:bidi="fa-IR"/>
        </w:rPr>
        <w:t>فحل واحد،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علیه مؤبّدا و بطل نکاحها،لانها صارت اختها الرضاعیة و هی محرمة،کما تحرم علیه أم أمّه الرضاعیة،لأنها جدته الرضاعیة،و الفرض ان الام الرضاعیة کالأم النسبیة محرمة و ان علت و</w:t>
      </w:r>
      <w:bookmarkStart w:id="263" w:name="pg11408_119075"/>
    </w:p>
    <w:p>
      <w:pPr>
        <w:pStyle w:val="BookText"/>
        <w:rPr/>
      </w:pPr>
      <w:bookmarkEnd w:id="263"/>
      <w:r>
        <w:rPr>
          <w:rFonts w:ascii="IRNazanin" w:hAnsi="IRNazanin" w:eastAsia="IRNazanin"/>
          <w:color w:val="111111"/>
          <w:sz w:val="28"/>
          <w:sz w:val="28"/>
          <w:szCs w:val="28"/>
          <w:rtl w:val="true"/>
          <w:lang w:bidi="fa-IR"/>
        </w:rPr>
        <w:t>تصاعدت سلسلتها،و هل تحرم أم الأم الرضاعیة له علی أخیه؟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تحرم علیه،لما مرّ من ان الحرمة بعنوان أم الامّ لم تثبت و انما تثبت بعنوان الامومة،و علی هذا فحرمة أم الام فی النسب من جهة انها أم لا بعنوان أم الام،لانّه لیس من العناوین المحرمة،و اما فی الرضاع فبما انها لا تکون مساویة للام فلا تحرم</w:t>
      </w:r>
      <w:r>
        <w:rPr>
          <w:rFonts w:eastAsia="IRNazanin" w:cs="IRNazanin"/>
          <w:color w:val="111111"/>
          <w:sz w:val="28"/>
          <w:szCs w:val="28"/>
          <w:rtl w:val="true"/>
          <w:lang w:bidi="fa-IR"/>
        </w:rPr>
        <w:t>.</w:t>
      </w:r>
    </w:p>
    <w:p>
      <w:pPr>
        <w:pStyle w:val="Heading5"/>
        <w:numPr>
          <w:ilvl w:val="4"/>
          <w:numId w:val="1"/>
        </w:numPr>
        <w:rPr/>
      </w:pPr>
      <w:bookmarkStart w:id="264" w:name="__RefHeading___Toc1056339_73709187"/>
      <w:bookmarkStart w:id="265" w:name="_Toc114"/>
      <w:bookmarkEnd w:id="264"/>
      <w:r>
        <w:rPr>
          <w:rtl w:val="true"/>
        </w:rPr>
        <w:t xml:space="preserve">مسألة </w:t>
      </w:r>
      <w:r>
        <w:rPr/>
        <w:t>78</w:t>
      </w:r>
      <w:r>
        <w:rPr>
          <w:rtl w:val="true"/>
        </w:rPr>
        <w:t>:</w:t>
      </w:r>
      <w:r>
        <w:rPr>
          <w:rtl w:val="true"/>
        </w:rPr>
        <w:t>الرضاع المحرم کما یمنع من النکاح لو کان سابقا یبطله</w:t>
      </w:r>
      <w:bookmarkEnd w:id="265"/>
    </w:p>
    <w:p>
      <w:pPr>
        <w:pStyle w:val="BookText"/>
        <w:rPr/>
      </w:pPr>
      <w:r>
        <w:rPr>
          <w:rFonts w:ascii="IRNazanin" w:hAnsi="IRNazanin" w:eastAsia="IRNazanin"/>
          <w:color w:val="111111"/>
          <w:sz w:val="28"/>
          <w:sz w:val="28"/>
          <w:szCs w:val="28"/>
          <w:rtl w:val="true"/>
          <w:lang w:bidi="fa-IR"/>
        </w:rPr>
        <w:t>لو حصل لاحقا،</w:t>
      </w:r>
    </w:p>
    <w:p>
      <w:pPr>
        <w:pStyle w:val="BookText"/>
        <w:rPr/>
      </w:pPr>
      <w:r>
        <w:rPr>
          <w:rFonts w:ascii="IRNazanin" w:hAnsi="IRNazanin" w:eastAsia="IRNazanin"/>
          <w:color w:val="111111"/>
          <w:sz w:val="28"/>
          <w:sz w:val="28"/>
          <w:szCs w:val="28"/>
          <w:rtl w:val="true"/>
          <w:lang w:bidi="fa-IR"/>
        </w:rPr>
        <w:t>فلو کانت له زوجة صغیرة فارضعته أمه او ابنته او أخته او بنت أخیه او أخته او زوجة أخیه بلبنه رضاعا کاملا،بطل نکاحها و حرمت علیه،لصیرورتها بالرضاع اختا أو بنتا او بنت أخ او أخت له</w:t>
      </w:r>
      <w:r>
        <w:rPr>
          <w:rFonts w:eastAsia="IRNazanin" w:cs="IRNazanin"/>
          <w:color w:val="111111"/>
          <w:sz w:val="28"/>
          <w:szCs w:val="28"/>
          <w:rtl w:val="true"/>
          <w:lang w:bidi="fa-IR"/>
        </w:rPr>
        <w:t>.</w:t>
      </w:r>
    </w:p>
    <w:p>
      <w:pPr>
        <w:pStyle w:val="Heading5"/>
        <w:numPr>
          <w:ilvl w:val="4"/>
          <w:numId w:val="1"/>
        </w:numPr>
        <w:rPr/>
      </w:pPr>
      <w:bookmarkStart w:id="266" w:name="__RefHeading___Toc1056341_73709187"/>
      <w:bookmarkStart w:id="267" w:name="_Toc115"/>
      <w:bookmarkEnd w:id="266"/>
      <w:r>
        <w:rPr>
          <w:rtl w:val="true"/>
        </w:rPr>
        <w:t xml:space="preserve">مسألة </w:t>
      </w:r>
      <w:r>
        <w:rPr/>
        <w:t>79</w:t>
      </w:r>
      <w:r>
        <w:rPr>
          <w:rtl w:val="true"/>
        </w:rPr>
        <w:t>:</w:t>
      </w:r>
      <w:r>
        <w:rPr>
          <w:rtl w:val="true"/>
        </w:rPr>
        <w:t>قد تبیّن مما تقدم ان العلاقة الرضاعیة القائمة بالعناصر</w:t>
      </w:r>
      <w:bookmarkEnd w:id="267"/>
    </w:p>
    <w:p>
      <w:pPr>
        <w:pStyle w:val="BookText"/>
        <w:rPr/>
      </w:pP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المرضعة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المرتضع او المرتضعة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اللبن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توجب نشر الحرمة اذا حصلت بها نفس العناوین المحرمة فی الشریعة المقدسة،و هی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و البنت و الاخت و بنت الأخ و بنت الأخت و العمة و الخالة،فاذا حصلت هذه العناوین المحرمة بالرضاع نشرت الحرمة علی التفصیل الذی قد مرّ کالحاصل بالولادة،و لا یکفی فی نشرها حصول ما لو کان حاصلا بالولادة،لکان ملازما مع أحد تلک العناوین</w:t>
      </w:r>
      <w:bookmarkStart w:id="268" w:name="pg11408_119076"/>
    </w:p>
    <w:p>
      <w:pPr>
        <w:pStyle w:val="BookText"/>
        <w:rPr/>
      </w:pPr>
      <w:bookmarkEnd w:id="268"/>
      <w:r>
        <w:rPr>
          <w:rFonts w:ascii="IRNazanin" w:hAnsi="IRNazanin" w:eastAsia="IRNazanin"/>
          <w:color w:val="111111"/>
          <w:sz w:val="28"/>
          <w:sz w:val="28"/>
          <w:szCs w:val="28"/>
          <w:rtl w:val="true"/>
          <w:lang w:bidi="fa-IR"/>
        </w:rPr>
        <w:t>السبعة کاخت الاخ و أم الاخ و عمة الأخ و هکذا،الاّ علی القول بعموم المنزلة و هو غیر ثابت،نعم قد ثبت التحریم بالتنزیل فی باب الرضاع فی مورد واحد،و هو تحریم اولاد صاحب اللبن و اولاد المرضعة علی أبی المرتضع علی ما مرّ شرحه</w:t>
      </w:r>
      <w:r>
        <w:rPr>
          <w:rFonts w:eastAsia="IRNazanin" w:cs="IRNazanin"/>
          <w:color w:val="111111"/>
          <w:sz w:val="28"/>
          <w:szCs w:val="28"/>
          <w:rtl w:val="true"/>
          <w:lang w:bidi="fa-IR"/>
        </w:rPr>
        <w:t>.</w:t>
      </w:r>
    </w:p>
    <w:p>
      <w:pPr>
        <w:pStyle w:val="Heading5"/>
        <w:numPr>
          <w:ilvl w:val="4"/>
          <w:numId w:val="1"/>
        </w:numPr>
        <w:rPr/>
      </w:pPr>
      <w:bookmarkStart w:id="269" w:name="__RefHeading___Toc1056343_73709187"/>
      <w:bookmarkStart w:id="270" w:name="_Toc116"/>
      <w:bookmarkEnd w:id="269"/>
      <w:r>
        <w:rPr>
          <w:rtl w:val="true"/>
        </w:rPr>
        <w:t xml:space="preserve">مسألة </w:t>
      </w:r>
      <w:r>
        <w:rPr/>
        <w:t>80</w:t>
      </w:r>
      <w:r>
        <w:rPr>
          <w:rtl w:val="true"/>
        </w:rPr>
        <w:t>:</w:t>
      </w:r>
      <w:r>
        <w:rPr>
          <w:rtl w:val="true"/>
        </w:rPr>
        <w:t>اذا أرضعت المرأة ابن بنتها او بنت بنتها نصابا کاملا</w:t>
      </w:r>
      <w:bookmarkEnd w:id="270"/>
    </w:p>
    <w:p>
      <w:pPr>
        <w:pStyle w:val="BookText"/>
        <w:rPr/>
      </w:pPr>
      <w:r>
        <w:rPr>
          <w:rFonts w:ascii="IRNazanin" w:hAnsi="IRNazanin" w:eastAsia="IRNazanin"/>
          <w:color w:val="111111"/>
          <w:sz w:val="28"/>
          <w:sz w:val="28"/>
          <w:szCs w:val="28"/>
          <w:rtl w:val="true"/>
          <w:lang w:bidi="fa-IR"/>
        </w:rPr>
        <w:t>حرمت بنتها علی زوجها،</w:t>
      </w:r>
    </w:p>
    <w:p>
      <w:pPr>
        <w:pStyle w:val="BookText"/>
        <w:rPr/>
      </w:pPr>
      <w:r>
        <w:rPr>
          <w:rFonts w:ascii="IRNazanin" w:hAnsi="IRNazanin" w:eastAsia="IRNazanin"/>
          <w:color w:val="111111"/>
          <w:sz w:val="28"/>
          <w:sz w:val="28"/>
          <w:szCs w:val="28"/>
          <w:rtl w:val="true"/>
          <w:lang w:bidi="fa-IR"/>
        </w:rPr>
        <w:t>علی اساس ان اولاد المرضعة محرمة علی أبی المرتضع</w:t>
      </w:r>
      <w:r>
        <w:rPr>
          <w:rFonts w:eastAsia="IRNazanin" w:cs="IRNazanin"/>
          <w:color w:val="111111"/>
          <w:sz w:val="28"/>
          <w:szCs w:val="28"/>
          <w:rtl w:val="true"/>
          <w:lang w:bidi="fa-IR"/>
        </w:rPr>
        <w:t>.</w:t>
      </w:r>
    </w:p>
    <w:p>
      <w:pPr>
        <w:pStyle w:val="Heading5"/>
        <w:numPr>
          <w:ilvl w:val="4"/>
          <w:numId w:val="1"/>
        </w:numPr>
        <w:rPr/>
      </w:pPr>
      <w:bookmarkStart w:id="271" w:name="__RefHeading___Toc1056345_73709187"/>
      <w:bookmarkStart w:id="272" w:name="_Toc117"/>
      <w:bookmarkEnd w:id="271"/>
      <w:r>
        <w:rPr>
          <w:rtl w:val="true"/>
        </w:rPr>
        <w:t xml:space="preserve">مسألة </w:t>
      </w:r>
      <w:r>
        <w:rPr/>
        <w:t>81</w:t>
      </w:r>
      <w:r>
        <w:rPr>
          <w:rtl w:val="true"/>
        </w:rPr>
        <w:t>:</w:t>
      </w:r>
      <w:r>
        <w:rPr>
          <w:rtl w:val="true"/>
        </w:rPr>
        <w:t>اذا کان له زوجتان احداهما کبیرة و الأخری صغیرة</w:t>
      </w:r>
      <w:bookmarkEnd w:id="272"/>
    </w:p>
    <w:p>
      <w:pPr>
        <w:pStyle w:val="BookText"/>
        <w:rPr/>
      </w:pPr>
      <w:r>
        <w:rPr>
          <w:rFonts w:ascii="IRNazanin" w:hAnsi="IRNazanin" w:eastAsia="IRNazanin"/>
          <w:color w:val="111111"/>
          <w:sz w:val="28"/>
          <w:sz w:val="28"/>
          <w:szCs w:val="28"/>
          <w:rtl w:val="true"/>
          <w:lang w:bidi="fa-IR"/>
        </w:rPr>
        <w:t>فارضعت أمّ الزوجة الکبیرة الزوجة الصغیرة،</w:t>
      </w:r>
    </w:p>
    <w:p>
      <w:pPr>
        <w:pStyle w:val="BookText"/>
        <w:rPr/>
      </w:pPr>
      <w:r>
        <w:rPr>
          <w:rFonts w:ascii="IRNazanin" w:hAnsi="IRNazanin" w:eastAsia="IRNazanin"/>
          <w:color w:val="111111"/>
          <w:sz w:val="28"/>
          <w:sz w:val="28"/>
          <w:szCs w:val="28"/>
          <w:rtl w:val="true"/>
          <w:lang w:bidi="fa-IR"/>
        </w:rPr>
        <w:t>انفسخ نکاحهما معا،باعتبار ان الصغیرة اصبحت اختا لزوجته الکبیرة،و الجمع بین الاختین فی النکاح محرم، و اما التحریم بالمصاهرة،و هی علاقة ناشئة من النکاح بین احد الزوجین و بعض اقرباء الآخر،فهو یتوقف علی تحقق 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 الزواج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p>
    <w:p>
      <w:pPr>
        <w:pStyle w:val="BookText"/>
        <w:rPr/>
      </w:pPr>
      <w:r>
        <w:rPr>
          <w:rFonts w:ascii="IRNazanin" w:hAnsi="IRNazanin" w:eastAsia="IRNazanin"/>
          <w:color w:val="111111"/>
          <w:sz w:val="28"/>
          <w:sz w:val="28"/>
          <w:szCs w:val="28"/>
          <w:rtl w:val="true"/>
          <w:lang w:bidi="fa-IR"/>
        </w:rPr>
        <w:t>و الرضاع انما یقوم مقام الثانی دون الاول</w:t>
      </w:r>
      <w:r>
        <w:rPr>
          <w:rFonts w:eastAsia="IRNazanin" w:cs="IRNazanin"/>
          <w:color w:val="111111"/>
          <w:sz w:val="28"/>
          <w:szCs w:val="28"/>
          <w:rtl w:val="true"/>
          <w:lang w:bidi="fa-IR"/>
        </w:rPr>
        <w:t>.</w:t>
      </w:r>
    </w:p>
    <w:p>
      <w:pPr>
        <w:pStyle w:val="Heading5"/>
        <w:numPr>
          <w:ilvl w:val="4"/>
          <w:numId w:val="1"/>
        </w:numPr>
        <w:rPr/>
      </w:pPr>
      <w:bookmarkStart w:id="273" w:name="__RefHeading___Toc1056347_73709187"/>
      <w:bookmarkStart w:id="274" w:name="_Toc118"/>
      <w:bookmarkEnd w:id="273"/>
      <w:r>
        <w:rPr>
          <w:rtl w:val="true"/>
        </w:rPr>
        <w:t xml:space="preserve">مسألة </w:t>
      </w:r>
      <w:r>
        <w:rPr/>
        <w:t>82</w:t>
      </w:r>
      <w:r>
        <w:rPr>
          <w:rtl w:val="true"/>
        </w:rPr>
        <w:t>:</w:t>
      </w:r>
      <w:r>
        <w:rPr>
          <w:rtl w:val="true"/>
        </w:rPr>
        <w:t>یستحب ان یختار لرضاع الاولاد المرأة المسلمة المؤمنة</w:t>
      </w:r>
      <w:bookmarkEnd w:id="274"/>
    </w:p>
    <w:p>
      <w:pPr>
        <w:pStyle w:val="BookText"/>
        <w:rPr/>
      </w:pPr>
      <w:r>
        <w:rPr>
          <w:rFonts w:ascii="IRNazanin" w:hAnsi="IRNazanin" w:eastAsia="IRNazanin"/>
          <w:color w:val="111111"/>
          <w:sz w:val="28"/>
          <w:sz w:val="28"/>
          <w:szCs w:val="28"/>
          <w:rtl w:val="true"/>
          <w:lang w:bidi="fa-IR"/>
        </w:rPr>
        <w:t>الوضیئة العاقلة العفیفة ذات الأوصاف الحسنة الحمیدة،</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للبن تأثیرا کبیرا فی المرتضع خلقا و خلقا و سجیة،کما یشهد به علم الوراثة و التجربة،و تؤکّد علی ذلک النصوص الکثیرة</w:t>
      </w:r>
      <w:r>
        <w:rPr>
          <w:rFonts w:eastAsia="IRNazanin" w:cs="IRNazanin"/>
          <w:color w:val="111111"/>
          <w:sz w:val="28"/>
          <w:szCs w:val="28"/>
          <w:rtl w:val="true"/>
          <w:lang w:bidi="fa-IR"/>
        </w:rPr>
        <w:t>.</w:t>
      </w:r>
      <w:bookmarkStart w:id="275" w:name="pg11408_119077"/>
    </w:p>
    <w:p>
      <w:pPr>
        <w:pStyle w:val="Heading5"/>
        <w:numPr>
          <w:ilvl w:val="4"/>
          <w:numId w:val="1"/>
        </w:numPr>
        <w:rPr/>
      </w:pPr>
      <w:bookmarkStart w:id="276" w:name="__RefHeading___Toc1056349_73709187"/>
      <w:bookmarkStart w:id="277" w:name="_Toc119"/>
      <w:bookmarkEnd w:id="275"/>
      <w:bookmarkEnd w:id="276"/>
      <w:r>
        <w:rPr>
          <w:rtl w:val="true"/>
        </w:rPr>
        <w:t>الثالث من اسباب التحریم</w:t>
      </w:r>
      <w:bookmarkEnd w:id="277"/>
    </w:p>
    <w:p>
      <w:pPr>
        <w:pStyle w:val="BookText"/>
        <w:rPr/>
      </w:pPr>
      <w:r>
        <w:rPr>
          <w:rFonts w:ascii="IRNazanin" w:hAnsi="IRNazanin" w:eastAsia="IRNazanin"/>
          <w:color w:val="111111"/>
          <w:sz w:val="28"/>
          <w:sz w:val="28"/>
          <w:szCs w:val="28"/>
          <w:rtl w:val="true"/>
          <w:lang w:bidi="fa-IR"/>
        </w:rPr>
        <w:t>اللعان</w:t>
      </w:r>
    </w:p>
    <w:p>
      <w:pPr>
        <w:pStyle w:val="BookText"/>
        <w:rPr/>
      </w:pPr>
      <w:r>
        <w:rPr>
          <w:rFonts w:ascii="IRNazanin" w:hAnsi="IRNazanin" w:eastAsia="IRNazanin"/>
          <w:color w:val="111111"/>
          <w:sz w:val="28"/>
          <w:sz w:val="28"/>
          <w:szCs w:val="28"/>
          <w:rtl w:val="true"/>
          <w:lang w:bidi="fa-IR"/>
        </w:rPr>
        <w:t>اللعان،و یثبت به التحریم المؤبد،و کذا یثبت التحریم المؤبّد بقذف الزوج امرأته الخرساء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التحریم فی قذف زوجته الصّماء إشکال بل منع،و ان کان الاحتیاط فی محله</w:t>
      </w:r>
      <w:r>
        <w:rPr>
          <w:rFonts w:eastAsia="IRNazanin" w:cs="IRNazanin"/>
          <w:color w:val="111111"/>
          <w:sz w:val="28"/>
          <w:szCs w:val="28"/>
          <w:rtl w:val="true"/>
          <w:lang w:bidi="fa-IR"/>
        </w:rPr>
        <w:t>.</w:t>
      </w:r>
    </w:p>
    <w:p>
      <w:pPr>
        <w:pStyle w:val="Heading5"/>
        <w:numPr>
          <w:ilvl w:val="4"/>
          <w:numId w:val="1"/>
        </w:numPr>
        <w:rPr/>
      </w:pPr>
      <w:bookmarkStart w:id="278" w:name="__RefHeading___Toc1056351_73709187"/>
      <w:bookmarkStart w:id="279" w:name="_Toc120"/>
      <w:bookmarkEnd w:id="278"/>
      <w:r>
        <w:rPr>
          <w:rtl w:val="true"/>
        </w:rPr>
        <w:t>الرابع من اسباب التحریم</w:t>
      </w:r>
      <w:bookmarkEnd w:id="279"/>
    </w:p>
    <w:p>
      <w:pPr>
        <w:pStyle w:val="BookText"/>
        <w:rPr/>
      </w:pPr>
      <w:r>
        <w:rPr>
          <w:rFonts w:ascii="IRNazanin" w:hAnsi="IRNazanin" w:eastAsia="IRNazanin"/>
          <w:color w:val="111111"/>
          <w:sz w:val="28"/>
          <w:sz w:val="28"/>
          <w:szCs w:val="28"/>
          <w:rtl w:val="true"/>
          <w:lang w:bidi="fa-IR"/>
        </w:rPr>
        <w:t>الکفر</w:t>
      </w:r>
    </w:p>
    <w:p>
      <w:pPr>
        <w:pStyle w:val="BookText"/>
        <w:rPr/>
      </w:pPr>
      <w:r>
        <w:rPr>
          <w:rFonts w:ascii="IRNazanin" w:hAnsi="IRNazanin" w:eastAsia="IRNazanin"/>
          <w:color w:val="111111"/>
          <w:sz w:val="28"/>
          <w:sz w:val="28"/>
          <w:szCs w:val="28"/>
          <w:rtl w:val="true"/>
          <w:lang w:bidi="fa-IR"/>
        </w:rPr>
        <w:t>الکفر،فلا یجوز للمسلم أن ینکح غیر الکتابیة اجماعا،لا دواما و لا انقطاعا،و فی الکتابیة قولان أظهرهما الجواز فی المنقطع،بل فی الدائم أیضا،و ان کان الاحتیاط لا ینبغی ترکه،و فی عموم الحکم للمجوسیة و ان کانت من الکتابیة اشکال،بل لا یبعد عدم جوازه</w:t>
      </w:r>
      <w:r>
        <w:rPr>
          <w:rFonts w:eastAsia="IRNazanin" w:cs="IRNazanin"/>
          <w:color w:val="111111"/>
          <w:sz w:val="28"/>
          <w:szCs w:val="28"/>
          <w:rtl w:val="true"/>
          <w:lang w:bidi="fa-IR"/>
        </w:rPr>
        <w:t>.</w:t>
      </w:r>
    </w:p>
    <w:p>
      <w:pPr>
        <w:pStyle w:val="Heading5"/>
        <w:numPr>
          <w:ilvl w:val="4"/>
          <w:numId w:val="1"/>
        </w:numPr>
        <w:rPr/>
      </w:pPr>
      <w:bookmarkStart w:id="280" w:name="__RefHeading___Toc1056353_73709187"/>
      <w:bookmarkStart w:id="281" w:name="_Toc121"/>
      <w:bookmarkEnd w:id="280"/>
      <w:r>
        <w:rPr>
          <w:rtl w:val="true"/>
        </w:rPr>
        <w:t xml:space="preserve">مسألة </w:t>
      </w:r>
      <w:r>
        <w:rPr/>
        <w:t>83</w:t>
      </w:r>
      <w:r>
        <w:rPr>
          <w:rtl w:val="true"/>
        </w:rPr>
        <w:t>:</w:t>
      </w:r>
      <w:r>
        <w:rPr>
          <w:rtl w:val="true"/>
        </w:rPr>
        <w:t>لا یجوز للمسلمة المرتدة أن تنکح المسلم علی الاحوط</w:t>
      </w:r>
      <w:bookmarkEnd w:id="281"/>
    </w:p>
    <w:p>
      <w:pPr>
        <w:pStyle w:val="BookText"/>
        <w:rPr/>
      </w:pPr>
      <w:r>
        <w:rPr>
          <w:rFonts w:ascii="IRNazanin" w:hAnsi="IRNazanin" w:eastAsia="IRNazanin"/>
          <w:color w:val="111111"/>
          <w:sz w:val="28"/>
          <w:sz w:val="28"/>
          <w:szCs w:val="28"/>
          <w:rtl w:val="true"/>
          <w:lang w:bidi="fa-IR"/>
        </w:rPr>
        <w:t>و کذلک للمسلم المرتد أن ینکح المسلمة،و لا یجوز للمسلمة أن تنکح غیر المسلم،و لو ارتد أحد الزوجین قبل الدخول انفسخ فی الحال،و کذلک بعد الدخول إذا ارتدّ الزوج عن فطرة بل عن ملة أیضا علی الاظهر،و اما إذا ارتدت المرأة،سواء کانت عن فطرة أم ملة،فالمشهور علی ان انفساخ العقد یتوقف علی انقضاء العدة و فیه اشکال،و الاحتیاط لا یترک</w:t>
      </w:r>
      <w:r>
        <w:rPr>
          <w:rFonts w:eastAsia="IRNazanin" w:cs="IRNazanin"/>
          <w:color w:val="111111"/>
          <w:sz w:val="28"/>
          <w:szCs w:val="28"/>
          <w:rtl w:val="true"/>
          <w:lang w:bidi="fa-IR"/>
        </w:rPr>
        <w:t>.</w:t>
      </w:r>
    </w:p>
    <w:p>
      <w:pPr>
        <w:pStyle w:val="Heading5"/>
        <w:numPr>
          <w:ilvl w:val="4"/>
          <w:numId w:val="1"/>
        </w:numPr>
        <w:rPr/>
      </w:pPr>
      <w:bookmarkStart w:id="282" w:name="__RefHeading___Toc1056355_73709187"/>
      <w:bookmarkStart w:id="283" w:name="_Toc122"/>
      <w:bookmarkEnd w:id="282"/>
      <w:r>
        <w:rPr>
          <w:rtl w:val="true"/>
        </w:rPr>
        <w:t xml:space="preserve">مسألة </w:t>
      </w:r>
      <w:r>
        <w:rPr/>
        <w:t>84</w:t>
      </w:r>
      <w:r>
        <w:rPr>
          <w:rtl w:val="true"/>
        </w:rPr>
        <w:t>:</w:t>
      </w:r>
      <w:r>
        <w:rPr>
          <w:rtl w:val="true"/>
        </w:rPr>
        <w:t>عدة زوجة المرتد عن فطرة عدة الوفاة</w:t>
      </w:r>
      <w:bookmarkEnd w:id="28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عدّتها عن المرتد عن ملة عدة الطلاق</w:t>
      </w:r>
      <w:r>
        <w:rPr>
          <w:rFonts w:eastAsia="Amiri" w:cs="Amiri" w:ascii="Amiri" w:hAnsi="Amiri"/>
          <w:color w:val="111111"/>
          <w:sz w:val="28"/>
          <w:szCs w:val="28"/>
          <w:rtl w:val="true"/>
          <w:lang w:bidi="ar-SA"/>
        </w:rPr>
        <w:t>.</w:t>
      </w:r>
      <w:bookmarkStart w:id="284" w:name="pg11408_119078"/>
    </w:p>
    <w:p>
      <w:pPr>
        <w:pStyle w:val="Heading5"/>
        <w:numPr>
          <w:ilvl w:val="4"/>
          <w:numId w:val="1"/>
        </w:numPr>
        <w:rPr/>
      </w:pPr>
      <w:bookmarkStart w:id="285" w:name="__RefHeading___Toc1056357_73709187"/>
      <w:bookmarkStart w:id="286" w:name="_Toc123"/>
      <w:bookmarkEnd w:id="284"/>
      <w:bookmarkEnd w:id="285"/>
      <w:r>
        <w:rPr>
          <w:rtl w:val="true"/>
        </w:rPr>
        <w:t xml:space="preserve">مسألة </w:t>
      </w:r>
      <w:r>
        <w:rPr/>
        <w:t>85</w:t>
      </w:r>
      <w:r>
        <w:rPr>
          <w:rtl w:val="true"/>
        </w:rPr>
        <w:t>:</w:t>
      </w:r>
      <w:r>
        <w:rPr>
          <w:rtl w:val="true"/>
        </w:rPr>
        <w:t>لو أسلم زوج الکتابیة ثبت عقده</w:t>
      </w:r>
      <w:bookmarkEnd w:id="286"/>
    </w:p>
    <w:p>
      <w:pPr>
        <w:pStyle w:val="BookText"/>
        <w:rPr/>
      </w:pPr>
      <w:r>
        <w:rPr>
          <w:rFonts w:ascii="IRNazanin" w:hAnsi="IRNazanin" w:eastAsia="IRNazanin"/>
          <w:color w:val="111111"/>
          <w:sz w:val="28"/>
          <w:sz w:val="28"/>
          <w:szCs w:val="28"/>
          <w:rtl w:val="true"/>
          <w:lang w:bidi="fa-IR"/>
        </w:rPr>
        <w:t>و لو أسلمت زوجته دونه قبل الدخول انفسخ العقد بل بعده أیضا علی الاقوی،نعم اذا اسلم زوجها کان له ان یتزوج بها اذا قبلت</w:t>
      </w:r>
      <w:r>
        <w:rPr>
          <w:rFonts w:eastAsia="IRNazanin" w:cs="IRNazanin"/>
          <w:color w:val="111111"/>
          <w:sz w:val="28"/>
          <w:szCs w:val="28"/>
          <w:rtl w:val="true"/>
          <w:lang w:bidi="fa-IR"/>
        </w:rPr>
        <w:t>.</w:t>
      </w:r>
    </w:p>
    <w:p>
      <w:pPr>
        <w:pStyle w:val="Heading5"/>
        <w:numPr>
          <w:ilvl w:val="4"/>
          <w:numId w:val="1"/>
        </w:numPr>
        <w:rPr/>
      </w:pPr>
      <w:bookmarkStart w:id="287" w:name="__RefHeading___Toc1056359_73709187"/>
      <w:bookmarkStart w:id="288" w:name="_Toc124"/>
      <w:bookmarkEnd w:id="287"/>
      <w:r>
        <w:rPr>
          <w:rtl w:val="true"/>
        </w:rPr>
        <w:t xml:space="preserve">مسألة </w:t>
      </w:r>
      <w:r>
        <w:rPr/>
        <w:t>86</w:t>
      </w:r>
      <w:r>
        <w:rPr>
          <w:rtl w:val="true"/>
        </w:rPr>
        <w:t>:</w:t>
      </w:r>
      <w:r>
        <w:rPr>
          <w:rtl w:val="true"/>
        </w:rPr>
        <w:t>لو کان الزوجان غیر کتابیین</w:t>
      </w:r>
      <w:bookmarkEnd w:id="288"/>
    </w:p>
    <w:p>
      <w:pPr>
        <w:pStyle w:val="BookText"/>
        <w:rPr/>
      </w:pPr>
      <w:r>
        <w:rPr>
          <w:rFonts w:ascii="IRNazanin" w:hAnsi="IRNazanin" w:eastAsia="IRNazanin"/>
          <w:color w:val="111111"/>
          <w:sz w:val="28"/>
          <w:sz w:val="28"/>
          <w:szCs w:val="28"/>
          <w:rtl w:val="true"/>
          <w:lang w:bidi="fa-IR"/>
        </w:rPr>
        <w:t>فان اسلم الزوج،فالظاهر بقائه علی العقد و عدم انفساخه و إن کان قبل الدخول،و ان اسلمت الزوجة دون الزوج،فالظاهر انفساخ العقد و ان کان بعد الدخول</w:t>
      </w:r>
      <w:r>
        <w:rPr>
          <w:rFonts w:eastAsia="IRNazanin" w:cs="IRNazanin"/>
          <w:color w:val="111111"/>
          <w:sz w:val="28"/>
          <w:szCs w:val="28"/>
          <w:rtl w:val="true"/>
          <w:lang w:bidi="fa-IR"/>
        </w:rPr>
        <w:t>.</w:t>
      </w:r>
    </w:p>
    <w:p>
      <w:pPr>
        <w:pStyle w:val="Heading5"/>
        <w:numPr>
          <w:ilvl w:val="4"/>
          <w:numId w:val="1"/>
        </w:numPr>
        <w:rPr/>
      </w:pPr>
      <w:bookmarkStart w:id="289" w:name="__RefHeading___Toc1056361_73709187"/>
      <w:bookmarkStart w:id="290" w:name="_Toc125"/>
      <w:bookmarkEnd w:id="289"/>
      <w:r>
        <w:rPr>
          <w:rtl w:val="true"/>
        </w:rPr>
        <w:t xml:space="preserve">مسألة </w:t>
      </w:r>
      <w:r>
        <w:rPr/>
        <w:t>87</w:t>
      </w:r>
      <w:r>
        <w:rPr>
          <w:rtl w:val="true"/>
        </w:rPr>
        <w:t>:</w:t>
      </w:r>
      <w:r>
        <w:rPr>
          <w:rtl w:val="true"/>
        </w:rPr>
        <w:t>لو أسلم الزوج علی أکثر من أربع غیر کتابیة و أسلمن</w:t>
      </w:r>
      <w:bookmarkEnd w:id="290"/>
    </w:p>
    <w:p>
      <w:pPr>
        <w:pStyle w:val="BookText"/>
        <w:rPr/>
      </w:pPr>
      <w:r>
        <w:rPr>
          <w:rFonts w:ascii="IRNazanin" w:hAnsi="IRNazanin" w:eastAsia="IRNazanin"/>
          <w:color w:val="111111"/>
          <w:sz w:val="28"/>
          <w:sz w:val="28"/>
          <w:szCs w:val="28"/>
          <w:rtl w:val="true"/>
          <w:lang w:bidi="fa-IR"/>
        </w:rPr>
        <w:t>فاختار أربعا،</w:t>
      </w:r>
    </w:p>
    <w:p>
      <w:pPr>
        <w:pStyle w:val="BookText"/>
        <w:rPr/>
      </w:pPr>
      <w:r>
        <w:rPr>
          <w:rFonts w:ascii="IRNazanin" w:hAnsi="IRNazanin" w:eastAsia="IRNazanin"/>
          <w:color w:val="111111"/>
          <w:sz w:val="28"/>
          <w:sz w:val="28"/>
          <w:szCs w:val="28"/>
          <w:rtl w:val="true"/>
          <w:lang w:bidi="fa-IR"/>
        </w:rPr>
        <w:t>انفسخ نکاح البواقی</w:t>
      </w:r>
      <w:r>
        <w:rPr>
          <w:rFonts w:eastAsia="IRNazanin" w:cs="IRNazanin"/>
          <w:color w:val="111111"/>
          <w:sz w:val="28"/>
          <w:szCs w:val="28"/>
          <w:rtl w:val="true"/>
          <w:lang w:bidi="fa-IR"/>
        </w:rPr>
        <w:t>.</w:t>
      </w:r>
    </w:p>
    <w:p>
      <w:pPr>
        <w:pStyle w:val="Heading5"/>
        <w:numPr>
          <w:ilvl w:val="4"/>
          <w:numId w:val="1"/>
        </w:numPr>
        <w:rPr/>
      </w:pPr>
      <w:bookmarkStart w:id="291" w:name="__RefHeading___Toc1056363_73709187"/>
      <w:bookmarkStart w:id="292" w:name="_Toc126"/>
      <w:bookmarkEnd w:id="291"/>
      <w:r>
        <w:rPr>
          <w:rtl w:val="true"/>
        </w:rPr>
        <w:t xml:space="preserve">مسألة </w:t>
      </w:r>
      <w:r>
        <w:rPr/>
        <w:t>88</w:t>
      </w:r>
      <w:r>
        <w:rPr>
          <w:rtl w:val="true"/>
        </w:rPr>
        <w:t>:</w:t>
      </w:r>
      <w:r>
        <w:rPr>
          <w:rtl w:val="true"/>
        </w:rPr>
        <w:t>یصح نکاح المریض اذا دخل و إذا مات فی مرضه و لم</w:t>
      </w:r>
      <w:bookmarkEnd w:id="292"/>
    </w:p>
    <w:p>
      <w:pPr>
        <w:pStyle w:val="BookText"/>
        <w:rPr/>
      </w:pPr>
      <w:r>
        <w:rPr>
          <w:rFonts w:ascii="IRNazanin" w:hAnsi="IRNazanin" w:eastAsia="IRNazanin"/>
          <w:color w:val="111111"/>
          <w:sz w:val="28"/>
          <w:sz w:val="28"/>
          <w:szCs w:val="28"/>
          <w:rtl w:val="true"/>
          <w:lang w:bidi="fa-IR"/>
        </w:rPr>
        <w:t>یدخل بطل العقد و لا مهر لها و لا میراث،</w:t>
      </w:r>
    </w:p>
    <w:p>
      <w:pPr>
        <w:pStyle w:val="BookText"/>
        <w:rPr/>
      </w:pPr>
      <w:r>
        <w:rPr>
          <w:rFonts w:ascii="IRNazanin" w:hAnsi="IRNazanin" w:eastAsia="IRNazanin"/>
          <w:color w:val="111111"/>
          <w:sz w:val="28"/>
          <w:sz w:val="28"/>
          <w:szCs w:val="28"/>
          <w:rtl w:val="true"/>
          <w:lang w:bidi="fa-IR"/>
        </w:rPr>
        <w:t>سواء مات بمرضه أم بسبب آخر من قتل أو مرض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مات بعد الدخول بها صح العقد و ثبت المهر و المیراث،و لو برئ من مرضه فمات و لم یدخل بها،ورثته و کان لها نصف المهر</w:t>
      </w:r>
      <w:r>
        <w:rPr>
          <w:rFonts w:eastAsia="IRNazanin" w:cs="IRNazanin"/>
          <w:color w:val="111111"/>
          <w:sz w:val="28"/>
          <w:szCs w:val="28"/>
          <w:rtl w:val="true"/>
          <w:lang w:bidi="fa-IR"/>
        </w:rPr>
        <w:t>.</w:t>
      </w:r>
    </w:p>
    <w:p>
      <w:pPr>
        <w:pStyle w:val="Heading5"/>
        <w:numPr>
          <w:ilvl w:val="4"/>
          <w:numId w:val="1"/>
        </w:numPr>
        <w:rPr/>
      </w:pPr>
      <w:bookmarkStart w:id="293" w:name="__RefHeading___Toc1056365_73709187"/>
      <w:bookmarkStart w:id="294" w:name="_Toc127"/>
      <w:bookmarkEnd w:id="293"/>
      <w:r>
        <w:rPr>
          <w:rtl w:val="true"/>
        </w:rPr>
        <w:t xml:space="preserve">مسألة </w:t>
      </w:r>
      <w:r>
        <w:rPr/>
        <w:t>89</w:t>
      </w:r>
      <w:r>
        <w:rPr>
          <w:rtl w:val="true"/>
        </w:rPr>
        <w:t>:</w:t>
      </w:r>
      <w:r>
        <w:rPr>
          <w:rtl w:val="true"/>
        </w:rPr>
        <w:t>لو تزوّج امرأة و هی مریضة فماتت فی مرضها أو بعد ما</w:t>
      </w:r>
      <w:bookmarkEnd w:id="294"/>
    </w:p>
    <w:p>
      <w:pPr>
        <w:pStyle w:val="BookText"/>
        <w:rPr/>
      </w:pPr>
      <w:r>
        <w:rPr>
          <w:rFonts w:ascii="IRNazanin" w:hAnsi="IRNazanin" w:eastAsia="IRNazanin"/>
          <w:color w:val="111111"/>
          <w:sz w:val="28"/>
          <w:sz w:val="28"/>
          <w:szCs w:val="28"/>
          <w:rtl w:val="true"/>
          <w:lang w:bidi="fa-IR"/>
        </w:rPr>
        <w:t>برئت و لم یدخل بها ورثها،</w:t>
      </w:r>
    </w:p>
    <w:p>
      <w:pPr>
        <w:pStyle w:val="BookText"/>
        <w:rPr/>
      </w:pPr>
      <w:r>
        <w:rPr>
          <w:rFonts w:ascii="IRNazanin" w:hAnsi="IRNazanin" w:eastAsia="IRNazanin"/>
          <w:color w:val="111111"/>
          <w:sz w:val="28"/>
          <w:sz w:val="28"/>
          <w:szCs w:val="28"/>
          <w:rtl w:val="true"/>
          <w:lang w:bidi="fa-IR"/>
        </w:rPr>
        <w:t>و کان لها نصف المهر</w:t>
      </w:r>
      <w:r>
        <w:rPr>
          <w:rFonts w:eastAsia="IRNazanin" w:cs="IRNazanin"/>
          <w:color w:val="111111"/>
          <w:sz w:val="28"/>
          <w:szCs w:val="28"/>
          <w:rtl w:val="true"/>
          <w:lang w:bidi="fa-IR"/>
        </w:rPr>
        <w:t>.</w:t>
      </w:r>
    </w:p>
    <w:p>
      <w:pPr>
        <w:pStyle w:val="Heading5"/>
        <w:numPr>
          <w:ilvl w:val="4"/>
          <w:numId w:val="1"/>
        </w:numPr>
        <w:rPr/>
      </w:pPr>
      <w:bookmarkStart w:id="295" w:name="__RefHeading___Toc1056367_73709187"/>
      <w:bookmarkStart w:id="296" w:name="_Toc128"/>
      <w:bookmarkEnd w:id="295"/>
      <w:r>
        <w:rPr>
          <w:rtl w:val="true"/>
        </w:rPr>
        <w:t xml:space="preserve">مسألة </w:t>
      </w:r>
      <w:r>
        <w:rPr/>
        <w:t>90</w:t>
      </w:r>
      <w:r>
        <w:rPr>
          <w:rtl w:val="true"/>
        </w:rPr>
        <w:t>:</w:t>
      </w:r>
      <w:r>
        <w:rPr>
          <w:rtl w:val="true"/>
        </w:rPr>
        <w:t>فی إرث الزوج لو تزوّجها فی مرضه فماتت قبل الدخول</w:t>
      </w:r>
      <w:bookmarkEnd w:id="296"/>
    </w:p>
    <w:p>
      <w:pPr>
        <w:pStyle w:val="BookText"/>
        <w:rPr/>
      </w:pPr>
      <w:r>
        <w:rPr>
          <w:rFonts w:ascii="IRNazanin" w:hAnsi="IRNazanin" w:eastAsia="IRNazanin"/>
          <w:color w:val="111111"/>
          <w:sz w:val="28"/>
          <w:sz w:val="28"/>
          <w:szCs w:val="28"/>
          <w:rtl w:val="true"/>
          <w:lang w:bidi="fa-IR"/>
        </w:rPr>
        <w:t>بها،ثم مات الزوج فی مرضه اشکال،</w:t>
      </w:r>
    </w:p>
    <w:p>
      <w:pPr>
        <w:pStyle w:val="BookText"/>
        <w:rPr/>
      </w:pPr>
      <w:r>
        <w:rPr>
          <w:rFonts w:ascii="IRNazanin" w:hAnsi="IRNazanin" w:eastAsia="IRNazanin"/>
          <w:color w:val="111111"/>
          <w:sz w:val="28"/>
          <w:sz w:val="28"/>
          <w:szCs w:val="28"/>
          <w:rtl w:val="true"/>
          <w:lang w:bidi="fa-IR"/>
        </w:rPr>
        <w:t>و لا یبعد عدم الارث،و ان کان الاحتیاط فی محلّه</w:t>
      </w:r>
      <w:r>
        <w:rPr>
          <w:rFonts w:eastAsia="IRNazanin" w:cs="IRNazanin"/>
          <w:color w:val="111111"/>
          <w:sz w:val="28"/>
          <w:szCs w:val="28"/>
          <w:rtl w:val="true"/>
          <w:lang w:bidi="fa-IR"/>
        </w:rPr>
        <w:t>.</w:t>
      </w:r>
    </w:p>
    <w:p>
      <w:pPr>
        <w:pStyle w:val="Heading5"/>
        <w:numPr>
          <w:ilvl w:val="4"/>
          <w:numId w:val="1"/>
        </w:numPr>
        <w:rPr/>
      </w:pPr>
      <w:bookmarkStart w:id="297" w:name="__RefHeading___Toc1056369_73709187"/>
      <w:bookmarkStart w:id="298" w:name="_Toc129"/>
      <w:bookmarkEnd w:id="297"/>
      <w:r>
        <w:rPr>
          <w:rtl w:val="true"/>
        </w:rPr>
        <w:t xml:space="preserve">مسألة </w:t>
      </w:r>
      <w:r>
        <w:rPr/>
        <w:t>91</w:t>
      </w:r>
      <w:r>
        <w:rPr>
          <w:rtl w:val="true"/>
        </w:rPr>
        <w:t>:</w:t>
      </w:r>
      <w:r>
        <w:rPr>
          <w:rtl w:val="true"/>
        </w:rPr>
        <w:t>الظاهر ان النکاح فی حال مرض الزوج إذا مات فیه قبل</w:t>
      </w:r>
      <w:bookmarkEnd w:id="298"/>
    </w:p>
    <w:p>
      <w:pPr>
        <w:pStyle w:val="BookText"/>
        <w:rPr/>
      </w:pPr>
      <w:r>
        <w:rPr>
          <w:rFonts w:ascii="Amiri" w:hAnsi="Amiri" w:eastAsia="Amiri" w:cs="Amiri"/>
          <w:color w:val="111111"/>
          <w:sz w:val="28"/>
          <w:sz w:val="28"/>
          <w:szCs w:val="28"/>
          <w:rtl w:val="true"/>
          <w:lang w:bidi="ar-SA"/>
        </w:rPr>
        <w:t>الدخول بمنزلة العدم،</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عدّة علیها بموته،و الظاهر عموم الحکم للأمراض</w:t>
      </w:r>
      <w:bookmarkStart w:id="299" w:name="pg11408_119079"/>
    </w:p>
    <w:p>
      <w:pPr>
        <w:pStyle w:val="BookText"/>
        <w:rPr/>
      </w:pPr>
      <w:bookmarkEnd w:id="299"/>
      <w:r>
        <w:rPr>
          <w:rFonts w:ascii="IRNazanin" w:hAnsi="IRNazanin" w:eastAsia="IRNazanin"/>
          <w:color w:val="111111"/>
          <w:sz w:val="28"/>
          <w:sz w:val="28"/>
          <w:szCs w:val="28"/>
          <w:rtl w:val="true"/>
          <w:lang w:bidi="fa-IR"/>
        </w:rPr>
        <w:t>الطویلة التی تستمر سنین أیضا</w:t>
      </w:r>
      <w:r>
        <w:rPr>
          <w:rFonts w:eastAsia="IRNazanin" w:cs="IRNazanin"/>
          <w:color w:val="111111"/>
          <w:sz w:val="28"/>
          <w:szCs w:val="28"/>
          <w:rtl w:val="true"/>
          <w:lang w:bidi="fa-IR"/>
        </w:rPr>
        <w:t>.</w:t>
      </w:r>
    </w:p>
    <w:p>
      <w:pPr>
        <w:pStyle w:val="Heading5"/>
        <w:numPr>
          <w:ilvl w:val="4"/>
          <w:numId w:val="1"/>
        </w:numPr>
        <w:rPr/>
      </w:pPr>
      <w:bookmarkStart w:id="300" w:name="__RefHeading___Toc1056371_73709187"/>
      <w:bookmarkStart w:id="301" w:name="_Toc130"/>
      <w:bookmarkEnd w:id="300"/>
      <w:r>
        <w:rPr>
          <w:rtl w:val="true"/>
        </w:rPr>
        <w:t xml:space="preserve">مسألة </w:t>
      </w:r>
      <w:r>
        <w:rPr/>
        <w:t>92</w:t>
      </w:r>
      <w:r>
        <w:rPr>
          <w:rtl w:val="true"/>
        </w:rPr>
        <w:t>:</w:t>
      </w:r>
      <w:r>
        <w:rPr>
          <w:rtl w:val="true"/>
        </w:rPr>
        <w:t>یجوز للمؤمنة ان تتزوج بالمخالف علی کراهیة بل</w:t>
      </w:r>
      <w:bookmarkEnd w:id="301"/>
    </w:p>
    <w:p>
      <w:pPr>
        <w:pStyle w:val="BookText"/>
        <w:rPr/>
      </w:pPr>
      <w:r>
        <w:rPr>
          <w:rFonts w:ascii="IRNazanin" w:hAnsi="IRNazanin" w:eastAsia="IRNazanin"/>
          <w:color w:val="111111"/>
          <w:sz w:val="28"/>
          <w:sz w:val="28"/>
          <w:szCs w:val="28"/>
          <w:rtl w:val="true"/>
          <w:lang w:bidi="fa-IR"/>
        </w:rPr>
        <w:t>الاحوط ترکه،</w:t>
      </w:r>
    </w:p>
    <w:p>
      <w:pPr>
        <w:pStyle w:val="BookText"/>
        <w:rPr/>
      </w:pPr>
      <w:r>
        <w:rPr>
          <w:rFonts w:ascii="IRNazanin" w:hAnsi="IRNazanin" w:eastAsia="IRNazanin"/>
          <w:color w:val="111111"/>
          <w:sz w:val="28"/>
          <w:sz w:val="28"/>
          <w:szCs w:val="28"/>
          <w:rtl w:val="true"/>
          <w:lang w:bidi="fa-IR"/>
        </w:rPr>
        <w:t>إلاّ اذا خیف علیها الضلال فیحرم،و یجوز العکس،إلاّ إذا خیف الضلال،و یکره تزویج الفاسق،و تتأکد الکراهة فی شارب الخمر</w:t>
      </w:r>
      <w:r>
        <w:rPr>
          <w:rFonts w:eastAsia="IRNazanin" w:cs="IRNazanin"/>
          <w:color w:val="111111"/>
          <w:sz w:val="28"/>
          <w:szCs w:val="28"/>
          <w:rtl w:val="true"/>
          <w:lang w:bidi="fa-IR"/>
        </w:rPr>
        <w:t>.</w:t>
      </w:r>
    </w:p>
    <w:p>
      <w:pPr>
        <w:pStyle w:val="Heading5"/>
        <w:numPr>
          <w:ilvl w:val="4"/>
          <w:numId w:val="1"/>
        </w:numPr>
        <w:rPr/>
      </w:pPr>
      <w:bookmarkStart w:id="302" w:name="__RefHeading___Toc1056373_73709187"/>
      <w:bookmarkStart w:id="303" w:name="_Toc131"/>
      <w:bookmarkEnd w:id="302"/>
      <w:r>
        <w:rPr>
          <w:rtl w:val="true"/>
        </w:rPr>
        <w:t xml:space="preserve">مسألة </w:t>
      </w:r>
      <w:r>
        <w:rPr/>
        <w:t>93</w:t>
      </w:r>
      <w:r>
        <w:rPr>
          <w:rtl w:val="true"/>
        </w:rPr>
        <w:t>:</w:t>
      </w:r>
      <w:r>
        <w:rPr>
          <w:rtl w:val="true"/>
        </w:rPr>
        <w:t>نکاح الشغار باطل علی الاحوط</w:t>
      </w:r>
      <w:bookmarkEnd w:id="303"/>
    </w:p>
    <w:p>
      <w:pPr>
        <w:pStyle w:val="BookText"/>
        <w:rPr/>
      </w:pPr>
      <w:r>
        <w:rPr>
          <w:rFonts w:ascii="IRNazanin" w:hAnsi="IRNazanin" w:eastAsia="IRNazanin"/>
          <w:color w:val="111111"/>
          <w:sz w:val="28"/>
          <w:sz w:val="28"/>
          <w:szCs w:val="28"/>
          <w:rtl w:val="true"/>
          <w:lang w:bidi="fa-IR"/>
        </w:rPr>
        <w:t>و هو جعل نکاح امرأة مهر أخری</w:t>
      </w:r>
      <w:r>
        <w:rPr>
          <w:rFonts w:eastAsia="IRNazanin" w:cs="IRNazanin"/>
          <w:color w:val="111111"/>
          <w:sz w:val="28"/>
          <w:szCs w:val="28"/>
          <w:rtl w:val="true"/>
          <w:lang w:bidi="fa-IR"/>
        </w:rPr>
        <w:t>.</w:t>
      </w:r>
    </w:p>
    <w:p>
      <w:pPr>
        <w:pStyle w:val="Heading5"/>
        <w:numPr>
          <w:ilvl w:val="4"/>
          <w:numId w:val="1"/>
        </w:numPr>
        <w:rPr/>
      </w:pPr>
      <w:bookmarkStart w:id="304" w:name="__RefHeading___Toc1056375_73709187"/>
      <w:bookmarkStart w:id="305" w:name="_Toc132"/>
      <w:bookmarkEnd w:id="304"/>
      <w:r>
        <w:rPr>
          <w:rtl w:val="true"/>
        </w:rPr>
        <w:t xml:space="preserve">مسألة </w:t>
      </w:r>
      <w:r>
        <w:rPr/>
        <w:t>94</w:t>
      </w:r>
      <w:r>
        <w:rPr>
          <w:rtl w:val="true"/>
        </w:rPr>
        <w:t>:</w:t>
      </w:r>
      <w:r>
        <w:rPr>
          <w:rtl w:val="true"/>
        </w:rPr>
        <w:t>یجوز تزویج الحرة بالعبد و الهاشمیة بغیره و العربیة</w:t>
      </w:r>
      <w:bookmarkEnd w:id="305"/>
    </w:p>
    <w:p>
      <w:pPr>
        <w:pStyle w:val="BookText"/>
        <w:rPr/>
      </w:pPr>
      <w:r>
        <w:rPr>
          <w:rFonts w:ascii="IRNazanin" w:hAnsi="IRNazanin" w:eastAsia="IRNazanin"/>
          <w:color w:val="111111"/>
          <w:sz w:val="28"/>
          <w:sz w:val="28"/>
          <w:szCs w:val="28"/>
          <w:rtl w:val="true"/>
          <w:lang w:bidi="fa-IR"/>
        </w:rPr>
        <w:t>بالعجمی و بالعکس</w:t>
      </w:r>
      <w:r>
        <w:rPr>
          <w:rFonts w:eastAsia="IRNazanin" w:cs="IRNazanin"/>
          <w:color w:val="111111"/>
          <w:sz w:val="28"/>
          <w:szCs w:val="28"/>
          <w:rtl w:val="true"/>
          <w:lang w:bidi="fa-IR"/>
        </w:rPr>
        <w:t>.</w:t>
      </w:r>
    </w:p>
    <w:p>
      <w:pPr>
        <w:pStyle w:val="Heading5"/>
        <w:numPr>
          <w:ilvl w:val="4"/>
          <w:numId w:val="1"/>
        </w:numPr>
        <w:rPr/>
      </w:pPr>
      <w:bookmarkStart w:id="306" w:name="__RefHeading___Toc1056377_73709187"/>
      <w:bookmarkStart w:id="307" w:name="_Toc133"/>
      <w:bookmarkEnd w:id="306"/>
      <w:r>
        <w:rPr>
          <w:rtl w:val="true"/>
        </w:rPr>
        <w:t xml:space="preserve">مسألة </w:t>
      </w:r>
      <w:r>
        <w:rPr/>
        <w:t>95</w:t>
      </w:r>
      <w:r>
        <w:rPr>
          <w:rtl w:val="true"/>
        </w:rPr>
        <w:t>:</w:t>
      </w:r>
      <w:r>
        <w:rPr>
          <w:rtl w:val="true"/>
        </w:rPr>
        <w:t>لا یجوز التعریض بالخطبة لذات البعل و لا لذات العدة</w:t>
      </w:r>
      <w:bookmarkEnd w:id="307"/>
    </w:p>
    <w:p>
      <w:pPr>
        <w:pStyle w:val="BookText"/>
        <w:rPr/>
      </w:pPr>
      <w:r>
        <w:rPr>
          <w:rFonts w:ascii="Amiri" w:hAnsi="Amiri" w:eastAsia="Amiri" w:cs="Amiri"/>
          <w:color w:val="111111"/>
          <w:sz w:val="28"/>
          <w:sz w:val="28"/>
          <w:szCs w:val="28"/>
          <w:rtl w:val="true"/>
          <w:lang w:bidi="ar-SA"/>
        </w:rPr>
        <w:t>الرجعیّة،</w:t>
      </w:r>
    </w:p>
    <w:p>
      <w:pPr>
        <w:pStyle w:val="BookText"/>
        <w:rPr/>
      </w:pPr>
      <w:r>
        <w:rPr>
          <w:rFonts w:ascii="IRNazanin" w:hAnsi="IRNazanin" w:eastAsia="IRNazanin"/>
          <w:color w:val="111111"/>
          <w:sz w:val="28"/>
          <w:sz w:val="28"/>
          <w:szCs w:val="28"/>
          <w:rtl w:val="true"/>
          <w:lang w:bidi="fa-IR"/>
        </w:rPr>
        <w:t>و یجوز للمعتدة البائنة،و کذا من الزوج لها إلا أن تکون محرمة أبدا علیه أو تحتاج إلی محلل</w:t>
      </w:r>
      <w:r>
        <w:rPr>
          <w:rFonts w:eastAsia="IRNazanin" w:cs="IRNazanin"/>
          <w:color w:val="111111"/>
          <w:sz w:val="28"/>
          <w:szCs w:val="28"/>
          <w:rtl w:val="true"/>
          <w:lang w:bidi="fa-IR"/>
        </w:rPr>
        <w:t>.</w:t>
      </w:r>
    </w:p>
    <w:p>
      <w:pPr>
        <w:pStyle w:val="Heading3"/>
        <w:numPr>
          <w:ilvl w:val="2"/>
          <w:numId w:val="1"/>
        </w:numPr>
        <w:rPr/>
      </w:pPr>
      <w:bookmarkStart w:id="308" w:name="__RefHeading___Toc1056379_73709187"/>
      <w:bookmarkStart w:id="309" w:name="_Toc134"/>
      <w:bookmarkEnd w:id="308"/>
      <w:r>
        <w:rPr>
          <w:rtl w:val="true"/>
        </w:rPr>
        <w:t>الفصل الرابع</w:t>
      </w:r>
      <w:r>
        <w:rPr>
          <w:rtl w:val="true"/>
        </w:rPr>
        <w:t>:</w:t>
      </w:r>
      <w:r>
        <w:rPr>
          <w:rtl w:val="true"/>
        </w:rPr>
        <w:t>فی عقد المتعة</w:t>
      </w:r>
      <w:bookmarkEnd w:id="309"/>
    </w:p>
    <w:p>
      <w:pPr>
        <w:pStyle w:val="Heading4"/>
        <w:numPr>
          <w:ilvl w:val="3"/>
          <w:numId w:val="1"/>
        </w:numPr>
        <w:rPr/>
      </w:pPr>
      <w:bookmarkStart w:id="310" w:name="__RefHeading___Toc1056381_73709187"/>
      <w:bookmarkStart w:id="311" w:name="_Toc135"/>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و یشترط فیه الایجاب مثل أن تقول المرأة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متعتک أو زوجتک أو انکحتک نفسی،و القبول من الرجل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قبلت،و یشترط فیه ذکر المهر،کما یشترط فیه أیضا ذکر أجل معین کشهر أو شهرین او سنة او اقل أو أکثر،و قد تسأل هل یصح ان یجعل الاجل فترة زمنیة محددة لا تقل عن العمر الطبیعی للزوجین؟</w:t>
      </w:r>
      <w:bookmarkStart w:id="312" w:name="pg11408_119080"/>
    </w:p>
    <w:p>
      <w:pPr>
        <w:pStyle w:val="BookText"/>
        <w:rPr/>
      </w:pPr>
      <w:bookmarkEnd w:id="31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مانع منه،و هل یترتب علیه حینئذ احکام عقد الدوام او انه متعة،و تترب علیه احکامها؟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متعة،و لا تترتب علیه احکام الدوام،علی اساس انّهما مختلفان ثبوتا بالإطلاق و التقیید فی مقام الانشاء،فلا یمکن رجوع احدهما الی الآخر</w:t>
      </w:r>
      <w:r>
        <w:rPr>
          <w:rFonts w:eastAsia="IRNazanin" w:cs="IRNazanin"/>
          <w:color w:val="111111"/>
          <w:sz w:val="28"/>
          <w:szCs w:val="28"/>
          <w:rtl w:val="true"/>
          <w:lang w:bidi="fa-IR"/>
        </w:rPr>
        <w:t>.</w:t>
      </w:r>
    </w:p>
    <w:p>
      <w:pPr>
        <w:pStyle w:val="Heading4"/>
        <w:numPr>
          <w:ilvl w:val="3"/>
          <w:numId w:val="1"/>
        </w:numPr>
        <w:rPr/>
      </w:pPr>
      <w:bookmarkStart w:id="313" w:name="__RefHeading___Toc1056383_73709187"/>
      <w:bookmarkStart w:id="314" w:name="_Toc136"/>
      <w:bookmarkEnd w:id="313"/>
      <w:r>
        <w:rPr>
          <w:rtl w:val="true"/>
        </w:rPr>
        <w:t xml:space="preserve">مسألة </w:t>
      </w:r>
      <w:r>
        <w:rPr/>
        <w:t>96</w:t>
      </w:r>
      <w:r>
        <w:rPr>
          <w:rtl w:val="true"/>
        </w:rPr>
        <w:t>:</w:t>
      </w:r>
      <w:r>
        <w:rPr>
          <w:rtl w:val="true"/>
        </w:rPr>
        <w:t>لو نسی ذکر الأجل فی التمتع و اعتبر زوجیة المرأة بدونه</w:t>
      </w:r>
      <w:bookmarkEnd w:id="314"/>
    </w:p>
    <w:p>
      <w:pPr>
        <w:pStyle w:val="BookText"/>
        <w:rPr/>
      </w:pPr>
      <w:r>
        <w:rPr>
          <w:rFonts w:ascii="IRNazanin" w:hAnsi="IRNazanin" w:eastAsia="IRNazanin"/>
          <w:color w:val="111111"/>
          <w:sz w:val="28"/>
          <w:sz w:val="28"/>
          <w:szCs w:val="28"/>
          <w:rtl w:val="true"/>
          <w:lang w:bidi="fa-IR"/>
        </w:rPr>
        <w:t>انعقد دائما،</w:t>
      </w:r>
    </w:p>
    <w:p>
      <w:pPr>
        <w:pStyle w:val="BookText"/>
        <w:rPr/>
      </w:pPr>
      <w:r>
        <w:rPr>
          <w:rFonts w:ascii="IRNazanin" w:hAnsi="IRNazanin" w:eastAsia="IRNazanin"/>
          <w:color w:val="111111"/>
          <w:sz w:val="28"/>
          <w:sz w:val="28"/>
          <w:szCs w:val="28"/>
          <w:rtl w:val="true"/>
          <w:lang w:bidi="fa-IR"/>
        </w:rPr>
        <w:t>علی اساس ان الزوجیّة فی عقد التمتع حصة خاصة منها و هی الزوجیّة فی فترة زمنیة محدّدة،فاذا نسی العاقد إنشاء تلک الحصة من الزوجیّة و إنشاء الزوجیة المطلقة کان العقد دائمیّا،و لیس هذا من انقلاب التمتع الی الدوام بل هو علی القاعدة،و بکلمة ان قصد الدوام و الاطلاق غیر معتبر فی العقد الدائم، فان المعتبر فیه قصد طبیعی الزوجیة و عدم قصد تخصّصها بخصوصیة خاصة، کسنة أو شهر او اسبوع او غیر ذلک،و لا فرق فیه بین ان یکون عدم قصد الخصوصیّة عامدا و ملتفتا أو ناسیا و غافلا،لان الاطلاق لا یحتاج الی القصد، لانه امر عدمی،علی اساس ما بنینا علیه من ان التقابل بین الاطلاق و التقیید من تقابل الایجاب و السلب</w:t>
      </w:r>
      <w:r>
        <w:rPr>
          <w:rFonts w:eastAsia="IRNazanin" w:cs="IRNazanin"/>
          <w:color w:val="111111"/>
          <w:sz w:val="28"/>
          <w:szCs w:val="28"/>
          <w:rtl w:val="true"/>
          <w:lang w:bidi="fa-IR"/>
        </w:rPr>
        <w:t>.</w:t>
      </w:r>
    </w:p>
    <w:p>
      <w:pPr>
        <w:pStyle w:val="Heading4"/>
        <w:numPr>
          <w:ilvl w:val="3"/>
          <w:numId w:val="1"/>
        </w:numPr>
        <w:rPr/>
      </w:pPr>
      <w:bookmarkStart w:id="315" w:name="__RefHeading___Toc1056385_73709187"/>
      <w:bookmarkStart w:id="316" w:name="_Toc137"/>
      <w:bookmarkEnd w:id="315"/>
      <w:r>
        <w:rPr>
          <w:rtl w:val="true"/>
        </w:rPr>
        <w:t xml:space="preserve">مسألة </w:t>
      </w:r>
      <w:r>
        <w:rPr/>
        <w:t>97</w:t>
      </w:r>
      <w:r>
        <w:rPr>
          <w:rtl w:val="true"/>
        </w:rPr>
        <w:t>:</w:t>
      </w:r>
      <w:r>
        <w:rPr>
          <w:rtl w:val="true"/>
        </w:rPr>
        <w:t>لا یصح عقد المتعة علی غیر الکتابیة من الکفار و الامة</w:t>
      </w:r>
      <w:bookmarkEnd w:id="316"/>
    </w:p>
    <w:p>
      <w:pPr>
        <w:pStyle w:val="BookText"/>
        <w:rPr/>
      </w:pPr>
      <w:r>
        <w:rPr>
          <w:rFonts w:ascii="IRNazanin" w:hAnsi="IRNazanin" w:eastAsia="IRNazanin"/>
          <w:color w:val="111111"/>
          <w:sz w:val="28"/>
          <w:sz w:val="28"/>
          <w:szCs w:val="28"/>
          <w:rtl w:val="true"/>
          <w:lang w:bidi="fa-IR"/>
        </w:rPr>
        <w:t>علی الحرة من دون إذنها،</w:t>
      </w:r>
    </w:p>
    <w:p>
      <w:pPr>
        <w:pStyle w:val="BookText"/>
        <w:rPr/>
      </w:pPr>
      <w:r>
        <w:rPr>
          <w:rFonts w:ascii="IRNazanin" w:hAnsi="IRNazanin" w:eastAsia="IRNazanin"/>
          <w:color w:val="111111"/>
          <w:sz w:val="28"/>
          <w:sz w:val="28"/>
          <w:szCs w:val="28"/>
          <w:rtl w:val="true"/>
          <w:lang w:bidi="fa-IR"/>
        </w:rPr>
        <w:t>و بنت الأخ و الاخت من دون إذن العمة و الخالة، و الاولی ترک المتعة بالزانیة،و إذا کانت مشهورة بالزنا،فالأحوط لزوما ترک التمتع بها</w:t>
      </w:r>
      <w:r>
        <w:rPr>
          <w:rFonts w:eastAsia="IRNazanin" w:cs="IRNazanin"/>
          <w:color w:val="111111"/>
          <w:sz w:val="28"/>
          <w:szCs w:val="28"/>
          <w:rtl w:val="true"/>
          <w:lang w:bidi="fa-IR"/>
        </w:rPr>
        <w:t>.</w:t>
      </w:r>
    </w:p>
    <w:p>
      <w:pPr>
        <w:pStyle w:val="Heading4"/>
        <w:numPr>
          <w:ilvl w:val="3"/>
          <w:numId w:val="1"/>
        </w:numPr>
        <w:rPr/>
      </w:pPr>
      <w:bookmarkStart w:id="317" w:name="__RefHeading___Toc1056387_73709187"/>
      <w:bookmarkStart w:id="318" w:name="_Toc138"/>
      <w:bookmarkEnd w:id="317"/>
      <w:r>
        <w:rPr>
          <w:rtl w:val="true"/>
        </w:rPr>
        <w:t xml:space="preserve">مسألة </w:t>
      </w:r>
      <w:r>
        <w:rPr/>
        <w:t>98</w:t>
      </w:r>
      <w:r>
        <w:rPr>
          <w:rtl w:val="true"/>
        </w:rPr>
        <w:t>:</w:t>
      </w:r>
      <w:r>
        <w:rPr>
          <w:rtl w:val="true"/>
        </w:rPr>
        <w:t>لا تنحصر المتعة فی عدد فیجوز التمتع بما شاء الرجل من</w:t>
      </w:r>
      <w:bookmarkEnd w:id="318"/>
    </w:p>
    <w:p>
      <w:pPr>
        <w:pStyle w:val="BookText"/>
        <w:rPr/>
      </w:pPr>
      <w:r>
        <w:rPr>
          <w:rFonts w:ascii="IRNazanin" w:hAnsi="IRNazanin" w:eastAsia="IRNazanin"/>
          <w:color w:val="111111"/>
          <w:sz w:val="28"/>
          <w:sz w:val="28"/>
          <w:szCs w:val="28"/>
          <w:rtl w:val="true"/>
          <w:lang w:bidi="fa-IR"/>
        </w:rPr>
        <w:t>النساء،</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ینحصر ملک الیمین فی عدد،و لا حدّ للمهر قلة و کثرة،و یجوز</w:t>
      </w:r>
      <w:bookmarkStart w:id="319" w:name="pg11408_119081"/>
    </w:p>
    <w:p>
      <w:pPr>
        <w:pStyle w:val="BookText"/>
        <w:rPr/>
      </w:pPr>
      <w:bookmarkEnd w:id="319"/>
      <w:r>
        <w:rPr>
          <w:rFonts w:ascii="IRNazanin" w:hAnsi="IRNazanin" w:eastAsia="IRNazanin"/>
          <w:color w:val="111111"/>
          <w:sz w:val="28"/>
          <w:sz w:val="28"/>
          <w:szCs w:val="28"/>
          <w:rtl w:val="true"/>
          <w:lang w:bidi="fa-IR"/>
        </w:rPr>
        <w:t>أن یکون المهر عملا کخیاطة ثوب أو تعلیم کتابة و نحوهما،کما یجوز أن یکون حقّا قابلا للانتقال کحق التحجیر،و لو وهبها المدة قبل الدخول،ثبت نصف المهر علی الاظهر،و لو ماتت أو مات أو انقضت المدة لم ینقص منه شیء و ان کان قبل الدخول</w:t>
      </w:r>
      <w:r>
        <w:rPr>
          <w:rFonts w:eastAsia="IRNazanin" w:cs="IRNazanin"/>
          <w:color w:val="111111"/>
          <w:sz w:val="28"/>
          <w:szCs w:val="28"/>
          <w:rtl w:val="true"/>
          <w:lang w:bidi="fa-IR"/>
        </w:rPr>
        <w:t>.</w:t>
      </w:r>
    </w:p>
    <w:p>
      <w:pPr>
        <w:pStyle w:val="Heading4"/>
        <w:numPr>
          <w:ilvl w:val="3"/>
          <w:numId w:val="1"/>
        </w:numPr>
        <w:rPr/>
      </w:pPr>
      <w:bookmarkStart w:id="320" w:name="__RefHeading___Toc1056389_73709187"/>
      <w:bookmarkStart w:id="321" w:name="_Toc139"/>
      <w:bookmarkEnd w:id="320"/>
      <w:r>
        <w:rPr>
          <w:rtl w:val="true"/>
        </w:rPr>
        <w:t xml:space="preserve">مسألة </w:t>
      </w:r>
      <w:r>
        <w:rPr/>
        <w:t>99</w:t>
      </w:r>
      <w:r>
        <w:rPr>
          <w:rtl w:val="true"/>
        </w:rPr>
        <w:t>:</w:t>
      </w:r>
      <w:r>
        <w:rPr>
          <w:rtl w:val="true"/>
        </w:rPr>
        <w:t>تملک المتمتع بها تمام المهر بالعقد و تسلیم نفسها للاستمتاع</w:t>
      </w:r>
      <w:bookmarkEnd w:id="321"/>
    </w:p>
    <w:p>
      <w:pPr>
        <w:pStyle w:val="BookText"/>
        <w:rPr/>
      </w:pP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لکنّها لو اخلت ببعض المدة سقط من المهر بنسبته،و لا فرق بین کون الاخلال لعذر أو غیره عدا ایّام الحیض و نحوها مما یحرم علیه فیها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 فی الاخلال علی الاستمتاع بالوطء دون غیره من انواع الاستمتاع،فلو اخلت به مع التمکین من الوطء لم یسقط من المهر شیء،و لو لم تحضر فی بعض المدّة لعجزه عن الاستمتاع بالوطء،ففی سقوط بعض المهر إشکال بل منع</w:t>
      </w:r>
      <w:r>
        <w:rPr>
          <w:rFonts w:eastAsia="IRNazanin" w:cs="IRNazanin"/>
          <w:color w:val="111111"/>
          <w:sz w:val="28"/>
          <w:szCs w:val="28"/>
          <w:rtl w:val="true"/>
          <w:lang w:bidi="fa-IR"/>
        </w:rPr>
        <w:t>.</w:t>
      </w:r>
    </w:p>
    <w:p>
      <w:pPr>
        <w:pStyle w:val="Heading4"/>
        <w:numPr>
          <w:ilvl w:val="3"/>
          <w:numId w:val="1"/>
        </w:numPr>
        <w:rPr/>
      </w:pPr>
      <w:bookmarkStart w:id="322" w:name="__RefHeading___Toc1056391_73709187"/>
      <w:bookmarkStart w:id="323" w:name="_Toc140"/>
      <w:bookmarkEnd w:id="322"/>
      <w:r>
        <w:rPr>
          <w:rtl w:val="true"/>
        </w:rPr>
        <w:t xml:space="preserve">مسألة </w:t>
      </w:r>
      <w:r>
        <w:rPr/>
        <w:t>100</w:t>
      </w:r>
      <w:r>
        <w:rPr>
          <w:rtl w:val="true"/>
        </w:rPr>
        <w:t>:</w:t>
      </w:r>
      <w:r>
        <w:rPr>
          <w:rtl w:val="true"/>
        </w:rPr>
        <w:t>لو ظهر بطلان العقد</w:t>
      </w:r>
      <w:bookmarkEnd w:id="323"/>
    </w:p>
    <w:p>
      <w:pPr>
        <w:pStyle w:val="BookText"/>
        <w:rPr/>
      </w:pPr>
      <w:r>
        <w:rPr>
          <w:rFonts w:ascii="IRNazanin" w:hAnsi="IRNazanin" w:eastAsia="IRNazanin"/>
          <w:color w:val="111111"/>
          <w:sz w:val="28"/>
          <w:sz w:val="28"/>
          <w:szCs w:val="28"/>
          <w:rtl w:val="true"/>
          <w:lang w:bidi="fa-IR"/>
        </w:rPr>
        <w:t>امّا بأن تبین ان لها زوجا او أنها کانت اخت زوجته أو أمّها من الرضاع،فلا مهر لها قبل الدخول،و اما بعد الدخول،فان کانت المرأة جاهلة بالحال،فهل لها مهر المسمّی او المثل أو اقل الامرین؟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الثانی،علی اساس ان العقد کان فاسدا،و الوطی فی فترة قبل ظهور الحال کان وطء شبهة،فاذن یکون الواجب دفع مهر مثل الوطی فی هذه الفترة إلیها،و امّا إذا کانت عالمة بالحال فلا مهر،لانّها بغی و لا مهر للبغی</w:t>
      </w:r>
      <w:r>
        <w:rPr>
          <w:rFonts w:eastAsia="IRNazanin" w:cs="IRNazanin"/>
          <w:color w:val="111111"/>
          <w:sz w:val="28"/>
          <w:szCs w:val="28"/>
          <w:rtl w:val="true"/>
          <w:lang w:bidi="fa-IR"/>
        </w:rPr>
        <w:t>.</w:t>
      </w:r>
    </w:p>
    <w:p>
      <w:pPr>
        <w:pStyle w:val="Heading4"/>
        <w:numPr>
          <w:ilvl w:val="3"/>
          <w:numId w:val="1"/>
        </w:numPr>
        <w:rPr/>
      </w:pPr>
      <w:bookmarkStart w:id="324" w:name="__RefHeading___Toc1056393_73709187"/>
      <w:bookmarkStart w:id="325" w:name="_Toc141"/>
      <w:bookmarkEnd w:id="324"/>
      <w:r>
        <w:rPr>
          <w:rtl w:val="true"/>
        </w:rPr>
        <w:t xml:space="preserve">مسألة </w:t>
      </w:r>
      <w:r>
        <w:rPr/>
        <w:t>101</w:t>
      </w:r>
      <w:r>
        <w:rPr>
          <w:rtl w:val="true"/>
        </w:rPr>
        <w:t>:</w:t>
      </w:r>
      <w:r>
        <w:rPr>
          <w:rtl w:val="true"/>
        </w:rPr>
        <w:t>یلحق الولد بزوج المتمتّع بها إذا وطأها و إن کان قد</w:t>
      </w:r>
      <w:bookmarkEnd w:id="325"/>
    </w:p>
    <w:p>
      <w:pPr>
        <w:pStyle w:val="BookText"/>
        <w:rPr/>
      </w:pPr>
      <w:r>
        <w:rPr>
          <w:rFonts w:ascii="IRNazanin" w:hAnsi="IRNazanin" w:eastAsia="IRNazanin"/>
          <w:color w:val="111111"/>
          <w:sz w:val="28"/>
          <w:sz w:val="28"/>
          <w:szCs w:val="28"/>
          <w:rtl w:val="true"/>
          <w:lang w:bidi="fa-IR"/>
        </w:rPr>
        <w:t>عزل،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یلحق بالوطء الأنزال فی فم الفرج،و لیس للزوج حینئذ نفی الولد مع احتمال تولده منه،و لو نفاه جزما انتفی ظاهرا بلا لعان،إلا إذا کان قد أقرّ به</w:t>
      </w:r>
      <w:bookmarkStart w:id="326" w:name="pg11408_119082"/>
    </w:p>
    <w:p>
      <w:pPr>
        <w:pStyle w:val="BookText"/>
        <w:rPr/>
      </w:pPr>
      <w:bookmarkEnd w:id="326"/>
      <w:r>
        <w:rPr>
          <w:rFonts w:ascii="IRNazanin" w:hAnsi="IRNazanin" w:eastAsia="IRNazanin"/>
          <w:color w:val="111111"/>
          <w:sz w:val="28"/>
          <w:sz w:val="28"/>
          <w:szCs w:val="28"/>
          <w:rtl w:val="true"/>
          <w:lang w:bidi="fa-IR"/>
        </w:rPr>
        <w:t>سابقا،و کذا الحکم فی الامة،علی اساس انّه لا یلاعن الرجل المرأة التی یتمتّع منها،کما لا یلاعن الحرّ الامة و لا الذّمیة</w:t>
      </w:r>
      <w:r>
        <w:rPr>
          <w:rFonts w:eastAsia="IRNazanin" w:cs="IRNazanin"/>
          <w:color w:val="111111"/>
          <w:sz w:val="28"/>
          <w:szCs w:val="28"/>
          <w:rtl w:val="true"/>
          <w:lang w:bidi="fa-IR"/>
        </w:rPr>
        <w:t>.</w:t>
      </w:r>
    </w:p>
    <w:p>
      <w:pPr>
        <w:pStyle w:val="Heading4"/>
        <w:numPr>
          <w:ilvl w:val="3"/>
          <w:numId w:val="1"/>
        </w:numPr>
        <w:rPr/>
      </w:pPr>
      <w:bookmarkStart w:id="327" w:name="__RefHeading___Toc1056395_73709187"/>
      <w:bookmarkStart w:id="328" w:name="_Toc142"/>
      <w:bookmarkEnd w:id="327"/>
      <w:r>
        <w:rPr>
          <w:rtl w:val="true"/>
        </w:rPr>
        <w:t xml:space="preserve">مسألة </w:t>
      </w:r>
      <w:r>
        <w:rPr/>
        <w:t>102</w:t>
      </w:r>
      <w:r>
        <w:rPr>
          <w:rtl w:val="true"/>
        </w:rPr>
        <w:t>:</w:t>
      </w:r>
      <w:r>
        <w:rPr>
          <w:rtl w:val="true"/>
        </w:rPr>
        <w:t>لو أبرأها المدّة علی ان لا تتزوّج فلانا صحّ الابراء</w:t>
      </w:r>
      <w:bookmarkEnd w:id="328"/>
    </w:p>
    <w:p>
      <w:pPr>
        <w:pStyle w:val="BookText"/>
        <w:rPr/>
      </w:pPr>
      <w:r>
        <w:rPr>
          <w:rFonts w:ascii="IRNazanin" w:hAnsi="IRNazanin" w:eastAsia="IRNazanin"/>
          <w:color w:val="111111"/>
          <w:sz w:val="28"/>
          <w:sz w:val="28"/>
          <w:szCs w:val="28"/>
          <w:rtl w:val="true"/>
          <w:lang w:bidi="fa-IR"/>
        </w:rPr>
        <w:t>و صحّ الشرط،فیجب علیها الوفاء به،لکنّها لو تزوّجت منه و لو عصیانا،صح زواجها علی الأظهر</w:t>
      </w:r>
      <w:r>
        <w:rPr>
          <w:rFonts w:eastAsia="IRNazanin" w:cs="IRNazanin"/>
          <w:color w:val="111111"/>
          <w:sz w:val="28"/>
          <w:szCs w:val="28"/>
          <w:rtl w:val="true"/>
          <w:lang w:bidi="fa-IR"/>
        </w:rPr>
        <w:t>.</w:t>
      </w:r>
    </w:p>
    <w:p>
      <w:pPr>
        <w:pStyle w:val="Heading4"/>
        <w:numPr>
          <w:ilvl w:val="3"/>
          <w:numId w:val="1"/>
        </w:numPr>
        <w:rPr/>
      </w:pPr>
      <w:bookmarkStart w:id="329" w:name="__RefHeading___Toc1056397_73709187"/>
      <w:bookmarkStart w:id="330" w:name="_Toc143"/>
      <w:bookmarkEnd w:id="329"/>
      <w:r>
        <w:rPr>
          <w:rtl w:val="true"/>
        </w:rPr>
        <w:t xml:space="preserve">مسألة </w:t>
      </w:r>
      <w:r>
        <w:rPr/>
        <w:t>103</w:t>
      </w:r>
      <w:r>
        <w:rPr>
          <w:rtl w:val="true"/>
        </w:rPr>
        <w:t>:</w:t>
      </w:r>
      <w:r>
        <w:rPr>
          <w:rtl w:val="true"/>
        </w:rPr>
        <w:t>لو صالحها علی ان یبرئها المدّة و ان لا تتزوج بفلان صح</w:t>
      </w:r>
      <w:bookmarkEnd w:id="330"/>
    </w:p>
    <w:p>
      <w:pPr>
        <w:pStyle w:val="BookText"/>
        <w:rPr/>
      </w:pPr>
      <w:r>
        <w:rPr>
          <w:rFonts w:ascii="IRNazanin" w:hAnsi="IRNazanin" w:eastAsia="IRNazanin"/>
          <w:color w:val="111111"/>
          <w:sz w:val="28"/>
          <w:sz w:val="28"/>
          <w:szCs w:val="28"/>
          <w:rtl w:val="true"/>
          <w:lang w:bidi="fa-IR"/>
        </w:rPr>
        <w:t>الصلح،</w:t>
      </w:r>
    </w:p>
    <w:p>
      <w:pPr>
        <w:pStyle w:val="BookText"/>
        <w:rPr/>
      </w:pPr>
      <w:r>
        <w:rPr>
          <w:rFonts w:ascii="IRNazanin" w:hAnsi="IRNazanin" w:eastAsia="IRNazanin"/>
          <w:color w:val="111111"/>
          <w:sz w:val="28"/>
          <w:sz w:val="28"/>
          <w:szCs w:val="28"/>
          <w:rtl w:val="true"/>
          <w:lang w:bidi="fa-IR"/>
        </w:rPr>
        <w:t>و وجب علیه الابراء،فان امتنع اجبره الحاکم،فان تعذّر تولاه الحاکم،و لا یجوز لها ان تتزوج بفلان،لکنّها إن تزوّجت به صحّ التزویج،و ان کانت المصالحة علی أن تتزوج بفلان وجب ذلک علیها،فان امتنعت اجبرها الحاکم، فان تعذّر اجبارها زوجها الحاکم منه،و لو صالحها علی أن تکون بریئة من المدّة بنحو شرط النتیجة،صحت المصالحة،و لو أبرأها معلّقا علی شیء،مثل ان لا تتزوج من فلان مثلا أو مطلقا،بطل الابراء</w:t>
      </w:r>
      <w:r>
        <w:rPr>
          <w:rFonts w:eastAsia="IRNazanin" w:cs="IRNazanin"/>
          <w:color w:val="111111"/>
          <w:sz w:val="28"/>
          <w:szCs w:val="28"/>
          <w:rtl w:val="true"/>
          <w:lang w:bidi="fa-IR"/>
        </w:rPr>
        <w:t>.</w:t>
      </w:r>
    </w:p>
    <w:p>
      <w:pPr>
        <w:pStyle w:val="Heading4"/>
        <w:numPr>
          <w:ilvl w:val="3"/>
          <w:numId w:val="1"/>
        </w:numPr>
        <w:rPr/>
      </w:pPr>
      <w:bookmarkStart w:id="331" w:name="__RefHeading___Toc1056399_73709187"/>
      <w:bookmarkStart w:id="332" w:name="_Toc144"/>
      <w:bookmarkEnd w:id="331"/>
      <w:r>
        <w:rPr>
          <w:rtl w:val="true"/>
        </w:rPr>
        <w:t xml:space="preserve">مسألة </w:t>
      </w:r>
      <w:r>
        <w:rPr/>
        <w:t>104</w:t>
      </w:r>
      <w:r>
        <w:rPr>
          <w:rtl w:val="true"/>
        </w:rPr>
        <w:t>:</w:t>
      </w:r>
      <w:r>
        <w:rPr>
          <w:rtl w:val="true"/>
        </w:rPr>
        <w:t>تعتدّ الحائل بعد الأجل أو بعد الابراء بحیضتین کاملتین</w:t>
      </w:r>
      <w:bookmarkEnd w:id="332"/>
    </w:p>
    <w:p>
      <w:pPr>
        <w:pStyle w:val="BookText"/>
        <w:rPr/>
      </w:pPr>
      <w:r>
        <w:rPr>
          <w:rFonts w:ascii="IRNazanin" w:hAnsi="IRNazanin" w:eastAsia="IRNazanin"/>
          <w:color w:val="111111"/>
          <w:sz w:val="28"/>
          <w:sz w:val="28"/>
          <w:szCs w:val="28"/>
          <w:rtl w:val="true"/>
          <w:lang w:bidi="fa-IR"/>
        </w:rPr>
        <w:t>و لا یکفی حیضة واحدة،و لا حیضة و دخول فی الحیضة الثانیة و الوصول الی نصفها،فان کانت فی سن من تحیض و لا تحیض فبخمسة و أربعین یوما،و فی الموت بأربعة أشهر و عشرة أیام إن کانت حرة،و إن کانت أمة اعتدت بشهرین و خمسة ایام،و تعتد الحامل بأبعد الأجلین من المدة و وضع الحمل إن کان الاعتداد للوفاة،بل لغیرها أیضا علی الاحوط</w:t>
      </w:r>
      <w:r>
        <w:rPr>
          <w:rFonts w:eastAsia="IRNazanin" w:cs="IRNazanin"/>
          <w:color w:val="111111"/>
          <w:sz w:val="28"/>
          <w:szCs w:val="28"/>
          <w:rtl w:val="true"/>
          <w:lang w:bidi="fa-IR"/>
        </w:rPr>
        <w:t>.</w:t>
      </w:r>
    </w:p>
    <w:p>
      <w:pPr>
        <w:pStyle w:val="Heading4"/>
        <w:numPr>
          <w:ilvl w:val="3"/>
          <w:numId w:val="1"/>
        </w:numPr>
        <w:rPr/>
      </w:pPr>
      <w:bookmarkStart w:id="333" w:name="__RefHeading___Toc1056401_73709187"/>
      <w:bookmarkStart w:id="334" w:name="_Toc145"/>
      <w:bookmarkEnd w:id="333"/>
      <w:r>
        <w:rPr>
          <w:rtl w:val="true"/>
        </w:rPr>
        <w:t xml:space="preserve">مسألة </w:t>
      </w:r>
      <w:r>
        <w:rPr/>
        <w:t>105</w:t>
      </w:r>
      <w:r>
        <w:rPr>
          <w:rtl w:val="true"/>
        </w:rPr>
        <w:t>:</w:t>
      </w:r>
      <w:r>
        <w:rPr>
          <w:rtl w:val="true"/>
        </w:rPr>
        <w:t>لا یصح للزوج تجدید العقد علی المتمتع بها دائما أو</w:t>
      </w:r>
      <w:bookmarkEnd w:id="334"/>
    </w:p>
    <w:p>
      <w:pPr>
        <w:pStyle w:val="BookText"/>
        <w:rPr/>
      </w:pPr>
      <w:r>
        <w:rPr>
          <w:rFonts w:ascii="IRNazanin" w:hAnsi="IRNazanin" w:eastAsia="IRNazanin"/>
          <w:color w:val="111111"/>
          <w:sz w:val="28"/>
          <w:sz w:val="28"/>
          <w:szCs w:val="28"/>
          <w:rtl w:val="true"/>
          <w:lang w:bidi="fa-IR"/>
        </w:rPr>
        <w:t>منقطعا قبل انقضاء الأجل،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اساس انه ان جدد العقد فعلا،فهو تحصیل الحاصل،و ان جدّده معلّقا علی انقضاء الأجل،فهو تعلیق</w:t>
      </w:r>
      <w:r>
        <w:rPr>
          <w:rFonts w:eastAsia="IRNazanin" w:cs="IRNazanin"/>
          <w:color w:val="111111"/>
          <w:sz w:val="28"/>
          <w:szCs w:val="28"/>
          <w:rtl w:val="true"/>
          <w:lang w:bidi="fa-IR"/>
        </w:rPr>
        <w:t>.</w:t>
      </w:r>
      <w:bookmarkStart w:id="335" w:name="pg11408_119083"/>
    </w:p>
    <w:p>
      <w:pPr>
        <w:pStyle w:val="Heading4"/>
        <w:numPr>
          <w:ilvl w:val="3"/>
          <w:numId w:val="1"/>
        </w:numPr>
        <w:rPr/>
      </w:pPr>
      <w:bookmarkStart w:id="336" w:name="__RefHeading___Toc1056403_73709187"/>
      <w:bookmarkStart w:id="337" w:name="_Toc146"/>
      <w:bookmarkEnd w:id="335"/>
      <w:bookmarkEnd w:id="336"/>
      <w:r>
        <w:rPr>
          <w:rtl w:val="true"/>
        </w:rPr>
        <w:t xml:space="preserve">مسألة </w:t>
      </w:r>
      <w:r>
        <w:rPr/>
        <w:t>106</w:t>
      </w:r>
      <w:r>
        <w:rPr>
          <w:rtl w:val="true"/>
        </w:rPr>
        <w:t>:</w:t>
      </w:r>
      <w:r>
        <w:rPr>
          <w:rtl w:val="true"/>
        </w:rPr>
        <w:t>اذا اختلف الزوجان فی الدوام و الانقطاع</w:t>
      </w:r>
      <w:bookmarkEnd w:id="337"/>
    </w:p>
    <w:p>
      <w:pPr>
        <w:pStyle w:val="BookText"/>
        <w:rPr/>
      </w:pPr>
      <w:r>
        <w:rPr>
          <w:rFonts w:ascii="IRNazanin" w:hAnsi="IRNazanin" w:eastAsia="IRNazanin"/>
          <w:color w:val="111111"/>
          <w:sz w:val="28"/>
          <w:sz w:val="28"/>
          <w:szCs w:val="28"/>
          <w:rtl w:val="true"/>
          <w:lang w:bidi="fa-IR"/>
        </w:rPr>
        <w:t>لم یبعد تقدیم قول مدّعی الدوام بیمینه ان لم تکن بیّنة علی الانقطاع</w:t>
      </w:r>
      <w:r>
        <w:rPr>
          <w:rFonts w:eastAsia="IRNazanin" w:cs="IRNazanin"/>
          <w:color w:val="111111"/>
          <w:sz w:val="28"/>
          <w:szCs w:val="28"/>
          <w:rtl w:val="true"/>
          <w:lang w:bidi="fa-IR"/>
        </w:rPr>
        <w:t>.</w:t>
      </w:r>
    </w:p>
    <w:p>
      <w:pPr>
        <w:pStyle w:val="Heading4"/>
        <w:numPr>
          <w:ilvl w:val="3"/>
          <w:numId w:val="1"/>
        </w:numPr>
        <w:rPr/>
      </w:pPr>
      <w:bookmarkStart w:id="338" w:name="__RefHeading___Toc1056405_73709187"/>
      <w:bookmarkStart w:id="339" w:name="_Toc147"/>
      <w:bookmarkEnd w:id="338"/>
      <w:r>
        <w:rPr>
          <w:rtl w:val="true"/>
        </w:rPr>
        <w:t xml:space="preserve">مسألة </w:t>
      </w:r>
      <w:r>
        <w:rPr/>
        <w:t>107</w:t>
      </w:r>
      <w:r>
        <w:rPr>
          <w:rtl w:val="true"/>
        </w:rPr>
        <w:t>:</w:t>
      </w:r>
      <w:r>
        <w:rPr>
          <w:rtl w:val="true"/>
        </w:rPr>
        <w:t>هل یجوز جعل المدة منفصلة عن العقد فیتزوّجها متعة</w:t>
      </w:r>
      <w:bookmarkEnd w:id="339"/>
    </w:p>
    <w:p>
      <w:pPr>
        <w:pStyle w:val="BookText"/>
        <w:rPr/>
      </w:pPr>
      <w:r>
        <w:rPr>
          <w:rFonts w:ascii="IRNazanin" w:hAnsi="IRNazanin" w:eastAsia="IRNazanin"/>
          <w:color w:val="111111"/>
          <w:sz w:val="28"/>
          <w:sz w:val="28"/>
          <w:szCs w:val="28"/>
          <w:rtl w:val="true"/>
          <w:lang w:bidi="fa-IR"/>
        </w:rPr>
        <w:t>شهرا معینا متأخرا عن العقد بشهر مثلا؟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 و ان کان الاحتیاط فی محلّه</w:t>
      </w:r>
      <w:r>
        <w:rPr>
          <w:rFonts w:eastAsia="IRNazanin" w:cs="IRNazanin"/>
          <w:color w:val="111111"/>
          <w:sz w:val="28"/>
          <w:szCs w:val="28"/>
          <w:rtl w:val="true"/>
          <w:lang w:bidi="fa-IR"/>
        </w:rPr>
        <w:t>.</w:t>
      </w:r>
    </w:p>
    <w:p>
      <w:pPr>
        <w:pStyle w:val="Heading4"/>
        <w:numPr>
          <w:ilvl w:val="3"/>
          <w:numId w:val="1"/>
        </w:numPr>
        <w:rPr/>
      </w:pPr>
      <w:bookmarkStart w:id="340" w:name="__RefHeading___Toc1056407_73709187"/>
      <w:bookmarkStart w:id="341" w:name="_Toc148"/>
      <w:bookmarkEnd w:id="340"/>
      <w:r>
        <w:rPr>
          <w:rtl w:val="true"/>
        </w:rPr>
        <w:t xml:space="preserve">مسألة </w:t>
      </w:r>
      <w:r>
        <w:rPr/>
        <w:t>108</w:t>
      </w:r>
      <w:r>
        <w:rPr>
          <w:rtl w:val="true"/>
        </w:rPr>
        <w:t>:</w:t>
      </w:r>
      <w:r>
        <w:rPr>
          <w:rtl w:val="true"/>
        </w:rPr>
        <w:t>یجوز للمتمتع بها أن تشترط علی زوجها ان لا یدخل</w:t>
      </w:r>
      <w:bookmarkEnd w:id="341"/>
    </w:p>
    <w:p>
      <w:pPr>
        <w:pStyle w:val="BookText"/>
        <w:rPr/>
      </w:pP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و یجب علیه الوفاء بالشرط،و لکنّها إذا أسقطت الشرط،جاز له ذلک</w:t>
      </w:r>
      <w:r>
        <w:rPr>
          <w:rFonts w:eastAsia="IRNazanin" w:cs="IRNazanin"/>
          <w:color w:val="111111"/>
          <w:sz w:val="28"/>
          <w:szCs w:val="28"/>
          <w:rtl w:val="true"/>
          <w:lang w:bidi="fa-IR"/>
        </w:rPr>
        <w:t>.</w:t>
      </w:r>
    </w:p>
    <w:p>
      <w:pPr>
        <w:pStyle w:val="Heading4"/>
        <w:numPr>
          <w:ilvl w:val="3"/>
          <w:numId w:val="1"/>
        </w:numPr>
        <w:rPr/>
      </w:pPr>
      <w:bookmarkStart w:id="342" w:name="__RefHeading___Toc1056409_73709187"/>
      <w:bookmarkStart w:id="343" w:name="_Toc149"/>
      <w:bookmarkEnd w:id="342"/>
      <w:r>
        <w:rPr>
          <w:rtl w:val="true"/>
        </w:rPr>
        <w:t xml:space="preserve">مسألة </w:t>
      </w:r>
      <w:r>
        <w:rPr/>
        <w:t>109</w:t>
      </w:r>
      <w:r>
        <w:rPr>
          <w:rtl w:val="true"/>
        </w:rPr>
        <w:t>:</w:t>
      </w:r>
      <w:r>
        <w:rPr>
          <w:rtl w:val="true"/>
        </w:rPr>
        <w:t>یجوز التمتع بالصغیرة و إن کانت المدّة قلیلة</w:t>
      </w:r>
      <w:bookmarkEnd w:id="343"/>
    </w:p>
    <w:p>
      <w:pPr>
        <w:pStyle w:val="BookText"/>
        <w:rPr/>
      </w:pPr>
      <w:r>
        <w:rPr>
          <w:rFonts w:ascii="IRNazanin" w:hAnsi="IRNazanin" w:eastAsia="IRNazanin"/>
          <w:color w:val="111111"/>
          <w:sz w:val="28"/>
          <w:sz w:val="28"/>
          <w:szCs w:val="28"/>
          <w:rtl w:val="true"/>
          <w:lang w:bidi="fa-IR"/>
        </w:rPr>
        <w:t>لجواز الاستمتاع بها بغیر الوطء،و انّما لا یجوز الدخول بها قبل بلوغها</w:t>
      </w:r>
      <w:r>
        <w:rPr>
          <w:rFonts w:eastAsia="IRNazanin" w:cs="IRNazanin"/>
          <w:color w:val="111111"/>
          <w:sz w:val="28"/>
          <w:szCs w:val="28"/>
          <w:rtl w:val="true"/>
          <w:lang w:bidi="fa-IR"/>
        </w:rPr>
        <w:t>.</w:t>
      </w:r>
    </w:p>
    <w:p>
      <w:pPr>
        <w:pStyle w:val="Heading4"/>
        <w:numPr>
          <w:ilvl w:val="3"/>
          <w:numId w:val="1"/>
        </w:numPr>
        <w:rPr/>
      </w:pPr>
      <w:bookmarkStart w:id="344" w:name="__RefHeading___Toc1056411_73709187"/>
      <w:bookmarkStart w:id="345" w:name="_Toc150"/>
      <w:bookmarkEnd w:id="344"/>
      <w:r>
        <w:rPr>
          <w:rtl w:val="true"/>
        </w:rPr>
        <w:t xml:space="preserve">مسألة </w:t>
      </w:r>
      <w:r>
        <w:rPr/>
        <w:t>110</w:t>
      </w:r>
      <w:r>
        <w:rPr>
          <w:rtl w:val="true"/>
        </w:rPr>
        <w:t>:</w:t>
      </w:r>
      <w:r>
        <w:rPr>
          <w:rtl w:val="true"/>
        </w:rPr>
        <w:t>العقد متعة للصغیر لمدة لا تکون قابلة للاستمتاع فیها</w:t>
      </w:r>
      <w:bookmarkEnd w:id="345"/>
    </w:p>
    <w:p>
      <w:pPr>
        <w:pStyle w:val="BookText"/>
        <w:rPr/>
      </w:pPr>
      <w:r>
        <w:rPr>
          <w:rFonts w:ascii="Amiri" w:hAnsi="Amiri" w:eastAsia="Amiri" w:cs="Amiri"/>
          <w:color w:val="111111"/>
          <w:sz w:val="28"/>
          <w:sz w:val="28"/>
          <w:szCs w:val="28"/>
          <w:rtl w:val="true"/>
          <w:lang w:bidi="ar-SA"/>
        </w:rPr>
        <w:t>هل یصحّ؟</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الصحة غیر بعیدة،و ان کان الاحتیاط بترک المتعة له فی محله</w:t>
      </w:r>
      <w:r>
        <w:rPr>
          <w:rFonts w:eastAsia="IRNazanin" w:cs="IRNazanin"/>
          <w:color w:val="111111"/>
          <w:sz w:val="28"/>
          <w:szCs w:val="28"/>
          <w:rtl w:val="true"/>
          <w:lang w:bidi="fa-IR"/>
        </w:rPr>
        <w:t>.</w:t>
      </w:r>
    </w:p>
    <w:p>
      <w:pPr>
        <w:pStyle w:val="Heading4"/>
        <w:numPr>
          <w:ilvl w:val="3"/>
          <w:numId w:val="1"/>
        </w:numPr>
        <w:rPr/>
      </w:pPr>
      <w:bookmarkStart w:id="346" w:name="__RefHeading___Toc1056413_73709187"/>
      <w:bookmarkStart w:id="347" w:name="_Toc151"/>
      <w:bookmarkEnd w:id="346"/>
      <w:r>
        <w:rPr>
          <w:rtl w:val="true"/>
        </w:rPr>
        <w:t xml:space="preserve">مسألة </w:t>
      </w:r>
      <w:r>
        <w:rPr/>
        <w:t>111</w:t>
      </w:r>
      <w:r>
        <w:rPr>
          <w:rtl w:val="true"/>
        </w:rPr>
        <w:t>:</w:t>
      </w:r>
      <w:r>
        <w:rPr>
          <w:rtl w:val="true"/>
        </w:rPr>
        <w:t>یجوز لولی الصغیر إبراء المدّة اذا کانت فیه مصلحة للصبیّ</w:t>
      </w:r>
      <w:bookmarkEnd w:id="347"/>
    </w:p>
    <w:p>
      <w:pPr>
        <w:pStyle w:val="Heading4"/>
        <w:numPr>
          <w:ilvl w:val="3"/>
          <w:numId w:val="1"/>
        </w:numPr>
        <w:rPr/>
      </w:pPr>
      <w:bookmarkStart w:id="348" w:name="__RefHeading___Toc1056415_73709187"/>
      <w:bookmarkStart w:id="349" w:name="_Toc152"/>
      <w:bookmarkEnd w:id="348"/>
      <w:r>
        <w:rPr>
          <w:rtl w:val="true"/>
        </w:rPr>
        <w:t xml:space="preserve">مسألة </w:t>
      </w:r>
      <w:r>
        <w:rPr/>
        <w:t>112</w:t>
      </w:r>
      <w:r>
        <w:rPr>
          <w:rtl w:val="true"/>
        </w:rPr>
        <w:t>:</w:t>
      </w:r>
      <w:r>
        <w:rPr>
          <w:rtl w:val="true"/>
        </w:rPr>
        <w:t>لا تجب نفقة الزوجة المتمتع بها علی زوجها</w:t>
      </w:r>
      <w:bookmarkEnd w:id="349"/>
    </w:p>
    <w:p>
      <w:pPr>
        <w:pStyle w:val="BookText"/>
        <w:rPr/>
      </w:pPr>
      <w:r>
        <w:rPr>
          <w:rFonts w:ascii="IRNazanin" w:hAnsi="IRNazanin" w:eastAsia="IRNazanin"/>
          <w:color w:val="111111"/>
          <w:sz w:val="28"/>
          <w:sz w:val="28"/>
          <w:szCs w:val="28"/>
          <w:rtl w:val="true"/>
          <w:lang w:bidi="fa-IR"/>
        </w:rPr>
        <w:t>إلاّ إذا اشترط ذلک فی عقد المتعة أو فی ضمن عقد آخر لازم</w:t>
      </w:r>
      <w:r>
        <w:rPr>
          <w:rFonts w:eastAsia="IRNazanin" w:cs="IRNazanin"/>
          <w:color w:val="111111"/>
          <w:sz w:val="28"/>
          <w:szCs w:val="28"/>
          <w:rtl w:val="true"/>
          <w:lang w:bidi="fa-IR"/>
        </w:rPr>
        <w:t>.</w:t>
      </w:r>
    </w:p>
    <w:p>
      <w:pPr>
        <w:pStyle w:val="Heading4"/>
        <w:numPr>
          <w:ilvl w:val="3"/>
          <w:numId w:val="1"/>
        </w:numPr>
        <w:rPr/>
      </w:pPr>
      <w:bookmarkStart w:id="350" w:name="__RefHeading___Toc1056417_73709187"/>
      <w:bookmarkStart w:id="351" w:name="_Toc153"/>
      <w:bookmarkEnd w:id="350"/>
      <w:r>
        <w:rPr>
          <w:rtl w:val="true"/>
        </w:rPr>
        <w:t xml:space="preserve">مسألة </w:t>
      </w:r>
      <w:r>
        <w:rPr/>
        <w:t>113</w:t>
      </w:r>
      <w:r>
        <w:rPr>
          <w:rtl w:val="true"/>
        </w:rPr>
        <w:t>:</w:t>
      </w:r>
      <w:r>
        <w:rPr>
          <w:rtl w:val="true"/>
        </w:rPr>
        <w:t>لا طلاق و لا لعان فی المتعة و لا توارث بینهما</w:t>
      </w:r>
      <w:bookmarkEnd w:id="351"/>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اشترط ذلک لهما أو لأحدهما،و مع الاشتراط ینفذ الشرط</w:t>
      </w:r>
      <w:r>
        <w:rPr>
          <w:rFonts w:eastAsia="IRNazanin" w:cs="IRNazanin"/>
          <w:color w:val="111111"/>
          <w:sz w:val="28"/>
          <w:szCs w:val="28"/>
          <w:rtl w:val="true"/>
          <w:lang w:bidi="fa-IR"/>
        </w:rPr>
        <w:t>.</w:t>
      </w:r>
      <w:bookmarkStart w:id="352" w:name="pg11408_119084"/>
    </w:p>
    <w:p>
      <w:pPr>
        <w:pStyle w:val="Heading3"/>
        <w:numPr>
          <w:ilvl w:val="2"/>
          <w:numId w:val="1"/>
        </w:numPr>
        <w:rPr/>
      </w:pPr>
      <w:bookmarkStart w:id="353" w:name="__RefHeading___Toc1056419_73709187"/>
      <w:bookmarkStart w:id="354" w:name="_Toc154"/>
      <w:bookmarkEnd w:id="352"/>
      <w:bookmarkEnd w:id="353"/>
      <w:r>
        <w:rPr>
          <w:rtl w:val="true"/>
        </w:rPr>
        <w:t>الفصل الخامس</w:t>
      </w:r>
      <w:r>
        <w:rPr>
          <w:rtl w:val="true"/>
        </w:rPr>
        <w:t xml:space="preserve">: </w:t>
      </w:r>
      <w:r>
        <w:rPr>
          <w:rtl w:val="true"/>
        </w:rPr>
        <w:t>فی جواز الاستمتاع بالإماء و نکاحهنّ</w:t>
      </w:r>
      <w:bookmarkEnd w:id="354"/>
    </w:p>
    <w:p>
      <w:pPr>
        <w:pStyle w:val="Heading4"/>
        <w:numPr>
          <w:ilvl w:val="3"/>
          <w:numId w:val="1"/>
        </w:numPr>
        <w:rPr/>
      </w:pPr>
      <w:bookmarkStart w:id="355" w:name="__RefHeading___Toc1056421_73709187"/>
      <w:bookmarkStart w:id="356" w:name="_Toc155"/>
      <w:bookmarkEnd w:id="355"/>
      <w:r>
        <w:rPr>
          <w:rtl w:val="true"/>
        </w:rPr>
        <w:t xml:space="preserve">مسألة </w:t>
      </w:r>
      <w:r>
        <w:rPr/>
        <w:t>114</w:t>
      </w:r>
      <w:r>
        <w:rPr>
          <w:rtl w:val="true"/>
        </w:rPr>
        <w:t>:</w:t>
      </w:r>
      <w:r>
        <w:rPr>
          <w:rtl w:val="true"/>
        </w:rPr>
        <w:t>یجوز وطء الأمة بالملک و سائر الاستمتاعات بها</w:t>
      </w:r>
      <w:bookmarkEnd w:id="356"/>
    </w:p>
    <w:p>
      <w:pPr>
        <w:pStyle w:val="BookText"/>
        <w:rPr/>
      </w:pPr>
      <w:r>
        <w:rPr>
          <w:rFonts w:ascii="IRNazanin" w:hAnsi="IRNazanin" w:eastAsia="IRNazanin"/>
          <w:color w:val="111111"/>
          <w:sz w:val="28"/>
          <w:sz w:val="28"/>
          <w:szCs w:val="28"/>
          <w:rtl w:val="true"/>
          <w:lang w:bidi="fa-IR"/>
        </w:rPr>
        <w:t>کالزّوجة اذا لم تکن محرّمة علیه بسبب ما،کما إذا کانت موطوءة الأب أو الابن أو کانت منظورة أو ملموسة له بشهوة،و لا فرق فی الامة بین أن تکون مسلمة أو کافرة،و قد تسأل هل یجوز وطء الامة إذا کانت مشرکة أو مرتدّة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الجواز</w:t>
      </w:r>
      <w:r>
        <w:rPr>
          <w:rFonts w:eastAsia="IRNazanin" w:cs="IRNazanin"/>
          <w:color w:val="111111"/>
          <w:sz w:val="28"/>
          <w:szCs w:val="28"/>
          <w:rtl w:val="true"/>
          <w:lang w:bidi="fa-IR"/>
        </w:rPr>
        <w:t>.</w:t>
      </w:r>
    </w:p>
    <w:p>
      <w:pPr>
        <w:pStyle w:val="Heading4"/>
        <w:numPr>
          <w:ilvl w:val="3"/>
          <w:numId w:val="1"/>
        </w:numPr>
        <w:rPr/>
      </w:pPr>
      <w:bookmarkStart w:id="357" w:name="__RefHeading___Toc1056423_73709187"/>
      <w:bookmarkStart w:id="358" w:name="_Toc156"/>
      <w:bookmarkEnd w:id="357"/>
      <w:r>
        <w:rPr>
          <w:rtl w:val="true"/>
        </w:rPr>
        <w:t xml:space="preserve">مسألة </w:t>
      </w:r>
      <w:r>
        <w:rPr/>
        <w:t>115</w:t>
      </w:r>
      <w:r>
        <w:rPr>
          <w:rtl w:val="true"/>
        </w:rPr>
        <w:t>:</w:t>
      </w:r>
      <w:r>
        <w:rPr>
          <w:rtl w:val="true"/>
        </w:rPr>
        <w:t>لا یجوز للعبد و الامة أن یعقدا لأنفسهما بغیر إذن المولی</w:t>
      </w:r>
      <w:bookmarkEnd w:id="358"/>
    </w:p>
    <w:p>
      <w:pPr>
        <w:pStyle w:val="BookText"/>
        <w:rPr/>
      </w:pPr>
      <w:r>
        <w:rPr>
          <w:rFonts w:ascii="IRNazanin" w:hAnsi="IRNazanin" w:eastAsia="IRNazanin"/>
          <w:color w:val="111111"/>
          <w:sz w:val="28"/>
          <w:sz w:val="28"/>
          <w:szCs w:val="28"/>
          <w:rtl w:val="true"/>
          <w:lang w:bidi="fa-IR"/>
        </w:rPr>
        <w:t>فان فعل أحدهما ذلک،وقف علی الاجازة</w:t>
      </w:r>
      <w:r>
        <w:rPr>
          <w:rFonts w:eastAsia="IRNazanin" w:cs="IRNazanin"/>
          <w:color w:val="111111"/>
          <w:sz w:val="28"/>
          <w:szCs w:val="28"/>
          <w:rtl w:val="true"/>
          <w:lang w:bidi="fa-IR"/>
        </w:rPr>
        <w:t>.</w:t>
      </w:r>
    </w:p>
    <w:p>
      <w:pPr>
        <w:pStyle w:val="Heading4"/>
        <w:numPr>
          <w:ilvl w:val="3"/>
          <w:numId w:val="1"/>
        </w:numPr>
        <w:rPr/>
      </w:pPr>
      <w:bookmarkStart w:id="359" w:name="__RefHeading___Toc1056425_73709187"/>
      <w:bookmarkStart w:id="360" w:name="_Toc157"/>
      <w:bookmarkEnd w:id="359"/>
      <w:r>
        <w:rPr>
          <w:rtl w:val="true"/>
        </w:rPr>
        <w:t xml:space="preserve">مسألة </w:t>
      </w:r>
      <w:r>
        <w:rPr/>
        <w:t>116</w:t>
      </w:r>
      <w:r>
        <w:rPr>
          <w:rtl w:val="true"/>
        </w:rPr>
        <w:t>:</w:t>
      </w:r>
      <w:r>
        <w:rPr>
          <w:rtl w:val="true"/>
        </w:rPr>
        <w:t>لو أذن المولی فی العقد للعبد فالمهر و النفقة علی المولی</w:t>
      </w:r>
      <w:bookmarkEnd w:id="360"/>
    </w:p>
    <w:p>
      <w:pPr>
        <w:pStyle w:val="BookText"/>
        <w:rPr/>
      </w:pPr>
      <w:r>
        <w:rPr>
          <w:rFonts w:ascii="IRNazanin" w:hAnsi="IRNazanin" w:eastAsia="IRNazanin"/>
          <w:color w:val="111111"/>
          <w:sz w:val="28"/>
          <w:sz w:val="28"/>
          <w:szCs w:val="28"/>
          <w:rtl w:val="true"/>
          <w:lang w:bidi="fa-IR"/>
        </w:rPr>
        <w:t>و یستقر المهر بالدخول</w:t>
      </w:r>
      <w:r>
        <w:rPr>
          <w:rFonts w:eastAsia="IRNazanin" w:cs="IRNazanin"/>
          <w:color w:val="111111"/>
          <w:sz w:val="28"/>
          <w:szCs w:val="28"/>
          <w:rtl w:val="true"/>
          <w:lang w:bidi="fa-IR"/>
        </w:rPr>
        <w:t>.</w:t>
      </w:r>
    </w:p>
    <w:p>
      <w:pPr>
        <w:pStyle w:val="Heading4"/>
        <w:numPr>
          <w:ilvl w:val="3"/>
          <w:numId w:val="1"/>
        </w:numPr>
        <w:rPr/>
      </w:pPr>
      <w:bookmarkStart w:id="361" w:name="__RefHeading___Toc1056427_73709187"/>
      <w:bookmarkStart w:id="362" w:name="_Toc158"/>
      <w:bookmarkEnd w:id="361"/>
      <w:r>
        <w:rPr>
          <w:rtl w:val="true"/>
        </w:rPr>
        <w:t xml:space="preserve">مسألة </w:t>
      </w:r>
      <w:r>
        <w:rPr/>
        <w:t>117</w:t>
      </w:r>
      <w:r>
        <w:rPr>
          <w:rtl w:val="true"/>
        </w:rPr>
        <w:t>:</w:t>
      </w:r>
      <w:r>
        <w:rPr>
          <w:rtl w:val="true"/>
        </w:rPr>
        <w:t>لو تزوج عبد بأمة لغیر مولاه فالمعروف انه ان کان باذن</w:t>
      </w:r>
      <w:bookmarkEnd w:id="362"/>
    </w:p>
    <w:p>
      <w:pPr>
        <w:pStyle w:val="BookText"/>
        <w:rPr/>
      </w:pPr>
      <w:r>
        <w:rPr>
          <w:rFonts w:ascii="IRNazanin" w:hAnsi="IRNazanin" w:eastAsia="IRNazanin"/>
          <w:color w:val="111111"/>
          <w:sz w:val="28"/>
          <w:sz w:val="28"/>
          <w:szCs w:val="28"/>
          <w:rtl w:val="true"/>
          <w:lang w:bidi="fa-IR"/>
        </w:rPr>
        <w:t>السیدین سابقا أو لاحقا فالولد لهما،</w:t>
      </w:r>
    </w:p>
    <w:p>
      <w:pPr>
        <w:pStyle w:val="BookText"/>
        <w:rPr/>
      </w:pPr>
      <w:r>
        <w:rPr>
          <w:rFonts w:ascii="IRNazanin" w:hAnsi="IRNazanin" w:eastAsia="IRNazanin"/>
          <w:color w:val="111111"/>
          <w:sz w:val="28"/>
          <w:sz w:val="28"/>
          <w:szCs w:val="28"/>
          <w:rtl w:val="true"/>
          <w:lang w:bidi="fa-IR"/>
        </w:rPr>
        <w:t>و کذا لو لم یأذنا،و لو أذن أحدهما فقط، فالولد للآخر مع جهل الزوجین بالحرمة فی الصورتین،و لکن الخروج فی الصور الثلاث عن قاعدة تبعیّة الولد للأم فی الملک لا یخلو من تأمل</w:t>
      </w:r>
      <w:r>
        <w:rPr>
          <w:rFonts w:eastAsia="IRNazanin" w:cs="IRNazanin"/>
          <w:color w:val="111111"/>
          <w:sz w:val="28"/>
          <w:szCs w:val="28"/>
          <w:rtl w:val="true"/>
          <w:lang w:bidi="fa-IR"/>
        </w:rPr>
        <w:t>.</w:t>
      </w:r>
    </w:p>
    <w:p>
      <w:pPr>
        <w:pStyle w:val="Heading4"/>
        <w:numPr>
          <w:ilvl w:val="3"/>
          <w:numId w:val="1"/>
        </w:numPr>
        <w:rPr/>
      </w:pPr>
      <w:bookmarkStart w:id="363" w:name="__RefHeading___Toc1056429_73709187"/>
      <w:bookmarkStart w:id="364" w:name="_Toc159"/>
      <w:bookmarkEnd w:id="363"/>
      <w:r>
        <w:rPr>
          <w:rtl w:val="true"/>
        </w:rPr>
        <w:t xml:space="preserve">مسألة </w:t>
      </w:r>
      <w:r>
        <w:rPr/>
        <w:t>118</w:t>
      </w:r>
      <w:r>
        <w:rPr>
          <w:rtl w:val="true"/>
        </w:rPr>
        <w:t>:</w:t>
      </w:r>
      <w:r>
        <w:rPr>
          <w:rtl w:val="true"/>
        </w:rPr>
        <w:t>لو کان أحد الزوجین حرّا فالولد مثله</w:t>
      </w:r>
      <w:bookmarkEnd w:id="364"/>
    </w:p>
    <w:p>
      <w:pPr>
        <w:pStyle w:val="BookText"/>
        <w:rPr/>
      </w:pPr>
      <w:r>
        <w:rPr>
          <w:rFonts w:ascii="IRNazanin" w:hAnsi="IRNazanin" w:eastAsia="IRNazanin"/>
          <w:color w:val="111111"/>
          <w:sz w:val="28"/>
          <w:sz w:val="28"/>
          <w:szCs w:val="28"/>
          <w:rtl w:val="true"/>
          <w:lang w:bidi="fa-IR"/>
        </w:rPr>
        <w:t>و لو اشترط المولی رقیّته،فالأقوی إلغاء شرطه</w:t>
      </w:r>
      <w:r>
        <w:rPr>
          <w:rFonts w:eastAsia="IRNazanin" w:cs="IRNazanin"/>
          <w:color w:val="111111"/>
          <w:sz w:val="28"/>
          <w:szCs w:val="28"/>
          <w:rtl w:val="true"/>
          <w:lang w:bidi="fa-IR"/>
        </w:rPr>
        <w:t>.</w:t>
      </w:r>
    </w:p>
    <w:p>
      <w:pPr>
        <w:pStyle w:val="Heading4"/>
        <w:numPr>
          <w:ilvl w:val="3"/>
          <w:numId w:val="1"/>
        </w:numPr>
        <w:rPr/>
      </w:pPr>
      <w:bookmarkStart w:id="365" w:name="__RefHeading___Toc1056431_73709187"/>
      <w:bookmarkStart w:id="366" w:name="_Toc160"/>
      <w:bookmarkEnd w:id="365"/>
      <w:r>
        <w:rPr>
          <w:rtl w:val="true"/>
        </w:rPr>
        <w:t xml:space="preserve">مسألة </w:t>
      </w:r>
      <w:r>
        <w:rPr/>
        <w:t>119</w:t>
      </w:r>
      <w:r>
        <w:rPr>
          <w:rtl w:val="true"/>
        </w:rPr>
        <w:t>:</w:t>
      </w:r>
      <w:r>
        <w:rPr>
          <w:rtl w:val="true"/>
        </w:rPr>
        <w:t>لو تزوج الحر الأمة من دون إذن المولی عالما فهو زان</w:t>
      </w:r>
      <w:bookmarkEnd w:id="36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367" w:name="pg11408_119085"/>
    </w:p>
    <w:p>
      <w:pPr>
        <w:pStyle w:val="BookText"/>
        <w:rPr/>
      </w:pPr>
      <w:bookmarkEnd w:id="367"/>
      <w:r>
        <w:rPr>
          <w:rFonts w:ascii="IRNazanin" w:hAnsi="IRNazanin" w:eastAsia="IRNazanin"/>
          <w:color w:val="111111"/>
          <w:sz w:val="28"/>
          <w:sz w:val="28"/>
          <w:szCs w:val="28"/>
          <w:rtl w:val="true"/>
          <w:lang w:bidi="fa-IR"/>
        </w:rPr>
        <w:t>الولد رق للمولی،و لو کان جاهلا سقط الحدّ دون المهر،و علیه قیمة الولد لمولاها یوم سقوطه حیّا،و کذلک الحکم لو ادعت الامة الحریة،و علی الأب فک أولاده،و یلزم المولی دفعهم إلیه،و لو عجز سعی فی القیمة،و مع عدم الدخول لا مهر</w:t>
      </w:r>
      <w:r>
        <w:rPr>
          <w:rFonts w:eastAsia="IRNazanin" w:cs="IRNazanin"/>
          <w:color w:val="111111"/>
          <w:sz w:val="28"/>
          <w:szCs w:val="28"/>
          <w:rtl w:val="true"/>
          <w:lang w:bidi="fa-IR"/>
        </w:rPr>
        <w:t>.</w:t>
      </w:r>
    </w:p>
    <w:p>
      <w:pPr>
        <w:pStyle w:val="Heading4"/>
        <w:numPr>
          <w:ilvl w:val="3"/>
          <w:numId w:val="1"/>
        </w:numPr>
        <w:rPr/>
      </w:pPr>
      <w:bookmarkStart w:id="368" w:name="__RefHeading___Toc1056433_73709187"/>
      <w:bookmarkStart w:id="369" w:name="_Toc161"/>
      <w:bookmarkEnd w:id="368"/>
      <w:r>
        <w:rPr>
          <w:rtl w:val="true"/>
        </w:rPr>
        <w:t xml:space="preserve">مسألة </w:t>
      </w:r>
      <w:r>
        <w:rPr/>
        <w:t>120</w:t>
      </w:r>
      <w:r>
        <w:rPr>
          <w:rtl w:val="true"/>
        </w:rPr>
        <w:t>:</w:t>
      </w:r>
      <w:r>
        <w:rPr>
          <w:rtl w:val="true"/>
        </w:rPr>
        <w:t>لو تزوجت الحرة بعبد عالمة من دون إذن المولی فلا مهر</w:t>
      </w:r>
      <w:bookmarkEnd w:id="369"/>
    </w:p>
    <w:p>
      <w:pPr>
        <w:pStyle w:val="BookText"/>
        <w:rPr/>
      </w:pPr>
      <w:r>
        <w:rPr>
          <w:rFonts w:ascii="IRNazanin" w:hAnsi="IRNazanin" w:eastAsia="IRNazanin"/>
          <w:color w:val="111111"/>
          <w:sz w:val="28"/>
          <w:sz w:val="28"/>
          <w:szCs w:val="28"/>
          <w:rtl w:val="true"/>
          <w:lang w:bidi="fa-IR"/>
        </w:rPr>
        <w:t>لها و الولد رق،</w:t>
      </w:r>
    </w:p>
    <w:p>
      <w:pPr>
        <w:pStyle w:val="BookText"/>
        <w:rPr/>
      </w:pPr>
      <w:r>
        <w:rPr>
          <w:rFonts w:ascii="IRNazanin" w:hAnsi="IRNazanin" w:eastAsia="IRNazanin"/>
          <w:color w:val="111111"/>
          <w:sz w:val="28"/>
          <w:sz w:val="28"/>
          <w:szCs w:val="28"/>
          <w:rtl w:val="true"/>
          <w:lang w:bidi="fa-IR"/>
        </w:rPr>
        <w:t>و مع الجهل کان الولد حرّا علی المشهور و لا قیمة علیها،و علی العبد المهر یتبع به بعد العتق مع الدخول</w:t>
      </w:r>
      <w:r>
        <w:rPr>
          <w:rFonts w:eastAsia="IRNazanin" w:cs="IRNazanin"/>
          <w:color w:val="111111"/>
          <w:sz w:val="28"/>
          <w:szCs w:val="28"/>
          <w:rtl w:val="true"/>
          <w:lang w:bidi="fa-IR"/>
        </w:rPr>
        <w:t>.</w:t>
      </w:r>
    </w:p>
    <w:p>
      <w:pPr>
        <w:pStyle w:val="Heading4"/>
        <w:numPr>
          <w:ilvl w:val="3"/>
          <w:numId w:val="1"/>
        </w:numPr>
        <w:rPr/>
      </w:pPr>
      <w:bookmarkStart w:id="370" w:name="__RefHeading___Toc1056435_73709187"/>
      <w:bookmarkStart w:id="371" w:name="_Toc162"/>
      <w:bookmarkEnd w:id="370"/>
      <w:r>
        <w:rPr>
          <w:rtl w:val="true"/>
        </w:rPr>
        <w:t xml:space="preserve">مسألة </w:t>
      </w:r>
      <w:r>
        <w:rPr/>
        <w:t>121</w:t>
      </w:r>
      <w:r>
        <w:rPr>
          <w:rtl w:val="true"/>
        </w:rPr>
        <w:t>:</w:t>
      </w:r>
      <w:r>
        <w:rPr>
          <w:rtl w:val="true"/>
        </w:rPr>
        <w:t>لو زنی الحر أو المملوک بمملوکه فالولد لمولاها</w:t>
      </w:r>
      <w:bookmarkEnd w:id="371"/>
    </w:p>
    <w:p>
      <w:pPr>
        <w:pStyle w:val="Heading4"/>
        <w:numPr>
          <w:ilvl w:val="3"/>
          <w:numId w:val="1"/>
        </w:numPr>
        <w:rPr/>
      </w:pPr>
      <w:bookmarkStart w:id="372" w:name="__RefHeading___Toc1056437_73709187"/>
      <w:bookmarkStart w:id="373" w:name="_Toc163"/>
      <w:bookmarkEnd w:id="372"/>
      <w:r>
        <w:rPr>
          <w:rtl w:val="true"/>
        </w:rPr>
        <w:t xml:space="preserve">مسألة </w:t>
      </w:r>
      <w:r>
        <w:rPr/>
        <w:t>122</w:t>
      </w:r>
      <w:r>
        <w:rPr>
          <w:rtl w:val="true"/>
        </w:rPr>
        <w:t>:</w:t>
      </w:r>
      <w:r>
        <w:rPr>
          <w:rtl w:val="true"/>
        </w:rPr>
        <w:t>لو اشتری الزوج جزءا من زوجته بطل العقد</w:t>
      </w:r>
      <w:bookmarkEnd w:id="373"/>
    </w:p>
    <w:p>
      <w:pPr>
        <w:pStyle w:val="BookText"/>
        <w:rPr/>
      </w:pPr>
      <w:r>
        <w:rPr>
          <w:rFonts w:ascii="IRNazanin" w:hAnsi="IRNazanin" w:eastAsia="IRNazanin"/>
          <w:color w:val="111111"/>
          <w:sz w:val="28"/>
          <w:sz w:val="28"/>
          <w:szCs w:val="28"/>
          <w:rtl w:val="true"/>
          <w:lang w:bidi="fa-IR"/>
        </w:rPr>
        <w:t>و تحل بالتحلیل من الشریک علی قول قوی،و لو اشترت الزوجة زوجها أو جزءا منه،بطل عقد النکاح بینهما</w:t>
      </w:r>
      <w:r>
        <w:rPr>
          <w:rFonts w:eastAsia="IRNazanin" w:cs="IRNazanin"/>
          <w:color w:val="111111"/>
          <w:sz w:val="28"/>
          <w:szCs w:val="28"/>
          <w:rtl w:val="true"/>
          <w:lang w:bidi="fa-IR"/>
        </w:rPr>
        <w:t>.</w:t>
      </w:r>
    </w:p>
    <w:p>
      <w:pPr>
        <w:pStyle w:val="Heading4"/>
        <w:numPr>
          <w:ilvl w:val="3"/>
          <w:numId w:val="1"/>
        </w:numPr>
        <w:rPr/>
      </w:pPr>
      <w:bookmarkStart w:id="374" w:name="__RefHeading___Toc1056439_73709187"/>
      <w:bookmarkStart w:id="375" w:name="_Toc164"/>
      <w:bookmarkEnd w:id="374"/>
      <w:r>
        <w:rPr>
          <w:rtl w:val="true"/>
        </w:rPr>
        <w:t xml:space="preserve">مسألة </w:t>
      </w:r>
      <w:r>
        <w:rPr/>
        <w:t>123</w:t>
      </w:r>
      <w:r>
        <w:rPr>
          <w:rtl w:val="true"/>
        </w:rPr>
        <w:t>:</w:t>
      </w:r>
      <w:r>
        <w:rPr>
          <w:rtl w:val="true"/>
        </w:rPr>
        <w:t>لو اعتقت الامة المزوجة کان لها فسخ النکاح ان کان</w:t>
      </w:r>
      <w:bookmarkEnd w:id="375"/>
    </w:p>
    <w:p>
      <w:pPr>
        <w:pStyle w:val="BookText"/>
        <w:rPr/>
      </w:pPr>
      <w:r>
        <w:rPr>
          <w:rFonts w:ascii="Amiri" w:hAnsi="Amiri" w:eastAsia="Amiri" w:cs="Amiri"/>
          <w:color w:val="111111"/>
          <w:sz w:val="28"/>
          <w:sz w:val="28"/>
          <w:szCs w:val="28"/>
          <w:rtl w:val="true"/>
          <w:lang w:bidi="ar-SA"/>
        </w:rPr>
        <w:t>زوجها رقّا</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056441_73709187"/>
      <w:bookmarkStart w:id="377" w:name="_Toc165"/>
      <w:bookmarkEnd w:id="376"/>
      <w:r>
        <w:rPr>
          <w:rtl w:val="true"/>
        </w:rPr>
        <w:t xml:space="preserve">مسألة </w:t>
      </w:r>
      <w:r>
        <w:rPr/>
        <w:t>124</w:t>
      </w:r>
      <w:r>
        <w:rPr>
          <w:rtl w:val="true"/>
        </w:rPr>
        <w:t>:</w:t>
      </w:r>
      <w:r>
        <w:rPr>
          <w:rtl w:val="true"/>
        </w:rPr>
        <w:t>یجوز جعل العتق مهرا لمملوکته سواء قدم العتق أم قدم</w:t>
      </w:r>
      <w:bookmarkEnd w:id="377"/>
    </w:p>
    <w:p>
      <w:pPr>
        <w:pStyle w:val="BookText"/>
        <w:rPr/>
      </w:pPr>
      <w:r>
        <w:rPr>
          <w:rFonts w:ascii="IRNazanin" w:hAnsi="IRNazanin" w:eastAsia="IRNazanin"/>
          <w:color w:val="111111"/>
          <w:sz w:val="28"/>
          <w:sz w:val="28"/>
          <w:szCs w:val="28"/>
          <w:rtl w:val="true"/>
          <w:lang w:bidi="fa-IR"/>
        </w:rPr>
        <w:t>النکاح،</w:t>
      </w:r>
    </w:p>
    <w:p>
      <w:pPr>
        <w:pStyle w:val="BookText"/>
        <w:rPr/>
      </w:pPr>
      <w:r>
        <w:rPr>
          <w:rFonts w:ascii="IRNazanin" w:hAnsi="IRNazanin" w:eastAsia="IRNazanin"/>
          <w:color w:val="111111"/>
          <w:sz w:val="28"/>
          <w:sz w:val="28"/>
          <w:szCs w:val="28"/>
          <w:rtl w:val="true"/>
          <w:lang w:bidi="fa-IR"/>
        </w:rPr>
        <w:t>و الأولی تقدیم النکاح،و إذا قدم العتق فلیعطها شیئا للمهر</w:t>
      </w:r>
      <w:r>
        <w:rPr>
          <w:rFonts w:eastAsia="IRNazanin" w:cs="IRNazanin"/>
          <w:color w:val="111111"/>
          <w:sz w:val="28"/>
          <w:szCs w:val="28"/>
          <w:rtl w:val="true"/>
          <w:lang w:bidi="fa-IR"/>
        </w:rPr>
        <w:t>.</w:t>
      </w:r>
    </w:p>
    <w:p>
      <w:pPr>
        <w:pStyle w:val="Heading4"/>
        <w:numPr>
          <w:ilvl w:val="3"/>
          <w:numId w:val="1"/>
        </w:numPr>
        <w:rPr/>
      </w:pPr>
      <w:bookmarkStart w:id="378" w:name="__RefHeading___Toc1056443_73709187"/>
      <w:bookmarkStart w:id="379" w:name="_Toc166"/>
      <w:bookmarkEnd w:id="378"/>
      <w:r>
        <w:rPr>
          <w:rtl w:val="true"/>
        </w:rPr>
        <w:t xml:space="preserve">مسألة </w:t>
      </w:r>
      <w:r>
        <w:rPr/>
        <w:t>125</w:t>
      </w:r>
      <w:r>
        <w:rPr>
          <w:rtl w:val="true"/>
        </w:rPr>
        <w:t>:</w:t>
      </w:r>
      <w:r>
        <w:rPr>
          <w:rtl w:val="true"/>
        </w:rPr>
        <w:t>أم الولد رق</w:t>
      </w:r>
      <w:bookmarkEnd w:id="379"/>
    </w:p>
    <w:p>
      <w:pPr>
        <w:pStyle w:val="BookText"/>
        <w:rPr/>
      </w:pPr>
      <w:r>
        <w:rPr>
          <w:rFonts w:ascii="IRNazanin" w:hAnsi="IRNazanin" w:eastAsia="IRNazanin"/>
          <w:color w:val="111111"/>
          <w:sz w:val="28"/>
          <w:sz w:val="28"/>
          <w:szCs w:val="28"/>
          <w:rtl w:val="true"/>
          <w:lang w:bidi="fa-IR"/>
        </w:rPr>
        <w:t>و لا یجوز بیعها إلاّ فی ثمن رقبتها اذا لم یکن غیرها علی تفصیل،و تنعتق بموت المولی من نصیب الولد،و لو عجز النصیب سعت فی قیمتها</w:t>
      </w:r>
      <w:r>
        <w:rPr>
          <w:rFonts w:eastAsia="IRNazanin" w:cs="IRNazanin"/>
          <w:color w:val="111111"/>
          <w:sz w:val="28"/>
          <w:szCs w:val="28"/>
          <w:rtl w:val="true"/>
          <w:lang w:bidi="fa-IR"/>
        </w:rPr>
        <w:t>.</w:t>
      </w:r>
    </w:p>
    <w:p>
      <w:pPr>
        <w:pStyle w:val="Heading4"/>
        <w:numPr>
          <w:ilvl w:val="3"/>
          <w:numId w:val="1"/>
        </w:numPr>
        <w:rPr/>
      </w:pPr>
      <w:bookmarkStart w:id="380" w:name="__RefHeading___Toc1056445_73709187"/>
      <w:bookmarkStart w:id="381" w:name="_Toc167"/>
      <w:bookmarkEnd w:id="380"/>
      <w:r>
        <w:rPr>
          <w:rtl w:val="true"/>
        </w:rPr>
        <w:t xml:space="preserve">مسألة </w:t>
      </w:r>
      <w:r>
        <w:rPr/>
        <w:t>126</w:t>
      </w:r>
      <w:r>
        <w:rPr>
          <w:rtl w:val="true"/>
        </w:rPr>
        <w:t>:</w:t>
      </w:r>
      <w:r>
        <w:rPr>
          <w:rtl w:val="true"/>
        </w:rPr>
        <w:t>إذا بیعت الأمة المزوجة کان للمشتری فسخ النکاح</w:t>
      </w:r>
      <w:bookmarkEnd w:id="38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بیع العبد المزوج،و مع فسخ مشتری الأمة قبل الدّخول لا مهر،</w:t>
      </w:r>
      <w:bookmarkStart w:id="382" w:name="pg11408_119086"/>
    </w:p>
    <w:p>
      <w:pPr>
        <w:pStyle w:val="BookText"/>
        <w:rPr/>
      </w:pPr>
      <w:bookmarkEnd w:id="382"/>
      <w:r>
        <w:rPr>
          <w:rFonts w:ascii="IRNazanin" w:hAnsi="IRNazanin" w:eastAsia="IRNazanin"/>
          <w:color w:val="111111"/>
          <w:sz w:val="28"/>
          <w:sz w:val="28"/>
          <w:szCs w:val="28"/>
          <w:rtl w:val="true"/>
          <w:lang w:bidi="fa-IR"/>
        </w:rPr>
        <w:t>و لو أجاز قبله أو بعده،فالمهر للبائع</w:t>
      </w:r>
      <w:r>
        <w:rPr>
          <w:rFonts w:eastAsia="IRNazanin" w:cs="IRNazanin"/>
          <w:color w:val="111111"/>
          <w:sz w:val="28"/>
          <w:szCs w:val="28"/>
          <w:rtl w:val="true"/>
          <w:lang w:bidi="fa-IR"/>
        </w:rPr>
        <w:t>.</w:t>
      </w:r>
    </w:p>
    <w:p>
      <w:pPr>
        <w:pStyle w:val="Heading4"/>
        <w:numPr>
          <w:ilvl w:val="3"/>
          <w:numId w:val="1"/>
        </w:numPr>
        <w:rPr/>
      </w:pPr>
      <w:bookmarkStart w:id="383" w:name="__RefHeading___Toc1056447_73709187"/>
      <w:bookmarkStart w:id="384" w:name="_Toc168"/>
      <w:bookmarkEnd w:id="383"/>
      <w:r>
        <w:rPr>
          <w:rtl w:val="true"/>
        </w:rPr>
        <w:t xml:space="preserve">مسألة </w:t>
      </w:r>
      <w:r>
        <w:rPr/>
        <w:t>127</w:t>
      </w:r>
      <w:r>
        <w:rPr>
          <w:rtl w:val="true"/>
        </w:rPr>
        <w:t>:</w:t>
      </w:r>
      <w:r>
        <w:rPr>
          <w:rtl w:val="true"/>
        </w:rPr>
        <w:t>إذا زوج المولی عبده بحرة أو أمة لغیره فالطلاق بید</w:t>
      </w:r>
      <w:bookmarkEnd w:id="384"/>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و لو کان العبد و الأمة لواحد،فالطلاق و الفسخ بید المولی</w:t>
      </w:r>
      <w:r>
        <w:rPr>
          <w:rFonts w:eastAsia="IRNazanin" w:cs="IRNazanin"/>
          <w:color w:val="111111"/>
          <w:sz w:val="28"/>
          <w:szCs w:val="28"/>
          <w:rtl w:val="true"/>
          <w:lang w:bidi="fa-IR"/>
        </w:rPr>
        <w:t>.</w:t>
      </w:r>
    </w:p>
    <w:p>
      <w:pPr>
        <w:pStyle w:val="Heading4"/>
        <w:numPr>
          <w:ilvl w:val="3"/>
          <w:numId w:val="1"/>
        </w:numPr>
        <w:rPr/>
      </w:pPr>
      <w:bookmarkStart w:id="385" w:name="__RefHeading___Toc1056449_73709187"/>
      <w:bookmarkStart w:id="386" w:name="_Toc169"/>
      <w:bookmarkEnd w:id="385"/>
      <w:r>
        <w:rPr>
          <w:rtl w:val="true"/>
        </w:rPr>
        <w:t xml:space="preserve">مسألة </w:t>
      </w:r>
      <w:r>
        <w:rPr/>
        <w:t>128</w:t>
      </w:r>
      <w:r>
        <w:rPr>
          <w:rtl w:val="true"/>
        </w:rPr>
        <w:t>:</w:t>
      </w:r>
      <w:r>
        <w:rPr>
          <w:rtl w:val="true"/>
        </w:rPr>
        <w:t>یحرم لمن زوج أمته وطؤها و لمسها و النظر إلیها بشهوة</w:t>
      </w:r>
      <w:bookmarkEnd w:id="386"/>
    </w:p>
    <w:p>
      <w:pPr>
        <w:pStyle w:val="BookText"/>
        <w:rPr/>
      </w:pPr>
      <w:r>
        <w:rPr>
          <w:rFonts w:ascii="IRNazanin" w:hAnsi="IRNazanin" w:eastAsia="IRNazanin"/>
          <w:color w:val="111111"/>
          <w:sz w:val="28"/>
          <w:sz w:val="28"/>
          <w:szCs w:val="28"/>
          <w:rtl w:val="true"/>
          <w:lang w:bidi="fa-IR"/>
        </w:rPr>
        <w:t>ما دامت فی حبال الزوج،</w:t>
      </w:r>
    </w:p>
    <w:p>
      <w:pPr>
        <w:pStyle w:val="BookText"/>
        <w:rPr/>
      </w:pPr>
      <w:r>
        <w:rPr>
          <w:rFonts w:ascii="IRNazanin" w:hAnsi="IRNazanin" w:eastAsia="IRNazanin"/>
          <w:color w:val="111111"/>
          <w:sz w:val="28"/>
          <w:sz w:val="28"/>
          <w:szCs w:val="28"/>
          <w:rtl w:val="true"/>
          <w:lang w:bidi="fa-IR"/>
        </w:rPr>
        <w:t>و کذلک إذا کانت فی العدة</w:t>
      </w:r>
      <w:r>
        <w:rPr>
          <w:rFonts w:eastAsia="IRNazanin" w:cs="IRNazanin"/>
          <w:color w:val="111111"/>
          <w:sz w:val="28"/>
          <w:szCs w:val="28"/>
          <w:rtl w:val="true"/>
          <w:lang w:bidi="fa-IR"/>
        </w:rPr>
        <w:t>.</w:t>
      </w:r>
    </w:p>
    <w:p>
      <w:pPr>
        <w:pStyle w:val="Heading4"/>
        <w:numPr>
          <w:ilvl w:val="3"/>
          <w:numId w:val="1"/>
        </w:numPr>
        <w:rPr/>
      </w:pPr>
      <w:bookmarkStart w:id="387" w:name="__RefHeading___Toc1056451_73709187"/>
      <w:bookmarkStart w:id="388" w:name="_Toc170"/>
      <w:bookmarkEnd w:id="387"/>
      <w:r>
        <w:rPr>
          <w:rtl w:val="true"/>
        </w:rPr>
        <w:t xml:space="preserve">مسألة </w:t>
      </w:r>
      <w:r>
        <w:rPr/>
        <w:t>129</w:t>
      </w:r>
      <w:r>
        <w:rPr>
          <w:rtl w:val="true"/>
        </w:rPr>
        <w:t>:</w:t>
      </w:r>
      <w:r>
        <w:rPr>
          <w:rtl w:val="true"/>
        </w:rPr>
        <w:t>لیس لأحد الشریکین وطء الامة المشترکة بالملک</w:t>
      </w:r>
      <w:bookmarkEnd w:id="388"/>
    </w:p>
    <w:p>
      <w:pPr>
        <w:pStyle w:val="BookText"/>
        <w:rPr/>
      </w:pPr>
      <w:r>
        <w:rPr>
          <w:rFonts w:ascii="IRNazanin" w:hAnsi="IRNazanin" w:eastAsia="IRNazanin"/>
          <w:color w:val="111111"/>
          <w:sz w:val="28"/>
          <w:sz w:val="28"/>
          <w:szCs w:val="28"/>
          <w:rtl w:val="true"/>
          <w:lang w:bidi="fa-IR"/>
        </w:rPr>
        <w:t>و یجوز بالتحلیل من شریکه کما سبق</w:t>
      </w:r>
      <w:r>
        <w:rPr>
          <w:rFonts w:eastAsia="IRNazanin" w:cs="IRNazanin"/>
          <w:color w:val="111111"/>
          <w:sz w:val="28"/>
          <w:szCs w:val="28"/>
          <w:rtl w:val="true"/>
          <w:lang w:bidi="fa-IR"/>
        </w:rPr>
        <w:t>.</w:t>
      </w:r>
    </w:p>
    <w:p>
      <w:pPr>
        <w:pStyle w:val="Heading4"/>
        <w:numPr>
          <w:ilvl w:val="3"/>
          <w:numId w:val="1"/>
        </w:numPr>
        <w:rPr/>
      </w:pPr>
      <w:bookmarkStart w:id="389" w:name="__RefHeading___Toc1056453_73709187"/>
      <w:bookmarkStart w:id="390" w:name="_Toc171"/>
      <w:bookmarkEnd w:id="389"/>
      <w:r>
        <w:rPr>
          <w:rtl w:val="true"/>
        </w:rPr>
        <w:t xml:space="preserve">مسألة </w:t>
      </w:r>
      <w:r>
        <w:rPr/>
        <w:t>130</w:t>
      </w:r>
      <w:r>
        <w:rPr>
          <w:rtl w:val="true"/>
        </w:rPr>
        <w:t>:</w:t>
      </w:r>
      <w:r>
        <w:rPr>
          <w:rtl w:val="true"/>
        </w:rPr>
        <w:t>یجب علی مشتری الجاریة من الرجل استبراؤها بحیضة</w:t>
      </w:r>
      <w:bookmarkEnd w:id="390"/>
    </w:p>
    <w:p>
      <w:pPr>
        <w:pStyle w:val="BookText"/>
        <w:rPr/>
      </w:pPr>
      <w:r>
        <w:rPr>
          <w:rFonts w:ascii="IRNazanin" w:hAnsi="IRNazanin" w:eastAsia="IRNazanin"/>
          <w:color w:val="111111"/>
          <w:sz w:val="28"/>
          <w:sz w:val="28"/>
          <w:szCs w:val="28"/>
          <w:rtl w:val="true"/>
          <w:lang w:bidi="fa-IR"/>
        </w:rPr>
        <w:t>اذا لم یستبرئها البائع،</w:t>
      </w:r>
    </w:p>
    <w:p>
      <w:pPr>
        <w:pStyle w:val="BookText"/>
        <w:rPr/>
      </w:pPr>
      <w:r>
        <w:rPr>
          <w:rFonts w:ascii="IRNazanin" w:hAnsi="IRNazanin" w:eastAsia="IRNazanin"/>
          <w:color w:val="111111"/>
          <w:sz w:val="28"/>
          <w:sz w:val="28"/>
          <w:szCs w:val="28"/>
          <w:rtl w:val="true"/>
          <w:lang w:bidi="fa-IR"/>
        </w:rPr>
        <w:t>إلا إذا علم بعدم کونها موطوءة،و تقدم تفصیل ذلک فی مسائل بیع الحیوان</w:t>
      </w:r>
      <w:r>
        <w:rPr>
          <w:rFonts w:eastAsia="IRNazanin" w:cs="IRNazanin"/>
          <w:color w:val="111111"/>
          <w:sz w:val="28"/>
          <w:szCs w:val="28"/>
          <w:rtl w:val="true"/>
          <w:lang w:bidi="fa-IR"/>
        </w:rPr>
        <w:t>.</w:t>
      </w:r>
    </w:p>
    <w:p>
      <w:pPr>
        <w:pStyle w:val="Heading4"/>
        <w:numPr>
          <w:ilvl w:val="3"/>
          <w:numId w:val="1"/>
        </w:numPr>
        <w:rPr/>
      </w:pPr>
      <w:bookmarkStart w:id="391" w:name="__RefHeading___Toc1056455_73709187"/>
      <w:bookmarkStart w:id="392" w:name="_Toc172"/>
      <w:bookmarkEnd w:id="391"/>
      <w:r>
        <w:rPr>
          <w:rtl w:val="true"/>
        </w:rPr>
        <w:t xml:space="preserve">مسألة </w:t>
      </w:r>
      <w:r>
        <w:rPr/>
        <w:t>131</w:t>
      </w:r>
      <w:r>
        <w:rPr>
          <w:rtl w:val="true"/>
        </w:rPr>
        <w:t>:</w:t>
      </w:r>
      <w:r>
        <w:rPr>
          <w:rtl w:val="true"/>
        </w:rPr>
        <w:t>لو اعتقها مولاها جاز وطؤها بالعقد من غیر استبراء</w:t>
      </w:r>
      <w:bookmarkEnd w:id="392"/>
    </w:p>
    <w:p>
      <w:pPr>
        <w:pStyle w:val="BookText"/>
        <w:rPr/>
      </w:pPr>
      <w:r>
        <w:rPr>
          <w:rFonts w:ascii="IRNazanin" w:hAnsi="IRNazanin" w:eastAsia="IRNazanin"/>
          <w:color w:val="111111"/>
          <w:sz w:val="28"/>
          <w:sz w:val="28"/>
          <w:szCs w:val="28"/>
          <w:rtl w:val="true"/>
          <w:lang w:bidi="fa-IR"/>
        </w:rPr>
        <w:t>إلاّ إذا علم کونها موطوءة بالوطء الصحیح،فان الأحوط لزوجها الاستبراء حینئذ</w:t>
      </w:r>
      <w:r>
        <w:rPr>
          <w:rFonts w:eastAsia="IRNazanin" w:cs="IRNazanin"/>
          <w:color w:val="111111"/>
          <w:sz w:val="28"/>
          <w:szCs w:val="28"/>
          <w:rtl w:val="true"/>
          <w:lang w:bidi="fa-IR"/>
        </w:rPr>
        <w:t>.</w:t>
      </w:r>
    </w:p>
    <w:p>
      <w:pPr>
        <w:pStyle w:val="Heading4"/>
        <w:numPr>
          <w:ilvl w:val="3"/>
          <w:numId w:val="1"/>
        </w:numPr>
        <w:rPr/>
      </w:pPr>
      <w:bookmarkStart w:id="393" w:name="__RefHeading___Toc1056457_73709187"/>
      <w:bookmarkStart w:id="394" w:name="_Toc173"/>
      <w:bookmarkEnd w:id="393"/>
      <w:r>
        <w:rPr>
          <w:rtl w:val="true"/>
        </w:rPr>
        <w:t xml:space="preserve">مسألة </w:t>
      </w:r>
      <w:r>
        <w:rPr/>
        <w:t>132</w:t>
      </w:r>
      <w:r>
        <w:rPr>
          <w:rtl w:val="true"/>
        </w:rPr>
        <w:t>:</w:t>
      </w:r>
      <w:r>
        <w:rPr>
          <w:rtl w:val="true"/>
        </w:rPr>
        <w:t>لو حلل أمته لغیره حلت له و لو کان مملوکه</w:t>
      </w:r>
      <w:bookmarkEnd w:id="394"/>
    </w:p>
    <w:p>
      <w:pPr>
        <w:pStyle w:val="BookText"/>
        <w:rPr/>
      </w:pPr>
      <w:r>
        <w:rPr>
          <w:rFonts w:ascii="IRNazanin" w:hAnsi="IRNazanin" w:eastAsia="IRNazanin"/>
          <w:color w:val="111111"/>
          <w:sz w:val="28"/>
          <w:sz w:val="28"/>
          <w:szCs w:val="28"/>
          <w:rtl w:val="true"/>
          <w:lang w:bidi="fa-IR"/>
        </w:rPr>
        <w:t>و لا یشترط فیه تعیین مدة و لا ذکر مهر و لا نفقة لها علیه، و لا سلطان له علیها،و لیس هو عقد نکاح و لا تملیک انتفاع و لا تملیک منفعة،بل هو إذن فی الانتفاع داخل فی ملک الیمین،بأن یکون المراد منه ما یعمّ ذلک،فتجری علیه أحکامه الثابتة له بما هو عام</w:t>
      </w:r>
      <w:r>
        <w:rPr>
          <w:rFonts w:eastAsia="IRNazanin" w:cs="IRNazanin"/>
          <w:color w:val="111111"/>
          <w:sz w:val="28"/>
          <w:szCs w:val="28"/>
          <w:rtl w:val="true"/>
          <w:lang w:bidi="fa-IR"/>
        </w:rPr>
        <w:t>.</w:t>
      </w:r>
    </w:p>
    <w:p>
      <w:pPr>
        <w:pStyle w:val="Heading4"/>
        <w:numPr>
          <w:ilvl w:val="3"/>
          <w:numId w:val="1"/>
        </w:numPr>
        <w:rPr/>
      </w:pPr>
      <w:bookmarkStart w:id="395" w:name="__RefHeading___Toc1056459_73709187"/>
      <w:bookmarkStart w:id="396" w:name="_Toc174"/>
      <w:bookmarkEnd w:id="395"/>
      <w:r>
        <w:rPr>
          <w:rtl w:val="true"/>
        </w:rPr>
        <w:t xml:space="preserve">مسألة </w:t>
      </w:r>
      <w:r>
        <w:rPr/>
        <w:t>133</w:t>
      </w:r>
      <w:r>
        <w:rPr>
          <w:rtl w:val="true"/>
        </w:rPr>
        <w:t>:</w:t>
      </w:r>
      <w:r>
        <w:rPr>
          <w:rtl w:val="true"/>
        </w:rPr>
        <w:t>یختص التحلیل بالاماء</w:t>
      </w:r>
      <w:bookmarkEnd w:id="39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للحرة أن تحلل نفسها لأحد،و لا تحل له بذلک</w:t>
      </w:r>
      <w:r>
        <w:rPr>
          <w:rFonts w:eastAsia="IRNazanin" w:cs="IRNazanin"/>
          <w:color w:val="111111"/>
          <w:sz w:val="28"/>
          <w:szCs w:val="28"/>
          <w:rtl w:val="true"/>
          <w:lang w:bidi="fa-IR"/>
        </w:rPr>
        <w:t>.</w:t>
      </w:r>
      <w:bookmarkStart w:id="397" w:name="pg11408_119087"/>
    </w:p>
    <w:p>
      <w:pPr>
        <w:pStyle w:val="Heading4"/>
        <w:numPr>
          <w:ilvl w:val="3"/>
          <w:numId w:val="1"/>
        </w:numPr>
        <w:rPr/>
      </w:pPr>
      <w:bookmarkStart w:id="398" w:name="__RefHeading___Toc1056461_73709187"/>
      <w:bookmarkStart w:id="399" w:name="_Toc175"/>
      <w:bookmarkEnd w:id="397"/>
      <w:bookmarkEnd w:id="398"/>
      <w:r>
        <w:rPr>
          <w:rtl w:val="true"/>
        </w:rPr>
        <w:t xml:space="preserve">مسألة </w:t>
      </w:r>
      <w:r>
        <w:rPr/>
        <w:t>134</w:t>
      </w:r>
      <w:r>
        <w:rPr>
          <w:rtl w:val="true"/>
        </w:rPr>
        <w:t>:</w:t>
      </w:r>
      <w:r>
        <w:rPr>
          <w:rtl w:val="true"/>
        </w:rPr>
        <w:t>اذا اطلق المالک التحلیل حلّ للمحلل له جمیع</w:t>
      </w:r>
      <w:bookmarkEnd w:id="399"/>
    </w:p>
    <w:p>
      <w:pPr>
        <w:pStyle w:val="BookText"/>
        <w:rPr/>
      </w:pPr>
      <w:r>
        <w:rPr>
          <w:rFonts w:ascii="IRNazanin" w:hAnsi="IRNazanin" w:eastAsia="IRNazanin"/>
          <w:color w:val="111111"/>
          <w:sz w:val="28"/>
          <w:sz w:val="28"/>
          <w:szCs w:val="28"/>
          <w:rtl w:val="true"/>
          <w:lang w:bidi="fa-IR"/>
        </w:rPr>
        <w:t>الاستمتاعات،</w:t>
      </w:r>
    </w:p>
    <w:p>
      <w:pPr>
        <w:pStyle w:val="BookText"/>
        <w:rPr/>
      </w:pPr>
      <w:r>
        <w:rPr>
          <w:rFonts w:ascii="IRNazanin" w:hAnsi="IRNazanin" w:eastAsia="IRNazanin"/>
          <w:color w:val="111111"/>
          <w:sz w:val="28"/>
          <w:sz w:val="28"/>
          <w:szCs w:val="28"/>
          <w:rtl w:val="true"/>
          <w:lang w:bidi="fa-IR"/>
        </w:rPr>
        <w:t>و ان خصصه بمعین اختص الحل به و لا یحل ما سواه،و مع حرّیة المحلل له ینعقد الولد حرا</w:t>
      </w:r>
      <w:r>
        <w:rPr>
          <w:rFonts w:eastAsia="IRNazanin" w:cs="IRNazanin"/>
          <w:color w:val="111111"/>
          <w:sz w:val="28"/>
          <w:szCs w:val="28"/>
          <w:rtl w:val="true"/>
          <w:lang w:bidi="fa-IR"/>
        </w:rPr>
        <w:t>.</w:t>
      </w:r>
    </w:p>
    <w:p>
      <w:pPr>
        <w:pStyle w:val="Heading3"/>
        <w:numPr>
          <w:ilvl w:val="2"/>
          <w:numId w:val="1"/>
        </w:numPr>
        <w:rPr/>
      </w:pPr>
      <w:bookmarkStart w:id="400" w:name="__RefHeading___Toc1056463_73709187"/>
      <w:bookmarkStart w:id="401" w:name="_Toc176"/>
      <w:bookmarkEnd w:id="400"/>
      <w:r>
        <w:rPr>
          <w:rtl w:val="true"/>
        </w:rPr>
        <w:t>الفصل السادس</w:t>
      </w:r>
      <w:r>
        <w:rPr>
          <w:rtl w:val="true"/>
        </w:rPr>
        <w:t xml:space="preserve">: </w:t>
      </w:r>
      <w:r>
        <w:rPr>
          <w:rtl w:val="true"/>
        </w:rPr>
        <w:t>فی العیوب الموجبة لخیار الفسخ</w:t>
      </w:r>
      <w:bookmarkEnd w:id="401"/>
    </w:p>
    <w:p>
      <w:pPr>
        <w:pStyle w:val="Heading4"/>
        <w:numPr>
          <w:ilvl w:val="3"/>
          <w:numId w:val="1"/>
        </w:numPr>
        <w:rPr/>
      </w:pPr>
      <w:bookmarkStart w:id="402" w:name="__RefHeading___Toc1056465_73709187"/>
      <w:bookmarkStart w:id="403" w:name="_Toc177"/>
      <w:bookmarkEnd w:id="402"/>
      <w:r>
        <w:rPr>
          <w:rtl w:val="true"/>
        </w:rPr>
        <w:t xml:space="preserve">مسألة </w:t>
      </w:r>
      <w:r>
        <w:rPr/>
        <w:t>135</w:t>
      </w:r>
      <w:r>
        <w:rPr>
          <w:rtl w:val="true"/>
        </w:rPr>
        <w:t>:</w:t>
      </w:r>
      <w:r>
        <w:rPr>
          <w:rtl w:val="true"/>
        </w:rPr>
        <w:t>اما عیوب الرجل التی توجب الخیار للزوجة فی فسخ</w:t>
      </w:r>
      <w:bookmarkEnd w:id="403"/>
    </w:p>
    <w:p>
      <w:pPr>
        <w:pStyle w:val="BookText"/>
        <w:rPr/>
      </w:pPr>
      <w:r>
        <w:rPr>
          <w:rFonts w:ascii="IRNazanin" w:hAnsi="IRNazanin" w:eastAsia="IRNazanin"/>
          <w:color w:val="111111"/>
          <w:sz w:val="28"/>
          <w:sz w:val="28"/>
          <w:szCs w:val="28"/>
          <w:rtl w:val="true"/>
          <w:lang w:bidi="fa-IR"/>
        </w:rPr>
        <w:t>عقد الزواج فهی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تجدد بعد العقد و الوطء مع جهل المرأة،و اما مع علمها بالحال فلا خیار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تجدد بعد العقد،لکن لو تجدد بعد العقد و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یوجب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سبق علی العقد مع تدلیس الزوج و جهل الزوجة به، و اما مع علمها به فلا خیار لها،کما انها لو رضیت به بعد ظهور الحال سقط خیارها و لیس لها الفسخ و ان ندمت بعد ذلک،و اذا تجدّد الخصاء بعد العقد و قبل الوطء فهل یوجب الخیار؟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یوجب الخیار</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قطع الذکر بنحو لا یقدر معه علی الوطء أصلا إذا سبق</w:t>
      </w:r>
      <w:bookmarkStart w:id="404" w:name="pg11408_119088"/>
    </w:p>
    <w:p>
      <w:pPr>
        <w:pStyle w:val="BookText"/>
        <w:rPr/>
      </w:pPr>
      <w:bookmarkEnd w:id="404"/>
      <w:r>
        <w:rPr>
          <w:rFonts w:ascii="IRNazanin" w:hAnsi="IRNazanin" w:eastAsia="IRNazanin"/>
          <w:color w:val="111111"/>
          <w:sz w:val="28"/>
          <w:sz w:val="28"/>
          <w:szCs w:val="28"/>
          <w:rtl w:val="true"/>
          <w:lang w:bidi="fa-IR"/>
        </w:rPr>
        <w:t>علی العقد أو تجدّد قبل الوطء،أما إذا کان بعد الوطء و لو مرة واحدة، فالأقوی انه لا یقتضی الخیار</w:t>
      </w:r>
      <w:r>
        <w:rPr>
          <w:rFonts w:eastAsia="IRNazanin" w:cs="IRNazanin"/>
          <w:color w:val="111111"/>
          <w:sz w:val="28"/>
          <w:szCs w:val="28"/>
          <w:rtl w:val="true"/>
          <w:lang w:bidi="fa-IR"/>
        </w:rPr>
        <w:t>.</w:t>
      </w:r>
    </w:p>
    <w:p>
      <w:pPr>
        <w:pStyle w:val="Heading4"/>
        <w:numPr>
          <w:ilvl w:val="3"/>
          <w:numId w:val="1"/>
        </w:numPr>
        <w:rPr/>
      </w:pPr>
      <w:bookmarkStart w:id="405" w:name="__RefHeading___Toc1056467_73709187"/>
      <w:bookmarkStart w:id="406" w:name="_Toc178"/>
      <w:bookmarkEnd w:id="405"/>
      <w:r>
        <w:rPr>
          <w:rtl w:val="true"/>
        </w:rPr>
        <w:t xml:space="preserve">مسألة </w:t>
      </w:r>
      <w:r>
        <w:rPr/>
        <w:t>136</w:t>
      </w:r>
      <w:r>
        <w:rPr>
          <w:rtl w:val="true"/>
        </w:rPr>
        <w:t>:</w:t>
      </w:r>
      <w:r>
        <w:rPr>
          <w:rtl w:val="true"/>
        </w:rPr>
        <w:t>اما عیوب المرأة التی توجب الخیار للزوج فی فسخ العقد</w:t>
      </w:r>
      <w:bookmarkEnd w:id="406"/>
    </w:p>
    <w:p>
      <w:pPr>
        <w:pStyle w:val="BookText"/>
        <w:rPr/>
      </w:pPr>
      <w:r>
        <w:rPr>
          <w:rFonts w:ascii="IRNazanin" w:hAnsi="IRNazanin" w:eastAsia="IRNazanin"/>
          <w:color w:val="111111"/>
          <w:sz w:val="28"/>
          <w:sz w:val="28"/>
          <w:szCs w:val="28"/>
          <w:rtl w:val="true"/>
          <w:lang w:bidi="fa-IR"/>
        </w:rPr>
        <w:t>فهی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الجنون و الجذام و البرص و القرن یقال له العفل،و هو لحم ینبت فی فم الرحم یمنع من الوطء،و مثله الرتق و هو التحام الفرج علی وجه لا یبقی مدخل فیه للذکر،و الافضاء و العمی و الاقعاد و منه العرج البیّن و ان لم یبلغ حد الاقعاد،و یثبت الخیار للزوج فیما إذا کان العیب سابقا علی العقد،و فی ثبوته فی المتجدد بعد العقد و قبل الوطء إشکال،و الاحوط وجوبا اذا اراد الانفصال عنها ان یطلقها او یجمع بینه و بین الفسخ،و قد تسأل ان المرء اذا دخل علی زوجته جاهلا بالحال و قبل ان یجامعها علم بالعیب،فحینئذ ان رضی بها قبل المجامعة سقط خیاره،و ان لم یعلم به الا بعد ما جامعها،فهل یسقط خیاره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سقوط خیاره</w:t>
      </w:r>
      <w:r>
        <w:rPr>
          <w:rFonts w:eastAsia="IRNazanin" w:cs="IRNazanin"/>
          <w:color w:val="111111"/>
          <w:sz w:val="28"/>
          <w:szCs w:val="28"/>
          <w:rtl w:val="true"/>
          <w:lang w:bidi="fa-IR"/>
        </w:rPr>
        <w:t>.</w:t>
      </w:r>
    </w:p>
    <w:p>
      <w:pPr>
        <w:pStyle w:val="Heading4"/>
        <w:numPr>
          <w:ilvl w:val="3"/>
          <w:numId w:val="1"/>
        </w:numPr>
        <w:rPr/>
      </w:pPr>
      <w:bookmarkStart w:id="407" w:name="__RefHeading___Toc1056469_73709187"/>
      <w:bookmarkStart w:id="408" w:name="_Toc179"/>
      <w:bookmarkEnd w:id="407"/>
      <w:r>
        <w:rPr>
          <w:rtl w:val="true"/>
        </w:rPr>
        <w:t xml:space="preserve">مسألة </w:t>
      </w:r>
      <w:r>
        <w:rPr/>
        <w:t>137</w:t>
      </w:r>
      <w:r>
        <w:rPr>
          <w:rtl w:val="true"/>
        </w:rPr>
        <w:t>:</w:t>
      </w:r>
      <w:r>
        <w:rPr>
          <w:rtl w:val="true"/>
        </w:rPr>
        <w:t>الخیار من جهة العیب فی الرجل أو المرأة یثبت فی الدائم و</w:t>
      </w:r>
      <w:bookmarkEnd w:id="408"/>
    </w:p>
    <w:p>
      <w:pPr>
        <w:pStyle w:val="BookText"/>
        <w:rPr/>
      </w:pPr>
      <w:r>
        <w:rPr>
          <w:rFonts w:ascii="IRNazanin" w:hAnsi="IRNazanin" w:eastAsia="IRNazanin"/>
          <w:color w:val="111111"/>
          <w:sz w:val="28"/>
          <w:sz w:val="28"/>
          <w:szCs w:val="28"/>
          <w:rtl w:val="true"/>
          <w:lang w:bidi="fa-IR"/>
        </w:rPr>
        <w:t>المنقطع،</w:t>
      </w:r>
    </w:p>
    <w:p>
      <w:pPr>
        <w:pStyle w:val="BookText"/>
        <w:rPr/>
      </w:pPr>
      <w:r>
        <w:rPr>
          <w:rFonts w:ascii="IRNazanin" w:hAnsi="IRNazanin" w:eastAsia="IRNazanin"/>
          <w:color w:val="111111"/>
          <w:sz w:val="28"/>
          <w:sz w:val="28"/>
          <w:szCs w:val="28"/>
          <w:rtl w:val="true"/>
          <w:lang w:bidi="fa-IR"/>
        </w:rPr>
        <w:t>و الأظهر انه لیس علی الفور،فلا یسقط بالتأخیر</w:t>
      </w:r>
      <w:r>
        <w:rPr>
          <w:rFonts w:eastAsia="IRNazanin" w:cs="IRNazanin"/>
          <w:color w:val="111111"/>
          <w:sz w:val="28"/>
          <w:szCs w:val="28"/>
          <w:rtl w:val="true"/>
          <w:lang w:bidi="fa-IR"/>
        </w:rPr>
        <w:t>.</w:t>
      </w:r>
    </w:p>
    <w:p>
      <w:pPr>
        <w:pStyle w:val="Heading4"/>
        <w:numPr>
          <w:ilvl w:val="3"/>
          <w:numId w:val="1"/>
        </w:numPr>
        <w:rPr/>
      </w:pPr>
      <w:bookmarkStart w:id="409" w:name="__RefHeading___Toc1056471_73709187"/>
      <w:bookmarkStart w:id="410" w:name="_Toc180"/>
      <w:bookmarkEnd w:id="409"/>
      <w:r>
        <w:rPr>
          <w:rtl w:val="true"/>
        </w:rPr>
        <w:t xml:space="preserve">مسألة </w:t>
      </w:r>
      <w:r>
        <w:rPr/>
        <w:t>138</w:t>
      </w:r>
      <w:r>
        <w:rPr>
          <w:rtl w:val="true"/>
        </w:rPr>
        <w:t>:</w:t>
      </w:r>
      <w:r>
        <w:rPr>
          <w:rtl w:val="true"/>
        </w:rPr>
        <w:t>لیس الفسخ بالطلاق</w:t>
      </w:r>
      <w:bookmarkEnd w:id="410"/>
    </w:p>
    <w:p>
      <w:pPr>
        <w:pStyle w:val="BookText"/>
        <w:rPr/>
      </w:pPr>
      <w:r>
        <w:rPr>
          <w:rFonts w:ascii="IRNazanin" w:hAnsi="IRNazanin" w:eastAsia="IRNazanin"/>
          <w:color w:val="111111"/>
          <w:sz w:val="28"/>
          <w:sz w:val="28"/>
          <w:szCs w:val="28"/>
          <w:rtl w:val="true"/>
          <w:lang w:bidi="fa-IR"/>
        </w:rPr>
        <w:t>و لا مهر مع فسخ الزوج قبل الدخول،و للزوجة المسمّی بعده،و یرجع به علی المدلس ان کان،و إن کانت هی المدلسة نفسها،فلا مهر لها،کما لا مهر لها مع فسخها قبل الدخول،إلاّ فی العنة،فیثبت نصفه للنصّ الخاص به</w:t>
      </w:r>
      <w:r>
        <w:rPr>
          <w:rFonts w:eastAsia="IRNazanin" w:cs="IRNazanin"/>
          <w:color w:val="111111"/>
          <w:sz w:val="28"/>
          <w:szCs w:val="28"/>
          <w:rtl w:val="true"/>
          <w:lang w:bidi="fa-IR"/>
        </w:rPr>
        <w:t>.</w:t>
      </w:r>
    </w:p>
    <w:p>
      <w:pPr>
        <w:pStyle w:val="Heading4"/>
        <w:numPr>
          <w:ilvl w:val="3"/>
          <w:numId w:val="1"/>
        </w:numPr>
        <w:rPr/>
      </w:pPr>
      <w:bookmarkStart w:id="411" w:name="__RefHeading___Toc1056473_73709187"/>
      <w:bookmarkStart w:id="412" w:name="_Toc181"/>
      <w:bookmarkEnd w:id="411"/>
      <w:r>
        <w:rPr>
          <w:rtl w:val="true"/>
        </w:rPr>
        <w:t xml:space="preserve">مسألة </w:t>
      </w:r>
      <w:r>
        <w:rPr/>
        <w:t>139</w:t>
      </w:r>
      <w:r>
        <w:rPr>
          <w:rtl w:val="true"/>
        </w:rPr>
        <w:t>:</w:t>
      </w:r>
      <w:r>
        <w:rPr>
          <w:rtl w:val="true"/>
        </w:rPr>
        <w:t>اذا وقع الخلاف بین الزوج و الزوجة فادّعی الزوج فیها</w:t>
      </w:r>
      <w:bookmarkEnd w:id="412"/>
    </w:p>
    <w:p>
      <w:pPr>
        <w:pStyle w:val="BookText"/>
        <w:rPr/>
      </w:pPr>
      <w:r>
        <w:rPr>
          <w:rFonts w:ascii="IRNazanin" w:hAnsi="IRNazanin" w:eastAsia="IRNazanin"/>
          <w:color w:val="111111"/>
          <w:sz w:val="28"/>
          <w:sz w:val="28"/>
          <w:szCs w:val="28"/>
          <w:rtl w:val="true"/>
          <w:lang w:bidi="fa-IR"/>
        </w:rPr>
        <w:t>الغفل او الرتق او الافضاء،و الزوجة انکرت ذلک العیب فیها،</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w:t>
      </w:r>
      <w:bookmarkStart w:id="413" w:name="pg11408_119089"/>
    </w:p>
    <w:p>
      <w:pPr>
        <w:pStyle w:val="BookText"/>
        <w:rPr/>
      </w:pPr>
      <w:bookmarkEnd w:id="413"/>
      <w:r>
        <w:rPr>
          <w:rFonts w:ascii="IRNazanin" w:hAnsi="IRNazanin" w:eastAsia="IRNazanin"/>
          <w:color w:val="111111"/>
          <w:sz w:val="28"/>
          <w:sz w:val="28"/>
          <w:szCs w:val="28"/>
          <w:rtl w:val="true"/>
          <w:lang w:bidi="fa-IR"/>
        </w:rPr>
        <w:t>الزوجة مع الیمین،و لا طریق للزوج الی اثبات ذلک بالبیّنة،لانّها من العیوب التی لا یمکن الاطلاع علیها،الاّ من طریق اخبار نفس المرأة بها،نعم فی العیوب التی یمکن الاطلاع علیها،فبامکان المدعی اقامة البیّنة علیها</w:t>
      </w:r>
      <w:r>
        <w:rPr>
          <w:rFonts w:eastAsia="IRNazanin" w:cs="IRNazanin"/>
          <w:color w:val="111111"/>
          <w:sz w:val="28"/>
          <w:szCs w:val="28"/>
          <w:rtl w:val="true"/>
          <w:lang w:bidi="fa-IR"/>
        </w:rPr>
        <w:t>.</w:t>
      </w:r>
    </w:p>
    <w:p>
      <w:pPr>
        <w:pStyle w:val="Heading4"/>
        <w:numPr>
          <w:ilvl w:val="3"/>
          <w:numId w:val="1"/>
        </w:numPr>
        <w:rPr/>
      </w:pPr>
      <w:bookmarkStart w:id="414" w:name="__RefHeading___Toc1056475_73709187"/>
      <w:bookmarkStart w:id="415" w:name="_Toc182"/>
      <w:bookmarkEnd w:id="414"/>
      <w:r>
        <w:rPr>
          <w:rtl w:val="true"/>
        </w:rPr>
        <w:t xml:space="preserve">مسألة </w:t>
      </w:r>
      <w:r>
        <w:rPr/>
        <w:t>140</w:t>
      </w:r>
      <w:r>
        <w:rPr>
          <w:rtl w:val="true"/>
        </w:rPr>
        <w:t>:</w:t>
      </w:r>
      <w:r>
        <w:rPr>
          <w:rtl w:val="true"/>
        </w:rPr>
        <w:t>اذا اختلف الزوج و الزوجة فادعی الزوج الوطء بها</w:t>
      </w:r>
      <w:bookmarkEnd w:id="415"/>
    </w:p>
    <w:p>
      <w:pPr>
        <w:pStyle w:val="BookText"/>
        <w:rPr/>
      </w:pPr>
      <w:r>
        <w:rPr>
          <w:rFonts w:ascii="IRNazanin" w:hAnsi="IRNazanin" w:eastAsia="IRNazanin"/>
          <w:color w:val="111111"/>
          <w:sz w:val="28"/>
          <w:sz w:val="28"/>
          <w:szCs w:val="28"/>
          <w:rtl w:val="true"/>
          <w:lang w:bidi="fa-IR"/>
        </w:rPr>
        <w:t>و ادعت الزوجة العنن فیه و عدم قدرته علی الوطء،</w:t>
      </w:r>
    </w:p>
    <w:p>
      <w:pPr>
        <w:pStyle w:val="BookText"/>
        <w:rPr/>
      </w:pPr>
      <w:r>
        <w:rPr>
          <w:rFonts w:ascii="IRNazanin" w:hAnsi="IRNazanin" w:eastAsia="IRNazanin"/>
          <w:color w:val="111111"/>
          <w:sz w:val="28"/>
          <w:sz w:val="28"/>
          <w:szCs w:val="28"/>
          <w:rtl w:val="true"/>
          <w:lang w:bidi="fa-IR"/>
        </w:rPr>
        <w:t>و حینئذ فان کانت الزوجة ثیّبا،فالقول قول الزوج و علیه ان یحلف بانه لقد جامعها،و ان کانت بکرا،فعلیها ان تقیم البیّنة علی ذلک من النساء الموثوقات،فان شهدن علی انها عذراء،فعلی الحاکم الشرعی ان یؤجّله سنة،فان وصل إلیها من خلال السنة جماعا،و إلاّ فیفرق بینهما و لها نصف المهر،و ان لم تکن لها بنیة علی ذلک،او ان الزوج ادّعی وطیها دبرا،فعلیه الحلف،فان حلف حکم بعدم جواز التفریق،و اما اذا کان الزوج عنینا فعلا و لا یقدر علی الوطء و لا یدعی ذلک،فعلی الزوجة ان ترفع الامر الی الحاکم الشرعی و هو بعد رفع الامر إلیه یؤجل العنین الی سنة،فان وطأها أو وطأ غیرها فلا فسخ،و الا فسخت ان شاءت و لها نصف المهر،و إن رضیت ان تقیم معه ثم طلبت الخیار بعد ذلک،فقد سقط الخیار عنها و لا خیار لها ،و اما اذا امتنع الزوج من الحضور عند الحاکم،جری علیه حکم التأجیل غیابیا،فاذا انتهی الأجل و لم یقدر علی الوطء فی هذه الفترة،فلها الفسخ اذا ارادت،و لا یتوقّف علی إذن الحاکم الشرعی</w:t>
      </w:r>
      <w:r>
        <w:rPr>
          <w:rFonts w:eastAsia="IRNazanin" w:cs="IRNazanin"/>
          <w:color w:val="111111"/>
          <w:sz w:val="28"/>
          <w:szCs w:val="28"/>
          <w:rtl w:val="true"/>
          <w:lang w:bidi="fa-IR"/>
        </w:rPr>
        <w:t>.</w:t>
      </w:r>
    </w:p>
    <w:p>
      <w:pPr>
        <w:pStyle w:val="Heading4"/>
        <w:numPr>
          <w:ilvl w:val="3"/>
          <w:numId w:val="1"/>
        </w:numPr>
        <w:rPr/>
      </w:pPr>
      <w:bookmarkStart w:id="416" w:name="__RefHeading___Toc1056477_73709187"/>
      <w:bookmarkStart w:id="417" w:name="_Toc183"/>
      <w:bookmarkEnd w:id="416"/>
      <w:r>
        <w:rPr>
          <w:rtl w:val="true"/>
        </w:rPr>
        <w:t xml:space="preserve">مسألة </w:t>
      </w:r>
      <w:r>
        <w:rPr/>
        <w:t>141</w:t>
      </w:r>
      <w:r>
        <w:rPr>
          <w:rtl w:val="true"/>
        </w:rPr>
        <w:t>:</w:t>
      </w:r>
      <w:r>
        <w:rPr>
          <w:rtl w:val="true"/>
        </w:rPr>
        <w:t>لو تزوجها علی انها حرة فبانت أمة فله الفسخ</w:t>
      </w:r>
      <w:bookmarkEnd w:id="417"/>
    </w:p>
    <w:p>
      <w:pPr>
        <w:pStyle w:val="BookText"/>
        <w:rPr/>
      </w:pPr>
      <w:r>
        <w:rPr>
          <w:rFonts w:ascii="IRNazanin" w:hAnsi="IRNazanin" w:eastAsia="IRNazanin"/>
          <w:color w:val="111111"/>
          <w:sz w:val="28"/>
          <w:sz w:val="28"/>
          <w:szCs w:val="28"/>
          <w:rtl w:val="true"/>
          <w:lang w:bidi="fa-IR"/>
        </w:rPr>
        <w:t>و لا مهر إلا مع الدخول،فیرجع به علی المدلس،فان لم یکن المدلس مولاها،کان له عشر قیمتها ان کانت بکرا و إلاّ فنصف العشر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8" w:name="__RefHeading___Toc1056479_73709187"/>
      <w:bookmarkStart w:id="419" w:name="_Toc184"/>
      <w:bookmarkEnd w:id="418"/>
      <w:r>
        <w:rPr>
          <w:rtl w:val="true"/>
        </w:rPr>
        <w:t xml:space="preserve">مسألة </w:t>
      </w:r>
      <w:r>
        <w:rPr/>
        <w:t>142</w:t>
      </w:r>
      <w:r>
        <w:rPr>
          <w:rtl w:val="true"/>
        </w:rPr>
        <w:t>:</w:t>
      </w:r>
      <w:r>
        <w:rPr>
          <w:rtl w:val="true"/>
        </w:rPr>
        <w:t>لو تزوجته علی انه حر فبان عبدا فلها الفسخ و لها المهر بعد الدخول لا قبله</w:t>
      </w:r>
      <w:bookmarkStart w:id="420" w:name="pg11408_119090"/>
      <w:bookmarkEnd w:id="419"/>
    </w:p>
    <w:p>
      <w:pPr>
        <w:pStyle w:val="BookText"/>
        <w:rPr/>
      </w:pPr>
      <w:bookmarkEnd w:id="420"/>
      <w:r>
        <w:rPr>
          <w:rFonts w:ascii="IRNazanin" w:hAnsi="IRNazanin" w:eastAsia="IRNazanin"/>
          <w:color w:val="111111"/>
          <w:sz w:val="28"/>
          <w:sz w:val="28"/>
          <w:szCs w:val="28"/>
          <w:rtl w:val="true"/>
          <w:lang w:bidi="fa-IR"/>
        </w:rPr>
        <w:t>و کذا إذا قال أنا من بنی فلان فتزوجته علی ذلک،فبان أنه من غیرهم</w:t>
      </w:r>
      <w:r>
        <w:rPr>
          <w:rFonts w:eastAsia="IRNazanin" w:cs="IRNazanin"/>
          <w:color w:val="111111"/>
          <w:sz w:val="28"/>
          <w:szCs w:val="28"/>
          <w:rtl w:val="true"/>
          <w:lang w:bidi="fa-IR"/>
        </w:rPr>
        <w:t>.</w:t>
      </w:r>
    </w:p>
    <w:p>
      <w:pPr>
        <w:pStyle w:val="Heading4"/>
        <w:numPr>
          <w:ilvl w:val="3"/>
          <w:numId w:val="1"/>
        </w:numPr>
        <w:rPr/>
      </w:pPr>
      <w:bookmarkStart w:id="421" w:name="__RefHeading___Toc1056481_73709187"/>
      <w:bookmarkStart w:id="422" w:name="_Toc185"/>
      <w:bookmarkEnd w:id="421"/>
      <w:r>
        <w:rPr>
          <w:rtl w:val="true"/>
        </w:rPr>
        <w:t xml:space="preserve">مسألة </w:t>
      </w:r>
      <w:r>
        <w:rPr/>
        <w:t>143</w:t>
      </w:r>
      <w:r>
        <w:rPr>
          <w:rtl w:val="true"/>
        </w:rPr>
        <w:t>:</w:t>
      </w:r>
      <w:r>
        <w:rPr>
          <w:rtl w:val="true"/>
        </w:rPr>
        <w:t>لو تزوجها علی أنها بکر فبانت ثیبا لم یکن له الفسخ</w:t>
      </w:r>
      <w:bookmarkEnd w:id="422"/>
    </w:p>
    <w:p>
      <w:pPr>
        <w:pStyle w:val="BookText"/>
        <w:rPr/>
      </w:pPr>
      <w:r>
        <w:rPr>
          <w:rFonts w:ascii="IRNazanin" w:hAnsi="IRNazanin" w:eastAsia="IRNazanin"/>
          <w:color w:val="111111"/>
          <w:sz w:val="28"/>
          <w:sz w:val="28"/>
          <w:szCs w:val="28"/>
          <w:rtl w:val="true"/>
          <w:lang w:bidi="fa-IR"/>
        </w:rPr>
        <w:t>نعم ینقص من المهر بمقدار ما به التفاوت بین البکر و الثیب للنص الصحیح، و لا یثبت الارش فی غیر ذلک من العیوب</w:t>
      </w:r>
      <w:r>
        <w:rPr>
          <w:rFonts w:eastAsia="IRNazanin" w:cs="IRNazanin"/>
          <w:color w:val="111111"/>
          <w:sz w:val="28"/>
          <w:szCs w:val="28"/>
          <w:rtl w:val="true"/>
          <w:lang w:bidi="fa-IR"/>
        </w:rPr>
        <w:t>.</w:t>
      </w:r>
    </w:p>
    <w:p>
      <w:pPr>
        <w:pStyle w:val="Heading3"/>
        <w:numPr>
          <w:ilvl w:val="2"/>
          <w:numId w:val="1"/>
        </w:numPr>
        <w:rPr/>
      </w:pPr>
      <w:bookmarkStart w:id="423" w:name="__RefHeading___Toc1056483_73709187"/>
      <w:bookmarkStart w:id="424" w:name="_Toc186"/>
      <w:bookmarkEnd w:id="423"/>
      <w:r>
        <w:rPr>
          <w:rtl w:val="true"/>
        </w:rPr>
        <w:t>الفصل السابع</w:t>
      </w:r>
      <w:r>
        <w:rPr>
          <w:rtl w:val="true"/>
        </w:rPr>
        <w:t>:</w:t>
      </w:r>
      <w:r>
        <w:rPr>
          <w:rtl w:val="true"/>
        </w:rPr>
        <w:t>فی المهر</w:t>
      </w:r>
      <w:bookmarkEnd w:id="424"/>
    </w:p>
    <w:p>
      <w:pPr>
        <w:pStyle w:val="Heading4"/>
        <w:numPr>
          <w:ilvl w:val="3"/>
          <w:numId w:val="1"/>
        </w:numPr>
        <w:rPr/>
      </w:pPr>
      <w:bookmarkStart w:id="425" w:name="__RefHeading___Toc1056485_73709187"/>
      <w:bookmarkStart w:id="426" w:name="_Toc187"/>
      <w:bookmarkEnd w:id="425"/>
      <w:r>
        <w:rPr>
          <w:rtl w:val="true"/>
        </w:rPr>
        <w:t xml:space="preserve">مسألة </w:t>
      </w:r>
      <w:r>
        <w:rPr/>
        <w:t>144</w:t>
      </w:r>
      <w:r>
        <w:rPr>
          <w:rtl w:val="true"/>
        </w:rPr>
        <w:t>:</w:t>
      </w:r>
      <w:r>
        <w:rPr>
          <w:rtl w:val="true"/>
        </w:rPr>
        <w:t>المرأة تملک المهر بالعقد</w:t>
      </w:r>
      <w:bookmarkEnd w:id="426"/>
    </w:p>
    <w:p>
      <w:pPr>
        <w:pStyle w:val="BookText"/>
        <w:rPr/>
      </w:pPr>
      <w:r>
        <w:rPr>
          <w:rFonts w:ascii="IRNazanin" w:hAnsi="IRNazanin" w:eastAsia="IRNazanin"/>
          <w:color w:val="111111"/>
          <w:sz w:val="28"/>
          <w:sz w:val="28"/>
          <w:szCs w:val="28"/>
          <w:rtl w:val="true"/>
          <w:lang w:bidi="fa-IR"/>
        </w:rPr>
        <w:t>و یسقط نصفه بالطلاق قبل الدخول،و کذا فی موت أحدهما علی الاظهر،و لو دخل بها قبلا أو دبرا استقرّ المهر،و کذا إذا أزال بکارتها باصبعه من دون رضاها</w:t>
      </w:r>
      <w:r>
        <w:rPr>
          <w:rFonts w:eastAsia="IRNazanin" w:cs="IRNazanin"/>
          <w:color w:val="111111"/>
          <w:sz w:val="28"/>
          <w:szCs w:val="28"/>
          <w:rtl w:val="true"/>
          <w:lang w:bidi="fa-IR"/>
        </w:rPr>
        <w:t>.</w:t>
      </w:r>
    </w:p>
    <w:p>
      <w:pPr>
        <w:pStyle w:val="Heading4"/>
        <w:numPr>
          <w:ilvl w:val="3"/>
          <w:numId w:val="1"/>
        </w:numPr>
        <w:rPr/>
      </w:pPr>
      <w:bookmarkStart w:id="427" w:name="__RefHeading___Toc1056487_73709187"/>
      <w:bookmarkStart w:id="428" w:name="_Toc188"/>
      <w:bookmarkEnd w:id="427"/>
      <w:r>
        <w:rPr>
          <w:rtl w:val="true"/>
        </w:rPr>
        <w:t xml:space="preserve">مسألة </w:t>
      </w:r>
      <w:r>
        <w:rPr/>
        <w:t>145</w:t>
      </w:r>
      <w:r>
        <w:rPr>
          <w:rtl w:val="true"/>
        </w:rPr>
        <w:t>:</w:t>
      </w:r>
      <w:r>
        <w:rPr>
          <w:rtl w:val="true"/>
        </w:rPr>
        <w:t>إذا أزال غیر الزوج بکارة المرأة باکراهها بالوطء او بغیره</w:t>
      </w:r>
      <w:bookmarkEnd w:id="428"/>
    </w:p>
    <w:p>
      <w:pPr>
        <w:pStyle w:val="BookText"/>
        <w:rPr/>
      </w:pPr>
      <w:r>
        <w:rPr>
          <w:rFonts w:ascii="IRNazanin" w:hAnsi="IRNazanin" w:eastAsia="IRNazanin"/>
          <w:color w:val="111111"/>
          <w:sz w:val="28"/>
          <w:sz w:val="28"/>
          <w:szCs w:val="28"/>
          <w:rtl w:val="true"/>
          <w:lang w:bidi="fa-IR"/>
        </w:rPr>
        <w:t>کان علیه مهر المثل بکرا</w:t>
      </w:r>
      <w:r>
        <w:rPr>
          <w:rFonts w:eastAsia="IRNazanin" w:cs="IRNazanin"/>
          <w:color w:val="111111"/>
          <w:sz w:val="28"/>
          <w:szCs w:val="28"/>
          <w:rtl w:val="true"/>
          <w:lang w:bidi="fa-IR"/>
        </w:rPr>
        <w:t>.</w:t>
      </w:r>
    </w:p>
    <w:p>
      <w:pPr>
        <w:pStyle w:val="Heading4"/>
        <w:numPr>
          <w:ilvl w:val="3"/>
          <w:numId w:val="1"/>
        </w:numPr>
        <w:rPr/>
      </w:pPr>
      <w:bookmarkStart w:id="429" w:name="__RefHeading___Toc1056489_73709187"/>
      <w:bookmarkStart w:id="430" w:name="_Toc189"/>
      <w:bookmarkEnd w:id="429"/>
      <w:r>
        <w:rPr>
          <w:rtl w:val="true"/>
        </w:rPr>
        <w:t xml:space="preserve">مسألة </w:t>
      </w:r>
      <w:r>
        <w:rPr/>
        <w:t>146</w:t>
      </w:r>
      <w:r>
        <w:rPr>
          <w:rtl w:val="true"/>
        </w:rPr>
        <w:t>:</w:t>
      </w:r>
      <w:r>
        <w:rPr>
          <w:rtl w:val="true"/>
        </w:rPr>
        <w:t>یصح أن یکون المهر عینا أو دینا أو منفعة</w:t>
      </w:r>
      <w:bookmarkEnd w:id="430"/>
    </w:p>
    <w:p>
      <w:pPr>
        <w:pStyle w:val="BookText"/>
        <w:rPr/>
      </w:pPr>
      <w:r>
        <w:rPr>
          <w:rFonts w:ascii="IRNazanin" w:hAnsi="IRNazanin" w:eastAsia="IRNazanin"/>
          <w:color w:val="111111"/>
          <w:sz w:val="28"/>
          <w:sz w:val="28"/>
          <w:szCs w:val="28"/>
          <w:rtl w:val="true"/>
          <w:lang w:bidi="fa-IR"/>
        </w:rPr>
        <w:t>و یجوز أن یکون من غیر الزوج،و لو طلقها الزوج قبل الدخول حینئذ رجع إلیه نصف المهر لا إلی الزوج</w:t>
      </w:r>
      <w:r>
        <w:rPr>
          <w:rFonts w:eastAsia="IRNazanin" w:cs="IRNazanin"/>
          <w:color w:val="111111"/>
          <w:sz w:val="28"/>
          <w:szCs w:val="28"/>
          <w:rtl w:val="true"/>
          <w:lang w:bidi="fa-IR"/>
        </w:rPr>
        <w:t>.</w:t>
      </w:r>
    </w:p>
    <w:p>
      <w:pPr>
        <w:pStyle w:val="Heading4"/>
        <w:numPr>
          <w:ilvl w:val="3"/>
          <w:numId w:val="1"/>
        </w:numPr>
        <w:rPr/>
      </w:pPr>
      <w:bookmarkStart w:id="431" w:name="__RefHeading___Toc1056491_73709187"/>
      <w:bookmarkStart w:id="432" w:name="_Toc190"/>
      <w:bookmarkEnd w:id="431"/>
      <w:r>
        <w:rPr>
          <w:rtl w:val="true"/>
        </w:rPr>
        <w:t xml:space="preserve">مسألة </w:t>
      </w:r>
      <w:r>
        <w:rPr/>
        <w:t>147</w:t>
      </w:r>
      <w:r>
        <w:rPr>
          <w:rtl w:val="true"/>
        </w:rPr>
        <w:t>:</w:t>
      </w:r>
      <w:r>
        <w:rPr>
          <w:rtl w:val="true"/>
        </w:rPr>
        <w:t>لا یتقدّر المهر قلة و لا کثرة</w:t>
      </w:r>
      <w:bookmarkEnd w:id="43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فیه من أن یکون متعینا و إن لم یکن معلوما بالوصف أو المشاهدة،و لو أجّله وجب تعیین الأجل و لو فی الجملة،مثل ورود المسافر و وضع الحمل و نحو ذلک،و لو کان الأجل مبهما بحتا،مثل الی زمان ما أو ورود مسافر ما،صح العقد و صح المهر</w:t>
      </w:r>
      <w:bookmarkStart w:id="433" w:name="pg11408_119091"/>
    </w:p>
    <w:p>
      <w:pPr>
        <w:pStyle w:val="BookText"/>
        <w:rPr/>
      </w:pPr>
      <w:bookmarkEnd w:id="433"/>
      <w:r>
        <w:rPr>
          <w:rFonts w:ascii="IRNazanin" w:hAnsi="IRNazanin" w:eastAsia="IRNazanin"/>
          <w:color w:val="111111"/>
          <w:sz w:val="28"/>
          <w:sz w:val="28"/>
          <w:szCs w:val="28"/>
          <w:rtl w:val="true"/>
          <w:lang w:bidi="fa-IR"/>
        </w:rPr>
        <w:t>أیضا علی الأظهر،و سقط التأجیل</w:t>
      </w:r>
      <w:r>
        <w:rPr>
          <w:rFonts w:eastAsia="IRNazanin" w:cs="IRNazanin"/>
          <w:color w:val="111111"/>
          <w:sz w:val="28"/>
          <w:szCs w:val="28"/>
          <w:rtl w:val="true"/>
          <w:lang w:bidi="fa-IR"/>
        </w:rPr>
        <w:t>.</w:t>
      </w:r>
    </w:p>
    <w:p>
      <w:pPr>
        <w:pStyle w:val="Heading4"/>
        <w:numPr>
          <w:ilvl w:val="3"/>
          <w:numId w:val="1"/>
        </w:numPr>
        <w:rPr/>
      </w:pPr>
      <w:bookmarkStart w:id="434" w:name="__RefHeading___Toc1056493_73709187"/>
      <w:bookmarkStart w:id="435" w:name="_Toc191"/>
      <w:bookmarkEnd w:id="434"/>
      <w:r>
        <w:rPr>
          <w:rtl w:val="true"/>
        </w:rPr>
        <w:t xml:space="preserve">مسألة </w:t>
      </w:r>
      <w:r>
        <w:rPr/>
        <w:t>148</w:t>
      </w:r>
      <w:r>
        <w:rPr>
          <w:rtl w:val="true"/>
        </w:rPr>
        <w:t>:</w:t>
      </w:r>
      <w:r>
        <w:rPr>
          <w:rtl w:val="true"/>
        </w:rPr>
        <w:t>لو لم یذکر المهر صح العقد و کان لها مهر المثل مع</w:t>
      </w:r>
      <w:bookmarkEnd w:id="435"/>
    </w:p>
    <w:p>
      <w:pPr>
        <w:pStyle w:val="BookText"/>
        <w:rPr/>
      </w:pPr>
      <w:r>
        <w:rPr>
          <w:rFonts w:ascii="IRNazanin" w:hAnsi="IRNazanin" w:eastAsia="IRNazanin"/>
          <w:color w:val="111111"/>
          <w:sz w:val="28"/>
          <w:sz w:val="28"/>
          <w:szCs w:val="28"/>
          <w:rtl w:val="true"/>
          <w:lang w:bidi="fa-IR"/>
        </w:rPr>
        <w:t>الدخول،</w:t>
      </w:r>
    </w:p>
    <w:p>
      <w:pPr>
        <w:pStyle w:val="BookText"/>
        <w:rPr/>
      </w:pPr>
      <w:r>
        <w:rPr>
          <w:rFonts w:ascii="IRNazanin" w:hAnsi="IRNazanin" w:eastAsia="IRNazanin"/>
          <w:color w:val="111111"/>
          <w:sz w:val="28"/>
          <w:sz w:val="28"/>
          <w:szCs w:val="28"/>
          <w:rtl w:val="true"/>
          <w:lang w:bidi="fa-IR"/>
        </w:rPr>
        <w:t>و اذا طلّقها قبل الدخول،فتستحق علیه ان یعطیها شیئا بحسب حاله من الغنی او الفقر و الیسار و الاعسار من دینار او درهم او ثوب او غیر ذلک،و یقال لذلک الشیء المتعة،بل یصح العقد لو صرحت المرأة بعدم المهر، بأن قالت زوجتک نفسی بلا مهر و قال الرجل قبلت صح،و یقال لهذا العقد تفویض البضع و للمرأة مفوضة البضع،و لو مات احدهما قبل الدخول،فلا مهر و لا متعة،کما انه لو فسخ العقد لسبب أو آخر قبل الدخول،لم تستحق شیئا لا مهر و لا متعة</w:t>
      </w:r>
      <w:r>
        <w:rPr>
          <w:rFonts w:eastAsia="IRNazanin" w:cs="IRNazanin"/>
          <w:color w:val="111111"/>
          <w:sz w:val="28"/>
          <w:szCs w:val="28"/>
          <w:rtl w:val="true"/>
          <w:lang w:bidi="fa-IR"/>
        </w:rPr>
        <w:t>.</w:t>
      </w:r>
    </w:p>
    <w:p>
      <w:pPr>
        <w:pStyle w:val="Heading4"/>
        <w:numPr>
          <w:ilvl w:val="3"/>
          <w:numId w:val="1"/>
        </w:numPr>
        <w:rPr/>
      </w:pPr>
      <w:bookmarkStart w:id="436" w:name="__RefHeading___Toc1056495_73709187"/>
      <w:bookmarkStart w:id="437" w:name="_Toc192"/>
      <w:bookmarkEnd w:id="436"/>
      <w:r>
        <w:rPr>
          <w:rtl w:val="true"/>
        </w:rPr>
        <w:t xml:space="preserve">مسألة </w:t>
      </w:r>
      <w:r>
        <w:rPr/>
        <w:t>149</w:t>
      </w:r>
      <w:r>
        <w:rPr>
          <w:rtl w:val="true"/>
        </w:rPr>
        <w:t>:</w:t>
      </w:r>
      <w:r>
        <w:rPr>
          <w:rtl w:val="true"/>
        </w:rPr>
        <w:t>لو وطأ امرأة شبهة کان لها مهر المثل</w:t>
      </w:r>
      <w:bookmarkEnd w:id="437"/>
    </w:p>
    <w:p>
      <w:pPr>
        <w:pStyle w:val="BookText"/>
        <w:rPr/>
      </w:pPr>
      <w:r>
        <w:rPr>
          <w:rFonts w:ascii="IRNazanin" w:hAnsi="IRNazanin" w:eastAsia="IRNazanin"/>
          <w:color w:val="111111"/>
          <w:sz w:val="28"/>
          <w:sz w:val="28"/>
          <w:szCs w:val="28"/>
          <w:rtl w:val="true"/>
          <w:lang w:bidi="fa-IR"/>
        </w:rPr>
        <w:t>سواء أ کان الوطء بعقد باطل أو بلا عقد</w:t>
      </w:r>
      <w:r>
        <w:rPr>
          <w:rFonts w:eastAsia="IRNazanin" w:cs="IRNazanin"/>
          <w:color w:val="111111"/>
          <w:sz w:val="28"/>
          <w:szCs w:val="28"/>
          <w:rtl w:val="true"/>
          <w:lang w:bidi="fa-IR"/>
        </w:rPr>
        <w:t>.</w:t>
      </w:r>
    </w:p>
    <w:p>
      <w:pPr>
        <w:pStyle w:val="Heading4"/>
        <w:numPr>
          <w:ilvl w:val="3"/>
          <w:numId w:val="1"/>
        </w:numPr>
        <w:rPr/>
      </w:pPr>
      <w:bookmarkStart w:id="438" w:name="__RefHeading___Toc1056497_73709187"/>
      <w:bookmarkStart w:id="439" w:name="_Toc193"/>
      <w:bookmarkEnd w:id="438"/>
      <w:r>
        <w:rPr>
          <w:rtl w:val="true"/>
        </w:rPr>
        <w:t xml:space="preserve">مسألة </w:t>
      </w:r>
      <w:r>
        <w:rPr/>
        <w:t>150</w:t>
      </w:r>
      <w:r>
        <w:rPr>
          <w:rtl w:val="true"/>
        </w:rPr>
        <w:t>:</w:t>
      </w:r>
      <w:r>
        <w:rPr>
          <w:rtl w:val="true"/>
        </w:rPr>
        <w:t>لو تزوّجها بتفویض تعیین المهر و تقدیره الی أحد</w:t>
      </w:r>
      <w:bookmarkEnd w:id="439"/>
    </w:p>
    <w:p>
      <w:pPr>
        <w:pStyle w:val="BookText"/>
        <w:rPr/>
      </w:pPr>
      <w:r>
        <w:rPr>
          <w:rFonts w:ascii="Amiri" w:hAnsi="Amiri" w:eastAsia="Amiri" w:cs="Amiri"/>
          <w:color w:val="111111"/>
          <w:sz w:val="28"/>
          <w:sz w:val="28"/>
          <w:szCs w:val="28"/>
          <w:rtl w:val="true"/>
          <w:lang w:bidi="ar-SA"/>
        </w:rPr>
        <w:t>الزّوجین صحّ،</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یلزم ما یحکم به و یعیّنه من له الحکم،فان کان الزوج فله أن یحکم بما شاء بدون ان یتقدر بقدر لا فی طرف الکثرة و لا فی طرف القلّة،و ان کانت الزّوجة فلها ان تحکم بما شاءت فی طرف القلّة،و اما فی طرف الکثرة فحکمها بالمهر مشروط بان لا یزید علی مهر السنة و هو خمسمائة درهم،و لو مات الحاکم قبل الحکم و قبل الدخول فلها المتعة،و بعد الدخول فلها مهر المثل ای مثل هذه المرأة فی الصفات من السن و العفة و البکارة او الثیّب و العقل و الادب و الکمال و الجمال و غیر ذلک ان کان الحکم موکولا الی الزوج،و اما ان کان موکولا إلی الزوجة،فلا یبعد أن یکون مهر السنة</w:t>
      </w:r>
      <w:r>
        <w:rPr>
          <w:rFonts w:eastAsia="IRNazanin" w:cs="IRNazanin"/>
          <w:color w:val="111111"/>
          <w:sz w:val="28"/>
          <w:szCs w:val="28"/>
          <w:rtl w:val="true"/>
          <w:lang w:bidi="fa-IR"/>
        </w:rPr>
        <w:t>.</w:t>
      </w:r>
      <w:bookmarkStart w:id="440" w:name="pg11408_119092"/>
    </w:p>
    <w:p>
      <w:pPr>
        <w:pStyle w:val="Heading4"/>
        <w:numPr>
          <w:ilvl w:val="3"/>
          <w:numId w:val="1"/>
        </w:numPr>
        <w:rPr/>
      </w:pPr>
      <w:bookmarkStart w:id="441" w:name="__RefHeading___Toc1056499_73709187"/>
      <w:bookmarkStart w:id="442" w:name="_Toc194"/>
      <w:bookmarkEnd w:id="440"/>
      <w:bookmarkEnd w:id="441"/>
      <w:r>
        <w:rPr>
          <w:rtl w:val="true"/>
        </w:rPr>
        <w:t xml:space="preserve">مسألة </w:t>
      </w:r>
      <w:r>
        <w:rPr/>
        <w:t>151</w:t>
      </w:r>
      <w:r>
        <w:rPr>
          <w:rtl w:val="true"/>
        </w:rPr>
        <w:t>:</w:t>
      </w:r>
      <w:r>
        <w:rPr>
          <w:rtl w:val="true"/>
        </w:rPr>
        <w:t>لو تزوّجها علی خادم أو دار أو بیت من دون تعیین</w:t>
      </w:r>
      <w:bookmarkEnd w:id="442"/>
    </w:p>
    <w:p>
      <w:pPr>
        <w:pStyle w:val="BookText"/>
        <w:rPr/>
      </w:pPr>
      <w:r>
        <w:rPr>
          <w:rFonts w:ascii="IRNazanin" w:hAnsi="IRNazanin" w:eastAsia="IRNazanin"/>
          <w:color w:val="111111"/>
          <w:sz w:val="28"/>
          <w:sz w:val="28"/>
          <w:szCs w:val="28"/>
          <w:rtl w:val="true"/>
          <w:lang w:bidi="fa-IR"/>
        </w:rPr>
        <w:t>کان مهرها الحدّ المتوسط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السنة فخمسمائة درهم</w:t>
      </w:r>
      <w:r>
        <w:rPr>
          <w:rFonts w:eastAsia="IRNazanin" w:cs="IRNazanin"/>
          <w:color w:val="111111"/>
          <w:sz w:val="28"/>
          <w:szCs w:val="28"/>
          <w:rtl w:val="true"/>
          <w:lang w:bidi="fa-IR"/>
        </w:rPr>
        <w:t>.</w:t>
      </w:r>
    </w:p>
    <w:p>
      <w:pPr>
        <w:pStyle w:val="Heading4"/>
        <w:numPr>
          <w:ilvl w:val="3"/>
          <w:numId w:val="1"/>
        </w:numPr>
        <w:rPr/>
      </w:pPr>
      <w:bookmarkStart w:id="443" w:name="__RefHeading___Toc1056501_73709187"/>
      <w:bookmarkStart w:id="444" w:name="_Toc195"/>
      <w:bookmarkEnd w:id="443"/>
      <w:r>
        <w:rPr>
          <w:rtl w:val="true"/>
        </w:rPr>
        <w:t xml:space="preserve">مسألة </w:t>
      </w:r>
      <w:r>
        <w:rPr/>
        <w:t>152</w:t>
      </w:r>
      <w:r>
        <w:rPr>
          <w:rtl w:val="true"/>
        </w:rPr>
        <w:t>:</w:t>
      </w:r>
      <w:r>
        <w:rPr>
          <w:rtl w:val="true"/>
        </w:rPr>
        <w:t>لو تزوج الذمیان علی خمر صح</w:t>
      </w:r>
      <w:bookmarkEnd w:id="444"/>
    </w:p>
    <w:p>
      <w:pPr>
        <w:pStyle w:val="BookText"/>
        <w:rPr/>
      </w:pPr>
      <w:r>
        <w:rPr>
          <w:rFonts w:ascii="IRNazanin" w:hAnsi="IRNazanin" w:eastAsia="IRNazanin"/>
          <w:color w:val="111111"/>
          <w:sz w:val="28"/>
          <w:sz w:val="28"/>
          <w:szCs w:val="28"/>
          <w:rtl w:val="true"/>
          <w:lang w:bidi="fa-IR"/>
        </w:rPr>
        <w:t>فان أسلما قبل القبض فللزوجة القیمة،و ان أسلم أحدهما قبله،فالظاهر لزوم القیمة أیضا، و لو تزوج المسلم علیها،ففیه أقوال،أقواها صحة العقد و ثبوت مهر المثل مع الدخول بها،و لو أمهر المدبر بطل التدبیر</w:t>
      </w:r>
      <w:r>
        <w:rPr>
          <w:rFonts w:eastAsia="IRNazanin" w:cs="IRNazanin"/>
          <w:color w:val="111111"/>
          <w:sz w:val="28"/>
          <w:szCs w:val="28"/>
          <w:rtl w:val="true"/>
          <w:lang w:bidi="fa-IR"/>
        </w:rPr>
        <w:t>.</w:t>
      </w:r>
    </w:p>
    <w:p>
      <w:pPr>
        <w:pStyle w:val="Heading4"/>
        <w:numPr>
          <w:ilvl w:val="3"/>
          <w:numId w:val="1"/>
        </w:numPr>
        <w:rPr/>
      </w:pPr>
      <w:bookmarkStart w:id="445" w:name="__RefHeading___Toc1056503_73709187"/>
      <w:bookmarkStart w:id="446" w:name="_Toc196"/>
      <w:bookmarkEnd w:id="445"/>
      <w:r>
        <w:rPr>
          <w:rtl w:val="true"/>
        </w:rPr>
        <w:t xml:space="preserve">مسألة </w:t>
      </w:r>
      <w:r>
        <w:rPr/>
        <w:t>153</w:t>
      </w:r>
      <w:r>
        <w:rPr>
          <w:rtl w:val="true"/>
        </w:rPr>
        <w:t>:</w:t>
      </w:r>
      <w:r>
        <w:rPr>
          <w:rtl w:val="true"/>
        </w:rPr>
        <w:t>لو شرط فی العقد محرّما بطل الشرط دون العقد</w:t>
      </w:r>
      <w:bookmarkEnd w:id="446"/>
    </w:p>
    <w:p>
      <w:pPr>
        <w:pStyle w:val="BookText"/>
        <w:rPr/>
      </w:pPr>
      <w:r>
        <w:rPr>
          <w:rFonts w:ascii="IRNazanin" w:hAnsi="IRNazanin" w:eastAsia="IRNazanin"/>
          <w:color w:val="111111"/>
          <w:sz w:val="28"/>
          <w:sz w:val="28"/>
          <w:szCs w:val="28"/>
          <w:rtl w:val="true"/>
          <w:lang w:bidi="fa-IR"/>
        </w:rPr>
        <w:t>و لو اشترط أن لا یخرجها من بلدها لزم الشرط،و یجوز أن تشترط الزوجة علی الزوج فی عقد النکاح أو غیره أن لا یتزوج علیها،و یلزم الزوج العمل به، و لکن لو تزوّج صحّ تزویجه،کما یجوز أن تشترط الوکالة علی طلاق نفسها عند ارتکابه بعض الأمور،من سفر طویل أو جریمة موجبة لحبسه أو غیر ذلک،فتکون حینئذ وکیلة علی طلاق نفسها،و لا یجوز له عزلها،فاذا طلّقت نفسها صح طلاقها</w:t>
      </w:r>
      <w:r>
        <w:rPr>
          <w:rFonts w:eastAsia="IRNazanin" w:cs="IRNazanin"/>
          <w:color w:val="111111"/>
          <w:sz w:val="28"/>
          <w:szCs w:val="28"/>
          <w:rtl w:val="true"/>
          <w:lang w:bidi="fa-IR"/>
        </w:rPr>
        <w:t>.</w:t>
      </w:r>
    </w:p>
    <w:p>
      <w:pPr>
        <w:pStyle w:val="Heading4"/>
        <w:numPr>
          <w:ilvl w:val="3"/>
          <w:numId w:val="1"/>
        </w:numPr>
        <w:rPr/>
      </w:pPr>
      <w:bookmarkStart w:id="447" w:name="__RefHeading___Toc1056505_73709187"/>
      <w:bookmarkStart w:id="448" w:name="_Toc197"/>
      <w:bookmarkEnd w:id="447"/>
      <w:r>
        <w:rPr>
          <w:rtl w:val="true"/>
        </w:rPr>
        <w:t xml:space="preserve">مسألة </w:t>
      </w:r>
      <w:r>
        <w:rPr/>
        <w:t>154</w:t>
      </w:r>
      <w:r>
        <w:rPr>
          <w:rtl w:val="true"/>
        </w:rPr>
        <w:t>:</w:t>
      </w:r>
      <w:r>
        <w:rPr>
          <w:rtl w:val="true"/>
        </w:rPr>
        <w:t>القول قول الزوج فی قدر المهر و لو أنکره بعد الدخول</w:t>
      </w:r>
      <w:bookmarkEnd w:id="448"/>
    </w:p>
    <w:p>
      <w:pPr>
        <w:pStyle w:val="BookText"/>
        <w:rPr/>
      </w:pPr>
      <w:r>
        <w:rPr>
          <w:rFonts w:ascii="IRNazanin" w:hAnsi="IRNazanin" w:eastAsia="IRNazanin"/>
          <w:color w:val="111111"/>
          <w:sz w:val="28"/>
          <w:sz w:val="28"/>
          <w:szCs w:val="28"/>
          <w:rtl w:val="true"/>
          <w:lang w:bidi="fa-IR"/>
        </w:rPr>
        <w:t>لزمه أقلّ الامرین مما تدعیه الزوجة و مهر المثل،و لو ادّعت المواقعة و أنکرها الزّوج،فالقول قوله مع یمینه</w:t>
      </w:r>
      <w:r>
        <w:rPr>
          <w:rFonts w:eastAsia="IRNazanin" w:cs="IRNazanin"/>
          <w:color w:val="111111"/>
          <w:sz w:val="28"/>
          <w:szCs w:val="28"/>
          <w:rtl w:val="true"/>
          <w:lang w:bidi="fa-IR"/>
        </w:rPr>
        <w:t>.</w:t>
      </w:r>
    </w:p>
    <w:p>
      <w:pPr>
        <w:pStyle w:val="Heading4"/>
        <w:numPr>
          <w:ilvl w:val="3"/>
          <w:numId w:val="1"/>
        </w:numPr>
        <w:rPr/>
      </w:pPr>
      <w:bookmarkStart w:id="449" w:name="__RefHeading___Toc1056507_73709187"/>
      <w:bookmarkStart w:id="450" w:name="_Toc198"/>
      <w:bookmarkEnd w:id="449"/>
      <w:r>
        <w:rPr>
          <w:rtl w:val="true"/>
        </w:rPr>
        <w:t xml:space="preserve">مسألة </w:t>
      </w:r>
      <w:r>
        <w:rPr/>
        <w:t>155</w:t>
      </w:r>
      <w:r>
        <w:rPr>
          <w:rtl w:val="true"/>
        </w:rPr>
        <w:t>:</w:t>
      </w:r>
      <w:r>
        <w:rPr>
          <w:rtl w:val="true"/>
        </w:rPr>
        <w:t>لو زوج الأب ابنه الصغیر ضمن المهر ان لم یکن للولد</w:t>
      </w:r>
      <w:bookmarkEnd w:id="450"/>
    </w:p>
    <w:p>
      <w:pPr>
        <w:pStyle w:val="BookText"/>
        <w:rPr/>
      </w:pPr>
      <w:r>
        <w:rPr>
          <w:rFonts w:ascii="IRNazanin" w:hAnsi="IRNazanin" w:eastAsia="IRNazanin"/>
          <w:color w:val="111111"/>
          <w:sz w:val="28"/>
          <w:sz w:val="28"/>
          <w:szCs w:val="28"/>
          <w:rtl w:val="true"/>
          <w:lang w:bidi="fa-IR"/>
        </w:rPr>
        <w:t>مال،</w:t>
      </w:r>
    </w:p>
    <w:p>
      <w:pPr>
        <w:pStyle w:val="BookText"/>
        <w:rPr/>
      </w:pPr>
      <w:r>
        <w:rPr>
          <w:rFonts w:ascii="IRNazanin" w:hAnsi="IRNazanin" w:eastAsia="IRNazanin"/>
          <w:color w:val="111111"/>
          <w:sz w:val="28"/>
          <w:sz w:val="28"/>
          <w:szCs w:val="28"/>
          <w:rtl w:val="true"/>
          <w:lang w:bidi="fa-IR"/>
        </w:rPr>
        <w:t>و إلاّ کان المهر علی الولد</w:t>
      </w:r>
      <w:r>
        <w:rPr>
          <w:rFonts w:eastAsia="IRNazanin" w:cs="IRNazanin"/>
          <w:color w:val="111111"/>
          <w:sz w:val="28"/>
          <w:szCs w:val="28"/>
          <w:rtl w:val="true"/>
          <w:lang w:bidi="fa-IR"/>
        </w:rPr>
        <w:t>.</w:t>
      </w:r>
    </w:p>
    <w:p>
      <w:pPr>
        <w:pStyle w:val="Heading4"/>
        <w:numPr>
          <w:ilvl w:val="3"/>
          <w:numId w:val="1"/>
        </w:numPr>
        <w:rPr/>
      </w:pPr>
      <w:bookmarkStart w:id="451" w:name="__RefHeading___Toc1056509_73709187"/>
      <w:bookmarkStart w:id="452" w:name="_Toc199"/>
      <w:bookmarkEnd w:id="451"/>
      <w:r>
        <w:rPr>
          <w:rtl w:val="true"/>
        </w:rPr>
        <w:t xml:space="preserve">مسألة </w:t>
      </w:r>
      <w:r>
        <w:rPr/>
        <w:t>156</w:t>
      </w:r>
      <w:r>
        <w:rPr>
          <w:rtl w:val="true"/>
        </w:rPr>
        <w:t>:</w:t>
      </w:r>
      <w:r>
        <w:rPr>
          <w:rtl w:val="true"/>
        </w:rPr>
        <w:t>للمرأة الامتناع من التمکین قبل الدخول حتّی تقبض</w:t>
      </w:r>
      <w:bookmarkEnd w:id="452"/>
    </w:p>
    <w:p>
      <w:pPr>
        <w:pStyle w:val="BookText"/>
        <w:rPr/>
      </w:pPr>
      <w:r>
        <w:rPr>
          <w:rFonts w:ascii="IRNazanin" w:hAnsi="IRNazanin" w:eastAsia="IRNazanin"/>
          <w:color w:val="111111"/>
          <w:sz w:val="28"/>
          <w:sz w:val="28"/>
          <w:szCs w:val="28"/>
          <w:rtl w:val="true"/>
          <w:lang w:bidi="fa-IR"/>
        </w:rPr>
        <w:t>المهر،</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یکون المهر مؤجلا،فلا یجوز لها الامتناع و إن حل الاجل،و لا فرق بین الموسر و المعسر،و اذا مکنت من نفسها فلیس لها الامتناع بعد ذلک</w:t>
      </w:r>
      <w:bookmarkStart w:id="453" w:name="pg11408_119093"/>
    </w:p>
    <w:p>
      <w:pPr>
        <w:pStyle w:val="BookText"/>
        <w:rPr/>
      </w:pPr>
      <w:bookmarkEnd w:id="453"/>
      <w:r>
        <w:rPr>
          <w:rFonts w:ascii="IRNazanin" w:hAnsi="IRNazanin" w:eastAsia="IRNazanin"/>
          <w:color w:val="111111"/>
          <w:sz w:val="28"/>
          <w:sz w:val="28"/>
          <w:szCs w:val="28"/>
          <w:rtl w:val="true"/>
          <w:lang w:bidi="fa-IR"/>
        </w:rPr>
        <w:t>لأجل ان تقبض المهر،فلو امتنعت حینئذ صارت ناشزا</w:t>
      </w:r>
      <w:r>
        <w:rPr>
          <w:rFonts w:eastAsia="IRNazanin" w:cs="IRNazanin"/>
          <w:color w:val="111111"/>
          <w:sz w:val="28"/>
          <w:szCs w:val="28"/>
          <w:rtl w:val="true"/>
          <w:lang w:bidi="fa-IR"/>
        </w:rPr>
        <w:t>.</w:t>
      </w:r>
    </w:p>
    <w:p>
      <w:pPr>
        <w:pStyle w:val="Heading4"/>
        <w:numPr>
          <w:ilvl w:val="3"/>
          <w:numId w:val="1"/>
        </w:numPr>
        <w:rPr/>
      </w:pPr>
      <w:bookmarkStart w:id="454" w:name="__RefHeading___Toc1056511_73709187"/>
      <w:bookmarkStart w:id="455" w:name="_Toc200"/>
      <w:bookmarkEnd w:id="454"/>
      <w:r>
        <w:rPr>
          <w:rtl w:val="true"/>
        </w:rPr>
        <w:t xml:space="preserve">مسألة </w:t>
      </w:r>
      <w:r>
        <w:rPr/>
        <w:t>157</w:t>
      </w:r>
      <w:r>
        <w:rPr>
          <w:rtl w:val="true"/>
        </w:rPr>
        <w:t>:</w:t>
      </w:r>
      <w:r>
        <w:rPr>
          <w:rtl w:val="true"/>
        </w:rPr>
        <w:t>لا یجوز للرجل ان یتصرّف فی صداق ابنته اذا کانت بالغة</w:t>
      </w:r>
      <w:bookmarkEnd w:id="455"/>
    </w:p>
    <w:p>
      <w:pPr>
        <w:pStyle w:val="BookText"/>
        <w:rPr/>
      </w:pPr>
      <w:r>
        <w:rPr>
          <w:rFonts w:ascii="IRNazanin" w:hAnsi="IRNazanin" w:eastAsia="IRNazanin"/>
          <w:color w:val="111111"/>
          <w:sz w:val="28"/>
          <w:sz w:val="28"/>
          <w:szCs w:val="28"/>
          <w:rtl w:val="true"/>
          <w:lang w:bidi="fa-IR"/>
        </w:rPr>
        <w:t>رشیدة من دون إذنها،</w:t>
      </w:r>
    </w:p>
    <w:p>
      <w:pPr>
        <w:pStyle w:val="BookText"/>
        <w:rPr/>
      </w:pPr>
      <w:r>
        <w:rPr>
          <w:rFonts w:ascii="IRNazanin" w:hAnsi="IRNazanin" w:eastAsia="IRNazanin"/>
          <w:color w:val="111111"/>
          <w:sz w:val="28"/>
          <w:sz w:val="28"/>
          <w:szCs w:val="28"/>
          <w:rtl w:val="true"/>
          <w:lang w:bidi="fa-IR"/>
        </w:rPr>
        <w:t>فلو قبض أبوها صداقها من زوجها ثم مات،فان کان وکیلا عنها فی ذلک،فلیس لها ان تطالب زوجها به،و ان لم یکن وکیلا من قبلها فلها ان تطالبه،فاذا أدّی الصداق لها،فللزوج ان یرجع الی ورثة أبیها و یطالبهم ببدل ما أخذ أبوهم منه اذا لم تکن عینه موجودة</w:t>
      </w:r>
      <w:r>
        <w:rPr>
          <w:rFonts w:eastAsia="IRNazanin" w:cs="IRNazanin"/>
          <w:color w:val="111111"/>
          <w:sz w:val="28"/>
          <w:szCs w:val="28"/>
          <w:rtl w:val="true"/>
          <w:lang w:bidi="fa-IR"/>
        </w:rPr>
        <w:t>.</w:t>
      </w:r>
    </w:p>
    <w:p>
      <w:pPr>
        <w:pStyle w:val="Heading4"/>
        <w:numPr>
          <w:ilvl w:val="3"/>
          <w:numId w:val="1"/>
        </w:numPr>
        <w:rPr/>
      </w:pPr>
      <w:bookmarkStart w:id="456" w:name="__RefHeading___Toc1056513_73709187"/>
      <w:bookmarkStart w:id="457" w:name="_Toc201"/>
      <w:bookmarkEnd w:id="456"/>
      <w:r>
        <w:rPr>
          <w:rtl w:val="true"/>
        </w:rPr>
        <w:t xml:space="preserve">مسألة </w:t>
      </w:r>
      <w:r>
        <w:rPr/>
        <w:t>158</w:t>
      </w:r>
      <w:r>
        <w:rPr>
          <w:rtl w:val="true"/>
        </w:rPr>
        <w:t>:</w:t>
      </w:r>
      <w:r>
        <w:rPr>
          <w:rtl w:val="true"/>
        </w:rPr>
        <w:t>إذا جعل المهر من الاغنام کخمسین شاة مثلا ثم أرسل</w:t>
      </w:r>
      <w:bookmarkEnd w:id="457"/>
    </w:p>
    <w:p>
      <w:pPr>
        <w:pStyle w:val="BookText"/>
        <w:rPr/>
      </w:pPr>
      <w:r>
        <w:rPr>
          <w:rFonts w:ascii="IRNazanin" w:hAnsi="IRNazanin" w:eastAsia="IRNazanin"/>
          <w:color w:val="111111"/>
          <w:sz w:val="28"/>
          <w:sz w:val="28"/>
          <w:szCs w:val="28"/>
          <w:rtl w:val="true"/>
          <w:lang w:bidi="fa-IR"/>
        </w:rPr>
        <w:t>الاغنام الی المرأة،</w:t>
      </w:r>
    </w:p>
    <w:p>
      <w:pPr>
        <w:pStyle w:val="BookText"/>
        <w:rPr/>
      </w:pPr>
      <w:r>
        <w:rPr>
          <w:rFonts w:ascii="IRNazanin" w:hAnsi="IRNazanin" w:eastAsia="IRNazanin"/>
          <w:color w:val="111111"/>
          <w:sz w:val="28"/>
          <w:sz w:val="28"/>
          <w:szCs w:val="28"/>
          <w:rtl w:val="true"/>
          <w:lang w:bidi="fa-IR"/>
        </w:rPr>
        <w:t>و بعد ذلک طلّقها قبل ان یدخل بها و قد ولدت الاغنام، فهل یرجع بنصفها و نصف اولادها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حمل الاغنام ان کان عنده رجع بنصفها و نصف أولادها، و ان لم یکن الحمل عنده،رجع بنصفها و لم یرجع من الاولاد بشیء، و من هنا یظهر انه لو حصل للمهر نماء بعد العقد کان لها خاصة،و اذا طلقها قبل الدخول،استحق نصف ما وقع علیه العقد،و لا یستحق من النّماء شیئا</w:t>
      </w:r>
      <w:r>
        <w:rPr>
          <w:rFonts w:eastAsia="IRNazanin" w:cs="IRNazanin"/>
          <w:color w:val="111111"/>
          <w:sz w:val="28"/>
          <w:szCs w:val="28"/>
          <w:rtl w:val="true"/>
          <w:lang w:bidi="fa-IR"/>
        </w:rPr>
        <w:t>.</w:t>
      </w:r>
    </w:p>
    <w:p>
      <w:pPr>
        <w:pStyle w:val="Heading4"/>
        <w:numPr>
          <w:ilvl w:val="3"/>
          <w:numId w:val="1"/>
        </w:numPr>
        <w:rPr/>
      </w:pPr>
      <w:bookmarkStart w:id="458" w:name="__RefHeading___Toc1056515_73709187"/>
      <w:bookmarkStart w:id="459" w:name="_Toc202"/>
      <w:bookmarkEnd w:id="458"/>
      <w:r>
        <w:rPr>
          <w:rtl w:val="true"/>
        </w:rPr>
        <w:t xml:space="preserve">مسألة </w:t>
      </w:r>
      <w:r>
        <w:rPr/>
        <w:t>159</w:t>
      </w:r>
      <w:r>
        <w:rPr>
          <w:rtl w:val="true"/>
        </w:rPr>
        <w:t>:</w:t>
      </w:r>
      <w:r>
        <w:rPr>
          <w:rtl w:val="true"/>
        </w:rPr>
        <w:t>یسوغ للمرأة أن تبرأ ذمة زوجها من المهر اذا شاءت و</w:t>
      </w:r>
      <w:bookmarkEnd w:id="459"/>
    </w:p>
    <w:p>
      <w:pPr>
        <w:pStyle w:val="BookText"/>
        <w:rPr/>
      </w:pPr>
      <w:r>
        <w:rPr>
          <w:rFonts w:ascii="IRNazanin" w:hAnsi="IRNazanin" w:eastAsia="IRNazanin"/>
          <w:color w:val="111111"/>
          <w:sz w:val="28"/>
          <w:sz w:val="28"/>
          <w:szCs w:val="28"/>
          <w:rtl w:val="true"/>
          <w:lang w:bidi="fa-IR"/>
        </w:rPr>
        <w:t>هل لها ذلک فی مرض موتها أیضا؟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ذلک فی مرض موتها،نعم لو وهبت له فی هذه الحالة عن حد کانت الهبة نافذة فی ثلثها فحسب</w:t>
      </w:r>
      <w:r>
        <w:rPr>
          <w:rFonts w:eastAsia="IRNazanin" w:cs="IRNazanin"/>
          <w:color w:val="111111"/>
          <w:sz w:val="28"/>
          <w:szCs w:val="28"/>
          <w:rtl w:val="true"/>
          <w:lang w:bidi="fa-IR"/>
        </w:rPr>
        <w:t>.</w:t>
      </w:r>
    </w:p>
    <w:p>
      <w:pPr>
        <w:pStyle w:val="Heading4"/>
        <w:numPr>
          <w:ilvl w:val="3"/>
          <w:numId w:val="1"/>
        </w:numPr>
        <w:rPr/>
      </w:pPr>
      <w:bookmarkStart w:id="460" w:name="__RefHeading___Toc1056517_73709187"/>
      <w:bookmarkStart w:id="461" w:name="_Toc203"/>
      <w:bookmarkEnd w:id="460"/>
      <w:r>
        <w:rPr>
          <w:rtl w:val="true"/>
        </w:rPr>
        <w:t xml:space="preserve">مسألة </w:t>
      </w:r>
      <w:r>
        <w:rPr/>
        <w:t>160</w:t>
      </w:r>
      <w:r>
        <w:rPr>
          <w:rtl w:val="true"/>
        </w:rPr>
        <w:t>:</w:t>
      </w:r>
      <w:r>
        <w:rPr>
          <w:rtl w:val="true"/>
        </w:rPr>
        <w:t>قد تسأل هل یجوز ان یجعل ابو المرأة شریکا فی المهر</w:t>
      </w:r>
      <w:bookmarkEnd w:id="461"/>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یجعل له شیئا معینا؟</w:t>
      </w:r>
      <w:bookmarkStart w:id="462" w:name="pg11408_119094"/>
    </w:p>
    <w:p>
      <w:pPr>
        <w:pStyle w:val="BookText"/>
        <w:rPr/>
      </w:pPr>
      <w:bookmarkEnd w:id="46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ذلک،و لا یستحق الأب شیئا من المهر،نعم یجوز للأب او الام او الاخت من اقارب البنت ان یأخذ شیئا من الزوج لقاء عمل کارضاء البنت علی الزواج معه و السعی فی رفع بعض الموانع و غیر ذلک من العوائق،فاذا بذل المال له ازاء قیامه بهذه العملیة و قام بها و أرضی البنت بالزواج معه و تزوّج بها،فلیس له بعد ذلک استرجاع المال منه و ان کان موجودا بعینه،اجل لو بذل المال له مجانا بطیب نفسه بغایة جلب خواطره و ارضائه و تحبیب البنت،فاذا اراد استرجاعه منه بسبب او آخر،جاز له ذلک ما دام المال موجودا،نعم لو أعطی المال له لا بطیب نفسه،بل من أجل انه لو لم یعط لکان مانعا عن زواجه بالبنت مع انها راضیة به،جاز له أخذه منه عینا ان کان موجودا،و الاّ فبدله من المثل او القیمة بأی طریق متاح له و ان کان تقاصا،کما لا یجوز له اخذ المال منه کذلک و تصرّفه فیه</w:t>
      </w:r>
      <w:r>
        <w:rPr>
          <w:rFonts w:eastAsia="IRNazanin" w:cs="IRNazanin"/>
          <w:color w:val="111111"/>
          <w:sz w:val="28"/>
          <w:szCs w:val="28"/>
          <w:rtl w:val="true"/>
          <w:lang w:bidi="fa-IR"/>
        </w:rPr>
        <w:t>.</w:t>
      </w:r>
    </w:p>
    <w:p>
      <w:pPr>
        <w:pStyle w:val="Heading4"/>
        <w:numPr>
          <w:ilvl w:val="3"/>
          <w:numId w:val="1"/>
        </w:numPr>
        <w:rPr/>
      </w:pPr>
      <w:bookmarkStart w:id="463" w:name="__RefHeading___Toc1056519_73709187"/>
      <w:bookmarkStart w:id="464" w:name="_Toc204"/>
      <w:bookmarkEnd w:id="463"/>
      <w:r>
        <w:rPr>
          <w:rtl w:val="true"/>
        </w:rPr>
        <w:t xml:space="preserve">مسألة </w:t>
      </w:r>
      <w:r>
        <w:rPr/>
        <w:t>161</w:t>
      </w:r>
      <w:r>
        <w:rPr>
          <w:rtl w:val="true"/>
        </w:rPr>
        <w:t>:</w:t>
      </w:r>
      <w:r>
        <w:rPr>
          <w:rtl w:val="true"/>
        </w:rPr>
        <w:t>اذا أبرأت الزوجة ذمة الزوج عن الصداق بأکمله ثم ان</w:t>
      </w:r>
      <w:bookmarkEnd w:id="464"/>
    </w:p>
    <w:p>
      <w:pPr>
        <w:pStyle w:val="BookText"/>
        <w:rPr/>
      </w:pPr>
      <w:r>
        <w:rPr>
          <w:rFonts w:ascii="IRNazanin" w:hAnsi="IRNazanin" w:eastAsia="IRNazanin"/>
          <w:color w:val="111111"/>
          <w:sz w:val="28"/>
          <w:sz w:val="28"/>
          <w:szCs w:val="28"/>
          <w:rtl w:val="true"/>
          <w:lang w:bidi="fa-IR"/>
        </w:rPr>
        <w:t>الزّوج بسبب من الاسباب طلّقها قبل الدخول بها،</w:t>
      </w:r>
    </w:p>
    <w:p>
      <w:pPr>
        <w:pStyle w:val="BookText"/>
        <w:rPr/>
      </w:pPr>
      <w:r>
        <w:rPr>
          <w:rFonts w:ascii="IRNazanin" w:hAnsi="IRNazanin" w:eastAsia="IRNazanin"/>
          <w:color w:val="111111"/>
          <w:sz w:val="28"/>
          <w:sz w:val="28"/>
          <w:szCs w:val="28"/>
          <w:rtl w:val="true"/>
          <w:lang w:bidi="fa-IR"/>
        </w:rPr>
        <w:t>فهل له ان یطالبها بنصف الصداق؟</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ذلک،و علی الزوجة ان ترد النصف إلیه،و کذلک الحال إذا کان الصداق عینا خارجیا،کما اذا کان الف دینار مثلا و سلمه الزوج الی الزوجة بعد العقد ثم وهبته الزوجة تمام المبلغ،و بعد ذلک طلقها بسبب أو آخر قبل الدخول بها،فله ان یرجع إلیها و یطالبها بنصف الصداق،و اما اذا أبرأته النصف ثمّ طلّقها قبل ان یدخل بها،فله النصف الباقی اذا کان موجودا، و إلاّ فبدله من المثل او القیمة</w:t>
      </w:r>
      <w:r>
        <w:rPr>
          <w:rFonts w:eastAsia="IRNazanin" w:cs="IRNazanin"/>
          <w:color w:val="111111"/>
          <w:sz w:val="28"/>
          <w:szCs w:val="28"/>
          <w:rtl w:val="true"/>
          <w:lang w:bidi="fa-IR"/>
        </w:rPr>
        <w:t>.</w:t>
      </w:r>
      <w:bookmarkStart w:id="465" w:name="pg11408_119095"/>
    </w:p>
    <w:p>
      <w:pPr>
        <w:pStyle w:val="Heading3"/>
        <w:numPr>
          <w:ilvl w:val="2"/>
          <w:numId w:val="1"/>
        </w:numPr>
        <w:rPr/>
      </w:pPr>
      <w:bookmarkStart w:id="466" w:name="__RefHeading___Toc1056521_73709187"/>
      <w:bookmarkStart w:id="467" w:name="_Toc205"/>
      <w:bookmarkEnd w:id="465"/>
      <w:bookmarkEnd w:id="466"/>
      <w:r>
        <w:rPr>
          <w:rtl w:val="true"/>
        </w:rPr>
        <w:t>الفصل الثامن</w:t>
      </w:r>
      <w:r>
        <w:rPr>
          <w:rtl w:val="true"/>
        </w:rPr>
        <w:t>:</w:t>
      </w:r>
      <w:r>
        <w:rPr>
          <w:rtl w:val="true"/>
        </w:rPr>
        <w:t>فی القسمة و النشوز</w:t>
      </w:r>
      <w:bookmarkEnd w:id="467"/>
    </w:p>
    <w:p>
      <w:pPr>
        <w:pStyle w:val="Heading4"/>
        <w:numPr>
          <w:ilvl w:val="3"/>
          <w:numId w:val="1"/>
        </w:numPr>
        <w:rPr/>
      </w:pPr>
      <w:bookmarkStart w:id="468" w:name="__RefHeading___Toc1056523_73709187"/>
      <w:bookmarkStart w:id="469" w:name="_Toc206"/>
      <w:bookmarkEnd w:id="468"/>
      <w:r>
        <w:rPr>
          <w:rtl w:val="true"/>
        </w:rPr>
        <w:t xml:space="preserve">مسألة </w:t>
      </w:r>
      <w:r>
        <w:rPr/>
        <w:t>162</w:t>
      </w:r>
      <w:r>
        <w:rPr>
          <w:rtl w:val="true"/>
        </w:rPr>
        <w:t>:</w:t>
      </w:r>
      <w:r>
        <w:rPr>
          <w:rtl w:val="true"/>
        </w:rPr>
        <w:t>قد تسأل هل تجب القسمة بالمبیت ابتداء بالسّویة بین</w:t>
      </w:r>
      <w:bookmarkEnd w:id="469"/>
    </w:p>
    <w:p>
      <w:pPr>
        <w:pStyle w:val="BookText"/>
        <w:rPr/>
      </w:pPr>
      <w:r>
        <w:rPr>
          <w:rFonts w:ascii="IRNazanin" w:hAnsi="IRNazanin" w:eastAsia="IRNazanin"/>
          <w:color w:val="111111"/>
          <w:sz w:val="28"/>
          <w:sz w:val="28"/>
          <w:szCs w:val="28"/>
          <w:rtl w:val="true"/>
          <w:lang w:bidi="fa-IR"/>
        </w:rPr>
        <w:t>الزوجات اذا کنّ اربعا؟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لا یخلو عن قوّة،نعم اذا کنّ اقلّ من اربع جاز التفاضل بینهن،فاذا کان عند الرجل امرأتان فله ان یبیت عند احداهما ثلاث لیال و عند الاخری لیلة،و إن کان الاولی و الافضل التسویة و ترک التفاضل،و علی هذا فاذا کانت عنده زوجة واحدة،وجب علیه المبیت عندها لیلة من اربع لیال دون اکثر،و إذا کانت زوجتان،وجب عند کل واحدة منهما لیلة و هکذا،و بکلمة ان کانت عنده اربع نساء،وجب علیه ان یبیت عند کل واحدة منهنّ لیلة واحدة،و اذا کانت عنده ثلاث نساء،فهو حرفی لیلة واحدة یضعها حیث یشاء،و اذا کانت عنده اثنتان،فهو حرفی لیلتین باقیتین،و اذا کانت عنده زوجة واحدة،فهو حرفی ثلاث لیال الباقیة</w:t>
      </w:r>
      <w:r>
        <w:rPr>
          <w:rFonts w:eastAsia="IRNazanin" w:cs="IRNazanin"/>
          <w:color w:val="111111"/>
          <w:sz w:val="28"/>
          <w:szCs w:val="28"/>
          <w:rtl w:val="true"/>
          <w:lang w:bidi="fa-IR"/>
        </w:rPr>
        <w:t>.</w:t>
      </w:r>
    </w:p>
    <w:p>
      <w:pPr>
        <w:pStyle w:val="Heading4"/>
        <w:numPr>
          <w:ilvl w:val="3"/>
          <w:numId w:val="1"/>
        </w:numPr>
        <w:rPr/>
      </w:pPr>
      <w:bookmarkStart w:id="470" w:name="__RefHeading___Toc1056525_73709187"/>
      <w:bookmarkStart w:id="471" w:name="_Toc207"/>
      <w:bookmarkEnd w:id="470"/>
      <w:r>
        <w:rPr>
          <w:rtl w:val="true"/>
        </w:rPr>
        <w:t xml:space="preserve">مسألة </w:t>
      </w:r>
      <w:r>
        <w:rPr/>
        <w:t>163</w:t>
      </w:r>
      <w:r>
        <w:rPr>
          <w:rtl w:val="true"/>
        </w:rPr>
        <w:t>:</w:t>
      </w:r>
      <w:r>
        <w:rPr>
          <w:rtl w:val="true"/>
        </w:rPr>
        <w:t>یجوز للمرأة اسقاط حقّها من القسم بعوض و مجانا</w:t>
      </w:r>
      <w:bookmarkEnd w:id="47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خافت المرأة من زوجها نشوزا او خافت ان یتزوج علیها او یطلقها،جاز لها اسقاط حق المبیت عنه أو شیء من نفقتها فی مقابل انه لا یفعل ذلک،و اذا کانت عنده زوجات متعدّدة لو وهبت احداهن حق المبیت عندها،فهو حرّ فی وضع لیلتها حیث شاء،و اما لو وهبته لضرّتها فصار الحق لها،و حینئذ فهل یجب علیه ان یبیت عندها لیلتین لیلة بالاصالة و لیلة بالهبة؟</w:t>
      </w:r>
      <w:bookmarkStart w:id="472" w:name="pg11408_119096"/>
    </w:p>
    <w:p>
      <w:pPr>
        <w:pStyle w:val="BookText"/>
        <w:rPr/>
      </w:pPr>
      <w:bookmarkEnd w:id="47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یجب علیه الا اذا کان یقبل الهبة،و قد تسأل هل یجوز اشتراط اسقاط حق القسم علی المرأة فی عقد النکاح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نعم،فاذا اشترط وجب علیها الوفاء به بعد العقد،و هل یصح اشتراط ذلک بنحو شرط النتیجة؟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بعید،لعموم دلیل وجوب الوفاء بالشرط و عدم قصوره عن شمول ذلک،نعم لا یصح اشتراط عدم ثبوت هذا الحق لها شرعا، فانه شرط مخالف للکتاب و السنة،ثم ان المراد من المبیت عندها فی مقابل هجرها فی المضاجع</w:t>
      </w:r>
      <w:r>
        <w:rPr>
          <w:rFonts w:eastAsia="IRNazanin" w:cs="IRNazanin"/>
          <w:color w:val="111111"/>
          <w:sz w:val="28"/>
          <w:szCs w:val="28"/>
          <w:rtl w:val="true"/>
          <w:lang w:bidi="fa-IR"/>
        </w:rPr>
        <w:t>.</w:t>
      </w:r>
    </w:p>
    <w:p>
      <w:pPr>
        <w:pStyle w:val="Heading4"/>
        <w:numPr>
          <w:ilvl w:val="3"/>
          <w:numId w:val="1"/>
        </w:numPr>
        <w:rPr/>
      </w:pPr>
      <w:bookmarkStart w:id="473" w:name="__RefHeading___Toc1056527_73709187"/>
      <w:bookmarkStart w:id="474" w:name="_Toc208"/>
      <w:bookmarkEnd w:id="473"/>
      <w:r>
        <w:rPr>
          <w:rtl w:val="true"/>
        </w:rPr>
        <w:t xml:space="preserve">مسألة </w:t>
      </w:r>
      <w:r>
        <w:rPr/>
        <w:t>164</w:t>
      </w:r>
      <w:r>
        <w:rPr>
          <w:rtl w:val="true"/>
        </w:rPr>
        <w:t>:</w:t>
      </w:r>
      <w:r>
        <w:rPr>
          <w:rtl w:val="true"/>
        </w:rPr>
        <w:t>لا یجب علی الزوج المبیت عند الزوجة من اوّل اللیل الی</w:t>
      </w:r>
      <w:bookmarkEnd w:id="474"/>
    </w:p>
    <w:p>
      <w:pPr>
        <w:pStyle w:val="BookText"/>
        <w:rPr/>
      </w:pPr>
      <w:r>
        <w:rPr>
          <w:rFonts w:ascii="IRNazanin" w:hAnsi="IRNazanin" w:eastAsia="IRNazanin"/>
          <w:color w:val="111111"/>
          <w:sz w:val="28"/>
          <w:sz w:val="28"/>
          <w:szCs w:val="28"/>
          <w:rtl w:val="true"/>
          <w:lang w:bidi="fa-IR"/>
        </w:rPr>
        <w:t>الصبح،</w:t>
      </w:r>
    </w:p>
    <w:p>
      <w:pPr>
        <w:pStyle w:val="BookText"/>
        <w:rPr/>
      </w:pPr>
      <w:r>
        <w:rPr>
          <w:rFonts w:ascii="IRNazanin" w:hAnsi="IRNazanin" w:eastAsia="IRNazanin"/>
          <w:color w:val="111111"/>
          <w:sz w:val="28"/>
          <w:sz w:val="28"/>
          <w:szCs w:val="28"/>
          <w:rtl w:val="true"/>
          <w:lang w:bidi="fa-IR"/>
        </w:rPr>
        <w:t>فان الواجب هو المبیت بالقدر المتعارف و المعتاد لدی الناس فی کل بلد و زمن،بحیث لا ینافیه بقائه خارج البیت بالمقدار المتعارف عادة کساعة او ساعتین او اکثر،و کذا اذا کان ذلک اتفاقیا من اجل شغل و عمل،نعم اذا کان الزوج حاضرا فی البلد و لم یکن مسافرا،و مع ذلک کان یبقی فی خارج البیت أکثر من المقدار المعتاد و المتعارف بدون ای مبرّر و موجب،فانه لا یجوز فی قسمتها الاّ برضاها</w:t>
      </w:r>
      <w:r>
        <w:rPr>
          <w:rFonts w:eastAsia="IRNazanin" w:cs="IRNazanin"/>
          <w:color w:val="111111"/>
          <w:sz w:val="28"/>
          <w:szCs w:val="28"/>
          <w:rtl w:val="true"/>
          <w:lang w:bidi="fa-IR"/>
        </w:rPr>
        <w:t>.</w:t>
      </w:r>
    </w:p>
    <w:p>
      <w:pPr>
        <w:pStyle w:val="Heading4"/>
        <w:numPr>
          <w:ilvl w:val="3"/>
          <w:numId w:val="1"/>
        </w:numPr>
        <w:rPr/>
      </w:pPr>
      <w:bookmarkStart w:id="475" w:name="__RefHeading___Toc1056529_73709187"/>
      <w:bookmarkStart w:id="476" w:name="_Toc209"/>
      <w:bookmarkEnd w:id="475"/>
      <w:r>
        <w:rPr>
          <w:rtl w:val="true"/>
        </w:rPr>
        <w:t xml:space="preserve">مسألة </w:t>
      </w:r>
      <w:r>
        <w:rPr/>
        <w:t>165</w:t>
      </w:r>
      <w:r>
        <w:rPr>
          <w:rtl w:val="true"/>
        </w:rPr>
        <w:t>:</w:t>
      </w:r>
      <w:r>
        <w:rPr>
          <w:rtl w:val="true"/>
        </w:rPr>
        <w:t>اذا تزوج حرّة و امة او کتابیة کان للحرة لیلتان من ثمان</w:t>
      </w:r>
      <w:bookmarkEnd w:id="476"/>
    </w:p>
    <w:p>
      <w:pPr>
        <w:pStyle w:val="BookText"/>
        <w:rPr/>
      </w:pPr>
      <w:r>
        <w:rPr>
          <w:rFonts w:ascii="IRNazanin" w:hAnsi="IRNazanin" w:eastAsia="IRNazanin"/>
          <w:color w:val="111111"/>
          <w:sz w:val="28"/>
          <w:sz w:val="28"/>
          <w:szCs w:val="28"/>
          <w:rtl w:val="true"/>
          <w:lang w:bidi="fa-IR"/>
        </w:rPr>
        <w:t>لیالی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للأمة او الکتابیة لیلة من الثمان،و اما فی الخمس الباقیة،فهو حر یضعها حیث یشاء،و اذا تزوّج بامرأة متعة فلا قسمة لها و ان کانت متعدّدة، کما انه لا قسمة للموطوءة بالملک،و اذا تزوّج بامرأة و کانت عنده زوجة،فان کانت المرأة بکرا،فلیفضلها بسبع لیالی،و ان کانت ثیّبا فبثلاث،و یجوز التفضیل بین الزّوجات فی الانفاق،و ان کان الاولی و الافضل العدل فیه</w:t>
      </w:r>
      <w:r>
        <w:rPr>
          <w:rFonts w:eastAsia="IRNazanin" w:cs="IRNazanin"/>
          <w:color w:val="111111"/>
          <w:sz w:val="28"/>
          <w:szCs w:val="28"/>
          <w:rtl w:val="true"/>
          <w:lang w:bidi="fa-IR"/>
        </w:rPr>
        <w:t>.</w:t>
      </w:r>
      <w:bookmarkStart w:id="477" w:name="pg11408_119097"/>
    </w:p>
    <w:p>
      <w:pPr>
        <w:pStyle w:val="Heading4"/>
        <w:numPr>
          <w:ilvl w:val="3"/>
          <w:numId w:val="1"/>
        </w:numPr>
        <w:rPr/>
      </w:pPr>
      <w:bookmarkStart w:id="478" w:name="__RefHeading___Toc1056531_73709187"/>
      <w:bookmarkStart w:id="479" w:name="_Toc210"/>
      <w:bookmarkEnd w:id="477"/>
      <w:bookmarkEnd w:id="478"/>
      <w:r>
        <w:rPr>
          <w:rtl w:val="true"/>
        </w:rPr>
        <w:t xml:space="preserve">مسألة </w:t>
      </w:r>
      <w:r>
        <w:rPr/>
        <w:t>166</w:t>
      </w:r>
      <w:r>
        <w:rPr>
          <w:rtl w:val="true"/>
        </w:rPr>
        <w:t>:</w:t>
      </w:r>
      <w:r>
        <w:rPr>
          <w:rtl w:val="true"/>
        </w:rPr>
        <w:t>لو تزوّج أربعا مرة واحدة فهل الترتیب بینهنّ فی المبیت</w:t>
      </w:r>
      <w:bookmarkEnd w:id="479"/>
    </w:p>
    <w:p>
      <w:pPr>
        <w:pStyle w:val="BookText"/>
        <w:rPr/>
      </w:pPr>
      <w:r>
        <w:rPr>
          <w:rFonts w:ascii="IRNazanin" w:hAnsi="IRNazanin" w:eastAsia="IRNazanin"/>
          <w:color w:val="111111"/>
          <w:sz w:val="28"/>
          <w:sz w:val="28"/>
          <w:szCs w:val="28"/>
          <w:rtl w:val="true"/>
          <w:lang w:bidi="fa-IR"/>
        </w:rPr>
        <w:t>عند التشاح بالقرعة،او انه بید الزوج؟</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بید الزوج،علی اساس ان له الولایة علی القسمة و المخاطب بها</w:t>
      </w:r>
      <w:r>
        <w:rPr>
          <w:rFonts w:eastAsia="IRNazanin" w:cs="IRNazanin"/>
          <w:color w:val="111111"/>
          <w:sz w:val="28"/>
          <w:szCs w:val="28"/>
          <w:rtl w:val="true"/>
          <w:lang w:bidi="fa-IR"/>
        </w:rPr>
        <w:t>.</w:t>
      </w:r>
    </w:p>
    <w:p>
      <w:pPr>
        <w:pStyle w:val="Heading4"/>
        <w:numPr>
          <w:ilvl w:val="3"/>
          <w:numId w:val="1"/>
        </w:numPr>
        <w:rPr/>
      </w:pPr>
      <w:bookmarkStart w:id="480" w:name="__RefHeading___Toc1056533_73709187"/>
      <w:bookmarkStart w:id="481" w:name="_Toc211"/>
      <w:bookmarkEnd w:id="480"/>
      <w:r>
        <w:rPr>
          <w:rtl w:val="true"/>
        </w:rPr>
        <w:t xml:space="preserve">مسألة </w:t>
      </w:r>
      <w:r>
        <w:rPr/>
        <w:t>167</w:t>
      </w:r>
      <w:r>
        <w:rPr>
          <w:rtl w:val="true"/>
        </w:rPr>
        <w:t>:</w:t>
      </w:r>
      <w:r>
        <w:rPr>
          <w:rtl w:val="true"/>
        </w:rPr>
        <w:t>قد تسأل هل تسقط القسمة عن المسافر ما دام فی السفر</w:t>
      </w:r>
      <w:bookmarkEnd w:id="481"/>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تسقط عنه،سواء کان السفر لغرض دینی أم دنیوی،و لا یجب علیه أن یستصحب معه احدی زوجاته،کما لا یجب علیه قضاء ما فات عنه من المبیت عندهنّ،و بکلمة ان القسمة انما تجب علیه اذا کان عندهن لا مطلقا</w:t>
      </w:r>
      <w:r>
        <w:rPr>
          <w:rFonts w:eastAsia="IRNazanin" w:cs="IRNazanin"/>
          <w:color w:val="111111"/>
          <w:sz w:val="28"/>
          <w:szCs w:val="28"/>
          <w:rtl w:val="true"/>
          <w:lang w:bidi="fa-IR"/>
        </w:rPr>
        <w:t>.</w:t>
      </w:r>
    </w:p>
    <w:p>
      <w:pPr>
        <w:pStyle w:val="Heading4"/>
        <w:numPr>
          <w:ilvl w:val="3"/>
          <w:numId w:val="1"/>
        </w:numPr>
        <w:rPr/>
      </w:pPr>
      <w:bookmarkStart w:id="482" w:name="__RefHeading___Toc1056535_73709187"/>
      <w:bookmarkStart w:id="483" w:name="_Toc212"/>
      <w:bookmarkEnd w:id="482"/>
      <w:r>
        <w:rPr>
          <w:rtl w:val="true"/>
        </w:rPr>
        <w:t xml:space="preserve">مسألة </w:t>
      </w:r>
      <w:r>
        <w:rPr/>
        <w:t>168</w:t>
      </w:r>
      <w:r>
        <w:rPr>
          <w:rtl w:val="true"/>
        </w:rPr>
        <w:t>:</w:t>
      </w:r>
      <w:r>
        <w:rPr>
          <w:rtl w:val="true"/>
        </w:rPr>
        <w:t>یجب علی الزوجة التمکین و الإطاعة من الزوج و إزالة</w:t>
      </w:r>
      <w:bookmarkEnd w:id="483"/>
    </w:p>
    <w:p>
      <w:pPr>
        <w:pStyle w:val="BookText"/>
        <w:rPr/>
      </w:pPr>
      <w:r>
        <w:rPr>
          <w:rFonts w:ascii="IRNazanin" w:hAnsi="IRNazanin" w:eastAsia="IRNazanin"/>
          <w:color w:val="111111"/>
          <w:sz w:val="28"/>
          <w:sz w:val="28"/>
          <w:szCs w:val="28"/>
          <w:rtl w:val="true"/>
          <w:lang w:bidi="fa-IR"/>
        </w:rPr>
        <w:t>العوائق و المنفر عن ذلک،</w:t>
      </w:r>
    </w:p>
    <w:p>
      <w:pPr>
        <w:pStyle w:val="BookText"/>
        <w:rPr/>
      </w:pPr>
      <w:r>
        <w:rPr>
          <w:rFonts w:ascii="IRNazanin" w:hAnsi="IRNazanin" w:eastAsia="IRNazanin"/>
          <w:color w:val="111111"/>
          <w:sz w:val="28"/>
          <w:sz w:val="28"/>
          <w:szCs w:val="28"/>
          <w:rtl w:val="true"/>
          <w:lang w:bidi="fa-IR"/>
        </w:rPr>
        <w:t>و اذا خاف النشوز منها کما اذا ظهرت أماراته،مثل تغییر العادة و الآداب فی العمل و القول و سوء التعامل حتی فی الحقوق الواجبة علیها،قام الزوج بوعظها و هجرها فی المضاجع،فان رجعت الی الطاعة فهو المطلوب،و الا فله ان یقوم بضربها بما لا یستلزم الکسر و لا الادماء، و لو خافت المرأة من نشوز زوجها،فلها مطالبته بحقوقها،کما ان لها ان تتنازل عن بعض حقوقها أو کلّها کالقسمة او النفقة بغایة الاستمالة و ازالة المنفر،و یحل للزوج قبول ذلک</w:t>
      </w:r>
      <w:r>
        <w:rPr>
          <w:rFonts w:eastAsia="IRNazanin" w:cs="IRNazanin"/>
          <w:color w:val="111111"/>
          <w:sz w:val="28"/>
          <w:szCs w:val="28"/>
          <w:rtl w:val="true"/>
          <w:lang w:bidi="fa-IR"/>
        </w:rPr>
        <w:t>.</w:t>
      </w:r>
    </w:p>
    <w:p>
      <w:pPr>
        <w:pStyle w:val="Heading4"/>
        <w:numPr>
          <w:ilvl w:val="3"/>
          <w:numId w:val="1"/>
        </w:numPr>
        <w:rPr/>
      </w:pPr>
      <w:bookmarkStart w:id="484" w:name="__RefHeading___Toc1056537_73709187"/>
      <w:bookmarkStart w:id="485" w:name="_Toc213"/>
      <w:bookmarkEnd w:id="484"/>
      <w:r>
        <w:rPr>
          <w:rtl w:val="true"/>
        </w:rPr>
        <w:t xml:space="preserve">مسألة </w:t>
      </w:r>
      <w:r>
        <w:rPr/>
        <w:t>169</w:t>
      </w:r>
      <w:r>
        <w:rPr>
          <w:rtl w:val="true"/>
        </w:rPr>
        <w:t>:</w:t>
      </w:r>
      <w:r>
        <w:rPr>
          <w:rtl w:val="true"/>
        </w:rPr>
        <w:t>لو کره کل منهما صاحبه و خشی الشقاق بینهما</w:t>
      </w:r>
      <w:bookmarkEnd w:id="48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الحاکم حکما من اهل الزوج و حکما من اهل المرأة للاصلاح و رفع التنافر و الشقاق بما رایاه من الصلاح فی الجمع او الفراق،و وظیفتهما البحث و الاجتهاد</w:t>
      </w:r>
      <w:bookmarkStart w:id="486" w:name="pg11408_119098"/>
    </w:p>
    <w:p>
      <w:pPr>
        <w:pStyle w:val="BookText"/>
        <w:rPr/>
      </w:pPr>
      <w:bookmarkEnd w:id="486"/>
      <w:r>
        <w:rPr>
          <w:rFonts w:ascii="IRNazanin" w:hAnsi="IRNazanin" w:eastAsia="IRNazanin"/>
          <w:color w:val="111111"/>
          <w:sz w:val="28"/>
          <w:sz w:val="28"/>
          <w:szCs w:val="28"/>
          <w:rtl w:val="true"/>
          <w:lang w:bidi="fa-IR"/>
        </w:rPr>
        <w:t>و التحری عما هو السبب و العلة للشقاق بینهما،ثم یسعیان فی اصلاح أمرهما بما هو الاصلح،فاذا استقرّ علیه رأیهما فیه و حکما به نفذ علی الزوجین،و کان علیهما الرضا به شریطة ان یکون سائغا،کما لو شرطا علی الزوج ان یسکن الزوجة فی البلد الفلانی أو المحلّة الفلانیة أو مسکن خاص او عند أبویها او لا یسکن معها اقاربها من أمها او أختها و هکذا،او شرطا علیها أن تؤجّله بالمهر المعجل الی اجل او تنازل من بعض حقوقها،و اما اذا اتفق الحکمان علی التفریق بینهما،فلیس لهما ذلک من دون الرجوع إلیهما و استئمارهما فی امر الطلاق و البذل،فان اتفق الزوج و الزوجة علی ذلک فهو المطلوب،و ان اختلفا فی هذا فان کان النشوز و التقصیر من الزوجة،فعلیها ان تصبر مع زوجها،و ان کان التقصیر منهما فعلیهما ذلک</w:t>
      </w:r>
      <w:r>
        <w:rPr>
          <w:rFonts w:eastAsia="IRNazanin" w:cs="IRNazanin"/>
          <w:color w:val="111111"/>
          <w:sz w:val="28"/>
          <w:szCs w:val="28"/>
          <w:rtl w:val="true"/>
          <w:lang w:bidi="fa-IR"/>
        </w:rPr>
        <w:t>.</w:t>
      </w:r>
    </w:p>
    <w:p>
      <w:pPr>
        <w:pStyle w:val="Heading4"/>
        <w:numPr>
          <w:ilvl w:val="3"/>
          <w:numId w:val="1"/>
        </w:numPr>
        <w:rPr/>
      </w:pPr>
      <w:bookmarkStart w:id="487" w:name="__RefHeading___Toc1056539_73709187"/>
      <w:bookmarkStart w:id="488" w:name="_Toc214"/>
      <w:bookmarkEnd w:id="487"/>
      <w:r>
        <w:rPr>
          <w:rtl w:val="true"/>
        </w:rPr>
        <w:t xml:space="preserve">مسألة </w:t>
      </w:r>
      <w:r>
        <w:rPr/>
        <w:t>170</w:t>
      </w:r>
      <w:r>
        <w:rPr>
          <w:rtl w:val="true"/>
        </w:rPr>
        <w:t>:</w:t>
      </w:r>
      <w:r>
        <w:rPr>
          <w:rtl w:val="true"/>
        </w:rPr>
        <w:t>قد تسأل هل یصح ان یکون الحکمان من غیر اهل</w:t>
      </w:r>
      <w:bookmarkEnd w:id="488"/>
    </w:p>
    <w:p>
      <w:pPr>
        <w:pStyle w:val="BookText"/>
        <w:rPr/>
      </w:pPr>
      <w:r>
        <w:rPr>
          <w:rFonts w:ascii="IRNazanin" w:hAnsi="IRNazanin" w:eastAsia="IRNazanin"/>
          <w:color w:val="111111"/>
          <w:sz w:val="28"/>
          <w:sz w:val="28"/>
          <w:szCs w:val="28"/>
          <w:rtl w:val="true"/>
          <w:lang w:bidi="fa-IR"/>
        </w:rPr>
        <w:t>الطرفین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یصح اذا امکن کونهما من اهل الطرفین،و اما اذا تعذّر ذلک بسبب من الاسباب،فیجوز اختیارهما من غیر اهلهما</w:t>
      </w:r>
      <w:r>
        <w:rPr>
          <w:rFonts w:eastAsia="IRNazanin" w:cs="IRNazanin"/>
          <w:color w:val="111111"/>
          <w:sz w:val="28"/>
          <w:szCs w:val="28"/>
          <w:rtl w:val="true"/>
          <w:lang w:bidi="fa-IR"/>
        </w:rPr>
        <w:t>.</w:t>
      </w:r>
    </w:p>
    <w:p>
      <w:pPr>
        <w:pStyle w:val="Heading3"/>
        <w:numPr>
          <w:ilvl w:val="2"/>
          <w:numId w:val="1"/>
        </w:numPr>
        <w:rPr/>
      </w:pPr>
      <w:bookmarkStart w:id="489" w:name="__RefHeading___Toc1056541_73709187"/>
      <w:bookmarkStart w:id="490" w:name="_Toc215"/>
      <w:bookmarkEnd w:id="489"/>
      <w:r>
        <w:rPr>
          <w:rtl w:val="true"/>
        </w:rPr>
        <w:t>الفصل التاسع</w:t>
      </w:r>
      <w:r>
        <w:rPr>
          <w:rtl w:val="true"/>
        </w:rPr>
        <w:t>:</w:t>
      </w:r>
      <w:r>
        <w:rPr>
          <w:rtl w:val="true"/>
        </w:rPr>
        <w:t>فی أحکام الأولاد</w:t>
      </w:r>
      <w:bookmarkEnd w:id="490"/>
    </w:p>
    <w:p>
      <w:pPr>
        <w:pStyle w:val="Heading4"/>
        <w:numPr>
          <w:ilvl w:val="3"/>
          <w:numId w:val="1"/>
        </w:numPr>
        <w:rPr/>
      </w:pPr>
      <w:bookmarkStart w:id="491" w:name="__RefHeading___Toc1056543_73709187"/>
      <w:bookmarkStart w:id="492" w:name="_Toc216"/>
      <w:bookmarkEnd w:id="491"/>
      <w:r>
        <w:rPr>
          <w:rtl w:val="true"/>
        </w:rPr>
        <w:t xml:space="preserve">مسألة </w:t>
      </w:r>
      <w:r>
        <w:rPr/>
        <w:t>171</w:t>
      </w:r>
      <w:r>
        <w:rPr>
          <w:rtl w:val="true"/>
        </w:rPr>
        <w:t>:</w:t>
      </w:r>
      <w:r>
        <w:rPr>
          <w:rtl w:val="true"/>
        </w:rPr>
        <w:t>یلحق ولد المرأة بزوجها فی الدّائم و المنقطع</w:t>
      </w:r>
      <w:bookmarkEnd w:id="492"/>
    </w:p>
    <w:p>
      <w:pPr>
        <w:pStyle w:val="BookText"/>
        <w:rPr/>
      </w:pPr>
      <w:r>
        <w:rPr>
          <w:rFonts w:ascii="IRNazanin" w:hAnsi="IRNazanin" w:eastAsia="IRNazanin"/>
          <w:color w:val="111111"/>
          <w:sz w:val="28"/>
          <w:sz w:val="28"/>
          <w:szCs w:val="28"/>
          <w:rtl w:val="true"/>
          <w:lang w:bidi="fa-IR"/>
        </w:rPr>
        <w:t>بشروط</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مع العلم بالانزال او احتماله او الانزال علی فم</w:t>
      </w:r>
      <w:bookmarkStart w:id="493" w:name="pg11408_119099"/>
    </w:p>
    <w:p>
      <w:pPr>
        <w:pStyle w:val="BookText"/>
        <w:rPr/>
      </w:pPr>
      <w:bookmarkEnd w:id="493"/>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ستة اشهر من حین الوطء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التجاوز عن أقصی الحمل،و هو تسعة أشهر أو عشرة أشهر أو سنة،و المشهور الاول و لکن لا یبعد القول الأخیر</w:t>
      </w:r>
      <w:r>
        <w:rPr>
          <w:rFonts w:eastAsia="IRNazanin" w:cs="IRNazanin"/>
          <w:color w:val="111111"/>
          <w:sz w:val="28"/>
          <w:szCs w:val="28"/>
          <w:rtl w:val="true"/>
          <w:lang w:bidi="fa-IR"/>
        </w:rPr>
        <w:t>.</w:t>
      </w:r>
    </w:p>
    <w:p>
      <w:pPr>
        <w:pStyle w:val="Heading4"/>
        <w:numPr>
          <w:ilvl w:val="3"/>
          <w:numId w:val="1"/>
        </w:numPr>
        <w:rPr/>
      </w:pPr>
      <w:bookmarkStart w:id="494" w:name="__RefHeading___Toc1056545_73709187"/>
      <w:bookmarkStart w:id="495" w:name="_Toc217"/>
      <w:bookmarkEnd w:id="494"/>
      <w:r>
        <w:rPr>
          <w:rtl w:val="true"/>
        </w:rPr>
        <w:t xml:space="preserve">مسألة </w:t>
      </w:r>
      <w:r>
        <w:rPr/>
        <w:t>172</w:t>
      </w:r>
      <w:r>
        <w:rPr>
          <w:rtl w:val="true"/>
        </w:rPr>
        <w:t>:</w:t>
      </w:r>
      <w:r>
        <w:rPr>
          <w:rtl w:val="true"/>
        </w:rPr>
        <w:t>لو غاب الزوج او اعتزل زوجته أکثر من أقصی الحمل ثم</w:t>
      </w:r>
      <w:bookmarkEnd w:id="495"/>
    </w:p>
    <w:p>
      <w:pPr>
        <w:pStyle w:val="BookText"/>
        <w:rPr/>
      </w:pPr>
      <w:r>
        <w:rPr>
          <w:rFonts w:ascii="IRNazanin" w:hAnsi="IRNazanin" w:eastAsia="IRNazanin"/>
          <w:color w:val="111111"/>
          <w:sz w:val="28"/>
          <w:sz w:val="28"/>
          <w:szCs w:val="28"/>
          <w:rtl w:val="true"/>
          <w:lang w:bidi="fa-IR"/>
        </w:rPr>
        <w:t>ولدت،</w:t>
      </w:r>
    </w:p>
    <w:p>
      <w:pPr>
        <w:pStyle w:val="BookText"/>
        <w:rPr/>
      </w:pPr>
      <w:r>
        <w:rPr>
          <w:rFonts w:ascii="IRNazanin" w:hAnsi="IRNazanin" w:eastAsia="IRNazanin"/>
          <w:color w:val="111111"/>
          <w:sz w:val="28"/>
          <w:sz w:val="28"/>
          <w:szCs w:val="28"/>
          <w:rtl w:val="true"/>
          <w:lang w:bidi="fa-IR"/>
        </w:rPr>
        <w:t>لم یلحق الولد به</w:t>
      </w:r>
      <w:r>
        <w:rPr>
          <w:rFonts w:eastAsia="IRNazanin" w:cs="IRNazanin"/>
          <w:color w:val="111111"/>
          <w:sz w:val="28"/>
          <w:szCs w:val="28"/>
          <w:rtl w:val="true"/>
          <w:lang w:bidi="fa-IR"/>
        </w:rPr>
        <w:t>.</w:t>
      </w:r>
    </w:p>
    <w:p>
      <w:pPr>
        <w:pStyle w:val="Heading4"/>
        <w:numPr>
          <w:ilvl w:val="3"/>
          <w:numId w:val="1"/>
        </w:numPr>
        <w:rPr/>
      </w:pPr>
      <w:bookmarkStart w:id="496" w:name="__RefHeading___Toc1056547_73709187"/>
      <w:bookmarkStart w:id="497" w:name="_Toc218"/>
      <w:bookmarkEnd w:id="496"/>
      <w:r>
        <w:rPr>
          <w:rtl w:val="true"/>
        </w:rPr>
        <w:t xml:space="preserve">مسألة </w:t>
      </w:r>
      <w:r>
        <w:rPr/>
        <w:t>173</w:t>
      </w:r>
      <w:r>
        <w:rPr>
          <w:rtl w:val="true"/>
        </w:rPr>
        <w:t>:</w:t>
      </w:r>
      <w:r>
        <w:rPr>
          <w:rtl w:val="true"/>
        </w:rPr>
        <w:t>القول قول الزوج فی عدم الدخول</w:t>
      </w:r>
      <w:bookmarkEnd w:id="497"/>
    </w:p>
    <w:p>
      <w:pPr>
        <w:pStyle w:val="BookText"/>
        <w:rPr/>
      </w:pPr>
      <w:r>
        <w:rPr>
          <w:rFonts w:ascii="IRNazanin" w:hAnsi="IRNazanin" w:eastAsia="IRNazanin"/>
          <w:color w:val="111111"/>
          <w:sz w:val="28"/>
          <w:sz w:val="28"/>
          <w:szCs w:val="28"/>
          <w:rtl w:val="true"/>
          <w:lang w:bidi="fa-IR"/>
        </w:rPr>
        <w:t>و لو اعترف به ثم أنکر الولد،لم ینتف الا باللعان فی الدائم</w:t>
      </w:r>
      <w:r>
        <w:rPr>
          <w:rFonts w:eastAsia="IRNazanin" w:cs="IRNazanin"/>
          <w:color w:val="111111"/>
          <w:sz w:val="28"/>
          <w:szCs w:val="28"/>
          <w:rtl w:val="true"/>
          <w:lang w:bidi="fa-IR"/>
        </w:rPr>
        <w:t>.</w:t>
      </w:r>
    </w:p>
    <w:p>
      <w:pPr>
        <w:pStyle w:val="Heading4"/>
        <w:numPr>
          <w:ilvl w:val="3"/>
          <w:numId w:val="1"/>
        </w:numPr>
        <w:rPr/>
      </w:pPr>
      <w:bookmarkStart w:id="498" w:name="__RefHeading___Toc1056549_73709187"/>
      <w:bookmarkStart w:id="499" w:name="_Toc219"/>
      <w:bookmarkEnd w:id="498"/>
      <w:r>
        <w:rPr>
          <w:rtl w:val="true"/>
        </w:rPr>
        <w:t xml:space="preserve">مسألة </w:t>
      </w:r>
      <w:r>
        <w:rPr/>
        <w:t>174</w:t>
      </w:r>
      <w:r>
        <w:rPr>
          <w:rtl w:val="true"/>
        </w:rPr>
        <w:t>:</w:t>
      </w:r>
      <w:r>
        <w:rPr>
          <w:rtl w:val="true"/>
        </w:rPr>
        <w:t>لا یجوز للزانی إلحاق ولد الزّنا به</w:t>
      </w:r>
      <w:bookmarkEnd w:id="499"/>
    </w:p>
    <w:p>
      <w:pPr>
        <w:pStyle w:val="BookText"/>
        <w:rPr/>
      </w:pPr>
      <w:r>
        <w:rPr>
          <w:rFonts w:ascii="IRNazanin" w:hAnsi="IRNazanin" w:eastAsia="IRNazanin"/>
          <w:color w:val="111111"/>
          <w:sz w:val="28"/>
          <w:sz w:val="28"/>
          <w:szCs w:val="28"/>
          <w:rtl w:val="true"/>
          <w:lang w:bidi="fa-IR"/>
        </w:rPr>
        <w:t>و إن تزوج بأمة بعد الزّنا،و کذا لو زنی بأمة فأحبلها ثم اشتراها</w:t>
      </w:r>
      <w:r>
        <w:rPr>
          <w:rFonts w:eastAsia="IRNazanin" w:cs="IRNazanin"/>
          <w:color w:val="111111"/>
          <w:sz w:val="28"/>
          <w:szCs w:val="28"/>
          <w:rtl w:val="true"/>
          <w:lang w:bidi="fa-IR"/>
        </w:rPr>
        <w:t>.</w:t>
      </w:r>
    </w:p>
    <w:p>
      <w:pPr>
        <w:pStyle w:val="Heading4"/>
        <w:numPr>
          <w:ilvl w:val="3"/>
          <w:numId w:val="1"/>
        </w:numPr>
        <w:rPr/>
      </w:pPr>
      <w:bookmarkStart w:id="500" w:name="__RefHeading___Toc1056551_73709187"/>
      <w:bookmarkStart w:id="501" w:name="_Toc220"/>
      <w:bookmarkEnd w:id="500"/>
      <w:r>
        <w:rPr>
          <w:rtl w:val="true"/>
        </w:rPr>
        <w:t xml:space="preserve">مسألة </w:t>
      </w:r>
      <w:r>
        <w:rPr/>
        <w:t>175</w:t>
      </w:r>
      <w:r>
        <w:rPr>
          <w:rtl w:val="true"/>
        </w:rPr>
        <w:t>:</w:t>
      </w:r>
      <w:r>
        <w:rPr>
          <w:rtl w:val="true"/>
        </w:rPr>
        <w:t>لو تزوجت الحرة او الامة بآخر بعد طلاق الاول و أتت</w:t>
      </w:r>
      <w:bookmarkEnd w:id="501"/>
    </w:p>
    <w:p>
      <w:pPr>
        <w:pStyle w:val="BookText"/>
        <w:rPr/>
      </w:pPr>
      <w:r>
        <w:rPr>
          <w:rFonts w:ascii="IRNazanin" w:hAnsi="IRNazanin" w:eastAsia="IRNazanin"/>
          <w:color w:val="111111"/>
          <w:sz w:val="28"/>
          <w:sz w:val="28"/>
          <w:szCs w:val="28"/>
          <w:rtl w:val="true"/>
          <w:lang w:bidi="fa-IR"/>
        </w:rPr>
        <w:t>بولد لأقل من ستة أشهر من عقد الثانی و دخوله بها فهو للأول،</w:t>
      </w:r>
    </w:p>
    <w:p>
      <w:pPr>
        <w:pStyle w:val="BookText"/>
        <w:rPr/>
      </w:pPr>
      <w:r>
        <w:rPr>
          <w:rFonts w:ascii="IRNazanin" w:hAnsi="IRNazanin" w:eastAsia="IRNazanin"/>
          <w:color w:val="111111"/>
          <w:sz w:val="28"/>
          <w:sz w:val="28"/>
          <w:szCs w:val="28"/>
          <w:rtl w:val="true"/>
          <w:lang w:bidi="fa-IR"/>
        </w:rPr>
        <w:t>و یظهر کون عقد الثانی فی العدة،فتحرم علیه مؤبدا،و ان کان الاتیان به لستة اشهر فصاعدا من دخوله بها فهو للأخیر،سواء أمکن کونه للأول،بأن لم تتجاوز أقصی مدة الحمل من وطء الاول،أم لم یمکن بأن تجاوز المدة المذکورة من وطئه،و لو کان الاتیان بولد لاقل من ستة أشهر من الثانی و أکثر من أقصی الحمل من وطء الاول،فلیس الولد لهما،و کذا الامة لو بیعت بعد الوطء بالملک او التزویج،فوطأها المشتری أو زوجت،فوطأها الزوج</w:t>
      </w:r>
      <w:r>
        <w:rPr>
          <w:rFonts w:eastAsia="IRNazanin" w:cs="IRNazanin"/>
          <w:color w:val="111111"/>
          <w:sz w:val="28"/>
          <w:szCs w:val="28"/>
          <w:rtl w:val="true"/>
          <w:lang w:bidi="fa-IR"/>
        </w:rPr>
        <w:t>.</w:t>
      </w:r>
    </w:p>
    <w:p>
      <w:pPr>
        <w:pStyle w:val="Heading4"/>
        <w:numPr>
          <w:ilvl w:val="3"/>
          <w:numId w:val="1"/>
        </w:numPr>
        <w:rPr/>
      </w:pPr>
      <w:bookmarkStart w:id="502" w:name="__RefHeading___Toc1056553_73709187"/>
      <w:bookmarkStart w:id="503" w:name="_Toc221"/>
      <w:bookmarkEnd w:id="502"/>
      <w:r>
        <w:rPr>
          <w:rtl w:val="true"/>
        </w:rPr>
        <w:t xml:space="preserve">مسألة </w:t>
      </w:r>
      <w:r>
        <w:rPr/>
        <w:t>176</w:t>
      </w:r>
      <w:r>
        <w:rPr>
          <w:rtl w:val="true"/>
        </w:rPr>
        <w:t>:</w:t>
      </w:r>
      <w:r>
        <w:rPr>
          <w:rtl w:val="true"/>
        </w:rPr>
        <w:t>إذا طلقت المرأة فوطأها رجل فی غیر العدة الرجعیّة</w:t>
      </w:r>
      <w:bookmarkEnd w:id="503"/>
    </w:p>
    <w:p>
      <w:pPr>
        <w:pStyle w:val="BookText"/>
        <w:rPr/>
      </w:pPr>
      <w:r>
        <w:rPr>
          <w:rFonts w:ascii="IRNazanin" w:hAnsi="IRNazanin" w:eastAsia="IRNazanin"/>
          <w:color w:val="111111"/>
          <w:sz w:val="28"/>
          <w:sz w:val="28"/>
          <w:szCs w:val="28"/>
          <w:rtl w:val="true"/>
          <w:lang w:bidi="fa-IR"/>
        </w:rPr>
        <w:t>شبهة و ولدت المرأة بعد ذلک،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یلحق الولد بالمطلق أو الواطی أو یقرع</w:t>
      </w:r>
      <w:bookmarkStart w:id="504" w:name="pg11408_119100"/>
    </w:p>
    <w:p>
      <w:pPr>
        <w:pStyle w:val="BookText"/>
        <w:rPr/>
      </w:pPr>
      <w:bookmarkEnd w:id="504"/>
      <w:r>
        <w:rPr>
          <w:rFonts w:ascii="IRNazanin" w:hAnsi="IRNazanin" w:eastAsia="IRNazanin"/>
          <w:color w:val="111111"/>
          <w:sz w:val="28"/>
          <w:sz w:val="28"/>
          <w:szCs w:val="28"/>
          <w:rtl w:val="true"/>
          <w:lang w:bidi="fa-IR"/>
        </w:rPr>
        <w:t>بینهما؟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هو الثانی،لان قاعدة الولد للفراش لا تنطبق علی المقام،باعتبار انّها فی مقابل العاهر و هو الزانی،و المفروض فیه ان وطء کل منهما المرأة کان حلالا و یلحق به الولد،فلا ترجیح حینئذ لالحاقه باحدها دون الآخر،و کذا الحکم فی المتمتع بها اذا وهبها زوجها المدّة او انتهت المدة و وطأها رجل شبهة و اشتبه الحاق الولد بهما،و اذا وطئت الزّوجة او المعتدة الرجعیّة شبهة ثم ولدت و علم لحوقه بالزوج او الواطئ الحق به،و ان اشتبه امره اقرع بینهما و عمل علی ما تقتضیه القرعة،علی اساس ان قاعدة الولد للفراش لا تنطبق علی المقام</w:t>
      </w:r>
      <w:r>
        <w:rPr>
          <w:rFonts w:eastAsia="IRNazanin" w:cs="IRNazanin"/>
          <w:color w:val="111111"/>
          <w:sz w:val="28"/>
          <w:szCs w:val="28"/>
          <w:rtl w:val="true"/>
          <w:lang w:bidi="fa-IR"/>
        </w:rPr>
        <w:t>.</w:t>
      </w:r>
    </w:p>
    <w:p>
      <w:pPr>
        <w:pStyle w:val="Heading4"/>
        <w:numPr>
          <w:ilvl w:val="3"/>
          <w:numId w:val="1"/>
        </w:numPr>
        <w:rPr/>
      </w:pPr>
      <w:bookmarkStart w:id="505" w:name="__RefHeading___Toc1056555_73709187"/>
      <w:bookmarkStart w:id="506" w:name="_Toc222"/>
      <w:bookmarkEnd w:id="505"/>
      <w:r>
        <w:rPr>
          <w:rtl w:val="true"/>
        </w:rPr>
        <w:t xml:space="preserve">مسألة </w:t>
      </w:r>
      <w:r>
        <w:rPr/>
        <w:t>177</w:t>
      </w:r>
      <w:r>
        <w:rPr>
          <w:rtl w:val="true"/>
        </w:rPr>
        <w:t>:</w:t>
      </w:r>
      <w:r>
        <w:rPr>
          <w:rtl w:val="true"/>
        </w:rPr>
        <w:t>لو ولدت زوجتان لزوجین او لزوج واحد ولدین و اشتبه</w:t>
      </w:r>
      <w:bookmarkEnd w:id="506"/>
    </w:p>
    <w:p>
      <w:pPr>
        <w:pStyle w:val="BookText"/>
        <w:rPr/>
      </w:pPr>
      <w:r>
        <w:rPr>
          <w:rFonts w:ascii="IRNazanin" w:hAnsi="IRNazanin" w:eastAsia="IRNazanin"/>
          <w:color w:val="111111"/>
          <w:sz w:val="28"/>
          <w:sz w:val="28"/>
          <w:szCs w:val="28"/>
          <w:rtl w:val="true"/>
          <w:lang w:bidi="fa-IR"/>
        </w:rPr>
        <w:t>احدهما بالآخر</w:t>
      </w:r>
    </w:p>
    <w:p>
      <w:pPr>
        <w:pStyle w:val="BookText"/>
        <w:rPr/>
      </w:pPr>
      <w:r>
        <w:rPr>
          <w:rFonts w:ascii="Amiri" w:hAnsi="Amiri" w:eastAsia="Amiri" w:cs="Amiri"/>
          <w:color w:val="111111"/>
          <w:sz w:val="28"/>
          <w:sz w:val="28"/>
          <w:szCs w:val="28"/>
          <w:rtl w:val="true"/>
          <w:lang w:bidi="ar-SA"/>
        </w:rPr>
        <w:t>عمل بالقرعة</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1056557_73709187"/>
      <w:bookmarkStart w:id="508" w:name="_Toc223"/>
      <w:bookmarkEnd w:id="507"/>
      <w:r>
        <w:rPr>
          <w:rtl w:val="true"/>
        </w:rPr>
        <w:t xml:space="preserve">مسألة </w:t>
      </w:r>
      <w:r>
        <w:rPr/>
        <w:t>178</w:t>
      </w:r>
      <w:r>
        <w:rPr>
          <w:rtl w:val="true"/>
        </w:rPr>
        <w:t>:</w:t>
      </w:r>
      <w:r>
        <w:rPr>
          <w:rtl w:val="true"/>
        </w:rPr>
        <w:t>الامة اذا وطأها المولی فولدت ولدا الحق به الاّ اذا</w:t>
      </w:r>
      <w:bookmarkEnd w:id="508"/>
    </w:p>
    <w:p>
      <w:pPr>
        <w:pStyle w:val="BookText"/>
        <w:rPr/>
      </w:pPr>
      <w:r>
        <w:rPr>
          <w:rFonts w:ascii="IRNazanin" w:hAnsi="IRNazanin" w:eastAsia="IRNazanin"/>
          <w:color w:val="111111"/>
          <w:sz w:val="28"/>
          <w:sz w:val="28"/>
          <w:szCs w:val="28"/>
          <w:rtl w:val="true"/>
          <w:lang w:bidi="fa-IR"/>
        </w:rPr>
        <w:t>نفاه،فیقبل نفیه ظاهرا،</w:t>
      </w:r>
    </w:p>
    <w:p>
      <w:pPr>
        <w:pStyle w:val="BookText"/>
        <w:rPr/>
      </w:pPr>
      <w:r>
        <w:rPr>
          <w:rFonts w:ascii="IRNazanin" w:hAnsi="IRNazanin" w:eastAsia="IRNazanin"/>
          <w:color w:val="111111"/>
          <w:sz w:val="28"/>
          <w:sz w:val="28"/>
          <w:szCs w:val="28"/>
          <w:rtl w:val="true"/>
          <w:lang w:bidi="fa-IR"/>
        </w:rPr>
        <w:t>و لا یجوز له نفیه بغیر جزم،و لو وطأها المولی و أجنبی فجورا فالولد للمولی،و لو وطأها المشترکون فتداعوه ألحق بمن تخرجه القرعة و یغرم للباقین حصصهم من قیمة الامة و قیمة ولدها یوم سقوطه حیا</w:t>
      </w:r>
      <w:r>
        <w:rPr>
          <w:rFonts w:eastAsia="IRNazanin" w:cs="IRNazanin"/>
          <w:color w:val="111111"/>
          <w:sz w:val="28"/>
          <w:szCs w:val="28"/>
          <w:rtl w:val="true"/>
          <w:lang w:bidi="fa-IR"/>
        </w:rPr>
        <w:t>.</w:t>
      </w:r>
    </w:p>
    <w:p>
      <w:pPr>
        <w:pStyle w:val="Heading4"/>
        <w:numPr>
          <w:ilvl w:val="3"/>
          <w:numId w:val="1"/>
        </w:numPr>
        <w:rPr/>
      </w:pPr>
      <w:bookmarkStart w:id="509" w:name="__RefHeading___Toc1056559_73709187"/>
      <w:bookmarkStart w:id="510" w:name="_Toc224"/>
      <w:bookmarkEnd w:id="509"/>
      <w:r>
        <w:rPr>
          <w:rtl w:val="true"/>
        </w:rPr>
        <w:t xml:space="preserve">مسألة </w:t>
      </w:r>
      <w:r>
        <w:rPr/>
        <w:t>179</w:t>
      </w:r>
      <w:r>
        <w:rPr>
          <w:rtl w:val="true"/>
        </w:rPr>
        <w:t>:</w:t>
      </w:r>
      <w:r>
        <w:rPr>
          <w:rtl w:val="true"/>
        </w:rPr>
        <w:t>لو وطأ المرأة اجنبی شبهة فحملت یلحق به الولد</w:t>
      </w:r>
      <w:bookmarkEnd w:id="510"/>
    </w:p>
    <w:p>
      <w:pPr>
        <w:pStyle w:val="BookText"/>
        <w:rPr/>
      </w:pPr>
      <w:r>
        <w:rPr>
          <w:rFonts w:ascii="IRNazanin" w:hAnsi="IRNazanin" w:eastAsia="IRNazanin"/>
          <w:color w:val="111111"/>
          <w:sz w:val="28"/>
          <w:sz w:val="28"/>
          <w:szCs w:val="28"/>
          <w:rtl w:val="true"/>
          <w:lang w:bidi="fa-IR"/>
        </w:rPr>
        <w:t>فان کان لها زوج،ردت علیه بعد العدة من الثانی</w:t>
      </w:r>
      <w:r>
        <w:rPr>
          <w:rFonts w:eastAsia="IRNazanin" w:cs="IRNazanin"/>
          <w:color w:val="111111"/>
          <w:sz w:val="28"/>
          <w:szCs w:val="28"/>
          <w:rtl w:val="true"/>
          <w:lang w:bidi="fa-IR"/>
        </w:rPr>
        <w:t>.</w:t>
      </w:r>
    </w:p>
    <w:p>
      <w:pPr>
        <w:pStyle w:val="Heading4"/>
        <w:numPr>
          <w:ilvl w:val="3"/>
          <w:numId w:val="1"/>
        </w:numPr>
        <w:rPr/>
      </w:pPr>
      <w:bookmarkStart w:id="511" w:name="__RefHeading___Toc1056561_73709187"/>
      <w:bookmarkStart w:id="512" w:name="_Toc225"/>
      <w:bookmarkEnd w:id="511"/>
      <w:r>
        <w:rPr>
          <w:rtl w:val="true"/>
        </w:rPr>
        <w:t xml:space="preserve">مسألة </w:t>
      </w:r>
      <w:r>
        <w:rPr/>
        <w:t>180</w:t>
      </w:r>
      <w:r>
        <w:rPr>
          <w:rtl w:val="true"/>
        </w:rPr>
        <w:t>:</w:t>
      </w:r>
      <w:r>
        <w:rPr>
          <w:rtl w:val="true"/>
        </w:rPr>
        <w:t>المراد بوطء الشبهة الوطء غیر المستحق مع بناء</w:t>
      </w:r>
      <w:bookmarkEnd w:id="512"/>
    </w:p>
    <w:p>
      <w:pPr>
        <w:pStyle w:val="BookText"/>
        <w:rPr/>
      </w:pPr>
      <w:r>
        <w:rPr>
          <w:rFonts w:ascii="IRNazanin" w:hAnsi="IRNazanin" w:eastAsia="IRNazanin"/>
          <w:color w:val="111111"/>
          <w:sz w:val="28"/>
          <w:sz w:val="28"/>
          <w:szCs w:val="28"/>
          <w:rtl w:val="true"/>
          <w:lang w:bidi="fa-IR"/>
        </w:rPr>
        <w:t>الواطئ علی استحقاقه له،</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معذورا فیه شرعا أم عقلا أم غیر معذور</w:t>
      </w:r>
      <w:r>
        <w:rPr>
          <w:rFonts w:eastAsia="IRNazanin" w:cs="IRNazanin"/>
          <w:color w:val="111111"/>
          <w:sz w:val="28"/>
          <w:szCs w:val="28"/>
          <w:rtl w:val="true"/>
          <w:lang w:bidi="fa-IR"/>
        </w:rPr>
        <w:t>.</w:t>
      </w:r>
      <w:bookmarkStart w:id="513" w:name="pg11408_119101"/>
    </w:p>
    <w:p>
      <w:pPr>
        <w:pStyle w:val="Heading4"/>
        <w:numPr>
          <w:ilvl w:val="3"/>
          <w:numId w:val="1"/>
        </w:numPr>
        <w:rPr/>
      </w:pPr>
      <w:bookmarkStart w:id="514" w:name="__RefHeading___Toc1056563_73709187"/>
      <w:bookmarkStart w:id="515" w:name="_Toc226"/>
      <w:bookmarkEnd w:id="513"/>
      <w:bookmarkEnd w:id="514"/>
      <w:r>
        <w:rPr>
          <w:rtl w:val="true"/>
        </w:rPr>
        <w:t xml:space="preserve">مسألة </w:t>
      </w:r>
      <w:r>
        <w:rPr/>
        <w:t>181</w:t>
      </w:r>
      <w:r>
        <w:rPr>
          <w:rtl w:val="true"/>
        </w:rPr>
        <w:t>:</w:t>
      </w:r>
      <w:r>
        <w:rPr>
          <w:rtl w:val="true"/>
        </w:rPr>
        <w:t>إذا ادخلت المرأة منی رجل اجنبی فی فرجها أثمت</w:t>
      </w:r>
      <w:bookmarkEnd w:id="515"/>
    </w:p>
    <w:p>
      <w:pPr>
        <w:pStyle w:val="BookText"/>
        <w:rPr/>
      </w:pPr>
      <w:r>
        <w:rPr>
          <w:rFonts w:ascii="IRNazanin" w:hAnsi="IRNazanin" w:eastAsia="IRNazanin"/>
          <w:color w:val="111111"/>
          <w:sz w:val="28"/>
          <w:sz w:val="28"/>
          <w:szCs w:val="28"/>
          <w:rtl w:val="true"/>
          <w:lang w:bidi="fa-IR"/>
        </w:rPr>
        <w:t>و لحق بها الولد و بصاحب المنی،فاذا کان الولد انثی لم یجز لصاحب المنی تزویجها،و کذا الحکم لو ادخلت منی زوجها فی فرجها فحملت منه،و لکن لا اثم علیها فی ذلک</w:t>
      </w:r>
      <w:r>
        <w:rPr>
          <w:rFonts w:eastAsia="IRNazanin" w:cs="IRNazanin"/>
          <w:color w:val="111111"/>
          <w:sz w:val="28"/>
          <w:szCs w:val="28"/>
          <w:rtl w:val="true"/>
          <w:lang w:bidi="fa-IR"/>
        </w:rPr>
        <w:t>.</w:t>
      </w:r>
    </w:p>
    <w:p>
      <w:pPr>
        <w:pStyle w:val="Heading4"/>
        <w:numPr>
          <w:ilvl w:val="3"/>
          <w:numId w:val="1"/>
        </w:numPr>
        <w:rPr/>
      </w:pPr>
      <w:bookmarkStart w:id="516" w:name="__RefHeading___Toc1056565_73709187"/>
      <w:bookmarkStart w:id="517" w:name="_Toc227"/>
      <w:bookmarkEnd w:id="516"/>
      <w:r>
        <w:rPr>
          <w:rtl w:val="true"/>
        </w:rPr>
        <w:t xml:space="preserve">مسألة </w:t>
      </w:r>
      <w:r>
        <w:rPr/>
        <w:t>182</w:t>
      </w:r>
      <w:r>
        <w:rPr>
          <w:rtl w:val="true"/>
        </w:rPr>
        <w:t>:</w:t>
      </w:r>
      <w:r>
        <w:rPr>
          <w:rtl w:val="true"/>
        </w:rPr>
        <w:t>یجوز للمرأة استعمال ما یمنع الحمل من الحبوب و الکیس</w:t>
      </w:r>
      <w:bookmarkEnd w:id="517"/>
    </w:p>
    <w:p>
      <w:pPr>
        <w:pStyle w:val="BookText"/>
        <w:rPr/>
      </w:pPr>
      <w:r>
        <w:rPr>
          <w:rFonts w:ascii="IRNazanin" w:hAnsi="IRNazanin" w:eastAsia="IRNazanin"/>
          <w:color w:val="111111"/>
          <w:sz w:val="28"/>
          <w:sz w:val="28"/>
          <w:szCs w:val="28"/>
          <w:rtl w:val="true"/>
          <w:lang w:bidi="fa-IR"/>
        </w:rPr>
        <w:t>الوقائی علی تفصیل تقدم فی اوّل النکاح،</w:t>
      </w:r>
    </w:p>
    <w:p>
      <w:pPr>
        <w:pStyle w:val="BookText"/>
        <w:rPr/>
      </w:pPr>
      <w:r>
        <w:rPr>
          <w:rFonts w:ascii="IRNazanin" w:hAnsi="IRNazanin" w:eastAsia="IRNazanin"/>
          <w:color w:val="111111"/>
          <w:sz w:val="28"/>
          <w:sz w:val="28"/>
          <w:szCs w:val="28"/>
          <w:rtl w:val="true"/>
          <w:lang w:bidi="fa-IR"/>
        </w:rPr>
        <w:t>و ان لم یرض الزوج بذلک</w:t>
      </w:r>
      <w:r>
        <w:rPr>
          <w:rFonts w:eastAsia="IRNazanin" w:cs="IRNazanin"/>
          <w:color w:val="111111"/>
          <w:sz w:val="28"/>
          <w:szCs w:val="28"/>
          <w:rtl w:val="true"/>
          <w:lang w:bidi="fa-IR"/>
        </w:rPr>
        <w:t>.</w:t>
      </w:r>
    </w:p>
    <w:p>
      <w:pPr>
        <w:pStyle w:val="Heading4"/>
        <w:numPr>
          <w:ilvl w:val="3"/>
          <w:numId w:val="1"/>
        </w:numPr>
        <w:rPr/>
      </w:pPr>
      <w:bookmarkStart w:id="518" w:name="__RefHeading___Toc1056567_73709187"/>
      <w:bookmarkStart w:id="519" w:name="_Toc228"/>
      <w:bookmarkEnd w:id="518"/>
      <w:r>
        <w:rPr>
          <w:rtl w:val="true"/>
        </w:rPr>
        <w:t xml:space="preserve">مسألة </w:t>
      </w:r>
      <w:r>
        <w:rPr/>
        <w:t>183</w:t>
      </w:r>
      <w:r>
        <w:rPr>
          <w:rtl w:val="true"/>
        </w:rPr>
        <w:t>:</w:t>
      </w:r>
      <w:r>
        <w:rPr>
          <w:rtl w:val="true"/>
        </w:rPr>
        <w:t>لا یجوز اسقاط الحمل و ان کان نطفة</w:t>
      </w:r>
      <w:bookmarkEnd w:id="519"/>
    </w:p>
    <w:p>
      <w:pPr>
        <w:pStyle w:val="BookText"/>
        <w:rPr/>
      </w:pPr>
      <w:r>
        <w:rPr>
          <w:rFonts w:ascii="IRNazanin" w:hAnsi="IRNazanin" w:eastAsia="IRNazanin"/>
          <w:color w:val="111111"/>
          <w:sz w:val="28"/>
          <w:sz w:val="28"/>
          <w:szCs w:val="28"/>
          <w:rtl w:val="true"/>
          <w:lang w:bidi="fa-IR"/>
        </w:rPr>
        <w:t>و فیه الدیة،و هی عشرون دینارا من الذهب کما یأتی شرح ذلک فی المواریث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المراد من النطفة التی یحرم اسقاطها شرعا و فیه الدیة،اوّل مراتب تکون الجنین و هی النطفة المخلوطة من نطفتی الرجل و المرأة المستقرة فی رحمها التی تمثل بویضة المرأة المخصبة بحیمن الرجل،فاذا استقرت البویضة الملقحة فی جدار الرحم بدأت فی النمو،و هذا مبدأ تکون الانسان و اولی مراحل الحمل،و اما اسقاط النطفة قبل استقرارها فی الرحم،فلا مانع منه</w:t>
      </w:r>
      <w:r>
        <w:rPr>
          <w:rFonts w:eastAsia="IRNazanin" w:cs="IRNazanin"/>
          <w:color w:val="111111"/>
          <w:sz w:val="28"/>
          <w:szCs w:val="28"/>
          <w:rtl w:val="true"/>
          <w:lang w:bidi="fa-IR"/>
        </w:rPr>
        <w:t>.</w:t>
      </w:r>
    </w:p>
    <w:p>
      <w:pPr>
        <w:pStyle w:val="Heading4"/>
        <w:numPr>
          <w:ilvl w:val="3"/>
          <w:numId w:val="1"/>
        </w:numPr>
        <w:rPr/>
      </w:pPr>
      <w:bookmarkStart w:id="520" w:name="__RefHeading___Toc1056569_73709187"/>
      <w:bookmarkStart w:id="521" w:name="_Toc229"/>
      <w:bookmarkEnd w:id="520"/>
      <w:r>
        <w:rPr>
          <w:rtl w:val="true"/>
        </w:rPr>
        <w:t xml:space="preserve">مسألة </w:t>
      </w:r>
      <w:r>
        <w:rPr/>
        <w:t>184</w:t>
      </w:r>
      <w:r>
        <w:rPr>
          <w:rtl w:val="true"/>
        </w:rPr>
        <w:t>:</w:t>
      </w:r>
      <w:r>
        <w:rPr>
          <w:rtl w:val="true"/>
        </w:rPr>
        <w:t>اذا وطأ الرجل زوجته فساحقت بکرا فحملت البکر</w:t>
      </w:r>
      <w:bookmarkEnd w:id="521"/>
    </w:p>
    <w:p>
      <w:pPr>
        <w:pStyle w:val="BookText"/>
        <w:rPr/>
      </w:pPr>
      <w:r>
        <w:rPr>
          <w:rFonts w:ascii="IRNazanin" w:hAnsi="IRNazanin" w:eastAsia="IRNazanin"/>
          <w:color w:val="111111"/>
          <w:sz w:val="28"/>
          <w:sz w:val="28"/>
          <w:szCs w:val="28"/>
          <w:rtl w:val="true"/>
          <w:lang w:bidi="fa-IR"/>
        </w:rPr>
        <w:t>استحقت الزوجة الرجم و البکر الجلد،و کان علی الزوجة مهر البکر،و یلحق الولد بصاحب النطفة کما یلحق بالبکر للنصّ</w:t>
      </w:r>
      <w:r>
        <w:rPr>
          <w:rFonts w:eastAsia="IRNazanin" w:cs="IRNazanin"/>
          <w:color w:val="111111"/>
          <w:sz w:val="28"/>
          <w:szCs w:val="28"/>
          <w:rtl w:val="true"/>
          <w:lang w:bidi="fa-IR"/>
        </w:rPr>
        <w:t>.</w:t>
      </w:r>
    </w:p>
    <w:p>
      <w:pPr>
        <w:pStyle w:val="Heading4"/>
        <w:numPr>
          <w:ilvl w:val="3"/>
          <w:numId w:val="1"/>
        </w:numPr>
        <w:rPr/>
      </w:pPr>
      <w:bookmarkStart w:id="522" w:name="__RefHeading___Toc1056571_73709187"/>
      <w:bookmarkStart w:id="523" w:name="_Toc230"/>
      <w:bookmarkEnd w:id="522"/>
      <w:r>
        <w:rPr>
          <w:rtl w:val="true"/>
        </w:rPr>
        <w:t xml:space="preserve">مسألة </w:t>
      </w:r>
      <w:r>
        <w:rPr/>
        <w:t>185</w:t>
      </w:r>
      <w:r>
        <w:rPr>
          <w:rtl w:val="true"/>
        </w:rPr>
        <w:t>:</w:t>
      </w:r>
      <w:r>
        <w:rPr>
          <w:rtl w:val="true"/>
        </w:rPr>
        <w:t>یجب عند الولادة استبداد النساء و الزوج بالمرأة</w:t>
      </w:r>
      <w:bookmarkEnd w:id="523"/>
    </w:p>
    <w:p>
      <w:pPr>
        <w:pStyle w:val="Heading4"/>
        <w:numPr>
          <w:ilvl w:val="3"/>
          <w:numId w:val="1"/>
        </w:numPr>
        <w:rPr/>
      </w:pPr>
      <w:bookmarkStart w:id="524" w:name="__RefHeading___Toc1056573_73709187"/>
      <w:bookmarkStart w:id="525" w:name="_Toc231"/>
      <w:bookmarkEnd w:id="524"/>
      <w:r>
        <w:rPr>
          <w:rtl w:val="true"/>
        </w:rPr>
        <w:t xml:space="preserve">مسألة </w:t>
      </w:r>
      <w:r>
        <w:rPr/>
        <w:t>186</w:t>
      </w:r>
      <w:r>
        <w:rPr>
          <w:rtl w:val="true"/>
        </w:rPr>
        <w:t>:</w:t>
      </w:r>
      <w:r>
        <w:rPr>
          <w:rtl w:val="true"/>
        </w:rPr>
        <w:t>یستحب غسل المولود و الاذان فی اذنه الیمنی و الاقامة فی</w:t>
      </w:r>
      <w:bookmarkEnd w:id="525"/>
    </w:p>
    <w:p>
      <w:pPr>
        <w:pStyle w:val="BookText"/>
        <w:rPr/>
      </w:pPr>
      <w:r>
        <w:rPr>
          <w:rFonts w:ascii="IRNazanin" w:hAnsi="IRNazanin" w:eastAsia="IRNazanin"/>
          <w:color w:val="111111"/>
          <w:sz w:val="28"/>
          <w:sz w:val="28"/>
          <w:szCs w:val="28"/>
          <w:rtl w:val="true"/>
          <w:lang w:bidi="fa-IR"/>
        </w:rPr>
        <w:t>الیسری</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تحنیکه بتربة الحسین علیه السّلام و بماء الفرات،و تسمیته باسم احد</w:t>
      </w:r>
      <w:bookmarkStart w:id="526" w:name="pg11408_119102"/>
    </w:p>
    <w:p>
      <w:pPr>
        <w:pStyle w:val="BookText"/>
        <w:rPr/>
      </w:pPr>
      <w:bookmarkEnd w:id="526"/>
      <w:r>
        <w:rPr>
          <w:rFonts w:ascii="IRNazanin" w:hAnsi="IRNazanin" w:eastAsia="IRNazanin"/>
          <w:color w:val="111111"/>
          <w:sz w:val="28"/>
          <w:sz w:val="28"/>
          <w:szCs w:val="28"/>
          <w:rtl w:val="true"/>
          <w:lang w:bidi="fa-IR"/>
        </w:rPr>
        <w:t>الأنبیاء و الائمة علیهم السّلام و تکنیته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یکنّی محمّد بابی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 رأسه فی الیوم السابع و العقیقة بعده و التصدق بوزن شعره ذهبا أو فضة و ثقب اذنه و ختانه فیه،و یجب علیه الختان بعد البلوغ لو لم یختن قبله،و خفض الجواری مستحب و ان بلغن،و الاولی ان یکون بعد بلوغها سبع سنین</w:t>
      </w:r>
      <w:r>
        <w:rPr>
          <w:rFonts w:eastAsia="IRNazanin" w:cs="IRNazanin"/>
          <w:color w:val="111111"/>
          <w:sz w:val="28"/>
          <w:szCs w:val="28"/>
          <w:rtl w:val="true"/>
          <w:lang w:bidi="fa-IR"/>
        </w:rPr>
        <w:t>.</w:t>
      </w:r>
    </w:p>
    <w:p>
      <w:pPr>
        <w:pStyle w:val="Heading4"/>
        <w:numPr>
          <w:ilvl w:val="3"/>
          <w:numId w:val="1"/>
        </w:numPr>
        <w:rPr/>
      </w:pPr>
      <w:bookmarkStart w:id="527" w:name="__RefHeading___Toc1056575_73709187"/>
      <w:bookmarkStart w:id="528" w:name="_Toc232"/>
      <w:bookmarkEnd w:id="527"/>
      <w:r>
        <w:rPr>
          <w:rtl w:val="true"/>
        </w:rPr>
        <w:t xml:space="preserve">مسألة </w:t>
      </w:r>
      <w:r>
        <w:rPr/>
        <w:t>187</w:t>
      </w:r>
      <w:r>
        <w:rPr>
          <w:rtl w:val="true"/>
        </w:rPr>
        <w:t>:</w:t>
      </w:r>
      <w:r>
        <w:rPr>
          <w:rtl w:val="true"/>
        </w:rPr>
        <w:t>یستحب العقیقة استحبابا مؤکدا عن کل شخص صغیرا</w:t>
      </w:r>
      <w:bookmarkEnd w:id="528"/>
    </w:p>
    <w:p>
      <w:pPr>
        <w:pStyle w:val="BookText"/>
        <w:rPr/>
      </w:pPr>
      <w:r>
        <w:rPr>
          <w:rFonts w:ascii="IRNazanin" w:hAnsi="IRNazanin" w:eastAsia="IRNazanin"/>
          <w:color w:val="111111"/>
          <w:sz w:val="28"/>
          <w:sz w:val="28"/>
          <w:szCs w:val="28"/>
          <w:rtl w:val="true"/>
          <w:lang w:bidi="fa-IR"/>
        </w:rPr>
        <w:t>کان أم کبیرا رجلا کان أم امرأة،</w:t>
      </w:r>
    </w:p>
    <w:p>
      <w:pPr>
        <w:pStyle w:val="BookText"/>
        <w:rPr/>
      </w:pPr>
      <w:r>
        <w:rPr>
          <w:rFonts w:ascii="IRNazanin" w:hAnsi="IRNazanin" w:eastAsia="IRNazanin"/>
          <w:color w:val="111111"/>
          <w:sz w:val="28"/>
          <w:sz w:val="28"/>
          <w:szCs w:val="28"/>
          <w:rtl w:val="true"/>
          <w:lang w:bidi="fa-IR"/>
        </w:rPr>
        <w:t>و هی للذکر و الانثی سواء،و ان کان الاولی ان یعق عن الذکر بذکر و عن الانثی بانثی،و لا یعتبر فیها ما یعتبر من الشرائط فی الهدی الواجب،و ان کان الاولی و الافضل ان تکون سالمة من العیوب و سمینة،و الاولی ان لا یأکل الأب منها أو أحد من عیال الأب،و الأحوط و الاجدر للأم الترک،و تجزی الشاة و البقرة و البدنة،و الاولی ان تقطع جداول و یکره ان تکسر العظام،و یستحب أن تعطی القابلة منها الربع و یقسم الباقی علی المؤمنین،و افضل منه ان یطبخ و یعمل علیه ولیمة،و الافضل ان یکون عددهم عشرة فما زاد،کما ان الافضل ان یکون ما یطبخ به ماء و ملحا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اشتهر بین بعض السواد من استحباب لف العظام بخرقة بیضاء و دفنها،فلم نعثر علی مستنده</w:t>
      </w:r>
      <w:r>
        <w:rPr>
          <w:rFonts w:eastAsia="IRNazanin" w:cs="IRNazanin"/>
          <w:color w:val="111111"/>
          <w:sz w:val="28"/>
          <w:szCs w:val="28"/>
          <w:rtl w:val="true"/>
          <w:lang w:bidi="fa-IR"/>
        </w:rPr>
        <w:t>.</w:t>
      </w:r>
    </w:p>
    <w:p>
      <w:pPr>
        <w:pStyle w:val="Heading4"/>
        <w:numPr>
          <w:ilvl w:val="3"/>
          <w:numId w:val="1"/>
        </w:numPr>
        <w:rPr/>
      </w:pPr>
      <w:bookmarkStart w:id="529" w:name="__RefHeading___Toc1056577_73709187"/>
      <w:bookmarkStart w:id="530" w:name="_Toc233"/>
      <w:bookmarkEnd w:id="529"/>
      <w:r>
        <w:rPr>
          <w:rtl w:val="true"/>
        </w:rPr>
        <w:t xml:space="preserve">مسألة </w:t>
      </w:r>
      <w:r>
        <w:rPr/>
        <w:t>188</w:t>
      </w:r>
      <w:r>
        <w:rPr>
          <w:rtl w:val="true"/>
        </w:rPr>
        <w:t>:</w:t>
      </w:r>
      <w:r>
        <w:rPr>
          <w:rtl w:val="true"/>
        </w:rPr>
        <w:t>من بلغ و لم یعق عنه</w:t>
      </w:r>
      <w:bookmarkEnd w:id="530"/>
    </w:p>
    <w:p>
      <w:pPr>
        <w:pStyle w:val="BookText"/>
        <w:rPr/>
      </w:pPr>
      <w:r>
        <w:rPr>
          <w:rFonts w:ascii="IRNazanin" w:hAnsi="IRNazanin" w:eastAsia="IRNazanin"/>
          <w:color w:val="111111"/>
          <w:sz w:val="28"/>
          <w:sz w:val="28"/>
          <w:szCs w:val="28"/>
          <w:rtl w:val="true"/>
          <w:lang w:bidi="fa-IR"/>
        </w:rPr>
        <w:t>استحب له أن یعق عن نفسه</w:t>
      </w:r>
      <w:r>
        <w:rPr>
          <w:rFonts w:eastAsia="IRNazanin" w:cs="IRNazanin"/>
          <w:color w:val="111111"/>
          <w:sz w:val="28"/>
          <w:szCs w:val="28"/>
          <w:rtl w:val="true"/>
          <w:lang w:bidi="fa-IR"/>
        </w:rPr>
        <w:t>.</w:t>
      </w:r>
    </w:p>
    <w:p>
      <w:pPr>
        <w:pStyle w:val="Heading4"/>
        <w:numPr>
          <w:ilvl w:val="3"/>
          <w:numId w:val="1"/>
        </w:numPr>
        <w:rPr/>
      </w:pPr>
      <w:bookmarkStart w:id="531" w:name="__RefHeading___Toc1056579_73709187"/>
      <w:bookmarkStart w:id="532" w:name="_Toc234"/>
      <w:bookmarkEnd w:id="531"/>
      <w:r>
        <w:rPr>
          <w:rtl w:val="true"/>
        </w:rPr>
        <w:t xml:space="preserve">مسألة </w:t>
      </w:r>
      <w:r>
        <w:rPr/>
        <w:t>189</w:t>
      </w:r>
      <w:r>
        <w:rPr>
          <w:rtl w:val="true"/>
        </w:rPr>
        <w:t>:</w:t>
      </w:r>
      <w:r>
        <w:rPr>
          <w:rtl w:val="true"/>
        </w:rPr>
        <w:t>لا یجزئ عن العقیقة التصدق بثمنها</w:t>
      </w:r>
      <w:bookmarkEnd w:id="532"/>
    </w:p>
    <w:p>
      <w:pPr>
        <w:pStyle w:val="BookText"/>
        <w:rPr/>
      </w:pPr>
      <w:r>
        <w:rPr>
          <w:rFonts w:ascii="IRNazanin" w:hAnsi="IRNazanin" w:eastAsia="IRNazanin"/>
          <w:color w:val="111111"/>
          <w:sz w:val="28"/>
          <w:sz w:val="28"/>
          <w:szCs w:val="28"/>
          <w:rtl w:val="true"/>
          <w:lang w:bidi="fa-IR"/>
        </w:rPr>
        <w:t>و من ضحی عنه أجزأته الاضحیة عن العقیقة</w:t>
      </w:r>
      <w:r>
        <w:rPr>
          <w:rFonts w:eastAsia="IRNazanin" w:cs="IRNazanin"/>
          <w:color w:val="111111"/>
          <w:sz w:val="28"/>
          <w:szCs w:val="28"/>
          <w:rtl w:val="true"/>
          <w:lang w:bidi="fa-IR"/>
        </w:rPr>
        <w:t>.</w:t>
      </w:r>
    </w:p>
    <w:p>
      <w:pPr>
        <w:pStyle w:val="Heading4"/>
        <w:numPr>
          <w:ilvl w:val="3"/>
          <w:numId w:val="1"/>
        </w:numPr>
        <w:rPr/>
      </w:pPr>
      <w:bookmarkStart w:id="533" w:name="__RefHeading___Toc1056581_73709187"/>
      <w:bookmarkStart w:id="534" w:name="_Toc235"/>
      <w:bookmarkEnd w:id="533"/>
      <w:r>
        <w:rPr>
          <w:rtl w:val="true"/>
        </w:rPr>
        <w:t xml:space="preserve">مسألة </w:t>
      </w:r>
      <w:r>
        <w:rPr/>
        <w:t>190</w:t>
      </w:r>
      <w:r>
        <w:rPr>
          <w:rtl w:val="true"/>
        </w:rPr>
        <w:t>:</w:t>
      </w:r>
      <w:r>
        <w:rPr>
          <w:rtl w:val="true"/>
        </w:rPr>
        <w:t>افضل المراضع الام</w:t>
      </w:r>
      <w:bookmarkEnd w:id="534"/>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للحرة الاجرة علی الأب اذا لم یکن للولد مال و إلاّ فمن ماله،و مع موته فمن مال الرضیع ان کان له مال، و الا فمن مال من تجب نفقته علیه کما یأتی بیانه،و لا تجبر علی ارضاعه و</w:t>
      </w:r>
      <w:bookmarkStart w:id="535" w:name="pg11408_119103"/>
    </w:p>
    <w:p>
      <w:pPr>
        <w:pStyle w:val="BookText"/>
        <w:rPr/>
      </w:pPr>
      <w:bookmarkEnd w:id="535"/>
      <w:r>
        <w:rPr>
          <w:rFonts w:ascii="Amiri" w:hAnsi="Amiri" w:eastAsia="Amiri" w:cs="Amiri"/>
          <w:color w:val="111111"/>
          <w:sz w:val="28"/>
          <w:sz w:val="28"/>
          <w:szCs w:val="28"/>
          <w:rtl w:val="true"/>
          <w:lang w:bidi="ar-SA"/>
        </w:rPr>
        <w:t>تجبر الامة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056583_73709187"/>
      <w:bookmarkStart w:id="537" w:name="_Toc236"/>
      <w:bookmarkEnd w:id="536"/>
      <w:r>
        <w:rPr>
          <w:rtl w:val="true"/>
        </w:rPr>
        <w:t xml:space="preserve">مسألة </w:t>
      </w:r>
      <w:r>
        <w:rPr/>
        <w:t>191</w:t>
      </w:r>
      <w:r>
        <w:rPr>
          <w:rtl w:val="true"/>
        </w:rPr>
        <w:t>:</w:t>
      </w:r>
      <w:r>
        <w:rPr>
          <w:rtl w:val="true"/>
        </w:rPr>
        <w:t>حد الرضاعة حولان</w:t>
      </w:r>
      <w:bookmarkEnd w:id="537"/>
    </w:p>
    <w:p>
      <w:pPr>
        <w:pStyle w:val="BookText"/>
        <w:rPr/>
      </w:pPr>
      <w:r>
        <w:rPr>
          <w:rFonts w:ascii="IRNazanin" w:hAnsi="IRNazanin" w:eastAsia="IRNazanin"/>
          <w:color w:val="111111"/>
          <w:sz w:val="28"/>
          <w:sz w:val="28"/>
          <w:szCs w:val="28"/>
          <w:rtl w:val="true"/>
          <w:lang w:bidi="fa-IR"/>
        </w:rPr>
        <w:t>و تجوز الزیادة علی ذلک،و أقله واحد و عشرون شهرا علی المشهور،و الام احق بالرضاعة اذا رضیت بما یرضی به غیرها من أجرة أو تبرّع</w:t>
      </w:r>
      <w:r>
        <w:rPr>
          <w:rFonts w:eastAsia="IRNazanin" w:cs="IRNazanin"/>
          <w:color w:val="111111"/>
          <w:sz w:val="28"/>
          <w:szCs w:val="28"/>
          <w:rtl w:val="true"/>
          <w:lang w:bidi="fa-IR"/>
        </w:rPr>
        <w:t>.</w:t>
      </w:r>
    </w:p>
    <w:p>
      <w:pPr>
        <w:pStyle w:val="Heading4"/>
        <w:numPr>
          <w:ilvl w:val="3"/>
          <w:numId w:val="1"/>
        </w:numPr>
        <w:rPr/>
      </w:pPr>
      <w:bookmarkStart w:id="538" w:name="__RefHeading___Toc1056585_73709187"/>
      <w:bookmarkStart w:id="539" w:name="_Toc237"/>
      <w:bookmarkEnd w:id="538"/>
      <w:r>
        <w:rPr>
          <w:rtl w:val="true"/>
        </w:rPr>
        <w:t xml:space="preserve">مسألة </w:t>
      </w:r>
      <w:r>
        <w:rPr/>
        <w:t>192</w:t>
      </w:r>
      <w:r>
        <w:rPr>
          <w:rtl w:val="true"/>
        </w:rPr>
        <w:t>:</w:t>
      </w:r>
      <w:r>
        <w:rPr>
          <w:rtl w:val="true"/>
        </w:rPr>
        <w:t>الام احق بحضانة الولد ان شاءت</w:t>
      </w:r>
      <w:bookmarkEnd w:id="539"/>
    </w:p>
    <w:p>
      <w:pPr>
        <w:pStyle w:val="BookText"/>
        <w:rPr/>
      </w:pPr>
      <w:r>
        <w:rPr>
          <w:rFonts w:ascii="IRNazanin" w:hAnsi="IRNazanin" w:eastAsia="IRNazanin"/>
          <w:color w:val="111111"/>
          <w:sz w:val="28"/>
          <w:sz w:val="28"/>
          <w:szCs w:val="28"/>
          <w:rtl w:val="true"/>
          <w:lang w:bidi="fa-IR"/>
        </w:rPr>
        <w:t>اذا کانت حرة مسلمة عاقلة مأمونة علی الولد الی سنتین و ان کان انثی،و الاولی جعله فی حضانة الام الی سبع سنین و ان کان ذکرا</w:t>
      </w:r>
      <w:r>
        <w:rPr>
          <w:rFonts w:eastAsia="IRNazanin" w:cs="IRNazanin"/>
          <w:color w:val="111111"/>
          <w:sz w:val="28"/>
          <w:szCs w:val="28"/>
          <w:rtl w:val="true"/>
          <w:lang w:bidi="fa-IR"/>
        </w:rPr>
        <w:t>.</w:t>
      </w:r>
    </w:p>
    <w:p>
      <w:pPr>
        <w:pStyle w:val="Heading4"/>
        <w:numPr>
          <w:ilvl w:val="3"/>
          <w:numId w:val="1"/>
        </w:numPr>
        <w:rPr/>
      </w:pPr>
      <w:bookmarkStart w:id="540" w:name="__RefHeading___Toc1056587_73709187"/>
      <w:bookmarkStart w:id="541" w:name="_Toc238"/>
      <w:bookmarkEnd w:id="540"/>
      <w:r>
        <w:rPr>
          <w:rtl w:val="true"/>
        </w:rPr>
        <w:t xml:space="preserve">مسألة </w:t>
      </w:r>
      <w:r>
        <w:rPr/>
        <w:t>193</w:t>
      </w:r>
      <w:r>
        <w:rPr>
          <w:rtl w:val="true"/>
        </w:rPr>
        <w:t>:</w:t>
      </w:r>
      <w:r>
        <w:rPr>
          <w:rtl w:val="true"/>
        </w:rPr>
        <w:t>لو مات الأب بعد انتقال الحضانة إلیه او کان مملوکا او</w:t>
      </w:r>
      <w:bookmarkEnd w:id="541"/>
    </w:p>
    <w:p>
      <w:pPr>
        <w:pStyle w:val="BookText"/>
        <w:rPr/>
      </w:pPr>
      <w:r>
        <w:rPr>
          <w:rFonts w:ascii="IRNazanin" w:hAnsi="IRNazanin" w:eastAsia="IRNazanin"/>
          <w:color w:val="111111"/>
          <w:sz w:val="28"/>
          <w:sz w:val="28"/>
          <w:szCs w:val="28"/>
          <w:rtl w:val="true"/>
          <w:lang w:bidi="fa-IR"/>
        </w:rPr>
        <w:t>کافرا أو مجنونا،</w:t>
      </w:r>
    </w:p>
    <w:p>
      <w:pPr>
        <w:pStyle w:val="BookText"/>
        <w:rPr/>
      </w:pPr>
      <w:r>
        <w:rPr>
          <w:rFonts w:ascii="IRNazanin" w:hAnsi="IRNazanin" w:eastAsia="IRNazanin"/>
          <w:color w:val="111111"/>
          <w:sz w:val="28"/>
          <w:sz w:val="28"/>
          <w:szCs w:val="28"/>
          <w:rtl w:val="true"/>
          <w:lang w:bidi="fa-IR"/>
        </w:rPr>
        <w:t>فالام أولی به الی ان یبلغ من الوصی للأب و من الجد و الجدة له و غیرهما من اقاربه و ان تزوجت</w:t>
      </w:r>
      <w:r>
        <w:rPr>
          <w:rFonts w:eastAsia="IRNazanin" w:cs="IRNazanin"/>
          <w:color w:val="111111"/>
          <w:sz w:val="28"/>
          <w:szCs w:val="28"/>
          <w:rtl w:val="true"/>
          <w:lang w:bidi="fa-IR"/>
        </w:rPr>
        <w:t>.</w:t>
      </w:r>
    </w:p>
    <w:p>
      <w:pPr>
        <w:pStyle w:val="Heading4"/>
        <w:numPr>
          <w:ilvl w:val="3"/>
          <w:numId w:val="1"/>
        </w:numPr>
        <w:rPr/>
      </w:pPr>
      <w:bookmarkStart w:id="542" w:name="__RefHeading___Toc1056589_73709187"/>
      <w:bookmarkStart w:id="543" w:name="_Toc239"/>
      <w:bookmarkEnd w:id="542"/>
      <w:r>
        <w:rPr>
          <w:rtl w:val="true"/>
        </w:rPr>
        <w:t xml:space="preserve">مسألة </w:t>
      </w:r>
      <w:r>
        <w:rPr/>
        <w:t>194</w:t>
      </w:r>
      <w:r>
        <w:rPr>
          <w:rtl w:val="true"/>
        </w:rPr>
        <w:t>:</w:t>
      </w:r>
      <w:r>
        <w:rPr>
          <w:rtl w:val="true"/>
        </w:rPr>
        <w:t>لو ماتت الام فی مدة الحضانة فالأب أولی به من وصیها</w:t>
      </w:r>
      <w:bookmarkEnd w:id="543"/>
    </w:p>
    <w:p>
      <w:pPr>
        <w:pStyle w:val="BookText"/>
        <w:rPr/>
      </w:pPr>
      <w:r>
        <w:rPr>
          <w:rFonts w:ascii="IRNazanin" w:hAnsi="IRNazanin" w:eastAsia="IRNazanin"/>
          <w:color w:val="111111"/>
          <w:sz w:val="28"/>
          <w:sz w:val="28"/>
          <w:szCs w:val="28"/>
          <w:rtl w:val="true"/>
          <w:lang w:bidi="fa-IR"/>
        </w:rPr>
        <w:t>و أبیها و أمّها و غیرهما من اقاربها،</w:t>
      </w:r>
    </w:p>
    <w:p>
      <w:pPr>
        <w:pStyle w:val="BookText"/>
        <w:rPr/>
      </w:pPr>
      <w:r>
        <w:rPr>
          <w:rFonts w:ascii="IRNazanin" w:hAnsi="IRNazanin" w:eastAsia="IRNazanin"/>
          <w:color w:val="111111"/>
          <w:sz w:val="28"/>
          <w:sz w:val="28"/>
          <w:szCs w:val="28"/>
          <w:rtl w:val="true"/>
          <w:lang w:bidi="fa-IR"/>
        </w:rPr>
        <w:t>و اذا فقد الابوان،فأب الأب اولی به، و مع فقده فالموصی لاحدهما،و مع فقده فثبوت حق الحضانة للأقرب من الاقارب اشکال</w:t>
      </w:r>
      <w:r>
        <w:rPr>
          <w:rFonts w:eastAsia="IRNazanin" w:cs="IRNazanin"/>
          <w:color w:val="111111"/>
          <w:sz w:val="28"/>
          <w:szCs w:val="28"/>
          <w:rtl w:val="true"/>
          <w:lang w:bidi="fa-IR"/>
        </w:rPr>
        <w:t>.</w:t>
      </w:r>
    </w:p>
    <w:p>
      <w:pPr>
        <w:pStyle w:val="Heading4"/>
        <w:numPr>
          <w:ilvl w:val="3"/>
          <w:numId w:val="1"/>
        </w:numPr>
        <w:rPr/>
      </w:pPr>
      <w:bookmarkStart w:id="544" w:name="__RefHeading___Toc1056591_73709187"/>
      <w:bookmarkStart w:id="545" w:name="_Toc240"/>
      <w:bookmarkEnd w:id="544"/>
      <w:r>
        <w:rPr>
          <w:rtl w:val="true"/>
        </w:rPr>
        <w:t xml:space="preserve">مسألة </w:t>
      </w:r>
      <w:r>
        <w:rPr/>
        <w:t>195</w:t>
      </w:r>
      <w:r>
        <w:rPr>
          <w:rtl w:val="true"/>
        </w:rPr>
        <w:t>:</w:t>
      </w:r>
      <w:r>
        <w:rPr>
          <w:rtl w:val="true"/>
        </w:rPr>
        <w:t>اذا بلغ الولد رشیدا اسقطت ولایة الابوین عنه</w:t>
      </w:r>
      <w:bookmarkEnd w:id="545"/>
    </w:p>
    <w:p>
      <w:pPr>
        <w:pStyle w:val="BookText"/>
        <w:rPr/>
      </w:pPr>
      <w:r>
        <w:rPr>
          <w:rFonts w:ascii="IRNazanin" w:hAnsi="IRNazanin" w:eastAsia="IRNazanin"/>
          <w:color w:val="111111"/>
          <w:sz w:val="28"/>
          <w:sz w:val="28"/>
          <w:szCs w:val="28"/>
          <w:rtl w:val="true"/>
          <w:lang w:bidi="fa-IR"/>
        </w:rPr>
        <w:t>و کان له الخیار فی الانضمام الی من شاء منهما أو من غیرهما</w:t>
      </w:r>
      <w:r>
        <w:rPr>
          <w:rFonts w:eastAsia="IRNazanin" w:cs="IRNazanin"/>
          <w:color w:val="111111"/>
          <w:sz w:val="28"/>
          <w:szCs w:val="28"/>
          <w:rtl w:val="true"/>
          <w:lang w:bidi="fa-IR"/>
        </w:rPr>
        <w:t>.</w:t>
      </w:r>
    </w:p>
    <w:p>
      <w:pPr>
        <w:pStyle w:val="Heading4"/>
        <w:numPr>
          <w:ilvl w:val="3"/>
          <w:numId w:val="1"/>
        </w:numPr>
        <w:rPr/>
      </w:pPr>
      <w:bookmarkStart w:id="546" w:name="__RefHeading___Toc1056593_73709187"/>
      <w:bookmarkStart w:id="547" w:name="_Toc241"/>
      <w:bookmarkEnd w:id="546"/>
      <w:r>
        <w:rPr>
          <w:rtl w:val="true"/>
        </w:rPr>
        <w:t xml:space="preserve">مسألة </w:t>
      </w:r>
      <w:r>
        <w:rPr/>
        <w:t>196</w:t>
      </w:r>
      <w:r>
        <w:rPr>
          <w:rtl w:val="true"/>
        </w:rPr>
        <w:t>:</w:t>
      </w:r>
      <w:r>
        <w:rPr>
          <w:rtl w:val="true"/>
        </w:rPr>
        <w:t>اذا طلبت الأم اجرة للرضاع زائدة علی غیرها أو وجد</w:t>
      </w:r>
      <w:bookmarkEnd w:id="547"/>
    </w:p>
    <w:p>
      <w:pPr>
        <w:pStyle w:val="BookText"/>
        <w:rPr/>
      </w:pPr>
      <w:r>
        <w:rPr>
          <w:rFonts w:ascii="IRNazanin" w:hAnsi="IRNazanin" w:eastAsia="IRNazanin"/>
          <w:color w:val="111111"/>
          <w:sz w:val="28"/>
          <w:sz w:val="28"/>
          <w:szCs w:val="28"/>
          <w:rtl w:val="true"/>
          <w:lang w:bidi="fa-IR"/>
        </w:rPr>
        <w:t>متبرع به و کان نظر الأب الارضاع من غیرها،</w:t>
      </w:r>
    </w:p>
    <w:p>
      <w:pPr>
        <w:pStyle w:val="BookText"/>
        <w:rPr/>
      </w:pPr>
      <w:r>
        <w:rPr>
          <w:rFonts w:ascii="IRNazanin" w:hAnsi="IRNazanin" w:eastAsia="IRNazanin"/>
          <w:color w:val="111111"/>
          <w:sz w:val="28"/>
          <w:sz w:val="28"/>
          <w:szCs w:val="28"/>
          <w:rtl w:val="true"/>
          <w:lang w:bidi="fa-IR"/>
        </w:rPr>
        <w:t>ففی سقوط حق الحضانة اشکال،و الاظهر سقوطه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1056595_73709187"/>
      <w:bookmarkStart w:id="549" w:name="_Toc242"/>
      <w:bookmarkEnd w:id="548"/>
      <w:r>
        <w:rPr>
          <w:rtl w:val="true"/>
        </w:rPr>
        <w:t xml:space="preserve">مسألة </w:t>
      </w:r>
      <w:r>
        <w:rPr/>
        <w:t>197</w:t>
      </w:r>
      <w:r>
        <w:rPr>
          <w:rtl w:val="true"/>
        </w:rPr>
        <w:t>:</w:t>
      </w:r>
      <w:r>
        <w:rPr>
          <w:rtl w:val="true"/>
        </w:rPr>
        <w:t>قد تسأل هل تسقط حضانة الام بالطلاق أو لا؟</w:t>
      </w:r>
      <w:bookmarkStart w:id="550" w:name="pg11408_119104"/>
      <w:bookmarkEnd w:id="549"/>
    </w:p>
    <w:p>
      <w:pPr>
        <w:pStyle w:val="BookText"/>
        <w:rPr/>
      </w:pPr>
      <w:bookmarkEnd w:id="550"/>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عدم السقوط،و هل تسقط اذا تزوجت بعد الطلاق و انقضاء العدة؟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السقوط لا یخلو عن اشکال بل لا یبعد عدمه،و هل تسقط اذا زنت؟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تسقط و ان قلنا بسقوطها اذا تزوجت</w:t>
      </w:r>
      <w:r>
        <w:rPr>
          <w:rFonts w:eastAsia="IRNazanin" w:cs="IRNazanin"/>
          <w:color w:val="111111"/>
          <w:sz w:val="28"/>
          <w:szCs w:val="28"/>
          <w:rtl w:val="true"/>
          <w:lang w:bidi="fa-IR"/>
        </w:rPr>
        <w:t>.</w:t>
      </w:r>
    </w:p>
    <w:p>
      <w:pPr>
        <w:pStyle w:val="Heading4"/>
        <w:numPr>
          <w:ilvl w:val="3"/>
          <w:numId w:val="1"/>
        </w:numPr>
        <w:rPr/>
      </w:pPr>
      <w:bookmarkStart w:id="551" w:name="__RefHeading___Toc1056597_73709187"/>
      <w:bookmarkStart w:id="552" w:name="_Toc243"/>
      <w:bookmarkEnd w:id="551"/>
      <w:r>
        <w:rPr>
          <w:rtl w:val="true"/>
        </w:rPr>
        <w:t xml:space="preserve">مسألة </w:t>
      </w:r>
      <w:r>
        <w:rPr/>
        <w:t>198</w:t>
      </w:r>
      <w:r>
        <w:rPr>
          <w:rtl w:val="true"/>
        </w:rPr>
        <w:t>:</w:t>
      </w:r>
      <w:r>
        <w:rPr>
          <w:rtl w:val="true"/>
        </w:rPr>
        <w:t>حق الحضانة الثابت للام یسقط باسقاطها بخلاف حق</w:t>
      </w:r>
      <w:bookmarkEnd w:id="552"/>
    </w:p>
    <w:p>
      <w:pPr>
        <w:pStyle w:val="BookText"/>
        <w:rPr/>
      </w:pPr>
      <w:r>
        <w:rPr>
          <w:rFonts w:ascii="Amiri" w:hAnsi="Amiri" w:eastAsia="Amiri" w:cs="Amiri"/>
          <w:color w:val="111111"/>
          <w:sz w:val="28"/>
          <w:sz w:val="28"/>
          <w:szCs w:val="28"/>
          <w:rtl w:val="true"/>
          <w:lang w:bidi="ar-SA"/>
        </w:rPr>
        <w:t>الحضانة الثابت للأب او الجد،</w:t>
      </w:r>
    </w:p>
    <w:p>
      <w:pPr>
        <w:pStyle w:val="BookText"/>
        <w:rPr/>
      </w:pPr>
      <w:r>
        <w:rPr>
          <w:rFonts w:ascii="IRNazanin" w:hAnsi="IRNazanin" w:eastAsia="IRNazanin"/>
          <w:color w:val="111111"/>
          <w:sz w:val="28"/>
          <w:sz w:val="28"/>
          <w:szCs w:val="28"/>
          <w:rtl w:val="true"/>
          <w:lang w:bidi="fa-IR"/>
        </w:rPr>
        <w:t>فانه لا یسقط باسقاطه،علی اساس ان المراد من حق الحضانة للأم احقیقتها للرضاع من غیرها،فلذلک یجوز لها اسقاط هذا الحق،و اما حق الحضانة للأب او الجد من قبل الأب،فهو بمعنی الولایة علی الطفل و هی غیر قابلة للإسقاط</w:t>
      </w:r>
      <w:r>
        <w:rPr>
          <w:rFonts w:eastAsia="IRNazanin" w:cs="IRNazanin"/>
          <w:color w:val="111111"/>
          <w:sz w:val="28"/>
          <w:szCs w:val="28"/>
          <w:rtl w:val="true"/>
          <w:lang w:bidi="fa-IR"/>
        </w:rPr>
        <w:t>.</w:t>
      </w:r>
    </w:p>
    <w:p>
      <w:pPr>
        <w:pStyle w:val="Heading4"/>
        <w:numPr>
          <w:ilvl w:val="3"/>
          <w:numId w:val="1"/>
        </w:numPr>
        <w:rPr/>
      </w:pPr>
      <w:bookmarkStart w:id="553" w:name="__RefHeading___Toc1056599_73709187"/>
      <w:bookmarkStart w:id="554" w:name="_Toc244"/>
      <w:bookmarkEnd w:id="553"/>
      <w:r>
        <w:rPr>
          <w:rtl w:val="true"/>
        </w:rPr>
        <w:t xml:space="preserve">مسألة </w:t>
      </w:r>
      <w:r>
        <w:rPr/>
        <w:t>199</w:t>
      </w:r>
      <w:r>
        <w:rPr>
          <w:rtl w:val="true"/>
        </w:rPr>
        <w:t>:</w:t>
      </w:r>
      <w:r>
        <w:rPr>
          <w:rtl w:val="true"/>
        </w:rPr>
        <w:t>الظاهر ان الام تستحق الاجرة علی الحضانة</w:t>
      </w:r>
      <w:bookmarkEnd w:id="554"/>
    </w:p>
    <w:p>
      <w:pPr>
        <w:pStyle w:val="BookText"/>
        <w:rPr/>
      </w:pPr>
      <w:r>
        <w:rPr>
          <w:rFonts w:ascii="IRNazanin" w:hAnsi="IRNazanin" w:eastAsia="IRNazanin"/>
          <w:color w:val="111111"/>
          <w:sz w:val="28"/>
          <w:sz w:val="28"/>
          <w:szCs w:val="28"/>
          <w:rtl w:val="true"/>
          <w:lang w:bidi="fa-IR"/>
        </w:rPr>
        <w:t>الا اذا کانت متبرعة بها او وجد متبرع بالحضانة</w:t>
      </w:r>
      <w:r>
        <w:rPr>
          <w:rFonts w:eastAsia="IRNazanin" w:cs="IRNazanin"/>
          <w:color w:val="111111"/>
          <w:sz w:val="28"/>
          <w:szCs w:val="28"/>
          <w:rtl w:val="true"/>
          <w:lang w:bidi="fa-IR"/>
        </w:rPr>
        <w:t>.</w:t>
      </w:r>
    </w:p>
    <w:p>
      <w:pPr>
        <w:pStyle w:val="Heading4"/>
        <w:numPr>
          <w:ilvl w:val="3"/>
          <w:numId w:val="1"/>
        </w:numPr>
        <w:rPr/>
      </w:pPr>
      <w:bookmarkStart w:id="555" w:name="__RefHeading___Toc1056601_73709187"/>
      <w:bookmarkStart w:id="556" w:name="_Toc245"/>
      <w:bookmarkEnd w:id="555"/>
      <w:r>
        <w:rPr>
          <w:rtl w:val="true"/>
        </w:rPr>
        <w:t xml:space="preserve">مسألة </w:t>
      </w:r>
      <w:r>
        <w:rPr/>
        <w:t>200</w:t>
      </w:r>
      <w:r>
        <w:rPr>
          <w:rtl w:val="true"/>
        </w:rPr>
        <w:t>:</w:t>
      </w:r>
      <w:r>
        <w:rPr>
          <w:rtl w:val="true"/>
        </w:rPr>
        <w:t>اذا أخذ الأب او غیره الطفل من أمه و لو عدوانا</w:t>
      </w:r>
      <w:bookmarkEnd w:id="556"/>
    </w:p>
    <w:p>
      <w:pPr>
        <w:pStyle w:val="BookText"/>
        <w:rPr/>
      </w:pPr>
      <w:r>
        <w:rPr>
          <w:rFonts w:ascii="IRNazanin" w:hAnsi="IRNazanin" w:eastAsia="IRNazanin"/>
          <w:color w:val="111111"/>
          <w:sz w:val="28"/>
          <w:sz w:val="28"/>
          <w:szCs w:val="28"/>
          <w:rtl w:val="true"/>
          <w:lang w:bidi="fa-IR"/>
        </w:rPr>
        <w:t>لم یکن علیه تدارک حق الحضانة بقیمة او نحوها،باعتبار ان الاول عبارة عن احقیة الام للرضاع من غیرها خلال الحولین،شریطة ان لا تطلب من الأب اجرة اکثر مما تطلبه امرأة اخری،و إلاّ فله ان ینزع الولد منها،و کذلک اذا وجدت المتبرعة له مجانا و الام لا تقبل الرضاع بدون اجرة،و اما الثانی فهو من شئون ولایة الأب او الجد،فلذلک لا یکون قابلا للاسقاط</w:t>
      </w:r>
      <w:r>
        <w:rPr>
          <w:rFonts w:eastAsia="IRNazanin" w:cs="IRNazanin"/>
          <w:color w:val="111111"/>
          <w:sz w:val="28"/>
          <w:szCs w:val="28"/>
          <w:rtl w:val="true"/>
          <w:lang w:bidi="fa-IR"/>
        </w:rPr>
        <w:t>.</w:t>
      </w:r>
    </w:p>
    <w:p>
      <w:pPr>
        <w:pStyle w:val="Heading4"/>
        <w:numPr>
          <w:ilvl w:val="3"/>
          <w:numId w:val="1"/>
        </w:numPr>
        <w:rPr/>
      </w:pPr>
      <w:bookmarkStart w:id="557" w:name="__RefHeading___Toc1056603_73709187"/>
      <w:bookmarkStart w:id="558" w:name="_Toc246"/>
      <w:bookmarkEnd w:id="557"/>
      <w:r>
        <w:rPr>
          <w:rtl w:val="true"/>
        </w:rPr>
        <w:t xml:space="preserve">مسألة </w:t>
      </w:r>
      <w:r>
        <w:rPr/>
        <w:t>201</w:t>
      </w:r>
      <w:r>
        <w:rPr>
          <w:rtl w:val="true"/>
        </w:rPr>
        <w:t>:</w:t>
      </w:r>
      <w:r>
        <w:rPr>
          <w:rtl w:val="true"/>
        </w:rPr>
        <w:t>یصح اسقاط حق الحضانة المستقبلة</w:t>
      </w:r>
      <w:bookmarkEnd w:id="55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یصح اسقاطه یوما فیوما</w:t>
      </w:r>
      <w:r>
        <w:rPr>
          <w:rFonts w:eastAsia="IRNazanin" w:cs="IRNazanin"/>
          <w:color w:val="111111"/>
          <w:sz w:val="28"/>
          <w:szCs w:val="28"/>
          <w:rtl w:val="true"/>
          <w:lang w:bidi="fa-IR"/>
        </w:rPr>
        <w:t>.</w:t>
      </w:r>
      <w:bookmarkStart w:id="559" w:name="pg11408_119105"/>
    </w:p>
    <w:p>
      <w:pPr>
        <w:pStyle w:val="Heading3"/>
        <w:numPr>
          <w:ilvl w:val="2"/>
          <w:numId w:val="1"/>
        </w:numPr>
        <w:rPr/>
      </w:pPr>
      <w:bookmarkStart w:id="560" w:name="__RefHeading___Toc1056605_73709187"/>
      <w:bookmarkStart w:id="561" w:name="_Toc247"/>
      <w:bookmarkEnd w:id="559"/>
      <w:bookmarkEnd w:id="560"/>
      <w:r>
        <w:rPr>
          <w:rtl w:val="true"/>
        </w:rPr>
        <w:t>الفصل العاشر</w:t>
      </w:r>
      <w:r>
        <w:rPr>
          <w:rtl w:val="true"/>
        </w:rPr>
        <w:t>:</w:t>
      </w:r>
      <w:r>
        <w:rPr>
          <w:rtl w:val="true"/>
        </w:rPr>
        <w:t>فی النّفقات</w:t>
      </w:r>
      <w:bookmarkEnd w:id="561"/>
    </w:p>
    <w:p>
      <w:pPr>
        <w:pStyle w:val="Heading4"/>
        <w:numPr>
          <w:ilvl w:val="3"/>
          <w:numId w:val="1"/>
        </w:numPr>
        <w:rPr/>
      </w:pPr>
      <w:bookmarkStart w:id="562" w:name="__RefHeading___Toc1056607_73709187"/>
      <w:bookmarkStart w:id="563" w:name="_Toc248"/>
      <w:bookmarkEnd w:id="562"/>
      <w:r>
        <w:rPr>
          <w:rtl w:val="true"/>
        </w:rPr>
        <w:t>و هی علی اقسام</w:t>
      </w:r>
      <w:r>
        <w:rPr>
          <w:rtl w:val="true"/>
        </w:rPr>
        <w:t>:</w:t>
      </w:r>
      <w:bookmarkEnd w:id="563"/>
    </w:p>
    <w:p>
      <w:pPr>
        <w:pStyle w:val="Heading5"/>
        <w:numPr>
          <w:ilvl w:val="4"/>
          <w:numId w:val="1"/>
        </w:numPr>
        <w:rPr/>
      </w:pPr>
      <w:bookmarkStart w:id="564" w:name="__RefHeading___Toc1056609_73709187"/>
      <w:bookmarkStart w:id="565" w:name="_Toc249"/>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الاقارب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نفقة المملوک انسانا کان او حیوانا</w:t>
      </w:r>
      <w:r>
        <w:rPr>
          <w:rFonts w:eastAsia="IRNazanin" w:cs="IRNazanin"/>
          <w:color w:val="111111"/>
          <w:sz w:val="28"/>
          <w:szCs w:val="28"/>
          <w:rtl w:val="true"/>
          <w:lang w:bidi="fa-IR"/>
        </w:rPr>
        <w:t>.</w:t>
      </w:r>
    </w:p>
    <w:p>
      <w:pPr>
        <w:pStyle w:val="Heading5"/>
        <w:numPr>
          <w:ilvl w:val="4"/>
          <w:numId w:val="1"/>
        </w:numPr>
        <w:rPr/>
      </w:pPr>
      <w:bookmarkStart w:id="566" w:name="__RefHeading___Toc1056611_73709187"/>
      <w:bookmarkStart w:id="567" w:name="_Toc250"/>
      <w:bookmarkEnd w:id="566"/>
      <w:r>
        <w:rPr>
          <w:rtl w:val="true"/>
        </w:rPr>
        <w:t>اما الاوّل</w:t>
      </w:r>
      <w:r>
        <w:rPr>
          <w:rtl w:val="true"/>
        </w:rPr>
        <w:t>:</w:t>
      </w:r>
      <w:r>
        <w:rPr>
          <w:rtl w:val="true"/>
        </w:rPr>
        <w:t>و هو نفقة الزوجة</w:t>
      </w:r>
      <w:bookmarkEnd w:id="567"/>
    </w:p>
    <w:p>
      <w:pPr>
        <w:pStyle w:val="BookText"/>
        <w:rPr/>
      </w:pPr>
      <w:r>
        <w:rPr>
          <w:rFonts w:ascii="IRNazanin" w:hAnsi="IRNazanin" w:eastAsia="IRNazanin"/>
          <w:color w:val="111111"/>
          <w:sz w:val="28"/>
          <w:sz w:val="28"/>
          <w:szCs w:val="28"/>
          <w:rtl w:val="true"/>
          <w:lang w:bidi="fa-IR"/>
        </w:rPr>
        <w:t>فقد حدد فیها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وجوب النفقة الزوجة الدائمة دون الأعم منها و من الموقّتة،إلاّ إذا اشترط وجوب النفقة علیه فی ضمن العقد فی الموقتة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النفقة فی الروایات قد حدّدت بالکسوة و ما یقیم ظهرها، کالمأکل و المشرب و المسکن و الفرش و الظرف و سائر ما له دخل فی اقامة ظهرها و حیاتها الیومیة،و هذا أدنی حدّ النفقة التی تجب علی الزوج،و لو لم یتمکن منها وجب التفریق بینهما اذا لم ترض الزوجة بالبقاء معه،و لکن وجوب هذه النفقة علیه مشروط بان تکون الزوجة عنده،و اما اذا خرجت من عنده تارکة له من دون مسوغ شرعی و اذن له،فلا تستحق النفقة ما دامت فی الخارج و غیر حاضرة،و اما اذا کانت حاضرة عنده و لکنها کانت ناشزة بامتناعها عن التمکین للزوج و الاطاعة له،فهل تسقط نفقتها؟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السقوط لا یخلو عن اشکال،بل لا یبعد عدمه</w:t>
      </w:r>
      <w:r>
        <w:rPr>
          <w:rFonts w:eastAsia="IRNazanin" w:cs="IRNazanin"/>
          <w:color w:val="111111"/>
          <w:sz w:val="28"/>
          <w:szCs w:val="28"/>
          <w:rtl w:val="true"/>
          <w:lang w:bidi="fa-IR"/>
        </w:rPr>
        <w:t>.</w:t>
      </w:r>
      <w:bookmarkStart w:id="568" w:name="pg11408_119106"/>
    </w:p>
    <w:p>
      <w:pPr>
        <w:pStyle w:val="Heading5"/>
        <w:numPr>
          <w:ilvl w:val="4"/>
          <w:numId w:val="1"/>
        </w:numPr>
        <w:rPr/>
      </w:pPr>
      <w:bookmarkStart w:id="569" w:name="__RefHeading___Toc1056613_73709187"/>
      <w:bookmarkStart w:id="570" w:name="_Toc251"/>
      <w:bookmarkEnd w:id="568"/>
      <w:bookmarkEnd w:id="569"/>
      <w:r>
        <w:rPr>
          <w:rtl w:val="true"/>
        </w:rPr>
        <w:t xml:space="preserve">مسألة </w:t>
      </w:r>
      <w:r>
        <w:rPr/>
        <w:t>202</w:t>
      </w:r>
      <w:r>
        <w:rPr>
          <w:rtl w:val="true"/>
        </w:rPr>
        <w:t>:</w:t>
      </w:r>
      <w:r>
        <w:rPr>
          <w:rtl w:val="true"/>
        </w:rPr>
        <w:t>الظاهر ان من النفقة الواجبة علی الزوج أجرة الحمام</w:t>
      </w:r>
      <w:bookmarkEnd w:id="570"/>
    </w:p>
    <w:p>
      <w:pPr>
        <w:pStyle w:val="BookText"/>
        <w:rPr/>
      </w:pPr>
      <w:r>
        <w:rPr>
          <w:rFonts w:ascii="IRNazanin" w:hAnsi="IRNazanin" w:eastAsia="IRNazanin"/>
          <w:color w:val="111111"/>
          <w:sz w:val="28"/>
          <w:sz w:val="28"/>
          <w:szCs w:val="28"/>
          <w:rtl w:val="true"/>
          <w:lang w:bidi="fa-IR"/>
        </w:rPr>
        <w:t>عند حاجة الزوجة الی التنظیف اذا لم یتهیّأ لها مقدمات التنظیف فی البیت،او کان ذلک عسرا علیها لبرد أو غیره،کما ان منها أجرة مصاریف الولادة و الفصد و الحجامة عند الاحتیاج إلیهما،و کذلک أجرة الطبیب و الأدویة المتعارفة التی یکثر الاحتیاج إلیها عادة،بل لا یبعد ان یکون منها ما یصرف فی سبیل علاج الأمراض الصعبة التی یکون الابتلاء بها اتفاقیا،و لو احتاج إلی بذل مال خطیر ما لم یکن ذلک حرجیا</w:t>
      </w:r>
      <w:r>
        <w:rPr>
          <w:rFonts w:eastAsia="IRNazanin" w:cs="IRNazanin"/>
          <w:color w:val="111111"/>
          <w:sz w:val="28"/>
          <w:szCs w:val="28"/>
          <w:rtl w:val="true"/>
          <w:lang w:bidi="fa-IR"/>
        </w:rPr>
        <w:t>.</w:t>
      </w:r>
    </w:p>
    <w:p>
      <w:pPr>
        <w:pStyle w:val="Heading5"/>
        <w:numPr>
          <w:ilvl w:val="4"/>
          <w:numId w:val="1"/>
        </w:numPr>
        <w:rPr/>
      </w:pPr>
      <w:bookmarkStart w:id="571" w:name="__RefHeading___Toc1056615_73709187"/>
      <w:bookmarkStart w:id="572" w:name="_Toc252"/>
      <w:bookmarkEnd w:id="571"/>
      <w:r>
        <w:rPr>
          <w:rtl w:val="true"/>
        </w:rPr>
        <w:t xml:space="preserve">مسألة </w:t>
      </w:r>
      <w:r>
        <w:rPr/>
        <w:t>203</w:t>
      </w:r>
      <w:r>
        <w:rPr>
          <w:rtl w:val="true"/>
        </w:rPr>
        <w:t>:</w:t>
      </w:r>
      <w:r>
        <w:rPr>
          <w:rtl w:val="true"/>
        </w:rPr>
        <w:t>لا تجب نفقة الزوجة فی الزمان الفاصل بین العقد و</w:t>
      </w:r>
      <w:bookmarkEnd w:id="572"/>
    </w:p>
    <w:p>
      <w:pPr>
        <w:pStyle w:val="BookText"/>
        <w:rPr/>
      </w:pPr>
      <w:r>
        <w:rPr>
          <w:rFonts w:ascii="IRNazanin" w:hAnsi="IRNazanin" w:eastAsia="IRNazanin"/>
          <w:color w:val="111111"/>
          <w:sz w:val="28"/>
          <w:sz w:val="28"/>
          <w:szCs w:val="28"/>
          <w:rtl w:val="true"/>
          <w:lang w:bidi="fa-IR"/>
        </w:rPr>
        <w:t>الزفاف،</w:t>
      </w:r>
    </w:p>
    <w:p>
      <w:pPr>
        <w:pStyle w:val="BookText"/>
        <w:rPr/>
      </w:pPr>
      <w:r>
        <w:rPr>
          <w:rFonts w:ascii="IRNazanin" w:hAnsi="IRNazanin" w:eastAsia="IRNazanin"/>
          <w:color w:val="111111"/>
          <w:sz w:val="28"/>
          <w:sz w:val="28"/>
          <w:szCs w:val="28"/>
          <w:rtl w:val="true"/>
          <w:lang w:bidi="fa-IR"/>
        </w:rPr>
        <w:t>فان الارتکاز العرفی قرینة علی اسقاطها فی هذه المدّة</w:t>
      </w:r>
      <w:r>
        <w:rPr>
          <w:rFonts w:eastAsia="IRNazanin" w:cs="IRNazanin"/>
          <w:color w:val="111111"/>
          <w:sz w:val="28"/>
          <w:szCs w:val="28"/>
          <w:rtl w:val="true"/>
          <w:lang w:bidi="fa-IR"/>
        </w:rPr>
        <w:t>.</w:t>
      </w:r>
    </w:p>
    <w:p>
      <w:pPr>
        <w:pStyle w:val="Heading5"/>
        <w:numPr>
          <w:ilvl w:val="4"/>
          <w:numId w:val="1"/>
        </w:numPr>
        <w:rPr/>
      </w:pPr>
      <w:bookmarkStart w:id="573" w:name="__RefHeading___Toc1056617_73709187"/>
      <w:bookmarkStart w:id="574" w:name="_Toc253"/>
      <w:bookmarkEnd w:id="573"/>
      <w:r>
        <w:rPr>
          <w:rtl w:val="true"/>
        </w:rPr>
        <w:t xml:space="preserve">مسألة </w:t>
      </w:r>
      <w:r>
        <w:rPr/>
        <w:t>204</w:t>
      </w:r>
      <w:r>
        <w:rPr>
          <w:rtl w:val="true"/>
        </w:rPr>
        <w:t>:</w:t>
      </w:r>
      <w:r>
        <w:rPr>
          <w:rtl w:val="true"/>
        </w:rPr>
        <w:t>تجب النفقة للزوجة الدائمة و إن کانت ذمیّة او أمة أو</w:t>
      </w:r>
      <w:bookmarkEnd w:id="574"/>
    </w:p>
    <w:p>
      <w:pPr>
        <w:pStyle w:val="BookText"/>
        <w:rPr/>
      </w:pPr>
      <w:r>
        <w:rPr>
          <w:rFonts w:ascii="IRNazanin" w:hAnsi="IRNazanin" w:eastAsia="IRNazanin"/>
          <w:color w:val="111111"/>
          <w:sz w:val="28"/>
          <w:sz w:val="28"/>
          <w:szCs w:val="28"/>
          <w:rtl w:val="true"/>
          <w:lang w:bidi="fa-IR"/>
        </w:rPr>
        <w:t>صغیرة،</w:t>
      </w:r>
    </w:p>
    <w:p>
      <w:pPr>
        <w:pStyle w:val="BookText"/>
        <w:rPr/>
      </w:pPr>
      <w:r>
        <w:rPr>
          <w:rFonts w:ascii="IRNazanin" w:hAnsi="IRNazanin" w:eastAsia="IRNazanin"/>
          <w:color w:val="111111"/>
          <w:sz w:val="28"/>
          <w:sz w:val="28"/>
          <w:szCs w:val="28"/>
          <w:rtl w:val="true"/>
          <w:lang w:bidi="fa-IR"/>
        </w:rPr>
        <w:t>فان طلقت رجعیا بقیت لها النفقة،فان طلقت بائنا أو مات الزوج، فلا نفقة لها مع عدم الحمل،و اما مع الحمل فتجب فی الطلاق دون الموت، و تقضی مع الفوات،فلو ماتت انتقلت إلی ورثتها</w:t>
      </w:r>
      <w:r>
        <w:rPr>
          <w:rFonts w:eastAsia="IRNazanin" w:cs="IRNazanin"/>
          <w:color w:val="111111"/>
          <w:sz w:val="28"/>
          <w:szCs w:val="28"/>
          <w:rtl w:val="true"/>
          <w:lang w:bidi="fa-IR"/>
        </w:rPr>
        <w:t>.</w:t>
      </w:r>
    </w:p>
    <w:p>
      <w:pPr>
        <w:pStyle w:val="Heading5"/>
        <w:numPr>
          <w:ilvl w:val="4"/>
          <w:numId w:val="1"/>
        </w:numPr>
        <w:rPr/>
      </w:pPr>
      <w:bookmarkStart w:id="575" w:name="__RefHeading___Toc1056619_73709187"/>
      <w:bookmarkStart w:id="576" w:name="_Toc254"/>
      <w:bookmarkEnd w:id="575"/>
      <w:r>
        <w:rPr>
          <w:rtl w:val="true"/>
        </w:rPr>
        <w:t>و اما الثانی</w:t>
      </w:r>
      <w:r>
        <w:rPr>
          <w:rtl w:val="true"/>
        </w:rPr>
        <w:t>:</w:t>
      </w:r>
      <w:r>
        <w:rPr>
          <w:rtl w:val="true"/>
        </w:rPr>
        <w:t>و هو نفقة الاقارب</w:t>
      </w:r>
      <w:bookmarkEnd w:id="576"/>
    </w:p>
    <w:p>
      <w:pPr>
        <w:pStyle w:val="BookText"/>
        <w:rPr/>
      </w:pPr>
      <w:r>
        <w:rPr>
          <w:rFonts w:ascii="IRNazanin" w:hAnsi="IRNazanin" w:eastAsia="IRNazanin"/>
          <w:color w:val="111111"/>
          <w:sz w:val="28"/>
          <w:sz w:val="28"/>
          <w:szCs w:val="28"/>
          <w:rtl w:val="true"/>
          <w:lang w:bidi="fa-IR"/>
        </w:rPr>
        <w:t>فهی تمتاز عن نفقة الزّوجة فی نقطة،و هی ان نفقة الزّوجة بمثابة الدین علی ذمّة الزوج،و لا تسقط عن ذمّته بامتناعه عن الانفاق،و لا بعجزه عنه،بل هی تبقی فی ذمته دینا،من دون فرق فی ذلک بین ان تکون الزوجة غنیّة او فقیرة،بینما ان نفقة الاقارب مجرد تکلیف من دون ثبوتها فی الذمّة،فلذلک تسقط عن المنفق اذا کانت الاقارب غنیّة،کما انها تسقط عنه اذا کان فقیرا لا یقدر علیها</w:t>
      </w:r>
      <w:r>
        <w:rPr>
          <w:rFonts w:eastAsia="IRNazanin" w:cs="IRNazanin"/>
          <w:color w:val="111111"/>
          <w:sz w:val="28"/>
          <w:szCs w:val="28"/>
          <w:rtl w:val="true"/>
          <w:lang w:bidi="fa-IR"/>
        </w:rPr>
        <w:t>.</w:t>
      </w:r>
    </w:p>
    <w:p>
      <w:pPr>
        <w:pStyle w:val="Heading5"/>
        <w:numPr>
          <w:ilvl w:val="4"/>
          <w:numId w:val="1"/>
        </w:numPr>
        <w:rPr/>
      </w:pPr>
      <w:bookmarkStart w:id="577" w:name="__RefHeading___Toc1056621_73709187"/>
      <w:bookmarkStart w:id="578" w:name="_Toc255"/>
      <w:bookmarkEnd w:id="577"/>
      <w:r>
        <w:rPr>
          <w:rtl w:val="true"/>
        </w:rPr>
        <w:t xml:space="preserve">مسألة </w:t>
      </w:r>
      <w:r>
        <w:rPr/>
        <w:t>205</w:t>
      </w:r>
      <w:r>
        <w:rPr>
          <w:rtl w:val="true"/>
        </w:rPr>
        <w:t>:</w:t>
      </w:r>
      <w:r>
        <w:rPr>
          <w:rtl w:val="true"/>
        </w:rPr>
        <w:t>یجب علی الولد الانفاق علی الابوین</w:t>
      </w:r>
      <w:bookmarkEnd w:id="57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علی الأب الانفاق علی الاولاد من الابناء و البنات،و هل یسقط وجوب الانفاق علی</w:t>
      </w:r>
      <w:bookmarkStart w:id="579" w:name="pg11408_119107"/>
    </w:p>
    <w:p>
      <w:pPr>
        <w:pStyle w:val="BookText"/>
        <w:rPr/>
      </w:pPr>
      <w:bookmarkEnd w:id="579"/>
      <w:r>
        <w:rPr>
          <w:rFonts w:ascii="IRNazanin" w:hAnsi="IRNazanin" w:eastAsia="IRNazanin"/>
          <w:color w:val="111111"/>
          <w:sz w:val="28"/>
          <w:sz w:val="28"/>
          <w:szCs w:val="28"/>
          <w:rtl w:val="true"/>
          <w:lang w:bidi="fa-IR"/>
        </w:rPr>
        <w:t>المعیل اذا کان العیال قادرا علی أخذ الحقوق مثل الزکاة و الخمس؟</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یسقط اذا کانت فی اخذها مهانة،بل مطلقا علی الاظهر،نعم یسقط وجوب الانفاق مع بذل الحقوق إلیهم خارجا بدون المطالبة،کما انّه یسقط مع غناهم فعلا أو قدرتهم علی التکسّب اللائق بحالهم</w:t>
      </w:r>
      <w:r>
        <w:rPr>
          <w:rFonts w:eastAsia="IRNazanin" w:cs="IRNazanin"/>
          <w:color w:val="111111"/>
          <w:sz w:val="28"/>
          <w:szCs w:val="28"/>
          <w:rtl w:val="true"/>
          <w:lang w:bidi="fa-IR"/>
        </w:rPr>
        <w:t>.</w:t>
      </w:r>
    </w:p>
    <w:p>
      <w:pPr>
        <w:pStyle w:val="Heading5"/>
        <w:numPr>
          <w:ilvl w:val="4"/>
          <w:numId w:val="1"/>
        </w:numPr>
        <w:rPr/>
      </w:pPr>
      <w:bookmarkStart w:id="580" w:name="__RefHeading___Toc1056623_73709187"/>
      <w:bookmarkStart w:id="581" w:name="_Toc256"/>
      <w:bookmarkEnd w:id="580"/>
      <w:r>
        <w:rPr>
          <w:rtl w:val="true"/>
        </w:rPr>
        <w:t xml:space="preserve">مسألة </w:t>
      </w:r>
      <w:r>
        <w:rPr/>
        <w:t>206</w:t>
      </w:r>
      <w:r>
        <w:rPr>
          <w:rtl w:val="true"/>
        </w:rPr>
        <w:t>:</w:t>
      </w:r>
      <w:r>
        <w:rPr>
          <w:rtl w:val="true"/>
        </w:rPr>
        <w:t>قد تسأل ان نفقة الاولاد هل هی واجبة علی الابوین و</w:t>
      </w:r>
      <w:bookmarkEnd w:id="581"/>
    </w:p>
    <w:p>
      <w:pPr>
        <w:pStyle w:val="BookText"/>
        <w:rPr/>
      </w:pPr>
      <w:r>
        <w:rPr>
          <w:rFonts w:ascii="IRNazanin" w:hAnsi="IRNazanin" w:eastAsia="IRNazanin"/>
          <w:color w:val="111111"/>
          <w:sz w:val="28"/>
          <w:sz w:val="28"/>
          <w:szCs w:val="28"/>
          <w:rtl w:val="true"/>
          <w:lang w:bidi="fa-IR"/>
        </w:rPr>
        <w:t>ان علا،</w:t>
      </w:r>
    </w:p>
    <w:p>
      <w:pPr>
        <w:pStyle w:val="BookText"/>
        <w:rPr/>
      </w:pPr>
      <w:r>
        <w:rPr>
          <w:rFonts w:ascii="IRNazanin" w:hAnsi="IRNazanin" w:eastAsia="IRNazanin"/>
          <w:color w:val="111111"/>
          <w:sz w:val="28"/>
          <w:sz w:val="28"/>
          <w:szCs w:val="28"/>
          <w:rtl w:val="true"/>
          <w:lang w:bidi="fa-IR"/>
        </w:rPr>
        <w:t>و نفقة الأبوین علی الاولاد و ان نزلوا،أو أنّها مختصّة فی کلا الطرفین بالطبقة الاولی؟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الاول لا یخلو عن قوّة</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المشهور و ان کان عدم اختصاص وجوب الانفاق بالطبقة الأولی،إلاّ انّهم فرقوا بین سلسلة الآباء و سلسلة الامهات،فتجب نفقة الولد ذکرا کان أم انثی علی أبیه،و مع فقده او عجزه فعلی جده للأب،و مع عدمه أو فقره فعلی جد الأب و ان علا مع مراعاة الاقرب فالأقرب،و لو فقدت الاباء او کانوا عاجزین عن الانفاق،فعلی أمّ الولد،و مع عدمها او فقرها فعلی أبیها و أمّها،و هکذا الاقرب فالأقرب،و کذلک الحال فی الفروع،و فی الفروع و الاصول معا،و بکلمة ان سلسلة الاباء مقدمة علی سلسلة الامهات،و الابناء علی البنات،و فی کل سلسلة لا بدّ من مراعاة الاقرب فالاقرب،و مع اجتماع السلسلتین فالنفقة علی الاباء و الابناء علی حدّ سواء،و لا تصل النوبة الی الامهات و البنات،نعم مع فقدهما أو عجزهما عن الانفاق کانت علیهما کذلک، و هذا هو المشهور،و لکنه لا یخلو عن اشکال بل منع،و الاظهر عدم الفرق بین السلسلتین لا فی الاصول و لا فی الفروع،فالام فی عرض الأب فی سلسلة الاصول،و البنت فی عرض الابن فی سلسلة الفروع</w:t>
      </w:r>
      <w:r>
        <w:rPr>
          <w:rFonts w:eastAsia="IRNazanin" w:cs="IRNazanin"/>
          <w:color w:val="111111"/>
          <w:sz w:val="28"/>
          <w:szCs w:val="28"/>
          <w:rtl w:val="true"/>
          <w:lang w:bidi="fa-IR"/>
        </w:rPr>
        <w:t>.</w:t>
      </w:r>
      <w:bookmarkStart w:id="582" w:name="pg11408_119108"/>
    </w:p>
    <w:p>
      <w:pPr>
        <w:pStyle w:val="Heading5"/>
        <w:numPr>
          <w:ilvl w:val="4"/>
          <w:numId w:val="1"/>
        </w:numPr>
        <w:rPr/>
      </w:pPr>
      <w:bookmarkStart w:id="583" w:name="__RefHeading___Toc1056625_73709187"/>
      <w:bookmarkStart w:id="584" w:name="_Toc257"/>
      <w:bookmarkEnd w:id="582"/>
      <w:bookmarkEnd w:id="583"/>
      <w:r>
        <w:rPr>
          <w:rtl w:val="true"/>
        </w:rPr>
        <w:t xml:space="preserve">مسألة </w:t>
      </w:r>
      <w:r>
        <w:rPr/>
        <w:t>207</w:t>
      </w:r>
      <w:r>
        <w:rPr>
          <w:rtl w:val="true"/>
        </w:rPr>
        <w:t>:</w:t>
      </w:r>
      <w:r>
        <w:rPr>
          <w:rtl w:val="true"/>
        </w:rPr>
        <w:t>نفقة النفس مقدّمة علی نفقة الزوجة</w:t>
      </w:r>
      <w:bookmarkEnd w:id="584"/>
    </w:p>
    <w:p>
      <w:pPr>
        <w:pStyle w:val="BookText"/>
        <w:rPr/>
      </w:pPr>
      <w:r>
        <w:rPr>
          <w:rFonts w:ascii="IRNazanin" w:hAnsi="IRNazanin" w:eastAsia="IRNazanin"/>
          <w:color w:val="111111"/>
          <w:sz w:val="28"/>
          <w:sz w:val="28"/>
          <w:szCs w:val="28"/>
          <w:rtl w:val="true"/>
          <w:lang w:bidi="fa-IR"/>
        </w:rPr>
        <w:t>و هی مقدّمة علی نفقة الأقارب</w:t>
      </w:r>
      <w:r>
        <w:rPr>
          <w:rFonts w:eastAsia="IRNazanin" w:cs="IRNazanin"/>
          <w:color w:val="111111"/>
          <w:sz w:val="28"/>
          <w:szCs w:val="28"/>
          <w:rtl w:val="true"/>
          <w:lang w:bidi="fa-IR"/>
        </w:rPr>
        <w:t>.</w:t>
      </w:r>
    </w:p>
    <w:p>
      <w:pPr>
        <w:pStyle w:val="Heading5"/>
        <w:numPr>
          <w:ilvl w:val="4"/>
          <w:numId w:val="1"/>
        </w:numPr>
        <w:rPr/>
      </w:pPr>
      <w:bookmarkStart w:id="585" w:name="__RefHeading___Toc1056627_73709187"/>
      <w:bookmarkStart w:id="586" w:name="_Toc258"/>
      <w:bookmarkEnd w:id="585"/>
      <w:r>
        <w:rPr>
          <w:rtl w:val="true"/>
        </w:rPr>
        <w:t xml:space="preserve">مسألة </w:t>
      </w:r>
      <w:r>
        <w:rPr/>
        <w:t>208</w:t>
      </w:r>
      <w:r>
        <w:rPr>
          <w:rtl w:val="true"/>
        </w:rPr>
        <w:t>:</w:t>
      </w:r>
      <w:r>
        <w:rPr>
          <w:rtl w:val="true"/>
        </w:rPr>
        <w:t>المتبع فی کیفیة الانفاق علی الاقارب ما هو المعتاد لدی</w:t>
      </w:r>
      <w:bookmarkEnd w:id="586"/>
    </w:p>
    <w:p>
      <w:pPr>
        <w:pStyle w:val="BookText"/>
        <w:rPr/>
      </w:pPr>
      <w:r>
        <w:rPr>
          <w:rFonts w:ascii="IRNazanin" w:hAnsi="IRNazanin" w:eastAsia="IRNazanin"/>
          <w:color w:val="111111"/>
          <w:sz w:val="28"/>
          <w:sz w:val="28"/>
          <w:szCs w:val="28"/>
          <w:rtl w:val="true"/>
          <w:lang w:bidi="fa-IR"/>
        </w:rPr>
        <w:t>العرف العام،</w:t>
      </w:r>
    </w:p>
    <w:p>
      <w:pPr>
        <w:pStyle w:val="BookText"/>
        <w:rPr/>
      </w:pPr>
      <w:r>
        <w:rPr>
          <w:rFonts w:ascii="IRNazanin" w:hAnsi="IRNazanin" w:eastAsia="IRNazanin"/>
          <w:color w:val="111111"/>
          <w:sz w:val="28"/>
          <w:sz w:val="28"/>
          <w:szCs w:val="28"/>
          <w:rtl w:val="true"/>
          <w:lang w:bidi="fa-IR"/>
        </w:rPr>
        <w:t>فاذا کان المنفق علیه ساکنا مع المنفق فی دار واحدة،وجب علیه الانفاق فی داره،و إذا طلب منه الانفاق فی مکان آخر،لم تجب اجابته،و اذا کان ساکنا فی دار أخری،وجب علیه الانفاق فی تلک الدار،و لیس له الامتناع عن ذلک،و لا یجب علیه تملیک النفقة له،لان الواجب علیه انما هو الانفاق فحسب</w:t>
      </w:r>
      <w:r>
        <w:rPr>
          <w:rFonts w:eastAsia="IRNazanin" w:cs="IRNazanin"/>
          <w:color w:val="111111"/>
          <w:sz w:val="28"/>
          <w:szCs w:val="28"/>
          <w:rtl w:val="true"/>
          <w:lang w:bidi="fa-IR"/>
        </w:rPr>
        <w:t>.</w:t>
      </w:r>
    </w:p>
    <w:p>
      <w:pPr>
        <w:pStyle w:val="Heading5"/>
        <w:numPr>
          <w:ilvl w:val="4"/>
          <w:numId w:val="1"/>
        </w:numPr>
        <w:rPr/>
      </w:pPr>
      <w:bookmarkStart w:id="587" w:name="__RefHeading___Toc1056629_73709187"/>
      <w:bookmarkStart w:id="588" w:name="_Toc259"/>
      <w:bookmarkEnd w:id="587"/>
      <w:r>
        <w:rPr>
          <w:rtl w:val="true"/>
        </w:rPr>
        <w:t>و اما الثالث</w:t>
      </w:r>
      <w:r>
        <w:rPr>
          <w:rtl w:val="true"/>
        </w:rPr>
        <w:t>:</w:t>
      </w:r>
      <w:r>
        <w:rPr>
          <w:rtl w:val="true"/>
        </w:rPr>
        <w:t>و هو نفقة المملوک فتجب علی مولاه</w:t>
      </w:r>
      <w:bookmarkEnd w:id="588"/>
    </w:p>
    <w:p>
      <w:pPr>
        <w:pStyle w:val="BookText"/>
        <w:rPr/>
      </w:pPr>
      <w:r>
        <w:rPr>
          <w:rFonts w:ascii="IRNazanin" w:hAnsi="IRNazanin" w:eastAsia="IRNazanin"/>
          <w:color w:val="111111"/>
          <w:sz w:val="28"/>
          <w:sz w:val="28"/>
          <w:szCs w:val="28"/>
          <w:rtl w:val="true"/>
          <w:lang w:bidi="fa-IR"/>
        </w:rPr>
        <w:t>و له ان یجعلها فی کسبه مع الکفایة،و إن لم یکف فعلیه تکمیله،و هل تجب علی المالک نفقة البهائم؟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وجوب ذلک،فان امتنع من الانفاق علیها و لو بتخلیة سبیلها للرّعی،اجبره الحاکم الشرعی علی بیعها او الانفاق علیها او ذبحها ان کان من المذکاة،و لکنه لا یخلو عن اشکال و ان کان أحوط</w:t>
      </w:r>
      <w:r>
        <w:rPr>
          <w:rFonts w:eastAsia="IRNazanin" w:cs="IRNazanin"/>
          <w:color w:val="111111"/>
          <w:sz w:val="28"/>
          <w:szCs w:val="28"/>
          <w:rtl w:val="true"/>
          <w:lang w:bidi="fa-IR"/>
        </w:rPr>
        <w:t>.</w:t>
      </w:r>
    </w:p>
    <w:p>
      <w:pPr>
        <w:pStyle w:val="Heading4"/>
        <w:numPr>
          <w:ilvl w:val="3"/>
          <w:numId w:val="1"/>
        </w:numPr>
        <w:rPr/>
      </w:pPr>
      <w:bookmarkStart w:id="589" w:name="__RefHeading___Toc1056631_73709187"/>
      <w:bookmarkStart w:id="590" w:name="_Toc260"/>
      <w:bookmarkEnd w:id="589"/>
      <w:r>
        <w:rPr>
          <w:rtl w:val="true"/>
        </w:rPr>
        <w:t xml:space="preserve">مسألة </w:t>
      </w:r>
      <w:r>
        <w:rPr/>
        <w:t>209</w:t>
      </w:r>
      <w:r>
        <w:rPr>
          <w:rtl w:val="true"/>
        </w:rPr>
        <w:t>:</w:t>
      </w:r>
      <w:r>
        <w:rPr>
          <w:rtl w:val="true"/>
        </w:rPr>
        <w:t>الظاهر ان القدرة علی النفقة لیست شرطا فی صحة</w:t>
      </w:r>
      <w:bookmarkEnd w:id="590"/>
    </w:p>
    <w:p>
      <w:pPr>
        <w:pStyle w:val="BookText"/>
        <w:rPr/>
      </w:pPr>
      <w:r>
        <w:rPr>
          <w:rFonts w:ascii="IRNazanin" w:hAnsi="IRNazanin" w:eastAsia="IRNazanin"/>
          <w:color w:val="111111"/>
          <w:sz w:val="28"/>
          <w:sz w:val="28"/>
          <w:szCs w:val="28"/>
          <w:rtl w:val="true"/>
          <w:lang w:bidi="fa-IR"/>
        </w:rPr>
        <w:t>النکاح،</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تزوّجت المرأة الرجل العاجز أو طرأ العجز بعد العقد،لم یکن لها الخیار فی الفسخ لا بنفسها و لا بواسطة الحاکم،و لکن یجوز لها ان ترجع امرها الی الحاکم الشرعی،فیأمر زوجها بالطلاق،فان امتنع طلقها الحاکم الشرعی،و إذا امتنع القادر علی النفقة عن الانفاق،جاز لها أیضا أن ترفع أمرها إلی الحاکم الشرعی،فیلزمه بأحد الامرین من الانفاق و الطلاق،فان امتنع عن الامرین و لم یکن الانفاق علیها من ماله،جاز للحاکم طلاقها،و لا</w:t>
      </w:r>
      <w:bookmarkStart w:id="591" w:name="pg11408_119109"/>
    </w:p>
    <w:p>
      <w:pPr>
        <w:pStyle w:val="BookText"/>
        <w:rPr/>
      </w:pPr>
      <w:bookmarkEnd w:id="591"/>
      <w:r>
        <w:rPr>
          <w:rFonts w:ascii="IRNazanin" w:hAnsi="IRNazanin" w:eastAsia="IRNazanin"/>
          <w:color w:val="111111"/>
          <w:sz w:val="28"/>
          <w:sz w:val="28"/>
          <w:szCs w:val="28"/>
          <w:rtl w:val="true"/>
          <w:lang w:bidi="fa-IR"/>
        </w:rPr>
        <w:t>فرق فی ذلک بین الحاضر و الغائب،نعم إذا کان الزوج مفقودا و علمت حیاته، وجب علیها الصبر،و ان لم یکن له مال ینفق علیها منه و لا ولی ینفق علیها من مال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مبحث العدة التعرض لبقیة احکام المفقود</w:t>
      </w:r>
      <w:r>
        <w:rPr>
          <w:rFonts w:eastAsia="IRNazanin" w:cs="IRNazanin"/>
          <w:color w:val="111111"/>
          <w:sz w:val="28"/>
          <w:szCs w:val="28"/>
          <w:rtl w:val="true"/>
          <w:lang w:bidi="fa-IR"/>
        </w:rPr>
        <w:t>.</w:t>
      </w:r>
    </w:p>
    <w:p>
      <w:pPr>
        <w:pStyle w:val="Heading4"/>
        <w:numPr>
          <w:ilvl w:val="3"/>
          <w:numId w:val="1"/>
        </w:numPr>
        <w:rPr/>
      </w:pPr>
      <w:bookmarkStart w:id="592" w:name="__RefHeading___Toc1056633_73709187"/>
      <w:bookmarkStart w:id="593" w:name="_Toc261"/>
      <w:bookmarkEnd w:id="592"/>
      <w:r>
        <w:rPr>
          <w:rtl w:val="true"/>
        </w:rPr>
        <w:t xml:space="preserve">مسألة </w:t>
      </w:r>
      <w:r>
        <w:rPr/>
        <w:t>210</w:t>
      </w:r>
      <w:r>
        <w:rPr>
          <w:rtl w:val="true"/>
        </w:rPr>
        <w:t>:</w:t>
      </w:r>
      <w:r>
        <w:rPr>
          <w:rtl w:val="true"/>
        </w:rPr>
        <w:t>لا یجوز للزوجة أن تخرج من بیتها بغیر إذن زوجها</w:t>
      </w:r>
      <w:bookmarkEnd w:id="593"/>
    </w:p>
    <w:p>
      <w:pPr>
        <w:pStyle w:val="BookText"/>
        <w:rPr/>
      </w:pPr>
      <w:r>
        <w:rPr>
          <w:rFonts w:ascii="IRNazanin" w:hAnsi="IRNazanin" w:eastAsia="IRNazanin"/>
          <w:color w:val="111111"/>
          <w:sz w:val="28"/>
          <w:sz w:val="28"/>
          <w:szCs w:val="28"/>
          <w:rtl w:val="true"/>
          <w:lang w:bidi="fa-IR"/>
        </w:rPr>
        <w:t>فیما إذا کان خروجها منافیا لحق الاستمتاع بها بل مطلقا علی الاحوط،فان خرجت بغیر اذنه کانت ناشزا،و لا یحرم علیها سائر الافعال بغیر اذن الزوج، الا ان یکون منافیا لحق الاستمتاع</w:t>
      </w:r>
      <w:r>
        <w:rPr>
          <w:rFonts w:eastAsia="IRNazanin" w:cs="IRNazanin"/>
          <w:color w:val="111111"/>
          <w:sz w:val="28"/>
          <w:szCs w:val="28"/>
          <w:rtl w:val="true"/>
          <w:lang w:bidi="fa-IR"/>
        </w:rPr>
        <w:t>.</w:t>
      </w:r>
    </w:p>
    <w:p>
      <w:pPr>
        <w:pStyle w:val="Heading4"/>
        <w:numPr>
          <w:ilvl w:val="3"/>
          <w:numId w:val="1"/>
        </w:numPr>
        <w:rPr/>
      </w:pPr>
      <w:bookmarkStart w:id="594" w:name="__RefHeading___Toc1056635_73709187"/>
      <w:bookmarkStart w:id="595" w:name="_Toc262"/>
      <w:bookmarkEnd w:id="594"/>
      <w:r>
        <w:rPr>
          <w:rtl w:val="true"/>
        </w:rPr>
        <w:t xml:space="preserve">مسألة </w:t>
      </w:r>
      <w:r>
        <w:rPr/>
        <w:t>211</w:t>
      </w:r>
      <w:r>
        <w:rPr>
          <w:rtl w:val="true"/>
        </w:rPr>
        <w:t>:</w:t>
      </w:r>
      <w:r>
        <w:rPr>
          <w:rtl w:val="true"/>
        </w:rPr>
        <w:t>ما کان من النفقة یتوقف الانتفاع به علی ذهاب عینه</w:t>
      </w:r>
      <w:bookmarkEnd w:id="595"/>
    </w:p>
    <w:p>
      <w:pPr>
        <w:pStyle w:val="BookText"/>
        <w:rPr/>
      </w:pPr>
      <w:r>
        <w:rPr>
          <w:rFonts w:ascii="IRNazanin" w:hAnsi="IRNazanin" w:eastAsia="IRNazanin"/>
          <w:color w:val="111111"/>
          <w:sz w:val="28"/>
          <w:sz w:val="28"/>
          <w:szCs w:val="28"/>
          <w:rtl w:val="true"/>
          <w:lang w:bidi="fa-IR"/>
        </w:rPr>
        <w:t>کالطعام و الشراب و الصابون و نحوها،</w:t>
      </w:r>
    </w:p>
    <w:p>
      <w:pPr>
        <w:pStyle w:val="BookText"/>
        <w:rPr/>
      </w:pPr>
      <w:r>
        <w:rPr>
          <w:rFonts w:ascii="IRNazanin" w:hAnsi="IRNazanin" w:eastAsia="IRNazanin"/>
          <w:color w:val="111111"/>
          <w:sz w:val="28"/>
          <w:sz w:val="28"/>
          <w:szCs w:val="28"/>
          <w:rtl w:val="true"/>
          <w:lang w:bidi="fa-IR"/>
        </w:rPr>
        <w:t>تملک الزوجة عینه،فلها مطالبة الزوج بتملیکه ایاها،و لها الاجتزاء بما یبذله لها منه،کما هو المتعارف،فتأکل و تشرب من طعامه و شرابه،و أما ما تبقی عینه بالانتفاع به،فان کان مثل المسکن و الخادم،فلا إشکال فی کونه إمتاعا لا تملیکا،فلیس لها المطالبة بتملیکها ایاه،و الظاهر ان الفراش و الغطاء أیضا کذلک،و أما الکسوة ففی کونها کالأول أو کالثانی إشکال،و لا یبعد ان الاول أقرب،و لا یجوز لها فی القسم الثانی نقله الی غیرها،و لا التصرّف فیه علی غیر النحو المتعارف و المعتاد بغیر إذن الزوج،و یجوز لها ذلک کله فی القسم الأوّل</w:t>
      </w:r>
      <w:r>
        <w:rPr>
          <w:rFonts w:eastAsia="IRNazanin" w:cs="IRNazanin"/>
          <w:color w:val="111111"/>
          <w:sz w:val="28"/>
          <w:szCs w:val="28"/>
          <w:rtl w:val="true"/>
          <w:lang w:bidi="fa-IR"/>
        </w:rPr>
        <w:t>.</w:t>
      </w:r>
    </w:p>
    <w:p>
      <w:pPr>
        <w:pStyle w:val="Heading4"/>
        <w:numPr>
          <w:ilvl w:val="3"/>
          <w:numId w:val="1"/>
        </w:numPr>
        <w:rPr/>
      </w:pPr>
      <w:bookmarkStart w:id="596" w:name="__RefHeading___Toc1056637_73709187"/>
      <w:bookmarkStart w:id="597" w:name="_Toc263"/>
      <w:bookmarkEnd w:id="596"/>
      <w:r>
        <w:rPr>
          <w:rtl w:val="true"/>
        </w:rPr>
        <w:t xml:space="preserve">مسألة </w:t>
      </w:r>
      <w:r>
        <w:rPr/>
        <w:t>212</w:t>
      </w:r>
      <w:r>
        <w:rPr>
          <w:rtl w:val="true"/>
        </w:rPr>
        <w:t>:</w:t>
      </w:r>
      <w:r>
        <w:rPr>
          <w:rtl w:val="true"/>
        </w:rPr>
        <w:t>مر أن الزوجة إذا خرجت من عند زوجها تارکة له من</w:t>
      </w:r>
      <w:bookmarkEnd w:id="597"/>
    </w:p>
    <w:p>
      <w:pPr>
        <w:pStyle w:val="BookText"/>
        <w:rPr/>
      </w:pPr>
      <w:r>
        <w:rPr>
          <w:rFonts w:ascii="IRNazanin" w:hAnsi="IRNazanin" w:eastAsia="IRNazanin"/>
          <w:color w:val="111111"/>
          <w:sz w:val="28"/>
          <w:sz w:val="28"/>
          <w:szCs w:val="28"/>
          <w:rtl w:val="true"/>
          <w:lang w:bidi="fa-IR"/>
        </w:rPr>
        <w:t>دون مسوغ شرعی سقطت نفقتها،</w:t>
      </w:r>
    </w:p>
    <w:p>
      <w:pPr>
        <w:pStyle w:val="BookText"/>
        <w:rPr/>
      </w:pPr>
      <w:r>
        <w:rPr>
          <w:rFonts w:ascii="IRNazanin" w:hAnsi="IRNazanin" w:eastAsia="IRNazanin"/>
          <w:color w:val="111111"/>
          <w:sz w:val="28"/>
          <w:sz w:val="28"/>
          <w:szCs w:val="28"/>
          <w:rtl w:val="true"/>
          <w:lang w:bidi="fa-IR"/>
        </w:rPr>
        <w:t>و یستمر السقوط ما دامت کذلک،فاذا رجعت رجع الاستحقاق</w:t>
      </w:r>
      <w:r>
        <w:rPr>
          <w:rFonts w:eastAsia="IRNazanin" w:cs="IRNazanin"/>
          <w:color w:val="111111"/>
          <w:sz w:val="28"/>
          <w:szCs w:val="28"/>
          <w:rtl w:val="true"/>
          <w:lang w:bidi="fa-IR"/>
        </w:rPr>
        <w:t>.</w:t>
      </w:r>
    </w:p>
    <w:p>
      <w:pPr>
        <w:pStyle w:val="Heading4"/>
        <w:numPr>
          <w:ilvl w:val="3"/>
          <w:numId w:val="1"/>
        </w:numPr>
        <w:rPr/>
      </w:pPr>
      <w:bookmarkStart w:id="598" w:name="__RefHeading___Toc1056639_73709187"/>
      <w:bookmarkStart w:id="599" w:name="_Toc264"/>
      <w:bookmarkEnd w:id="598"/>
      <w:r>
        <w:rPr>
          <w:rtl w:val="true"/>
        </w:rPr>
        <w:t xml:space="preserve">مسألة </w:t>
      </w:r>
      <w:r>
        <w:rPr/>
        <w:t>213</w:t>
      </w:r>
      <w:r>
        <w:rPr>
          <w:rtl w:val="true"/>
        </w:rPr>
        <w:t>:</w:t>
      </w:r>
      <w:r>
        <w:rPr>
          <w:rtl w:val="true"/>
        </w:rPr>
        <w:t>اذا نشز الزوج فلم یؤد الی زوجته النفقة اللازمة من غیر</w:t>
      </w:r>
      <w:bookmarkEnd w:id="599"/>
    </w:p>
    <w:p>
      <w:pPr>
        <w:pStyle w:val="BookText"/>
        <w:rPr/>
      </w:pPr>
      <w:r>
        <w:rPr>
          <w:rFonts w:ascii="IRNazanin" w:hAnsi="IRNazanin" w:eastAsia="IRNazanin"/>
          <w:color w:val="111111"/>
          <w:sz w:val="28"/>
          <w:sz w:val="28"/>
          <w:szCs w:val="28"/>
          <w:rtl w:val="true"/>
          <w:lang w:bidi="fa-IR"/>
        </w:rPr>
        <w:t>عذر و تعذر رفع أمرها الی الحاکم الشرعی،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جواز نشوزها و امتناعها</w:t>
      </w:r>
      <w:bookmarkStart w:id="600" w:name="pg11408_119110"/>
    </w:p>
    <w:p>
      <w:pPr>
        <w:pStyle w:val="BookText"/>
        <w:rPr/>
      </w:pPr>
      <w:bookmarkEnd w:id="600"/>
      <w:r>
        <w:rPr>
          <w:rFonts w:ascii="IRNazanin" w:hAnsi="IRNazanin" w:eastAsia="IRNazanin"/>
          <w:color w:val="111111"/>
          <w:sz w:val="28"/>
          <w:sz w:val="28"/>
          <w:szCs w:val="28"/>
          <w:rtl w:val="true"/>
          <w:lang w:bidi="fa-IR"/>
        </w:rPr>
        <w:t>عن القیام بحقوق الزوج حینئذ اشکال بل منع،فان عصیان الزوج بالامتناع عن اداء حقوق الزوجة لا یکون مبررا لعصیانها کذلک،علی اساس ان وجوب قیام کل منهما بحق الاخر لیس من باب المعاوضة،بل من جهة ان عقد النکاح یقتضی ثبوت حق لکل منهما علی الآخر،فاذا امتنع احدهما عن اداء حق الآخر و عصی،لم یکن مبررا لامتناع الآخر و عصیانه،و من هنا لو کان الزوج عاجزا عن الانفاق علی الزوجة و هی غیر متمکنة من الرجوع الی الحاکم الشرعی لاستخلاص نفسها منه،فعلیها ان تصبر معه،و فی هذه الحالة لیس لها الامتناع عن التمکین للزوج و لا مبرّر له</w:t>
      </w:r>
      <w:r>
        <w:rPr>
          <w:rFonts w:eastAsia="IRNazanin" w:cs="IRNazanin"/>
          <w:color w:val="111111"/>
          <w:sz w:val="28"/>
          <w:szCs w:val="28"/>
          <w:rtl w:val="true"/>
          <w:lang w:bidi="fa-IR"/>
        </w:rPr>
        <w:t>.</w:t>
      </w:r>
    </w:p>
    <w:p>
      <w:pPr>
        <w:pStyle w:val="Heading4"/>
        <w:numPr>
          <w:ilvl w:val="3"/>
          <w:numId w:val="1"/>
        </w:numPr>
        <w:rPr/>
      </w:pPr>
      <w:bookmarkStart w:id="601" w:name="__RefHeading___Toc1056641_73709187"/>
      <w:bookmarkStart w:id="602" w:name="_Toc265"/>
      <w:bookmarkEnd w:id="601"/>
      <w:r>
        <w:rPr>
          <w:rtl w:val="true"/>
        </w:rPr>
        <w:t xml:space="preserve">مسألة </w:t>
      </w:r>
      <w:r>
        <w:rPr/>
        <w:t>214</w:t>
      </w:r>
      <w:r>
        <w:rPr>
          <w:rtl w:val="true"/>
        </w:rPr>
        <w:t>:</w:t>
      </w:r>
      <w:r>
        <w:rPr>
          <w:rtl w:val="true"/>
        </w:rPr>
        <w:t>اذا لم یکن للزوج مال ینفق منه علی زوجته و کان</w:t>
      </w:r>
      <w:bookmarkEnd w:id="602"/>
    </w:p>
    <w:p>
      <w:pPr>
        <w:pStyle w:val="BookText"/>
        <w:rPr/>
      </w:pPr>
      <w:r>
        <w:rPr>
          <w:rFonts w:ascii="IRNazanin" w:hAnsi="IRNazanin" w:eastAsia="IRNazanin"/>
          <w:color w:val="111111"/>
          <w:sz w:val="28"/>
          <w:sz w:val="28"/>
          <w:szCs w:val="28"/>
          <w:rtl w:val="true"/>
          <w:lang w:bidi="fa-IR"/>
        </w:rPr>
        <w:t>یتمکن من الکسب وجب علیه،</w:t>
      </w:r>
    </w:p>
    <w:p>
      <w:pPr>
        <w:pStyle w:val="BookText"/>
        <w:rPr/>
      </w:pPr>
      <w:r>
        <w:rPr>
          <w:rFonts w:ascii="IRNazanin" w:hAnsi="IRNazanin" w:eastAsia="IRNazanin"/>
          <w:color w:val="111111"/>
          <w:sz w:val="28"/>
          <w:sz w:val="28"/>
          <w:szCs w:val="28"/>
          <w:rtl w:val="true"/>
          <w:lang w:bidi="fa-IR"/>
        </w:rPr>
        <w:t>إلاّ إذا کان الکسب لا یلیق به،فتبقی النفقة حینئذ دینا علیه،و اذا تمکن من الاستذانة فهل تجب علیه؟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 واثقا و مطمئنا بالوفاء فی وقته،و اما اذا لم یکن واثقا بذلک و احتمل عدم التمکن من الوفاء فی موعده،فهل تجب أیضا؟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الوجوب</w:t>
      </w:r>
      <w:r>
        <w:rPr>
          <w:rFonts w:eastAsia="IRNazanin" w:cs="IRNazanin"/>
          <w:color w:val="111111"/>
          <w:sz w:val="28"/>
          <w:szCs w:val="28"/>
          <w:rtl w:val="true"/>
          <w:lang w:bidi="fa-IR"/>
        </w:rPr>
        <w:t>.</w:t>
      </w:r>
    </w:p>
    <w:p>
      <w:pPr>
        <w:pStyle w:val="Heading4"/>
        <w:numPr>
          <w:ilvl w:val="3"/>
          <w:numId w:val="1"/>
        </w:numPr>
        <w:rPr/>
      </w:pPr>
      <w:bookmarkStart w:id="603" w:name="__RefHeading___Toc1056643_73709187"/>
      <w:bookmarkStart w:id="604" w:name="_Toc266"/>
      <w:bookmarkEnd w:id="603"/>
      <w:r>
        <w:rPr>
          <w:rtl w:val="true"/>
        </w:rPr>
        <w:t xml:space="preserve">مسألة </w:t>
      </w:r>
      <w:r>
        <w:rPr/>
        <w:t>215</w:t>
      </w:r>
      <w:r>
        <w:rPr>
          <w:rtl w:val="true"/>
        </w:rPr>
        <w:t>:</w:t>
      </w:r>
      <w:r>
        <w:rPr>
          <w:rtl w:val="true"/>
        </w:rPr>
        <w:t>نفقة الزوجة تقبل الاسقاط فی کل یوم</w:t>
      </w:r>
      <w:bookmarkEnd w:id="604"/>
    </w:p>
    <w:p>
      <w:pPr>
        <w:pStyle w:val="BookText"/>
        <w:rPr/>
      </w:pPr>
      <w:r>
        <w:rPr>
          <w:rFonts w:ascii="IRNazanin" w:hAnsi="IRNazanin" w:eastAsia="IRNazanin"/>
          <w:color w:val="111111"/>
          <w:sz w:val="28"/>
          <w:sz w:val="28"/>
          <w:szCs w:val="28"/>
          <w:rtl w:val="true"/>
          <w:lang w:bidi="fa-IR"/>
        </w:rPr>
        <w:t>اما الاسقاط فی جمیع الازمنة المستقبلیة فلا یخل من اشکال،و ان کان الجواز أظهر،و أما نفقة الاقارب،فلا تقبل الاسقاط لأنّها واجبة تکلیفا محضا</w:t>
      </w:r>
      <w:r>
        <w:rPr>
          <w:rFonts w:eastAsia="IRNazanin" w:cs="IRNazanin"/>
          <w:color w:val="111111"/>
          <w:sz w:val="28"/>
          <w:szCs w:val="28"/>
          <w:rtl w:val="true"/>
          <w:lang w:bidi="fa-IR"/>
        </w:rPr>
        <w:t>.</w:t>
      </w:r>
    </w:p>
    <w:p>
      <w:pPr>
        <w:pStyle w:val="Heading4"/>
        <w:numPr>
          <w:ilvl w:val="3"/>
          <w:numId w:val="1"/>
        </w:numPr>
        <w:rPr/>
      </w:pPr>
      <w:bookmarkStart w:id="605" w:name="__RefHeading___Toc1056645_73709187"/>
      <w:bookmarkStart w:id="606" w:name="_Toc267"/>
      <w:bookmarkEnd w:id="605"/>
      <w:r>
        <w:rPr>
          <w:rtl w:val="true"/>
        </w:rPr>
        <w:t xml:space="preserve">مسألة </w:t>
      </w:r>
      <w:r>
        <w:rPr/>
        <w:t>216</w:t>
      </w:r>
      <w:r>
        <w:rPr>
          <w:rtl w:val="true"/>
        </w:rPr>
        <w:t>:</w:t>
      </w:r>
      <w:r>
        <w:rPr>
          <w:rtl w:val="true"/>
        </w:rPr>
        <w:t>یجزئ فی الانفاق علی القریب بذل النفقة فی دار المنفق</w:t>
      </w:r>
      <w:bookmarkEnd w:id="60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علیه تملیکها و لا بذلها فی دار اخری،و لو طلب المنفق علیه ذلک،لم تجب اجابته،الا اذا کان عن عذر مانع له عن استیفاء النفقة فی بیت المنفق من</w:t>
      </w:r>
      <w:bookmarkStart w:id="607" w:name="pg11408_119111"/>
    </w:p>
    <w:p>
      <w:pPr>
        <w:pStyle w:val="BookText"/>
        <w:rPr/>
      </w:pPr>
      <w:bookmarkEnd w:id="607"/>
      <w:r>
        <w:rPr>
          <w:rFonts w:ascii="IRNazanin" w:hAnsi="IRNazanin" w:eastAsia="IRNazanin"/>
          <w:color w:val="111111"/>
          <w:sz w:val="28"/>
          <w:sz w:val="28"/>
          <w:szCs w:val="28"/>
          <w:rtl w:val="true"/>
          <w:lang w:bidi="fa-IR"/>
        </w:rPr>
        <w:t>حر أو برد أو وجود من یؤذیه هناک أو نحو ذلک،مما یرجع الی خلل فی محل الانفاق</w:t>
      </w:r>
      <w:r>
        <w:rPr>
          <w:rFonts w:eastAsia="IRNazanin" w:cs="IRNazanin"/>
          <w:color w:val="111111"/>
          <w:sz w:val="28"/>
          <w:szCs w:val="28"/>
          <w:rtl w:val="true"/>
          <w:lang w:bidi="fa-IR"/>
        </w:rPr>
        <w:t>.</w:t>
      </w:r>
    </w:p>
    <w:p>
      <w:pPr>
        <w:pStyle w:val="Heading4"/>
        <w:numPr>
          <w:ilvl w:val="3"/>
          <w:numId w:val="1"/>
        </w:numPr>
        <w:rPr/>
      </w:pPr>
      <w:bookmarkStart w:id="608" w:name="__RefHeading___Toc1056647_73709187"/>
      <w:bookmarkStart w:id="609" w:name="_Toc268"/>
      <w:bookmarkEnd w:id="608"/>
      <w:r>
        <w:rPr>
          <w:rtl w:val="true"/>
        </w:rPr>
        <w:t xml:space="preserve">مسألة </w:t>
      </w:r>
      <w:r>
        <w:rPr/>
        <w:t>217</w:t>
      </w:r>
      <w:r>
        <w:rPr>
          <w:rtl w:val="true"/>
        </w:rPr>
        <w:t>:</w:t>
      </w:r>
      <w:r>
        <w:rPr>
          <w:rtl w:val="true"/>
        </w:rPr>
        <w:t>إذا وجب السفر علی الزوجة لم تسقط نفقتها فی السفر</w:t>
      </w:r>
      <w:bookmarkEnd w:id="609"/>
    </w:p>
    <w:p>
      <w:pPr>
        <w:pStyle w:val="BookText"/>
        <w:rPr/>
      </w:pPr>
      <w:r>
        <w:rPr>
          <w:rFonts w:ascii="IRNazanin" w:hAnsi="IRNazanin" w:eastAsia="IRNazanin"/>
          <w:color w:val="111111"/>
          <w:sz w:val="28"/>
          <w:sz w:val="28"/>
          <w:szCs w:val="28"/>
          <w:rtl w:val="true"/>
          <w:lang w:bidi="fa-IR"/>
        </w:rPr>
        <w:t>و وجب علی الزوج القیام بها أما بذل اجور السفر و نحوها مما تحتاج إلیه من حیث السفر،فان کان السفر لشئون حیاتها،بأن کانت مریضة و توقف علاجها علی السفر الی طبیب،وجب علی الزوج بذل ذلک،و إذا کان السفر اداء لواجب فی ذمّتها فقط،کما إذا استطاعت للحج أو نذرت الحج الاستحبابی باذن الزوج،لم یجب علی الزوج بذل ذلک،کما لا یجب علیه اداء الفدیة و الکفارة و فداء الاحرام و نحو ذلک من الواجبات التی لا تقوم بها حیاتها،علی اساس ان الواجب علی الزوج انما هو نفقة الزوج المحدّدة شرعا بالکسوة،و ما یقیم ظهرها من الطعام و الشراب و المسکن و غیرها،و المصارف المذکورة بما انها خارجة عن النفقة فلا تجب علیه</w:t>
      </w:r>
      <w:r>
        <w:rPr>
          <w:rFonts w:eastAsia="IRNazanin" w:cs="IRNazanin"/>
          <w:color w:val="111111"/>
          <w:sz w:val="28"/>
          <w:szCs w:val="28"/>
          <w:rtl w:val="true"/>
          <w:lang w:bidi="fa-IR"/>
        </w:rPr>
        <w:t>.</w:t>
      </w:r>
    </w:p>
    <w:p>
      <w:pPr>
        <w:pStyle w:val="Heading4"/>
        <w:numPr>
          <w:ilvl w:val="3"/>
          <w:numId w:val="1"/>
        </w:numPr>
        <w:rPr/>
      </w:pPr>
      <w:bookmarkStart w:id="610" w:name="__RefHeading___Toc1056649_73709187"/>
      <w:bookmarkStart w:id="611" w:name="_Toc269"/>
      <w:bookmarkEnd w:id="610"/>
      <w:r>
        <w:rPr>
          <w:rtl w:val="true"/>
        </w:rPr>
        <w:t xml:space="preserve">مسألة </w:t>
      </w:r>
      <w:r>
        <w:rPr/>
        <w:t>218</w:t>
      </w:r>
      <w:r>
        <w:rPr>
          <w:rtl w:val="true"/>
        </w:rPr>
        <w:t>:</w:t>
      </w:r>
      <w:r>
        <w:rPr>
          <w:rtl w:val="true"/>
        </w:rPr>
        <w:t>اذا اختلف الزوجان فی الانفاق و عدمه مع اتفاقهما علی</w:t>
      </w:r>
      <w:bookmarkEnd w:id="611"/>
    </w:p>
    <w:p>
      <w:pPr>
        <w:pStyle w:val="BookText"/>
        <w:rPr/>
      </w:pPr>
      <w:r>
        <w:rPr>
          <w:rFonts w:ascii="Amiri" w:hAnsi="Amiri" w:eastAsia="Amiri" w:cs="Amiri"/>
          <w:color w:val="111111"/>
          <w:sz w:val="28"/>
          <w:sz w:val="28"/>
          <w:szCs w:val="28"/>
          <w:rtl w:val="true"/>
          <w:lang w:bidi="ar-SA"/>
        </w:rPr>
        <w:t>استحقاق النفقة،</w:t>
      </w:r>
    </w:p>
    <w:p>
      <w:pPr>
        <w:pStyle w:val="BookText"/>
        <w:rPr/>
      </w:pPr>
      <w:r>
        <w:rPr>
          <w:rFonts w:ascii="IRNazanin" w:hAnsi="IRNazanin" w:eastAsia="IRNazanin"/>
          <w:color w:val="111111"/>
          <w:sz w:val="28"/>
          <w:sz w:val="28"/>
          <w:szCs w:val="28"/>
          <w:rtl w:val="true"/>
          <w:lang w:bidi="fa-IR"/>
        </w:rPr>
        <w:t>فالظاهر ان القول قول الزوجة مع یمینها،بلا فرق بین ان یکون الزوج غائبا أو کانت الزوجة منعزلة عنها و غیر ذلک</w:t>
      </w:r>
      <w:r>
        <w:rPr>
          <w:rFonts w:eastAsia="IRNazanin" w:cs="IRNazanin"/>
          <w:color w:val="111111"/>
          <w:sz w:val="28"/>
          <w:szCs w:val="28"/>
          <w:rtl w:val="true"/>
          <w:lang w:bidi="fa-IR"/>
        </w:rPr>
        <w:t>.</w:t>
      </w:r>
    </w:p>
    <w:p>
      <w:pPr>
        <w:pStyle w:val="Heading4"/>
        <w:numPr>
          <w:ilvl w:val="3"/>
          <w:numId w:val="1"/>
        </w:numPr>
        <w:rPr/>
      </w:pPr>
      <w:bookmarkStart w:id="612" w:name="__RefHeading___Toc1056651_73709187"/>
      <w:bookmarkStart w:id="613" w:name="_Toc270"/>
      <w:bookmarkEnd w:id="612"/>
      <w:r>
        <w:rPr>
          <w:rtl w:val="true"/>
        </w:rPr>
        <w:t xml:space="preserve">مسألة </w:t>
      </w:r>
      <w:r>
        <w:rPr/>
        <w:t>219</w:t>
      </w:r>
      <w:r>
        <w:rPr>
          <w:rtl w:val="true"/>
        </w:rPr>
        <w:t>:</w:t>
      </w:r>
      <w:r>
        <w:rPr>
          <w:rtl w:val="true"/>
        </w:rPr>
        <w:t>اذا کانت الزوجة حاملا و وضعت و قد طلقت رجعیا</w:t>
      </w:r>
      <w:bookmarkEnd w:id="613"/>
    </w:p>
    <w:p>
      <w:pPr>
        <w:pStyle w:val="BookText"/>
        <w:rPr/>
      </w:pPr>
      <w:r>
        <w:rPr>
          <w:rFonts w:ascii="IRNazanin" w:hAnsi="IRNazanin" w:eastAsia="IRNazanin"/>
          <w:color w:val="111111"/>
          <w:sz w:val="28"/>
          <w:sz w:val="28"/>
          <w:szCs w:val="28"/>
          <w:rtl w:val="true"/>
          <w:lang w:bidi="fa-IR"/>
        </w:rPr>
        <w:t>فادعت الزوجة ان الطلاق کان بعد الوضع،فتستحق علیه النفقة،و ادعی الزوج انه کان قبل الوضع و قد انقضت عدتها،فلا نفقة لها،فالقول قول الزوجة مع یمینها،فان حلفت استحقت النفقة،و لکن الزوج یلزم باعترافه،فلا یجوز له الرجوع إلیها</w:t>
      </w:r>
      <w:r>
        <w:rPr>
          <w:rFonts w:eastAsia="IRNazanin" w:cs="IRNazanin"/>
          <w:color w:val="111111"/>
          <w:sz w:val="28"/>
          <w:szCs w:val="28"/>
          <w:rtl w:val="true"/>
          <w:lang w:bidi="fa-IR"/>
        </w:rPr>
        <w:t>.</w:t>
      </w:r>
    </w:p>
    <w:p>
      <w:pPr>
        <w:pStyle w:val="Heading4"/>
        <w:numPr>
          <w:ilvl w:val="3"/>
          <w:numId w:val="1"/>
        </w:numPr>
        <w:rPr/>
      </w:pPr>
      <w:bookmarkStart w:id="614" w:name="__RefHeading___Toc1056653_73709187"/>
      <w:bookmarkStart w:id="615" w:name="_Toc271"/>
      <w:bookmarkEnd w:id="614"/>
      <w:r>
        <w:rPr>
          <w:rtl w:val="true"/>
        </w:rPr>
        <w:t xml:space="preserve">مسألة </w:t>
      </w:r>
      <w:r>
        <w:rPr/>
        <w:t>220</w:t>
      </w:r>
      <w:r>
        <w:rPr>
          <w:rtl w:val="true"/>
        </w:rPr>
        <w:t>:</w:t>
      </w:r>
      <w:r>
        <w:rPr>
          <w:rtl w:val="true"/>
        </w:rPr>
        <w:t>اذا اختلفا فی الاعسار و الیسار</w:t>
      </w:r>
      <w:bookmarkEnd w:id="61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فادعی الزوج الاعسار</w:t>
      </w:r>
      <w:bookmarkStart w:id="616" w:name="pg11408_119112"/>
    </w:p>
    <w:p>
      <w:pPr>
        <w:pStyle w:val="BookText"/>
        <w:rPr/>
      </w:pPr>
      <w:bookmarkEnd w:id="616"/>
      <w:r>
        <w:rPr>
          <w:rFonts w:ascii="IRNazanin" w:hAnsi="IRNazanin" w:eastAsia="IRNazanin"/>
          <w:color w:val="111111"/>
          <w:sz w:val="28"/>
          <w:sz w:val="28"/>
          <w:szCs w:val="28"/>
          <w:rtl w:val="true"/>
          <w:lang w:bidi="fa-IR"/>
        </w:rPr>
        <w:t>و انه لا یقدر علی الانفاق،و ادّعت الزوجة یساره،کان القول قول الزوج مع یمینه،نعم اذا کان الزوج موسرا و ادعی تلف أمواله و انه صار معسرا، فأنکرته الزوجة،کان القول قولها مع یمینها</w:t>
      </w:r>
      <w:r>
        <w:rPr>
          <w:rFonts w:eastAsia="IRNazanin" w:cs="IRNazanin"/>
          <w:color w:val="111111"/>
          <w:sz w:val="28"/>
          <w:szCs w:val="28"/>
          <w:rtl w:val="true"/>
          <w:lang w:bidi="fa-IR"/>
        </w:rPr>
        <w:t>.</w:t>
      </w:r>
    </w:p>
    <w:p>
      <w:pPr>
        <w:pStyle w:val="Heading4"/>
        <w:numPr>
          <w:ilvl w:val="3"/>
          <w:numId w:val="1"/>
        </w:numPr>
        <w:rPr/>
      </w:pPr>
      <w:bookmarkStart w:id="617" w:name="__RefHeading___Toc1056655_73709187"/>
      <w:bookmarkStart w:id="618" w:name="_Toc272"/>
      <w:bookmarkEnd w:id="617"/>
      <w:r>
        <w:rPr>
          <w:rtl w:val="true"/>
        </w:rPr>
        <w:t xml:space="preserve">مسألة </w:t>
      </w:r>
      <w:r>
        <w:rPr/>
        <w:t>221</w:t>
      </w:r>
      <w:r>
        <w:rPr>
          <w:rtl w:val="true"/>
        </w:rPr>
        <w:t>:</w:t>
      </w:r>
      <w:r>
        <w:rPr>
          <w:rtl w:val="true"/>
        </w:rPr>
        <w:t>لا یعتبر فی استحقاق الزوجة النفقة علی زوجها فقرها و</w:t>
      </w:r>
      <w:bookmarkEnd w:id="618"/>
    </w:p>
    <w:p>
      <w:pPr>
        <w:pStyle w:val="BookText"/>
        <w:rPr/>
      </w:pPr>
      <w:r>
        <w:rPr>
          <w:rFonts w:ascii="IRNazanin" w:hAnsi="IRNazanin" w:eastAsia="IRNazanin"/>
          <w:color w:val="111111"/>
          <w:sz w:val="28"/>
          <w:sz w:val="28"/>
          <w:szCs w:val="28"/>
          <w:rtl w:val="true"/>
          <w:lang w:bidi="fa-IR"/>
        </w:rPr>
        <w:t>حاجتها،</w:t>
      </w:r>
    </w:p>
    <w:p>
      <w:pPr>
        <w:pStyle w:val="BookText"/>
        <w:rPr/>
      </w:pPr>
      <w:r>
        <w:rPr>
          <w:rFonts w:ascii="IRNazanin" w:hAnsi="IRNazanin" w:eastAsia="IRNazanin"/>
          <w:color w:val="111111"/>
          <w:sz w:val="28"/>
          <w:sz w:val="28"/>
          <w:szCs w:val="28"/>
          <w:rtl w:val="true"/>
          <w:lang w:bidi="fa-IR"/>
        </w:rPr>
        <w:t>بل تستحقّها علی زوجها و ان کانت غنیة غیر محتاجة</w:t>
      </w:r>
      <w:r>
        <w:rPr>
          <w:rFonts w:eastAsia="IRNazanin" w:cs="IRNazanin"/>
          <w:color w:val="111111"/>
          <w:sz w:val="28"/>
          <w:szCs w:val="28"/>
          <w:rtl w:val="true"/>
          <w:lang w:bidi="fa-IR"/>
        </w:rPr>
        <w:t>.</w:t>
      </w:r>
    </w:p>
    <w:p>
      <w:pPr>
        <w:pStyle w:val="Heading4"/>
        <w:numPr>
          <w:ilvl w:val="3"/>
          <w:numId w:val="1"/>
        </w:numPr>
        <w:rPr/>
      </w:pPr>
      <w:bookmarkStart w:id="619" w:name="__RefHeading___Toc1056657_73709187"/>
      <w:bookmarkStart w:id="620" w:name="_Toc273"/>
      <w:bookmarkEnd w:id="619"/>
      <w:r>
        <w:rPr>
          <w:rtl w:val="true"/>
        </w:rPr>
        <w:t xml:space="preserve">مسألة </w:t>
      </w:r>
      <w:r>
        <w:rPr/>
        <w:t>222</w:t>
      </w:r>
      <w:r>
        <w:rPr>
          <w:rtl w:val="true"/>
        </w:rPr>
        <w:t>:</w:t>
      </w:r>
      <w:r>
        <w:rPr>
          <w:rtl w:val="true"/>
        </w:rPr>
        <w:t>یتخیر الزوج بین أن یدفع الی الزوجة عین المأکول</w:t>
      </w:r>
      <w:bookmarkEnd w:id="620"/>
    </w:p>
    <w:p>
      <w:pPr>
        <w:pStyle w:val="BookText"/>
        <w:rPr/>
      </w:pPr>
      <w:r>
        <w:rPr>
          <w:rFonts w:ascii="IRNazanin" w:hAnsi="IRNazanin" w:eastAsia="IRNazanin"/>
          <w:color w:val="111111"/>
          <w:sz w:val="28"/>
          <w:sz w:val="28"/>
          <w:szCs w:val="28"/>
          <w:rtl w:val="true"/>
          <w:lang w:bidi="fa-IR"/>
        </w:rPr>
        <w:t>کالخبز و الطبیخ و اللحم المطبوخ و ما شاکل ذلک،و ان یدفع إلیها موادها</w:t>
      </w:r>
    </w:p>
    <w:p>
      <w:pPr>
        <w:pStyle w:val="BookText"/>
        <w:rPr/>
      </w:pPr>
      <w:r>
        <w:rPr>
          <w:rFonts w:ascii="IRNazanin" w:hAnsi="IRNazanin" w:eastAsia="IRNazanin"/>
          <w:color w:val="111111"/>
          <w:sz w:val="28"/>
          <w:sz w:val="28"/>
          <w:szCs w:val="28"/>
          <w:rtl w:val="true"/>
          <w:lang w:bidi="fa-IR"/>
        </w:rPr>
        <w:t>کالحنطة و الدقیق و الأرز و اللحم و نحو ذلک،مما یحتاج فی اعداده للأکل إلی علاج و مئونة،فاذا اختار الثانی،کانت مئونة الاعداد علی الزوج دون الزوجة</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1" w:name="__RefHeading___Toc1056659_73709187"/>
      <w:bookmarkStart w:id="622" w:name="_Toc274"/>
      <w:bookmarkEnd w:id="621"/>
      <w:r>
        <w:rPr>
          <w:rtl w:val="true"/>
        </w:rPr>
        <w:t xml:space="preserve">مسألة </w:t>
      </w:r>
      <w:r>
        <w:rPr/>
        <w:t>223</w:t>
      </w:r>
      <w:r>
        <w:rPr>
          <w:rtl w:val="true"/>
        </w:rPr>
        <w:t>:</w:t>
      </w:r>
      <w:r>
        <w:rPr>
          <w:rtl w:val="true"/>
        </w:rPr>
        <w:t>اذا عجز الزوج عن نفقة الزوجة لم تسقط عن ذمّته</w:t>
      </w:r>
      <w:bookmarkStart w:id="623" w:name="pg11408_119113"/>
      <w:bookmarkEnd w:id="622"/>
    </w:p>
    <w:p>
      <w:pPr>
        <w:pStyle w:val="Heading2"/>
        <w:numPr>
          <w:ilvl w:val="1"/>
          <w:numId w:val="1"/>
        </w:numPr>
        <w:rPr/>
      </w:pPr>
      <w:bookmarkStart w:id="624" w:name="__RefHeading___Toc1056661_73709187"/>
      <w:bookmarkStart w:id="625" w:name="_Toc275"/>
      <w:bookmarkEnd w:id="623"/>
      <w:bookmarkEnd w:id="624"/>
      <w:r>
        <w:rPr>
          <w:rtl w:val="true"/>
        </w:rPr>
        <w:t>کتاب الطلاق</w:t>
      </w:r>
      <w:bookmarkEnd w:id="625"/>
    </w:p>
    <w:p>
      <w:pPr>
        <w:pStyle w:val="Heading3"/>
        <w:numPr>
          <w:ilvl w:val="2"/>
          <w:numId w:val="1"/>
        </w:numPr>
        <w:rPr/>
      </w:pPr>
      <w:bookmarkStart w:id="626" w:name="__RefHeading___Toc1056663_73709187"/>
      <w:bookmarkStart w:id="627" w:name="_Toc276"/>
      <w:bookmarkEnd w:id="626"/>
      <w:r>
        <w:rPr>
          <w:rtl w:val="true"/>
        </w:rPr>
        <w:t xml:space="preserve">مسألة </w:t>
      </w:r>
      <w:r>
        <w:rPr/>
        <w:t>224</w:t>
      </w:r>
      <w:r>
        <w:rPr>
          <w:rtl w:val="true"/>
        </w:rPr>
        <w:t>:</w:t>
      </w:r>
      <w:r>
        <w:rPr>
          <w:rtl w:val="true"/>
        </w:rPr>
        <w:t>الطلاق شرعا متقوم بأربعة عناصر</w:t>
      </w:r>
      <w:r>
        <w:rPr>
          <w:rtl w:val="true"/>
        </w:rPr>
        <w:t>:</w:t>
      </w:r>
      <w:bookmarkEnd w:id="627"/>
    </w:p>
    <w:p>
      <w:pPr>
        <w:pStyle w:val="Heading4"/>
        <w:numPr>
          <w:ilvl w:val="3"/>
          <w:numId w:val="1"/>
        </w:numPr>
        <w:rPr/>
      </w:pPr>
      <w:bookmarkStart w:id="628" w:name="__RefHeading___Toc1056665_73709187"/>
      <w:bookmarkStart w:id="629" w:name="_Toc277"/>
      <w:bookmarkEnd w:id="628"/>
      <w:r>
        <w:rPr>
          <w:rtl w:val="true"/>
        </w:rPr>
        <w:t>اشارة</w:t>
      </w:r>
      <w:bookmarkEnd w:id="629"/>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الاشهاد</w:t>
      </w:r>
      <w:r>
        <w:rPr>
          <w:rFonts w:eastAsia="IRNazanin" w:cs="IRNazanin"/>
          <w:color w:val="111111"/>
          <w:sz w:val="28"/>
          <w:szCs w:val="28"/>
          <w:rtl w:val="true"/>
          <w:lang w:bidi="fa-IR"/>
        </w:rPr>
        <w:t>.</w:t>
      </w:r>
    </w:p>
    <w:p>
      <w:pPr>
        <w:pStyle w:val="Heading4"/>
        <w:numPr>
          <w:ilvl w:val="3"/>
          <w:numId w:val="1"/>
        </w:numPr>
        <w:rPr/>
      </w:pPr>
      <w:bookmarkStart w:id="630" w:name="__RefHeading___Toc1056667_73709187"/>
      <w:bookmarkStart w:id="631" w:name="_Toc278"/>
      <w:bookmarkEnd w:id="630"/>
      <w:r>
        <w:rPr>
          <w:rtl w:val="true"/>
        </w:rPr>
        <w:t>العنصر الاوّل</w:t>
      </w:r>
      <w:r>
        <w:rPr>
          <w:rtl w:val="true"/>
        </w:rPr>
        <w:t>:</w:t>
      </w:r>
      <w:r>
        <w:rPr>
          <w:rtl w:val="true"/>
        </w:rPr>
        <w:t>المطلّق و شروطه</w:t>
      </w:r>
      <w:bookmarkEnd w:id="631"/>
    </w:p>
    <w:p>
      <w:pPr>
        <w:pStyle w:val="Heading5"/>
        <w:numPr>
          <w:ilvl w:val="4"/>
          <w:numId w:val="1"/>
        </w:numPr>
        <w:rPr/>
      </w:pPr>
      <w:bookmarkStart w:id="632" w:name="__RefHeading___Toc1056669_73709187"/>
      <w:bookmarkStart w:id="633" w:name="_Toc279"/>
      <w:bookmarkEnd w:id="632"/>
      <w:r>
        <w:rPr>
          <w:rtl w:val="true"/>
        </w:rPr>
        <w:t>الاوّل</w:t>
      </w:r>
      <w:r>
        <w:rPr>
          <w:rtl w:val="true"/>
        </w:rPr>
        <w:t>:</w:t>
      </w:r>
      <w:r>
        <w:rPr>
          <w:rtl w:val="true"/>
        </w:rPr>
        <w:t>البلوغ</w:t>
      </w:r>
      <w:r>
        <w:rPr>
          <w:rtl w:val="true"/>
        </w:rPr>
        <w:t>:</w:t>
      </w:r>
      <w:bookmarkEnd w:id="633"/>
    </w:p>
    <w:p>
      <w:pPr>
        <w:pStyle w:val="BookText"/>
        <w:rPr/>
      </w:pPr>
      <w:r>
        <w:rPr>
          <w:rFonts w:ascii="IRNazanin" w:hAnsi="IRNazanin" w:eastAsia="IRNazanin"/>
          <w:color w:val="111111"/>
          <w:sz w:val="28"/>
          <w:sz w:val="28"/>
          <w:szCs w:val="28"/>
          <w:rtl w:val="true"/>
          <w:lang w:bidi="fa-IR"/>
        </w:rPr>
        <w:t>فلا یصح طلاق الصبیّ الممیّز ما لم یبلغ علی الأحوط</w:t>
      </w:r>
      <w:r>
        <w:rPr>
          <w:rFonts w:eastAsia="IRNazanin" w:cs="IRNazanin"/>
          <w:color w:val="111111"/>
          <w:sz w:val="28"/>
          <w:szCs w:val="28"/>
          <w:rtl w:val="true"/>
          <w:lang w:bidi="fa-IR"/>
        </w:rPr>
        <w:t>.</w:t>
      </w:r>
    </w:p>
    <w:p>
      <w:pPr>
        <w:pStyle w:val="Heading5"/>
        <w:numPr>
          <w:ilvl w:val="4"/>
          <w:numId w:val="1"/>
        </w:numPr>
        <w:rPr/>
      </w:pPr>
      <w:bookmarkStart w:id="634" w:name="__RefHeading___Toc1056671_73709187"/>
      <w:bookmarkStart w:id="635" w:name="_Toc280"/>
      <w:bookmarkEnd w:id="634"/>
      <w:r>
        <w:rPr>
          <w:rtl w:val="true"/>
        </w:rPr>
        <w:t>الثانی</w:t>
      </w:r>
      <w:r>
        <w:rPr>
          <w:rtl w:val="true"/>
        </w:rPr>
        <w:t>:</w:t>
      </w:r>
      <w:r>
        <w:rPr>
          <w:rtl w:val="true"/>
        </w:rPr>
        <w:t>العقل</w:t>
      </w:r>
      <w:r>
        <w:rPr>
          <w:rtl w:val="true"/>
        </w:rPr>
        <w:t>:</w:t>
      </w:r>
      <w:bookmarkEnd w:id="635"/>
    </w:p>
    <w:p>
      <w:pPr>
        <w:pStyle w:val="BookText"/>
        <w:rPr/>
      </w:pPr>
      <w:r>
        <w:rPr>
          <w:rFonts w:ascii="IRNazanin" w:hAnsi="IRNazanin" w:eastAsia="IRNazanin"/>
          <w:color w:val="111111"/>
          <w:sz w:val="28"/>
          <w:sz w:val="28"/>
          <w:szCs w:val="28"/>
          <w:rtl w:val="true"/>
          <w:lang w:bidi="fa-IR"/>
        </w:rPr>
        <w:t>فلا یصح طلاق المجنون و ان کان جنونه ادواریا،اذا کان الطلاق فی دور الجنون</w:t>
      </w:r>
      <w:r>
        <w:rPr>
          <w:rFonts w:eastAsia="IRNazanin" w:cs="IRNazanin"/>
          <w:color w:val="111111"/>
          <w:sz w:val="28"/>
          <w:szCs w:val="28"/>
          <w:rtl w:val="true"/>
          <w:lang w:bidi="fa-IR"/>
        </w:rPr>
        <w:t>.</w:t>
      </w:r>
    </w:p>
    <w:p>
      <w:pPr>
        <w:pStyle w:val="Heading5"/>
        <w:numPr>
          <w:ilvl w:val="4"/>
          <w:numId w:val="1"/>
        </w:numPr>
        <w:rPr/>
      </w:pPr>
      <w:bookmarkStart w:id="636" w:name="__RefHeading___Toc1056673_73709187"/>
      <w:bookmarkStart w:id="637" w:name="_Toc281"/>
      <w:bookmarkEnd w:id="636"/>
      <w:r>
        <w:rPr>
          <w:rtl w:val="true"/>
        </w:rPr>
        <w:t>الثالث</w:t>
      </w:r>
      <w:r>
        <w:rPr>
          <w:rtl w:val="true"/>
        </w:rPr>
        <w:t>:</w:t>
      </w:r>
      <w:r>
        <w:rPr>
          <w:rtl w:val="true"/>
        </w:rPr>
        <w:t>الاختیار</w:t>
      </w:r>
      <w:r>
        <w:rPr>
          <w:rtl w:val="true"/>
        </w:rPr>
        <w:t>:</w:t>
      </w:r>
      <w:bookmarkEnd w:id="63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طلاق المکره الذی قد الزم علی ایقاعه مع</w:t>
      </w:r>
      <w:bookmarkStart w:id="638" w:name="pg11408_119114"/>
    </w:p>
    <w:p>
      <w:pPr>
        <w:pStyle w:val="BookText"/>
        <w:rPr/>
      </w:pPr>
      <w:bookmarkEnd w:id="638"/>
      <w:r>
        <w:rPr>
          <w:rFonts w:ascii="IRNazanin" w:hAnsi="IRNazanin" w:eastAsia="IRNazanin"/>
          <w:color w:val="111111"/>
          <w:sz w:val="28"/>
          <w:sz w:val="28"/>
          <w:szCs w:val="28"/>
          <w:rtl w:val="true"/>
          <w:lang w:bidi="fa-IR"/>
        </w:rPr>
        <w:t>التوعید و التهدید علی ترکه</w:t>
      </w:r>
      <w:r>
        <w:rPr>
          <w:rFonts w:eastAsia="IRNazanin" w:cs="IRNazanin"/>
          <w:color w:val="111111"/>
          <w:sz w:val="28"/>
          <w:szCs w:val="28"/>
          <w:rtl w:val="true"/>
          <w:lang w:bidi="fa-IR"/>
        </w:rPr>
        <w:t>.</w:t>
      </w:r>
    </w:p>
    <w:p>
      <w:pPr>
        <w:pStyle w:val="Heading5"/>
        <w:numPr>
          <w:ilvl w:val="4"/>
          <w:numId w:val="1"/>
        </w:numPr>
        <w:rPr/>
      </w:pPr>
      <w:bookmarkStart w:id="639" w:name="__RefHeading___Toc1056675_73709187"/>
      <w:bookmarkStart w:id="640" w:name="_Toc282"/>
      <w:bookmarkEnd w:id="639"/>
      <w:r>
        <w:rPr>
          <w:rtl w:val="true"/>
        </w:rPr>
        <w:t>الرابع</w:t>
      </w:r>
      <w:r>
        <w:rPr>
          <w:rtl w:val="true"/>
        </w:rPr>
        <w:t>:</w:t>
      </w:r>
      <w:r>
        <w:rPr>
          <w:rtl w:val="true"/>
        </w:rPr>
        <w:t>القصد</w:t>
      </w:r>
      <w:r>
        <w:rPr>
          <w:rtl w:val="true"/>
        </w:rPr>
        <w:t>:</w:t>
      </w:r>
      <w:bookmarkEnd w:id="640"/>
    </w:p>
    <w:p>
      <w:pPr>
        <w:pStyle w:val="BookText"/>
        <w:rPr/>
      </w:pPr>
      <w:r>
        <w:rPr>
          <w:rFonts w:ascii="IRNazanin" w:hAnsi="IRNazanin" w:eastAsia="IRNazanin"/>
          <w:color w:val="111111"/>
          <w:sz w:val="28"/>
          <w:sz w:val="28"/>
          <w:szCs w:val="28"/>
          <w:rtl w:val="true"/>
          <w:lang w:bidi="fa-IR"/>
        </w:rPr>
        <w:t>فلا یصح طلاق غیر القاصد کالنائم و الساهی و الغالط و الهازل الذی لا یقصد وقوع الطلاق عن جد،و السکران و المعتوه و هو المغلوب علی عقله</w:t>
      </w:r>
      <w:r>
        <w:rPr>
          <w:rFonts w:eastAsia="IRNazanin" w:cs="IRNazanin"/>
          <w:color w:val="111111"/>
          <w:sz w:val="28"/>
          <w:szCs w:val="28"/>
          <w:rtl w:val="true"/>
          <w:lang w:bidi="fa-IR"/>
        </w:rPr>
        <w:t>.</w:t>
      </w:r>
    </w:p>
    <w:p>
      <w:pPr>
        <w:pStyle w:val="Heading5"/>
        <w:numPr>
          <w:ilvl w:val="4"/>
          <w:numId w:val="1"/>
        </w:numPr>
        <w:rPr/>
      </w:pPr>
      <w:bookmarkStart w:id="641" w:name="__RefHeading___Toc1056677_73709187"/>
      <w:bookmarkStart w:id="642" w:name="_Toc283"/>
      <w:bookmarkEnd w:id="641"/>
      <w:r>
        <w:rPr>
          <w:rtl w:val="true"/>
        </w:rPr>
        <w:t xml:space="preserve">مسألة </w:t>
      </w:r>
      <w:r>
        <w:rPr/>
        <w:t>225</w:t>
      </w:r>
      <w:r>
        <w:rPr>
          <w:rtl w:val="true"/>
        </w:rPr>
        <w:t>:</w:t>
      </w:r>
      <w:r>
        <w:rPr>
          <w:rtl w:val="true"/>
        </w:rPr>
        <w:t>لا یجوز ان یطلّق ولی الصبی و السکران زوجتهما ولایة</w:t>
      </w:r>
      <w:bookmarkEnd w:id="642"/>
    </w:p>
    <w:p>
      <w:pPr>
        <w:pStyle w:val="BookText"/>
        <w:rPr/>
      </w:pPr>
      <w:r>
        <w:rPr>
          <w:rFonts w:ascii="IRNazanin" w:hAnsi="IRNazanin" w:eastAsia="IRNazanin"/>
          <w:color w:val="111111"/>
          <w:sz w:val="28"/>
          <w:sz w:val="28"/>
          <w:szCs w:val="28"/>
          <w:rtl w:val="true"/>
          <w:lang w:bidi="fa-IR"/>
        </w:rPr>
        <w:t>و قد تسأل هل یجوز لولی الصبیّ أن یهب مدة المتمتع بها کذلک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ذلک غیر بعید،و لا سیّما اذا کانت هبتها فی مصلحة الصبی،و امّا عدم صحة طلاق الولی فانما هو بالنص،و الا فالصحة غیر بعیدة</w:t>
      </w:r>
      <w:r>
        <w:rPr>
          <w:rFonts w:eastAsia="IRNazanin" w:cs="IRNazanin"/>
          <w:color w:val="111111"/>
          <w:sz w:val="28"/>
          <w:szCs w:val="28"/>
          <w:rtl w:val="true"/>
          <w:lang w:bidi="fa-IR"/>
        </w:rPr>
        <w:t>.</w:t>
      </w:r>
    </w:p>
    <w:p>
      <w:pPr>
        <w:pStyle w:val="Heading4"/>
        <w:numPr>
          <w:ilvl w:val="3"/>
          <w:numId w:val="1"/>
        </w:numPr>
        <w:rPr/>
      </w:pPr>
      <w:bookmarkStart w:id="643" w:name="__RefHeading___Toc1056679_73709187"/>
      <w:bookmarkStart w:id="644" w:name="_Toc284"/>
      <w:bookmarkEnd w:id="643"/>
      <w:r>
        <w:rPr>
          <w:rtl w:val="true"/>
        </w:rPr>
        <w:t>العنصر الثانی</w:t>
      </w:r>
      <w:r>
        <w:rPr>
          <w:rtl w:val="true"/>
        </w:rPr>
        <w:t>:</w:t>
      </w:r>
      <w:r>
        <w:rPr>
          <w:rtl w:val="true"/>
        </w:rPr>
        <w:t>المطلّقة و شروطها</w:t>
      </w:r>
      <w:bookmarkEnd w:id="644"/>
    </w:p>
    <w:p>
      <w:pPr>
        <w:pStyle w:val="Heading5"/>
        <w:numPr>
          <w:ilvl w:val="4"/>
          <w:numId w:val="1"/>
        </w:numPr>
        <w:rPr/>
      </w:pPr>
      <w:bookmarkStart w:id="645" w:name="__RefHeading___Toc1056681_73709187"/>
      <w:bookmarkStart w:id="646" w:name="_Toc285"/>
      <w:bookmarkEnd w:id="645"/>
      <w:r>
        <w:rPr>
          <w:rtl w:val="true"/>
        </w:rPr>
        <w:t>الاوّل</w:t>
      </w:r>
      <w:r>
        <w:rPr>
          <w:rtl w:val="true"/>
        </w:rPr>
        <w:t>:</w:t>
      </w:r>
      <w:r>
        <w:rPr>
          <w:rtl w:val="true"/>
        </w:rPr>
        <w:t>ان تکون زوجة دائمة</w:t>
      </w:r>
      <w:bookmarkEnd w:id="646"/>
    </w:p>
    <w:p>
      <w:pPr>
        <w:pStyle w:val="BookText"/>
        <w:rPr/>
      </w:pPr>
      <w:r>
        <w:rPr>
          <w:rFonts w:ascii="IRNazanin" w:hAnsi="IRNazanin" w:eastAsia="IRNazanin"/>
          <w:color w:val="111111"/>
          <w:sz w:val="28"/>
          <w:sz w:val="28"/>
          <w:szCs w:val="28"/>
          <w:rtl w:val="true"/>
          <w:lang w:bidi="fa-IR"/>
        </w:rPr>
        <w:t>فلا یصح طلاق المتمتع بها و لا الموطوء بالملک</w:t>
      </w:r>
      <w:r>
        <w:rPr>
          <w:rFonts w:eastAsia="IRNazanin" w:cs="IRNazanin"/>
          <w:color w:val="111111"/>
          <w:sz w:val="28"/>
          <w:szCs w:val="28"/>
          <w:rtl w:val="true"/>
          <w:lang w:bidi="fa-IR"/>
        </w:rPr>
        <w:t>.</w:t>
      </w:r>
    </w:p>
    <w:p>
      <w:pPr>
        <w:pStyle w:val="Heading5"/>
        <w:numPr>
          <w:ilvl w:val="4"/>
          <w:numId w:val="1"/>
        </w:numPr>
        <w:rPr/>
      </w:pPr>
      <w:bookmarkStart w:id="647" w:name="__RefHeading___Toc1056683_73709187"/>
      <w:bookmarkStart w:id="648" w:name="_Toc286"/>
      <w:bookmarkEnd w:id="647"/>
      <w:r>
        <w:rPr>
          <w:rtl w:val="true"/>
        </w:rPr>
        <w:t>الثانی</w:t>
      </w:r>
      <w:r>
        <w:rPr>
          <w:rtl w:val="true"/>
        </w:rPr>
        <w:t>:</w:t>
      </w:r>
      <w:r>
        <w:rPr>
          <w:rtl w:val="true"/>
        </w:rPr>
        <w:t>خلوّها عن الحیض و النفاس اذا توفّرت فیها امور</w:t>
      </w:r>
      <w:r>
        <w:rPr>
          <w:rtl w:val="true"/>
        </w:rPr>
        <w:t>:</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مدخولا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حائلا و غیر حامل</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 حاضر او غیر غائب،فاذا توفّرت هذه الامور فیها لم یصح طلاقها فی حال الحیض أو النفاس،و اما إذا لم تکن مدخولا بها او کانت و لکنها کانت حاملا او کان زوجها المطلق غائبا و ان لم تکن حاملا،فیصحّ طلاقها علی کل حال،و ان کانت فی حال الحیض او النفاس بمقتضی قوله علیه السّلام</w:t>
      </w:r>
      <w:bookmarkStart w:id="649" w:name="pg11408_119115"/>
    </w:p>
    <w:p>
      <w:pPr>
        <w:pStyle w:val="BookText"/>
        <w:rPr/>
      </w:pPr>
      <w:bookmarkEnd w:id="6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یطلقن علی کل حال الحامل المتبین حملها و التی لم یدخل بها زوجها و الغائب عنها زوجها و التی لم تحض و التی قد جلست عن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ان یکون المطلق لها نفس الزوج أو وکیله،و قد تسأل هل یعتبر فی صحة طلاق الغائب عجزه عن العلم بحالها و هو غائب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نعم،فانه ان کان بامکانه التعرف بحالها و تحصیل العلم بها بطریق من الطرق الاعتیادیّة،لم یجز له ان یطلقها بدون ذلک،و لو طلقها و الحال هذه،فتبین بعد ذلک وقوعه فی حال الحیض بطل،و ان لم یکن بامکانه ذلک،کما اذا طالت فترة غیابه عنها،و لا طریق له الی التعرف بحالها،ففی هذه الحالة لو طلقها صح و ان تبین بعد ذلک وقوعه فی حال الحیض او النفاس</w:t>
      </w:r>
      <w:r>
        <w:rPr>
          <w:rFonts w:eastAsia="IRNazanin" w:cs="IRNazanin"/>
          <w:color w:val="111111"/>
          <w:sz w:val="28"/>
          <w:szCs w:val="28"/>
          <w:rtl w:val="true"/>
          <w:lang w:bidi="fa-IR"/>
        </w:rPr>
        <w:t>.</w:t>
      </w:r>
    </w:p>
    <w:p>
      <w:pPr>
        <w:pStyle w:val="Heading5"/>
        <w:numPr>
          <w:ilvl w:val="4"/>
          <w:numId w:val="1"/>
        </w:numPr>
        <w:rPr/>
      </w:pPr>
      <w:bookmarkStart w:id="650" w:name="__RefHeading___Toc1056685_73709187"/>
      <w:bookmarkStart w:id="651" w:name="_Toc287"/>
      <w:bookmarkEnd w:id="650"/>
      <w:r>
        <w:rPr>
          <w:rtl w:val="true"/>
        </w:rPr>
        <w:t>هاهنا فروع</w:t>
      </w:r>
      <w:r>
        <w:rPr>
          <w:rtl w:val="true"/>
        </w:rPr>
        <w:t>:</w:t>
      </w:r>
      <w:bookmarkEnd w:id="651"/>
    </w:p>
    <w:p>
      <w:pPr>
        <w:pStyle w:val="Heading5"/>
        <w:numPr>
          <w:ilvl w:val="4"/>
          <w:numId w:val="1"/>
        </w:numPr>
        <w:rPr/>
      </w:pPr>
      <w:bookmarkStart w:id="652" w:name="__RefHeading___Toc1056687_73709187"/>
      <w:bookmarkStart w:id="653" w:name="_Toc288"/>
      <w:bookmarkEnd w:id="652"/>
      <w:r>
        <w:rPr>
          <w:rtl w:val="true"/>
        </w:rPr>
        <w:t>الفرع الاوّل</w:t>
      </w:r>
      <w:r>
        <w:rPr>
          <w:rtl w:val="true"/>
        </w:rPr>
        <w:t>:</w:t>
      </w:r>
      <w:r>
        <w:rPr>
          <w:rtl w:val="true"/>
        </w:rPr>
        <w:t>اذا سافر الزوج و غاب عن زوجته فی طهر المواقعة</w:t>
      </w:r>
      <w:bookmarkEnd w:id="653"/>
    </w:p>
    <w:p>
      <w:pPr>
        <w:pStyle w:val="BookText"/>
        <w:rPr/>
      </w:pPr>
      <w:r>
        <w:rPr>
          <w:rFonts w:ascii="IRNazanin" w:hAnsi="IRNazanin" w:eastAsia="IRNazanin"/>
          <w:color w:val="111111"/>
          <w:sz w:val="28"/>
          <w:sz w:val="28"/>
          <w:szCs w:val="28"/>
          <w:rtl w:val="true"/>
          <w:lang w:bidi="fa-IR"/>
        </w:rPr>
        <w:t>ففی هذه الحالة اذا أراد أن یطلقها،فعلیه ان یصبر و ینتظر ان تمرّ بها فترة زمینة یحصل له الوثوق و الاطمئنان بحسب ما یعرف منها من عادتها الشهریة انها انتقلت من طهر الی طهر آخر،و بعد ذلک اذا طلقها صح و ان تبین انه کان فی حال الحیض</w:t>
      </w:r>
      <w:r>
        <w:rPr>
          <w:rFonts w:eastAsia="IRNazanin" w:cs="IRNazanin"/>
          <w:color w:val="111111"/>
          <w:sz w:val="28"/>
          <w:szCs w:val="28"/>
          <w:rtl w:val="true"/>
          <w:lang w:bidi="fa-IR"/>
        </w:rPr>
        <w:t>.</w:t>
      </w:r>
    </w:p>
    <w:p>
      <w:pPr>
        <w:pStyle w:val="Heading5"/>
        <w:numPr>
          <w:ilvl w:val="4"/>
          <w:numId w:val="1"/>
        </w:numPr>
        <w:rPr/>
      </w:pPr>
      <w:bookmarkStart w:id="654" w:name="__RefHeading___Toc1056689_73709187"/>
      <w:bookmarkStart w:id="655" w:name="_Toc289"/>
      <w:bookmarkEnd w:id="654"/>
      <w:r>
        <w:rPr>
          <w:rtl w:val="true"/>
        </w:rPr>
        <w:t>الفرع الثانی</w:t>
      </w:r>
      <w:r>
        <w:rPr>
          <w:rtl w:val="true"/>
        </w:rPr>
        <w:t>:</w:t>
      </w:r>
      <w:r>
        <w:rPr>
          <w:rtl w:val="true"/>
        </w:rPr>
        <w:t>اذا سافر الزوج و غاب عنها فی طهر لم یواقعها فیه</w:t>
      </w:r>
      <w:bookmarkEnd w:id="655"/>
    </w:p>
    <w:p>
      <w:pPr>
        <w:pStyle w:val="BookText"/>
        <w:rPr/>
      </w:pPr>
      <w:r>
        <w:rPr>
          <w:rFonts w:ascii="IRNazanin" w:hAnsi="IRNazanin" w:eastAsia="IRNazanin"/>
          <w:color w:val="111111"/>
          <w:sz w:val="28"/>
          <w:sz w:val="28"/>
          <w:szCs w:val="28"/>
          <w:rtl w:val="true"/>
          <w:lang w:bidi="fa-IR"/>
        </w:rPr>
        <w:t>ففی هذه الحالة له ان یطلّقها فی هذا الطهر متی شاء،ما دام یکون واثقا ببقائه او لم یعلم بانقضائه،و إلاّ فعلیه الانتظار الی ان یعلم عادة بانتقالها الی طهر آخر،و حینئذ فاذا طلقها صح و ان تبیّن أنه وقع فی حال الحیض</w:t>
      </w:r>
      <w:r>
        <w:rPr>
          <w:rFonts w:eastAsia="IRNazanin" w:cs="IRNazanin"/>
          <w:color w:val="111111"/>
          <w:sz w:val="28"/>
          <w:szCs w:val="28"/>
          <w:rtl w:val="true"/>
          <w:lang w:bidi="fa-IR"/>
        </w:rPr>
        <w:t>.</w:t>
      </w:r>
    </w:p>
    <w:p>
      <w:pPr>
        <w:pStyle w:val="Heading5"/>
        <w:numPr>
          <w:ilvl w:val="4"/>
          <w:numId w:val="1"/>
        </w:numPr>
        <w:rPr/>
      </w:pPr>
      <w:bookmarkStart w:id="656" w:name="__RefHeading___Toc1056691_73709187"/>
      <w:bookmarkStart w:id="657" w:name="_Toc290"/>
      <w:bookmarkEnd w:id="656"/>
      <w:r>
        <w:rPr>
          <w:rtl w:val="true"/>
        </w:rPr>
        <w:t>الفرع الثالث</w:t>
      </w:r>
      <w:r>
        <w:rPr>
          <w:rtl w:val="true"/>
        </w:rPr>
        <w:t>:</w:t>
      </w:r>
      <w:r>
        <w:rPr>
          <w:rtl w:val="true"/>
        </w:rPr>
        <w:t>اذا سافر الزوج و غاب عنها فی حال حیضها</w:t>
      </w:r>
      <w:bookmarkEnd w:id="657"/>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الحالة لم یجز طلاقها،إلاّ بعد ان تمرّ بها فترة زمنیة یعلم بانقطاع دم حیضها،و</w:t>
      </w:r>
      <w:bookmarkStart w:id="658" w:name="pg11408_119116"/>
    </w:p>
    <w:p>
      <w:pPr>
        <w:pStyle w:val="BookText"/>
        <w:rPr/>
      </w:pPr>
      <w:bookmarkEnd w:id="658"/>
      <w:r>
        <w:rPr>
          <w:rFonts w:ascii="IRNazanin" w:hAnsi="IRNazanin" w:eastAsia="IRNazanin"/>
          <w:color w:val="111111"/>
          <w:sz w:val="28"/>
          <w:sz w:val="28"/>
          <w:szCs w:val="28"/>
          <w:rtl w:val="true"/>
          <w:lang w:bidi="fa-IR"/>
        </w:rPr>
        <w:t>اذا مرّت بها هذه الفترة الزمنیة جاز طلاقها و صح مطلقا،و یلحق بالغائب الحاضر الذی لا یقدر علی التعرّف بحال امرأته انها حائض او طاهر کالمحبوس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ان المرأة اذا کانت فی سن من تحیض،و لا تحیض الاّ فی کل ثلاثة أشهر مرة واحدة،فهل یصح طلاقها من الغائب متی شاء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غاب عنها فی طهر المواقعة،لم یجز له ان یطلّقها الاّ بعد ثلاثة أشهر مرة واحدة،فهل یصح طلاقها من الغائب متی شاء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اذا غاب عنها فی طهر المواقعة،لم یجز له ان یطلّقها الاّ بعد ثلاثة أشهر لکی یحصل له العلم بانتقالها من طهر الی طهر آخر،و اذا غاب عنها فی طهر غیر المواقعة،جاز ما دامت فیه</w:t>
      </w:r>
      <w:r>
        <w:rPr>
          <w:rFonts w:eastAsia="IRNazanin" w:cs="IRNazanin"/>
          <w:color w:val="111111"/>
          <w:sz w:val="28"/>
          <w:szCs w:val="28"/>
          <w:rtl w:val="true"/>
          <w:lang w:bidi="fa-IR"/>
        </w:rPr>
        <w:t>.</w:t>
      </w:r>
    </w:p>
    <w:p>
      <w:pPr>
        <w:pStyle w:val="Heading5"/>
        <w:numPr>
          <w:ilvl w:val="4"/>
          <w:numId w:val="1"/>
        </w:numPr>
        <w:rPr/>
      </w:pPr>
      <w:bookmarkStart w:id="659" w:name="__RefHeading___Toc1056693_73709187"/>
      <w:bookmarkStart w:id="660" w:name="_Toc291"/>
      <w:bookmarkEnd w:id="659"/>
      <w:r>
        <w:rPr>
          <w:rtl w:val="true"/>
        </w:rPr>
        <w:t>الثالث</w:t>
      </w:r>
      <w:r>
        <w:rPr>
          <w:rtl w:val="true"/>
        </w:rPr>
        <w:t>:</w:t>
      </w:r>
      <w:r>
        <w:rPr>
          <w:rtl w:val="true"/>
        </w:rPr>
        <w:t>ان لا یکون الطلاق فی طهر المواقعة</w:t>
      </w:r>
      <w:bookmarkEnd w:id="660"/>
    </w:p>
    <w:p>
      <w:pPr>
        <w:pStyle w:val="BookText"/>
        <w:rPr/>
      </w:pPr>
      <w:r>
        <w:rPr>
          <w:rFonts w:ascii="IRNazanin" w:hAnsi="IRNazanin" w:eastAsia="IRNazanin"/>
          <w:color w:val="111111"/>
          <w:sz w:val="28"/>
          <w:sz w:val="28"/>
          <w:szCs w:val="28"/>
          <w:rtl w:val="true"/>
          <w:lang w:bidi="fa-IR"/>
        </w:rPr>
        <w:t>فلو طلقها فی طهر قد جامعها فیه بطل،إلاّ اذا کانت صغیرة او یائسة او حاملا أو غائبا عنها،و لم یعلم بحالها انها حائض او طاهر علی ما مر شرحه،فان طلاق هذه الطوائف من النساء صحیح علی کل حال و إن تبیّن وقوعه فی طهر المواقعة</w:t>
      </w:r>
      <w:r>
        <w:rPr>
          <w:rFonts w:eastAsia="IRNazanin" w:cs="IRNazanin"/>
          <w:color w:val="111111"/>
          <w:sz w:val="28"/>
          <w:szCs w:val="28"/>
          <w:rtl w:val="true"/>
          <w:lang w:bidi="fa-IR"/>
        </w:rPr>
        <w:t>.</w:t>
      </w:r>
    </w:p>
    <w:p>
      <w:pPr>
        <w:pStyle w:val="Heading5"/>
        <w:numPr>
          <w:ilvl w:val="4"/>
          <w:numId w:val="1"/>
        </w:numPr>
        <w:rPr/>
      </w:pPr>
      <w:bookmarkStart w:id="661" w:name="__RefHeading___Toc1056695_73709187"/>
      <w:bookmarkStart w:id="662" w:name="_Toc292"/>
      <w:bookmarkEnd w:id="661"/>
      <w:r>
        <w:rPr>
          <w:rtl w:val="true"/>
        </w:rPr>
        <w:t xml:space="preserve">مسألة </w:t>
      </w:r>
      <w:r>
        <w:rPr/>
        <w:t>226</w:t>
      </w:r>
      <w:r>
        <w:rPr>
          <w:rtl w:val="true"/>
        </w:rPr>
        <w:t>:</w:t>
      </w:r>
      <w:r>
        <w:rPr>
          <w:rtl w:val="true"/>
        </w:rPr>
        <w:t>اذا أخبرت الزوجة انها طاهر فطلقها الزوج أو وکیله</w:t>
      </w:r>
      <w:bookmarkEnd w:id="662"/>
    </w:p>
    <w:p>
      <w:pPr>
        <w:pStyle w:val="BookText"/>
        <w:rPr/>
      </w:pPr>
      <w:r>
        <w:rPr>
          <w:rFonts w:ascii="IRNazanin" w:hAnsi="IRNazanin" w:eastAsia="IRNazanin"/>
          <w:color w:val="111111"/>
          <w:sz w:val="28"/>
          <w:sz w:val="28"/>
          <w:szCs w:val="28"/>
          <w:rtl w:val="true"/>
          <w:lang w:bidi="fa-IR"/>
        </w:rPr>
        <w:t>ثم أخبرت انها کانت حائضا حال الطلاق،لم یقبل خبرها الا بالبیّنة،و یکون العمل علی خبرها الأول ما لم یثبت خلافه</w:t>
      </w:r>
      <w:r>
        <w:rPr>
          <w:rFonts w:eastAsia="IRNazanin" w:cs="IRNazanin"/>
          <w:color w:val="111111"/>
          <w:sz w:val="28"/>
          <w:szCs w:val="28"/>
          <w:rtl w:val="true"/>
          <w:lang w:bidi="fa-IR"/>
        </w:rPr>
        <w:t>.</w:t>
      </w:r>
    </w:p>
    <w:p>
      <w:pPr>
        <w:pStyle w:val="Heading5"/>
        <w:numPr>
          <w:ilvl w:val="4"/>
          <w:numId w:val="1"/>
        </w:numPr>
        <w:rPr/>
      </w:pPr>
      <w:bookmarkStart w:id="663" w:name="__RefHeading___Toc1056697_73709187"/>
      <w:bookmarkStart w:id="664" w:name="_Toc293"/>
      <w:bookmarkEnd w:id="663"/>
      <w:r>
        <w:rPr>
          <w:rtl w:val="true"/>
        </w:rPr>
        <w:t xml:space="preserve">مسألة </w:t>
      </w:r>
      <w:r>
        <w:rPr/>
        <w:t>227</w:t>
      </w:r>
      <w:r>
        <w:rPr>
          <w:rtl w:val="true"/>
        </w:rPr>
        <w:t>:</w:t>
      </w:r>
      <w:r>
        <w:rPr>
          <w:rtl w:val="true"/>
        </w:rPr>
        <w:t>قد تسأل ان من جامع زوجته فی حال الحیض عامدا أو</w:t>
      </w:r>
      <w:bookmarkEnd w:id="664"/>
    </w:p>
    <w:p>
      <w:pPr>
        <w:pStyle w:val="BookText"/>
        <w:rPr/>
      </w:pPr>
      <w:r>
        <w:rPr>
          <w:rFonts w:ascii="IRNazanin" w:hAnsi="IRNazanin" w:eastAsia="IRNazanin"/>
          <w:color w:val="111111"/>
          <w:sz w:val="28"/>
          <w:sz w:val="28"/>
          <w:szCs w:val="28"/>
          <w:rtl w:val="true"/>
          <w:lang w:bidi="fa-IR"/>
        </w:rPr>
        <w:t>خطأ،</w:t>
      </w:r>
    </w:p>
    <w:p>
      <w:pPr>
        <w:pStyle w:val="BookText"/>
        <w:rPr/>
      </w:pPr>
      <w:r>
        <w:rPr>
          <w:rFonts w:ascii="IRNazanin" w:hAnsi="IRNazanin" w:eastAsia="IRNazanin"/>
          <w:color w:val="111111"/>
          <w:sz w:val="28"/>
          <w:sz w:val="28"/>
          <w:szCs w:val="28"/>
          <w:rtl w:val="true"/>
          <w:lang w:bidi="fa-IR"/>
        </w:rPr>
        <w:t>و بعد ان طهرت من الحیض طلقها،فهل یصح هذا الطلاق أو لا؟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صحته لا تخلو عن اشکال،فالاحتیاط لا یترک بتجدید الطلاق فی طهر آخر لم یواقعها فیه،و لا فی حال حیضها قبل الطهر،و إذا طلقها اعتمادا علی استصحاب الطهر او استصحاب عدم الدخول صح الطلاق</w:t>
      </w:r>
      <w:bookmarkStart w:id="665" w:name="pg11408_119117"/>
    </w:p>
    <w:p>
      <w:pPr>
        <w:pStyle w:val="BookText"/>
        <w:rPr/>
      </w:pPr>
      <w:bookmarkEnd w:id="665"/>
      <w:r>
        <w:rPr>
          <w:rFonts w:ascii="IRNazanin" w:hAnsi="IRNazanin" w:eastAsia="IRNazanin"/>
          <w:color w:val="111111"/>
          <w:sz w:val="28"/>
          <w:sz w:val="28"/>
          <w:szCs w:val="28"/>
          <w:rtl w:val="true"/>
          <w:lang w:bidi="fa-IR"/>
        </w:rPr>
        <w:t>ظاهرا،أما صحته واقعا فهی تابعة لتحقق شرطه فی الواقع،و هو وقوعه فی طهر غیر المواقعة</w:t>
      </w:r>
      <w:r>
        <w:rPr>
          <w:rFonts w:eastAsia="IRNazanin" w:cs="IRNazanin"/>
          <w:color w:val="111111"/>
          <w:sz w:val="28"/>
          <w:szCs w:val="28"/>
          <w:rtl w:val="true"/>
          <w:lang w:bidi="fa-IR"/>
        </w:rPr>
        <w:t>.</w:t>
      </w:r>
    </w:p>
    <w:p>
      <w:pPr>
        <w:pStyle w:val="Heading5"/>
        <w:numPr>
          <w:ilvl w:val="4"/>
          <w:numId w:val="1"/>
        </w:numPr>
        <w:rPr/>
      </w:pPr>
      <w:bookmarkStart w:id="666" w:name="__RefHeading___Toc1056699_73709187"/>
      <w:bookmarkStart w:id="667" w:name="_Toc294"/>
      <w:bookmarkEnd w:id="666"/>
      <w:r>
        <w:rPr>
          <w:rtl w:val="true"/>
        </w:rPr>
        <w:t xml:space="preserve">مسألة </w:t>
      </w:r>
      <w:r>
        <w:rPr/>
        <w:t>228</w:t>
      </w:r>
      <w:r>
        <w:rPr>
          <w:rtl w:val="true"/>
        </w:rPr>
        <w:t>:</w:t>
      </w:r>
      <w:r>
        <w:rPr>
          <w:rtl w:val="true"/>
        </w:rPr>
        <w:t>اذا کانت المرأة مسترابة بأن کانت لا تحیض و هی فی سن</w:t>
      </w:r>
      <w:bookmarkEnd w:id="667"/>
    </w:p>
    <w:p>
      <w:pPr>
        <w:pStyle w:val="BookText"/>
        <w:rPr/>
      </w:pPr>
      <w:r>
        <w:rPr>
          <w:rFonts w:ascii="IRNazanin" w:hAnsi="IRNazanin" w:eastAsia="IRNazanin"/>
          <w:color w:val="111111"/>
          <w:sz w:val="28"/>
          <w:sz w:val="28"/>
          <w:szCs w:val="28"/>
          <w:rtl w:val="true"/>
          <w:lang w:bidi="fa-IR"/>
        </w:rPr>
        <w:t>من تحیض،</w:t>
      </w:r>
    </w:p>
    <w:p>
      <w:pPr>
        <w:pStyle w:val="BookText"/>
        <w:rPr/>
      </w:pPr>
      <w:r>
        <w:rPr>
          <w:rFonts w:ascii="IRNazanin" w:hAnsi="IRNazanin" w:eastAsia="IRNazanin"/>
          <w:color w:val="111111"/>
          <w:sz w:val="28"/>
          <w:sz w:val="28"/>
          <w:szCs w:val="28"/>
          <w:rtl w:val="true"/>
          <w:lang w:bidi="fa-IR"/>
        </w:rPr>
        <w:t>سواء أ کان لعارض اتفاقی أم لعادة جاریة فی امثالها،کما فی ایام ارضاعها أو فی اوائل بلوغها،جاز طلاقها فی طهر قد جامعها فیه،اذا کان قد اعتزلها حتی مضت ثلاثة أشهر،فانه اذا طلقها بعد مضی المدة المذکورة،صح طلاقها و ان کان فی طهر المجامعة</w:t>
      </w:r>
      <w:r>
        <w:rPr>
          <w:rFonts w:eastAsia="IRNazanin" w:cs="IRNazanin"/>
          <w:color w:val="111111"/>
          <w:sz w:val="28"/>
          <w:szCs w:val="28"/>
          <w:rtl w:val="true"/>
          <w:lang w:bidi="fa-IR"/>
        </w:rPr>
        <w:t>.</w:t>
      </w:r>
    </w:p>
    <w:p>
      <w:pPr>
        <w:pStyle w:val="Heading5"/>
        <w:numPr>
          <w:ilvl w:val="4"/>
          <w:numId w:val="1"/>
        </w:numPr>
        <w:rPr/>
      </w:pPr>
      <w:bookmarkStart w:id="668" w:name="__RefHeading___Toc1056701_73709187"/>
      <w:bookmarkStart w:id="669" w:name="_Toc295"/>
      <w:bookmarkEnd w:id="668"/>
      <w:r>
        <w:rPr>
          <w:rtl w:val="true"/>
        </w:rPr>
        <w:t xml:space="preserve">مسألة </w:t>
      </w:r>
      <w:r>
        <w:rPr/>
        <w:t>229</w:t>
      </w:r>
      <w:r>
        <w:rPr>
          <w:rtl w:val="true"/>
        </w:rPr>
        <w:t>:</w:t>
      </w:r>
      <w:r>
        <w:rPr>
          <w:rtl w:val="true"/>
        </w:rPr>
        <w:t>یشترط فی صحة الطلاق تعیین المطلقة مع تعدد</w:t>
      </w:r>
      <w:bookmarkEnd w:id="669"/>
    </w:p>
    <w:p>
      <w:pPr>
        <w:pStyle w:val="BookText"/>
        <w:rPr/>
      </w:pPr>
      <w:r>
        <w:rPr>
          <w:rFonts w:ascii="IRNazanin" w:hAnsi="IRNazanin" w:eastAsia="IRNazanin"/>
          <w:color w:val="111111"/>
          <w:sz w:val="28"/>
          <w:sz w:val="28"/>
          <w:szCs w:val="28"/>
          <w:rtl w:val="true"/>
          <w:lang w:bidi="fa-IR"/>
        </w:rPr>
        <w:t>الزوجات،</w:t>
      </w:r>
    </w:p>
    <w:p>
      <w:pPr>
        <w:pStyle w:val="BookText"/>
        <w:rPr/>
      </w:pPr>
      <w:r>
        <w:rPr>
          <w:rFonts w:ascii="IRNazanin" w:hAnsi="IRNazanin" w:eastAsia="IRNazanin"/>
          <w:color w:val="111111"/>
          <w:sz w:val="28"/>
          <w:sz w:val="28"/>
          <w:szCs w:val="28"/>
          <w:rtl w:val="true"/>
          <w:lang w:bidi="fa-IR"/>
        </w:rPr>
        <w:t>فلو کانت له زوجة واحدة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طالق صح،و لو کانت له زوجتان أو زوجات،فقال زوجتی طالق،فان نوی معینة منهما او منها صح و قبل تفسیره،و ان نوی غیر معینة بطل،علی اساس انه لم یقصد طلاق واحدة منها معینة فی الخارج،و حینئذ فأما ان یقصد الواحد المفهومی او الواحد المصداقی،و الاول لا موطن له الا الذهن،و الثانی لا وجود له فی الخارج،لانه من الفرد المردد،و هو لا یتصوّر فیه</w:t>
      </w:r>
      <w:r>
        <w:rPr>
          <w:rFonts w:eastAsia="IRNazanin" w:cs="IRNazanin"/>
          <w:color w:val="111111"/>
          <w:sz w:val="28"/>
          <w:szCs w:val="28"/>
          <w:rtl w:val="true"/>
          <w:lang w:bidi="fa-IR"/>
        </w:rPr>
        <w:t>.</w:t>
      </w:r>
    </w:p>
    <w:p>
      <w:pPr>
        <w:pStyle w:val="Heading5"/>
        <w:numPr>
          <w:ilvl w:val="4"/>
          <w:numId w:val="1"/>
        </w:numPr>
        <w:rPr/>
      </w:pPr>
      <w:bookmarkStart w:id="670" w:name="__RefHeading___Toc1056703_73709187"/>
      <w:bookmarkStart w:id="671" w:name="_Toc296"/>
      <w:bookmarkEnd w:id="670"/>
      <w:r>
        <w:rPr>
          <w:rtl w:val="true"/>
        </w:rPr>
        <w:t xml:space="preserve">مسألة </w:t>
      </w:r>
      <w:r>
        <w:rPr/>
        <w:t>230</w:t>
      </w:r>
      <w:r>
        <w:rPr>
          <w:rtl w:val="true"/>
        </w:rPr>
        <w:t>:</w:t>
      </w:r>
      <w:r>
        <w:rPr>
          <w:rtl w:val="true"/>
        </w:rPr>
        <w:t>یجوز التوکیل فی الطلاق من الحاضر و الغائب للحاضر و</w:t>
      </w:r>
      <w:bookmarkEnd w:id="671"/>
    </w:p>
    <w:p>
      <w:pPr>
        <w:pStyle w:val="BookText"/>
        <w:rPr/>
      </w:pP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p>
    <w:p>
      <w:pPr>
        <w:pStyle w:val="Heading4"/>
        <w:numPr>
          <w:ilvl w:val="3"/>
          <w:numId w:val="1"/>
        </w:numPr>
        <w:rPr/>
      </w:pPr>
      <w:bookmarkStart w:id="672" w:name="__RefHeading___Toc1056705_73709187"/>
      <w:bookmarkStart w:id="673" w:name="_Toc297"/>
      <w:bookmarkEnd w:id="672"/>
      <w:r>
        <w:rPr>
          <w:rtl w:val="true"/>
        </w:rPr>
        <w:t>العنصر الثالث</w:t>
      </w:r>
      <w:r>
        <w:rPr>
          <w:rtl w:val="true"/>
        </w:rPr>
        <w:t>:</w:t>
      </w:r>
      <w:r>
        <w:rPr>
          <w:rtl w:val="true"/>
        </w:rPr>
        <w:t>الصیغة</w:t>
      </w:r>
      <w:bookmarkEnd w:id="673"/>
    </w:p>
    <w:p>
      <w:pPr>
        <w:pStyle w:val="Heading5"/>
        <w:numPr>
          <w:ilvl w:val="4"/>
          <w:numId w:val="1"/>
        </w:numPr>
        <w:rPr/>
      </w:pPr>
      <w:bookmarkStart w:id="674" w:name="__RefHeading___Toc1056707_73709187"/>
      <w:bookmarkStart w:id="675" w:name="_Toc298"/>
      <w:bookmarkEnd w:id="674"/>
      <w:r>
        <w:rPr>
          <w:rtl w:val="true"/>
        </w:rPr>
        <w:t>اشارة</w:t>
      </w:r>
      <w:bookmarkEnd w:id="67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یقع بها الطلاق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و هی طالق او فلانة طالق،و لا یقع بمثل طلقت فلانة او طلقتک او انت مطلقة أو فلانة مطلقة او</w:t>
      </w:r>
      <w:bookmarkStart w:id="676" w:name="pg11408_119118"/>
    </w:p>
    <w:p>
      <w:pPr>
        <w:pStyle w:val="BookText"/>
        <w:rPr/>
      </w:pPr>
      <w:bookmarkEnd w:id="676"/>
      <w:r>
        <w:rPr>
          <w:rFonts w:ascii="IRNazanin" w:hAnsi="IRNazanin" w:eastAsia="IRNazanin"/>
          <w:color w:val="111111"/>
          <w:sz w:val="28"/>
          <w:sz w:val="28"/>
          <w:szCs w:val="28"/>
          <w:rtl w:val="true"/>
          <w:lang w:bidi="fa-IR"/>
        </w:rPr>
        <w:t>انت علی حرام او بریئة او خلیة او ما شاکل ذلک</w:t>
      </w:r>
      <w:r>
        <w:rPr>
          <w:rFonts w:eastAsia="IRNazanin" w:cs="IRNazanin"/>
          <w:color w:val="111111"/>
          <w:sz w:val="28"/>
          <w:szCs w:val="28"/>
          <w:rtl w:val="true"/>
          <w:lang w:bidi="fa-IR"/>
        </w:rPr>
        <w:t>.</w:t>
      </w:r>
    </w:p>
    <w:p>
      <w:pPr>
        <w:pStyle w:val="Heading5"/>
        <w:numPr>
          <w:ilvl w:val="4"/>
          <w:numId w:val="1"/>
        </w:numPr>
        <w:rPr/>
      </w:pPr>
      <w:bookmarkStart w:id="677" w:name="__RefHeading___Toc1056709_73709187"/>
      <w:bookmarkStart w:id="678" w:name="_Toc299"/>
      <w:bookmarkEnd w:id="677"/>
      <w:r>
        <w:rPr>
          <w:rtl w:val="true"/>
        </w:rPr>
        <w:t xml:space="preserve">مسألة </w:t>
      </w:r>
      <w:r>
        <w:rPr/>
        <w:t>231</w:t>
      </w:r>
      <w:r>
        <w:rPr>
          <w:rtl w:val="true"/>
        </w:rPr>
        <w:t>:</w:t>
      </w:r>
      <w:r>
        <w:rPr>
          <w:rtl w:val="true"/>
        </w:rPr>
        <w:t>لا یقع الطلاق بالکتابة و لا بالاشارة للقادر علی النطق</w:t>
      </w:r>
      <w:bookmarkEnd w:id="678"/>
    </w:p>
    <w:p>
      <w:pPr>
        <w:pStyle w:val="BookText"/>
        <w:rPr/>
      </w:pPr>
      <w:r>
        <w:rPr>
          <w:rFonts w:ascii="IRNazanin" w:hAnsi="IRNazanin" w:eastAsia="IRNazanin"/>
          <w:color w:val="111111"/>
          <w:sz w:val="28"/>
          <w:sz w:val="28"/>
          <w:szCs w:val="28"/>
          <w:rtl w:val="true"/>
          <w:lang w:bidi="fa-IR"/>
        </w:rPr>
        <w:t>و یقع بهما للعاجز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یصح ان یطلق عمن لا یقدر علی التکلم کالأخرس ولیه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یصح،و له أن یباشر الطلاق بنفسه بکل ما یمکن ابرازه به من الکتابة او الاشارة او أیّ شیء آخر یدلّ علیه</w:t>
      </w:r>
      <w:r>
        <w:rPr>
          <w:rFonts w:eastAsia="IRNazanin" w:cs="IRNazanin"/>
          <w:color w:val="111111"/>
          <w:sz w:val="28"/>
          <w:szCs w:val="28"/>
          <w:rtl w:val="true"/>
          <w:lang w:bidi="fa-IR"/>
        </w:rPr>
        <w:t>.</w:t>
      </w:r>
    </w:p>
    <w:p>
      <w:pPr>
        <w:pStyle w:val="Heading5"/>
        <w:numPr>
          <w:ilvl w:val="4"/>
          <w:numId w:val="1"/>
        </w:numPr>
        <w:rPr/>
      </w:pPr>
      <w:bookmarkStart w:id="679" w:name="__RefHeading___Toc1056711_73709187"/>
      <w:bookmarkStart w:id="680" w:name="_Toc300"/>
      <w:bookmarkEnd w:id="679"/>
      <w:r>
        <w:rPr>
          <w:rtl w:val="true"/>
        </w:rPr>
        <w:t xml:space="preserve">مسألة </w:t>
      </w:r>
      <w:r>
        <w:rPr/>
        <w:t>232</w:t>
      </w:r>
      <w:r>
        <w:rPr>
          <w:rtl w:val="true"/>
        </w:rPr>
        <w:t>:</w:t>
      </w:r>
      <w:r>
        <w:rPr>
          <w:rtl w:val="true"/>
        </w:rPr>
        <w:t>یشترط فی صحة الطلاق عدم تعلیقه علی الشرط المحتمل</w:t>
      </w:r>
      <w:bookmarkEnd w:id="680"/>
    </w:p>
    <w:p>
      <w:pPr>
        <w:pStyle w:val="BookText"/>
        <w:rPr/>
      </w:pPr>
      <w:r>
        <w:rPr>
          <w:rFonts w:ascii="Amiri" w:hAnsi="Amiri" w:eastAsia="Amiri" w:cs="Amiri"/>
          <w:color w:val="111111"/>
          <w:sz w:val="28"/>
          <w:sz w:val="28"/>
          <w:szCs w:val="28"/>
          <w:rtl w:val="true"/>
          <w:lang w:bidi="ar-SA"/>
        </w:rPr>
        <w:t>الحصول او الصفة المعلومة الحصول متأخرا،</w:t>
      </w:r>
    </w:p>
    <w:p>
      <w:pPr>
        <w:pStyle w:val="BookText"/>
        <w:rPr/>
      </w:pP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زید فانت طالق،أو إذا طلعت الشمس فأنت طالق،بطل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 الشرط المحتمل الحصول مقوما لصحة الطلاق،کما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زوجتی فأنت طالق،او کانت الصفة المعلومة الحصول غیر متأخرة،کما اذا أشار الی یده و قال ان کانت هذه یدی،فأنت طالق،صحّ</w:t>
      </w:r>
      <w:r>
        <w:rPr>
          <w:rFonts w:eastAsia="IRNazanin" w:cs="IRNazanin"/>
          <w:color w:val="111111"/>
          <w:sz w:val="28"/>
          <w:szCs w:val="28"/>
          <w:rtl w:val="true"/>
          <w:lang w:bidi="fa-IR"/>
        </w:rPr>
        <w:t>.</w:t>
      </w:r>
    </w:p>
    <w:p>
      <w:pPr>
        <w:pStyle w:val="Heading4"/>
        <w:numPr>
          <w:ilvl w:val="3"/>
          <w:numId w:val="1"/>
        </w:numPr>
        <w:rPr/>
      </w:pPr>
      <w:bookmarkStart w:id="681" w:name="__RefHeading___Toc1056713_73709187"/>
      <w:bookmarkStart w:id="682" w:name="_Toc301"/>
      <w:bookmarkEnd w:id="681"/>
      <w:r>
        <w:rPr>
          <w:rtl w:val="true"/>
        </w:rPr>
        <w:t>العنصر الرابع</w:t>
      </w:r>
      <w:r>
        <w:rPr>
          <w:rtl w:val="true"/>
        </w:rPr>
        <w:t>:</w:t>
      </w:r>
      <w:r>
        <w:rPr>
          <w:rtl w:val="true"/>
        </w:rPr>
        <w:t>الاشهاد</w:t>
      </w:r>
      <w:bookmarkEnd w:id="682"/>
    </w:p>
    <w:p>
      <w:pPr>
        <w:pStyle w:val="Heading5"/>
        <w:numPr>
          <w:ilvl w:val="4"/>
          <w:numId w:val="1"/>
        </w:numPr>
        <w:rPr/>
      </w:pPr>
      <w:bookmarkStart w:id="683" w:name="__RefHeading___Toc1056715_73709187"/>
      <w:bookmarkStart w:id="684" w:name="_Toc302"/>
      <w:bookmarkEnd w:id="683"/>
      <w:r>
        <w:rPr>
          <w:rtl w:val="true"/>
        </w:rPr>
        <w:t>اشارة</w:t>
      </w:r>
      <w:bookmarkEnd w:id="684"/>
    </w:p>
    <w:p>
      <w:pPr>
        <w:pStyle w:val="BookText"/>
        <w:rPr/>
      </w:pPr>
      <w:r>
        <w:rPr>
          <w:rFonts w:ascii="IRNazanin" w:hAnsi="IRNazanin" w:eastAsia="IRNazanin"/>
          <w:color w:val="111111"/>
          <w:sz w:val="28"/>
          <w:sz w:val="28"/>
          <w:szCs w:val="28"/>
          <w:rtl w:val="true"/>
          <w:lang w:bidi="fa-IR"/>
        </w:rPr>
        <w:t>و یعتبر فیه امور</w:t>
      </w:r>
      <w:r>
        <w:rPr>
          <w:rFonts w:eastAsia="IRNazanin" w:cs="IRNazanin"/>
          <w:color w:val="111111"/>
          <w:sz w:val="28"/>
          <w:szCs w:val="28"/>
          <w:rtl w:val="true"/>
          <w:lang w:bidi="fa-IR"/>
        </w:rPr>
        <w:t>:</w:t>
      </w:r>
    </w:p>
    <w:p>
      <w:pPr>
        <w:pStyle w:val="Heading5"/>
        <w:numPr>
          <w:ilvl w:val="4"/>
          <w:numId w:val="1"/>
        </w:numPr>
        <w:rPr/>
      </w:pPr>
      <w:bookmarkStart w:id="685" w:name="__RefHeading___Toc1056717_73709187"/>
      <w:bookmarkStart w:id="686" w:name="_Toc303"/>
      <w:bookmarkEnd w:id="685"/>
      <w:r>
        <w:rPr>
          <w:rtl w:val="true"/>
        </w:rPr>
        <w:t>الاول</w:t>
      </w:r>
      <w:r>
        <w:rPr>
          <w:rtl w:val="true"/>
        </w:rPr>
        <w:t>:</w:t>
      </w:r>
      <w:r>
        <w:rPr>
          <w:rtl w:val="true"/>
        </w:rPr>
        <w:t>ایقاع الطلاق فی حضور شاهدین عدلین</w:t>
      </w:r>
      <w:bookmarkEnd w:id="686"/>
    </w:p>
    <w:p>
      <w:pPr>
        <w:pStyle w:val="Heading5"/>
        <w:numPr>
          <w:ilvl w:val="4"/>
          <w:numId w:val="1"/>
        </w:numPr>
        <w:rPr/>
      </w:pPr>
      <w:bookmarkStart w:id="687" w:name="__RefHeading___Toc1056719_73709187"/>
      <w:bookmarkStart w:id="688" w:name="_Toc304"/>
      <w:bookmarkEnd w:id="687"/>
      <w:r>
        <w:rPr>
          <w:rtl w:val="true"/>
        </w:rPr>
        <w:t>الثانی</w:t>
      </w:r>
      <w:r>
        <w:rPr>
          <w:rtl w:val="true"/>
        </w:rPr>
        <w:t>:</w:t>
      </w:r>
      <w:r>
        <w:rPr>
          <w:rtl w:val="true"/>
        </w:rPr>
        <w:t>ان یکون الشاهدان مجتمعین حین سماع الطلاق</w:t>
      </w:r>
      <w:bookmarkEnd w:id="68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سمع احدهما ثم سمع الآخر بانفراد،لم یقع الطلاق</w:t>
      </w:r>
      <w:r>
        <w:rPr>
          <w:rFonts w:eastAsia="IRNazanin" w:cs="IRNazanin"/>
          <w:color w:val="111111"/>
          <w:sz w:val="28"/>
          <w:szCs w:val="28"/>
          <w:rtl w:val="true"/>
          <w:lang w:bidi="fa-IR"/>
        </w:rPr>
        <w:t>.</w:t>
      </w:r>
      <w:bookmarkStart w:id="689" w:name="pg11408_119119"/>
    </w:p>
    <w:p>
      <w:pPr>
        <w:pStyle w:val="Heading5"/>
        <w:numPr>
          <w:ilvl w:val="4"/>
          <w:numId w:val="1"/>
        </w:numPr>
        <w:rPr/>
      </w:pPr>
      <w:bookmarkStart w:id="690" w:name="__RefHeading___Toc1056721_73709187"/>
      <w:bookmarkStart w:id="691" w:name="_Toc305"/>
      <w:bookmarkEnd w:id="689"/>
      <w:bookmarkEnd w:id="690"/>
      <w:r>
        <w:rPr>
          <w:rtl w:val="true"/>
        </w:rPr>
        <w:t>الثالث</w:t>
      </w:r>
      <w:r>
        <w:rPr>
          <w:rtl w:val="true"/>
        </w:rPr>
        <w:t>:</w:t>
      </w:r>
      <w:r>
        <w:rPr>
          <w:rtl w:val="true"/>
        </w:rPr>
        <w:t>ان یکون الشاهدان ذکرین</w:t>
      </w:r>
      <w:bookmarkEnd w:id="691"/>
    </w:p>
    <w:p>
      <w:pPr>
        <w:pStyle w:val="BookText"/>
        <w:rPr/>
      </w:pPr>
      <w:r>
        <w:rPr>
          <w:rFonts w:ascii="IRNazanin" w:hAnsi="IRNazanin" w:eastAsia="IRNazanin"/>
          <w:color w:val="111111"/>
          <w:sz w:val="28"/>
          <w:sz w:val="28"/>
          <w:szCs w:val="28"/>
          <w:rtl w:val="true"/>
          <w:lang w:bidi="fa-IR"/>
        </w:rPr>
        <w:t>و لا تکفی شهادة النساء لا منفردات و لا منضمّات،و لا تعتبر فی صحة شهادة الشاهدین معرفة المرأة المطلقة،فلو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زوجتی هند طالق بمسمع الشاهدین صح،و ان لم یکونا یعرفان هندا بعینها،بل و ان اعتقدا غیرها،و لو طلقها وکیل الزوج لم تکف شهادة الزوج و لا شهادته،و تکفی شهادة الوکیل علی التوکیل عن الزوج فی إنشاء الطلاق،کما لا تعتبر فی صحة شهادتهما معرفة ان المطلق نفس زوجها أو وکیله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العدالة المعتبرة فی الشاهدین عدالة واقعیة أو الاعم منها و من الظاهریة،فعلی الاول لو کان الشاهدان عدلین باعتقاد المطلق،و کانا فاسقین فی الواقع لم یصح الطلاق،و علی الثانی صح و ان تبین بعد الطلاق انهما کانا فاسقین؟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الاول،و علی هذا فکل من علم بفسق الشاهدین،فلیس بامکانه ترتیب آثار الطلاق الصحیح علیه،کما انه لو تبین فسقهما عند الزوج و الزوجة بعد الطلاق،انکشف بطلانه و بقائهما علی الزوجیّة</w:t>
      </w:r>
      <w:r>
        <w:rPr>
          <w:rFonts w:eastAsia="IRNazanin" w:cs="IRNazanin"/>
          <w:color w:val="111111"/>
          <w:sz w:val="28"/>
          <w:szCs w:val="28"/>
          <w:rtl w:val="true"/>
          <w:lang w:bidi="fa-IR"/>
        </w:rPr>
        <w:t>.</w:t>
      </w:r>
    </w:p>
    <w:p>
      <w:pPr>
        <w:pStyle w:val="Heading3"/>
        <w:numPr>
          <w:ilvl w:val="2"/>
          <w:numId w:val="1"/>
        </w:numPr>
        <w:rPr/>
      </w:pPr>
      <w:bookmarkStart w:id="692" w:name="__RefHeading___Toc1056723_73709187"/>
      <w:bookmarkStart w:id="693" w:name="_Toc306"/>
      <w:bookmarkEnd w:id="692"/>
      <w:r>
        <w:rPr>
          <w:rtl w:val="true"/>
        </w:rPr>
        <w:t>فصل فی اقسام الطلاق</w:t>
      </w:r>
      <w:bookmarkEnd w:id="693"/>
    </w:p>
    <w:p>
      <w:pPr>
        <w:pStyle w:val="Heading4"/>
        <w:numPr>
          <w:ilvl w:val="3"/>
          <w:numId w:val="1"/>
        </w:numPr>
        <w:rPr/>
      </w:pPr>
      <w:bookmarkStart w:id="694" w:name="__RefHeading___Toc1056725_73709187"/>
      <w:bookmarkStart w:id="695" w:name="_Toc307"/>
      <w:bookmarkEnd w:id="694"/>
      <w:r>
        <w:rPr>
          <w:rtl w:val="true"/>
        </w:rPr>
        <w:t>اشارة</w:t>
      </w:r>
      <w:bookmarkEnd w:id="695"/>
    </w:p>
    <w:p>
      <w:pPr>
        <w:pStyle w:val="BookText"/>
        <w:rPr/>
      </w:pPr>
      <w:r>
        <w:rPr>
          <w:rFonts w:ascii="Amiri" w:hAnsi="Amiri" w:eastAsia="Amiri" w:cs="Amiri"/>
          <w:color w:val="111111"/>
          <w:sz w:val="28"/>
          <w:sz w:val="28"/>
          <w:szCs w:val="28"/>
          <w:rtl w:val="true"/>
          <w:lang w:bidi="ar-SA"/>
        </w:rPr>
        <w:t>الطلاق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و سنة</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056727_73709187"/>
      <w:bookmarkStart w:id="697" w:name="_Toc308"/>
      <w:bookmarkEnd w:id="696"/>
      <w:r>
        <w:rPr>
          <w:rtl w:val="true"/>
        </w:rPr>
        <w:t xml:space="preserve">مسألة </w:t>
      </w:r>
      <w:r>
        <w:rPr/>
        <w:t>233</w:t>
      </w:r>
      <w:r>
        <w:rPr>
          <w:rtl w:val="true"/>
        </w:rPr>
        <w:t>:</w:t>
      </w:r>
      <w:r>
        <w:rPr>
          <w:rtl w:val="true"/>
        </w:rPr>
        <w:t>الطلاق بدعة هو طلاق الحائض الحائل</w:t>
      </w:r>
      <w:bookmarkEnd w:id="69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النفساء حال</w:t>
      </w:r>
      <w:bookmarkStart w:id="698" w:name="pg11408_119120"/>
    </w:p>
    <w:p>
      <w:pPr>
        <w:pStyle w:val="BookText"/>
        <w:rPr/>
      </w:pPr>
      <w:bookmarkEnd w:id="698"/>
      <w:r>
        <w:rPr>
          <w:rFonts w:ascii="IRNazanin" w:hAnsi="IRNazanin" w:eastAsia="IRNazanin"/>
          <w:color w:val="111111"/>
          <w:sz w:val="28"/>
          <w:sz w:val="28"/>
          <w:szCs w:val="28"/>
          <w:rtl w:val="true"/>
          <w:lang w:bidi="fa-IR"/>
        </w:rPr>
        <w:t>حضور الزوج مع امکان معرفة حالها أو مع غیبته کذلک أو قبل المدة المعتبرة،و الطلاق فی طهر المواقعة مع عدم الیأس و الصغر و الحمل،و طلاق المستبرئة قبل انتهاء ثلاثة اشهر،و طلاق الثلاث اما مرسلا بان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 ثلاث،و اما ولاء بان یقول هی طالق،هی طالق،هی طالق،و الکل باطل عدا طلاق الثلاث ولاء،فان فیه تصح واحدة و یبطل الزائد</w:t>
      </w:r>
      <w:r>
        <w:rPr>
          <w:rFonts w:eastAsia="IRNazanin" w:cs="IRNazanin"/>
          <w:color w:val="111111"/>
          <w:sz w:val="28"/>
          <w:szCs w:val="28"/>
          <w:rtl w:val="true"/>
          <w:lang w:bidi="fa-IR"/>
        </w:rPr>
        <w:t>.</w:t>
      </w:r>
    </w:p>
    <w:p>
      <w:pPr>
        <w:pStyle w:val="Heading4"/>
        <w:numPr>
          <w:ilvl w:val="3"/>
          <w:numId w:val="1"/>
        </w:numPr>
        <w:rPr/>
      </w:pPr>
      <w:bookmarkStart w:id="699" w:name="__RefHeading___Toc1056729_73709187"/>
      <w:bookmarkStart w:id="700" w:name="_Toc309"/>
      <w:bookmarkEnd w:id="699"/>
      <w:r>
        <w:rPr>
          <w:rtl w:val="true"/>
        </w:rPr>
        <w:t>قاعدة الالزام</w:t>
      </w:r>
      <w:bookmarkEnd w:id="700"/>
    </w:p>
    <w:p>
      <w:pPr>
        <w:pStyle w:val="Heading5"/>
        <w:numPr>
          <w:ilvl w:val="4"/>
          <w:numId w:val="1"/>
        </w:numPr>
        <w:rPr/>
      </w:pPr>
      <w:bookmarkStart w:id="701" w:name="__RefHeading___Toc1056731_73709187"/>
      <w:bookmarkStart w:id="702" w:name="_Toc310"/>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و هی تتمثل فی ترتیب الشیعة الآثار الوضعیة علی عمل المخالف بما یعتقد و یدین به،شریطة ان تکون تلک الآثار مخالفة لمذهب الشیعة،و علی هذا فموضوع القاعدة المخالف،و حکمها الزامه بما یدین به،و موردها کون الحکم الملزم به مخالفا لمذهب اهل البیت علیهم السّلام،فاذا توفّرت هذه العناصر الثلاثة تمت القاعدة نظریة و تطبیقیة</w:t>
      </w:r>
      <w:r>
        <w:rPr>
          <w:rFonts w:eastAsia="IRNazanin" w:cs="IRNazanin"/>
          <w:color w:val="111111"/>
          <w:sz w:val="28"/>
          <w:szCs w:val="28"/>
          <w:rtl w:val="true"/>
          <w:lang w:bidi="fa-IR"/>
        </w:rPr>
        <w:t>.</w:t>
      </w:r>
    </w:p>
    <w:p>
      <w:pPr>
        <w:pStyle w:val="Heading5"/>
        <w:numPr>
          <w:ilvl w:val="4"/>
          <w:numId w:val="1"/>
        </w:numPr>
        <w:rPr/>
      </w:pPr>
      <w:bookmarkStart w:id="703" w:name="__RefHeading___Toc1056733_73709187"/>
      <w:bookmarkStart w:id="704" w:name="_Toc311"/>
      <w:bookmarkEnd w:id="703"/>
      <w:r>
        <w:rPr>
          <w:rtl w:val="true"/>
        </w:rPr>
        <w:t xml:space="preserve">مسألة </w:t>
      </w:r>
      <w:r>
        <w:rPr/>
        <w:t>234</w:t>
      </w:r>
      <w:r>
        <w:rPr>
          <w:rtl w:val="true"/>
        </w:rPr>
        <w:t>:</w:t>
      </w:r>
      <w:r>
        <w:rPr>
          <w:rtl w:val="true"/>
        </w:rPr>
        <w:t>اذا طلق المخالف امرأته فی طهر المواقعة او فی حال الحیض</w:t>
      </w:r>
      <w:bookmarkEnd w:id="70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النفاس او حلف بالطلاق او غیر ذلک صح علی مذهبه،و لکنه باطل علی مذهب الشیعة،و مع هذا یجوز للشیعی ان یتزوج بها بعد انقضاء العدة،علی اساس قاعدة الالزام التی یکون مفادها صحة طلاق المخالف واقعا بعنوان ثانوی،و ترتیب آثار الطلاق الصحیح علیه کذلک،و لا فرق فی ذلک بین ان تکون المرأة شیعیة او سنیة،فانها لو کانت شیعیة فالطلاق و ان کان باطلا عندها،و لکن یجوز لها بموجب قاعدة الالزام التزویج من رجل آخر،و من هنا یظهر ان تطبیق قاعدة الالزام فی المسألة انما هو بملاک ان مفاد القاعدة ترتیب آثار الصحة علیها واقعا اذا کانت صحیحة فی مذهبه،و حینئذ فیجوز</w:t>
      </w:r>
      <w:bookmarkStart w:id="705" w:name="pg11408_119121"/>
    </w:p>
    <w:p>
      <w:pPr>
        <w:pStyle w:val="BookText"/>
        <w:rPr/>
      </w:pPr>
      <w:bookmarkEnd w:id="705"/>
      <w:r>
        <w:rPr>
          <w:rFonts w:ascii="IRNazanin" w:hAnsi="IRNazanin" w:eastAsia="IRNazanin"/>
          <w:color w:val="111111"/>
          <w:sz w:val="28"/>
          <w:sz w:val="28"/>
          <w:szCs w:val="28"/>
          <w:rtl w:val="true"/>
          <w:lang w:bidi="fa-IR"/>
        </w:rPr>
        <w:t>لکل احد التزویج بها</w:t>
      </w:r>
      <w:r>
        <w:rPr>
          <w:rFonts w:eastAsia="IRNazanin" w:cs="IRNazanin"/>
          <w:color w:val="111111"/>
          <w:sz w:val="28"/>
          <w:szCs w:val="28"/>
          <w:rtl w:val="true"/>
          <w:lang w:bidi="fa-IR"/>
        </w:rPr>
        <w:t>.</w:t>
      </w:r>
    </w:p>
    <w:p>
      <w:pPr>
        <w:pStyle w:val="Heading5"/>
        <w:numPr>
          <w:ilvl w:val="4"/>
          <w:numId w:val="1"/>
        </w:numPr>
        <w:rPr/>
      </w:pPr>
      <w:bookmarkStart w:id="706" w:name="__RefHeading___Toc1056735_73709187"/>
      <w:bookmarkStart w:id="707" w:name="_Toc312"/>
      <w:bookmarkEnd w:id="706"/>
      <w:r>
        <w:rPr>
          <w:rtl w:val="true"/>
        </w:rPr>
        <w:t xml:space="preserve">مسألة </w:t>
      </w:r>
      <w:r>
        <w:rPr/>
        <w:t>235</w:t>
      </w:r>
      <w:r>
        <w:rPr>
          <w:rtl w:val="true"/>
        </w:rPr>
        <w:t>:</w:t>
      </w:r>
      <w:r>
        <w:rPr>
          <w:rtl w:val="true"/>
        </w:rPr>
        <w:t>لو طلق المخالف زوجته بقوله انت طالق ثلاثا صحّ</w:t>
      </w:r>
      <w:bookmarkEnd w:id="707"/>
    </w:p>
    <w:p>
      <w:pPr>
        <w:pStyle w:val="BookText"/>
        <w:rPr/>
      </w:pPr>
      <w:r>
        <w:rPr>
          <w:rFonts w:ascii="IRNazanin" w:hAnsi="IRNazanin" w:eastAsia="IRNazanin"/>
          <w:color w:val="111111"/>
          <w:sz w:val="28"/>
          <w:sz w:val="28"/>
          <w:szCs w:val="28"/>
          <w:rtl w:val="true"/>
          <w:lang w:bidi="fa-IR"/>
        </w:rPr>
        <w:t>و تحرم علیه حتی تنکح زوجا آخر،و لکنه باطل عند الشیعة،و لم یقع لا الثلاث و لا الواحد،نعم لو کرر صیغة الطلاق،فقال انت طالق انت طالق انت طالق من دون تخلل رجعة فی البین قاصدا بذلک التعدد تقع واحدة،و لغت الاخریان عند الشیعة،و اما عند المخالف فتقع الجمیع،و لا یجوز له الرجوع إلیها،و علی هذا فاذا طلق المخالف زوجته ثلاثا،جاز للشیعی ان یتزوج بها بعد انقضاء العدة بموجب قاعدة الالزام،و لا فرق فی ذلک بین ان تکون المرأة شیعیة أم سنیة</w:t>
      </w:r>
      <w:r>
        <w:rPr>
          <w:rFonts w:eastAsia="IRNazanin" w:cs="IRNazanin"/>
          <w:color w:val="111111"/>
          <w:sz w:val="28"/>
          <w:szCs w:val="28"/>
          <w:rtl w:val="true"/>
          <w:lang w:bidi="fa-IR"/>
        </w:rPr>
        <w:t>.</w:t>
      </w:r>
    </w:p>
    <w:p>
      <w:pPr>
        <w:pStyle w:val="Heading5"/>
        <w:numPr>
          <w:ilvl w:val="4"/>
          <w:numId w:val="1"/>
        </w:numPr>
        <w:rPr/>
      </w:pPr>
      <w:bookmarkStart w:id="708" w:name="__RefHeading___Toc1056737_73709187"/>
      <w:bookmarkStart w:id="709" w:name="_Toc313"/>
      <w:bookmarkEnd w:id="708"/>
      <w:r>
        <w:rPr>
          <w:rtl w:val="true"/>
        </w:rPr>
        <w:t xml:space="preserve">مسألة </w:t>
      </w:r>
      <w:r>
        <w:rPr/>
        <w:t>236</w:t>
      </w:r>
      <w:r>
        <w:rPr>
          <w:rtl w:val="true"/>
        </w:rPr>
        <w:t>:</w:t>
      </w:r>
      <w:r>
        <w:rPr>
          <w:rtl w:val="true"/>
        </w:rPr>
        <w:t>قد تسأل ان المخالف اذا طلق زوجته ثلاثا فی مجلس</w:t>
      </w:r>
      <w:bookmarkEnd w:id="709"/>
    </w:p>
    <w:p>
      <w:pPr>
        <w:pStyle w:val="BookText"/>
        <w:rPr/>
      </w:pPr>
      <w:r>
        <w:rPr>
          <w:rFonts w:ascii="IRNazanin" w:hAnsi="IRNazanin" w:eastAsia="IRNazanin"/>
          <w:color w:val="111111"/>
          <w:sz w:val="28"/>
          <w:sz w:val="28"/>
          <w:szCs w:val="28"/>
          <w:rtl w:val="true"/>
          <w:lang w:bidi="fa-IR"/>
        </w:rPr>
        <w:t>واحد ثم استبصر بعد تمامیة العدّة،</w:t>
      </w:r>
    </w:p>
    <w:p>
      <w:pPr>
        <w:pStyle w:val="BookText"/>
        <w:rPr/>
      </w:pPr>
      <w:r>
        <w:rPr>
          <w:rFonts w:ascii="IRNazanin" w:hAnsi="IRNazanin" w:eastAsia="IRNazanin"/>
          <w:color w:val="111111"/>
          <w:sz w:val="28"/>
          <w:sz w:val="28"/>
          <w:szCs w:val="28"/>
          <w:rtl w:val="true"/>
          <w:lang w:bidi="fa-IR"/>
        </w:rPr>
        <w:t>فهل یسوغ له التزویج بها کسائر افراد الشیعة،أم یتوقف علی ان تنکح زوجا غیره،کما اذا لم یستبصر؟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الاول،لانه اذا استبصر خرج عن موضوع التحریم،و تبدل بموضوع آخر علی اساس ان جهة التشیع و التسنن جهة تقییدیة للموضوع،و علی هذا فما دام المطلق ضل علی مذهبه فالمرأة محرمة علیه واقعا ما لم تنکح زوجا آخر غیره،و اذا استبصر بعد اکمال العدة و صار شیعیا،تبدل بموضوع آخر و هو الشیعی،و یجوز له حینئذ التزویج بها بدون التوقف علی ان تنکح زوجا آخر غیره مسبقا،و بکلمة ان الطلاق فی المقام لم یصدر منه بوصف انه شیعی،و إنّما صدر منه بوصف انه سنی،فما دام هو متصف بهذا الوصف فالمرأة محرمة علیه ما لم تنکح زوجا آخر غیره،و اما اذا استبصر،فیصبح موضوعا آخر و ینتفی الحکم عنه حینئذ بانتفاء موضوعه،و</w:t>
      </w:r>
      <w:bookmarkStart w:id="710" w:name="pg11408_119122"/>
    </w:p>
    <w:p>
      <w:pPr>
        <w:pStyle w:val="BookText"/>
        <w:rPr/>
      </w:pPr>
      <w:bookmarkEnd w:id="710"/>
      <w:r>
        <w:rPr>
          <w:rFonts w:ascii="IRNazanin" w:hAnsi="IRNazanin" w:eastAsia="IRNazanin"/>
          <w:color w:val="111111"/>
          <w:sz w:val="28"/>
          <w:sz w:val="28"/>
          <w:szCs w:val="28"/>
          <w:rtl w:val="true"/>
          <w:lang w:bidi="fa-IR"/>
        </w:rPr>
        <w:t>علیه فیجوز له التزویج بها،و لا یتوقف علی ان تنکح زوجا آخر غیره، فیکون حاله حال سائر افراد الشیعة،نعم لو کان وصف التشیع و التسنن من الجهات التعلیلیة و خارجا عن الموضوع،کان حاله بعد الاستبصار کحاله قبل الاستبصار،فلا یحل له التزویج بها الا بعد ان تنکح زوجا غیره،و لا فرق فی ذلک بین کون المرأة المطلقة ثلاثا شیعیة او سنیة،نعم اذا کان استبصاره قبل انقضاء العدة و فی الاثناء لم یجز له الرجوع إلیها بدون عقد، علی اساس ان الطلاق بائن و لیس برجعی،و بذلک یختلف عن غیره من الشیعی،فانه لا یجوز لغیره ان یعقد علیها اثناء العدة</w:t>
      </w:r>
      <w:r>
        <w:rPr>
          <w:rFonts w:eastAsia="IRNazanin" w:cs="IRNazanin"/>
          <w:color w:val="111111"/>
          <w:sz w:val="28"/>
          <w:szCs w:val="28"/>
          <w:rtl w:val="true"/>
          <w:lang w:bidi="fa-IR"/>
        </w:rPr>
        <w:t>.</w:t>
      </w:r>
    </w:p>
    <w:p>
      <w:pPr>
        <w:pStyle w:val="Heading5"/>
        <w:numPr>
          <w:ilvl w:val="4"/>
          <w:numId w:val="1"/>
        </w:numPr>
        <w:rPr/>
      </w:pPr>
      <w:bookmarkStart w:id="711" w:name="__RefHeading___Toc1056739_73709187"/>
      <w:bookmarkStart w:id="712" w:name="_Toc314"/>
      <w:bookmarkEnd w:id="711"/>
      <w:r>
        <w:rPr>
          <w:rtl w:val="true"/>
        </w:rPr>
        <w:t xml:space="preserve">مسألة </w:t>
      </w:r>
      <w:r>
        <w:rPr/>
        <w:t>237</w:t>
      </w:r>
      <w:r>
        <w:rPr>
          <w:rtl w:val="true"/>
        </w:rPr>
        <w:t>:</w:t>
      </w:r>
      <w:r>
        <w:rPr>
          <w:rtl w:val="true"/>
        </w:rPr>
        <w:t>اذا طلق المخالف زوجته فی طهر المواقعة او فی حال</w:t>
      </w:r>
      <w:bookmarkEnd w:id="712"/>
    </w:p>
    <w:p>
      <w:pPr>
        <w:pStyle w:val="BookText"/>
        <w:rPr/>
      </w:pPr>
      <w:r>
        <w:rPr>
          <w:rFonts w:ascii="IRNazanin" w:hAnsi="IRNazanin" w:eastAsia="IRNazanin"/>
          <w:color w:val="111111"/>
          <w:sz w:val="28"/>
          <w:sz w:val="28"/>
          <w:szCs w:val="28"/>
          <w:rtl w:val="true"/>
          <w:lang w:bidi="fa-IR"/>
        </w:rPr>
        <w:t>الحیض او بلا حضور شاهدین عدلین ثم استبصر،</w:t>
      </w:r>
    </w:p>
    <w:p>
      <w:pPr>
        <w:pStyle w:val="BookText"/>
        <w:rPr/>
      </w:pPr>
      <w:r>
        <w:rPr>
          <w:rFonts w:ascii="IRNazanin" w:hAnsi="IRNazanin" w:eastAsia="IRNazanin"/>
          <w:color w:val="111111"/>
          <w:sz w:val="28"/>
          <w:sz w:val="28"/>
          <w:szCs w:val="28"/>
          <w:rtl w:val="true"/>
          <w:lang w:bidi="fa-IR"/>
        </w:rPr>
        <w:t>فان کان استبصاره فی اثناء العدة،جاز له الرجوع إلیها بدون عقد،کما کان ذلک جائزا له اذا لم یستبصر،و اما اذا کان بعد انقضاء العدة،فیجوز له التزویج بها،علی اساس ان له ترتیب آثار الطلاق الصحیح علیه بمقتضی قاعدة الالزام،کما یجوز لغیره من افراد الشیعة التزویج بها بعد انقضاء العدة بنفس الملاک،و هناک فروع عدیدة تبتنی علی قاعدة الالزام،و لکن لا ضرورة الی شرحها هنا</w:t>
      </w:r>
      <w:r>
        <w:rPr>
          <w:rFonts w:eastAsia="IRNazanin" w:cs="IRNazanin"/>
          <w:color w:val="111111"/>
          <w:sz w:val="28"/>
          <w:szCs w:val="28"/>
          <w:rtl w:val="true"/>
          <w:lang w:bidi="fa-IR"/>
        </w:rPr>
        <w:t>.</w:t>
      </w:r>
    </w:p>
    <w:p>
      <w:pPr>
        <w:pStyle w:val="Heading5"/>
        <w:numPr>
          <w:ilvl w:val="4"/>
          <w:numId w:val="1"/>
        </w:numPr>
        <w:rPr/>
      </w:pPr>
      <w:bookmarkStart w:id="713" w:name="__RefHeading___Toc1056741_73709187"/>
      <w:bookmarkStart w:id="714" w:name="_Toc315"/>
      <w:bookmarkEnd w:id="713"/>
      <w:r>
        <w:rPr>
          <w:rtl w:val="true"/>
        </w:rPr>
        <w:t xml:space="preserve">مسألة </w:t>
      </w:r>
      <w:r>
        <w:rPr/>
        <w:t>238</w:t>
      </w:r>
      <w:r>
        <w:rPr>
          <w:rtl w:val="true"/>
        </w:rPr>
        <w:t>:</w:t>
      </w:r>
      <w:r>
        <w:rPr>
          <w:rtl w:val="true"/>
        </w:rPr>
        <w:t>الطلاق سنة قسمان</w:t>
      </w:r>
      <w:r>
        <w:rPr>
          <w:rtl w:val="true"/>
        </w:rPr>
        <w:t>:</w:t>
      </w:r>
      <w:r>
        <w:rPr>
          <w:rtl w:val="true"/>
        </w:rPr>
        <w:t>بائن و رجعی</w:t>
      </w:r>
      <w:bookmarkEnd w:id="714"/>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الیائسة و الصغیرة غیر البالغة تسعا،و غیر المدخول بها و لو دبرا،و المختلعة و المباراة مع استمرار الزوجة علی البذل،و المطلقة ثلاثا بینها رجعتان،و لو کان الرجوع بعقد جدید ان کانت حرة،و المطلقة طلقتین بینهما رجعة و لو بعقد جدید ان کانت أمة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ذلک کطلاق المرأة المدخول بها رجعیا،و یجوز للزوج</w:t>
      </w:r>
      <w:bookmarkStart w:id="715" w:name="pg11408_119123"/>
    </w:p>
    <w:p>
      <w:pPr>
        <w:pStyle w:val="BookText"/>
        <w:rPr/>
      </w:pPr>
      <w:bookmarkEnd w:id="715"/>
      <w:r>
        <w:rPr>
          <w:rFonts w:ascii="IRNazanin" w:hAnsi="IRNazanin" w:eastAsia="IRNazanin"/>
          <w:color w:val="111111"/>
          <w:sz w:val="28"/>
          <w:sz w:val="28"/>
          <w:szCs w:val="28"/>
          <w:rtl w:val="true"/>
          <w:lang w:bidi="fa-IR"/>
        </w:rPr>
        <w:t>الرجوع فیه اثناء العدة</w:t>
      </w:r>
      <w:r>
        <w:rPr>
          <w:rFonts w:eastAsia="IRNazanin" w:cs="IRNazanin"/>
          <w:color w:val="111111"/>
          <w:sz w:val="28"/>
          <w:szCs w:val="28"/>
          <w:rtl w:val="true"/>
          <w:lang w:bidi="fa-IR"/>
        </w:rPr>
        <w:t>.</w:t>
      </w:r>
    </w:p>
    <w:p>
      <w:pPr>
        <w:pStyle w:val="Heading5"/>
        <w:numPr>
          <w:ilvl w:val="4"/>
          <w:numId w:val="1"/>
        </w:numPr>
        <w:rPr/>
      </w:pPr>
      <w:bookmarkStart w:id="716" w:name="__RefHeading___Toc1056743_73709187"/>
      <w:bookmarkStart w:id="717" w:name="_Toc316"/>
      <w:bookmarkEnd w:id="716"/>
      <w:r>
        <w:rPr>
          <w:rtl w:val="true"/>
        </w:rPr>
        <w:t xml:space="preserve">مسألة </w:t>
      </w:r>
      <w:r>
        <w:rPr/>
        <w:t>239</w:t>
      </w:r>
      <w:r>
        <w:rPr>
          <w:rtl w:val="true"/>
        </w:rPr>
        <w:t>:</w:t>
      </w:r>
      <w:r>
        <w:rPr>
          <w:rtl w:val="true"/>
        </w:rPr>
        <w:t>الطلاق العدی هو ان یطلق زوجته مع اجتماع الشرائط</w:t>
      </w:r>
      <w:bookmarkEnd w:id="717"/>
    </w:p>
    <w:p>
      <w:pPr>
        <w:pStyle w:val="BookText"/>
        <w:rPr/>
      </w:pPr>
      <w:r>
        <w:rPr>
          <w:rFonts w:ascii="IRNazanin" w:hAnsi="IRNazanin" w:eastAsia="IRNazanin"/>
          <w:color w:val="111111"/>
          <w:sz w:val="28"/>
          <w:sz w:val="28"/>
          <w:szCs w:val="28"/>
          <w:rtl w:val="true"/>
          <w:lang w:bidi="fa-IR"/>
        </w:rPr>
        <w:t>ثم یراجع قبل خروجها من العدة فیواقعها،ثم یطلقها فی طهر آخر،ثم یراجعها فیه و یواقعها،ثم یطلقها فی طهر آخر،فتحرم علیه حتی تنکح زوجا آخر بعد العدة،فاذا نکحت و خلت منه فتزوجها الاول بعد انقضاء العدة من الثانی،ثم اذا طلقها ثلاثا أیضا علی النهج السابق حرمت علیه حتی تنکح زوجا آخر، فاذا نکحت آخر و خلت منه فتزوجها الاول،فاذا طلقها أیضا ثلاث علی النهج السابق،حرمت فی التاسعة تحریما مؤبدا اذا کانت حرة،اما اذا کانت امة فانها تحرم بعد کل تطلیقتین حتی تنکح زوجا آخر،و فی السادسة تحرم مؤبدا، و ما عدا ذلک فلیس بعدّی،و اذا لم یکن الطلاق عدیا،فالمشهور انها لا تحرم المطلقة مؤبدا و ان زاد عدد الطلاق علی التسع،لکنه لا یخلو من اشکال بل منع،و الاظهر عدم الفرق بین الطلاق العدی و غیره فی ذلک</w:t>
      </w:r>
      <w:r>
        <w:rPr>
          <w:rFonts w:eastAsia="IRNazanin" w:cs="IRNazanin"/>
          <w:color w:val="111111"/>
          <w:sz w:val="28"/>
          <w:szCs w:val="28"/>
          <w:rtl w:val="true"/>
          <w:lang w:bidi="fa-IR"/>
        </w:rPr>
        <w:t>.</w:t>
      </w:r>
    </w:p>
    <w:p>
      <w:pPr>
        <w:pStyle w:val="Heading5"/>
        <w:numPr>
          <w:ilvl w:val="4"/>
          <w:numId w:val="1"/>
        </w:numPr>
        <w:rPr/>
      </w:pPr>
      <w:bookmarkStart w:id="718" w:name="__RefHeading___Toc1056745_73709187"/>
      <w:bookmarkStart w:id="719" w:name="_Toc317"/>
      <w:bookmarkEnd w:id="718"/>
      <w:r>
        <w:rPr>
          <w:rtl w:val="true"/>
        </w:rPr>
        <w:t xml:space="preserve">مسألة </w:t>
      </w:r>
      <w:r>
        <w:rPr/>
        <w:t>240</w:t>
      </w:r>
      <w:r>
        <w:rPr>
          <w:rtl w:val="true"/>
        </w:rPr>
        <w:t>:</w:t>
      </w:r>
      <w:r>
        <w:rPr>
          <w:rtl w:val="true"/>
        </w:rPr>
        <w:t>المطلقة الحرة تحرم فی الثالث حتی تنکح زوجا غیره</w:t>
      </w:r>
      <w:bookmarkEnd w:id="719"/>
    </w:p>
    <w:p>
      <w:pPr>
        <w:pStyle w:val="BookText"/>
        <w:rPr/>
      </w:pPr>
      <w:r>
        <w:rPr>
          <w:rFonts w:ascii="IRNazanin" w:hAnsi="IRNazanin" w:eastAsia="IRNazanin"/>
          <w:color w:val="111111"/>
          <w:sz w:val="28"/>
          <w:sz w:val="28"/>
          <w:szCs w:val="28"/>
          <w:rtl w:val="true"/>
          <w:lang w:bidi="fa-IR"/>
        </w:rPr>
        <w:t>بدون فرق بین ان تکون مطلقة بالطلاق الرجعی أم البائن،و علی الثانی لا فرق بین ان تکون مدخولا بها أو لا،و الامة المطلقة تحرم فی الثانی کذلک حتی تنکح زوجا غیره</w:t>
      </w:r>
      <w:r>
        <w:rPr>
          <w:rFonts w:eastAsia="IRNazanin" w:cs="IRNazanin"/>
          <w:color w:val="111111"/>
          <w:sz w:val="28"/>
          <w:szCs w:val="28"/>
          <w:rtl w:val="true"/>
          <w:lang w:bidi="fa-IR"/>
        </w:rPr>
        <w:t>.</w:t>
      </w:r>
    </w:p>
    <w:p>
      <w:pPr>
        <w:pStyle w:val="Heading5"/>
        <w:numPr>
          <w:ilvl w:val="4"/>
          <w:numId w:val="1"/>
        </w:numPr>
        <w:rPr/>
      </w:pPr>
      <w:bookmarkStart w:id="720" w:name="__RefHeading___Toc1056747_73709187"/>
      <w:bookmarkStart w:id="721" w:name="_Toc318"/>
      <w:bookmarkEnd w:id="720"/>
      <w:r>
        <w:rPr>
          <w:rtl w:val="true"/>
        </w:rPr>
        <w:t xml:space="preserve">مسألة </w:t>
      </w:r>
      <w:r>
        <w:rPr/>
        <w:t>241</w:t>
      </w:r>
      <w:r>
        <w:rPr>
          <w:rtl w:val="true"/>
        </w:rPr>
        <w:t>:</w:t>
      </w:r>
      <w:r>
        <w:rPr>
          <w:rtl w:val="true"/>
        </w:rPr>
        <w:t>قد تسأل ان حرمة المرأة المطلقة فی الثالثة اذا کان طلاقها</w:t>
      </w:r>
      <w:bookmarkEnd w:id="721"/>
    </w:p>
    <w:p>
      <w:pPr>
        <w:pStyle w:val="BookText"/>
        <w:rPr/>
      </w:pPr>
      <w:r>
        <w:rPr>
          <w:rFonts w:ascii="IRNazanin" w:hAnsi="IRNazanin" w:eastAsia="IRNazanin"/>
          <w:color w:val="111111"/>
          <w:sz w:val="28"/>
          <w:sz w:val="28"/>
          <w:szCs w:val="28"/>
          <w:rtl w:val="true"/>
          <w:lang w:bidi="fa-IR"/>
        </w:rPr>
        <w:t>رجعیا،</w:t>
      </w:r>
    </w:p>
    <w:p>
      <w:pPr>
        <w:pStyle w:val="BookText"/>
        <w:rPr/>
      </w:pPr>
      <w:r>
        <w:rPr>
          <w:rFonts w:ascii="IRNazanin" w:hAnsi="IRNazanin" w:eastAsia="IRNazanin"/>
          <w:color w:val="111111"/>
          <w:sz w:val="28"/>
          <w:sz w:val="28"/>
          <w:szCs w:val="28"/>
          <w:rtl w:val="true"/>
          <w:lang w:bidi="fa-IR"/>
        </w:rPr>
        <w:t>فهل هی مشروطة بالرجوع إلیها اثناء العدة بعد کل تطلیقة،او یکفی الرجوع إلیها بالعقد الجدید أیضا بعد انقضاء العدة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کفایة الثانی أیضا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 ان حرمتها هل هی مشروطة بالمواقعة بها بعد کل رجعة فی</w:t>
      </w:r>
      <w:bookmarkStart w:id="722" w:name="pg11408_119124"/>
    </w:p>
    <w:p>
      <w:pPr>
        <w:pStyle w:val="BookText"/>
        <w:rPr/>
      </w:pPr>
      <w:bookmarkEnd w:id="722"/>
      <w:r>
        <w:rPr>
          <w:rFonts w:ascii="IRNazanin" w:hAnsi="IRNazanin" w:eastAsia="IRNazanin"/>
          <w:color w:val="111111"/>
          <w:sz w:val="28"/>
          <w:sz w:val="28"/>
          <w:szCs w:val="28"/>
          <w:rtl w:val="true"/>
          <w:lang w:bidi="fa-IR"/>
        </w:rPr>
        <w:t>الطلاق الرجعی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مشروطة بها،کما لا تکون مشروطة بها فی الطلاق البائن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ان تزویج المطلقة بعد الطلقة الاولی او الثانیة بزوج آخر، هل یهدم ما سبقه من الطلقة او الطلقتین او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 هادم له،لا من جهة النص،فانه معارض بما دل علی أنه لیس بهادم،بل من جهة العام الفوقی،و هو اطلاقات الادلة،فان مقتضاه اعتبار التوالی بین الطلقات الثلاث و عدم فصلها بطلاق اجنبی</w:t>
      </w:r>
      <w:r>
        <w:rPr>
          <w:rFonts w:eastAsia="IRNazanin" w:cs="IRNazanin"/>
          <w:color w:val="111111"/>
          <w:sz w:val="28"/>
          <w:szCs w:val="28"/>
          <w:rtl w:val="true"/>
          <w:lang w:bidi="fa-IR"/>
        </w:rPr>
        <w:t>.</w:t>
      </w:r>
    </w:p>
    <w:p>
      <w:pPr>
        <w:pStyle w:val="Heading5"/>
        <w:numPr>
          <w:ilvl w:val="4"/>
          <w:numId w:val="1"/>
        </w:numPr>
        <w:rPr/>
      </w:pPr>
      <w:bookmarkStart w:id="723" w:name="__RefHeading___Toc1056749_73709187"/>
      <w:bookmarkStart w:id="724" w:name="_Toc319"/>
      <w:bookmarkEnd w:id="723"/>
      <w:r>
        <w:rPr>
          <w:rtl w:val="true"/>
        </w:rPr>
        <w:t xml:space="preserve">مسألة </w:t>
      </w:r>
      <w:r>
        <w:rPr/>
        <w:t>242</w:t>
      </w:r>
      <w:r>
        <w:rPr>
          <w:rtl w:val="true"/>
        </w:rPr>
        <w:t>:</w:t>
      </w:r>
      <w:r>
        <w:rPr>
          <w:rtl w:val="true"/>
        </w:rPr>
        <w:t>الطلاق السنی أقسام</w:t>
      </w:r>
      <w:r>
        <w:rPr>
          <w:rtl w:val="true"/>
        </w:rPr>
        <w:t>:</w:t>
      </w:r>
      <w:bookmarkEnd w:id="724"/>
    </w:p>
    <w:p>
      <w:pPr>
        <w:pStyle w:val="BookText"/>
        <w:rPr/>
      </w:pPr>
      <w:r>
        <w:rPr>
          <w:rFonts w:ascii="IRNazanin" w:hAnsi="IRNazanin" w:eastAsia="IRNazanin"/>
          <w:color w:val="111111"/>
          <w:sz w:val="28"/>
          <w:sz w:val="28"/>
          <w:szCs w:val="28"/>
          <w:rtl w:val="true"/>
          <w:lang w:bidi="fa-IR"/>
        </w:rPr>
        <w:t>سنی بالمعنی الأعم،و هو کل طلاق جامع للشرائط مقابل الطلاق البدعی،و سنی مقابل العدّی،و هو ما یراجع فیه فی العدة من دون جماع،و سنی بالمعنی الأخص،و هو ان یطلق الزوجة فلا یراجعها حتی تنقضی العدة ثم یتزوّجها</w:t>
      </w:r>
      <w:r>
        <w:rPr>
          <w:rFonts w:eastAsia="IRNazanin" w:cs="IRNazanin"/>
          <w:color w:val="111111"/>
          <w:sz w:val="28"/>
          <w:szCs w:val="28"/>
          <w:rtl w:val="true"/>
          <w:lang w:bidi="fa-IR"/>
        </w:rPr>
        <w:t>.</w:t>
      </w:r>
    </w:p>
    <w:p>
      <w:pPr>
        <w:pStyle w:val="Heading5"/>
        <w:numPr>
          <w:ilvl w:val="4"/>
          <w:numId w:val="1"/>
        </w:numPr>
        <w:rPr/>
      </w:pPr>
      <w:bookmarkStart w:id="725" w:name="__RefHeading___Toc1056751_73709187"/>
      <w:bookmarkStart w:id="726" w:name="_Toc320"/>
      <w:bookmarkEnd w:id="725"/>
      <w:r>
        <w:rPr>
          <w:rtl w:val="true"/>
        </w:rPr>
        <w:t xml:space="preserve">مسألة </w:t>
      </w:r>
      <w:r>
        <w:rPr/>
        <w:t>243</w:t>
      </w:r>
      <w:r>
        <w:rPr>
          <w:rtl w:val="true"/>
        </w:rPr>
        <w:t>:</w:t>
      </w:r>
      <w:r>
        <w:rPr>
          <w:rtl w:val="true"/>
        </w:rPr>
        <w:t>المشهور انه یشترط فی الزوج الذی یکون نکاحه محللا</w:t>
      </w:r>
      <w:bookmarkEnd w:id="726"/>
    </w:p>
    <w:p>
      <w:pPr>
        <w:pStyle w:val="BookText"/>
        <w:rPr/>
      </w:pPr>
      <w:r>
        <w:rPr>
          <w:rFonts w:ascii="IRNazanin" w:hAnsi="IRNazanin" w:eastAsia="IRNazanin"/>
          <w:color w:val="111111"/>
          <w:sz w:val="28"/>
          <w:sz w:val="28"/>
          <w:szCs w:val="28"/>
          <w:rtl w:val="true"/>
          <w:lang w:bidi="fa-IR"/>
        </w:rPr>
        <w:t>للزوجة بعد ثلاث تطلیقات فی الحرة او تطلیقتین فی الأمة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الزوج المحلل بالغا،و لا یکفی غیر البالغ و ان کان مراهقا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یطأها،و لا یکفی من دون الوطء،بل لا یبعد اعتبار الأنزال</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الوطء بالعقد لا بالملک او الإباحة،و لا بالوطء حراما</w:t>
      </w:r>
      <w:bookmarkStart w:id="727" w:name="pg11408_119125"/>
    </w:p>
    <w:p>
      <w:pPr>
        <w:pStyle w:val="BookText"/>
        <w:rPr/>
      </w:pPr>
      <w:bookmarkEnd w:id="727"/>
      <w:r>
        <w:rPr>
          <w:rFonts w:ascii="Amiri" w:hAnsi="Amiri" w:eastAsia="Amiri" w:cs="Amiri"/>
          <w:color w:val="111111"/>
          <w:sz w:val="28"/>
          <w:sz w:val="28"/>
          <w:szCs w:val="28"/>
          <w:rtl w:val="true"/>
          <w:lang w:bidi="ar-SA"/>
        </w:rPr>
        <w:t>أو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بالعقد الدائم،و لا یکفی بالمتعة،و قد مرّ ان تزویجها بالغیر کما یهدم الطلقات الثلاث یهدم ما دونها أیضا،فلو نکحت زوجا آخر بعد تطلیق او تطلیقتین لم تحرم علیه إذا طلّقها الثالثة،بل لا بدّ فی تحریمها علیه من ثلاث تطلیقات مستأنفة</w:t>
      </w:r>
      <w:r>
        <w:rPr>
          <w:rFonts w:eastAsia="IRNazanin" w:cs="IRNazanin"/>
          <w:color w:val="111111"/>
          <w:sz w:val="28"/>
          <w:szCs w:val="28"/>
          <w:rtl w:val="true"/>
          <w:lang w:bidi="fa-IR"/>
        </w:rPr>
        <w:t>.</w:t>
      </w:r>
    </w:p>
    <w:p>
      <w:pPr>
        <w:pStyle w:val="Heading5"/>
        <w:numPr>
          <w:ilvl w:val="4"/>
          <w:numId w:val="1"/>
        </w:numPr>
        <w:rPr/>
      </w:pPr>
      <w:bookmarkStart w:id="728" w:name="__RefHeading___Toc1056753_73709187"/>
      <w:bookmarkStart w:id="729" w:name="_Toc321"/>
      <w:bookmarkEnd w:id="728"/>
      <w:r>
        <w:rPr>
          <w:rtl w:val="true"/>
        </w:rPr>
        <w:t xml:space="preserve">مسألة </w:t>
      </w:r>
      <w:r>
        <w:rPr/>
        <w:t>244</w:t>
      </w:r>
      <w:r>
        <w:rPr>
          <w:rtl w:val="true"/>
        </w:rPr>
        <w:t>:</w:t>
      </w:r>
      <w:r>
        <w:rPr>
          <w:rtl w:val="true"/>
        </w:rPr>
        <w:t>الرجوع الموجب لرجوع الزوجیة من الایقاعات</w:t>
      </w:r>
      <w:bookmarkEnd w:id="729"/>
    </w:p>
    <w:p>
      <w:pPr>
        <w:pStyle w:val="BookText"/>
        <w:rPr/>
      </w:pPr>
      <w:r>
        <w:rPr>
          <w:rFonts w:ascii="IRNazanin" w:hAnsi="IRNazanin" w:eastAsia="IRNazanin"/>
          <w:color w:val="111111"/>
          <w:sz w:val="28"/>
          <w:sz w:val="28"/>
          <w:szCs w:val="28"/>
          <w:rtl w:val="true"/>
          <w:lang w:bidi="fa-IR"/>
        </w:rPr>
        <w:t>فیصحّ انشاؤه باللفظ مثل رجعت بک و راجعتک و ارجعتک الی نکاحی و نحو ذلک، و بالفعل کالتقبیل بشهوة و نحو ذلک مما لا یحل الا للزوج،و لا بدّ فی تحقق الرجوع بالفعل ان یکون بقصد انها زوجته المطلقة رجعیة،فلو وقع من الساهی أو باعتقاد انها غیر المطلقة او نحو ذلک لم یکن رجوعا،و هل یتحقق الرجوع بالوطء و ان لم یقصده به؟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یتحقق اذا کان الوطء بعنوان انها زوجته،و ان لم یکن قصد الرجوع موجودا فی اعماق نفسه،و اما اذا وقع ذلک منه خطأ أو باعتقاد انها غیر مطلقة،فهل یتحقق به الرجوع؟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تحقق الرجوع به لا یخلو عن اشکال</w:t>
      </w:r>
      <w:r>
        <w:rPr>
          <w:rFonts w:eastAsia="IRNazanin" w:cs="IRNazanin"/>
          <w:color w:val="111111"/>
          <w:sz w:val="28"/>
          <w:szCs w:val="28"/>
          <w:rtl w:val="true"/>
          <w:lang w:bidi="fa-IR"/>
        </w:rPr>
        <w:t>.</w:t>
      </w:r>
    </w:p>
    <w:p>
      <w:pPr>
        <w:pStyle w:val="Heading5"/>
        <w:numPr>
          <w:ilvl w:val="4"/>
          <w:numId w:val="1"/>
        </w:numPr>
        <w:rPr/>
      </w:pPr>
      <w:bookmarkStart w:id="730" w:name="__RefHeading___Toc1056755_73709187"/>
      <w:bookmarkStart w:id="731" w:name="_Toc322"/>
      <w:bookmarkEnd w:id="730"/>
      <w:r>
        <w:rPr>
          <w:rtl w:val="true"/>
        </w:rPr>
        <w:t xml:space="preserve">مسألة </w:t>
      </w:r>
      <w:r>
        <w:rPr/>
        <w:t>245</w:t>
      </w:r>
      <w:r>
        <w:rPr>
          <w:rtl w:val="true"/>
        </w:rPr>
        <w:t>:</w:t>
      </w:r>
      <w:r>
        <w:rPr>
          <w:rtl w:val="true"/>
        </w:rPr>
        <w:t>لا یجب الاشهاد فی الرجوع فیصح بدونه و ان کان</w:t>
      </w:r>
      <w:bookmarkEnd w:id="731"/>
    </w:p>
    <w:p>
      <w:pPr>
        <w:pStyle w:val="BookText"/>
        <w:rPr/>
      </w:pPr>
      <w:r>
        <w:rPr>
          <w:rFonts w:ascii="IRNazanin" w:hAnsi="IRNazanin" w:eastAsia="IRNazanin"/>
          <w:color w:val="111111"/>
          <w:sz w:val="28"/>
          <w:sz w:val="28"/>
          <w:szCs w:val="28"/>
          <w:rtl w:val="true"/>
          <w:lang w:bidi="fa-IR"/>
        </w:rPr>
        <w:t>الاشهاد أفضل،</w:t>
      </w:r>
    </w:p>
    <w:p>
      <w:pPr>
        <w:pStyle w:val="BookText"/>
        <w:rPr/>
      </w:pPr>
      <w:r>
        <w:rPr>
          <w:rFonts w:ascii="IRNazanin" w:hAnsi="IRNazanin" w:eastAsia="IRNazanin"/>
          <w:color w:val="111111"/>
          <w:sz w:val="28"/>
          <w:sz w:val="28"/>
          <w:szCs w:val="28"/>
          <w:rtl w:val="true"/>
          <w:lang w:bidi="fa-IR"/>
        </w:rPr>
        <w:t>و یصح فیه التوکیل،فاذا 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أرجعتک الی نکاح موکلی أو رجعت بک،قاصدا ذلک صح</w:t>
      </w:r>
      <w:r>
        <w:rPr>
          <w:rFonts w:eastAsia="IRNazanin" w:cs="IRNazanin"/>
          <w:color w:val="111111"/>
          <w:sz w:val="28"/>
          <w:szCs w:val="28"/>
          <w:rtl w:val="true"/>
          <w:lang w:bidi="fa-IR"/>
        </w:rPr>
        <w:t>.</w:t>
      </w:r>
    </w:p>
    <w:p>
      <w:pPr>
        <w:pStyle w:val="Heading5"/>
        <w:numPr>
          <w:ilvl w:val="4"/>
          <w:numId w:val="1"/>
        </w:numPr>
        <w:rPr/>
      </w:pPr>
      <w:bookmarkStart w:id="732" w:name="__RefHeading___Toc1056757_73709187"/>
      <w:bookmarkStart w:id="733" w:name="_Toc323"/>
      <w:bookmarkEnd w:id="732"/>
      <w:r>
        <w:rPr>
          <w:rtl w:val="true"/>
        </w:rPr>
        <w:t xml:space="preserve">مسألة </w:t>
      </w:r>
      <w:r>
        <w:rPr/>
        <w:t>246</w:t>
      </w:r>
      <w:r>
        <w:rPr>
          <w:rtl w:val="true"/>
        </w:rPr>
        <w:t>:</w:t>
      </w:r>
      <w:r>
        <w:rPr>
          <w:rtl w:val="true"/>
        </w:rPr>
        <w:t>یقبل قول المرأة فی انقضاء العدة بالحیض و بالشهور</w:t>
      </w:r>
      <w:bookmarkEnd w:id="73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اساس أنها مصدقة فی العدة و الحیض و الطهر و الحمل،و یقبل قول</w:t>
      </w:r>
      <w:bookmarkStart w:id="734" w:name="pg11408_119126"/>
    </w:p>
    <w:p>
      <w:pPr>
        <w:pStyle w:val="BookText"/>
        <w:rPr/>
      </w:pPr>
      <w:bookmarkEnd w:id="734"/>
      <w:r>
        <w:rPr>
          <w:rFonts w:ascii="IRNazanin" w:hAnsi="IRNazanin" w:eastAsia="IRNazanin"/>
          <w:color w:val="111111"/>
          <w:sz w:val="28"/>
          <w:sz w:val="28"/>
          <w:szCs w:val="28"/>
          <w:rtl w:val="true"/>
          <w:lang w:bidi="fa-IR"/>
        </w:rPr>
        <w:t>الرجل فی الطلاق حتی بعد انقضاء العقدة بالنسبة الی أصل الطلاق،و عدم الحق له علی زوجته باقراره،و أما بالنسبة الی حقوق الزوجة کمطالبتها النفقة للایام السابقة علی اخباره بالطلاق،فلا یقبل قوله الاّ بالبینة،و الاّ فالقول قولها مع یمینها،و لو انکر الطلاق فی العدة کان ذلک رجعة،و لو ارتدّ فی العدة لم یصح الرجوع لانقطاع العلقة الزوجیة بذلک و حصول البینونة بینهما</w:t>
      </w:r>
      <w:r>
        <w:rPr>
          <w:rFonts w:eastAsia="IRNazanin" w:cs="IRNazanin"/>
          <w:color w:val="111111"/>
          <w:sz w:val="28"/>
          <w:szCs w:val="28"/>
          <w:rtl w:val="true"/>
          <w:lang w:bidi="fa-IR"/>
        </w:rPr>
        <w:t>.</w:t>
      </w:r>
    </w:p>
    <w:p>
      <w:pPr>
        <w:pStyle w:val="Heading5"/>
        <w:numPr>
          <w:ilvl w:val="4"/>
          <w:numId w:val="1"/>
        </w:numPr>
        <w:rPr/>
      </w:pPr>
      <w:bookmarkStart w:id="735" w:name="__RefHeading___Toc1056759_73709187"/>
      <w:bookmarkStart w:id="736" w:name="_Toc324"/>
      <w:bookmarkEnd w:id="735"/>
      <w:r>
        <w:rPr>
          <w:rtl w:val="true"/>
        </w:rPr>
        <w:t xml:space="preserve">مسألة </w:t>
      </w:r>
      <w:r>
        <w:rPr/>
        <w:t>247</w:t>
      </w:r>
      <w:r>
        <w:rPr>
          <w:rtl w:val="true"/>
        </w:rPr>
        <w:t>:</w:t>
      </w:r>
      <w:r>
        <w:rPr>
          <w:rtl w:val="true"/>
        </w:rPr>
        <w:t>یثبت الرجوع بمجرد ادعاء الزوج و اخباره به اذا کان فی</w:t>
      </w:r>
      <w:bookmarkEnd w:id="736"/>
    </w:p>
    <w:p>
      <w:pPr>
        <w:pStyle w:val="BookText"/>
        <w:rPr/>
      </w:pPr>
      <w:r>
        <w:rPr>
          <w:rFonts w:ascii="Amiri" w:hAnsi="Amiri" w:eastAsia="Amiri" w:cs="Amiri"/>
          <w:color w:val="111111"/>
          <w:sz w:val="28"/>
          <w:sz w:val="28"/>
          <w:szCs w:val="28"/>
          <w:rtl w:val="true"/>
          <w:lang w:bidi="ar-SA"/>
        </w:rPr>
        <w:t>اثناء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انقضاء العدة اذا أخبر الزوج بالرجعة سابقا فی العدّة،فلا یقبل منها الا بالبیّنة،و هل یقبل بشهادة شاهد واحد و یمینه؟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القبول،و کذا بشهادة شاهد و امرأتین</w:t>
      </w:r>
      <w:r>
        <w:rPr>
          <w:rFonts w:eastAsia="IRNazanin" w:cs="IRNazanin"/>
          <w:color w:val="111111"/>
          <w:sz w:val="28"/>
          <w:szCs w:val="28"/>
          <w:rtl w:val="true"/>
          <w:lang w:bidi="fa-IR"/>
        </w:rPr>
        <w:t>.</w:t>
      </w:r>
    </w:p>
    <w:p>
      <w:pPr>
        <w:pStyle w:val="Heading5"/>
        <w:numPr>
          <w:ilvl w:val="4"/>
          <w:numId w:val="1"/>
        </w:numPr>
        <w:rPr/>
      </w:pPr>
      <w:bookmarkStart w:id="737" w:name="__RefHeading___Toc1056761_73709187"/>
      <w:bookmarkStart w:id="738" w:name="_Toc325"/>
      <w:bookmarkEnd w:id="737"/>
      <w:r>
        <w:rPr>
          <w:rtl w:val="true"/>
        </w:rPr>
        <w:t xml:space="preserve">مسألة </w:t>
      </w:r>
      <w:r>
        <w:rPr/>
        <w:t>248</w:t>
      </w:r>
      <w:r>
        <w:rPr>
          <w:rtl w:val="true"/>
        </w:rPr>
        <w:t>:</w:t>
      </w:r>
      <w:r>
        <w:rPr>
          <w:rtl w:val="true"/>
        </w:rPr>
        <w:t>إذا طلقها فادّعت الزوجة بعده ان الطلاق کان فی الحیض</w:t>
      </w:r>
      <w:bookmarkEnd w:id="738"/>
    </w:p>
    <w:p>
      <w:pPr>
        <w:pStyle w:val="BookText"/>
        <w:rPr/>
      </w:pPr>
      <w:r>
        <w:rPr>
          <w:rFonts w:ascii="IRNazanin" w:hAnsi="IRNazanin" w:eastAsia="IRNazanin"/>
          <w:color w:val="111111"/>
          <w:sz w:val="28"/>
          <w:sz w:val="28"/>
          <w:szCs w:val="28"/>
          <w:rtl w:val="true"/>
          <w:lang w:bidi="fa-IR"/>
        </w:rPr>
        <w:t>و أنکره الزّوج،کان القول قوله مع یمینه،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رجع الزوج و ادعت الزوجة انقضاء عدّتها صدقت،و اذا علم بالرجوع و انقضاء العدّة و شک فی المتقدم و المتأخر،فادّعی الزوج تقدم الرجوع،و ادّعت الزوجة تأخّره،ففی هذه الحالة ان کان تاریخ الرجوع معلوما و تاریخ الانقضاء مجهولا،کان القول قول الزوج، لاستصحاب بقاء العدّة الی زمان الرجوع،و بذلک یثبت ان الرجوع فی زمان کانت العدّة باقیة فیه،و یترتّب علیه حینئذ اثره،و ان کان تاریخ الانقضاء معلوما و تاریخ الرجوع مجهولا،کان القول قول الزوجة،لاستصحاب عدم الرجوع الی زمان انقضاء العدة،و ان کان تاریخ کلیهما مجهولا لم یثبت شیء من القولین،و عندئذ فیکون المورد من موارد التداعی،فان اقام ایّ منهما البیّنة علی ما ادّعاه فهو،و الا فتصل النوبة الی الحلف،فان حلف احدهما دون الاخر فهو،و ان حلفا معا او لم یحلف ایّ منهما،فالاحوط و الاجدر وجوبا</w:t>
      </w:r>
      <w:bookmarkStart w:id="739" w:name="pg11408_119127"/>
    </w:p>
    <w:p>
      <w:pPr>
        <w:pStyle w:val="BookText"/>
        <w:rPr/>
      </w:pPr>
      <w:bookmarkEnd w:id="739"/>
      <w:r>
        <w:rPr>
          <w:rFonts w:ascii="IRNazanin" w:hAnsi="IRNazanin" w:eastAsia="IRNazanin"/>
          <w:color w:val="111111"/>
          <w:sz w:val="28"/>
          <w:sz w:val="28"/>
          <w:szCs w:val="28"/>
          <w:rtl w:val="true"/>
          <w:lang w:bidi="fa-IR"/>
        </w:rPr>
        <w:t>فی المسألة علی الزوج اما ان یعقد علیها من جدید او یطلّقها</w:t>
      </w:r>
      <w:r>
        <w:rPr>
          <w:rFonts w:eastAsia="IRNazanin" w:cs="IRNazanin"/>
          <w:color w:val="111111"/>
          <w:sz w:val="28"/>
          <w:szCs w:val="28"/>
          <w:rtl w:val="true"/>
          <w:lang w:bidi="fa-IR"/>
        </w:rPr>
        <w:t>.</w:t>
      </w:r>
    </w:p>
    <w:p>
      <w:pPr>
        <w:pStyle w:val="Heading3"/>
        <w:numPr>
          <w:ilvl w:val="2"/>
          <w:numId w:val="1"/>
        </w:numPr>
        <w:rPr/>
      </w:pPr>
      <w:bookmarkStart w:id="740" w:name="__RefHeading___Toc1056763_73709187"/>
      <w:bookmarkStart w:id="741" w:name="_Toc326"/>
      <w:bookmarkEnd w:id="740"/>
      <w:r>
        <w:rPr>
          <w:rtl w:val="true"/>
        </w:rPr>
        <w:t>فصل فی موجبات العدّة</w:t>
      </w:r>
      <w:bookmarkEnd w:id="741"/>
    </w:p>
    <w:p>
      <w:pPr>
        <w:pStyle w:val="Heading4"/>
        <w:numPr>
          <w:ilvl w:val="3"/>
          <w:numId w:val="1"/>
        </w:numPr>
        <w:rPr/>
      </w:pPr>
      <w:bookmarkStart w:id="742" w:name="__RefHeading___Toc1056765_73709187"/>
      <w:bookmarkStart w:id="743" w:name="_Toc327"/>
      <w:bookmarkEnd w:id="742"/>
      <w:r>
        <w:rPr>
          <w:rtl w:val="true"/>
        </w:rPr>
        <w:t>الموجب الاوّل</w:t>
      </w:r>
      <w:bookmarkEnd w:id="743"/>
    </w:p>
    <w:p>
      <w:pPr>
        <w:pStyle w:val="Heading5"/>
        <w:numPr>
          <w:ilvl w:val="4"/>
          <w:numId w:val="1"/>
        </w:numPr>
        <w:rPr/>
      </w:pPr>
      <w:bookmarkStart w:id="744" w:name="__RefHeading___Toc1056767_73709187"/>
      <w:bookmarkStart w:id="745" w:name="_Toc328"/>
      <w:bookmarkEnd w:id="744"/>
      <w:r>
        <w:rPr>
          <w:rtl w:val="true"/>
        </w:rPr>
        <w:t>اشارة</w:t>
      </w:r>
      <w:bookmarkEnd w:id="745"/>
    </w:p>
    <w:p>
      <w:pPr>
        <w:pStyle w:val="BookText"/>
        <w:rPr/>
      </w:pPr>
      <w:r>
        <w:rPr>
          <w:rFonts w:ascii="IRNazanin" w:hAnsi="IRNazanin" w:eastAsia="IRNazanin"/>
          <w:color w:val="111111"/>
          <w:sz w:val="28"/>
          <w:sz w:val="28"/>
          <w:szCs w:val="28"/>
          <w:rtl w:val="true"/>
          <w:lang w:bidi="fa-IR"/>
        </w:rPr>
        <w:t>الطلاق و ما یلحق به من الفسخ و الانفساخ</w:t>
      </w:r>
    </w:p>
    <w:p>
      <w:pPr>
        <w:pStyle w:val="Heading5"/>
        <w:numPr>
          <w:ilvl w:val="4"/>
          <w:numId w:val="1"/>
        </w:numPr>
        <w:rPr/>
      </w:pPr>
      <w:bookmarkStart w:id="746" w:name="__RefHeading___Toc1056769_73709187"/>
      <w:bookmarkStart w:id="747" w:name="_Toc329"/>
      <w:bookmarkEnd w:id="746"/>
      <w:r>
        <w:rPr>
          <w:rtl w:val="true"/>
        </w:rPr>
        <w:t xml:space="preserve">مسألة </w:t>
      </w:r>
      <w:r>
        <w:rPr/>
        <w:t>249</w:t>
      </w:r>
      <w:r>
        <w:rPr>
          <w:rtl w:val="true"/>
        </w:rPr>
        <w:t>:</w:t>
      </w:r>
      <w:r>
        <w:rPr>
          <w:rtl w:val="true"/>
        </w:rPr>
        <w:t>لا عدة فی الطلاق علی الصغیرة و الیائسة و ان دخل بهما</w:t>
      </w:r>
      <w:bookmarkEnd w:id="747"/>
    </w:p>
    <w:p>
      <w:pPr>
        <w:pStyle w:val="BookText"/>
        <w:rPr/>
      </w:pPr>
      <w:r>
        <w:rPr>
          <w:rFonts w:ascii="IRNazanin" w:hAnsi="IRNazanin" w:eastAsia="IRNazanin"/>
          <w:color w:val="111111"/>
          <w:sz w:val="28"/>
          <w:sz w:val="28"/>
          <w:szCs w:val="28"/>
          <w:rtl w:val="true"/>
          <w:lang w:bidi="fa-IR"/>
        </w:rPr>
        <w:t>و علی غیر المدخول بها قبلا و لا دبرا،و یتحقق الدخول بادخال الحشفة و ان لم ینزل،حراما کان کما إذا دخل فی نهار الصوم الواجب المعیّن أو فی حالة الحیض أو حلالا</w:t>
      </w:r>
      <w:r>
        <w:rPr>
          <w:rFonts w:eastAsia="IRNazanin" w:cs="IRNazanin"/>
          <w:color w:val="111111"/>
          <w:sz w:val="28"/>
          <w:szCs w:val="28"/>
          <w:rtl w:val="true"/>
          <w:lang w:bidi="fa-IR"/>
        </w:rPr>
        <w:t>.</w:t>
      </w:r>
    </w:p>
    <w:p>
      <w:pPr>
        <w:pStyle w:val="Heading5"/>
        <w:numPr>
          <w:ilvl w:val="4"/>
          <w:numId w:val="1"/>
        </w:numPr>
        <w:rPr/>
      </w:pPr>
      <w:bookmarkStart w:id="748" w:name="__RefHeading___Toc1056771_73709187"/>
      <w:bookmarkStart w:id="749" w:name="_Toc330"/>
      <w:bookmarkEnd w:id="748"/>
      <w:r>
        <w:rPr>
          <w:rtl w:val="true"/>
        </w:rPr>
        <w:t xml:space="preserve">مسألة </w:t>
      </w:r>
      <w:r>
        <w:rPr/>
        <w:t>250</w:t>
      </w:r>
      <w:r>
        <w:rPr>
          <w:rtl w:val="true"/>
        </w:rPr>
        <w:t>:</w:t>
      </w:r>
      <w:r>
        <w:rPr>
          <w:rtl w:val="true"/>
        </w:rPr>
        <w:t>اذا کانت المطلقة حرّة و کانت مستقیمة الحیض و لم تکن</w:t>
      </w:r>
      <w:bookmarkEnd w:id="749"/>
    </w:p>
    <w:p>
      <w:pPr>
        <w:pStyle w:val="BookText"/>
        <w:rPr/>
      </w:pPr>
      <w:r>
        <w:rPr>
          <w:rFonts w:ascii="IRNazanin" w:hAnsi="IRNazanin" w:eastAsia="IRNazanin"/>
          <w:color w:val="111111"/>
          <w:sz w:val="28"/>
          <w:sz w:val="28"/>
          <w:szCs w:val="28"/>
          <w:rtl w:val="true"/>
          <w:lang w:bidi="fa-IR"/>
        </w:rPr>
        <w:t>حاملا،</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فعدّتها بالأقراء و هی ثلاثة قروء،فاذا مرّت بها حیضتان و رأت الحیضة الثالثة فقد انقضت عدّتها و هی ثلاثة أطهار،و إذا کانت ممّن لا تحیض و هی فی سن من تحیض لسبب من الاسباب کالمرض أو نحوه،فعدّتها بالشهور و هی ثلاثة أشهر بکاملها،سواء أ کان انفصالها عن الزوج بالطلاق أم بالفسخ أو الانفساخ،و اذا کانت مضطربة،سواء أ کان اضطرابها من ناحیة الحیض بان تحیض مرّة و لا تحیض مرة اخری،او تحیض بعد ستة أشهر او أربعة أو ثلاثة مرة واحدة،أم کان من ناحیة شکّها و وهمها فی انّها بلغت حدّ الیأس فلذلک لا تری دما،و لعلّ هذا هو المراد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ارْتَبْتُمْ فَعِدَّتُهُنَّ ثَلاثَةُ أَشْهُرٍ ،و بکلمة ان کل امرأة مطلقة اذا مرّت بها ثلاثة أشهر</w:t>
      </w:r>
      <w:bookmarkStart w:id="750" w:name="pg11408_119128"/>
    </w:p>
    <w:p>
      <w:pPr>
        <w:pStyle w:val="BookText"/>
        <w:rPr/>
      </w:pPr>
      <w:bookmarkEnd w:id="750"/>
      <w:r>
        <w:rPr>
          <w:rFonts w:ascii="IRNazanin" w:hAnsi="IRNazanin" w:eastAsia="IRNazanin"/>
          <w:color w:val="111111"/>
          <w:sz w:val="28"/>
          <w:sz w:val="28"/>
          <w:szCs w:val="28"/>
          <w:rtl w:val="true"/>
          <w:lang w:bidi="fa-IR"/>
        </w:rPr>
        <w:t>بکاملها،و لا تری فیها دما،فقد انقضت عدّتها و لا شیء علیها،سواء أ کانت تری الدّم بعد ثلاثة أشهر أم لا،و کل امرأة تحیض منتظما،فاذا مرّت بها ثلاثة أقراء فقد انقضت عدّتها،و ان کانت فی اقل من ثلاثة أشهر،و قد تسأل ان المرأة اذا کانت فی سن من تحیض و تری الدّم فی کل شهرین أو ثلاثة أشهر مرة واحدة منتظما،فما هو عدّتها إذا طلقت؟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عدّتها ثلاثة اقراء و ان طالت الی تسعة أشهر،و اذا اتفق لسبب أو آخر انّها بعد الطلاق لم تر الدم الی ان مرت بها ثلاثة أشهر،ثم رأته فی الشهر الرابع أو الخامس و هکذا،فما هو عدّتها؟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عدّتها ثلاثة اشهر،و ان کان الاولی و الاجدر التربّص الی سنة بل الی خمسة عشر شهرا اذا کانت شابّة</w:t>
      </w:r>
      <w:r>
        <w:rPr>
          <w:rFonts w:eastAsia="IRNazanin" w:cs="IRNazanin"/>
          <w:color w:val="111111"/>
          <w:sz w:val="28"/>
          <w:szCs w:val="28"/>
          <w:rtl w:val="true"/>
          <w:lang w:bidi="fa-IR"/>
        </w:rPr>
        <w:t>.</w:t>
      </w:r>
    </w:p>
    <w:p>
      <w:pPr>
        <w:pStyle w:val="Heading5"/>
        <w:numPr>
          <w:ilvl w:val="4"/>
          <w:numId w:val="1"/>
        </w:numPr>
        <w:rPr/>
      </w:pPr>
      <w:bookmarkStart w:id="751" w:name="__RefHeading___Toc1056773_73709187"/>
      <w:bookmarkStart w:id="752" w:name="_Toc331"/>
      <w:bookmarkEnd w:id="751"/>
      <w:r>
        <w:rPr>
          <w:rtl w:val="true"/>
        </w:rPr>
        <w:t xml:space="preserve">مسألة </w:t>
      </w:r>
      <w:r>
        <w:rPr/>
        <w:t>251</w:t>
      </w:r>
      <w:r>
        <w:rPr>
          <w:rtl w:val="true"/>
        </w:rPr>
        <w:t>:</w:t>
      </w:r>
      <w:r>
        <w:rPr>
          <w:rtl w:val="true"/>
        </w:rPr>
        <w:t>المرأة المستحاضة الدامیة التی لا تری الطهر اذا طلقت</w:t>
      </w:r>
      <w:bookmarkEnd w:id="752"/>
    </w:p>
    <w:p>
      <w:pPr>
        <w:pStyle w:val="BookText"/>
        <w:rPr/>
      </w:pPr>
      <w:r>
        <w:rPr>
          <w:rFonts w:ascii="IRNazanin" w:hAnsi="IRNazanin" w:eastAsia="IRNazanin"/>
          <w:color w:val="111111"/>
          <w:sz w:val="28"/>
          <w:sz w:val="28"/>
          <w:szCs w:val="28"/>
          <w:rtl w:val="true"/>
          <w:lang w:bidi="fa-IR"/>
        </w:rPr>
        <w:t>فهل عدّتها بالاقراء أو بالشهور؟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انها بالشهور حتی إذا کان لها موعد معین فی کل شهر بانتظام،و لمزید من التعرّف و التوضیح تطبیقیا نذکر مجموعة من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التی لها عادة منتظمة و مستقرّة و لم تکن حاملا،فعدّتها بالاقراء،سواء أ کانت عادتها مستقرة فی کل شهر مرة واحدة او مرّتین،أم فی کل شهرین او ثلاثة أشهر مرة واحدة بانتظام،و لا فرق فی ذلک بین ان یکون سبب الانفصال بینهما الطلاق او الفسخ او الانفساخ باحد العیوب الموجبة للخیار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امرأة مرت بها فترة طهر لا تقل عن ثلاثة أشهر</w:t>
      </w:r>
      <w:bookmarkStart w:id="753" w:name="pg11408_119129"/>
    </w:p>
    <w:p>
      <w:pPr>
        <w:pStyle w:val="BookText"/>
        <w:rPr/>
      </w:pPr>
      <w:bookmarkEnd w:id="753"/>
      <w:r>
        <w:rPr>
          <w:rFonts w:ascii="IRNazanin" w:hAnsi="IRNazanin" w:eastAsia="IRNazanin"/>
          <w:color w:val="111111"/>
          <w:sz w:val="28"/>
          <w:sz w:val="28"/>
          <w:szCs w:val="28"/>
          <w:rtl w:val="true"/>
          <w:lang w:bidi="fa-IR"/>
        </w:rPr>
        <w:t>بالکامل،فعدّتها بالشهور،سواء أ کانت لها عادة مستقرة و منتظمة فی کل أربعة اشهر مرة واحدة أم لم تکن،بان تری الدم مرة بعد ثلاثة أشهر و مرة بعد أربعة أشهر و مرة بعد خمسة أشهر و هکذا،و مثلها من تحیض فی شهرین متوالیین مرّة،ثم لا تحیض الی أربعة اشهر أو خمسة او أکثر و هکذا،و لا فرق فی الاشهر الثلاثة بین التامة و الملفقة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التی لا تدری لکبر ارتفاع حیضها أم لعارض، فعدّتها ثلاثة أشهر،و کذلک المرأة التی تیاس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المستحاضة الدامیة التی لا تری الطهر،فعدّتها ثلاثة أشهر و ان کانت ذات عادة منتظمة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یعتبر فی جعل العدّة ثلاثة أشهر،أن تکون بکاملها بیضاء،فلو حاضت فی اثنائها کان الحیض هادما لها،و علیها حینئذ استئنافها من جدید؟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ذلک غیر معتبر فیه،و لا یکون الحیض اتفاقا فی اثنائها هادما لها</w:t>
      </w:r>
      <w:r>
        <w:rPr>
          <w:rFonts w:eastAsia="IRNazanin" w:cs="IRNazanin"/>
          <w:color w:val="111111"/>
          <w:sz w:val="28"/>
          <w:szCs w:val="28"/>
          <w:rtl w:val="true"/>
          <w:lang w:bidi="fa-IR"/>
        </w:rPr>
        <w:t>.</w:t>
      </w:r>
    </w:p>
    <w:p>
      <w:pPr>
        <w:pStyle w:val="Heading5"/>
        <w:numPr>
          <w:ilvl w:val="4"/>
          <w:numId w:val="1"/>
        </w:numPr>
        <w:rPr/>
      </w:pPr>
      <w:bookmarkStart w:id="754" w:name="__RefHeading___Toc1056775_73709187"/>
      <w:bookmarkStart w:id="755" w:name="_Toc332"/>
      <w:bookmarkEnd w:id="754"/>
      <w:r>
        <w:rPr>
          <w:rtl w:val="true"/>
        </w:rPr>
        <w:t xml:space="preserve">مسألة </w:t>
      </w:r>
      <w:r>
        <w:rPr/>
        <w:t>252</w:t>
      </w:r>
      <w:r>
        <w:rPr>
          <w:rtl w:val="true"/>
        </w:rPr>
        <w:t>:</w:t>
      </w:r>
      <w:r>
        <w:rPr>
          <w:rtl w:val="true"/>
        </w:rPr>
        <w:t>عدة الامة المزوجة اذا طلقت و لم تکن حاملا إذا کانت</w:t>
      </w:r>
      <w:bookmarkEnd w:id="755"/>
    </w:p>
    <w:p>
      <w:pPr>
        <w:pStyle w:val="BookText"/>
        <w:rPr/>
      </w:pPr>
      <w:r>
        <w:rPr>
          <w:rFonts w:ascii="IRNazanin" w:hAnsi="IRNazanin" w:eastAsia="IRNazanin"/>
          <w:color w:val="111111"/>
          <w:sz w:val="28"/>
          <w:sz w:val="28"/>
          <w:szCs w:val="28"/>
          <w:rtl w:val="true"/>
          <w:lang w:bidi="fa-IR"/>
        </w:rPr>
        <w:t>ممّن تحیض و کانت مستقیمة الحیض طهران،</w:t>
      </w:r>
    </w:p>
    <w:p>
      <w:pPr>
        <w:pStyle w:val="BookText"/>
        <w:rPr/>
      </w:pPr>
      <w:r>
        <w:rPr>
          <w:rFonts w:ascii="IRNazanin" w:hAnsi="IRNazanin" w:eastAsia="IRNazanin"/>
          <w:color w:val="111111"/>
          <w:sz w:val="28"/>
          <w:sz w:val="28"/>
          <w:szCs w:val="28"/>
          <w:rtl w:val="true"/>
          <w:lang w:bidi="fa-IR"/>
        </w:rPr>
        <w:t>فاذا رأت دم الحیضة الثانیة فقد خرجت من العدة و لا شیء علیها،و الأحوط انتظار انتهاء الحیضة الأخیرة،و ان کانت غیر مستقیمة الحیض فعدّتها خمسة و أربعون یوما</w:t>
      </w:r>
      <w:r>
        <w:rPr>
          <w:rFonts w:eastAsia="IRNazanin" w:cs="IRNazanin"/>
          <w:color w:val="111111"/>
          <w:sz w:val="28"/>
          <w:szCs w:val="28"/>
          <w:rtl w:val="true"/>
          <w:lang w:bidi="fa-IR"/>
        </w:rPr>
        <w:t>.</w:t>
      </w:r>
    </w:p>
    <w:p>
      <w:pPr>
        <w:pStyle w:val="Heading5"/>
        <w:numPr>
          <w:ilvl w:val="4"/>
          <w:numId w:val="1"/>
        </w:numPr>
        <w:rPr/>
      </w:pPr>
      <w:bookmarkStart w:id="756" w:name="__RefHeading___Toc1056777_73709187"/>
      <w:bookmarkStart w:id="757" w:name="_Toc333"/>
      <w:bookmarkEnd w:id="756"/>
      <w:r>
        <w:rPr>
          <w:rtl w:val="true"/>
        </w:rPr>
        <w:t xml:space="preserve">مسألة </w:t>
      </w:r>
      <w:r>
        <w:rPr/>
        <w:t>253</w:t>
      </w:r>
      <w:r>
        <w:rPr>
          <w:rtl w:val="true"/>
        </w:rPr>
        <w:t>:</w:t>
      </w:r>
      <w:r>
        <w:rPr>
          <w:rtl w:val="true"/>
        </w:rPr>
        <w:t>مرّ ان عدة طلاق الزوجة غیر الحامل</w:t>
      </w:r>
      <w:bookmarkEnd w:id="75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التی لا تحیض،و هی فی سن من تحیض لخلقة أو لعارض من رضاع أو غیره،ثلاثة</w:t>
      </w:r>
      <w:bookmarkStart w:id="758" w:name="pg11408_119130"/>
    </w:p>
    <w:p>
      <w:pPr>
        <w:pStyle w:val="BookText"/>
        <w:rPr/>
      </w:pPr>
      <w:bookmarkEnd w:id="758"/>
      <w:r>
        <w:rPr>
          <w:rFonts w:ascii="IRNazanin" w:hAnsi="IRNazanin" w:eastAsia="IRNazanin"/>
          <w:color w:val="111111"/>
          <w:sz w:val="28"/>
          <w:sz w:val="28"/>
          <w:szCs w:val="28"/>
          <w:rtl w:val="true"/>
          <w:lang w:bidi="fa-IR"/>
        </w:rPr>
        <w:t>أشهر و لو کانت ملفقة إن کانت حرّة،و ان کانت أمة فعدّتها خمسة و أربعون یوما</w:t>
      </w:r>
      <w:r>
        <w:rPr>
          <w:rFonts w:eastAsia="IRNazanin" w:cs="IRNazanin"/>
          <w:color w:val="111111"/>
          <w:sz w:val="28"/>
          <w:szCs w:val="28"/>
          <w:rtl w:val="true"/>
          <w:lang w:bidi="fa-IR"/>
        </w:rPr>
        <w:t>.</w:t>
      </w:r>
    </w:p>
    <w:p>
      <w:pPr>
        <w:pStyle w:val="Heading5"/>
        <w:numPr>
          <w:ilvl w:val="4"/>
          <w:numId w:val="1"/>
        </w:numPr>
        <w:rPr/>
      </w:pPr>
      <w:bookmarkStart w:id="759" w:name="__RefHeading___Toc1056779_73709187"/>
      <w:bookmarkStart w:id="760" w:name="_Toc334"/>
      <w:bookmarkEnd w:id="759"/>
      <w:r>
        <w:rPr>
          <w:rtl w:val="true"/>
        </w:rPr>
        <w:t xml:space="preserve">مسألة </w:t>
      </w:r>
      <w:r>
        <w:rPr/>
        <w:t>254</w:t>
      </w:r>
      <w:r>
        <w:rPr>
          <w:rtl w:val="true"/>
        </w:rPr>
        <w:t>:</w:t>
      </w:r>
      <w:r>
        <w:rPr>
          <w:rtl w:val="true"/>
        </w:rPr>
        <w:t>المرأة الحامل اذا طلقت فعدّتها وضع حملها و هو أقرب</w:t>
      </w:r>
      <w:bookmarkEnd w:id="760"/>
    </w:p>
    <w:p>
      <w:pPr>
        <w:pStyle w:val="BookText"/>
        <w:rPr/>
      </w:pPr>
      <w:r>
        <w:rPr>
          <w:rFonts w:ascii="IRNazanin" w:hAnsi="IRNazanin" w:eastAsia="IRNazanin"/>
          <w:color w:val="111111"/>
          <w:sz w:val="28"/>
          <w:sz w:val="28"/>
          <w:szCs w:val="28"/>
          <w:rtl w:val="true"/>
          <w:lang w:bidi="fa-IR"/>
        </w:rPr>
        <w:t>الأجلین،</w:t>
      </w:r>
    </w:p>
    <w:p>
      <w:pPr>
        <w:pStyle w:val="BookText"/>
        <w:rPr/>
      </w:pPr>
      <w:r>
        <w:rPr>
          <w:rFonts w:ascii="IRNazanin" w:hAnsi="IRNazanin" w:eastAsia="IRNazanin"/>
          <w:color w:val="111111"/>
          <w:sz w:val="28"/>
          <w:sz w:val="28"/>
          <w:szCs w:val="28"/>
          <w:rtl w:val="true"/>
          <w:lang w:bidi="fa-IR"/>
        </w:rPr>
        <w:t>فانها تنتهی بذلک و ان کان وضعها من ساعتها،و لا فرق فی ذلک بین ان یکون حملها من زوجها بالدّخول او بإراقة الماء فی المکان المخصوص، کما انه لا فرق فیه بین ان تکون حرة او امة دائمة او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هل تنتهی عدّتها بالسقط؟</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انها تنتهی بالسّقط و ان کان غیر تام،بل و ان کان مضغة،و قد تسأل ان ذات التوأمین هل تنتهی عدّتها بوضع الاول؟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انها لا تنتهی الا بوضع الثانی و الاخیر</w:t>
      </w:r>
      <w:r>
        <w:rPr>
          <w:rFonts w:eastAsia="IRNazanin" w:cs="IRNazanin"/>
          <w:color w:val="111111"/>
          <w:sz w:val="28"/>
          <w:szCs w:val="28"/>
          <w:rtl w:val="true"/>
          <w:lang w:bidi="fa-IR"/>
        </w:rPr>
        <w:t>.</w:t>
      </w:r>
    </w:p>
    <w:p>
      <w:pPr>
        <w:pStyle w:val="Heading5"/>
        <w:numPr>
          <w:ilvl w:val="4"/>
          <w:numId w:val="1"/>
        </w:numPr>
        <w:rPr/>
      </w:pPr>
      <w:bookmarkStart w:id="761" w:name="__RefHeading___Toc1056781_73709187"/>
      <w:bookmarkStart w:id="762" w:name="_Toc335"/>
      <w:bookmarkEnd w:id="761"/>
      <w:r>
        <w:rPr>
          <w:rtl w:val="true"/>
        </w:rPr>
        <w:t xml:space="preserve">مسألة </w:t>
      </w:r>
      <w:r>
        <w:rPr/>
        <w:t>255</w:t>
      </w:r>
      <w:r>
        <w:rPr>
          <w:rtl w:val="true"/>
        </w:rPr>
        <w:t>:</w:t>
      </w:r>
      <w:r>
        <w:rPr>
          <w:rtl w:val="true"/>
        </w:rPr>
        <w:t>اذا طلق الرجل امرأته فادعت انها حامل</w:t>
      </w:r>
      <w:bookmarkEnd w:id="762"/>
    </w:p>
    <w:p>
      <w:pPr>
        <w:pStyle w:val="BookText"/>
        <w:rPr/>
      </w:pPr>
      <w:r>
        <w:rPr>
          <w:rFonts w:ascii="IRNazanin" w:hAnsi="IRNazanin" w:eastAsia="IRNazanin"/>
          <w:color w:val="111111"/>
          <w:sz w:val="28"/>
          <w:sz w:val="28"/>
          <w:szCs w:val="28"/>
          <w:rtl w:val="true"/>
          <w:lang w:bidi="fa-IR"/>
        </w:rPr>
        <w:t>لزم الانتظار بها الی تسعة أشهر،فان ولدت فهو المطلوب،و الاّ فیحتاط بثلاثة أشهر أخری</w:t>
      </w:r>
      <w:r>
        <w:rPr>
          <w:rFonts w:eastAsia="IRNazanin" w:cs="IRNazanin"/>
          <w:color w:val="111111"/>
          <w:sz w:val="28"/>
          <w:szCs w:val="28"/>
          <w:rtl w:val="true"/>
          <w:lang w:bidi="fa-IR"/>
        </w:rPr>
        <w:t>.</w:t>
      </w:r>
    </w:p>
    <w:p>
      <w:pPr>
        <w:pStyle w:val="Heading4"/>
        <w:numPr>
          <w:ilvl w:val="3"/>
          <w:numId w:val="1"/>
        </w:numPr>
        <w:rPr/>
      </w:pPr>
      <w:bookmarkStart w:id="763" w:name="__RefHeading___Toc1056783_73709187"/>
      <w:bookmarkStart w:id="764" w:name="_Toc336"/>
      <w:bookmarkEnd w:id="763"/>
      <w:r>
        <w:rPr>
          <w:rtl w:val="true"/>
        </w:rPr>
        <w:t>الموجب الثانی</w:t>
      </w:r>
      <w:r>
        <w:rPr>
          <w:rtl w:val="true"/>
        </w:rPr>
        <w:t>:</w:t>
      </w:r>
      <w:r>
        <w:rPr>
          <w:rtl w:val="true"/>
        </w:rPr>
        <w:t>الوفاة</w:t>
      </w:r>
      <w:bookmarkEnd w:id="764"/>
    </w:p>
    <w:p>
      <w:pPr>
        <w:pStyle w:val="Heading5"/>
        <w:numPr>
          <w:ilvl w:val="4"/>
          <w:numId w:val="1"/>
        </w:numPr>
        <w:rPr/>
      </w:pPr>
      <w:bookmarkStart w:id="765" w:name="__RefHeading___Toc1056785_73709187"/>
      <w:bookmarkStart w:id="766" w:name="_Toc337"/>
      <w:bookmarkEnd w:id="765"/>
      <w:r>
        <w:rPr>
          <w:rtl w:val="true"/>
        </w:rPr>
        <w:t xml:space="preserve">مسألة </w:t>
      </w:r>
      <w:r>
        <w:rPr/>
        <w:t>256</w:t>
      </w:r>
      <w:r>
        <w:rPr>
          <w:rtl w:val="true"/>
        </w:rPr>
        <w:t>:</w:t>
      </w:r>
      <w:r>
        <w:rPr>
          <w:rtl w:val="true"/>
        </w:rPr>
        <w:t>عدة المرأة المتوفّی عنها زوجها ان کانت حرّة و لم تکن</w:t>
      </w:r>
      <w:bookmarkEnd w:id="766"/>
    </w:p>
    <w:p>
      <w:pPr>
        <w:pStyle w:val="BookText"/>
        <w:rPr/>
      </w:pPr>
      <w:r>
        <w:rPr>
          <w:rFonts w:ascii="IRNazanin" w:hAnsi="IRNazanin" w:eastAsia="IRNazanin"/>
          <w:color w:val="111111"/>
          <w:sz w:val="28"/>
          <w:sz w:val="28"/>
          <w:szCs w:val="28"/>
          <w:rtl w:val="true"/>
          <w:lang w:bidi="fa-IR"/>
        </w:rPr>
        <w:t>حاملا أربعة أشهر و عشرة أیّام،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ملفقة صغیرة کانت أم کبیرة یائسة کانت أم غیرها مسلمة کانت أم غیرها مدخولا بها أم غیر مدخول بها دائمة کانت أم متمتعا بها،و لا فرق فی الزوج بین الکبیر و الصغیر و الحرّ و العبد و العاقل و غیره،و الظاهر کفایة أربعة أشهر هلالیّة و عشرة ایام،و ان</w:t>
      </w:r>
      <w:bookmarkStart w:id="767" w:name="pg11408_119131"/>
    </w:p>
    <w:p>
      <w:pPr>
        <w:pStyle w:val="BookText"/>
        <w:rPr/>
      </w:pPr>
      <w:bookmarkEnd w:id="767"/>
      <w:r>
        <w:rPr>
          <w:rFonts w:ascii="IRNazanin" w:hAnsi="IRNazanin" w:eastAsia="IRNazanin"/>
          <w:color w:val="111111"/>
          <w:sz w:val="28"/>
          <w:sz w:val="28"/>
          <w:szCs w:val="28"/>
          <w:rtl w:val="true"/>
          <w:lang w:bidi="fa-IR"/>
        </w:rPr>
        <w:t>کان الاولی ان تکون عددیّة،فتکون المدّة مائة و ثلاثین یوما،و ان کانت حرة حاملا فعدّتها أبعد الأجلین من المدّة المذکورة و وضع الحمل کما سبق</w:t>
      </w:r>
      <w:r>
        <w:rPr>
          <w:rFonts w:eastAsia="IRNazanin" w:cs="IRNazanin"/>
          <w:color w:val="111111"/>
          <w:sz w:val="28"/>
          <w:szCs w:val="28"/>
          <w:rtl w:val="true"/>
          <w:lang w:bidi="fa-IR"/>
        </w:rPr>
        <w:t>.</w:t>
      </w:r>
    </w:p>
    <w:p>
      <w:pPr>
        <w:pStyle w:val="Heading5"/>
        <w:numPr>
          <w:ilvl w:val="4"/>
          <w:numId w:val="1"/>
        </w:numPr>
        <w:rPr/>
      </w:pPr>
      <w:bookmarkStart w:id="768" w:name="__RefHeading___Toc1056787_73709187"/>
      <w:bookmarkStart w:id="769" w:name="_Toc338"/>
      <w:bookmarkEnd w:id="768"/>
      <w:r>
        <w:rPr>
          <w:rtl w:val="true"/>
        </w:rPr>
        <w:t xml:space="preserve">مسألة </w:t>
      </w:r>
      <w:r>
        <w:rPr/>
        <w:t>257</w:t>
      </w:r>
      <w:r>
        <w:rPr>
          <w:rtl w:val="true"/>
        </w:rPr>
        <w:t>:</w:t>
      </w:r>
      <w:r>
        <w:rPr>
          <w:rtl w:val="true"/>
        </w:rPr>
        <w:t>عدة الأمة الحائل ذات الولد من الوفاة کعدة الحرة علی</w:t>
      </w:r>
      <w:bookmarkEnd w:id="769"/>
    </w:p>
    <w:p>
      <w:pPr>
        <w:pStyle w:val="BookText"/>
        <w:rPr/>
      </w:pPr>
      <w:r>
        <w:rPr>
          <w:rFonts w:ascii="IRNazanin" w:hAnsi="IRNazanin" w:eastAsia="IRNazanin"/>
          <w:color w:val="111111"/>
          <w:sz w:val="28"/>
          <w:sz w:val="28"/>
          <w:szCs w:val="28"/>
          <w:rtl w:val="true"/>
          <w:lang w:bidi="fa-IR"/>
        </w:rPr>
        <w:t>الاقوی أربعة أشهر و عشرة ایام،</w:t>
      </w:r>
    </w:p>
    <w:p>
      <w:pPr>
        <w:pStyle w:val="BookText"/>
        <w:rPr/>
      </w:pPr>
      <w:r>
        <w:rPr>
          <w:rFonts w:ascii="IRNazanin" w:hAnsi="IRNazanin" w:eastAsia="IRNazanin"/>
          <w:color w:val="111111"/>
          <w:sz w:val="28"/>
          <w:sz w:val="28"/>
          <w:szCs w:val="28"/>
          <w:rtl w:val="true"/>
          <w:lang w:bidi="fa-IR"/>
        </w:rPr>
        <w:t>سواء أ کان الاعتداد من وفاة سیّدها أم من وفاة زوجها إذا کانت مزوّجة،و کذلک غیر ذات الولد من وفاة سیدها اذا کانت موطوءة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عدتها من وفاة زوجها،فهل هی أربعة أشهر و عشرة ایام،او أنها شهران و خمسة ایام؟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الاول لو لم یکن أقوی فهو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اذا کانت حاملا فعدّتها أبعد الاجلین من عدة الحائل و من وضع الحمل</w:t>
      </w:r>
      <w:r>
        <w:rPr>
          <w:rFonts w:eastAsia="IRNazanin" w:cs="IRNazanin"/>
          <w:color w:val="111111"/>
          <w:sz w:val="28"/>
          <w:szCs w:val="28"/>
          <w:rtl w:val="true"/>
          <w:lang w:bidi="fa-IR"/>
        </w:rPr>
        <w:t>.</w:t>
      </w:r>
    </w:p>
    <w:p>
      <w:pPr>
        <w:pStyle w:val="Heading5"/>
        <w:numPr>
          <w:ilvl w:val="4"/>
          <w:numId w:val="1"/>
        </w:numPr>
        <w:rPr/>
      </w:pPr>
      <w:bookmarkStart w:id="770" w:name="__RefHeading___Toc1056789_73709187"/>
      <w:bookmarkStart w:id="771" w:name="_Toc339"/>
      <w:bookmarkEnd w:id="770"/>
      <w:r>
        <w:rPr>
          <w:rtl w:val="true"/>
        </w:rPr>
        <w:t xml:space="preserve">مسألة </w:t>
      </w:r>
      <w:r>
        <w:rPr/>
        <w:t>258</w:t>
      </w:r>
      <w:r>
        <w:rPr>
          <w:rtl w:val="true"/>
        </w:rPr>
        <w:t>:</w:t>
      </w:r>
      <w:r>
        <w:rPr>
          <w:rtl w:val="true"/>
        </w:rPr>
        <w:t>یجب علی المعتدة عدة الوفاة ترک التزویج بالغیر ما دامت</w:t>
      </w:r>
      <w:bookmarkEnd w:id="771"/>
    </w:p>
    <w:p>
      <w:pPr>
        <w:pStyle w:val="BookText"/>
        <w:rPr/>
      </w:pPr>
      <w:r>
        <w:rPr>
          <w:rFonts w:ascii="Amiri" w:hAnsi="Amiri" w:eastAsia="Amiri" w:cs="Amiri"/>
          <w:color w:val="111111"/>
          <w:sz w:val="28"/>
          <w:sz w:val="28"/>
          <w:szCs w:val="28"/>
          <w:rtl w:val="true"/>
          <w:lang w:bidi="ar-SA"/>
        </w:rPr>
        <w:t>فی العدّة،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الاحوط و الأجدر بها وجوبا ان تترک الزینة فی هندامها و لباسها،و تجتنب عن استعمال کل ما هو زینة فی العرف العام کالکحل الاسود و الطیب و الحمرة و لبس الذهب کالقلادة،نعم لا بأس بممارستها ما لا یعد فی العرف زینة مثل تنظیف بدنها و لباسها و تقلیم أظفارها و دخول الحمام و غیرها،و لا فرق فی ذلک بین المرأة المسلمة و الذمّیة،و لا فرق فی الزوج بین الکبیر و الصغیر،و الاقوی عدم ثبوت الحداد فی الصغیرة،کما ان الظاهر اختصاص الحداد بالحرة،بدون فرق بین الدائمة و المتمتع بها،و لا حداد علی الأمة،و الظاهر انه لیس شرطا فی العدة،فلو ترکته عمدا أو لعذر،جاز لها التزویج بعد انقضاء العدة،و لا یجب علیها استئنافها،و الأقوی جواز خروجها من بیتها علی کراهیة الا لضرورة،أو أداء حق أو فعل طاعة أو قضاء حاجة</w:t>
      </w:r>
      <w:r>
        <w:rPr>
          <w:rFonts w:eastAsia="IRNazanin" w:cs="IRNazanin"/>
          <w:color w:val="111111"/>
          <w:sz w:val="28"/>
          <w:szCs w:val="28"/>
          <w:rtl w:val="true"/>
          <w:lang w:bidi="fa-IR"/>
        </w:rPr>
        <w:t>.</w:t>
      </w:r>
      <w:bookmarkStart w:id="772" w:name="pg11408_119132"/>
    </w:p>
    <w:p>
      <w:pPr>
        <w:pStyle w:val="Heading5"/>
        <w:numPr>
          <w:ilvl w:val="4"/>
          <w:numId w:val="1"/>
        </w:numPr>
        <w:rPr/>
      </w:pPr>
      <w:bookmarkStart w:id="773" w:name="__RefHeading___Toc1056791_73709187"/>
      <w:bookmarkStart w:id="774" w:name="_Toc340"/>
      <w:bookmarkEnd w:id="772"/>
      <w:bookmarkEnd w:id="773"/>
      <w:r>
        <w:rPr>
          <w:rtl w:val="true"/>
        </w:rPr>
        <w:t xml:space="preserve">مسألة </w:t>
      </w:r>
      <w:r>
        <w:rPr/>
        <w:t>259</w:t>
      </w:r>
      <w:r>
        <w:rPr>
          <w:rtl w:val="true"/>
        </w:rPr>
        <w:t>:</w:t>
      </w:r>
      <w:r>
        <w:rPr>
          <w:rtl w:val="true"/>
        </w:rPr>
        <w:t>اذا وطأ أمته ثم أعتقها اعتدت منه کالحرة بثلاثة أطهار</w:t>
      </w:r>
      <w:bookmarkEnd w:id="774"/>
    </w:p>
    <w:p>
      <w:pPr>
        <w:pStyle w:val="BookText"/>
        <w:rPr/>
      </w:pPr>
      <w:r>
        <w:rPr>
          <w:rFonts w:ascii="IRNazanin" w:hAnsi="IRNazanin" w:eastAsia="IRNazanin"/>
          <w:color w:val="111111"/>
          <w:sz w:val="28"/>
          <w:sz w:val="28"/>
          <w:szCs w:val="28"/>
          <w:rtl w:val="true"/>
          <w:lang w:bidi="fa-IR"/>
        </w:rPr>
        <w:t>ان کانت مستقیمة الحیض،</w:t>
      </w:r>
    </w:p>
    <w:p>
      <w:pPr>
        <w:pStyle w:val="BookText"/>
        <w:rPr/>
      </w:pPr>
      <w:r>
        <w:rPr>
          <w:rFonts w:ascii="Amiri" w:hAnsi="Amiri" w:eastAsia="Amiri" w:cs="Amiri"/>
          <w:color w:val="111111"/>
          <w:sz w:val="28"/>
          <w:sz w:val="28"/>
          <w:szCs w:val="28"/>
          <w:rtl w:val="true"/>
          <w:lang w:bidi="ar-SA"/>
        </w:rPr>
        <w:t>و إلاّ فبثلاثة أشهر</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056793_73709187"/>
      <w:bookmarkStart w:id="776" w:name="_Toc341"/>
      <w:bookmarkEnd w:id="775"/>
      <w:r>
        <w:rPr>
          <w:rtl w:val="true"/>
        </w:rPr>
        <w:t xml:space="preserve">مسألة </w:t>
      </w:r>
      <w:r>
        <w:rPr/>
        <w:t>260</w:t>
      </w:r>
      <w:r>
        <w:rPr>
          <w:rtl w:val="true"/>
        </w:rPr>
        <w:t>:</w:t>
      </w:r>
      <w:r>
        <w:rPr>
          <w:rtl w:val="true"/>
        </w:rPr>
        <w:t>اذا طلق زوجته رجعیا فمات فی اثناء العدّة</w:t>
      </w:r>
      <w:bookmarkEnd w:id="776"/>
    </w:p>
    <w:p>
      <w:pPr>
        <w:pStyle w:val="BookText"/>
        <w:rPr/>
      </w:pPr>
      <w:r>
        <w:rPr>
          <w:rFonts w:ascii="IRNazanin" w:hAnsi="IRNazanin" w:eastAsia="IRNazanin"/>
          <w:color w:val="111111"/>
          <w:sz w:val="28"/>
          <w:sz w:val="28"/>
          <w:szCs w:val="28"/>
          <w:rtl w:val="true"/>
          <w:lang w:bidi="fa-IR"/>
        </w:rPr>
        <w:t>اعتدت عدة الوفاة و هی أربعة أشهر و عشرة ایّام،فان تمت فلا شیء علیها بعد ذلک،و اما لو کان الطلاق بائنا،اکملت عدة الطلاق لا غیر،حرة کانت أم أمة</w:t>
      </w:r>
      <w:r>
        <w:rPr>
          <w:rFonts w:eastAsia="IRNazanin" w:cs="IRNazanin"/>
          <w:color w:val="111111"/>
          <w:sz w:val="28"/>
          <w:szCs w:val="28"/>
          <w:rtl w:val="true"/>
          <w:lang w:bidi="fa-IR"/>
        </w:rPr>
        <w:t>.</w:t>
      </w:r>
    </w:p>
    <w:p>
      <w:pPr>
        <w:pStyle w:val="Heading5"/>
        <w:numPr>
          <w:ilvl w:val="4"/>
          <w:numId w:val="1"/>
        </w:numPr>
        <w:rPr/>
      </w:pPr>
      <w:bookmarkStart w:id="777" w:name="__RefHeading___Toc1056795_73709187"/>
      <w:bookmarkStart w:id="778" w:name="_Toc342"/>
      <w:bookmarkEnd w:id="777"/>
      <w:r>
        <w:rPr>
          <w:rtl w:val="true"/>
        </w:rPr>
        <w:t xml:space="preserve">مسألة </w:t>
      </w:r>
      <w:r>
        <w:rPr/>
        <w:t>261</w:t>
      </w:r>
      <w:r>
        <w:rPr>
          <w:rtl w:val="true"/>
        </w:rPr>
        <w:t>:</w:t>
      </w:r>
      <w:r>
        <w:rPr>
          <w:rtl w:val="true"/>
        </w:rPr>
        <w:t>الحمل الذی یکون وضعه هو منتهی عدة الحامل أعم</w:t>
      </w:r>
      <w:bookmarkEnd w:id="778"/>
    </w:p>
    <w:p>
      <w:pPr>
        <w:pStyle w:val="BookText"/>
        <w:rPr/>
      </w:pPr>
      <w:r>
        <w:rPr>
          <w:rFonts w:ascii="IRNazanin" w:hAnsi="IRNazanin" w:eastAsia="IRNazanin"/>
          <w:color w:val="111111"/>
          <w:sz w:val="28"/>
          <w:sz w:val="28"/>
          <w:szCs w:val="28"/>
          <w:rtl w:val="true"/>
          <w:lang w:bidi="fa-IR"/>
        </w:rPr>
        <w:t>مما کان سقطا تاما و غیر تام،</w:t>
      </w:r>
    </w:p>
    <w:p>
      <w:pPr>
        <w:pStyle w:val="BookText"/>
        <w:rPr/>
      </w:pPr>
      <w:r>
        <w:rPr>
          <w:rFonts w:ascii="IRNazanin" w:hAnsi="IRNazanin" w:eastAsia="IRNazanin"/>
          <w:color w:val="111111"/>
          <w:sz w:val="28"/>
          <w:sz w:val="28"/>
          <w:szCs w:val="28"/>
          <w:rtl w:val="true"/>
          <w:lang w:bidi="fa-IR"/>
        </w:rPr>
        <w:t>حتی لو کان مضغة أو علقة کما مر فی عدة الطلاق</w:t>
      </w:r>
      <w:r>
        <w:rPr>
          <w:rFonts w:eastAsia="IRNazanin" w:cs="IRNazanin"/>
          <w:color w:val="111111"/>
          <w:sz w:val="28"/>
          <w:szCs w:val="28"/>
          <w:rtl w:val="true"/>
          <w:lang w:bidi="fa-IR"/>
        </w:rPr>
        <w:t>.</w:t>
      </w:r>
    </w:p>
    <w:p>
      <w:pPr>
        <w:pStyle w:val="Heading5"/>
        <w:numPr>
          <w:ilvl w:val="4"/>
          <w:numId w:val="1"/>
        </w:numPr>
        <w:rPr/>
      </w:pPr>
      <w:bookmarkStart w:id="779" w:name="__RefHeading___Toc1056797_73709187"/>
      <w:bookmarkStart w:id="780" w:name="_Toc343"/>
      <w:bookmarkEnd w:id="779"/>
      <w:r>
        <w:rPr>
          <w:rtl w:val="true"/>
        </w:rPr>
        <w:t xml:space="preserve">مسألة </w:t>
      </w:r>
      <w:r>
        <w:rPr/>
        <w:t>262</w:t>
      </w:r>
      <w:r>
        <w:rPr>
          <w:rtl w:val="true"/>
        </w:rPr>
        <w:t>:</w:t>
      </w:r>
      <w:r>
        <w:rPr>
          <w:rtl w:val="true"/>
        </w:rPr>
        <w:t>اذا کانت حاملا باثنین لم تخرج من العدة الا بوضع</w:t>
      </w:r>
      <w:bookmarkEnd w:id="780"/>
    </w:p>
    <w:p>
      <w:pPr>
        <w:pStyle w:val="BookText"/>
        <w:rPr/>
      </w:pPr>
      <w:r>
        <w:rPr>
          <w:rFonts w:ascii="IRNazanin" w:hAnsi="IRNazanin" w:eastAsia="IRNazanin"/>
          <w:color w:val="111111"/>
          <w:sz w:val="28"/>
          <w:sz w:val="28"/>
          <w:szCs w:val="28"/>
          <w:rtl w:val="true"/>
          <w:lang w:bidi="fa-IR"/>
        </w:rPr>
        <w:t>الاثنین،</w:t>
      </w:r>
    </w:p>
    <w:p>
      <w:pPr>
        <w:pStyle w:val="BookText"/>
        <w:rPr/>
      </w:pPr>
      <w:r>
        <w:rPr>
          <w:rFonts w:ascii="IRNazanin" w:hAnsi="IRNazanin" w:eastAsia="IRNazanin"/>
          <w:color w:val="111111"/>
          <w:sz w:val="28"/>
          <w:sz w:val="28"/>
          <w:szCs w:val="28"/>
          <w:rtl w:val="true"/>
          <w:lang w:bidi="fa-IR"/>
        </w:rPr>
        <w:t>علی اساس ان عدّتها تنتهی بوضع حملها و الفراغ منه،فما دامت لم توضع الولد الثانی و الاخیر،فهی حامل و لم یفرغ منه</w:t>
      </w:r>
      <w:r>
        <w:rPr>
          <w:rFonts w:eastAsia="IRNazanin" w:cs="IRNazanin"/>
          <w:color w:val="111111"/>
          <w:sz w:val="28"/>
          <w:szCs w:val="28"/>
          <w:rtl w:val="true"/>
          <w:lang w:bidi="fa-IR"/>
        </w:rPr>
        <w:t>.</w:t>
      </w:r>
    </w:p>
    <w:p>
      <w:pPr>
        <w:pStyle w:val="Heading5"/>
        <w:numPr>
          <w:ilvl w:val="4"/>
          <w:numId w:val="1"/>
        </w:numPr>
        <w:rPr/>
      </w:pPr>
      <w:bookmarkStart w:id="781" w:name="__RefHeading___Toc1056799_73709187"/>
      <w:bookmarkStart w:id="782" w:name="_Toc344"/>
      <w:bookmarkEnd w:id="781"/>
      <w:r>
        <w:rPr>
          <w:rtl w:val="true"/>
        </w:rPr>
        <w:t xml:space="preserve">مسألة </w:t>
      </w:r>
      <w:r>
        <w:rPr/>
        <w:t>263</w:t>
      </w:r>
      <w:r>
        <w:rPr>
          <w:rtl w:val="true"/>
        </w:rPr>
        <w:t>:</w:t>
      </w:r>
      <w:r>
        <w:rPr>
          <w:rtl w:val="true"/>
        </w:rPr>
        <w:t>لا بدّ من العلم او الاطمئنان بوضع الحمل</w:t>
      </w:r>
      <w:bookmarkEnd w:id="782"/>
    </w:p>
    <w:p>
      <w:pPr>
        <w:pStyle w:val="BookText"/>
        <w:rPr/>
      </w:pPr>
      <w:r>
        <w:rPr>
          <w:rFonts w:ascii="IRNazanin" w:hAnsi="IRNazanin" w:eastAsia="IRNazanin"/>
          <w:color w:val="111111"/>
          <w:sz w:val="28"/>
          <w:sz w:val="28"/>
          <w:szCs w:val="28"/>
          <w:rtl w:val="true"/>
          <w:lang w:bidi="fa-IR"/>
        </w:rPr>
        <w:t>فلا یکفی الظنّ به فضلا عن الشکّ،نعم یکفی قیام الحجة علی ذلک کالبیّنة و ان لم تفد الظن</w:t>
      </w:r>
      <w:r>
        <w:rPr>
          <w:rFonts w:eastAsia="IRNazanin" w:cs="IRNazanin"/>
          <w:color w:val="111111"/>
          <w:sz w:val="28"/>
          <w:szCs w:val="28"/>
          <w:rtl w:val="true"/>
          <w:lang w:bidi="fa-IR"/>
        </w:rPr>
        <w:t>.</w:t>
      </w:r>
    </w:p>
    <w:p>
      <w:pPr>
        <w:pStyle w:val="Heading5"/>
        <w:numPr>
          <w:ilvl w:val="4"/>
          <w:numId w:val="1"/>
        </w:numPr>
        <w:rPr/>
      </w:pPr>
      <w:bookmarkStart w:id="783" w:name="__RefHeading___Toc1056801_73709187"/>
      <w:bookmarkStart w:id="784" w:name="_Toc345"/>
      <w:bookmarkEnd w:id="783"/>
      <w:r>
        <w:rPr>
          <w:rtl w:val="true"/>
        </w:rPr>
        <w:t xml:space="preserve">مسألة </w:t>
      </w:r>
      <w:r>
        <w:rPr/>
        <w:t>264</w:t>
      </w:r>
      <w:r>
        <w:rPr>
          <w:rtl w:val="true"/>
        </w:rPr>
        <w:t>:</w:t>
      </w:r>
      <w:r>
        <w:rPr>
          <w:rtl w:val="true"/>
        </w:rPr>
        <w:t>تقدم ان عدة الحامل تنتهی بوضع حملها و هل یعتبر فی</w:t>
      </w:r>
      <w:bookmarkEnd w:id="784"/>
    </w:p>
    <w:p>
      <w:pPr>
        <w:pStyle w:val="BookText"/>
        <w:rPr/>
      </w:pPr>
      <w:r>
        <w:rPr>
          <w:rFonts w:ascii="IRNazanin" w:hAnsi="IRNazanin" w:eastAsia="IRNazanin"/>
          <w:color w:val="111111"/>
          <w:sz w:val="28"/>
          <w:sz w:val="28"/>
          <w:szCs w:val="28"/>
          <w:rtl w:val="true"/>
          <w:lang w:bidi="fa-IR"/>
        </w:rPr>
        <w:t>ذلک الحاق الولد بزوجها؟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اعتبار ذلک،لان الحاق الولد به اذا لم یمکن،کما اذا کان الزوج فی بلدة أخری بعیدا عن بلدة زوجته فی فترة طویلة لا یمکن انتساب الحمل إلیه،ففی هذه الحالة اذا اراد الزوج ان یطلقها،فبطبیعة الحال طلق زوجته من دون ان تکون حاملا منه،و حملها من غیره لا یرتبط بالعدة</w:t>
      </w:r>
      <w:bookmarkStart w:id="785" w:name="pg11408_119133"/>
    </w:p>
    <w:p>
      <w:pPr>
        <w:pStyle w:val="BookText"/>
        <w:rPr/>
      </w:pPr>
      <w:bookmarkEnd w:id="785"/>
      <w:r>
        <w:rPr>
          <w:rFonts w:ascii="IRNazanin" w:hAnsi="IRNazanin" w:eastAsia="IRNazanin"/>
          <w:color w:val="111111"/>
          <w:sz w:val="28"/>
          <w:sz w:val="28"/>
          <w:szCs w:val="28"/>
          <w:rtl w:val="true"/>
          <w:lang w:bidi="fa-IR"/>
        </w:rPr>
        <w:t>منه،و ظاهر نصوص الباب التی تدل علی ان عدة الحمل تنتهی بوضع حملها، هو ما اذا کان الحمل من المطلق لا مطلقا،کما هو مقتضی مناسبة الحکم و الموضوع الارتکازیّة،و علی هذا فعدّتها اما بالشهور أو بالاقراء علی ما مرّ شرحه،و لا اثر لوضع هذا الحمل لا بالنسبة إلیه لانه لیس منه،و لا بالنسبة الی الزانی لانه لا عدة له،و حینئذ فاذا أکملت ثلاثة أشهر بعد الطلاق أو دخلت فی الحیضة الثالثة و ان لم تضع حملها بعد فاصبحت حرة،و بکلمة ان الحمل من زنا لا قیمة له،سواء أ کانت الحامل مزوجة أم لا،و ان کان الاولی و الاجدر ان لا یتزوّج بها الا بعد أن تضع حملها،نعم لو کان الحمل من وطء شبهة قبل الطلاق او بعده اثناء العدة الرجعیة،فلها عدتان،عدة بالنسبة الی الواطی و هی تنتهی بوضع حملها،و عدة بالنسبة الی زوجها و هی تنتهی اما بالشهور او الاقراء</w:t>
      </w:r>
      <w:r>
        <w:rPr>
          <w:rFonts w:eastAsia="IRNazanin" w:cs="IRNazanin"/>
          <w:color w:val="111111"/>
          <w:sz w:val="28"/>
          <w:szCs w:val="28"/>
          <w:rtl w:val="true"/>
          <w:lang w:bidi="fa-IR"/>
        </w:rPr>
        <w:t>.</w:t>
      </w:r>
    </w:p>
    <w:p>
      <w:pPr>
        <w:pStyle w:val="Heading5"/>
        <w:numPr>
          <w:ilvl w:val="4"/>
          <w:numId w:val="1"/>
        </w:numPr>
        <w:rPr/>
      </w:pPr>
      <w:bookmarkStart w:id="786" w:name="__RefHeading___Toc1056803_73709187"/>
      <w:bookmarkStart w:id="787" w:name="_Toc346"/>
      <w:bookmarkEnd w:id="786"/>
      <w:r>
        <w:rPr>
          <w:rtl w:val="true"/>
        </w:rPr>
        <w:t xml:space="preserve">مسألة </w:t>
      </w:r>
      <w:r>
        <w:rPr/>
        <w:t>265</w:t>
      </w:r>
      <w:r>
        <w:rPr>
          <w:rtl w:val="true"/>
        </w:rPr>
        <w:t>:</w:t>
      </w:r>
      <w:r>
        <w:rPr>
          <w:rtl w:val="true"/>
        </w:rPr>
        <w:t>الغائب ان عرف خبره و علمت حیاته صبرت امرأته</w:t>
      </w:r>
      <w:bookmarkEnd w:id="78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ان جهل خبره و انفق علیها ولیه من مال الغائب أو من مال نفسه،و ان لم یکن للغائب مال و لم ینفق الولی علیها من مال نفسه،فان صبرت المرأة علی ذلک فهو،و ان لم تصبر فلها ان ترفع امرها الی الحاکم الشرعی،فیؤجّلها أربع سنین ثم یفحص عنه فی الجهات التی فقد فیها،فان علم حیاته صبرت،و ان علم موته اعتدت عدة الوفاة،و ان جهل حاله و انقضت الاربع سنین،دعا الحاکم ولی الزوج المفقود و قال له ان کان للمفقود مال انفق علیها،فان انفق فلا سبیل لها الی الزواج،و ان أبی عن ذلک أمره الحاکم علی أن یطلقها،فان امتنع أجبره،فان لم یکن له ولی أو لم یکن اجباره طلقها الحاکم،ثم اعتدت عدة الوفاة،و لکن لا یترتب علیها احکامها،و لهذا لیس علیها حداد فیها،و اذا جاء زوجها فی اثناء العدة فله الرجوع إلیها ما لم تخرج عن العدة،فاذا</w:t>
      </w:r>
      <w:bookmarkStart w:id="788" w:name="pg11408_119134"/>
    </w:p>
    <w:p>
      <w:pPr>
        <w:pStyle w:val="BookText"/>
        <w:rPr/>
      </w:pPr>
      <w:bookmarkEnd w:id="788"/>
      <w:r>
        <w:rPr>
          <w:rFonts w:ascii="IRNazanin" w:hAnsi="IRNazanin" w:eastAsia="IRNazanin"/>
          <w:color w:val="111111"/>
          <w:sz w:val="28"/>
          <w:sz w:val="28"/>
          <w:szCs w:val="28"/>
          <w:rtl w:val="true"/>
          <w:lang w:bidi="fa-IR"/>
        </w:rPr>
        <w:t>خرجت منها صارت اجنبیة عن زوجها،و جاز لها ان تتزوج بمن شاءت، فاذا تزوجت منه فلا سبیل له علیها</w:t>
      </w:r>
      <w:r>
        <w:rPr>
          <w:rFonts w:eastAsia="IRNazanin" w:cs="IRNazanin"/>
          <w:color w:val="111111"/>
          <w:sz w:val="28"/>
          <w:szCs w:val="28"/>
          <w:rtl w:val="true"/>
          <w:lang w:bidi="fa-IR"/>
        </w:rPr>
        <w:t>.</w:t>
      </w:r>
    </w:p>
    <w:p>
      <w:pPr>
        <w:pStyle w:val="Heading5"/>
        <w:numPr>
          <w:ilvl w:val="4"/>
          <w:numId w:val="1"/>
        </w:numPr>
        <w:rPr/>
      </w:pPr>
      <w:bookmarkStart w:id="789" w:name="__RefHeading___Toc1056805_73709187"/>
      <w:bookmarkStart w:id="790" w:name="_Toc347"/>
      <w:bookmarkEnd w:id="789"/>
      <w:r>
        <w:rPr>
          <w:rtl w:val="true"/>
        </w:rPr>
        <w:t xml:space="preserve">مسألة </w:t>
      </w:r>
      <w:r>
        <w:rPr/>
        <w:t>266</w:t>
      </w:r>
      <w:r>
        <w:rPr>
          <w:rtl w:val="true"/>
        </w:rPr>
        <w:t>:</w:t>
      </w:r>
      <w:r>
        <w:rPr>
          <w:rtl w:val="true"/>
        </w:rPr>
        <w:t>لو کانت للغائب زوجات أخری لم یرفعن أمرهن الی</w:t>
      </w:r>
      <w:bookmarkEnd w:id="790"/>
    </w:p>
    <w:p>
      <w:pPr>
        <w:pStyle w:val="BookText"/>
        <w:rPr/>
      </w:pPr>
      <w:r>
        <w:rPr>
          <w:rFonts w:ascii="IRNazanin" w:hAnsi="IRNazanin" w:eastAsia="IRNazanin"/>
          <w:color w:val="111111"/>
          <w:sz w:val="28"/>
          <w:sz w:val="28"/>
          <w:szCs w:val="28"/>
          <w:rtl w:val="true"/>
          <w:lang w:bidi="fa-IR"/>
        </w:rPr>
        <w:t>الحاکم،</w:t>
      </w:r>
    </w:p>
    <w:p>
      <w:pPr>
        <w:pStyle w:val="BookText"/>
        <w:rPr/>
      </w:pPr>
      <w:r>
        <w:rPr>
          <w:rFonts w:ascii="IRNazanin" w:hAnsi="IRNazanin" w:eastAsia="IRNazanin"/>
          <w:color w:val="111111"/>
          <w:sz w:val="28"/>
          <w:sz w:val="28"/>
          <w:szCs w:val="28"/>
          <w:rtl w:val="true"/>
          <w:lang w:bidi="fa-IR"/>
        </w:rPr>
        <w:t>فهل یجوز للحاکم طلاقهن اذا طلبن ذلک،فیجتزی بمضی المدة المذکورة و الفحص عنه بعد طلب احداهن،أو یحتاج الی تأجیل و فحص جدید؟ وجهان أقربهما الأوّل</w:t>
      </w:r>
      <w:r>
        <w:rPr>
          <w:rFonts w:eastAsia="IRNazanin" w:cs="IRNazanin"/>
          <w:color w:val="111111"/>
          <w:sz w:val="28"/>
          <w:szCs w:val="28"/>
          <w:rtl w:val="true"/>
          <w:lang w:bidi="fa-IR"/>
        </w:rPr>
        <w:t>.</w:t>
      </w:r>
    </w:p>
    <w:p>
      <w:pPr>
        <w:pStyle w:val="Heading5"/>
        <w:numPr>
          <w:ilvl w:val="4"/>
          <w:numId w:val="1"/>
        </w:numPr>
        <w:rPr/>
      </w:pPr>
      <w:bookmarkStart w:id="791" w:name="__RefHeading___Toc1056807_73709187"/>
      <w:bookmarkStart w:id="792" w:name="_Toc348"/>
      <w:bookmarkEnd w:id="791"/>
      <w:r>
        <w:rPr>
          <w:rtl w:val="true"/>
        </w:rPr>
        <w:t xml:space="preserve">مسألة </w:t>
      </w:r>
      <w:r>
        <w:rPr/>
        <w:t>267</w:t>
      </w:r>
      <w:r>
        <w:rPr>
          <w:rtl w:val="true"/>
        </w:rPr>
        <w:t>:</w:t>
      </w:r>
      <w:r>
        <w:rPr>
          <w:rtl w:val="true"/>
        </w:rPr>
        <w:t>لا یبعد الاجتزاء بمضی الاربع سنین بعد فقد الزوج مع</w:t>
      </w:r>
      <w:bookmarkEnd w:id="792"/>
    </w:p>
    <w:p>
      <w:pPr>
        <w:pStyle w:val="BookText"/>
        <w:rPr/>
      </w:pPr>
      <w:r>
        <w:rPr>
          <w:rFonts w:ascii="IRNazanin" w:hAnsi="IRNazanin" w:eastAsia="IRNazanin"/>
          <w:color w:val="111111"/>
          <w:sz w:val="28"/>
          <w:sz w:val="28"/>
          <w:szCs w:val="28"/>
          <w:rtl w:val="true"/>
          <w:lang w:bidi="fa-IR"/>
        </w:rPr>
        <w:t>الفحص فیها</w:t>
      </w:r>
    </w:p>
    <w:p>
      <w:pPr>
        <w:pStyle w:val="BookText"/>
        <w:rPr/>
      </w:pPr>
      <w:r>
        <w:rPr>
          <w:rFonts w:ascii="IRNazanin" w:hAnsi="IRNazanin" w:eastAsia="IRNazanin"/>
          <w:color w:val="111111"/>
          <w:sz w:val="28"/>
          <w:sz w:val="28"/>
          <w:szCs w:val="28"/>
          <w:rtl w:val="true"/>
          <w:lang w:bidi="fa-IR"/>
        </w:rPr>
        <w:t>و ان لم یکن بتأجیل من الحاکم،و لکن الحاکم یأمر حینئذ بالفحص عنه مقدارا ما فی الناحیة التی هو غاب فیها إن امکن،ثم یأمر بالطلاق أو یطلق،و الاحوط الأولی أن یکون التأجیل و الفحص فی تلک المدة من قبله</w:t>
      </w:r>
      <w:r>
        <w:rPr>
          <w:rFonts w:eastAsia="IRNazanin" w:cs="IRNazanin"/>
          <w:color w:val="111111"/>
          <w:sz w:val="28"/>
          <w:szCs w:val="28"/>
          <w:rtl w:val="true"/>
          <w:lang w:bidi="fa-IR"/>
        </w:rPr>
        <w:t>.</w:t>
      </w:r>
    </w:p>
    <w:p>
      <w:pPr>
        <w:pStyle w:val="Heading5"/>
        <w:numPr>
          <w:ilvl w:val="4"/>
          <w:numId w:val="1"/>
        </w:numPr>
        <w:rPr/>
      </w:pPr>
      <w:bookmarkStart w:id="793" w:name="__RefHeading___Toc1056809_73709187"/>
      <w:bookmarkStart w:id="794" w:name="_Toc349"/>
      <w:bookmarkEnd w:id="793"/>
      <w:r>
        <w:rPr>
          <w:rtl w:val="true"/>
        </w:rPr>
        <w:t xml:space="preserve">مسألة </w:t>
      </w:r>
      <w:r>
        <w:rPr/>
        <w:t>268</w:t>
      </w:r>
      <w:r>
        <w:rPr>
          <w:rtl w:val="true"/>
        </w:rPr>
        <w:t>:</w:t>
      </w:r>
      <w:r>
        <w:rPr>
          <w:rtl w:val="true"/>
        </w:rPr>
        <w:t>لو فقد الزوج فی بلد مخصوص أو جهة مخصوصة</w:t>
      </w:r>
      <w:bookmarkEnd w:id="794"/>
    </w:p>
    <w:p>
      <w:pPr>
        <w:pStyle w:val="BookText"/>
        <w:rPr/>
      </w:pPr>
      <w:r>
        <w:rPr>
          <w:rFonts w:ascii="IRNazanin" w:hAnsi="IRNazanin" w:eastAsia="IRNazanin"/>
          <w:color w:val="111111"/>
          <w:sz w:val="28"/>
          <w:sz w:val="28"/>
          <w:szCs w:val="28"/>
          <w:rtl w:val="true"/>
          <w:lang w:bidi="fa-IR"/>
        </w:rPr>
        <w:t>بحیث دلت القرائن علی عدم انتقاله منها،کفی البحث فی ذلک البلد او تلک الجهة</w:t>
      </w:r>
      <w:r>
        <w:rPr>
          <w:rFonts w:eastAsia="IRNazanin" w:cs="IRNazanin"/>
          <w:color w:val="111111"/>
          <w:sz w:val="28"/>
          <w:szCs w:val="28"/>
          <w:rtl w:val="true"/>
          <w:lang w:bidi="fa-IR"/>
        </w:rPr>
        <w:t>.</w:t>
      </w:r>
    </w:p>
    <w:p>
      <w:pPr>
        <w:pStyle w:val="Heading5"/>
        <w:numPr>
          <w:ilvl w:val="4"/>
          <w:numId w:val="1"/>
        </w:numPr>
        <w:rPr/>
      </w:pPr>
      <w:bookmarkStart w:id="795" w:name="__RefHeading___Toc1056811_73709187"/>
      <w:bookmarkStart w:id="796" w:name="_Toc350"/>
      <w:bookmarkEnd w:id="795"/>
      <w:r>
        <w:rPr>
          <w:rtl w:val="true"/>
        </w:rPr>
        <w:t xml:space="preserve">مسألة </w:t>
      </w:r>
      <w:r>
        <w:rPr/>
        <w:t>269</w:t>
      </w:r>
      <w:r>
        <w:rPr>
          <w:rtl w:val="true"/>
        </w:rPr>
        <w:t>:</w:t>
      </w:r>
      <w:r>
        <w:rPr>
          <w:rtl w:val="true"/>
        </w:rPr>
        <w:t>لو تحقق الفحص التام عنه فی مدة یسیرة</w:t>
      </w:r>
      <w:bookmarkEnd w:id="796"/>
    </w:p>
    <w:p>
      <w:pPr>
        <w:pStyle w:val="BookText"/>
        <w:rPr/>
      </w:pPr>
      <w:r>
        <w:rPr>
          <w:rFonts w:ascii="IRNazanin" w:hAnsi="IRNazanin" w:eastAsia="IRNazanin"/>
          <w:color w:val="111111"/>
          <w:sz w:val="28"/>
          <w:sz w:val="28"/>
          <w:szCs w:val="28"/>
          <w:rtl w:val="true"/>
          <w:lang w:bidi="fa-IR"/>
        </w:rPr>
        <w:t>کما فی العصر الحاضر من جهة توفر وسائل الاتصال بکل النواحی التی یحتمل وجوده فیها،و حصل الیقین بعدم وجوده هناک و انقطع الامل عن الوصول إلیه،سقط وجوب الفحص عنه فی المدة الباقیة،و لکن هل یجب الانتظار الی ان تنتهی المدة باکملها؟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حصل من ذلک الوثوق و الاطمئنان بعدم بقائه فی قید الحیاة لم یجب،و ان احتمل وجوده فی قید الحیاة،و لکنه اخفی نفسه عن الانظار و عاش فی مکان باسم المستعار و عنوان کاذب،وجب الانتظار لعل</w:t>
      </w:r>
      <w:bookmarkStart w:id="797" w:name="pg11408_119135"/>
    </w:p>
    <w:p>
      <w:pPr>
        <w:pStyle w:val="BookText"/>
        <w:rPr/>
      </w:pPr>
      <w:bookmarkEnd w:id="797"/>
      <w:r>
        <w:rPr>
          <w:rFonts w:ascii="IRNazanin" w:hAnsi="IRNazanin" w:eastAsia="IRNazanin"/>
          <w:color w:val="111111"/>
          <w:sz w:val="28"/>
          <w:sz w:val="28"/>
          <w:szCs w:val="28"/>
          <w:rtl w:val="true"/>
          <w:lang w:bidi="fa-IR"/>
        </w:rPr>
        <w:t>اللّه یهدیه و یرجع الی بلده خلال تلک المدة،ثم ان الفحص الواجب هنا هو الفحص بالمقدار المتعارف لأمثال ذلک و ما هو المعتاد،و لا یجب الا فی مظان وجوده،و لا یعتنی بمجرد امکان وجوده فی بلد ما لم یکن عقلائیا</w:t>
      </w:r>
      <w:r>
        <w:rPr>
          <w:rFonts w:eastAsia="IRNazanin" w:cs="IRNazanin"/>
          <w:color w:val="111111"/>
          <w:sz w:val="28"/>
          <w:szCs w:val="28"/>
          <w:rtl w:val="true"/>
          <w:lang w:bidi="fa-IR"/>
        </w:rPr>
        <w:t>.</w:t>
      </w:r>
    </w:p>
    <w:p>
      <w:pPr>
        <w:pStyle w:val="Heading5"/>
        <w:numPr>
          <w:ilvl w:val="4"/>
          <w:numId w:val="1"/>
        </w:numPr>
        <w:rPr/>
      </w:pPr>
      <w:bookmarkStart w:id="798" w:name="__RefHeading___Toc1056813_73709187"/>
      <w:bookmarkStart w:id="799" w:name="_Toc351"/>
      <w:bookmarkEnd w:id="798"/>
      <w:r>
        <w:rPr>
          <w:rtl w:val="true"/>
        </w:rPr>
        <w:t xml:space="preserve">مسألة </w:t>
      </w:r>
      <w:r>
        <w:rPr/>
        <w:t>270</w:t>
      </w:r>
      <w:r>
        <w:rPr>
          <w:rtl w:val="true"/>
        </w:rPr>
        <w:t>:</w:t>
      </w:r>
      <w:r>
        <w:rPr>
          <w:rtl w:val="true"/>
        </w:rPr>
        <w:t>لو تمت المدة و لم یعثر علیه و لکنه احتمل وجدانه بمزید</w:t>
      </w:r>
      <w:bookmarkEnd w:id="799"/>
    </w:p>
    <w:p>
      <w:pPr>
        <w:pStyle w:val="BookText"/>
        <w:rPr/>
      </w:pPr>
      <w:r>
        <w:rPr>
          <w:rFonts w:ascii="IRNazanin" w:hAnsi="IRNazanin" w:eastAsia="IRNazanin"/>
          <w:color w:val="111111"/>
          <w:sz w:val="28"/>
          <w:sz w:val="28"/>
          <w:szCs w:val="28"/>
          <w:rtl w:val="true"/>
          <w:lang w:bidi="fa-IR"/>
        </w:rPr>
        <w:t>من الفحص بعدها فهل یجب؟</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الفحص عنه فی اکثر من المدة المذکورة</w:t>
      </w:r>
      <w:r>
        <w:rPr>
          <w:rFonts w:eastAsia="IRNazanin" w:cs="IRNazanin"/>
          <w:color w:val="111111"/>
          <w:sz w:val="28"/>
          <w:szCs w:val="28"/>
          <w:rtl w:val="true"/>
          <w:lang w:bidi="fa-IR"/>
        </w:rPr>
        <w:t>.</w:t>
      </w:r>
    </w:p>
    <w:p>
      <w:pPr>
        <w:pStyle w:val="Heading5"/>
        <w:numPr>
          <w:ilvl w:val="4"/>
          <w:numId w:val="1"/>
        </w:numPr>
        <w:rPr/>
      </w:pPr>
      <w:bookmarkStart w:id="800" w:name="__RefHeading___Toc1056815_73709187"/>
      <w:bookmarkStart w:id="801" w:name="_Toc352"/>
      <w:bookmarkEnd w:id="800"/>
      <w:r>
        <w:rPr>
          <w:rtl w:val="true"/>
        </w:rPr>
        <w:t xml:space="preserve">مسألة </w:t>
      </w:r>
      <w:r>
        <w:rPr/>
        <w:t>271</w:t>
      </w:r>
      <w:r>
        <w:rPr>
          <w:rtl w:val="true"/>
        </w:rPr>
        <w:t>:</w:t>
      </w:r>
      <w:r>
        <w:rPr>
          <w:rtl w:val="true"/>
        </w:rPr>
        <w:t>لا فرق فی المفقود بین المسافر و من کان فی معرکة قتال و</w:t>
      </w:r>
      <w:bookmarkEnd w:id="801"/>
    </w:p>
    <w:p>
      <w:pPr>
        <w:pStyle w:val="BookText"/>
        <w:rPr/>
      </w:pPr>
      <w:r>
        <w:rPr>
          <w:rFonts w:ascii="IRNazanin" w:hAnsi="IRNazanin" w:eastAsia="IRNazanin"/>
          <w:color w:val="111111"/>
          <w:sz w:val="28"/>
          <w:sz w:val="28"/>
          <w:szCs w:val="28"/>
          <w:rtl w:val="true"/>
          <w:lang w:bidi="fa-IR"/>
        </w:rPr>
        <w:t>من انکسرت سفینته ففقد أو غیر ذلک</w:t>
      </w:r>
      <w:r>
        <w:rPr>
          <w:rFonts w:eastAsia="IRNazanin" w:cs="IRNazanin"/>
          <w:color w:val="111111"/>
          <w:sz w:val="28"/>
          <w:szCs w:val="28"/>
          <w:rtl w:val="true"/>
          <w:lang w:bidi="fa-IR"/>
        </w:rPr>
        <w:t>.</w:t>
      </w:r>
    </w:p>
    <w:p>
      <w:pPr>
        <w:pStyle w:val="Heading5"/>
        <w:numPr>
          <w:ilvl w:val="4"/>
          <w:numId w:val="1"/>
        </w:numPr>
        <w:rPr/>
      </w:pPr>
      <w:bookmarkStart w:id="802" w:name="__RefHeading___Toc1056817_73709187"/>
      <w:bookmarkStart w:id="803" w:name="_Toc353"/>
      <w:bookmarkEnd w:id="802"/>
      <w:r>
        <w:rPr>
          <w:rtl w:val="true"/>
        </w:rPr>
        <w:t xml:space="preserve">مسألة </w:t>
      </w:r>
      <w:r>
        <w:rPr/>
        <w:t>272</w:t>
      </w:r>
      <w:r>
        <w:rPr>
          <w:rtl w:val="true"/>
        </w:rPr>
        <w:t>:</w:t>
      </w:r>
      <w:r>
        <w:rPr>
          <w:rtl w:val="true"/>
        </w:rPr>
        <w:t>یجوز للحاکم الاستنابة فی الفحص و ان کان النائب</w:t>
      </w:r>
      <w:bookmarkEnd w:id="803"/>
    </w:p>
    <w:p>
      <w:pPr>
        <w:pStyle w:val="BookText"/>
        <w:rPr/>
      </w:pPr>
      <w:r>
        <w:rPr>
          <w:rFonts w:ascii="Amiri" w:hAnsi="Amiri" w:eastAsia="Amiri" w:cs="Amiri"/>
          <w:color w:val="111111"/>
          <w:sz w:val="28"/>
          <w:sz w:val="28"/>
          <w:szCs w:val="28"/>
          <w:rtl w:val="true"/>
          <w:lang w:bidi="ar-SA"/>
        </w:rPr>
        <w:t>نفس الزوجة،</w:t>
      </w:r>
    </w:p>
    <w:p>
      <w:pPr>
        <w:pStyle w:val="BookText"/>
        <w:rPr/>
      </w:pPr>
      <w:r>
        <w:rPr>
          <w:rFonts w:ascii="IRNazanin" w:hAnsi="IRNazanin" w:eastAsia="IRNazanin"/>
          <w:color w:val="111111"/>
          <w:sz w:val="28"/>
          <w:sz w:val="28"/>
          <w:szCs w:val="28"/>
          <w:rtl w:val="true"/>
          <w:lang w:bidi="fa-IR"/>
        </w:rPr>
        <w:t>و یکفی فی النائب الوثاقة،و لا فرق فی الزوج بین الحرّ و العبد،و کذلک الزوجة،و الظاهر اختصاص الحکم بالدوام،فلا یجری فی المتعة</w:t>
      </w:r>
      <w:r>
        <w:rPr>
          <w:rFonts w:eastAsia="IRNazanin" w:cs="IRNazanin"/>
          <w:color w:val="111111"/>
          <w:sz w:val="28"/>
          <w:szCs w:val="28"/>
          <w:rtl w:val="true"/>
          <w:lang w:bidi="fa-IR"/>
        </w:rPr>
        <w:t>.</w:t>
      </w:r>
    </w:p>
    <w:p>
      <w:pPr>
        <w:pStyle w:val="Heading5"/>
        <w:numPr>
          <w:ilvl w:val="4"/>
          <w:numId w:val="1"/>
        </w:numPr>
        <w:rPr/>
      </w:pPr>
      <w:bookmarkStart w:id="804" w:name="__RefHeading___Toc1056819_73709187"/>
      <w:bookmarkStart w:id="805" w:name="_Toc354"/>
      <w:bookmarkEnd w:id="804"/>
      <w:r>
        <w:rPr>
          <w:rtl w:val="true"/>
        </w:rPr>
        <w:t xml:space="preserve">مسألة </w:t>
      </w:r>
      <w:r>
        <w:rPr/>
        <w:t>273</w:t>
      </w:r>
      <w:r>
        <w:rPr>
          <w:rtl w:val="true"/>
        </w:rPr>
        <w:t>:</w:t>
      </w:r>
      <w:r>
        <w:rPr>
          <w:rtl w:val="true"/>
        </w:rPr>
        <w:t>الطلاق الواقع من الولی او الحاکم رجعی تجب فیه النفقة</w:t>
      </w:r>
      <w:bookmarkEnd w:id="805"/>
    </w:p>
    <w:p>
      <w:pPr>
        <w:pStyle w:val="BookText"/>
        <w:rPr/>
      </w:pPr>
      <w:r>
        <w:rPr>
          <w:rFonts w:ascii="IRNazanin" w:hAnsi="IRNazanin" w:eastAsia="IRNazanin"/>
          <w:color w:val="111111"/>
          <w:sz w:val="28"/>
          <w:sz w:val="28"/>
          <w:szCs w:val="28"/>
          <w:rtl w:val="true"/>
          <w:lang w:bidi="fa-IR"/>
        </w:rPr>
        <w:t>و اذا حضر الزوج اثناء العدة،جاز له الرجوع بها،و اذا مات أحدهما فی العدة ورثه الآخر،و لو مات بعد العدّة،فلا توارث بینهما</w:t>
      </w:r>
      <w:r>
        <w:rPr>
          <w:rFonts w:eastAsia="IRNazanin" w:cs="IRNazanin"/>
          <w:color w:val="111111"/>
          <w:sz w:val="28"/>
          <w:szCs w:val="28"/>
          <w:rtl w:val="true"/>
          <w:lang w:bidi="fa-IR"/>
        </w:rPr>
        <w:t>.</w:t>
      </w:r>
    </w:p>
    <w:p>
      <w:pPr>
        <w:pStyle w:val="Heading5"/>
        <w:numPr>
          <w:ilvl w:val="4"/>
          <w:numId w:val="1"/>
        </w:numPr>
        <w:rPr/>
      </w:pPr>
      <w:bookmarkStart w:id="806" w:name="__RefHeading___Toc1056821_73709187"/>
      <w:bookmarkStart w:id="807" w:name="_Toc355"/>
      <w:bookmarkEnd w:id="806"/>
      <w:r>
        <w:rPr>
          <w:rtl w:val="true"/>
        </w:rPr>
        <w:t xml:space="preserve">مسألة </w:t>
      </w:r>
      <w:r>
        <w:rPr/>
        <w:t>274</w:t>
      </w:r>
      <w:r>
        <w:rPr>
          <w:rtl w:val="true"/>
        </w:rPr>
        <w:t>:</w:t>
      </w:r>
      <w:r>
        <w:rPr>
          <w:rtl w:val="true"/>
        </w:rPr>
        <w:t>المفقود المعلوم حیاته اذا ادعت زوجته عدم التمکن من</w:t>
      </w:r>
      <w:bookmarkEnd w:id="807"/>
    </w:p>
    <w:p>
      <w:pPr>
        <w:pStyle w:val="BookText"/>
        <w:rPr/>
      </w:pPr>
      <w:r>
        <w:rPr>
          <w:rFonts w:ascii="IRNazanin" w:hAnsi="IRNazanin" w:eastAsia="IRNazanin"/>
          <w:color w:val="111111"/>
          <w:sz w:val="28"/>
          <w:sz w:val="28"/>
          <w:szCs w:val="28"/>
          <w:rtl w:val="true"/>
          <w:lang w:bidi="fa-IR"/>
        </w:rPr>
        <w:t>الصبر علی هذه الحالة عادة و انی ارید ما ترید النساء،</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یجوز للحاکم ان یطلقها،و کذلک المحبوس الذی لا یمکن اطلاقه من الحبس ابدا،و لا یمکن الوصول إلیه اذا لم تصبر زوجته علی هذا الحال و ترفع امرها إلیه؟</w:t>
      </w:r>
      <w:bookmarkStart w:id="808" w:name="pg11408_119136"/>
    </w:p>
    <w:p>
      <w:pPr>
        <w:pStyle w:val="BookText"/>
        <w:rPr/>
      </w:pPr>
      <w:bookmarkEnd w:id="80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ان کان هناک من ینفق علیها من مال زوجها اذا کان له مال،او مال نفسه بما تتطلب شئونها من المأکل و المشرب و الملبس و المسکن و غیر ذلک،فعلیها ان تصبر و لا حق لها ان تطلب الطلاق و لا کرامة، و ان لم یکن هناک من ینفق علیها،فللحاکم الشرعی اما ان یقوم بالانفاق علیها او یطلقها،و قد تسأل ان الفحص عن المفقود فی طول اربع سنین اذا استلزم الوقوع فی المعصیة،فهل تجوز المبادرة الی طلاقها من دون الفحص؟</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تجوز اذا کان هناک من ینفق علیها،و اما اذا لم یکن، فهل لها ان ترفع أمرها الی الحاکم الشرعی و تطالب بالنفقة أو الطلاق بعد ما لم یمکن الفحص عنه شرعا،کما هو المفروض؟</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حینئذ فللحاکم الشرعی ان یأمر ولی الزوج بالانفاق او الطلاق،فان امتنع اجبره علی ذلک،فان لم یمکن اجباره او لم یکن له ولی طلقها الحاکم،ثم تعتدّ عدة الطلاق و هی ثلاثة قروء أو شهور</w:t>
      </w:r>
      <w:r>
        <w:rPr>
          <w:rFonts w:eastAsia="IRNazanin" w:cs="IRNazanin"/>
          <w:color w:val="111111"/>
          <w:sz w:val="28"/>
          <w:szCs w:val="28"/>
          <w:rtl w:val="true"/>
          <w:lang w:bidi="fa-IR"/>
        </w:rPr>
        <w:t>.</w:t>
      </w:r>
    </w:p>
    <w:p>
      <w:pPr>
        <w:pStyle w:val="Heading5"/>
        <w:numPr>
          <w:ilvl w:val="4"/>
          <w:numId w:val="1"/>
        </w:numPr>
        <w:rPr/>
      </w:pPr>
      <w:bookmarkStart w:id="809" w:name="__RefHeading___Toc1056823_73709187"/>
      <w:bookmarkStart w:id="810" w:name="_Toc356"/>
      <w:bookmarkEnd w:id="809"/>
      <w:r>
        <w:rPr>
          <w:rtl w:val="true"/>
        </w:rPr>
        <w:t xml:space="preserve">مسألة </w:t>
      </w:r>
      <w:r>
        <w:rPr/>
        <w:t>275</w:t>
      </w:r>
      <w:r>
        <w:rPr>
          <w:rtl w:val="true"/>
        </w:rPr>
        <w:t>:</w:t>
      </w:r>
      <w:r>
        <w:rPr>
          <w:rtl w:val="true"/>
        </w:rPr>
        <w:t>مرّ ان الزوج اذا کان ممتنعا من الانفاق علی زوجته مع</w:t>
      </w:r>
      <w:bookmarkEnd w:id="810"/>
    </w:p>
    <w:p>
      <w:pPr>
        <w:pStyle w:val="BookText"/>
        <w:rPr/>
      </w:pPr>
      <w:r>
        <w:rPr>
          <w:rFonts w:ascii="IRNazanin" w:hAnsi="IRNazanin" w:eastAsia="IRNazanin"/>
          <w:color w:val="111111"/>
          <w:sz w:val="28"/>
          <w:sz w:val="28"/>
          <w:szCs w:val="28"/>
          <w:rtl w:val="true"/>
          <w:lang w:bidi="fa-IR"/>
        </w:rPr>
        <w:t>استحقاقها النفقة علیها،رفعت امرها الی الحاکم،</w:t>
      </w:r>
    </w:p>
    <w:p>
      <w:pPr>
        <w:pStyle w:val="BookText"/>
        <w:rPr/>
      </w:pPr>
      <w:r>
        <w:rPr>
          <w:rFonts w:ascii="IRNazanin" w:hAnsi="IRNazanin" w:eastAsia="IRNazanin"/>
          <w:color w:val="111111"/>
          <w:sz w:val="28"/>
          <w:sz w:val="28"/>
          <w:szCs w:val="28"/>
          <w:rtl w:val="true"/>
          <w:lang w:bidi="fa-IR"/>
        </w:rPr>
        <w:t>فیأمر زوجها بالانفاق او الطلاق،فان امتنع عن کلیهما طلقها الحاکم،و الظاهر ان الطلاق حینئذ بائن، لا یجوز للزوج الرجوع بها اثناء العدة،و عدتها عدة الطلاق</w:t>
      </w:r>
      <w:r>
        <w:rPr>
          <w:rFonts w:eastAsia="IRNazanin" w:cs="IRNazanin"/>
          <w:color w:val="111111"/>
          <w:sz w:val="28"/>
          <w:szCs w:val="28"/>
          <w:rtl w:val="true"/>
          <w:lang w:bidi="fa-IR"/>
        </w:rPr>
        <w:t>.</w:t>
      </w:r>
    </w:p>
    <w:p>
      <w:pPr>
        <w:pStyle w:val="Heading4"/>
        <w:numPr>
          <w:ilvl w:val="3"/>
          <w:numId w:val="1"/>
        </w:numPr>
        <w:rPr/>
      </w:pPr>
      <w:bookmarkStart w:id="811" w:name="__RefHeading___Toc1056825_73709187"/>
      <w:bookmarkStart w:id="812" w:name="_Toc357"/>
      <w:bookmarkEnd w:id="811"/>
      <w:r>
        <w:rPr>
          <w:rtl w:val="true"/>
        </w:rPr>
        <w:t>الموجب الثالث</w:t>
      </w:r>
      <w:r>
        <w:rPr>
          <w:rtl w:val="true"/>
        </w:rPr>
        <w:t>:</w:t>
      </w:r>
      <w:r>
        <w:rPr>
          <w:rtl w:val="true"/>
        </w:rPr>
        <w:t>وطء الشبهة</w:t>
      </w:r>
      <w:bookmarkEnd w:id="812"/>
    </w:p>
    <w:p>
      <w:pPr>
        <w:pStyle w:val="Heading5"/>
        <w:numPr>
          <w:ilvl w:val="4"/>
          <w:numId w:val="1"/>
        </w:numPr>
        <w:rPr/>
      </w:pPr>
      <w:bookmarkStart w:id="813" w:name="__RefHeading___Toc1056827_73709187"/>
      <w:bookmarkStart w:id="814" w:name="_Toc358"/>
      <w:bookmarkEnd w:id="813"/>
      <w:r>
        <w:rPr>
          <w:rtl w:val="true"/>
        </w:rPr>
        <w:t xml:space="preserve">مسألة </w:t>
      </w:r>
      <w:r>
        <w:rPr/>
        <w:t>276</w:t>
      </w:r>
      <w:r>
        <w:rPr>
          <w:rtl w:val="true"/>
        </w:rPr>
        <w:t>:</w:t>
      </w:r>
      <w:r>
        <w:rPr>
          <w:rtl w:val="true"/>
        </w:rPr>
        <w:t>عدة الموطوءة بشبهة عدة الطلاق</w:t>
      </w:r>
      <w:bookmarkEnd w:id="814"/>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حاملا فبوضع الحمل،و ان کانت حائلا مستقیمة الحیض فبالاقرار و الا فبالمشهور،</w:t>
      </w:r>
      <w:bookmarkStart w:id="815" w:name="pg11408_119137"/>
    </w:p>
    <w:p>
      <w:pPr>
        <w:pStyle w:val="BookText"/>
        <w:rPr/>
      </w:pPr>
      <w:bookmarkEnd w:id="815"/>
      <w:r>
        <w:rPr>
          <w:rFonts w:ascii="IRNazanin" w:hAnsi="IRNazanin" w:eastAsia="IRNazanin"/>
          <w:color w:val="111111"/>
          <w:sz w:val="28"/>
          <w:sz w:val="28"/>
          <w:szCs w:val="28"/>
          <w:rtl w:val="true"/>
          <w:lang w:bidi="fa-IR"/>
        </w:rPr>
        <w:t>و کذلک المفسوخ نکاحها بعد الدخول بفسخ فاسخ لعیب او نحوه،او بالانفساخ لارتداد او رضاع او غیره،نعم اذا ارتد الزوج عن فطرة،فالعدة عدة الوفاة،اما اذا کان الفسخ قبل الدخول فلا عدة علیها،و الظاهر انه لا فرق فی ذلک بین ان تکون زوجة المرتد حرة او أمة</w:t>
      </w:r>
      <w:r>
        <w:rPr>
          <w:rFonts w:eastAsia="IRNazanin" w:cs="IRNazanin"/>
          <w:color w:val="111111"/>
          <w:sz w:val="28"/>
          <w:szCs w:val="28"/>
          <w:rtl w:val="true"/>
          <w:lang w:bidi="fa-IR"/>
        </w:rPr>
        <w:t>.</w:t>
      </w:r>
    </w:p>
    <w:p>
      <w:pPr>
        <w:pStyle w:val="Heading5"/>
        <w:numPr>
          <w:ilvl w:val="4"/>
          <w:numId w:val="1"/>
        </w:numPr>
        <w:rPr/>
      </w:pPr>
      <w:bookmarkStart w:id="816" w:name="__RefHeading___Toc1056829_73709187"/>
      <w:bookmarkStart w:id="817" w:name="_Toc359"/>
      <w:bookmarkEnd w:id="816"/>
      <w:r>
        <w:rPr>
          <w:rtl w:val="true"/>
        </w:rPr>
        <w:t xml:space="preserve">مسألة </w:t>
      </w:r>
      <w:r>
        <w:rPr/>
        <w:t>277</w:t>
      </w:r>
      <w:r>
        <w:rPr>
          <w:rtl w:val="true"/>
        </w:rPr>
        <w:t>:</w:t>
      </w:r>
      <w:r>
        <w:rPr>
          <w:rtl w:val="true"/>
        </w:rPr>
        <w:t>لا عدة علی المزنی بها من الزنا ان کانت حرة</w:t>
      </w:r>
      <w:bookmarkEnd w:id="817"/>
    </w:p>
    <w:p>
      <w:pPr>
        <w:pStyle w:val="BookText"/>
        <w:rPr/>
      </w:pPr>
      <w:r>
        <w:rPr>
          <w:rFonts w:ascii="IRNazanin" w:hAnsi="IRNazanin" w:eastAsia="IRNazanin"/>
          <w:color w:val="111111"/>
          <w:sz w:val="28"/>
          <w:sz w:val="28"/>
          <w:szCs w:val="28"/>
          <w:rtl w:val="true"/>
          <w:lang w:bidi="fa-IR"/>
        </w:rPr>
        <w:t>و لا استبراء علیها ان کان أمة،فیجوز لزوجها ان یطأها،و یجوز التزویج بها للزانی و غیره،و لکن الاحوط الاولی ان لا یتزوج بها الا بعد استبرائها بحیضة</w:t>
      </w:r>
      <w:r>
        <w:rPr>
          <w:rFonts w:eastAsia="IRNazanin" w:cs="IRNazanin"/>
          <w:color w:val="111111"/>
          <w:sz w:val="28"/>
          <w:szCs w:val="28"/>
          <w:rtl w:val="true"/>
          <w:lang w:bidi="fa-IR"/>
        </w:rPr>
        <w:t>.</w:t>
      </w:r>
    </w:p>
    <w:p>
      <w:pPr>
        <w:pStyle w:val="Heading5"/>
        <w:numPr>
          <w:ilvl w:val="4"/>
          <w:numId w:val="1"/>
        </w:numPr>
        <w:rPr/>
      </w:pPr>
      <w:bookmarkStart w:id="818" w:name="__RefHeading___Toc1056831_73709187"/>
      <w:bookmarkStart w:id="819" w:name="_Toc360"/>
      <w:bookmarkEnd w:id="818"/>
      <w:r>
        <w:rPr>
          <w:rtl w:val="true"/>
        </w:rPr>
        <w:t xml:space="preserve">مسألة </w:t>
      </w:r>
      <w:r>
        <w:rPr/>
        <w:t>278</w:t>
      </w:r>
      <w:r>
        <w:rPr>
          <w:rtl w:val="true"/>
        </w:rPr>
        <w:t>:</w:t>
      </w:r>
      <w:r>
        <w:rPr>
          <w:rtl w:val="true"/>
        </w:rPr>
        <w:t>الموطوءة شبهة لا یجوز لزوجها ان یطأها ما دامت فی</w:t>
      </w:r>
      <w:bookmarkEnd w:id="819"/>
    </w:p>
    <w:p>
      <w:pPr>
        <w:pStyle w:val="BookText"/>
        <w:rPr/>
      </w:pPr>
      <w:r>
        <w:rPr>
          <w:rFonts w:ascii="Amiri" w:hAnsi="Amiri" w:eastAsia="Amiri" w:cs="Amiri"/>
          <w:color w:val="111111"/>
          <w:sz w:val="28"/>
          <w:sz w:val="28"/>
          <w:szCs w:val="28"/>
          <w:rtl w:val="true"/>
          <w:lang w:bidi="ar-SA"/>
        </w:rPr>
        <w:t>العدة،</w:t>
      </w:r>
    </w:p>
    <w:p>
      <w:pPr>
        <w:pStyle w:val="BookText"/>
        <w:rPr/>
      </w:pPr>
      <w:r>
        <w:rPr>
          <w:rFonts w:ascii="IRNazanin" w:hAnsi="IRNazanin" w:eastAsia="IRNazanin"/>
          <w:color w:val="111111"/>
          <w:sz w:val="28"/>
          <w:sz w:val="28"/>
          <w:szCs w:val="28"/>
          <w:rtl w:val="true"/>
          <w:lang w:bidi="fa-IR"/>
        </w:rPr>
        <w:t>و فی جواز سائر الاستمتاعات له اشکال،و الاظهر الجواز و ان کان الاحتیاط اولی و أجدر،و هل یجوز تزویجها فی العدة لو کانت خلیة؟</w:t>
      </w:r>
    </w:p>
    <w:p>
      <w:pPr>
        <w:pStyle w:val="BookText"/>
        <w:rPr/>
      </w:pPr>
      <w:r>
        <w:rPr>
          <w:rFonts w:ascii="IRNazanin" w:hAnsi="IRNazanin" w:eastAsia="IRNazanin"/>
          <w:color w:val="111111"/>
          <w:sz w:val="28"/>
          <w:sz w:val="28"/>
          <w:szCs w:val="28"/>
          <w:rtl w:val="true"/>
          <w:lang w:bidi="fa-IR"/>
        </w:rPr>
        <w:t>و الجواب لا یجوز،نعم یجوز لواطیها ذلک</w:t>
      </w:r>
      <w:r>
        <w:rPr>
          <w:rFonts w:eastAsia="IRNazanin" w:cs="IRNazanin"/>
          <w:color w:val="111111"/>
          <w:sz w:val="28"/>
          <w:szCs w:val="28"/>
          <w:rtl w:val="true"/>
          <w:lang w:bidi="fa-IR"/>
        </w:rPr>
        <w:t>.</w:t>
      </w:r>
    </w:p>
    <w:p>
      <w:pPr>
        <w:pStyle w:val="Heading5"/>
        <w:numPr>
          <w:ilvl w:val="4"/>
          <w:numId w:val="1"/>
        </w:numPr>
        <w:rPr/>
      </w:pPr>
      <w:bookmarkStart w:id="820" w:name="__RefHeading___Toc1056833_73709187"/>
      <w:bookmarkStart w:id="821" w:name="_Toc361"/>
      <w:bookmarkEnd w:id="820"/>
      <w:r>
        <w:rPr>
          <w:rtl w:val="true"/>
        </w:rPr>
        <w:t xml:space="preserve">مسألة </w:t>
      </w:r>
      <w:r>
        <w:rPr/>
        <w:t>279</w:t>
      </w:r>
      <w:r>
        <w:rPr>
          <w:rtl w:val="true"/>
        </w:rPr>
        <w:t>:</w:t>
      </w:r>
      <w:r>
        <w:rPr>
          <w:rtl w:val="true"/>
        </w:rPr>
        <w:t>مبدأ عدة الطلاق من حین وقوعه حاضرا کان الزوج او</w:t>
      </w:r>
      <w:bookmarkEnd w:id="821"/>
    </w:p>
    <w:p>
      <w:pPr>
        <w:pStyle w:val="BookText"/>
        <w:rPr/>
      </w:pPr>
      <w:r>
        <w:rPr>
          <w:rFonts w:ascii="IRNazanin" w:hAnsi="IRNazanin" w:eastAsia="IRNazanin"/>
          <w:color w:val="111111"/>
          <w:sz w:val="28"/>
          <w:sz w:val="28"/>
          <w:szCs w:val="28"/>
          <w:rtl w:val="true"/>
          <w:lang w:bidi="fa-IR"/>
        </w:rPr>
        <w:t>غائبا،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مبدأ عدة الوفاة فی الحاضر من حینها،و فی الغائب و من بحکمه کالمحبوس من حین بلوغ خبر الوفاة،بل لا یبعد ذلک فی الحاضر اذا لم یبلغها خبر وفاته الا بعد مدّة،و فی عموم الحکم للأمة اذا مات من له العدة و علمت به بعد مدة اشکال بل لا یبعد عدمه،و کذلک الحال فی عمومه للصغیرة و المجنونة،و هل یشترط فی تحقق البلوغ حجیة الخبر؟وجهان اظهرهما ذلک،و مبدأ عدة الفسخ من حینه،و کذا مبدأ عدة وطء الشبهة،فانه من حینه لا من حین زوال الشبهة علی الاظهر</w:t>
      </w:r>
      <w:r>
        <w:rPr>
          <w:rFonts w:eastAsia="IRNazanin" w:cs="IRNazanin"/>
          <w:color w:val="111111"/>
          <w:sz w:val="28"/>
          <w:szCs w:val="28"/>
          <w:rtl w:val="true"/>
          <w:lang w:bidi="fa-IR"/>
        </w:rPr>
        <w:t>.</w:t>
      </w:r>
      <w:bookmarkStart w:id="822" w:name="pg11408_119138"/>
    </w:p>
    <w:p>
      <w:pPr>
        <w:pStyle w:val="BookText"/>
        <w:rPr/>
      </w:pPr>
      <w:bookmarkEnd w:id="822"/>
      <w:r>
        <w:rPr>
          <w:rFonts w:ascii="IRNazanin" w:hAnsi="IRNazanin" w:eastAsia="IRNazanin"/>
          <w:color w:val="111111"/>
          <w:sz w:val="28"/>
          <w:sz w:val="28"/>
          <w:szCs w:val="28"/>
          <w:rtl w:val="true"/>
          <w:lang w:bidi="fa-IR"/>
        </w:rPr>
        <w:t>احکام العدد</w:t>
      </w:r>
    </w:p>
    <w:p>
      <w:pPr>
        <w:pStyle w:val="Heading4"/>
        <w:numPr>
          <w:ilvl w:val="3"/>
          <w:numId w:val="1"/>
        </w:numPr>
        <w:rPr/>
      </w:pPr>
      <w:bookmarkStart w:id="823" w:name="__RefHeading___Toc1056835_73709187"/>
      <w:bookmarkStart w:id="824" w:name="_Toc362"/>
      <w:bookmarkEnd w:id="823"/>
      <w:r>
        <w:rPr>
          <w:rtl w:val="true"/>
        </w:rPr>
        <w:t>الموجب الرابع</w:t>
      </w:r>
      <w:r>
        <w:rPr>
          <w:rtl w:val="true"/>
        </w:rPr>
        <w:t>:</w:t>
      </w:r>
      <w:r>
        <w:rPr>
          <w:rtl w:val="true"/>
        </w:rPr>
        <w:t>انتهاء المدة او هبتها فی المتعة</w:t>
      </w:r>
      <w:bookmarkEnd w:id="824"/>
    </w:p>
    <w:p>
      <w:pPr>
        <w:pStyle w:val="Heading5"/>
        <w:numPr>
          <w:ilvl w:val="4"/>
          <w:numId w:val="1"/>
        </w:numPr>
        <w:rPr/>
      </w:pPr>
      <w:bookmarkStart w:id="825" w:name="__RefHeading___Toc1056837_73709187"/>
      <w:bookmarkStart w:id="826" w:name="_Toc363"/>
      <w:bookmarkEnd w:id="825"/>
      <w:r>
        <w:rPr>
          <w:rtl w:val="true"/>
        </w:rPr>
        <w:t xml:space="preserve">مسألة </w:t>
      </w:r>
      <w:r>
        <w:rPr/>
        <w:t>280</w:t>
      </w:r>
      <w:r>
        <w:rPr>
          <w:rtl w:val="true"/>
        </w:rPr>
        <w:t>:</w:t>
      </w:r>
      <w:r>
        <w:rPr>
          <w:rtl w:val="true"/>
        </w:rPr>
        <w:t>المرأة المتمتع بها اذا لم تکن حاملا و کانت مستقیمة</w:t>
      </w:r>
      <w:bookmarkEnd w:id="826"/>
    </w:p>
    <w:p>
      <w:pPr>
        <w:pStyle w:val="BookText"/>
        <w:rPr/>
      </w:pPr>
      <w:r>
        <w:rPr>
          <w:rFonts w:ascii="IRNazanin" w:hAnsi="IRNazanin" w:eastAsia="IRNazanin"/>
          <w:color w:val="111111"/>
          <w:sz w:val="28"/>
          <w:sz w:val="28"/>
          <w:szCs w:val="28"/>
          <w:rtl w:val="true"/>
          <w:lang w:bidi="fa-IR"/>
        </w:rPr>
        <w:t>الحیض فعدّتها حیضتان،</w:t>
      </w:r>
    </w:p>
    <w:p>
      <w:pPr>
        <w:pStyle w:val="BookText"/>
        <w:rPr/>
      </w:pPr>
      <w:r>
        <w:rPr>
          <w:rFonts w:ascii="IRNazanin" w:hAnsi="IRNazanin" w:eastAsia="IRNazanin"/>
          <w:color w:val="111111"/>
          <w:sz w:val="28"/>
          <w:sz w:val="28"/>
          <w:szCs w:val="28"/>
          <w:rtl w:val="true"/>
          <w:lang w:bidi="fa-IR"/>
        </w:rPr>
        <w:t>فاذا مرت بها الحیضتان الکاملتان فقد انتهت عدتها، و ان لم تکن مستقیمة الحیض بان تحیض مرة بعد شهرین و اخری بعد ثلاثة اشهر،او لا تحیض و هی فی سن من تحیض،فعدتها خمسة و اربعون یوما،و لا فرق فی ذلک بین کون المتمتع بها حرة او امة،و اذا کانت حاملا فعدتها وضع حملها</w:t>
      </w:r>
      <w:r>
        <w:rPr>
          <w:rFonts w:eastAsia="IRNazanin" w:cs="IRNazanin"/>
          <w:color w:val="111111"/>
          <w:sz w:val="28"/>
          <w:szCs w:val="28"/>
          <w:rtl w:val="true"/>
          <w:lang w:bidi="fa-IR"/>
        </w:rPr>
        <w:t>.</w:t>
      </w:r>
    </w:p>
    <w:p>
      <w:pPr>
        <w:pStyle w:val="Heading5"/>
        <w:numPr>
          <w:ilvl w:val="4"/>
          <w:numId w:val="1"/>
        </w:numPr>
        <w:rPr/>
      </w:pPr>
      <w:bookmarkStart w:id="827" w:name="__RefHeading___Toc1056839_73709187"/>
      <w:bookmarkStart w:id="828" w:name="_Toc364"/>
      <w:bookmarkEnd w:id="827"/>
      <w:r>
        <w:rPr>
          <w:rtl w:val="true"/>
        </w:rPr>
        <w:t xml:space="preserve">مسألة </w:t>
      </w:r>
      <w:r>
        <w:rPr/>
        <w:t>281</w:t>
      </w:r>
      <w:r>
        <w:rPr>
          <w:rtl w:val="true"/>
        </w:rPr>
        <w:t>:</w:t>
      </w:r>
      <w:r>
        <w:rPr>
          <w:rtl w:val="true"/>
        </w:rPr>
        <w:t>المطلقة بائنا بمنزلة الاجنبیة فی زمن العدة</w:t>
      </w:r>
      <w:bookmarkEnd w:id="828"/>
    </w:p>
    <w:p>
      <w:pPr>
        <w:pStyle w:val="BookText"/>
        <w:rPr/>
      </w:pPr>
      <w:r>
        <w:rPr>
          <w:rFonts w:ascii="IRNazanin" w:hAnsi="IRNazanin" w:eastAsia="IRNazanin"/>
          <w:color w:val="111111"/>
          <w:sz w:val="28"/>
          <w:sz w:val="28"/>
          <w:szCs w:val="28"/>
          <w:rtl w:val="true"/>
          <w:lang w:bidi="fa-IR"/>
        </w:rPr>
        <w:t>لا تستحق فیه ای نفقة علی زوجها،و لا تجب علیها اطاعته،و لا یحرم علیها الخروج بغیر اذنه،و اما المطلقة رجعیا،فهی بمنزلة الزوجة فیه ما دامت فی العدة،فیجوز لزوجها الدخول علیها بغیر اذن،و یجوز بل یستحب لها اظهار زینتها له،و تجب علیه نفقتها،و تجب علیها اطاعته،و یحرم علیها الخروج من بیته بغیر اذنه علی ما مرّ،و یتوارثان اذا مات أحدهما فی اثناء العدة،و لا یجوز له ان یخرجها من بیت الطلاق الی بیت آخر الا ان تأتی بفاحشة مبینة،کما اذا کانت بذیئة اللسان او انها تتردد علی الاجانب او انهم یترددون علیها،و لو اضطرت الی الخروج بغیر اذن زوجها،فالاحوط ان یکون بعد نصف اللیل و ترجع قبل الفجر اذا تأدت الضرورة بذلک</w:t>
      </w:r>
      <w:r>
        <w:rPr>
          <w:rFonts w:eastAsia="IRNazanin" w:cs="IRNazanin"/>
          <w:color w:val="111111"/>
          <w:sz w:val="28"/>
          <w:szCs w:val="28"/>
          <w:rtl w:val="true"/>
          <w:lang w:bidi="fa-IR"/>
        </w:rPr>
        <w:t>.</w:t>
      </w:r>
    </w:p>
    <w:p>
      <w:pPr>
        <w:pStyle w:val="Heading5"/>
        <w:numPr>
          <w:ilvl w:val="4"/>
          <w:numId w:val="1"/>
        </w:numPr>
        <w:rPr/>
      </w:pPr>
      <w:bookmarkStart w:id="829" w:name="__RefHeading___Toc1056841_73709187"/>
      <w:bookmarkStart w:id="830" w:name="_Toc365"/>
      <w:bookmarkEnd w:id="829"/>
      <w:r>
        <w:rPr>
          <w:rtl w:val="true"/>
        </w:rPr>
        <w:t xml:space="preserve">مسألة </w:t>
      </w:r>
      <w:r>
        <w:rPr/>
        <w:t>282</w:t>
      </w:r>
      <w:r>
        <w:rPr>
          <w:rtl w:val="true"/>
        </w:rPr>
        <w:t>:</w:t>
      </w:r>
      <w:r>
        <w:rPr>
          <w:rtl w:val="true"/>
        </w:rPr>
        <w:t>اذا طلق زوجته بعد الدخول و رجع ثم طلقها قبل</w:t>
      </w:r>
      <w:bookmarkEnd w:id="830"/>
    </w:p>
    <w:p>
      <w:pPr>
        <w:pStyle w:val="BookText"/>
        <w:rPr/>
      </w:pPr>
      <w:r>
        <w:rPr>
          <w:rFonts w:ascii="IRNazanin" w:hAnsi="IRNazanin" w:eastAsia="IRNazanin"/>
          <w:color w:val="111111"/>
          <w:sz w:val="28"/>
          <w:sz w:val="28"/>
          <w:szCs w:val="28"/>
          <w:rtl w:val="true"/>
          <w:lang w:bidi="fa-IR"/>
        </w:rPr>
        <w:t>الدخول،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وجبت علیها العدة من حین الطلاق الثانی،و قیل لا عدة علیها، لانه طلاق قبل الدخول لکنه ضعیف،و لو طلقها بائنا بعد الدخول بها ثم عقد</w:t>
      </w:r>
      <w:bookmarkStart w:id="831" w:name="pg11408_119139"/>
    </w:p>
    <w:p>
      <w:pPr>
        <w:pStyle w:val="BookText"/>
        <w:rPr/>
      </w:pPr>
      <w:bookmarkEnd w:id="831"/>
      <w:r>
        <w:rPr>
          <w:rFonts w:ascii="IRNazanin" w:hAnsi="IRNazanin" w:eastAsia="IRNazanin"/>
          <w:color w:val="111111"/>
          <w:sz w:val="28"/>
          <w:sz w:val="28"/>
          <w:szCs w:val="28"/>
          <w:rtl w:val="true"/>
          <w:lang w:bidi="fa-IR"/>
        </w:rPr>
        <w:t>علیها فی اثناء العدة ثم طلقها قبل الدخول،فهل یجری علیه حکم الطلاق قبل الدخول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نعم،بمعنی ان هذا الطلاق لا یوجب استیناف العدة من جدید،و انما یرفع المانع عن المواصلة علی تلک العدة من الطلاق الاول،و بکلمة ان اثره انما هو استمرار المرأة و مواصلتها علی تلک العدة و اتمامها فحسب بدون ای زیادة،و من هنا لو لم یکن مسبوقا بذلک الطلاق لم یترتب علیه ذلک أیضا، و کذا الحکم فی المنقطعة اذا تزوجها فدخل بها ثم وهبها المدة ثم تزوجها ثانیا و وهبها المدة قبل الدخول</w:t>
      </w:r>
      <w:r>
        <w:rPr>
          <w:rFonts w:eastAsia="IRNazanin" w:cs="IRNazanin"/>
          <w:color w:val="111111"/>
          <w:sz w:val="28"/>
          <w:szCs w:val="28"/>
          <w:rtl w:val="true"/>
          <w:lang w:bidi="fa-IR"/>
        </w:rPr>
        <w:t>.</w:t>
      </w:r>
    </w:p>
    <w:p>
      <w:pPr>
        <w:pStyle w:val="Heading5"/>
        <w:numPr>
          <w:ilvl w:val="4"/>
          <w:numId w:val="1"/>
        </w:numPr>
        <w:rPr/>
      </w:pPr>
      <w:bookmarkStart w:id="832" w:name="__RefHeading___Toc1056843_73709187"/>
      <w:bookmarkStart w:id="833" w:name="_Toc366"/>
      <w:bookmarkEnd w:id="832"/>
      <w:r>
        <w:rPr>
          <w:rtl w:val="true"/>
        </w:rPr>
        <w:t xml:space="preserve">مسألة </w:t>
      </w:r>
      <w:r>
        <w:rPr/>
        <w:t>283</w:t>
      </w:r>
      <w:r>
        <w:rPr>
          <w:rtl w:val="true"/>
        </w:rPr>
        <w:t>:</w:t>
      </w:r>
      <w:r>
        <w:rPr>
          <w:rtl w:val="true"/>
        </w:rPr>
        <w:t>اذا طلق الرجل امرأته ثم حاضت بحیث لم یتخلل زمان</w:t>
      </w:r>
      <w:bookmarkEnd w:id="833"/>
    </w:p>
    <w:p>
      <w:pPr>
        <w:pStyle w:val="BookText"/>
        <w:rPr/>
      </w:pPr>
      <w:r>
        <w:rPr>
          <w:rFonts w:ascii="IRNazanin" w:hAnsi="IRNazanin" w:eastAsia="IRNazanin"/>
          <w:color w:val="111111"/>
          <w:sz w:val="28"/>
          <w:sz w:val="28"/>
          <w:szCs w:val="28"/>
          <w:rtl w:val="true"/>
          <w:lang w:bidi="fa-IR"/>
        </w:rPr>
        <w:t>طهر بین الطلاق و الحیض،</w:t>
      </w:r>
    </w:p>
    <w:p>
      <w:pPr>
        <w:pStyle w:val="BookText"/>
        <w:rPr/>
      </w:pPr>
      <w:r>
        <w:rPr>
          <w:rFonts w:ascii="IRNazanin" w:hAnsi="IRNazanin" w:eastAsia="IRNazanin"/>
          <w:color w:val="111111"/>
          <w:sz w:val="28"/>
          <w:sz w:val="28"/>
          <w:szCs w:val="28"/>
          <w:rtl w:val="true"/>
          <w:lang w:bidi="fa-IR"/>
        </w:rPr>
        <w:t>لم یحسب ذلک الطهر الذی وقع فیه الطلاق من الاطهار الثلاثة،و احتاجت فی انتهاء عدتها الی اطهار ثلاثة اخری،فتنتهی عدتها رؤیة الحیضة الرابعة،و لو تخلل زمان طهر بین الطلاق و الحیض، احتسب ذلک الطهر الیسیر من الاطهار الثلاثة،و انتهت عدّتها برؤیة الحیضة الثالثة</w:t>
      </w:r>
      <w:r>
        <w:rPr>
          <w:rFonts w:eastAsia="IRNazanin" w:cs="IRNazanin"/>
          <w:color w:val="111111"/>
          <w:sz w:val="28"/>
          <w:szCs w:val="28"/>
          <w:rtl w:val="true"/>
          <w:lang w:bidi="fa-IR"/>
        </w:rPr>
        <w:t>.</w:t>
      </w:r>
    </w:p>
    <w:p>
      <w:pPr>
        <w:pStyle w:val="Heading5"/>
        <w:numPr>
          <w:ilvl w:val="4"/>
          <w:numId w:val="1"/>
        </w:numPr>
        <w:rPr/>
      </w:pPr>
      <w:bookmarkStart w:id="834" w:name="__RefHeading___Toc1056845_73709187"/>
      <w:bookmarkStart w:id="835" w:name="_Toc367"/>
      <w:bookmarkEnd w:id="834"/>
      <w:r>
        <w:rPr>
          <w:rtl w:val="true"/>
        </w:rPr>
        <w:t xml:space="preserve">مسألة </w:t>
      </w:r>
      <w:r>
        <w:rPr/>
        <w:t>284</w:t>
      </w:r>
      <w:r>
        <w:rPr>
          <w:rtl w:val="true"/>
        </w:rPr>
        <w:t>:</w:t>
      </w:r>
      <w:r>
        <w:rPr>
          <w:rtl w:val="true"/>
        </w:rPr>
        <w:t>اذا کانت المرأة تحیض بعد کل ثلاثة أشهر مرة فطلقها فی</w:t>
      </w:r>
      <w:bookmarkEnd w:id="835"/>
    </w:p>
    <w:p>
      <w:pPr>
        <w:pStyle w:val="BookText"/>
        <w:rPr/>
      </w:pPr>
      <w:r>
        <w:rPr>
          <w:rFonts w:ascii="IRNazanin" w:hAnsi="IRNazanin" w:eastAsia="IRNazanin"/>
          <w:color w:val="111111"/>
          <w:sz w:val="28"/>
          <w:sz w:val="28"/>
          <w:szCs w:val="28"/>
          <w:rtl w:val="true"/>
          <w:lang w:bidi="fa-IR"/>
        </w:rPr>
        <w:t>أول الطهر و مرت علیها ثلاثة أشهر بیض،</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خرجت من العدة و کانت عدتها الشهور لا الاطهار،و اذا کانت تحیض فی کل ثلاثة أشهر مرة،بحیث لا تمر علیها ثلاثة أشهر بیض لا حیض فیها،فهذه عدتها الاطهار لا الشهور کما مر،و اذا اختلف حالها،فکانت تحیض فی الحر مثلا فی أقل من ثلاثة أشهر مرة و فی البرد بعد کل ثلاثة اشهر مرة اعتدّت بالسابق من الشهور و الاطهار، فان سبق لها ثلاثة أشهر بیض کانت عدّتها،و ان سبق لها ثلاثة أطهار کانت</w:t>
      </w:r>
      <w:bookmarkStart w:id="836" w:name="pg11408_119140"/>
    </w:p>
    <w:p>
      <w:pPr>
        <w:pStyle w:val="BookText"/>
        <w:rPr/>
      </w:pPr>
      <w:bookmarkEnd w:id="836"/>
      <w:r>
        <w:rPr>
          <w:rFonts w:ascii="IRNazanin" w:hAnsi="IRNazanin" w:eastAsia="IRNazanin"/>
          <w:color w:val="111111"/>
          <w:sz w:val="28"/>
          <w:sz w:val="28"/>
          <w:szCs w:val="28"/>
          <w:rtl w:val="true"/>
          <w:lang w:bidi="fa-IR"/>
        </w:rPr>
        <w:t>عدتها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کانت مستقیمة الحیض و کانت شابة فطلقها و رأت الدم مرة ثم ارتفع علی خلاف عادتها و جهل سببه،و انه حمل أو بسبب آخر، انتظرت تسعة أشهر من یوم طلاقها،فان لم تضع اعتدت بعد ذلک بثلاثة أشهر علی الأحوط،و لا شیء علیها بعد ذلک</w:t>
      </w:r>
      <w:r>
        <w:rPr>
          <w:rFonts w:eastAsia="IRNazanin" w:cs="IRNazanin"/>
          <w:color w:val="111111"/>
          <w:sz w:val="28"/>
          <w:szCs w:val="28"/>
          <w:rtl w:val="true"/>
          <w:lang w:bidi="fa-IR"/>
        </w:rPr>
        <w:t>.</w:t>
      </w:r>
    </w:p>
    <w:p>
      <w:pPr>
        <w:pStyle w:val="Heading5"/>
        <w:numPr>
          <w:ilvl w:val="4"/>
          <w:numId w:val="1"/>
        </w:numPr>
        <w:rPr/>
      </w:pPr>
      <w:bookmarkStart w:id="837" w:name="__RefHeading___Toc1056847_73709187"/>
      <w:bookmarkStart w:id="838" w:name="_Toc368"/>
      <w:bookmarkEnd w:id="837"/>
      <w:r>
        <w:rPr>
          <w:rtl w:val="true"/>
        </w:rPr>
        <w:t xml:space="preserve">مسألة </w:t>
      </w:r>
      <w:r>
        <w:rPr/>
        <w:t>285</w:t>
      </w:r>
      <w:r>
        <w:rPr>
          <w:rtl w:val="true"/>
        </w:rPr>
        <w:t>:</w:t>
      </w:r>
      <w:r>
        <w:rPr>
          <w:rtl w:val="true"/>
        </w:rPr>
        <w:t>اذا رأت الدم مرة ثم بلغت سن الیأس اکملت العدة</w:t>
      </w:r>
      <w:bookmarkEnd w:id="838"/>
    </w:p>
    <w:p>
      <w:pPr>
        <w:pStyle w:val="BookText"/>
        <w:rPr/>
      </w:pPr>
      <w:r>
        <w:rPr>
          <w:rFonts w:ascii="IRNazanin" w:hAnsi="IRNazanin" w:eastAsia="IRNazanin"/>
          <w:color w:val="111111"/>
          <w:sz w:val="28"/>
          <w:sz w:val="28"/>
          <w:szCs w:val="28"/>
          <w:rtl w:val="true"/>
          <w:lang w:bidi="fa-IR"/>
        </w:rPr>
        <w:t>بشهرین</w:t>
      </w:r>
      <w:r>
        <w:rPr>
          <w:rFonts w:eastAsia="IRNazanin" w:cs="IRNazanin"/>
          <w:color w:val="111111"/>
          <w:sz w:val="28"/>
          <w:szCs w:val="28"/>
          <w:rtl w:val="true"/>
          <w:lang w:bidi="fa-IR"/>
        </w:rPr>
        <w:t>.</w:t>
      </w:r>
    </w:p>
    <w:p>
      <w:pPr>
        <w:pStyle w:val="Heading5"/>
        <w:numPr>
          <w:ilvl w:val="4"/>
          <w:numId w:val="1"/>
        </w:numPr>
        <w:rPr/>
      </w:pPr>
      <w:bookmarkStart w:id="839" w:name="__RefHeading___Toc1056849_73709187"/>
      <w:bookmarkStart w:id="840" w:name="_Toc369"/>
      <w:bookmarkEnd w:id="839"/>
      <w:r>
        <w:rPr>
          <w:rtl w:val="true"/>
        </w:rPr>
        <w:t xml:space="preserve">مسألة </w:t>
      </w:r>
      <w:r>
        <w:rPr/>
        <w:t>286</w:t>
      </w:r>
      <w:r>
        <w:rPr>
          <w:rtl w:val="true"/>
        </w:rPr>
        <w:t>:</w:t>
      </w:r>
      <w:r>
        <w:rPr>
          <w:rtl w:val="true"/>
        </w:rPr>
        <w:t>تختص العدة فی وطء الشبهة بما اذا کان الواطئ جاهلا</w:t>
      </w:r>
      <w:bookmarkEnd w:id="840"/>
    </w:p>
    <w:p>
      <w:pPr>
        <w:pStyle w:val="BookText"/>
        <w:rPr/>
      </w:pPr>
      <w:r>
        <w:rPr>
          <w:rFonts w:ascii="IRNazanin" w:hAnsi="IRNazanin" w:eastAsia="IRNazanin"/>
          <w:color w:val="111111"/>
          <w:sz w:val="28"/>
          <w:sz w:val="28"/>
          <w:szCs w:val="28"/>
          <w:rtl w:val="true"/>
          <w:lang w:bidi="fa-IR"/>
        </w:rPr>
        <w:t>سواء کانت الموطوءة عالمة أم جاهلة،اما اذا کان الواطئ عالما و الموطوءة جاهلة،فالظاهر انه لا عدة له علیها،لانه زان و لا عدة للزانی</w:t>
      </w:r>
      <w:r>
        <w:rPr>
          <w:rFonts w:eastAsia="IRNazanin" w:cs="IRNazanin"/>
          <w:color w:val="111111"/>
          <w:sz w:val="28"/>
          <w:szCs w:val="28"/>
          <w:rtl w:val="true"/>
          <w:lang w:bidi="fa-IR"/>
        </w:rPr>
        <w:t>.</w:t>
      </w:r>
    </w:p>
    <w:p>
      <w:pPr>
        <w:pStyle w:val="Heading5"/>
        <w:numPr>
          <w:ilvl w:val="4"/>
          <w:numId w:val="1"/>
        </w:numPr>
        <w:rPr/>
      </w:pPr>
      <w:bookmarkStart w:id="841" w:name="__RefHeading___Toc1056851_73709187"/>
      <w:bookmarkStart w:id="842" w:name="_Toc370"/>
      <w:bookmarkEnd w:id="841"/>
      <w:r>
        <w:rPr>
          <w:rtl w:val="true"/>
        </w:rPr>
        <w:t xml:space="preserve">مسألة </w:t>
      </w:r>
      <w:r>
        <w:rPr/>
        <w:t>287</w:t>
      </w:r>
      <w:r>
        <w:rPr>
          <w:rtl w:val="true"/>
        </w:rPr>
        <w:t>:</w:t>
      </w:r>
      <w:r>
        <w:rPr>
          <w:rtl w:val="true"/>
        </w:rPr>
        <w:t>اذا طلق رجل زوجته طلاقا بائنا ثم وطأها شبهة فهل</w:t>
      </w:r>
      <w:bookmarkEnd w:id="842"/>
    </w:p>
    <w:p>
      <w:pPr>
        <w:pStyle w:val="BookText"/>
        <w:rPr/>
      </w:pPr>
      <w:r>
        <w:rPr>
          <w:rFonts w:ascii="IRNazanin" w:hAnsi="IRNazanin" w:eastAsia="IRNazanin"/>
          <w:color w:val="111111"/>
          <w:sz w:val="28"/>
          <w:sz w:val="28"/>
          <w:szCs w:val="28"/>
          <w:rtl w:val="true"/>
          <w:lang w:bidi="fa-IR"/>
        </w:rPr>
        <w:t>تتداخل العدتان،</w:t>
      </w:r>
    </w:p>
    <w:p>
      <w:pPr>
        <w:pStyle w:val="BookText"/>
        <w:rPr/>
      </w:pPr>
      <w:r>
        <w:rPr>
          <w:rFonts w:ascii="IRNazanin" w:hAnsi="IRNazanin" w:eastAsia="IRNazanin"/>
          <w:color w:val="111111"/>
          <w:sz w:val="28"/>
          <w:sz w:val="28"/>
          <w:szCs w:val="28"/>
          <w:rtl w:val="true"/>
          <w:lang w:bidi="fa-IR"/>
        </w:rPr>
        <w:t>بمعنی ان عدة الشبهة هل تبدأ من حین وطیها أو انها تبدأ بعد انتهاء عدة الطلاق،فعلی الاول تتداخل العدّتان دون الثانی؟</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هو الاول،هذا بدون فرق بین أن تکون العدتان من نوع واحد أو من نوعین،بان تکون احدی العدتین ثلاثة اقراء أو اشهر،و الاخری فترة الحمل،مثال الاول ما اذا کانت کلا العدتین بالشهور او بالاطهار،و حینئذ فان کان الوطء بالشبهة بعد طلاقها بشهر واحد أو طهر مثلا،تداخلت العدتان فی الشهرین او الطهرین الباقیین،فاذا مرّ بها الشهران او الطهران،فقد انقضت عدة الطلاق و بقی شهر او طهر واحد من عدة وطء الشبهة،و مثال الثانی ما اذا کانت المرأة المطلقة حاملا،تداخلت العدتان فی مدة الحمل،و حینئذ فان کان وضع حملها بعد وطء الشبهة بشهرین،فقد انتهت عدة الطلاق و بقی شهر واحد من عدة الشبهة،و ان کان وضع حملها</w:t>
      </w:r>
      <w:bookmarkStart w:id="843" w:name="pg11408_119141"/>
    </w:p>
    <w:p>
      <w:pPr>
        <w:pStyle w:val="BookText"/>
        <w:rPr/>
      </w:pPr>
      <w:bookmarkEnd w:id="843"/>
      <w:r>
        <w:rPr>
          <w:rFonts w:ascii="IRNazanin" w:hAnsi="IRNazanin" w:eastAsia="IRNazanin"/>
          <w:color w:val="111111"/>
          <w:sz w:val="28"/>
          <w:sz w:val="28"/>
          <w:szCs w:val="28"/>
          <w:rtl w:val="true"/>
          <w:lang w:bidi="fa-IR"/>
        </w:rPr>
        <w:t>بعد اکثر من ثلاثة اشهر،انتهت عدة الوطء باکمال الثلاثة و بقیت عدة الطلاق الی ان تضع،و ان کانت المرأة حائلا و لکنها حملت بوطء الشبهة،فعندئذ تنتهی عدة الطلاق باکمال الشهور أو الاطهار الثلاثة،و بقیت عدة الوطء الی ان تضع، و کذا اذا وطأها رجل شبهة ثم وطأها آخر کذلک،نعم لا ینبغی الاشکال فی التداخل اذا وطأها رجل شبهة مرة بعد أخری</w:t>
      </w:r>
      <w:r>
        <w:rPr>
          <w:rFonts w:eastAsia="IRNazanin" w:cs="IRNazanin"/>
          <w:color w:val="111111"/>
          <w:sz w:val="28"/>
          <w:szCs w:val="28"/>
          <w:rtl w:val="true"/>
          <w:lang w:bidi="fa-IR"/>
        </w:rPr>
        <w:t>.</w:t>
      </w:r>
    </w:p>
    <w:p>
      <w:pPr>
        <w:pStyle w:val="Heading5"/>
        <w:numPr>
          <w:ilvl w:val="4"/>
          <w:numId w:val="1"/>
        </w:numPr>
        <w:rPr/>
      </w:pPr>
      <w:bookmarkStart w:id="844" w:name="__RefHeading___Toc1056853_73709187"/>
      <w:bookmarkStart w:id="845" w:name="_Toc371"/>
      <w:bookmarkEnd w:id="844"/>
      <w:r>
        <w:rPr>
          <w:rtl w:val="true"/>
        </w:rPr>
        <w:t xml:space="preserve">مسألة </w:t>
      </w:r>
      <w:r>
        <w:rPr/>
        <w:t>288</w:t>
      </w:r>
      <w:r>
        <w:rPr>
          <w:rtl w:val="true"/>
        </w:rPr>
        <w:t>:</w:t>
      </w:r>
      <w:r>
        <w:rPr>
          <w:rtl w:val="true"/>
        </w:rPr>
        <w:t>اذا طلق زوجته غیر المدخول بها و لکنّها کانت حاملا</w:t>
      </w:r>
      <w:bookmarkEnd w:id="845"/>
    </w:p>
    <w:p>
      <w:pPr>
        <w:pStyle w:val="BookText"/>
        <w:rPr/>
      </w:pPr>
      <w:r>
        <w:rPr>
          <w:rFonts w:ascii="IRNazanin" w:hAnsi="IRNazanin" w:eastAsia="IRNazanin"/>
          <w:color w:val="111111"/>
          <w:sz w:val="28"/>
          <w:sz w:val="28"/>
          <w:szCs w:val="28"/>
          <w:rtl w:val="true"/>
          <w:lang w:bidi="fa-IR"/>
        </w:rPr>
        <w:t>بإراقته علی فم الفرج،</w:t>
      </w:r>
    </w:p>
    <w:p>
      <w:pPr>
        <w:pStyle w:val="BookText"/>
        <w:rPr/>
      </w:pPr>
      <w:r>
        <w:rPr>
          <w:rFonts w:ascii="IRNazanin" w:hAnsi="IRNazanin" w:eastAsia="IRNazanin"/>
          <w:color w:val="111111"/>
          <w:sz w:val="28"/>
          <w:sz w:val="28"/>
          <w:szCs w:val="28"/>
          <w:rtl w:val="true"/>
          <w:lang w:bidi="fa-IR"/>
        </w:rPr>
        <w:t>اعتدت عدة الحامل،و کان له الرجوع فیها کما مرّ</w:t>
      </w:r>
      <w:r>
        <w:rPr>
          <w:rFonts w:eastAsia="IRNazanin" w:cs="IRNazanin"/>
          <w:color w:val="111111"/>
          <w:sz w:val="28"/>
          <w:szCs w:val="28"/>
          <w:rtl w:val="true"/>
          <w:lang w:bidi="fa-IR"/>
        </w:rPr>
        <w:t>.</w:t>
      </w:r>
    </w:p>
    <w:p>
      <w:pPr>
        <w:pStyle w:val="Heading3"/>
        <w:numPr>
          <w:ilvl w:val="2"/>
          <w:numId w:val="1"/>
        </w:numPr>
        <w:rPr/>
      </w:pPr>
      <w:bookmarkStart w:id="846" w:name="__RefHeading___Toc1056855_73709187"/>
      <w:bookmarkStart w:id="847" w:name="_Toc372"/>
      <w:bookmarkEnd w:id="846"/>
      <w:r>
        <w:rPr>
          <w:rtl w:val="true"/>
        </w:rPr>
        <w:t>فصل فی الخلع و المباراة</w:t>
      </w:r>
      <w:bookmarkEnd w:id="847"/>
    </w:p>
    <w:p>
      <w:pPr>
        <w:pStyle w:val="Heading4"/>
        <w:numPr>
          <w:ilvl w:val="3"/>
          <w:numId w:val="1"/>
        </w:numPr>
        <w:rPr/>
      </w:pPr>
      <w:bookmarkStart w:id="848" w:name="__RefHeading___Toc1056857_73709187"/>
      <w:bookmarkStart w:id="849" w:name="_Toc373"/>
      <w:bookmarkEnd w:id="848"/>
      <w:r>
        <w:rPr>
          <w:rtl w:val="true"/>
        </w:rPr>
        <w:t>اشارة</w:t>
      </w:r>
      <w:bookmarkEnd w:id="849"/>
    </w:p>
    <w:p>
      <w:pPr>
        <w:pStyle w:val="BookText"/>
        <w:rPr/>
      </w:pPr>
      <w:r>
        <w:rPr>
          <w:rFonts w:ascii="IRNazanin" w:hAnsi="IRNazanin" w:eastAsia="IRNazanin"/>
          <w:color w:val="111111"/>
          <w:sz w:val="28"/>
          <w:sz w:val="28"/>
          <w:szCs w:val="28"/>
          <w:rtl w:val="true"/>
          <w:lang w:bidi="fa-IR"/>
        </w:rPr>
        <w:t>هما نوعان من الطلاق البائن،فاذا انضمّ الی أیّهما تطلیقتان اخریان، حرمت الزوجة حتّی تنکح زوجا غیره</w:t>
      </w:r>
      <w:r>
        <w:rPr>
          <w:rFonts w:eastAsia="IRNazanin" w:cs="IRNazanin"/>
          <w:color w:val="111111"/>
          <w:sz w:val="28"/>
          <w:szCs w:val="28"/>
          <w:rtl w:val="true"/>
          <w:lang w:bidi="fa-IR"/>
        </w:rPr>
        <w:t>.</w:t>
      </w:r>
    </w:p>
    <w:p>
      <w:pPr>
        <w:pStyle w:val="Heading4"/>
        <w:numPr>
          <w:ilvl w:val="3"/>
          <w:numId w:val="1"/>
        </w:numPr>
        <w:rPr/>
      </w:pPr>
      <w:bookmarkStart w:id="850" w:name="__RefHeading___Toc1056859_73709187"/>
      <w:bookmarkStart w:id="851" w:name="_Toc374"/>
      <w:bookmarkEnd w:id="850"/>
      <w:r>
        <w:rPr>
          <w:rtl w:val="true"/>
        </w:rPr>
        <w:t>الخلع الخالع المختلعة</w:t>
      </w:r>
      <w:bookmarkEnd w:id="851"/>
    </w:p>
    <w:p>
      <w:pPr>
        <w:pStyle w:val="Heading5"/>
        <w:numPr>
          <w:ilvl w:val="4"/>
          <w:numId w:val="1"/>
        </w:numPr>
        <w:rPr/>
      </w:pPr>
      <w:bookmarkStart w:id="852" w:name="__RefHeading___Toc1056861_73709187"/>
      <w:bookmarkStart w:id="853" w:name="_Toc375"/>
      <w:bookmarkEnd w:id="852"/>
      <w:r>
        <w:rPr>
          <w:rtl w:val="true"/>
        </w:rPr>
        <w:t>شروط الخلع</w:t>
      </w:r>
      <w:bookmarkEnd w:id="853"/>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Heading5"/>
        <w:numPr>
          <w:ilvl w:val="4"/>
          <w:numId w:val="1"/>
        </w:numPr>
        <w:rPr/>
      </w:pPr>
      <w:bookmarkStart w:id="854" w:name="__RefHeading___Toc1056863_73709187"/>
      <w:bookmarkStart w:id="855" w:name="_Toc376"/>
      <w:bookmarkEnd w:id="854"/>
      <w:r>
        <w:rPr>
          <w:rtl w:val="true"/>
        </w:rPr>
        <w:t>الشرط الاول</w:t>
      </w:r>
      <w:r>
        <w:rPr>
          <w:rtl w:val="true"/>
        </w:rPr>
        <w:t>:</w:t>
      </w:r>
      <w:r>
        <w:rPr>
          <w:rtl w:val="true"/>
        </w:rPr>
        <w:t>الفدیة</w:t>
      </w:r>
      <w:bookmarkEnd w:id="855"/>
    </w:p>
    <w:p>
      <w:pPr>
        <w:pStyle w:val="BookText"/>
        <w:rPr/>
      </w:pPr>
      <w:r>
        <w:rPr>
          <w:rFonts w:ascii="IRNazanin" w:hAnsi="IRNazanin" w:eastAsia="IRNazanin"/>
          <w:color w:val="111111"/>
          <w:sz w:val="28"/>
          <w:sz w:val="28"/>
          <w:szCs w:val="28"/>
          <w:rtl w:val="true"/>
          <w:lang w:bidi="fa-IR"/>
        </w:rPr>
        <w:t>و هی مال قد بذلته الزوجة لزوجها فی مقابل ان یطلقها و یخلعها و یجعلها حرة و مالکة لبضعها،و یعتبر فی الفدیة أمور</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قابلة للتملک،فلا یصح جعلها مما لا یکون قابلا للتملیک</w:t>
      </w:r>
      <w:bookmarkStart w:id="856" w:name="pg11408_119142"/>
    </w:p>
    <w:p>
      <w:pPr>
        <w:pStyle w:val="BookText"/>
        <w:rPr/>
      </w:pPr>
      <w:bookmarkEnd w:id="856"/>
      <w:r>
        <w:rPr>
          <w:rFonts w:ascii="IRNazanin" w:hAnsi="IRNazanin" w:eastAsia="IRNazanin"/>
          <w:color w:val="111111"/>
          <w:sz w:val="28"/>
          <w:sz w:val="28"/>
          <w:szCs w:val="28"/>
          <w:rtl w:val="true"/>
          <w:lang w:bidi="fa-IR"/>
        </w:rPr>
        <w:t>و التملّک شرعا،کالخمر و الخنزیر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معلومة قدرا و وصفا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بذلها باختیار المرأة،فلا تصح الفدیة مع اکراهها علی بذلها،سواء أ کان الاکراه من الزوج أم من غیره،و قد تسأل هل یعتبر فی الفدیة ان تکون بقدر المهر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ذلک،و یجوز ان تکون اکثر من المهر،کما یجوز أن تکون اقلّ منه</w:t>
      </w:r>
      <w:r>
        <w:rPr>
          <w:rFonts w:eastAsia="IRNazanin" w:cs="IRNazanin"/>
          <w:color w:val="111111"/>
          <w:sz w:val="28"/>
          <w:szCs w:val="28"/>
          <w:rtl w:val="true"/>
          <w:lang w:bidi="fa-IR"/>
        </w:rPr>
        <w:t>.</w:t>
      </w:r>
    </w:p>
    <w:p>
      <w:pPr>
        <w:pStyle w:val="Heading5"/>
        <w:numPr>
          <w:ilvl w:val="4"/>
          <w:numId w:val="1"/>
        </w:numPr>
        <w:rPr/>
      </w:pPr>
      <w:bookmarkStart w:id="857" w:name="__RefHeading___Toc1056865_73709187"/>
      <w:bookmarkStart w:id="858" w:name="_Toc377"/>
      <w:bookmarkEnd w:id="857"/>
      <w:r>
        <w:rPr>
          <w:rtl w:val="true"/>
        </w:rPr>
        <w:t>الشرط الثانی</w:t>
      </w:r>
      <w:r>
        <w:rPr>
          <w:rtl w:val="true"/>
        </w:rPr>
        <w:t>:</w:t>
      </w:r>
      <w:r>
        <w:rPr>
          <w:rtl w:val="true"/>
        </w:rPr>
        <w:t>کراهة الزوجة للزوج و تنفّرها عنه</w:t>
      </w:r>
      <w:bookmarkEnd w:id="858"/>
    </w:p>
    <w:p>
      <w:pPr>
        <w:pStyle w:val="BookText"/>
        <w:rPr/>
      </w:pPr>
      <w:r>
        <w:rPr>
          <w:rFonts w:ascii="IRNazanin" w:hAnsi="IRNazanin" w:eastAsia="IRNazanin"/>
          <w:color w:val="111111"/>
          <w:sz w:val="28"/>
          <w:sz w:val="28"/>
          <w:szCs w:val="28"/>
          <w:rtl w:val="true"/>
          <w:lang w:bidi="fa-IR"/>
        </w:rPr>
        <w:t>و عدم تمکنها عادة من الاعاشة معه اعاشة سلیمة و بدون ایّ حزازة و نفرة فی البین،سواء أ کان لذلک منشأ ذاتی،کسوء خلقه او قبح منظره أو دنوّ طبعه،او عرضی، ککونه شارب الخمر أو تارک الصلاة أو غیر ذلک من الاعمال الخسیسة التی یمارسها فی الخارج،هذا کله مع عدم تقصیره فی اداء حقوقها الواجبة علیه کالقسم و النفقة و نحوهما،و قد تسأل ان کراهتها اذا کانت ناشئة من تقصیره فی اداء حقوقها الواجبة علیه،فهل تصلح للبذل و المطالبة بالطلاق الخلعی أو لا؟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انها لا تصلح لذلک،و لا یصح الطلاق بدافع هذا البذل طلاقا خلعیا،و علیه فلو بذلته لان یطلقها فطلقها،فان قصد الطلاق الخلعی فحسب لم یصح،و ان قصد الطلاق الاعتیادی صحّ،سواء أ کان البذل صحیحا کما اذا بذلته بداعی طبیعی الطلاق خلعیا کان أم رجعیا بطیب نفسها، أم لا کما اذا بذلته بإزاء الطلاق الخلعی فحسب،و السبب فی ذلک ان بامکان المرأة ان تعالج هذه المشکلة و تدفع عنها بإرجاع أمرها الی الحاکم الشرعی،و</w:t>
      </w:r>
      <w:bookmarkStart w:id="859" w:name="pg11408_119143"/>
    </w:p>
    <w:p>
      <w:pPr>
        <w:pStyle w:val="BookText"/>
        <w:rPr/>
      </w:pPr>
      <w:bookmarkEnd w:id="859"/>
      <w:r>
        <w:rPr>
          <w:rFonts w:ascii="IRNazanin" w:hAnsi="IRNazanin" w:eastAsia="IRNazanin"/>
          <w:color w:val="111111"/>
          <w:sz w:val="28"/>
          <w:sz w:val="28"/>
          <w:szCs w:val="28"/>
          <w:rtl w:val="true"/>
          <w:lang w:bidi="fa-IR"/>
        </w:rPr>
        <w:t>بعد الارجاع یطلب الحاکم الشرعی من زوجها النفقة أو الطلاق،فان امتنع عن کلیهما طلقها الحاکم ارغاما لانفه،و بکلمة ان الزوجة اذا کانت کارهة للزوج من غیر ناحیة تقصیره فی اداء حقوقها الواجبة علیه من النفقة و غیرها،و یعلم الزوج بهذه الکراهة من اختلاف سلوکها معه و آدابها الیومیة، و قولها له بانی لا اطیع لک و لا اغتسل لک من جنابة و لا أقیم حدود اللّه فیک،و حینئذ فللمرأة أن تطلب الطلاق من الزوج فی مقابل ما بذلته له من المال،فاذا طلقها علی ذلک صحّ الطلاق خلعا،و مع انتفاء هذه الکراهة و النفرة،لم یصح خلعا و لم یملک الزوج الفدیة،و هل یعتبر أن تکون الکراهة بدرجة یخاف منها الوقوع فی الحرام کالزّنا؟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اعتبار ذلک،فالمعیار فیها ما عرفت</w:t>
      </w:r>
      <w:r>
        <w:rPr>
          <w:rFonts w:eastAsia="IRNazanin" w:cs="IRNazanin"/>
          <w:color w:val="111111"/>
          <w:sz w:val="28"/>
          <w:szCs w:val="28"/>
          <w:rtl w:val="true"/>
          <w:lang w:bidi="fa-IR"/>
        </w:rPr>
        <w:t>.</w:t>
      </w:r>
    </w:p>
    <w:p>
      <w:pPr>
        <w:pStyle w:val="Heading5"/>
        <w:numPr>
          <w:ilvl w:val="4"/>
          <w:numId w:val="1"/>
        </w:numPr>
        <w:rPr/>
      </w:pPr>
      <w:bookmarkStart w:id="860" w:name="__RefHeading___Toc1056867_73709187"/>
      <w:bookmarkStart w:id="861" w:name="_Toc378"/>
      <w:bookmarkEnd w:id="860"/>
      <w:r>
        <w:rPr>
          <w:rtl w:val="true"/>
        </w:rPr>
        <w:t>الشرط الثالث</w:t>
      </w:r>
      <w:r>
        <w:rPr>
          <w:rtl w:val="true"/>
        </w:rPr>
        <w:t>:</w:t>
      </w:r>
      <w:r>
        <w:rPr>
          <w:rtl w:val="true"/>
        </w:rPr>
        <w:t>أن لا یکون الزّوج کارها لها</w:t>
      </w:r>
      <w:bookmarkEnd w:id="861"/>
    </w:p>
    <w:p>
      <w:pPr>
        <w:pStyle w:val="BookText"/>
        <w:rPr/>
      </w:pPr>
      <w:r>
        <w:rPr>
          <w:rFonts w:ascii="IRNazanin" w:hAnsi="IRNazanin" w:eastAsia="IRNazanin"/>
          <w:color w:val="111111"/>
          <w:sz w:val="28"/>
          <w:sz w:val="28"/>
          <w:szCs w:val="28"/>
          <w:rtl w:val="true"/>
          <w:lang w:bidi="fa-IR"/>
        </w:rPr>
        <w:t>و إلاّ لم یکن الطلاق خلعیا</w:t>
      </w:r>
      <w:r>
        <w:rPr>
          <w:rFonts w:eastAsia="IRNazanin" w:cs="IRNazanin"/>
          <w:color w:val="111111"/>
          <w:sz w:val="28"/>
          <w:szCs w:val="28"/>
          <w:rtl w:val="true"/>
          <w:lang w:bidi="fa-IR"/>
        </w:rPr>
        <w:t>.</w:t>
      </w:r>
    </w:p>
    <w:p>
      <w:pPr>
        <w:pStyle w:val="Heading5"/>
        <w:numPr>
          <w:ilvl w:val="4"/>
          <w:numId w:val="1"/>
        </w:numPr>
        <w:rPr/>
      </w:pPr>
      <w:bookmarkStart w:id="862" w:name="__RefHeading___Toc1056869_73709187"/>
      <w:bookmarkStart w:id="863" w:name="_Toc379"/>
      <w:bookmarkEnd w:id="862"/>
      <w:r>
        <w:rPr>
          <w:rtl w:val="true"/>
        </w:rPr>
        <w:t>الشرط الرابع</w:t>
      </w:r>
      <w:r>
        <w:rPr>
          <w:rtl w:val="true"/>
        </w:rPr>
        <w:t>:</w:t>
      </w:r>
      <w:r>
        <w:rPr>
          <w:rtl w:val="true"/>
        </w:rPr>
        <w:t>حضور شاهدین عدلین حال ایقاع الخلع</w:t>
      </w:r>
      <w:bookmarkEnd w:id="863"/>
    </w:p>
    <w:p>
      <w:pPr>
        <w:pStyle w:val="BookText"/>
        <w:rPr/>
      </w:pPr>
      <w:r>
        <w:rPr>
          <w:rFonts w:ascii="IRNazanin" w:hAnsi="IRNazanin" w:eastAsia="IRNazanin"/>
          <w:color w:val="111111"/>
          <w:sz w:val="28"/>
          <w:sz w:val="28"/>
          <w:szCs w:val="28"/>
          <w:rtl w:val="true"/>
          <w:lang w:bidi="fa-IR"/>
        </w:rPr>
        <w:t>فاذا وقع بدون حضورهما بطل رأسا</w:t>
      </w:r>
      <w:r>
        <w:rPr>
          <w:rFonts w:eastAsia="IRNazanin" w:cs="IRNazanin"/>
          <w:color w:val="111111"/>
          <w:sz w:val="28"/>
          <w:szCs w:val="28"/>
          <w:rtl w:val="true"/>
          <w:lang w:bidi="fa-IR"/>
        </w:rPr>
        <w:t>.</w:t>
      </w:r>
    </w:p>
    <w:p>
      <w:pPr>
        <w:pStyle w:val="Heading5"/>
        <w:numPr>
          <w:ilvl w:val="4"/>
          <w:numId w:val="1"/>
        </w:numPr>
        <w:rPr/>
      </w:pPr>
      <w:bookmarkStart w:id="864" w:name="__RefHeading___Toc1056871_73709187"/>
      <w:bookmarkStart w:id="865" w:name="_Toc380"/>
      <w:bookmarkEnd w:id="864"/>
      <w:r>
        <w:rPr>
          <w:rtl w:val="true"/>
        </w:rPr>
        <w:t>الشرط الخامس</w:t>
      </w:r>
      <w:r>
        <w:rPr>
          <w:rtl w:val="true"/>
        </w:rPr>
        <w:t>:</w:t>
      </w:r>
      <w:r>
        <w:rPr>
          <w:rtl w:val="true"/>
        </w:rPr>
        <w:t>أن لا یکون معلّقا علی شرط مشکوک الحصول</w:t>
      </w:r>
      <w:bookmarkEnd w:id="86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فی الطلاق،نعم اذا کان معلّقا علی شرط کان الخلع متوقّفا علیه،کما اذا قال خلعتک ان کنت زوجتی او ان کنت کارهة لی،صحّ،بل یصح التعلیق علی أمر واقع،کما اذا قال خلعتک ان کان هذا الیوم یوم الجمعة،و کان فی الواقع یوم الجمعة</w:t>
      </w:r>
      <w:r>
        <w:rPr>
          <w:rFonts w:eastAsia="IRNazanin" w:cs="IRNazanin"/>
          <w:color w:val="111111"/>
          <w:sz w:val="28"/>
          <w:szCs w:val="28"/>
          <w:rtl w:val="true"/>
          <w:lang w:bidi="fa-IR"/>
        </w:rPr>
        <w:t>.</w:t>
      </w:r>
      <w:bookmarkStart w:id="866" w:name="pg11408_119144"/>
    </w:p>
    <w:p>
      <w:pPr>
        <w:pStyle w:val="Heading5"/>
        <w:numPr>
          <w:ilvl w:val="4"/>
          <w:numId w:val="1"/>
        </w:numPr>
        <w:rPr/>
      </w:pPr>
      <w:bookmarkStart w:id="867" w:name="__RefHeading___Toc1056873_73709187"/>
      <w:bookmarkStart w:id="868" w:name="_Toc381"/>
      <w:bookmarkEnd w:id="866"/>
      <w:bookmarkEnd w:id="867"/>
      <w:r>
        <w:rPr>
          <w:rtl w:val="true"/>
        </w:rPr>
        <w:t>شروط الخالع</w:t>
      </w:r>
      <w:bookmarkEnd w:id="868"/>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البلوغ،فلا یصح الخلع من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کما هو الحال فی المطلق،فان نفس الشروط المعتبرة فیه معتبرة فی الخالع أیضا</w:t>
      </w:r>
      <w:r>
        <w:rPr>
          <w:rFonts w:eastAsia="IRNazanin" w:cs="IRNazanin"/>
          <w:color w:val="111111"/>
          <w:sz w:val="28"/>
          <w:szCs w:val="28"/>
          <w:rtl w:val="true"/>
          <w:lang w:bidi="fa-IR"/>
        </w:rPr>
        <w:t>.</w:t>
      </w:r>
    </w:p>
    <w:p>
      <w:pPr>
        <w:pStyle w:val="Heading5"/>
        <w:numPr>
          <w:ilvl w:val="4"/>
          <w:numId w:val="1"/>
        </w:numPr>
        <w:rPr/>
      </w:pPr>
      <w:bookmarkStart w:id="869" w:name="__RefHeading___Toc1056875_73709187"/>
      <w:bookmarkStart w:id="870" w:name="_Toc382"/>
      <w:bookmarkEnd w:id="869"/>
      <w:r>
        <w:rPr>
          <w:rtl w:val="true"/>
        </w:rPr>
        <w:t>شروط المختلعة</w:t>
      </w:r>
      <w:bookmarkEnd w:id="870"/>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Heading5"/>
        <w:numPr>
          <w:ilvl w:val="4"/>
          <w:numId w:val="1"/>
        </w:numPr>
        <w:rPr/>
      </w:pPr>
      <w:bookmarkStart w:id="871" w:name="__RefHeading___Toc1056877_73709187"/>
      <w:bookmarkStart w:id="872" w:name="_Toc383"/>
      <w:bookmarkEnd w:id="871"/>
      <w:r>
        <w:rPr>
          <w:rtl w:val="true"/>
        </w:rPr>
        <w:t>الاوّل</w:t>
      </w:r>
      <w:r>
        <w:rPr>
          <w:rtl w:val="true"/>
        </w:rPr>
        <w:t>:</w:t>
      </w:r>
      <w:r>
        <w:rPr>
          <w:rtl w:val="true"/>
        </w:rPr>
        <w:t>ان لا تکون المرأة فی حال الخلع حائضا أو نفساء</w:t>
      </w:r>
      <w:bookmarkEnd w:id="872"/>
    </w:p>
    <w:p>
      <w:pPr>
        <w:pStyle w:val="BookText"/>
        <w:rPr/>
      </w:pPr>
      <w:r>
        <w:rPr>
          <w:rFonts w:ascii="IRNazanin" w:hAnsi="IRNazanin" w:eastAsia="IRNazanin"/>
          <w:color w:val="111111"/>
          <w:sz w:val="28"/>
          <w:sz w:val="28"/>
          <w:szCs w:val="28"/>
          <w:rtl w:val="true"/>
          <w:lang w:bidi="fa-IR"/>
        </w:rPr>
        <w:t>و إلاّ بطل الخلع</w:t>
      </w:r>
      <w:r>
        <w:rPr>
          <w:rFonts w:eastAsia="IRNazanin" w:cs="IRNazanin"/>
          <w:color w:val="111111"/>
          <w:sz w:val="28"/>
          <w:szCs w:val="28"/>
          <w:rtl w:val="true"/>
          <w:lang w:bidi="fa-IR"/>
        </w:rPr>
        <w:t>.</w:t>
      </w:r>
    </w:p>
    <w:p>
      <w:pPr>
        <w:pStyle w:val="Heading5"/>
        <w:numPr>
          <w:ilvl w:val="4"/>
          <w:numId w:val="1"/>
        </w:numPr>
        <w:rPr/>
      </w:pPr>
      <w:bookmarkStart w:id="873" w:name="__RefHeading___Toc1056879_73709187"/>
      <w:bookmarkStart w:id="874" w:name="_Toc384"/>
      <w:bookmarkEnd w:id="873"/>
      <w:r>
        <w:rPr>
          <w:rtl w:val="true"/>
        </w:rPr>
        <w:t>الثانی</w:t>
      </w:r>
      <w:r>
        <w:rPr>
          <w:rtl w:val="true"/>
        </w:rPr>
        <w:t>:</w:t>
      </w:r>
      <w:r>
        <w:rPr>
          <w:rtl w:val="true"/>
        </w:rPr>
        <w:t>ان تکون فی طهر غیر المواقعة</w:t>
      </w:r>
      <w:bookmarkEnd w:id="87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حائضا أو نفساء أو طاهرة طهرا واقعها فیه الزوج،لم یصح الخلع،نعم اعتبار ذلک انما هو اذا کانت قد دخل بها بالغة غیر آیس حائلا و کان الزوج حاضرا،أما اذا لم تکن مدخولا بها أو کانت صغیرة أو یائسة أو حاملا أو کان الزوج غائبا،صح خلعها و ان کانت حائضا أو نفساء أو کانت فی طهر المواقعة،نعم الغائب الذی تقدر علی معرفة حالها بحکم الحاضر،و الحاضر الذی لا یقدر علی معرفة حالها بحکم الغائب علی نحو ما تقدّم فی الطلاق،و قد تسأل هل یشترط فی</w:t>
      </w:r>
      <w:bookmarkStart w:id="875" w:name="pg11408_119145"/>
    </w:p>
    <w:p>
      <w:pPr>
        <w:pStyle w:val="BookText"/>
        <w:rPr/>
      </w:pPr>
      <w:bookmarkEnd w:id="875"/>
      <w:r>
        <w:rPr>
          <w:rFonts w:ascii="Amiri" w:hAnsi="Amiri" w:eastAsia="Amiri" w:cs="Amiri"/>
          <w:color w:val="111111"/>
          <w:sz w:val="28"/>
          <w:sz w:val="28"/>
          <w:szCs w:val="28"/>
          <w:rtl w:val="true"/>
          <w:lang w:bidi="ar-SA"/>
        </w:rPr>
        <w:t>الزوجة المختلعة البلوغ و العقل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ذلک،فاذا خلعها تولی الولی البذل،نعم اذا کانت الزّوجة صبیّة غیر مدرکة و ممیّزة أو مجنونة کذلک،لم یصح خلعها من جهة عدم توفر شرط صحّته،و هو کراهة الزوجة للزّوج،لا من جهة اعتبار البلوغ و العقل فیها</w:t>
      </w:r>
      <w:r>
        <w:rPr>
          <w:rFonts w:eastAsia="IRNazanin" w:cs="IRNazanin"/>
          <w:color w:val="111111"/>
          <w:sz w:val="28"/>
          <w:szCs w:val="28"/>
          <w:rtl w:val="true"/>
          <w:lang w:bidi="fa-IR"/>
        </w:rPr>
        <w:t>.</w:t>
      </w:r>
    </w:p>
    <w:p>
      <w:pPr>
        <w:pStyle w:val="Heading5"/>
        <w:numPr>
          <w:ilvl w:val="4"/>
          <w:numId w:val="1"/>
        </w:numPr>
        <w:rPr/>
      </w:pPr>
      <w:bookmarkStart w:id="876" w:name="__RefHeading___Toc1056881_73709187"/>
      <w:bookmarkStart w:id="877" w:name="_Toc385"/>
      <w:bookmarkEnd w:id="876"/>
      <w:r>
        <w:rPr>
          <w:rtl w:val="true"/>
        </w:rPr>
        <w:t>صیغة الخلع</w:t>
      </w:r>
      <w:bookmarkEnd w:id="877"/>
    </w:p>
    <w:p>
      <w:pPr>
        <w:pStyle w:val="Heading5"/>
        <w:numPr>
          <w:ilvl w:val="4"/>
          <w:numId w:val="1"/>
        </w:numPr>
        <w:rPr/>
      </w:pPr>
      <w:bookmarkStart w:id="878" w:name="__RefHeading___Toc1056883_73709187"/>
      <w:bookmarkStart w:id="879" w:name="_Toc386"/>
      <w:bookmarkEnd w:id="878"/>
      <w:r>
        <w:rPr>
          <w:rtl w:val="true"/>
        </w:rPr>
        <w:t xml:space="preserve">مسألة </w:t>
      </w:r>
      <w:r>
        <w:rPr/>
        <w:t>289</w:t>
      </w:r>
      <w:r>
        <w:rPr>
          <w:rtl w:val="true"/>
        </w:rPr>
        <w:t>:</w:t>
      </w:r>
      <w:r>
        <w:rPr>
          <w:rtl w:val="true"/>
        </w:rPr>
        <w:t>الظاهر ان الخلع یقع بکل من صیغتی الطلاق</w:t>
      </w:r>
      <w:bookmarkEnd w:id="879"/>
    </w:p>
    <w:p>
      <w:pPr>
        <w:pStyle w:val="BookText"/>
        <w:rPr/>
      </w:pPr>
      <w:r>
        <w:rPr>
          <w:rFonts w:ascii="IRNazanin" w:hAnsi="IRNazanin" w:eastAsia="IRNazanin"/>
          <w:color w:val="111111"/>
          <w:sz w:val="28"/>
          <w:sz w:val="28"/>
          <w:szCs w:val="28"/>
          <w:rtl w:val="true"/>
          <w:lang w:bidi="fa-IR"/>
        </w:rPr>
        <w:t>و الخلع بدون ضمّ احداهما بالأخری،فاذا قال الزوج انت طالق علی کذا أو فلانة طالق علی کذا وقع الخلع و صح،کما انه یقع اذا قال خلعتک علی کذا أو انت مختلعة علی کذا و فلانة مختلعة علی کذا،و ان کان الاحوط و الاولی الحاق انت طالق او هی طالق به،و قد تسأل ان صیغة انت مختلعة بالفتح او بالکسر؟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انها بالفتح</w:t>
      </w:r>
      <w:r>
        <w:rPr>
          <w:rFonts w:eastAsia="IRNazanin" w:cs="IRNazanin"/>
          <w:color w:val="111111"/>
          <w:sz w:val="28"/>
          <w:szCs w:val="28"/>
          <w:rtl w:val="true"/>
          <w:lang w:bidi="fa-IR"/>
        </w:rPr>
        <w:t>.</w:t>
      </w:r>
    </w:p>
    <w:p>
      <w:pPr>
        <w:pStyle w:val="Heading5"/>
        <w:numPr>
          <w:ilvl w:val="4"/>
          <w:numId w:val="1"/>
        </w:numPr>
        <w:rPr/>
      </w:pPr>
      <w:bookmarkStart w:id="880" w:name="__RefHeading___Toc1056885_73709187"/>
      <w:bookmarkStart w:id="881" w:name="_Toc387"/>
      <w:bookmarkEnd w:id="880"/>
      <w:r>
        <w:rPr>
          <w:rtl w:val="true"/>
        </w:rPr>
        <w:t>احکام الخلع</w:t>
      </w:r>
      <w:bookmarkEnd w:id="881"/>
    </w:p>
    <w:p>
      <w:pPr>
        <w:pStyle w:val="Heading5"/>
        <w:numPr>
          <w:ilvl w:val="4"/>
          <w:numId w:val="1"/>
        </w:numPr>
        <w:rPr/>
      </w:pPr>
      <w:bookmarkStart w:id="882" w:name="__RefHeading___Toc1056887_73709187"/>
      <w:bookmarkStart w:id="883" w:name="_Toc388"/>
      <w:bookmarkEnd w:id="882"/>
      <w:r>
        <w:rPr>
          <w:rtl w:val="true"/>
        </w:rPr>
        <w:t xml:space="preserve">مسألة </w:t>
      </w:r>
      <w:r>
        <w:rPr/>
        <w:t>290</w:t>
      </w:r>
      <w:r>
        <w:rPr>
          <w:rtl w:val="true"/>
        </w:rPr>
        <w:t>:</w:t>
      </w:r>
      <w:r>
        <w:rPr>
          <w:rtl w:val="true"/>
        </w:rPr>
        <w:t>یجوز للزوجة الرجوع فی الفدیة کلا أو بعضا ما دامت فی</w:t>
      </w:r>
      <w:bookmarkEnd w:id="883"/>
    </w:p>
    <w:p>
      <w:pPr>
        <w:pStyle w:val="BookText"/>
        <w:rPr/>
      </w:pPr>
      <w:r>
        <w:rPr>
          <w:rFonts w:ascii="Amiri" w:hAnsi="Amiri" w:eastAsia="Amiri" w:cs="Amiri"/>
          <w:color w:val="111111"/>
          <w:sz w:val="28"/>
          <w:sz w:val="28"/>
          <w:szCs w:val="28"/>
          <w:rtl w:val="true"/>
          <w:lang w:bidi="ar-SA"/>
        </w:rPr>
        <w:t>العدة،</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رجعت کان للزوج الرجوع بها،و اذا لم یعلم الزوج برجوعها فی الفدیة حتی خرجت عن العدة کان رجوعها بها لغوا،و کذا اذا علم برجوعها فی الفدیة قبل خروجها من العدّة،لکن کان الزوج لا یمکنه الرجوع بها،بأن</w:t>
      </w:r>
      <w:bookmarkStart w:id="884" w:name="pg11408_119146"/>
    </w:p>
    <w:p>
      <w:pPr>
        <w:pStyle w:val="BookText"/>
        <w:rPr/>
      </w:pPr>
      <w:bookmarkEnd w:id="884"/>
      <w:r>
        <w:rPr>
          <w:rFonts w:ascii="IRNazanin" w:hAnsi="IRNazanin" w:eastAsia="IRNazanin"/>
          <w:color w:val="111111"/>
          <w:sz w:val="28"/>
          <w:sz w:val="28"/>
          <w:szCs w:val="28"/>
          <w:rtl w:val="true"/>
          <w:lang w:bidi="fa-IR"/>
        </w:rPr>
        <w:t>کان الخلع طلاقا ثالثا أو کان الزوج قد تزوج باختها أو برابعة قبل رجوعها بالبذل أو نحو ذلک،مما یمنع من رجوعه فی العدة،علی اساس ان الفدیة انّما هی عوض عن ملک الزوجة بضعها،فاذا رجعت إلیها فبطبیعة الحال ترجع ملکیة بضعها الی الزوج بقانون المعاوضة،و حیث ان الثانی ممتنع فلا محالة یمتنع الاول أیضا</w:t>
      </w:r>
      <w:r>
        <w:rPr>
          <w:rFonts w:eastAsia="IRNazanin" w:cs="IRNazanin"/>
          <w:color w:val="111111"/>
          <w:sz w:val="28"/>
          <w:szCs w:val="28"/>
          <w:rtl w:val="true"/>
          <w:lang w:bidi="fa-IR"/>
        </w:rPr>
        <w:t>.</w:t>
      </w:r>
    </w:p>
    <w:p>
      <w:pPr>
        <w:pStyle w:val="Heading5"/>
        <w:numPr>
          <w:ilvl w:val="4"/>
          <w:numId w:val="1"/>
        </w:numPr>
        <w:rPr/>
      </w:pPr>
      <w:bookmarkStart w:id="885" w:name="__RefHeading___Toc1056889_73709187"/>
      <w:bookmarkStart w:id="886" w:name="_Toc389"/>
      <w:bookmarkEnd w:id="885"/>
      <w:r>
        <w:rPr>
          <w:rtl w:val="true"/>
        </w:rPr>
        <w:t xml:space="preserve">مسألة </w:t>
      </w:r>
      <w:r>
        <w:rPr/>
        <w:t>291</w:t>
      </w:r>
      <w:r>
        <w:rPr>
          <w:rtl w:val="true"/>
        </w:rPr>
        <w:t>:</w:t>
      </w:r>
      <w:r>
        <w:rPr>
          <w:rtl w:val="true"/>
        </w:rPr>
        <w:t>لا توارث بین الزوج و المختلعة</w:t>
      </w:r>
      <w:bookmarkEnd w:id="886"/>
    </w:p>
    <w:p>
      <w:pPr>
        <w:pStyle w:val="BookText"/>
        <w:rPr/>
      </w:pPr>
      <w:r>
        <w:rPr>
          <w:rFonts w:ascii="IRNazanin" w:hAnsi="IRNazanin" w:eastAsia="IRNazanin"/>
          <w:color w:val="111111"/>
          <w:sz w:val="28"/>
          <w:sz w:val="28"/>
          <w:szCs w:val="28"/>
          <w:rtl w:val="true"/>
          <w:lang w:bidi="fa-IR"/>
        </w:rPr>
        <w:t>باعتبار ان عصمة الزوجیة قد انقطعت و حصلت البینونة بینهما ساعة ایقاع الخلع،نعم اذا رجعت الزوجة الی الفدیة فی اثناء العدة،و بعد ذلک مات احدهما قبل انقضائها ورث،علی اساس أن رجوعها الی الفدیة یؤدّی الی انقلاب الطلاق البائن الی الرجعی و عود العلقة الزوجیة بینهما</w:t>
      </w:r>
      <w:r>
        <w:rPr>
          <w:rFonts w:eastAsia="IRNazanin" w:cs="IRNazanin"/>
          <w:color w:val="111111"/>
          <w:sz w:val="28"/>
          <w:szCs w:val="28"/>
          <w:rtl w:val="true"/>
          <w:lang w:bidi="fa-IR"/>
        </w:rPr>
        <w:t>.</w:t>
      </w:r>
    </w:p>
    <w:p>
      <w:pPr>
        <w:pStyle w:val="Heading5"/>
        <w:numPr>
          <w:ilvl w:val="4"/>
          <w:numId w:val="1"/>
        </w:numPr>
        <w:rPr/>
      </w:pPr>
      <w:bookmarkStart w:id="887" w:name="__RefHeading___Toc1056891_73709187"/>
      <w:bookmarkStart w:id="888" w:name="_Toc390"/>
      <w:bookmarkEnd w:id="887"/>
      <w:r>
        <w:rPr>
          <w:rtl w:val="true"/>
        </w:rPr>
        <w:t xml:space="preserve">مسألة </w:t>
      </w:r>
      <w:r>
        <w:rPr/>
        <w:t>292</w:t>
      </w:r>
      <w:r>
        <w:rPr>
          <w:rtl w:val="true"/>
        </w:rPr>
        <w:t>:</w:t>
      </w:r>
      <w:r>
        <w:rPr>
          <w:rtl w:val="true"/>
        </w:rPr>
        <w:t>تقدّم انّ الفدیة المسلّمة اذا کان مما لا یملکه المسلم کالخمر</w:t>
      </w:r>
      <w:bookmarkEnd w:id="888"/>
    </w:p>
    <w:p>
      <w:pPr>
        <w:pStyle w:val="BookText"/>
        <w:rPr/>
      </w:pPr>
      <w:r>
        <w:rPr>
          <w:rFonts w:ascii="IRNazanin" w:hAnsi="IRNazanin" w:eastAsia="IRNazanin"/>
          <w:color w:val="111111"/>
          <w:sz w:val="28"/>
          <w:sz w:val="28"/>
          <w:szCs w:val="28"/>
          <w:rtl w:val="true"/>
          <w:lang w:bidi="fa-IR"/>
        </w:rPr>
        <w:t>و الخنزیر لم تصح،</w:t>
      </w:r>
    </w:p>
    <w:p>
      <w:pPr>
        <w:pStyle w:val="BookText"/>
        <w:rPr/>
      </w:pPr>
      <w:r>
        <w:rPr>
          <w:rFonts w:ascii="IRNazanin" w:hAnsi="IRNazanin" w:eastAsia="IRNazanin"/>
          <w:color w:val="111111"/>
          <w:sz w:val="28"/>
          <w:sz w:val="28"/>
          <w:szCs w:val="28"/>
          <w:rtl w:val="true"/>
          <w:lang w:bidi="fa-IR"/>
        </w:rPr>
        <w:t>و بطل الخلع،و اما لو کانت مال الغیر،فهل یصحّ الخلع ببذله؟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یصح</w:t>
      </w:r>
      <w:r>
        <w:rPr>
          <w:rFonts w:eastAsia="IRNazanin" w:cs="IRNazanin"/>
          <w:color w:val="111111"/>
          <w:sz w:val="28"/>
          <w:szCs w:val="28"/>
          <w:rtl w:val="true"/>
          <w:lang w:bidi="fa-IR"/>
        </w:rPr>
        <w:t>.</w:t>
      </w:r>
    </w:p>
    <w:p>
      <w:pPr>
        <w:pStyle w:val="Heading5"/>
        <w:numPr>
          <w:ilvl w:val="4"/>
          <w:numId w:val="1"/>
        </w:numPr>
        <w:rPr/>
      </w:pPr>
      <w:bookmarkStart w:id="889" w:name="__RefHeading___Toc1056893_73709187"/>
      <w:bookmarkStart w:id="890" w:name="_Toc391"/>
      <w:bookmarkEnd w:id="889"/>
      <w:r>
        <w:rPr>
          <w:rtl w:val="true"/>
        </w:rPr>
        <w:t xml:space="preserve">مسألة </w:t>
      </w:r>
      <w:r>
        <w:rPr/>
        <w:t>293</w:t>
      </w:r>
      <w:r>
        <w:rPr>
          <w:rtl w:val="true"/>
        </w:rPr>
        <w:t>:</w:t>
      </w:r>
      <w:r>
        <w:rPr>
          <w:rtl w:val="true"/>
        </w:rPr>
        <w:t>اذا خلعها علی خل فبان خمرا بطل البذل</w:t>
      </w:r>
      <w:bookmarkEnd w:id="890"/>
    </w:p>
    <w:p>
      <w:pPr>
        <w:pStyle w:val="BookText"/>
        <w:rPr/>
      </w:pPr>
      <w:r>
        <w:rPr>
          <w:rFonts w:ascii="IRNazanin" w:hAnsi="IRNazanin" w:eastAsia="IRNazanin"/>
          <w:color w:val="111111"/>
          <w:sz w:val="28"/>
          <w:sz w:val="28"/>
          <w:szCs w:val="28"/>
          <w:rtl w:val="true"/>
          <w:lang w:bidi="fa-IR"/>
        </w:rPr>
        <w:t>بل الخلع أیضا علی الأظهر،و لو خالعها علی ألف و لم یعین بطل</w:t>
      </w:r>
      <w:r>
        <w:rPr>
          <w:rFonts w:eastAsia="IRNazanin" w:cs="IRNazanin"/>
          <w:color w:val="111111"/>
          <w:sz w:val="28"/>
          <w:szCs w:val="28"/>
          <w:rtl w:val="true"/>
          <w:lang w:bidi="fa-IR"/>
        </w:rPr>
        <w:t>.</w:t>
      </w:r>
    </w:p>
    <w:p>
      <w:pPr>
        <w:pStyle w:val="Heading5"/>
        <w:numPr>
          <w:ilvl w:val="4"/>
          <w:numId w:val="1"/>
        </w:numPr>
        <w:rPr/>
      </w:pPr>
      <w:bookmarkStart w:id="891" w:name="__RefHeading___Toc1056895_73709187"/>
      <w:bookmarkStart w:id="892" w:name="_Toc392"/>
      <w:bookmarkEnd w:id="891"/>
      <w:r>
        <w:rPr>
          <w:rtl w:val="true"/>
        </w:rPr>
        <w:t xml:space="preserve">مسألة </w:t>
      </w:r>
      <w:r>
        <w:rPr/>
        <w:t>294</w:t>
      </w:r>
      <w:r>
        <w:rPr>
          <w:rtl w:val="true"/>
        </w:rPr>
        <w:t>:</w:t>
      </w:r>
      <w:r>
        <w:rPr>
          <w:rtl w:val="true"/>
        </w:rPr>
        <w:t>قد عرفت انه اذا بذلت له علی أن یطلقها و کانت کارهة</w:t>
      </w:r>
      <w:bookmarkEnd w:id="892"/>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طالق علی کذا،صح خلعها و ان تجرّد عن لفظ الخلع،أما اذا لم تکن کارهة له،فلا یصح خلعها،و هل یصح طلاقها؟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الزوج اذا کان معتقدا بکراهیتها قلبا و ان تلک الکراهة</w:t>
      </w:r>
      <w:bookmarkStart w:id="893" w:name="pg11408_119147"/>
    </w:p>
    <w:p>
      <w:pPr>
        <w:pStyle w:val="BookText"/>
        <w:rPr/>
      </w:pPr>
      <w:bookmarkEnd w:id="893"/>
      <w:r>
        <w:rPr>
          <w:rFonts w:ascii="IRNazanin" w:hAnsi="IRNazanin" w:eastAsia="IRNazanin"/>
          <w:color w:val="111111"/>
          <w:sz w:val="28"/>
          <w:sz w:val="28"/>
          <w:szCs w:val="28"/>
          <w:rtl w:val="true"/>
          <w:lang w:bidi="fa-IR"/>
        </w:rPr>
        <w:t>هی الدافع لها لبذل المال له و المطالبة منه بالطلاق،فحینئذ ان کان طلاقها مبنیا علی ذلک لم یصح،لان ما قصده و هو الطلاق الخلعی لم یقع،و اما الطلاق الاعتیادی و هو الطلاق بدون عوض لم یقصده،و اذا کان یعلم بعدم کراهتها له،و مع ذلک اذا قام بطلاقها فطلقها،کان لا محالة یقصد به الطلاق الرجعی دون الخلعی،فیصح حینئذ رجعیا،و اما بذلها،فان کانت جاهلة بانه لا یصح بدون الکراهة فهو باطل،و ان کانت تعلم بالحال و مع هذا بذلته لانه یطلقها، کان المال المبذول لا محالة هدیة منها إلیه مشروطا بطلاقها،و عندئذ و ان صح الطلاق الا انه رجعی لا خلعی</w:t>
      </w:r>
      <w:r>
        <w:rPr>
          <w:rFonts w:eastAsia="IRNazanin" w:cs="IRNazanin"/>
          <w:color w:val="111111"/>
          <w:sz w:val="28"/>
          <w:szCs w:val="28"/>
          <w:rtl w:val="true"/>
          <w:lang w:bidi="fa-IR"/>
        </w:rPr>
        <w:t>.</w:t>
      </w:r>
    </w:p>
    <w:p>
      <w:pPr>
        <w:pStyle w:val="Heading5"/>
        <w:numPr>
          <w:ilvl w:val="4"/>
          <w:numId w:val="1"/>
        </w:numPr>
        <w:rPr/>
      </w:pPr>
      <w:bookmarkStart w:id="894" w:name="__RefHeading___Toc1056897_73709187"/>
      <w:bookmarkStart w:id="895" w:name="_Toc393"/>
      <w:bookmarkEnd w:id="894"/>
      <w:r>
        <w:rPr>
          <w:rtl w:val="true"/>
        </w:rPr>
        <w:t xml:space="preserve">مسألة </w:t>
      </w:r>
      <w:r>
        <w:rPr/>
        <w:t>295</w:t>
      </w:r>
      <w:r>
        <w:rPr>
          <w:rtl w:val="true"/>
        </w:rPr>
        <w:t>:</w:t>
      </w:r>
      <w:r>
        <w:rPr>
          <w:rtl w:val="true"/>
        </w:rPr>
        <w:t>اذا کان البدل من مال الزوجة سواء أ کان بالمباشرة أم</w:t>
      </w:r>
      <w:bookmarkEnd w:id="895"/>
    </w:p>
    <w:p>
      <w:pPr>
        <w:pStyle w:val="BookText"/>
        <w:rPr/>
      </w:pPr>
      <w:r>
        <w:rPr>
          <w:rFonts w:ascii="IRNazanin" w:hAnsi="IRNazanin" w:eastAsia="IRNazanin"/>
          <w:color w:val="111111"/>
          <w:sz w:val="28"/>
          <w:sz w:val="28"/>
          <w:szCs w:val="28"/>
          <w:rtl w:val="true"/>
          <w:lang w:bidi="fa-IR"/>
        </w:rPr>
        <w:t>بالوکالة صحّ،</w:t>
      </w:r>
    </w:p>
    <w:p>
      <w:pPr>
        <w:pStyle w:val="BookText"/>
        <w:rPr/>
      </w:pPr>
      <w:r>
        <w:rPr>
          <w:rFonts w:ascii="IRNazanin" w:hAnsi="IRNazanin" w:eastAsia="IRNazanin"/>
          <w:color w:val="111111"/>
          <w:sz w:val="28"/>
          <w:sz w:val="28"/>
          <w:szCs w:val="28"/>
          <w:rtl w:val="true"/>
          <w:lang w:bidi="fa-IR"/>
        </w:rPr>
        <w:t>و أمّا اذا لم یکن من مالها و کان من مال شخص آخر،و هو قد اذن لها بان تجعل الفدیة فی ماله،و حینئذ فاذا قالت الزوجة لزوجها طلقنی علی فرس زید مثلا او علی خمسة آلاف دینار فی ذمّته،فهل یصح البذل و یکون الطلاق خلعیا؟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یصح،علی اساس ان صحة البذل مرتبطة بکون المال المبذول ملکا للزوجة حتی تملک بضعها بإزائه،و اذا کان ملکا لغیرها،لم یصلح ان یکون عوضا عن طلاقها بقانون المعاوضة،هذا اضافة الی انه لو کان ملکا لغیرها،فلیس بامکانها الرجوع إلیه،مع ان لها ذلک فی الطلاق الخلعی،و کذلک الحال لو بذلت المرأة مال غیرها باذنه لزوجها فی مقابل طلاقها</w:t>
      </w:r>
      <w:r>
        <w:rPr>
          <w:rFonts w:eastAsia="IRNazanin" w:cs="IRNazanin"/>
          <w:color w:val="111111"/>
          <w:sz w:val="28"/>
          <w:szCs w:val="28"/>
          <w:rtl w:val="true"/>
          <w:lang w:bidi="fa-IR"/>
        </w:rPr>
        <w:t>.</w:t>
      </w:r>
    </w:p>
    <w:p>
      <w:pPr>
        <w:pStyle w:val="Heading5"/>
        <w:numPr>
          <w:ilvl w:val="4"/>
          <w:numId w:val="1"/>
        </w:numPr>
        <w:rPr/>
      </w:pPr>
      <w:bookmarkStart w:id="896" w:name="__RefHeading___Toc1056899_73709187"/>
      <w:bookmarkStart w:id="897" w:name="_Toc394"/>
      <w:bookmarkEnd w:id="896"/>
      <w:r>
        <w:rPr>
          <w:rtl w:val="true"/>
        </w:rPr>
        <w:t xml:space="preserve">مسألة </w:t>
      </w:r>
      <w:r>
        <w:rPr/>
        <w:t>296</w:t>
      </w:r>
      <w:r>
        <w:rPr>
          <w:rtl w:val="true"/>
        </w:rPr>
        <w:t>:</w:t>
      </w:r>
      <w:r>
        <w:rPr>
          <w:rtl w:val="true"/>
        </w:rPr>
        <w:t>لو خالعها علی عبد کاتب فتبیّن انه غیر کاتب</w:t>
      </w:r>
      <w:bookmarkEnd w:id="89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رضی به صح الخلع،و ان رده بطل الخلع،و هل یصح طلاقها حینئذ بلا عوض؟</w:t>
      </w:r>
      <w:bookmarkStart w:id="898" w:name="pg11408_119148"/>
    </w:p>
    <w:p>
      <w:pPr>
        <w:pStyle w:val="BookText"/>
        <w:rPr/>
      </w:pPr>
      <w:bookmarkEnd w:id="89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صحته لا تخلو عن اشکال بل منع،لانه غیر مقصود للخالع و ما هو مقصوده لم یقع،و کذا لو خالعها علی عین فتبیّن انّها معیبة</w:t>
      </w:r>
      <w:r>
        <w:rPr>
          <w:rFonts w:eastAsia="IRNazanin" w:cs="IRNazanin"/>
          <w:color w:val="111111"/>
          <w:sz w:val="28"/>
          <w:szCs w:val="28"/>
          <w:rtl w:val="true"/>
          <w:lang w:bidi="fa-IR"/>
        </w:rPr>
        <w:t>.</w:t>
      </w:r>
    </w:p>
    <w:p>
      <w:pPr>
        <w:pStyle w:val="Heading5"/>
        <w:numPr>
          <w:ilvl w:val="4"/>
          <w:numId w:val="1"/>
        </w:numPr>
        <w:rPr/>
      </w:pPr>
      <w:bookmarkStart w:id="899" w:name="__RefHeading___Toc1056901_73709187"/>
      <w:bookmarkStart w:id="900" w:name="_Toc395"/>
      <w:bookmarkEnd w:id="899"/>
      <w:r>
        <w:rPr>
          <w:rtl w:val="true"/>
        </w:rPr>
        <w:t xml:space="preserve">مسألة </w:t>
      </w:r>
      <w:r>
        <w:rPr/>
        <w:t>297</w:t>
      </w:r>
      <w:r>
        <w:rPr>
          <w:rtl w:val="true"/>
        </w:rPr>
        <w:t>:</w:t>
      </w:r>
      <w:r>
        <w:rPr>
          <w:rtl w:val="true"/>
        </w:rPr>
        <w:t>الأحوط المبادرة عرفا الی ایقاع الخلع من الزوج بعد</w:t>
      </w:r>
      <w:bookmarkEnd w:id="900"/>
    </w:p>
    <w:p>
      <w:pPr>
        <w:pStyle w:val="BookText"/>
        <w:rPr/>
      </w:pPr>
      <w:r>
        <w:rPr>
          <w:rFonts w:ascii="IRNazanin" w:hAnsi="IRNazanin" w:eastAsia="IRNazanin"/>
          <w:color w:val="111111"/>
          <w:sz w:val="28"/>
          <w:sz w:val="28"/>
          <w:szCs w:val="28"/>
          <w:rtl w:val="true"/>
          <w:lang w:bidi="fa-IR"/>
        </w:rPr>
        <w:t>ایقاع البذل من الزوجة بلا فصل،</w:t>
      </w:r>
    </w:p>
    <w:p>
      <w:pPr>
        <w:pStyle w:val="BookText"/>
        <w:rPr/>
      </w:pPr>
      <w:r>
        <w:rPr>
          <w:rFonts w:ascii="IRNazanin" w:hAnsi="IRNazanin" w:eastAsia="IRNazanin"/>
          <w:color w:val="111111"/>
          <w:sz w:val="28"/>
          <w:sz w:val="28"/>
          <w:szCs w:val="28"/>
          <w:rtl w:val="true"/>
          <w:lang w:bidi="fa-IR"/>
        </w:rPr>
        <w:t>فاذا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طلقنی علی ألف درهم لزم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علی ألف درهم بلا فصل عرفی</w:t>
      </w:r>
      <w:r>
        <w:rPr>
          <w:rFonts w:eastAsia="IRNazanin" w:cs="IRNazanin"/>
          <w:color w:val="111111"/>
          <w:sz w:val="28"/>
          <w:szCs w:val="28"/>
          <w:rtl w:val="true"/>
          <w:lang w:bidi="fa-IR"/>
        </w:rPr>
        <w:t>.</w:t>
      </w:r>
    </w:p>
    <w:p>
      <w:pPr>
        <w:pStyle w:val="Heading5"/>
        <w:numPr>
          <w:ilvl w:val="4"/>
          <w:numId w:val="1"/>
        </w:numPr>
        <w:rPr/>
      </w:pPr>
      <w:bookmarkStart w:id="901" w:name="__RefHeading___Toc1056903_73709187"/>
      <w:bookmarkStart w:id="902" w:name="_Toc396"/>
      <w:bookmarkEnd w:id="901"/>
      <w:r>
        <w:rPr>
          <w:rtl w:val="true"/>
        </w:rPr>
        <w:t xml:space="preserve">مسألة </w:t>
      </w:r>
      <w:r>
        <w:rPr/>
        <w:t>298</w:t>
      </w:r>
      <w:r>
        <w:rPr>
          <w:rtl w:val="true"/>
        </w:rPr>
        <w:t>:</w:t>
      </w:r>
      <w:r>
        <w:rPr>
          <w:rtl w:val="true"/>
        </w:rPr>
        <w:t>یجوز ان یکون البذل و الخلع بمباشرة الزوجین و</w:t>
      </w:r>
      <w:bookmarkEnd w:id="902"/>
    </w:p>
    <w:p>
      <w:pPr>
        <w:pStyle w:val="BookText"/>
        <w:rPr/>
      </w:pPr>
      <w:r>
        <w:rPr>
          <w:rFonts w:ascii="IRNazanin" w:hAnsi="IRNazanin" w:eastAsia="IRNazanin"/>
          <w:color w:val="111111"/>
          <w:sz w:val="28"/>
          <w:sz w:val="28"/>
          <w:szCs w:val="28"/>
          <w:rtl w:val="true"/>
          <w:lang w:bidi="fa-IR"/>
        </w:rPr>
        <w:t>بتوکیلهما و بالاختلاف،</w:t>
      </w:r>
    </w:p>
    <w:p>
      <w:pPr>
        <w:pStyle w:val="BookText"/>
        <w:rPr/>
      </w:pPr>
      <w:r>
        <w:rPr>
          <w:rFonts w:ascii="IRNazanin" w:hAnsi="IRNazanin" w:eastAsia="IRNazanin"/>
          <w:color w:val="111111"/>
          <w:sz w:val="28"/>
          <w:sz w:val="28"/>
          <w:szCs w:val="28"/>
          <w:rtl w:val="true"/>
          <w:lang w:bidi="fa-IR"/>
        </w:rPr>
        <w:t>فاذا وقع بمباشرتهما،فالاحوط الاولی ان تبدأ الزوجة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لک کذا علی ان تطلقنی،فیقول الزوج انت مختلعة علی کذا فانت طالق،و فی جواز ابتداء الزوج بالطلاق و قبول الزوجة بعده اشکال،و لکن الجواز لا یخلو عن قوّة،و اذا کان بتوکیلهما یقول وکیل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 لک کذا علی أن تطلق موکلتی فلانة،فیقول وکیل الزوج موکلتک فلانة زوجة موکلی مختلعة علی کذا فهی طالق،و جواز ابتداء وکیل الزوج و قبول وکیل الزوجة بعده غیر بعید کما تقدّم</w:t>
      </w:r>
      <w:r>
        <w:rPr>
          <w:rFonts w:eastAsia="IRNazanin" w:cs="IRNazanin"/>
          <w:color w:val="111111"/>
          <w:sz w:val="28"/>
          <w:szCs w:val="28"/>
          <w:rtl w:val="true"/>
          <w:lang w:bidi="fa-IR"/>
        </w:rPr>
        <w:t>.</w:t>
      </w:r>
    </w:p>
    <w:p>
      <w:pPr>
        <w:pStyle w:val="Heading4"/>
        <w:numPr>
          <w:ilvl w:val="3"/>
          <w:numId w:val="1"/>
        </w:numPr>
        <w:rPr/>
      </w:pPr>
      <w:bookmarkStart w:id="903" w:name="__RefHeading___Toc1056905_73709187"/>
      <w:bookmarkStart w:id="904" w:name="_Toc397"/>
      <w:bookmarkEnd w:id="903"/>
      <w:r>
        <w:rPr>
          <w:rtl w:val="true"/>
        </w:rPr>
        <w:t>المباراة</w:t>
      </w:r>
      <w:bookmarkEnd w:id="904"/>
    </w:p>
    <w:p>
      <w:pPr>
        <w:pStyle w:val="Heading5"/>
        <w:numPr>
          <w:ilvl w:val="4"/>
          <w:numId w:val="1"/>
        </w:numPr>
        <w:rPr/>
      </w:pPr>
      <w:bookmarkStart w:id="905" w:name="__RefHeading___Toc1056907_73709187"/>
      <w:bookmarkStart w:id="906" w:name="_Toc398"/>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و هی تتفق مع الخلع فی الشروط العامة المتقدّمة و تفترق عنه فیما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فی صحة المباراة کراهة کل من الزّوجین الآخر،بینما تعتبر فی الخلع کراهة الزوجة للزوج فحسب</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یکتفی فی المباراة بقول الزوج لزوجته بارأتک علی کذا بدون اتباع ذلک بقوله،فانت طالق أو هی طالق،بینما یکتفی فی الخلع بقول الزوج</w:t>
      </w:r>
      <w:bookmarkStart w:id="907" w:name="pg11408_119149"/>
    </w:p>
    <w:p>
      <w:pPr>
        <w:pStyle w:val="BookText"/>
        <w:rPr/>
      </w:pPr>
      <w:bookmarkEnd w:id="907"/>
      <w:r>
        <w:rPr>
          <w:rFonts w:ascii="IRNazanin" w:hAnsi="IRNazanin" w:eastAsia="IRNazanin"/>
          <w:color w:val="111111"/>
          <w:sz w:val="28"/>
          <w:sz w:val="28"/>
          <w:szCs w:val="28"/>
          <w:rtl w:val="true"/>
          <w:lang w:bidi="fa-IR"/>
        </w:rPr>
        <w:t>لزوجته انت مختلعة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الزوج من زوجته فی المباراة اکثر من مهرها،بینما یجوز له فی الخلع أن یأخذ منها أکثر من مهرها</w:t>
      </w:r>
      <w:r>
        <w:rPr>
          <w:rFonts w:eastAsia="IRNazanin" w:cs="IRNazanin"/>
          <w:color w:val="111111"/>
          <w:sz w:val="28"/>
          <w:szCs w:val="28"/>
          <w:rtl w:val="true"/>
          <w:lang w:bidi="fa-IR"/>
        </w:rPr>
        <w:t>.</w:t>
      </w:r>
    </w:p>
    <w:p>
      <w:pPr>
        <w:pStyle w:val="Heading5"/>
        <w:numPr>
          <w:ilvl w:val="4"/>
          <w:numId w:val="1"/>
        </w:numPr>
        <w:rPr/>
      </w:pPr>
      <w:bookmarkStart w:id="908" w:name="__RefHeading___Toc1056909_73709187"/>
      <w:bookmarkStart w:id="909" w:name="_Toc399"/>
      <w:bookmarkEnd w:id="908"/>
      <w:r>
        <w:rPr>
          <w:rtl w:val="true"/>
        </w:rPr>
        <w:t xml:space="preserve">مسألة </w:t>
      </w:r>
      <w:r>
        <w:rPr/>
        <w:t>299</w:t>
      </w:r>
      <w:r>
        <w:rPr>
          <w:rtl w:val="true"/>
        </w:rPr>
        <w:t>:</w:t>
      </w:r>
      <w:r>
        <w:rPr>
          <w:rtl w:val="true"/>
        </w:rPr>
        <w:t>طلاق المباراة بائن کطلاق الخلع</w:t>
      </w:r>
      <w:bookmarkEnd w:id="909"/>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الرجوع فیه ما لم ترجع الزّوجة فی البذل قبل انتهاء العدّة،فاذا رجعت فیه فی العدّة،جاز له الرجوع بها علی ما تقدم فی الخلع</w:t>
      </w:r>
      <w:r>
        <w:rPr>
          <w:rFonts w:eastAsia="IRNazanin" w:cs="IRNazanin"/>
          <w:color w:val="111111"/>
          <w:sz w:val="28"/>
          <w:szCs w:val="28"/>
          <w:rtl w:val="true"/>
          <w:lang w:bidi="fa-IR"/>
        </w:rPr>
        <w:t>.</w:t>
      </w:r>
      <w:bookmarkStart w:id="910" w:name="pg11408_119150"/>
    </w:p>
    <w:p>
      <w:pPr>
        <w:pStyle w:val="Heading2"/>
        <w:numPr>
          <w:ilvl w:val="1"/>
          <w:numId w:val="1"/>
        </w:numPr>
        <w:rPr/>
      </w:pPr>
      <w:bookmarkStart w:id="911" w:name="__RefHeading___Toc1056911_73709187"/>
      <w:bookmarkStart w:id="912" w:name="_Toc400"/>
      <w:bookmarkEnd w:id="910"/>
      <w:bookmarkEnd w:id="911"/>
      <w:r>
        <w:rPr>
          <w:rtl w:val="true"/>
        </w:rPr>
        <w:t>کتاب الظهار</w:t>
      </w:r>
      <w:bookmarkEnd w:id="912"/>
    </w:p>
    <w:p>
      <w:pPr>
        <w:pStyle w:val="Heading3"/>
        <w:numPr>
          <w:ilvl w:val="2"/>
          <w:numId w:val="1"/>
        </w:numPr>
        <w:rPr/>
      </w:pPr>
      <w:bookmarkStart w:id="913" w:name="__RefHeading___Toc1056913_73709187"/>
      <w:bookmarkStart w:id="914" w:name="_Toc401"/>
      <w:bookmarkEnd w:id="913"/>
      <w:r>
        <w:rPr>
          <w:rtl w:val="true"/>
        </w:rPr>
        <w:t>الظهار و شروطه</w:t>
      </w:r>
      <w:bookmarkEnd w:id="914"/>
    </w:p>
    <w:p>
      <w:pPr>
        <w:pStyle w:val="Heading4"/>
        <w:numPr>
          <w:ilvl w:val="3"/>
          <w:numId w:val="1"/>
        </w:numPr>
        <w:rPr/>
      </w:pPr>
      <w:bookmarkStart w:id="915" w:name="__RefHeading___Toc1056915_73709187"/>
      <w:bookmarkStart w:id="916" w:name="_Toc402"/>
      <w:bookmarkEnd w:id="915"/>
      <w:r>
        <w:rPr>
          <w:rtl w:val="true"/>
        </w:rPr>
        <w:t>اشارة</w:t>
      </w:r>
      <w:bookmarkEnd w:id="916"/>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Heading4"/>
        <w:numPr>
          <w:ilvl w:val="3"/>
          <w:numId w:val="1"/>
        </w:numPr>
        <w:rPr/>
      </w:pPr>
      <w:bookmarkStart w:id="917" w:name="__RefHeading___Toc1056917_73709187"/>
      <w:bookmarkStart w:id="918" w:name="_Toc403"/>
      <w:bookmarkEnd w:id="917"/>
      <w:r>
        <w:rPr>
          <w:rtl w:val="true"/>
        </w:rPr>
        <w:t>الاول</w:t>
      </w:r>
      <w:r>
        <w:rPr>
          <w:rtl w:val="true"/>
        </w:rPr>
        <w:t>:</w:t>
      </w:r>
      <w:r>
        <w:rPr>
          <w:rtl w:val="true"/>
        </w:rPr>
        <w:t>ان یکون فی حضور شاهدین عدلین</w:t>
      </w:r>
      <w:bookmarkEnd w:id="918"/>
    </w:p>
    <w:p>
      <w:pPr>
        <w:pStyle w:val="BookText"/>
        <w:rPr/>
      </w:pPr>
      <w:r>
        <w:rPr>
          <w:rFonts w:ascii="IRNazanin" w:hAnsi="IRNazanin" w:eastAsia="IRNazanin"/>
          <w:color w:val="111111"/>
          <w:sz w:val="28"/>
          <w:sz w:val="28"/>
          <w:szCs w:val="28"/>
          <w:rtl w:val="true"/>
          <w:lang w:bidi="fa-IR"/>
        </w:rPr>
        <w:t>بان سمعا قول المظاهر</w:t>
      </w:r>
      <w:r>
        <w:rPr>
          <w:rFonts w:eastAsia="IRNazanin" w:cs="IRNazanin"/>
          <w:color w:val="111111"/>
          <w:sz w:val="28"/>
          <w:szCs w:val="28"/>
          <w:rtl w:val="true"/>
          <w:lang w:bidi="fa-IR"/>
        </w:rPr>
        <w:t>.</w:t>
      </w:r>
    </w:p>
    <w:p>
      <w:pPr>
        <w:pStyle w:val="Heading4"/>
        <w:numPr>
          <w:ilvl w:val="3"/>
          <w:numId w:val="1"/>
        </w:numPr>
        <w:rPr/>
      </w:pPr>
      <w:bookmarkStart w:id="919" w:name="__RefHeading___Toc1056919_73709187"/>
      <w:bookmarkStart w:id="920" w:name="_Toc404"/>
      <w:bookmarkEnd w:id="919"/>
      <w:r>
        <w:rPr>
          <w:rtl w:val="true"/>
        </w:rPr>
        <w:t>الثانی</w:t>
      </w:r>
      <w:r>
        <w:rPr>
          <w:rtl w:val="true"/>
        </w:rPr>
        <w:t>:</w:t>
      </w:r>
      <w:r>
        <w:rPr>
          <w:rtl w:val="true"/>
        </w:rPr>
        <w:t>ان لا یکون غرض المظاهر زجر المرأة عن فعل</w:t>
      </w:r>
      <w:bookmarkEnd w:id="920"/>
    </w:p>
    <w:p>
      <w:pPr>
        <w:pStyle w:val="BookText"/>
        <w:rPr/>
      </w:pPr>
      <w:r>
        <w:rPr>
          <w:rFonts w:ascii="IRNazanin" w:hAnsi="IRNazanin" w:eastAsia="IRNazanin"/>
          <w:color w:val="111111"/>
          <w:sz w:val="28"/>
          <w:sz w:val="28"/>
          <w:szCs w:val="28"/>
          <w:rtl w:val="true"/>
          <w:lang w:bidi="fa-IR"/>
        </w:rPr>
        <w:t>کما لو قال لها ان کلمتک مثلا فانت علی کظهر أمّی،او بعثها علی فعل،کما لو قال لها ان ترکت الصلاة فانت علیّ کظهر أمّی</w:t>
      </w:r>
      <w:r>
        <w:rPr>
          <w:rFonts w:eastAsia="IRNazanin" w:cs="IRNazanin"/>
          <w:color w:val="111111"/>
          <w:sz w:val="28"/>
          <w:szCs w:val="28"/>
          <w:rtl w:val="true"/>
          <w:lang w:bidi="fa-IR"/>
        </w:rPr>
        <w:t>.</w:t>
      </w:r>
    </w:p>
    <w:p>
      <w:pPr>
        <w:pStyle w:val="Heading4"/>
        <w:numPr>
          <w:ilvl w:val="3"/>
          <w:numId w:val="1"/>
        </w:numPr>
        <w:rPr/>
      </w:pPr>
      <w:bookmarkStart w:id="921" w:name="__RefHeading___Toc1056921_73709187"/>
      <w:bookmarkStart w:id="922" w:name="_Toc405"/>
      <w:bookmarkEnd w:id="921"/>
      <w:r>
        <w:rPr>
          <w:rtl w:val="true"/>
        </w:rPr>
        <w:t>الثالث</w:t>
      </w:r>
      <w:r>
        <w:rPr>
          <w:rtl w:val="true"/>
        </w:rPr>
        <w:t>:</w:t>
      </w:r>
      <w:r>
        <w:rPr>
          <w:rtl w:val="true"/>
        </w:rPr>
        <w:t>ان لا یکون غرضه الاضرار بها</w:t>
      </w:r>
      <w:bookmarkEnd w:id="922"/>
    </w:p>
    <w:p>
      <w:pPr>
        <w:pStyle w:val="Heading5"/>
        <w:numPr>
          <w:ilvl w:val="4"/>
          <w:numId w:val="1"/>
        </w:numPr>
        <w:rPr/>
      </w:pPr>
      <w:bookmarkStart w:id="923" w:name="__RefHeading___Toc1056923_73709187"/>
      <w:bookmarkStart w:id="924" w:name="_Toc406"/>
      <w:bookmarkEnd w:id="923"/>
      <w:r>
        <w:rPr>
          <w:rtl w:val="true"/>
        </w:rPr>
        <w:t>اشارة</w:t>
      </w:r>
      <w:bookmarkEnd w:id="924"/>
    </w:p>
    <w:p>
      <w:pPr>
        <w:pStyle w:val="BookText"/>
        <w:rPr/>
      </w:pPr>
      <w:r>
        <w:rPr>
          <w:rFonts w:ascii="IRNazanin" w:hAnsi="IRNazanin" w:eastAsia="IRNazanin"/>
          <w:color w:val="111111"/>
          <w:sz w:val="28"/>
          <w:sz w:val="28"/>
          <w:szCs w:val="28"/>
          <w:rtl w:val="true"/>
          <w:lang w:bidi="fa-IR"/>
        </w:rPr>
        <w:t>فاذا توفرت هذه الشروط صحّ الظهار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صیغته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الزوج لزوجته انت علیّ کظهر أمّی،أو زوجتی فلانه علیّ کظهر أمّی</w:t>
      </w:r>
      <w:r>
        <w:rPr>
          <w:rFonts w:eastAsia="IRNazanin" w:cs="IRNazanin"/>
          <w:color w:val="111111"/>
          <w:sz w:val="28"/>
          <w:szCs w:val="28"/>
          <w:rtl w:val="true"/>
          <w:lang w:bidi="fa-IR"/>
        </w:rPr>
        <w:t>.</w:t>
      </w:r>
      <w:bookmarkStart w:id="925" w:name="pg11408_119151"/>
    </w:p>
    <w:p>
      <w:pPr>
        <w:pStyle w:val="Heading5"/>
        <w:numPr>
          <w:ilvl w:val="4"/>
          <w:numId w:val="1"/>
        </w:numPr>
        <w:rPr/>
      </w:pPr>
      <w:bookmarkStart w:id="926" w:name="__RefHeading___Toc1056925_73709187"/>
      <w:bookmarkStart w:id="927" w:name="_Toc407"/>
      <w:bookmarkEnd w:id="925"/>
      <w:bookmarkEnd w:id="926"/>
      <w:r>
        <w:rPr>
          <w:rtl w:val="true"/>
        </w:rPr>
        <w:t xml:space="preserve">مسألة </w:t>
      </w:r>
      <w:r>
        <w:rPr/>
        <w:t>300</w:t>
      </w:r>
      <w:r>
        <w:rPr>
          <w:rtl w:val="true"/>
        </w:rPr>
        <w:t>:</w:t>
      </w:r>
      <w:r>
        <w:rPr>
          <w:rtl w:val="true"/>
        </w:rPr>
        <w:t>فی ثبوت الظهار فی التشبیه بغیر الظهر من الید و الرجل و</w:t>
      </w:r>
      <w:bookmarkEnd w:id="927"/>
    </w:p>
    <w:p>
      <w:pPr>
        <w:pStyle w:val="BookText"/>
        <w:rPr/>
      </w:pPr>
      <w:r>
        <w:rPr>
          <w:rFonts w:ascii="IRNazanin" w:hAnsi="IRNazanin" w:eastAsia="IRNazanin"/>
          <w:color w:val="111111"/>
          <w:sz w:val="28"/>
          <w:sz w:val="28"/>
          <w:szCs w:val="28"/>
          <w:rtl w:val="true"/>
          <w:lang w:bidi="fa-IR"/>
        </w:rPr>
        <w:t>نحوهما اشکال</w:t>
      </w:r>
    </w:p>
    <w:p>
      <w:pPr>
        <w:pStyle w:val="BookText"/>
        <w:rPr/>
      </w:pPr>
      <w:r>
        <w:rPr>
          <w:rFonts w:ascii="IRNazanin" w:hAnsi="IRNazanin" w:eastAsia="IRNazanin"/>
          <w:color w:val="111111"/>
          <w:sz w:val="28"/>
          <w:sz w:val="28"/>
          <w:szCs w:val="28"/>
          <w:rtl w:val="true"/>
          <w:lang w:bidi="fa-IR"/>
        </w:rPr>
        <w:t>و الأقرب العدم،و یلحق بالأم جمیع المحرمات النسبیة،کالعمة و الخالة و غیرهما،و هل تلحق المحرمات بالرضاع و بالمصاهرة بالنسبیة فی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الالحاق لا یخلو عن اشکال بل منع</w:t>
      </w:r>
      <w:r>
        <w:rPr>
          <w:rFonts w:eastAsia="IRNazanin" w:cs="IRNazanin"/>
          <w:color w:val="111111"/>
          <w:sz w:val="28"/>
          <w:szCs w:val="28"/>
          <w:rtl w:val="true"/>
          <w:lang w:bidi="fa-IR"/>
        </w:rPr>
        <w:t>.</w:t>
      </w:r>
    </w:p>
    <w:p>
      <w:pPr>
        <w:pStyle w:val="Heading3"/>
        <w:numPr>
          <w:ilvl w:val="2"/>
          <w:numId w:val="1"/>
        </w:numPr>
        <w:rPr/>
      </w:pPr>
      <w:bookmarkStart w:id="928" w:name="__RefHeading___Toc1056927_73709187"/>
      <w:bookmarkStart w:id="929" w:name="_Toc408"/>
      <w:bookmarkEnd w:id="928"/>
      <w:r>
        <w:rPr>
          <w:rtl w:val="true"/>
        </w:rPr>
        <w:t>المظاهر و شروطه</w:t>
      </w:r>
      <w:bookmarkEnd w:id="929"/>
    </w:p>
    <w:p>
      <w:pPr>
        <w:pStyle w:val="Heading4"/>
        <w:numPr>
          <w:ilvl w:val="3"/>
          <w:numId w:val="1"/>
        </w:numPr>
        <w:rPr/>
      </w:pPr>
      <w:bookmarkStart w:id="930" w:name="__RefHeading___Toc1056929_73709187"/>
      <w:bookmarkStart w:id="931" w:name="_Toc409"/>
      <w:bookmarkEnd w:id="930"/>
      <w:r>
        <w:rPr>
          <w:rtl w:val="true"/>
        </w:rPr>
        <w:t>الاول</w:t>
      </w:r>
      <w:r>
        <w:rPr>
          <w:rtl w:val="true"/>
        </w:rPr>
        <w:t>:</w:t>
      </w:r>
      <w:r>
        <w:rPr>
          <w:rtl w:val="true"/>
        </w:rPr>
        <w:t>البلوغ</w:t>
      </w:r>
      <w:r>
        <w:rPr>
          <w:rtl w:val="true"/>
        </w:rPr>
        <w:t>:</w:t>
      </w:r>
      <w:bookmarkEnd w:id="931"/>
    </w:p>
    <w:p>
      <w:pPr>
        <w:pStyle w:val="BookText"/>
        <w:rPr/>
      </w:pPr>
      <w:r>
        <w:rPr>
          <w:rFonts w:ascii="IRNazanin" w:hAnsi="IRNazanin" w:eastAsia="IRNazanin"/>
          <w:color w:val="111111"/>
          <w:sz w:val="28"/>
          <w:sz w:val="28"/>
          <w:szCs w:val="28"/>
          <w:rtl w:val="true"/>
          <w:lang w:bidi="fa-IR"/>
        </w:rPr>
        <w:t>فلا یصح الظهار من الصبیّ</w:t>
      </w:r>
      <w:r>
        <w:rPr>
          <w:rFonts w:eastAsia="IRNazanin" w:cs="IRNazanin"/>
          <w:color w:val="111111"/>
          <w:sz w:val="28"/>
          <w:szCs w:val="28"/>
          <w:rtl w:val="true"/>
          <w:lang w:bidi="fa-IR"/>
        </w:rPr>
        <w:t>.</w:t>
      </w:r>
    </w:p>
    <w:p>
      <w:pPr>
        <w:pStyle w:val="Heading4"/>
        <w:numPr>
          <w:ilvl w:val="3"/>
          <w:numId w:val="1"/>
        </w:numPr>
        <w:rPr/>
      </w:pPr>
      <w:bookmarkStart w:id="932" w:name="__RefHeading___Toc1056931_73709187"/>
      <w:bookmarkStart w:id="933" w:name="_Toc410"/>
      <w:bookmarkEnd w:id="932"/>
      <w:r>
        <w:rPr>
          <w:rtl w:val="true"/>
        </w:rPr>
        <w:t>الثانی</w:t>
      </w:r>
      <w:r>
        <w:rPr>
          <w:rtl w:val="true"/>
        </w:rPr>
        <w:t>:</w:t>
      </w:r>
      <w:r>
        <w:rPr>
          <w:rtl w:val="true"/>
        </w:rPr>
        <w:t>العقل</w:t>
      </w:r>
      <w:r>
        <w:rPr>
          <w:rtl w:val="true"/>
        </w:rPr>
        <w:t>:</w:t>
      </w:r>
      <w:bookmarkEnd w:id="933"/>
    </w:p>
    <w:p>
      <w:pPr>
        <w:pStyle w:val="BookText"/>
        <w:rPr/>
      </w:pPr>
      <w:r>
        <w:rPr>
          <w:rFonts w:ascii="IRNazanin" w:hAnsi="IRNazanin" w:eastAsia="IRNazanin"/>
          <w:color w:val="111111"/>
          <w:sz w:val="28"/>
          <w:sz w:val="28"/>
          <w:szCs w:val="28"/>
          <w:rtl w:val="true"/>
          <w:lang w:bidi="fa-IR"/>
        </w:rPr>
        <w:t>فلا یصح من المجنون</w:t>
      </w:r>
      <w:r>
        <w:rPr>
          <w:rFonts w:eastAsia="IRNazanin" w:cs="IRNazanin"/>
          <w:color w:val="111111"/>
          <w:sz w:val="28"/>
          <w:szCs w:val="28"/>
          <w:rtl w:val="true"/>
          <w:lang w:bidi="fa-IR"/>
        </w:rPr>
        <w:t>.</w:t>
      </w:r>
    </w:p>
    <w:p>
      <w:pPr>
        <w:pStyle w:val="Heading4"/>
        <w:numPr>
          <w:ilvl w:val="3"/>
          <w:numId w:val="1"/>
        </w:numPr>
        <w:rPr/>
      </w:pPr>
      <w:bookmarkStart w:id="934" w:name="__RefHeading___Toc1056933_73709187"/>
      <w:bookmarkStart w:id="935" w:name="_Toc411"/>
      <w:bookmarkEnd w:id="934"/>
      <w:r>
        <w:rPr>
          <w:rtl w:val="true"/>
        </w:rPr>
        <w:t>الثالث</w:t>
      </w:r>
      <w:r>
        <w:rPr>
          <w:rtl w:val="true"/>
        </w:rPr>
        <w:t>:</w:t>
      </w:r>
      <w:r>
        <w:rPr>
          <w:rtl w:val="true"/>
        </w:rPr>
        <w:t>الاختیار و القصد</w:t>
      </w:r>
      <w:r>
        <w:rPr>
          <w:rtl w:val="true"/>
        </w:rPr>
        <w:t>:</w:t>
      </w:r>
      <w:bookmarkEnd w:id="935"/>
    </w:p>
    <w:p>
      <w:pPr>
        <w:pStyle w:val="BookText"/>
        <w:rPr/>
      </w:pPr>
      <w:r>
        <w:rPr>
          <w:rFonts w:ascii="IRNazanin" w:hAnsi="IRNazanin" w:eastAsia="IRNazanin"/>
          <w:color w:val="111111"/>
          <w:sz w:val="28"/>
          <w:sz w:val="28"/>
          <w:szCs w:val="28"/>
          <w:rtl w:val="true"/>
          <w:lang w:bidi="fa-IR"/>
        </w:rPr>
        <w:t>فلا یصح من المکره و لا من فاقد القصد بالسکر أو الإغماء أو الغضب او الغفلة أو غیر ذلک</w:t>
      </w:r>
      <w:r>
        <w:rPr>
          <w:rFonts w:eastAsia="IRNazanin" w:cs="IRNazanin"/>
          <w:color w:val="111111"/>
          <w:sz w:val="28"/>
          <w:szCs w:val="28"/>
          <w:rtl w:val="true"/>
          <w:lang w:bidi="fa-IR"/>
        </w:rPr>
        <w:t>.</w:t>
      </w:r>
    </w:p>
    <w:p>
      <w:pPr>
        <w:pStyle w:val="Heading3"/>
        <w:numPr>
          <w:ilvl w:val="2"/>
          <w:numId w:val="1"/>
        </w:numPr>
        <w:rPr/>
      </w:pPr>
      <w:bookmarkStart w:id="936" w:name="__RefHeading___Toc1056935_73709187"/>
      <w:bookmarkStart w:id="937" w:name="_Toc412"/>
      <w:bookmarkEnd w:id="936"/>
      <w:r>
        <w:rPr>
          <w:rtl w:val="true"/>
        </w:rPr>
        <w:t>المظاهرة و شروطها</w:t>
      </w:r>
      <w:bookmarkEnd w:id="937"/>
    </w:p>
    <w:p>
      <w:pPr>
        <w:pStyle w:val="Heading4"/>
        <w:numPr>
          <w:ilvl w:val="3"/>
          <w:numId w:val="1"/>
        </w:numPr>
        <w:rPr/>
      </w:pPr>
      <w:bookmarkStart w:id="938" w:name="__RefHeading___Toc1056937_73709187"/>
      <w:bookmarkStart w:id="939" w:name="_Toc413"/>
      <w:bookmarkEnd w:id="938"/>
      <w:r>
        <w:rPr>
          <w:rtl w:val="true"/>
        </w:rPr>
        <w:t>الاول</w:t>
      </w:r>
      <w:r>
        <w:rPr>
          <w:rtl w:val="true"/>
        </w:rPr>
        <w:t>:</w:t>
      </w:r>
      <w:r>
        <w:rPr>
          <w:rtl w:val="true"/>
        </w:rPr>
        <w:t>ان تکون منکوحة بعقد دائم أو متعة</w:t>
      </w:r>
      <w:bookmarkEnd w:id="939"/>
    </w:p>
    <w:p>
      <w:pPr>
        <w:pStyle w:val="BookText"/>
        <w:rPr/>
      </w:pPr>
      <w:r>
        <w:rPr>
          <w:rFonts w:ascii="IRNazanin" w:hAnsi="IRNazanin" w:eastAsia="IRNazanin"/>
          <w:color w:val="111111"/>
          <w:sz w:val="28"/>
          <w:sz w:val="28"/>
          <w:szCs w:val="28"/>
          <w:rtl w:val="true"/>
          <w:lang w:bidi="fa-IR"/>
        </w:rPr>
        <w:t>فلا یصح علی الاجنبیّة و ان علقه علی النکاح</w:t>
      </w:r>
      <w:r>
        <w:rPr>
          <w:rFonts w:eastAsia="IRNazanin" w:cs="IRNazanin"/>
          <w:color w:val="111111"/>
          <w:sz w:val="28"/>
          <w:szCs w:val="28"/>
          <w:rtl w:val="true"/>
          <w:lang w:bidi="fa-IR"/>
        </w:rPr>
        <w:t>.</w:t>
      </w:r>
    </w:p>
    <w:p>
      <w:pPr>
        <w:pStyle w:val="Heading4"/>
        <w:numPr>
          <w:ilvl w:val="3"/>
          <w:numId w:val="1"/>
        </w:numPr>
        <w:rPr/>
      </w:pPr>
      <w:bookmarkStart w:id="940" w:name="__RefHeading___Toc1056939_73709187"/>
      <w:bookmarkStart w:id="941" w:name="_Toc414"/>
      <w:bookmarkEnd w:id="940"/>
      <w:r>
        <w:rPr>
          <w:rtl w:val="true"/>
        </w:rPr>
        <w:t>الثانی</w:t>
      </w:r>
      <w:r>
        <w:rPr>
          <w:rtl w:val="true"/>
        </w:rPr>
        <w:t>:</w:t>
      </w:r>
      <w:r>
        <w:rPr>
          <w:rtl w:val="true"/>
        </w:rPr>
        <w:t>ان تکون فی طهر غیر المواقعة اذا کان زوجها حاضرا و کان</w:t>
      </w:r>
      <w:bookmarkEnd w:id="941"/>
    </w:p>
    <w:p>
      <w:pPr>
        <w:pStyle w:val="BookText"/>
        <w:rPr/>
      </w:pPr>
      <w:r>
        <w:rPr>
          <w:rFonts w:ascii="IRNazanin" w:hAnsi="IRNazanin" w:eastAsia="IRNazanin"/>
          <w:color w:val="111111"/>
          <w:sz w:val="28"/>
          <w:sz w:val="28"/>
          <w:szCs w:val="28"/>
          <w:rtl w:val="true"/>
          <w:lang w:bidi="fa-IR"/>
        </w:rPr>
        <w:t>مثلها تحیض،</w:t>
      </w:r>
    </w:p>
    <w:p>
      <w:pPr>
        <w:pStyle w:val="BookText"/>
        <w:rPr/>
      </w:pPr>
      <w:r>
        <w:rPr>
          <w:rFonts w:ascii="IRNazanin" w:hAnsi="IRNazanin" w:eastAsia="IRNazanin"/>
          <w:color w:val="111111"/>
          <w:sz w:val="28"/>
          <w:sz w:val="28"/>
          <w:szCs w:val="28"/>
          <w:rtl w:val="true"/>
          <w:lang w:bidi="fa-IR"/>
        </w:rPr>
        <w:t>و أمّا اذا کان غائبا عنها و لم یطلع بحالها او یائسة او صغیرة، فیصح و ان کان فی طهر المواقعة</w:t>
      </w:r>
      <w:r>
        <w:rPr>
          <w:rFonts w:eastAsia="IRNazanin" w:cs="IRNazanin"/>
          <w:color w:val="111111"/>
          <w:sz w:val="28"/>
          <w:szCs w:val="28"/>
          <w:rtl w:val="true"/>
          <w:lang w:bidi="fa-IR"/>
        </w:rPr>
        <w:t>.</w:t>
      </w:r>
    </w:p>
    <w:p>
      <w:pPr>
        <w:pStyle w:val="Heading4"/>
        <w:numPr>
          <w:ilvl w:val="3"/>
          <w:numId w:val="1"/>
        </w:numPr>
        <w:rPr/>
      </w:pPr>
      <w:bookmarkStart w:id="942" w:name="__RefHeading___Toc1056941_73709187"/>
      <w:bookmarkStart w:id="943" w:name="_Toc415"/>
      <w:bookmarkEnd w:id="942"/>
      <w:r>
        <w:rPr>
          <w:rtl w:val="true"/>
        </w:rPr>
        <w:t>الثالث</w:t>
      </w:r>
      <w:r>
        <w:rPr>
          <w:rtl w:val="true"/>
        </w:rPr>
        <w:t>:</w:t>
      </w:r>
      <w:r>
        <w:rPr>
          <w:rtl w:val="true"/>
        </w:rPr>
        <w:t>ان تکون مدخولا بها</w:t>
      </w:r>
      <w:bookmarkEnd w:id="94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 لم یصحّ</w:t>
      </w:r>
      <w:r>
        <w:rPr>
          <w:rFonts w:eastAsia="Amiri" w:cs="Amiri" w:ascii="Amiri" w:hAnsi="Amiri"/>
          <w:color w:val="111111"/>
          <w:sz w:val="28"/>
          <w:szCs w:val="28"/>
          <w:rtl w:val="true"/>
          <w:lang w:bidi="ar-SA"/>
        </w:rPr>
        <w:t>.</w:t>
      </w:r>
      <w:bookmarkStart w:id="944" w:name="pg11408_119152"/>
    </w:p>
    <w:p>
      <w:pPr>
        <w:pStyle w:val="Heading3"/>
        <w:numPr>
          <w:ilvl w:val="2"/>
          <w:numId w:val="1"/>
        </w:numPr>
        <w:rPr/>
      </w:pPr>
      <w:bookmarkStart w:id="945" w:name="__RefHeading___Toc1056943_73709187"/>
      <w:bookmarkStart w:id="946" w:name="_Toc416"/>
      <w:bookmarkEnd w:id="944"/>
      <w:bookmarkEnd w:id="945"/>
      <w:r>
        <w:rPr>
          <w:rtl w:val="true"/>
        </w:rPr>
        <w:t>احکام الظهار</w:t>
      </w:r>
      <w:bookmarkEnd w:id="946"/>
    </w:p>
    <w:p>
      <w:pPr>
        <w:pStyle w:val="Heading4"/>
        <w:numPr>
          <w:ilvl w:val="3"/>
          <w:numId w:val="1"/>
        </w:numPr>
        <w:rPr/>
      </w:pPr>
      <w:bookmarkStart w:id="947" w:name="__RefHeading___Toc1056945_73709187"/>
      <w:bookmarkStart w:id="948" w:name="_Toc417"/>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و هی فی ضمن مسائل</w:t>
      </w:r>
      <w:r>
        <w:rPr>
          <w:rFonts w:eastAsia="IRNazanin" w:cs="IRNazanin"/>
          <w:color w:val="111111"/>
          <w:sz w:val="28"/>
          <w:szCs w:val="28"/>
          <w:rtl w:val="true"/>
          <w:lang w:bidi="fa-IR"/>
        </w:rPr>
        <w:t>:</w:t>
      </w:r>
    </w:p>
    <w:p>
      <w:pPr>
        <w:pStyle w:val="Heading4"/>
        <w:numPr>
          <w:ilvl w:val="3"/>
          <w:numId w:val="1"/>
        </w:numPr>
        <w:rPr/>
      </w:pPr>
      <w:bookmarkStart w:id="949" w:name="__RefHeading___Toc1056947_73709187"/>
      <w:bookmarkStart w:id="950" w:name="_Toc418"/>
      <w:bookmarkEnd w:id="949"/>
      <w:r>
        <w:rPr>
          <w:rtl w:val="true"/>
        </w:rPr>
        <w:t xml:space="preserve">مسألة </w:t>
      </w:r>
      <w:r>
        <w:rPr/>
        <w:t>301</w:t>
      </w:r>
      <w:r>
        <w:rPr>
          <w:rtl w:val="true"/>
        </w:rPr>
        <w:t>:</w:t>
      </w:r>
      <w:r>
        <w:rPr>
          <w:rtl w:val="true"/>
        </w:rPr>
        <w:t>یصح مع التعلیق علی الشرط أیضا حتی الزمان علی</w:t>
      </w:r>
      <w:bookmarkEnd w:id="950"/>
    </w:p>
    <w:p>
      <w:pPr>
        <w:pStyle w:val="BookText"/>
        <w:rPr/>
      </w:pPr>
      <w:r>
        <w:rPr>
          <w:rFonts w:ascii="IRNazanin" w:hAnsi="IRNazanin" w:eastAsia="IRNazanin"/>
          <w:color w:val="111111"/>
          <w:sz w:val="28"/>
          <w:sz w:val="28"/>
          <w:szCs w:val="28"/>
          <w:rtl w:val="true"/>
          <w:lang w:bidi="fa-IR"/>
        </w:rPr>
        <w:t>الاقوی،</w:t>
      </w:r>
    </w:p>
    <w:p>
      <w:pPr>
        <w:pStyle w:val="BookText"/>
        <w:rPr/>
      </w:pPr>
      <w:r>
        <w:rPr>
          <w:rFonts w:ascii="IRNazanin" w:hAnsi="IRNazanin" w:eastAsia="IRNazanin"/>
          <w:color w:val="111111"/>
          <w:sz w:val="28"/>
          <w:sz w:val="28"/>
          <w:szCs w:val="28"/>
          <w:rtl w:val="true"/>
          <w:lang w:bidi="fa-IR"/>
        </w:rPr>
        <w:t>کما اذا قال انت علی کظهر أمّی ان فعلت کذا،فاذا فعلت تحقق الظهار،أو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علیّ کظهر أمّی من اوّل الشهر الفلانی و هکذا</w:t>
      </w:r>
      <w:r>
        <w:rPr>
          <w:rFonts w:eastAsia="IRNazanin" w:cs="IRNazanin"/>
          <w:color w:val="111111"/>
          <w:sz w:val="28"/>
          <w:szCs w:val="28"/>
          <w:rtl w:val="true"/>
          <w:lang w:bidi="fa-IR"/>
        </w:rPr>
        <w:t>.</w:t>
      </w:r>
    </w:p>
    <w:p>
      <w:pPr>
        <w:pStyle w:val="Heading4"/>
        <w:numPr>
          <w:ilvl w:val="3"/>
          <w:numId w:val="1"/>
        </w:numPr>
        <w:rPr/>
      </w:pPr>
      <w:bookmarkStart w:id="951" w:name="__RefHeading___Toc1056949_73709187"/>
      <w:bookmarkStart w:id="952" w:name="_Toc419"/>
      <w:bookmarkEnd w:id="951"/>
      <w:r>
        <w:rPr>
          <w:rtl w:val="true"/>
        </w:rPr>
        <w:t xml:space="preserve">مسألة </w:t>
      </w:r>
      <w:r>
        <w:rPr/>
        <w:t>302</w:t>
      </w:r>
      <w:r>
        <w:rPr>
          <w:rtl w:val="true"/>
        </w:rPr>
        <w:t>:</w:t>
      </w:r>
      <w:r>
        <w:rPr>
          <w:rtl w:val="true"/>
        </w:rPr>
        <w:t>لو قید الظهار بمدّة کشهر او سنة ففی صحته اشکال</w:t>
      </w:r>
      <w:bookmarkEnd w:id="952"/>
    </w:p>
    <w:p>
      <w:pPr>
        <w:pStyle w:val="BookText"/>
        <w:rPr/>
      </w:pPr>
      <w:r>
        <w:rPr>
          <w:rFonts w:ascii="Amiri" w:hAnsi="Amiri" w:eastAsia="Amiri" w:cs="Amiri"/>
          <w:color w:val="111111"/>
          <w:sz w:val="28"/>
          <w:sz w:val="28"/>
          <w:szCs w:val="28"/>
          <w:rtl w:val="true"/>
          <w:lang w:bidi="ar-SA"/>
        </w:rPr>
        <w:t>و لا تبعد الصحّة</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056951_73709187"/>
      <w:bookmarkStart w:id="954" w:name="_Toc420"/>
      <w:bookmarkEnd w:id="953"/>
      <w:r>
        <w:rPr>
          <w:rtl w:val="true"/>
        </w:rPr>
        <w:t xml:space="preserve">مسألة </w:t>
      </w:r>
      <w:r>
        <w:rPr/>
        <w:t>303</w:t>
      </w:r>
      <w:r>
        <w:rPr>
          <w:rtl w:val="true"/>
        </w:rPr>
        <w:t>:</w:t>
      </w:r>
      <w:r>
        <w:rPr>
          <w:rtl w:val="true"/>
        </w:rPr>
        <w:t>یحرم الوطء بعد الظهار</w:t>
      </w:r>
      <w:bookmarkEnd w:id="954"/>
    </w:p>
    <w:p>
      <w:pPr>
        <w:pStyle w:val="BookText"/>
        <w:rPr/>
      </w:pPr>
      <w:r>
        <w:rPr>
          <w:rFonts w:ascii="IRNazanin" w:hAnsi="IRNazanin" w:eastAsia="IRNazanin"/>
          <w:color w:val="111111"/>
          <w:sz w:val="28"/>
          <w:sz w:val="28"/>
          <w:szCs w:val="28"/>
          <w:rtl w:val="true"/>
          <w:lang w:bidi="fa-IR"/>
        </w:rPr>
        <w:t>فلو اراد الوطء لزمه التکفیر أولا ثم یطأها،فان طلق و راجع فی العدة لم تحل حتی یکفر،و لو خرجت عن العدّة ثم تزوجها بعقد جدید و وطأها فلا شیء علیه،علی اساس انها قد بانت منه و ملکت نفسها و انقطعت العصمة بینهما،و کذلک لو کان الطلاق بائنا و تزوّجها فی اثناء العدّة ثم وطأها،و لو مات احدهما أو ارتدّ بنحو لا یمکن الرجوع الی الزوجیة،کما لو کان الارتداد قبل الدخول أو بعده و کان المرتدّ الرجل عن فطرة،فلا کفارة</w:t>
      </w:r>
      <w:r>
        <w:rPr>
          <w:rFonts w:eastAsia="IRNazanin" w:cs="IRNazanin"/>
          <w:color w:val="111111"/>
          <w:sz w:val="28"/>
          <w:szCs w:val="28"/>
          <w:rtl w:val="true"/>
          <w:lang w:bidi="fa-IR"/>
        </w:rPr>
        <w:t>.</w:t>
      </w:r>
    </w:p>
    <w:p>
      <w:pPr>
        <w:pStyle w:val="Heading4"/>
        <w:numPr>
          <w:ilvl w:val="3"/>
          <w:numId w:val="1"/>
        </w:numPr>
        <w:rPr/>
      </w:pPr>
      <w:bookmarkStart w:id="955" w:name="__RefHeading___Toc1056953_73709187"/>
      <w:bookmarkStart w:id="956" w:name="_Toc421"/>
      <w:bookmarkEnd w:id="955"/>
      <w:r>
        <w:rPr>
          <w:rtl w:val="true"/>
        </w:rPr>
        <w:t xml:space="preserve">مسألة </w:t>
      </w:r>
      <w:r>
        <w:rPr/>
        <w:t>304</w:t>
      </w:r>
      <w:r>
        <w:rPr>
          <w:rtl w:val="true"/>
        </w:rPr>
        <w:t>:</w:t>
      </w:r>
      <w:r>
        <w:rPr>
          <w:rtl w:val="true"/>
        </w:rPr>
        <w:t>لو وطأ المظاهر قبل التکفیر عامدا</w:t>
      </w:r>
      <w:bookmarkEnd w:id="956"/>
    </w:p>
    <w:p>
      <w:pPr>
        <w:pStyle w:val="BookText"/>
        <w:rPr/>
      </w:pPr>
      <w:r>
        <w:rPr>
          <w:rFonts w:ascii="IRNazanin" w:hAnsi="IRNazanin" w:eastAsia="IRNazanin"/>
          <w:color w:val="111111"/>
          <w:sz w:val="28"/>
          <w:sz w:val="28"/>
          <w:szCs w:val="28"/>
          <w:rtl w:val="true"/>
          <w:lang w:bidi="fa-IR"/>
        </w:rPr>
        <w:t>لزمته کفارتان احداهما للوطء و الاخری لارادة العود إلیه،و تتکرر الکفارة بتکرر الوطء، کما انها تتکرر بتکرّر الظهار مع تعدد المجلس،بل مع اتحاده أیضا،و لو عجز عن الکفارة فهل یجوز له وطیها؟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یجوز علی الاظهر،و هل یجزئ الاستغفار عن</w:t>
      </w:r>
      <w:bookmarkStart w:id="957" w:name="pg11408_119153"/>
    </w:p>
    <w:p>
      <w:pPr>
        <w:pStyle w:val="BookText"/>
        <w:rPr/>
      </w:pPr>
      <w:bookmarkEnd w:id="957"/>
      <w:r>
        <w:rPr>
          <w:rFonts w:ascii="IRNazanin" w:hAnsi="IRNazanin" w:eastAsia="IRNazanin"/>
          <w:color w:val="111111"/>
          <w:sz w:val="28"/>
          <w:sz w:val="28"/>
          <w:szCs w:val="28"/>
          <w:rtl w:val="true"/>
          <w:lang w:bidi="fa-IR"/>
        </w:rPr>
        <w:t>الکفارة اذا عجز عنها؟</w:t>
      </w:r>
    </w:p>
    <w:p>
      <w:pPr>
        <w:pStyle w:val="BookText"/>
        <w:rPr/>
      </w:pPr>
      <w:r>
        <w:rPr>
          <w:rFonts w:ascii="IRNazanin" w:hAnsi="IRNazanin" w:eastAsia="IRNazanin"/>
          <w:color w:val="111111"/>
          <w:sz w:val="28"/>
          <w:sz w:val="28"/>
          <w:szCs w:val="28"/>
          <w:rtl w:val="true"/>
          <w:lang w:bidi="fa-IR"/>
        </w:rPr>
        <w:t>و الجواب ان الاجزاء بعید،و الاقرب عدمه</w:t>
      </w:r>
      <w:r>
        <w:rPr>
          <w:rFonts w:eastAsia="IRNazanin" w:cs="IRNazanin"/>
          <w:color w:val="111111"/>
          <w:sz w:val="28"/>
          <w:szCs w:val="28"/>
          <w:rtl w:val="true"/>
          <w:lang w:bidi="fa-IR"/>
        </w:rPr>
        <w:t>.</w:t>
      </w:r>
    </w:p>
    <w:p>
      <w:pPr>
        <w:pStyle w:val="Heading4"/>
        <w:numPr>
          <w:ilvl w:val="3"/>
          <w:numId w:val="1"/>
        </w:numPr>
        <w:rPr/>
      </w:pPr>
      <w:bookmarkStart w:id="958" w:name="__RefHeading___Toc1056955_73709187"/>
      <w:bookmarkStart w:id="959" w:name="_Toc422"/>
      <w:bookmarkEnd w:id="958"/>
      <w:r>
        <w:rPr>
          <w:rtl w:val="true"/>
        </w:rPr>
        <w:t xml:space="preserve">مسألة </w:t>
      </w:r>
      <w:r>
        <w:rPr/>
        <w:t>305</w:t>
      </w:r>
      <w:r>
        <w:rPr>
          <w:rtl w:val="true"/>
        </w:rPr>
        <w:t>:</w:t>
      </w:r>
      <w:r>
        <w:rPr>
          <w:rtl w:val="true"/>
        </w:rPr>
        <w:t>اذا رافعت المظاهرة زوجها الی الحاکم</w:t>
      </w:r>
      <w:bookmarkEnd w:id="95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انظره الحاکم ثلاثة أشهر من حین المرافعة،فیضیّق علیه بعدها حتی یکفّر أو یطلق</w:t>
      </w:r>
      <w:r>
        <w:rPr>
          <w:rFonts w:eastAsia="IRNazanin" w:cs="IRNazanin"/>
          <w:color w:val="111111"/>
          <w:sz w:val="28"/>
          <w:szCs w:val="28"/>
          <w:rtl w:val="true"/>
          <w:lang w:bidi="fa-IR"/>
        </w:rPr>
        <w:t>.</w:t>
      </w:r>
      <w:bookmarkStart w:id="960" w:name="pg11408_119154"/>
    </w:p>
    <w:p>
      <w:pPr>
        <w:pStyle w:val="Heading2"/>
        <w:numPr>
          <w:ilvl w:val="1"/>
          <w:numId w:val="1"/>
        </w:numPr>
        <w:rPr/>
      </w:pPr>
      <w:bookmarkStart w:id="961" w:name="__RefHeading___Toc1056957_73709187"/>
      <w:bookmarkStart w:id="962" w:name="_Toc423"/>
      <w:bookmarkEnd w:id="960"/>
      <w:bookmarkEnd w:id="961"/>
      <w:r>
        <w:rPr>
          <w:rtl w:val="true"/>
        </w:rPr>
        <w:t>کتاب الإیلاء</w:t>
      </w:r>
      <w:bookmarkEnd w:id="962"/>
    </w:p>
    <w:p>
      <w:pPr>
        <w:pStyle w:val="Heading3"/>
        <w:numPr>
          <w:ilvl w:val="2"/>
          <w:numId w:val="1"/>
        </w:numPr>
        <w:rPr/>
      </w:pPr>
      <w:bookmarkStart w:id="963" w:name="__RefHeading___Toc1056959_73709187"/>
      <w:bookmarkStart w:id="964" w:name="_Toc424"/>
      <w:bookmarkEnd w:id="963"/>
      <w:r>
        <w:rPr>
          <w:rtl w:val="true"/>
        </w:rPr>
        <w:t xml:space="preserve">مسألة </w:t>
      </w:r>
      <w:r>
        <w:rPr/>
        <w:t>306</w:t>
      </w:r>
      <w:r>
        <w:rPr>
          <w:rtl w:val="true"/>
        </w:rPr>
        <w:t>:</w:t>
      </w:r>
      <w:r>
        <w:rPr>
          <w:rtl w:val="true"/>
        </w:rPr>
        <w:t>الایلاء هو ان یحلف الرجل باسم اللّه تعالی علی ترک</w:t>
      </w:r>
      <w:bookmarkEnd w:id="964"/>
    </w:p>
    <w:p>
      <w:pPr>
        <w:pStyle w:val="BookText"/>
        <w:rPr/>
      </w:pPr>
      <w:r>
        <w:rPr>
          <w:rFonts w:ascii="IRNazanin" w:hAnsi="IRNazanin" w:eastAsia="IRNazanin"/>
          <w:color w:val="111111"/>
          <w:sz w:val="28"/>
          <w:sz w:val="28"/>
          <w:szCs w:val="28"/>
          <w:rtl w:val="true"/>
          <w:lang w:bidi="fa-IR"/>
        </w:rPr>
        <w:t>وطء زوجته،</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اجامعک و اللّه لأغیظنّک و غیرهما،و ان یکون الایلاء بقصد الاضرار بها،فلو کان لمصلحة و ان کانت تلک المصلحة راجعة الی الطفل لم ینعقد ایلاء،بل انعقد یمینا و جری علیه حکم الایمان</w:t>
      </w:r>
      <w:r>
        <w:rPr>
          <w:rFonts w:eastAsia="IRNazanin" w:cs="IRNazanin"/>
          <w:color w:val="111111"/>
          <w:sz w:val="28"/>
          <w:szCs w:val="28"/>
          <w:rtl w:val="true"/>
          <w:lang w:bidi="fa-IR"/>
        </w:rPr>
        <w:t>.</w:t>
      </w:r>
    </w:p>
    <w:p>
      <w:pPr>
        <w:pStyle w:val="Heading3"/>
        <w:numPr>
          <w:ilvl w:val="2"/>
          <w:numId w:val="1"/>
        </w:numPr>
        <w:rPr/>
      </w:pPr>
      <w:bookmarkStart w:id="965" w:name="__RefHeading___Toc1056961_73709187"/>
      <w:bookmarkStart w:id="966" w:name="_Toc425"/>
      <w:bookmarkEnd w:id="965"/>
      <w:r>
        <w:rPr>
          <w:rtl w:val="true"/>
        </w:rPr>
        <w:t xml:space="preserve">مسألة </w:t>
      </w:r>
      <w:r>
        <w:rPr/>
        <w:t>307</w:t>
      </w:r>
      <w:r>
        <w:rPr>
          <w:rtl w:val="true"/>
        </w:rPr>
        <w:t>:</w:t>
      </w:r>
      <w:r>
        <w:rPr>
          <w:rtl w:val="true"/>
        </w:rPr>
        <w:t>یشترط فی الایلاء وقوعه من بالغ کامل مختار قاصد</w:t>
      </w:r>
      <w:bookmarkEnd w:id="966"/>
    </w:p>
    <w:p>
      <w:pPr>
        <w:pStyle w:val="BookText"/>
        <w:rPr/>
      </w:pPr>
      <w:r>
        <w:rPr>
          <w:rFonts w:ascii="IRNazanin" w:hAnsi="IRNazanin" w:eastAsia="IRNazanin"/>
          <w:color w:val="111111"/>
          <w:sz w:val="28"/>
          <w:sz w:val="28"/>
          <w:szCs w:val="28"/>
          <w:rtl w:val="true"/>
          <w:lang w:bidi="fa-IR"/>
        </w:rPr>
        <w:t>و ان کان عبدا أو خصیّا،أمّا الایلاء من المجبوب الذی لا یتمکن من الایلاج فهل ینعقد؟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ینعقد</w:t>
      </w:r>
      <w:r>
        <w:rPr>
          <w:rFonts w:eastAsia="IRNazanin" w:cs="IRNazanin"/>
          <w:color w:val="111111"/>
          <w:sz w:val="28"/>
          <w:szCs w:val="28"/>
          <w:rtl w:val="true"/>
          <w:lang w:bidi="fa-IR"/>
        </w:rPr>
        <w:t>.</w:t>
      </w:r>
    </w:p>
    <w:p>
      <w:pPr>
        <w:pStyle w:val="Heading3"/>
        <w:numPr>
          <w:ilvl w:val="2"/>
          <w:numId w:val="1"/>
        </w:numPr>
        <w:rPr/>
      </w:pPr>
      <w:bookmarkStart w:id="967" w:name="__RefHeading___Toc1056963_73709187"/>
      <w:bookmarkStart w:id="968" w:name="_Toc426"/>
      <w:bookmarkEnd w:id="967"/>
      <w:r>
        <w:rPr>
          <w:rtl w:val="true"/>
        </w:rPr>
        <w:t xml:space="preserve">مسألة </w:t>
      </w:r>
      <w:r>
        <w:rPr/>
        <w:t>308</w:t>
      </w:r>
      <w:r>
        <w:rPr>
          <w:rtl w:val="true"/>
        </w:rPr>
        <w:t>:</w:t>
      </w:r>
      <w:r>
        <w:rPr>
          <w:rtl w:val="true"/>
        </w:rPr>
        <w:t>لا بدّ فی الایلاء أن تکون المرأة منکوحة بالعقد الدائم</w:t>
      </w:r>
      <w:bookmarkEnd w:id="968"/>
    </w:p>
    <w:p>
      <w:pPr>
        <w:pStyle w:val="BookText"/>
        <w:rPr/>
      </w:pPr>
      <w:r>
        <w:rPr>
          <w:rFonts w:ascii="IRNazanin" w:hAnsi="IRNazanin" w:eastAsia="IRNazanin"/>
          <w:color w:val="111111"/>
          <w:sz w:val="28"/>
          <w:sz w:val="28"/>
          <w:szCs w:val="28"/>
          <w:rtl w:val="true"/>
          <w:lang w:bidi="fa-IR"/>
        </w:rPr>
        <w:t>لا بالملک،</w:t>
      </w:r>
    </w:p>
    <w:p>
      <w:pPr>
        <w:pStyle w:val="BookText"/>
        <w:rPr/>
      </w:pPr>
      <w:r>
        <w:rPr>
          <w:rFonts w:ascii="IRNazanin" w:hAnsi="IRNazanin" w:eastAsia="IRNazanin"/>
          <w:color w:val="111111"/>
          <w:sz w:val="28"/>
          <w:sz w:val="28"/>
          <w:szCs w:val="28"/>
          <w:rtl w:val="true"/>
          <w:lang w:bidi="fa-IR"/>
        </w:rPr>
        <w:t>و ان تکون مدخولا بها،و ان یولی مطلقا أو أزید من أربعة أشهر</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9" w:name="__RefHeading___Toc1056965_73709187"/>
      <w:bookmarkStart w:id="970" w:name="_Toc427"/>
      <w:bookmarkEnd w:id="969"/>
      <w:r>
        <w:rPr>
          <w:rtl w:val="true"/>
        </w:rPr>
        <w:t xml:space="preserve">مسألة </w:t>
      </w:r>
      <w:r>
        <w:rPr/>
        <w:t>309</w:t>
      </w:r>
      <w:r>
        <w:rPr>
          <w:rtl w:val="true"/>
        </w:rPr>
        <w:t>:</w:t>
      </w:r>
      <w:r>
        <w:rPr>
          <w:rtl w:val="true"/>
        </w:rPr>
        <w:t>اذا رافعت الزوجة زوجها بعد الایلاء الی الحاکم الشّرعی</w:t>
      </w:r>
      <w:bookmarkStart w:id="971" w:name="pg11408_119155"/>
      <w:bookmarkEnd w:id="970"/>
    </w:p>
    <w:p>
      <w:pPr>
        <w:pStyle w:val="BookText"/>
        <w:rPr/>
      </w:pPr>
      <w:bookmarkEnd w:id="971"/>
      <w:r>
        <w:rPr>
          <w:rFonts w:ascii="IRNazanin" w:hAnsi="IRNazanin" w:eastAsia="IRNazanin"/>
          <w:color w:val="111111"/>
          <w:sz w:val="28"/>
          <w:sz w:val="28"/>
          <w:szCs w:val="28"/>
          <w:rtl w:val="true"/>
          <w:lang w:bidi="fa-IR"/>
        </w:rPr>
        <w:t>انظره الحاکم الی أربعة أشهر من حین المرافعة،فان رجع و کفر بعد الوطء،و إلاّ الزمه بالطلاق أو الفئة و التکفیر،و یحبس حتی یقبل احدهما،فان امتنع عن کلیهما طلقها الحاکم،و لو طلق وقع الطلاق رجعیا أو بائنا علی حسب اختلاف موارده</w:t>
      </w:r>
      <w:r>
        <w:rPr>
          <w:rFonts w:eastAsia="IRNazanin" w:cs="IRNazanin"/>
          <w:color w:val="111111"/>
          <w:sz w:val="28"/>
          <w:szCs w:val="28"/>
          <w:rtl w:val="true"/>
          <w:lang w:bidi="fa-IR"/>
        </w:rPr>
        <w:t>.</w:t>
      </w:r>
    </w:p>
    <w:p>
      <w:pPr>
        <w:pStyle w:val="Heading3"/>
        <w:numPr>
          <w:ilvl w:val="2"/>
          <w:numId w:val="1"/>
        </w:numPr>
        <w:rPr/>
      </w:pPr>
      <w:bookmarkStart w:id="972" w:name="__RefHeading___Toc1056967_73709187"/>
      <w:bookmarkStart w:id="973" w:name="_Toc428"/>
      <w:bookmarkEnd w:id="972"/>
      <w:r>
        <w:rPr>
          <w:rtl w:val="true"/>
        </w:rPr>
        <w:t xml:space="preserve">مسألة </w:t>
      </w:r>
      <w:r>
        <w:rPr/>
        <w:t>310</w:t>
      </w:r>
      <w:r>
        <w:rPr>
          <w:rtl w:val="true"/>
        </w:rPr>
        <w:t>:</w:t>
      </w:r>
      <w:r>
        <w:rPr>
          <w:rtl w:val="true"/>
        </w:rPr>
        <w:t>لو آلی مدّة معیّنة تزید عن أربعة أشهر و دافع بعد</w:t>
      </w:r>
      <w:bookmarkEnd w:id="973"/>
    </w:p>
    <w:p>
      <w:pPr>
        <w:pStyle w:val="BookText"/>
        <w:rPr/>
      </w:pPr>
      <w:r>
        <w:rPr>
          <w:rFonts w:ascii="IRNazanin" w:hAnsi="IRNazanin" w:eastAsia="IRNazanin"/>
          <w:color w:val="111111"/>
          <w:sz w:val="28"/>
          <w:sz w:val="28"/>
          <w:szCs w:val="28"/>
          <w:rtl w:val="true"/>
          <w:lang w:bidi="fa-IR"/>
        </w:rPr>
        <w:t>المرافعة حتی انقضت المدة،</w:t>
      </w:r>
    </w:p>
    <w:p>
      <w:pPr>
        <w:pStyle w:val="BookText"/>
        <w:rPr/>
      </w:pPr>
      <w:r>
        <w:rPr>
          <w:rFonts w:ascii="IRNazanin" w:hAnsi="IRNazanin" w:eastAsia="IRNazanin"/>
          <w:color w:val="111111"/>
          <w:sz w:val="28"/>
          <w:sz w:val="28"/>
          <w:szCs w:val="28"/>
          <w:rtl w:val="true"/>
          <w:lang w:bidi="fa-IR"/>
        </w:rPr>
        <w:t>سقط حکم الایلاء و ان اثم بالمدافعة من جهة انها تؤدی الی تفویت حقّها،و اذا وطأها بعد ذلک فلا کفارة علیه،نعم لو وطأ قبل انقضاء المدة،فعلیه کفارة کما ان زوجته اذا صبرت علیه فلها ذلک،و ان رفعته الی الامام انظره أربعة أشهر ثم یقول له بعد ذلک،اما ان ترجع الی المناکحة و اما ان تطلق،فان أبی حبسه حتی یقبل احدهما،و إلاّ فرق بینهما،و علیه الکفارة لو وطأ قبله</w:t>
      </w:r>
      <w:r>
        <w:rPr>
          <w:rFonts w:eastAsia="IRNazanin" w:cs="IRNazanin"/>
          <w:color w:val="111111"/>
          <w:sz w:val="28"/>
          <w:szCs w:val="28"/>
          <w:rtl w:val="true"/>
          <w:lang w:bidi="fa-IR"/>
        </w:rPr>
        <w:t>.</w:t>
      </w:r>
    </w:p>
    <w:p>
      <w:pPr>
        <w:pStyle w:val="Heading3"/>
        <w:numPr>
          <w:ilvl w:val="2"/>
          <w:numId w:val="1"/>
        </w:numPr>
        <w:rPr/>
      </w:pPr>
      <w:bookmarkStart w:id="974" w:name="__RefHeading___Toc1056969_73709187"/>
      <w:bookmarkStart w:id="975" w:name="_Toc429"/>
      <w:bookmarkEnd w:id="974"/>
      <w:r>
        <w:rPr>
          <w:rtl w:val="true"/>
        </w:rPr>
        <w:t xml:space="preserve">مسألة </w:t>
      </w:r>
      <w:r>
        <w:rPr/>
        <w:t>311</w:t>
      </w:r>
      <w:r>
        <w:rPr>
          <w:rtl w:val="true"/>
        </w:rPr>
        <w:t>:</w:t>
      </w:r>
      <w:r>
        <w:rPr>
          <w:rtl w:val="true"/>
        </w:rPr>
        <w:t>لو ادعی الوطء فالقول قوله مع یمینه</w:t>
      </w:r>
      <w:bookmarkEnd w:id="975"/>
    </w:p>
    <w:p>
      <w:pPr>
        <w:pStyle w:val="Heading3"/>
        <w:numPr>
          <w:ilvl w:val="2"/>
          <w:numId w:val="1"/>
        </w:numPr>
        <w:rPr/>
      </w:pPr>
      <w:bookmarkStart w:id="976" w:name="__RefHeading___Toc1056971_73709187"/>
      <w:bookmarkStart w:id="977" w:name="_Toc430"/>
      <w:bookmarkEnd w:id="976"/>
      <w:r>
        <w:rPr>
          <w:rtl w:val="true"/>
        </w:rPr>
        <w:t xml:space="preserve">مسألة </w:t>
      </w:r>
      <w:r>
        <w:rPr/>
        <w:t>312</w:t>
      </w:r>
      <w:r>
        <w:rPr>
          <w:rtl w:val="true"/>
        </w:rPr>
        <w:t>:</w:t>
      </w:r>
      <w:r>
        <w:rPr>
          <w:rtl w:val="true"/>
        </w:rPr>
        <w:t>اذا انتهت مدة التربّص و هی أربعة أشهر</w:t>
      </w:r>
      <w:bookmarkEnd w:id="977"/>
    </w:p>
    <w:p>
      <w:pPr>
        <w:pStyle w:val="BookText"/>
        <w:rPr/>
      </w:pPr>
      <w:r>
        <w:rPr>
          <w:rFonts w:ascii="IRNazanin" w:hAnsi="IRNazanin" w:eastAsia="IRNazanin"/>
          <w:color w:val="111111"/>
          <w:sz w:val="28"/>
          <w:sz w:val="28"/>
          <w:szCs w:val="28"/>
          <w:rtl w:val="true"/>
          <w:lang w:bidi="fa-IR"/>
        </w:rPr>
        <w:t>وجب علی الزّوج ایلاج الزوجة و وطیها و لها المطالبة بذلک،نعم اذا کان هناک ما یمنع من الوطء کالحیض و المرض و الاحرام و غیر ذلک لم تکن لها المطالبة،فانه حینئذ داخل فی فئة العاجز عن الوطء</w:t>
      </w:r>
      <w:r>
        <w:rPr>
          <w:rFonts w:eastAsia="IRNazanin" w:cs="IRNazanin"/>
          <w:color w:val="111111"/>
          <w:sz w:val="28"/>
          <w:szCs w:val="28"/>
          <w:rtl w:val="true"/>
          <w:lang w:bidi="fa-IR"/>
        </w:rPr>
        <w:t>.</w:t>
      </w:r>
    </w:p>
    <w:p>
      <w:pPr>
        <w:pStyle w:val="Heading3"/>
        <w:numPr>
          <w:ilvl w:val="2"/>
          <w:numId w:val="1"/>
        </w:numPr>
        <w:rPr/>
      </w:pPr>
      <w:bookmarkStart w:id="978" w:name="__RefHeading___Toc1056973_73709187"/>
      <w:bookmarkStart w:id="979" w:name="_Toc431"/>
      <w:bookmarkEnd w:id="978"/>
      <w:r>
        <w:rPr>
          <w:rtl w:val="true"/>
        </w:rPr>
        <w:t xml:space="preserve">مسألة </w:t>
      </w:r>
      <w:r>
        <w:rPr/>
        <w:t>313</w:t>
      </w:r>
      <w:r>
        <w:rPr>
          <w:rtl w:val="true"/>
        </w:rPr>
        <w:t>:</w:t>
      </w:r>
      <w:r>
        <w:rPr>
          <w:rtl w:val="true"/>
        </w:rPr>
        <w:t>لا تتکرر الکفارة بتکرر الیمین اذا کان الزمان المحلوف علی</w:t>
      </w:r>
      <w:bookmarkEnd w:id="979"/>
    </w:p>
    <w:p>
      <w:pPr>
        <w:pStyle w:val="BookText"/>
        <w:rPr/>
      </w:pPr>
      <w:r>
        <w:rPr>
          <w:rFonts w:ascii="IRNazanin" w:hAnsi="IRNazanin" w:eastAsia="IRNazanin"/>
          <w:color w:val="111111"/>
          <w:sz w:val="28"/>
          <w:sz w:val="28"/>
          <w:szCs w:val="28"/>
          <w:rtl w:val="true"/>
          <w:lang w:bidi="fa-IR"/>
        </w:rPr>
        <w:t>ترک الوطء فیه واحدا،</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فیه بین ان یقصد بالیمین الثانیة التأکید أو یقصد بها غیر ما یقصد بالأولی،فان الزمان اذا کان واحدا فلا أثر لها</w:t>
      </w:r>
      <w:r>
        <w:rPr>
          <w:rFonts w:eastAsia="IRNazanin" w:cs="IRNazanin"/>
          <w:color w:val="111111"/>
          <w:sz w:val="28"/>
          <w:szCs w:val="28"/>
          <w:rtl w:val="true"/>
          <w:lang w:bidi="fa-IR"/>
        </w:rPr>
        <w:t>.</w:t>
      </w:r>
      <w:bookmarkStart w:id="980" w:name="pg11408_119156"/>
    </w:p>
    <w:p>
      <w:pPr>
        <w:pStyle w:val="Heading2"/>
        <w:numPr>
          <w:ilvl w:val="1"/>
          <w:numId w:val="1"/>
        </w:numPr>
        <w:rPr/>
      </w:pPr>
      <w:bookmarkStart w:id="981" w:name="__RefHeading___Toc1056975_73709187"/>
      <w:bookmarkStart w:id="982" w:name="_Toc432"/>
      <w:bookmarkEnd w:id="980"/>
      <w:bookmarkEnd w:id="981"/>
      <w:r>
        <w:rPr>
          <w:rtl w:val="true"/>
        </w:rPr>
        <w:t>کتاب اللّعان</w:t>
      </w:r>
      <w:bookmarkEnd w:id="982"/>
    </w:p>
    <w:p>
      <w:pPr>
        <w:pStyle w:val="Heading3"/>
        <w:numPr>
          <w:ilvl w:val="2"/>
          <w:numId w:val="1"/>
        </w:numPr>
        <w:rPr/>
      </w:pPr>
      <w:bookmarkStart w:id="983" w:name="__RefHeading___Toc1056977_73709187"/>
      <w:bookmarkStart w:id="984" w:name="_Toc433"/>
      <w:bookmarkEnd w:id="983"/>
      <w:r>
        <w:rPr>
          <w:rtl w:val="true"/>
        </w:rPr>
        <w:t xml:space="preserve">مسألة </w:t>
      </w:r>
      <w:r>
        <w:rPr/>
        <w:t>314</w:t>
      </w:r>
      <w:r>
        <w:rPr>
          <w:rtl w:val="true"/>
        </w:rPr>
        <w:t>:</w:t>
      </w:r>
      <w:r>
        <w:rPr>
          <w:rtl w:val="true"/>
        </w:rPr>
        <w:t>سبب اللّعان قذف الزوجة بالزنا مع ادعاء و المشاهدة و</w:t>
      </w:r>
      <w:bookmarkEnd w:id="984"/>
    </w:p>
    <w:p>
      <w:pPr>
        <w:pStyle w:val="BookText"/>
        <w:rPr/>
      </w:pPr>
      <w:r>
        <w:rPr>
          <w:rFonts w:ascii="IRNazanin" w:hAnsi="IRNazanin" w:eastAsia="IRNazanin"/>
          <w:color w:val="111111"/>
          <w:sz w:val="28"/>
          <w:sz w:val="28"/>
          <w:szCs w:val="28"/>
          <w:rtl w:val="true"/>
          <w:lang w:bidi="fa-IR"/>
        </w:rPr>
        <w:t>عدم البیّنة،</w:t>
      </w:r>
    </w:p>
    <w:p>
      <w:pPr>
        <w:pStyle w:val="BookText"/>
        <w:rPr/>
      </w:pPr>
      <w:r>
        <w:rPr>
          <w:rFonts w:ascii="IRNazanin" w:hAnsi="IRNazanin" w:eastAsia="IRNazanin"/>
          <w:color w:val="111111"/>
          <w:sz w:val="28"/>
          <w:sz w:val="28"/>
          <w:szCs w:val="28"/>
          <w:rtl w:val="true"/>
          <w:lang w:bidi="fa-IR"/>
        </w:rPr>
        <w:t>و لا یجوز قذفها بالزنا مع الرّیبة و لا بالظن ببعض الاسباب و القرائن المریبة،و لا بالشیاع و لا باخبار الثقة و لا مع الیقین بذلک من دون المشاهدة،فلو رماها بالزنا مع الیقین من دون الرؤیة حدّ،الا اذا اعترفت المرأة بذلک أو أقام البیّنة،و هل یثبت اللعان بانکار ولد یلحق به ظاهرا بدون القذف؟</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ثبوته،و لا یسمع انکاره إلاّ به،شریطة احتمال الحاق الولد به،کما اذا وضعته المرأة بعد ستة أشهر أو قبل تجاوز مدّة اقصی الحمل من وطیها حینئذ،فانه یلحق به علی اساس قاعدة الولد للفراش،و لا ینتفی عنه إلاّ باللعان</w:t>
      </w:r>
      <w:r>
        <w:rPr>
          <w:rFonts w:eastAsia="IRNazanin" w:cs="IRNazanin"/>
          <w:color w:val="111111"/>
          <w:sz w:val="28"/>
          <w:szCs w:val="28"/>
          <w:rtl w:val="true"/>
          <w:lang w:bidi="fa-IR"/>
        </w:rPr>
        <w:t>.</w:t>
      </w:r>
    </w:p>
    <w:p>
      <w:pPr>
        <w:pStyle w:val="Heading3"/>
        <w:numPr>
          <w:ilvl w:val="2"/>
          <w:numId w:val="1"/>
        </w:numPr>
        <w:rPr/>
      </w:pPr>
      <w:bookmarkStart w:id="985" w:name="__RefHeading___Toc1056979_73709187"/>
      <w:bookmarkStart w:id="986" w:name="_Toc434"/>
      <w:bookmarkEnd w:id="985"/>
      <w:r>
        <w:rPr>
          <w:rtl w:val="true"/>
        </w:rPr>
        <w:t xml:space="preserve">مسألة </w:t>
      </w:r>
      <w:r>
        <w:rPr/>
        <w:t>315</w:t>
      </w:r>
      <w:r>
        <w:rPr>
          <w:rtl w:val="true"/>
        </w:rPr>
        <w:t>:</w:t>
      </w:r>
      <w:r>
        <w:rPr>
          <w:rtl w:val="true"/>
        </w:rPr>
        <w:t>یشترط فی الملاعن و الملاعنة الشروط العامّة للتکلیف</w:t>
      </w:r>
      <w:bookmarkEnd w:id="98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سلامة المرأة من الصمم و الخرس و دوام النکاح و الدخول،و صورته ان یقول الرجل،اربع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انی لمن الصادقین فیما قلته عن هذه المرأة،</w:t>
      </w:r>
      <w:bookmarkStart w:id="987" w:name="pg11408_119157"/>
    </w:p>
    <w:p>
      <w:pPr>
        <w:pStyle w:val="BookText"/>
        <w:rPr/>
      </w:pPr>
      <w:bookmarkEnd w:id="987"/>
      <w:r>
        <w:rPr>
          <w:rFonts w:ascii="IRNazanin" w:hAnsi="IRNazanin" w:eastAsia="IRNazanin"/>
          <w:color w:val="111111"/>
          <w:sz w:val="28"/>
          <w:sz w:val="28"/>
          <w:szCs w:val="28"/>
          <w:rtl w:val="true"/>
          <w:lang w:bidi="fa-IR"/>
        </w:rPr>
        <w:t>ثم اشهد الخامسة ان لعنة اللّه علیّ ان کنت من الکاذبین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 المرأة اربع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باللّه انه لمن الکاذبین ثم تقول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غضب اللّه علیّ ان کان من الصادقین،فتحرم علیه أبدا،و یجب التلفظ بالشهادة و قیامها عند التلفظ، و بدء الرجل و تعیین المرأة و النطق بالعربیة مع القدرة،و یجوز غیرها مع التعذر،و البدأة بالشهادة ثم باللعن فی الرجل،و المرأة تبدأ بالشهادة ثم بالغضب،و یستحب جلوس الحاکم مستدبر القبلة،و وقوف الرجل عن یمینه و المرأة عن یساره و حضور من یستمع اللعان،و الوعظ قبل اللعن و الغضب</w:t>
      </w:r>
      <w:r>
        <w:rPr>
          <w:rFonts w:eastAsia="IRNazanin" w:cs="IRNazanin"/>
          <w:color w:val="111111"/>
          <w:sz w:val="28"/>
          <w:szCs w:val="28"/>
          <w:rtl w:val="true"/>
          <w:lang w:bidi="fa-IR"/>
        </w:rPr>
        <w:t>.</w:t>
      </w:r>
    </w:p>
    <w:p>
      <w:pPr>
        <w:pStyle w:val="Heading3"/>
        <w:numPr>
          <w:ilvl w:val="2"/>
          <w:numId w:val="1"/>
        </w:numPr>
        <w:rPr/>
      </w:pPr>
      <w:bookmarkStart w:id="988" w:name="__RefHeading___Toc1056981_73709187"/>
      <w:bookmarkStart w:id="989" w:name="_Toc435"/>
      <w:bookmarkEnd w:id="988"/>
      <w:r>
        <w:rPr>
          <w:rtl w:val="true"/>
        </w:rPr>
        <w:t xml:space="preserve">مسألة </w:t>
      </w:r>
      <w:r>
        <w:rPr/>
        <w:t>316</w:t>
      </w:r>
      <w:r>
        <w:rPr>
          <w:rtl w:val="true"/>
        </w:rPr>
        <w:t>:</w:t>
      </w:r>
      <w:r>
        <w:rPr>
          <w:rtl w:val="true"/>
        </w:rPr>
        <w:t>اذا اقرّت المرأة بما شهد علیها الرجل رجمت</w:t>
      </w:r>
      <w:bookmarkEnd w:id="989"/>
    </w:p>
    <w:p>
      <w:pPr>
        <w:pStyle w:val="BookText"/>
        <w:rPr/>
      </w:pPr>
      <w:r>
        <w:rPr>
          <w:rFonts w:ascii="IRNazanin" w:hAnsi="IRNazanin" w:eastAsia="IRNazanin"/>
          <w:color w:val="111111"/>
          <w:sz w:val="28"/>
          <w:sz w:val="28"/>
          <w:szCs w:val="28"/>
          <w:rtl w:val="true"/>
          <w:lang w:bidi="fa-IR"/>
        </w:rPr>
        <w:t>و ان ارادت ان تدرأ عنها العذاب شهدت اربع شهادات باللّه انه لمن الکاذبین،و الخامسة ان غضب اللّه علیها ان کان من الصادقین</w:t>
      </w:r>
      <w:r>
        <w:rPr>
          <w:rFonts w:eastAsia="IRNazanin" w:cs="IRNazanin"/>
          <w:color w:val="111111"/>
          <w:sz w:val="28"/>
          <w:szCs w:val="28"/>
          <w:rtl w:val="true"/>
          <w:lang w:bidi="fa-IR"/>
        </w:rPr>
        <w:t>.</w:t>
      </w:r>
    </w:p>
    <w:p>
      <w:pPr>
        <w:pStyle w:val="Heading3"/>
        <w:numPr>
          <w:ilvl w:val="2"/>
          <w:numId w:val="1"/>
        </w:numPr>
        <w:rPr/>
      </w:pPr>
      <w:bookmarkStart w:id="990" w:name="__RefHeading___Toc1056983_73709187"/>
      <w:bookmarkStart w:id="991" w:name="_Toc436"/>
      <w:bookmarkEnd w:id="990"/>
      <w:r>
        <w:rPr>
          <w:rtl w:val="true"/>
        </w:rPr>
        <w:t xml:space="preserve">مسألة </w:t>
      </w:r>
      <w:r>
        <w:rPr/>
        <w:t>317</w:t>
      </w:r>
      <w:r>
        <w:rPr>
          <w:rtl w:val="true"/>
        </w:rPr>
        <w:t>:</w:t>
      </w:r>
      <w:r>
        <w:rPr>
          <w:rtl w:val="true"/>
        </w:rPr>
        <w:t>لو اکذب الملاعن نفسه بعد اللعان</w:t>
      </w:r>
      <w:bookmarkEnd w:id="991"/>
    </w:p>
    <w:p>
      <w:pPr>
        <w:pStyle w:val="BookText"/>
        <w:rPr/>
      </w:pPr>
      <w:r>
        <w:rPr>
          <w:rFonts w:ascii="IRNazanin" w:hAnsi="IRNazanin" w:eastAsia="IRNazanin"/>
          <w:color w:val="111111"/>
          <w:sz w:val="28"/>
          <w:sz w:val="28"/>
          <w:szCs w:val="28"/>
          <w:rtl w:val="true"/>
          <w:lang w:bidi="fa-IR"/>
        </w:rPr>
        <w:t>فلا یحد للقذف و لم یزل التحریم،و لو اکذب فی اثنائه یحد،و لا تثبت احکام اللعان</w:t>
      </w:r>
      <w:r>
        <w:rPr>
          <w:rFonts w:eastAsia="IRNazanin" w:cs="IRNazanin"/>
          <w:color w:val="111111"/>
          <w:sz w:val="28"/>
          <w:szCs w:val="28"/>
          <w:rtl w:val="true"/>
          <w:lang w:bidi="fa-IR"/>
        </w:rPr>
        <w:t>.</w:t>
      </w:r>
    </w:p>
    <w:p>
      <w:pPr>
        <w:pStyle w:val="Heading3"/>
        <w:numPr>
          <w:ilvl w:val="2"/>
          <w:numId w:val="1"/>
        </w:numPr>
        <w:rPr/>
      </w:pPr>
      <w:bookmarkStart w:id="992" w:name="__RefHeading___Toc1056985_73709187"/>
      <w:bookmarkStart w:id="993" w:name="_Toc437"/>
      <w:bookmarkEnd w:id="992"/>
      <w:r>
        <w:rPr>
          <w:rtl w:val="true"/>
        </w:rPr>
        <w:t xml:space="preserve">مسألة </w:t>
      </w:r>
      <w:r>
        <w:rPr/>
        <w:t>318</w:t>
      </w:r>
      <w:r>
        <w:rPr>
          <w:rtl w:val="true"/>
        </w:rPr>
        <w:t>:</w:t>
      </w:r>
      <w:r>
        <w:rPr>
          <w:rtl w:val="true"/>
        </w:rPr>
        <w:t>اذا اعترف الرّجل بعد اللعان بالولد ورثه الولد</w:t>
      </w:r>
      <w:bookmarkEnd w:id="993"/>
    </w:p>
    <w:p>
      <w:pPr>
        <w:pStyle w:val="BookText"/>
        <w:rPr/>
      </w:pPr>
      <w:r>
        <w:rPr>
          <w:rFonts w:ascii="IRNazanin" w:hAnsi="IRNazanin" w:eastAsia="IRNazanin"/>
          <w:color w:val="111111"/>
          <w:sz w:val="28"/>
          <w:sz w:val="28"/>
          <w:szCs w:val="28"/>
          <w:rtl w:val="true"/>
          <w:lang w:bidi="fa-IR"/>
        </w:rPr>
        <w:t>و لا یرثه الأب و لا من یتقرب به،و لو اعترفت المرأة بعد اللعان بالزنا أربعا،ففی الحدّ تردد و الأظهر العدم،و لو ادعت المرأة المطلقة الحمل منه فأنکر الدخول، فأقامت بینة بإرخاء الستر،فالاقرب ثبوت اللعان،و اللّه العالم بحقائق الأحکام</w:t>
      </w:r>
      <w:r>
        <w:rPr>
          <w:rFonts w:eastAsia="IRNazanin" w:cs="IRNazanin"/>
          <w:color w:val="111111"/>
          <w:sz w:val="28"/>
          <w:szCs w:val="28"/>
          <w:rtl w:val="true"/>
          <w:lang w:bidi="fa-IR"/>
        </w:rPr>
        <w:t>.</w:t>
      </w:r>
    </w:p>
    <w:p>
      <w:pPr>
        <w:pStyle w:val="Heading3"/>
        <w:numPr>
          <w:ilvl w:val="2"/>
          <w:numId w:val="1"/>
        </w:numPr>
        <w:rPr/>
      </w:pPr>
      <w:bookmarkStart w:id="994" w:name="__RefHeading___Toc1056987_73709187"/>
      <w:bookmarkStart w:id="995" w:name="_Toc438"/>
      <w:bookmarkEnd w:id="994"/>
      <w:r>
        <w:rPr>
          <w:rtl w:val="true"/>
        </w:rPr>
        <w:t xml:space="preserve">مسألة </w:t>
      </w:r>
      <w:r>
        <w:rPr/>
        <w:t>319</w:t>
      </w:r>
      <w:r>
        <w:rPr>
          <w:rtl w:val="true"/>
        </w:rPr>
        <w:t>:</w:t>
      </w:r>
      <w:r>
        <w:rPr>
          <w:rtl w:val="true"/>
        </w:rPr>
        <w:t>لا یثبت اللعان بقذف المرأة الخرساء و الصمّاء</w:t>
      </w:r>
      <w:bookmarkEnd w:id="99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لو قذفها حرمت علیه مؤبّدا من دون لعان</w:t>
      </w:r>
      <w:r>
        <w:rPr>
          <w:rFonts w:eastAsia="IRNazanin" w:cs="IRNazanin"/>
          <w:color w:val="111111"/>
          <w:sz w:val="28"/>
          <w:szCs w:val="28"/>
          <w:rtl w:val="true"/>
          <w:lang w:bidi="fa-IR"/>
        </w:rPr>
        <w:t>.</w:t>
      </w:r>
      <w:bookmarkStart w:id="996" w:name="pg11408_119158"/>
    </w:p>
    <w:p>
      <w:pPr>
        <w:pStyle w:val="Heading2"/>
        <w:numPr>
          <w:ilvl w:val="1"/>
          <w:numId w:val="1"/>
        </w:numPr>
        <w:rPr/>
      </w:pPr>
      <w:bookmarkStart w:id="997" w:name="__RefHeading___Toc1056989_73709187"/>
      <w:bookmarkStart w:id="998" w:name="_Toc439"/>
      <w:bookmarkEnd w:id="996"/>
      <w:bookmarkEnd w:id="997"/>
      <w:r>
        <w:rPr>
          <w:rtl w:val="true"/>
        </w:rPr>
        <w:t>کتاب العتق</w:t>
      </w:r>
      <w:bookmarkEnd w:id="998"/>
    </w:p>
    <w:p>
      <w:pPr>
        <w:pStyle w:val="Heading3"/>
        <w:numPr>
          <w:ilvl w:val="2"/>
          <w:numId w:val="1"/>
        </w:numPr>
        <w:rPr/>
      </w:pPr>
      <w:bookmarkStart w:id="999" w:name="__RefHeading___Toc1056991_73709187"/>
      <w:bookmarkStart w:id="1000" w:name="_Toc440"/>
      <w:bookmarkEnd w:id="999"/>
      <w:r>
        <w:rPr>
          <w:rtl w:val="true"/>
        </w:rPr>
        <w:t>اشارة</w:t>
      </w:r>
      <w:bookmarkEnd w:id="1000"/>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1001" w:name="__RefHeading___Toc1056993_73709187"/>
      <w:bookmarkStart w:id="1002" w:name="_Toc441"/>
      <w:bookmarkEnd w:id="1001"/>
      <w:r>
        <w:rPr>
          <w:rtl w:val="true"/>
        </w:rPr>
        <w:t>الفصل الاوّل</w:t>
      </w:r>
      <w:r>
        <w:rPr>
          <w:rtl w:val="true"/>
        </w:rPr>
        <w:t>:</w:t>
      </w:r>
      <w:r>
        <w:rPr>
          <w:rtl w:val="true"/>
        </w:rPr>
        <w:t>فی الرّق</w:t>
      </w:r>
      <w:bookmarkEnd w:id="1002"/>
    </w:p>
    <w:p>
      <w:pPr>
        <w:pStyle w:val="Heading4"/>
        <w:numPr>
          <w:ilvl w:val="3"/>
          <w:numId w:val="1"/>
        </w:numPr>
        <w:rPr/>
      </w:pPr>
      <w:bookmarkStart w:id="1003" w:name="__RefHeading___Toc1056995_73709187"/>
      <w:bookmarkStart w:id="1004" w:name="_Toc442"/>
      <w:bookmarkEnd w:id="1003"/>
      <w:r>
        <w:rPr>
          <w:rtl w:val="true"/>
        </w:rPr>
        <w:t xml:space="preserve">مسألة </w:t>
      </w:r>
      <w:r>
        <w:rPr/>
        <w:t>320</w:t>
      </w:r>
      <w:r>
        <w:rPr>
          <w:rtl w:val="true"/>
        </w:rPr>
        <w:t>:</w:t>
      </w:r>
      <w:r>
        <w:rPr>
          <w:rtl w:val="true"/>
        </w:rPr>
        <w:t>یختص الاسترقاق بأهل الحرب و بأهل الذمة ان أخلّوا</w:t>
      </w:r>
      <w:bookmarkEnd w:id="1004"/>
    </w:p>
    <w:p>
      <w:pPr>
        <w:pStyle w:val="BookText"/>
        <w:rPr/>
      </w:pPr>
      <w:r>
        <w:rPr>
          <w:rFonts w:ascii="IRNazanin" w:hAnsi="IRNazanin" w:eastAsia="IRNazanin"/>
          <w:color w:val="111111"/>
          <w:sz w:val="28"/>
          <w:sz w:val="28"/>
          <w:szCs w:val="28"/>
          <w:rtl w:val="true"/>
          <w:lang w:bidi="fa-IR"/>
        </w:rPr>
        <w:t>بالشرائط علی تفصیل فی محله،</w:t>
      </w:r>
    </w:p>
    <w:p>
      <w:pPr>
        <w:pStyle w:val="BookText"/>
        <w:rPr/>
      </w:pPr>
      <w:r>
        <w:rPr>
          <w:rFonts w:ascii="IRNazanin" w:hAnsi="IRNazanin" w:eastAsia="IRNazanin"/>
          <w:color w:val="111111"/>
          <w:sz w:val="28"/>
          <w:sz w:val="28"/>
          <w:szCs w:val="28"/>
          <w:rtl w:val="true"/>
          <w:lang w:bidi="fa-IR"/>
        </w:rPr>
        <w:t>فان أسلموا بقی الرق بحاله فیهم و فی اعقابهم</w:t>
      </w:r>
      <w:r>
        <w:rPr>
          <w:rFonts w:eastAsia="IRNazanin" w:cs="IRNazanin"/>
          <w:color w:val="111111"/>
          <w:sz w:val="28"/>
          <w:szCs w:val="28"/>
          <w:rtl w:val="true"/>
          <w:lang w:bidi="fa-IR"/>
        </w:rPr>
        <w:t>.</w:t>
      </w:r>
    </w:p>
    <w:p>
      <w:pPr>
        <w:pStyle w:val="Heading4"/>
        <w:numPr>
          <w:ilvl w:val="3"/>
          <w:numId w:val="1"/>
        </w:numPr>
        <w:rPr/>
      </w:pPr>
      <w:bookmarkStart w:id="1005" w:name="__RefHeading___Toc1056997_73709187"/>
      <w:bookmarkStart w:id="1006" w:name="_Toc443"/>
      <w:bookmarkEnd w:id="1005"/>
      <w:r>
        <w:rPr>
          <w:rtl w:val="true"/>
        </w:rPr>
        <w:t xml:space="preserve">مسألة </w:t>
      </w:r>
      <w:r>
        <w:rPr/>
        <w:t>321</w:t>
      </w:r>
      <w:r>
        <w:rPr>
          <w:rtl w:val="true"/>
        </w:rPr>
        <w:t>:</w:t>
      </w:r>
      <w:r>
        <w:rPr>
          <w:rtl w:val="true"/>
        </w:rPr>
        <w:t>یحکم علی المقر بالرّقیة اذا کان مختارا بالغا</w:t>
      </w:r>
      <w:bookmarkEnd w:id="1006"/>
    </w:p>
    <w:p>
      <w:pPr>
        <w:pStyle w:val="Heading4"/>
        <w:numPr>
          <w:ilvl w:val="3"/>
          <w:numId w:val="1"/>
        </w:numPr>
        <w:rPr/>
      </w:pPr>
      <w:bookmarkStart w:id="1007" w:name="__RefHeading___Toc1056999_73709187"/>
      <w:bookmarkStart w:id="1008" w:name="_Toc444"/>
      <w:bookmarkEnd w:id="1007"/>
      <w:r>
        <w:rPr>
          <w:rtl w:val="true"/>
        </w:rPr>
        <w:t xml:space="preserve">مسألة </w:t>
      </w:r>
      <w:r>
        <w:rPr/>
        <w:t>322</w:t>
      </w:r>
      <w:r>
        <w:rPr>
          <w:rtl w:val="true"/>
        </w:rPr>
        <w:t>:</w:t>
      </w:r>
      <w:r>
        <w:rPr>
          <w:rtl w:val="true"/>
        </w:rPr>
        <w:t>لا یقبل قول مدعی الحریة اذا کان یباع فی الاسواق الا</w:t>
      </w:r>
      <w:bookmarkEnd w:id="1008"/>
    </w:p>
    <w:p>
      <w:pPr>
        <w:pStyle w:val="BookText"/>
        <w:rPr/>
      </w:pPr>
      <w:r>
        <w:rPr>
          <w:rFonts w:ascii="Amiri" w:hAnsi="Amiri" w:eastAsia="Amiri" w:cs="Amiri"/>
          <w:color w:val="111111"/>
          <w:sz w:val="28"/>
          <w:sz w:val="28"/>
          <w:szCs w:val="28"/>
          <w:rtl w:val="true"/>
          <w:lang w:bidi="ar-SA"/>
        </w:rPr>
        <w:t>ببیّنة</w:t>
      </w:r>
      <w:r>
        <w:rPr>
          <w:rFonts w:eastAsia="Amiri" w:cs="Amiri" w:ascii="Amiri" w:hAnsi="Amiri"/>
          <w:color w:val="111111"/>
          <w:sz w:val="28"/>
          <w:szCs w:val="28"/>
          <w:rtl w:val="true"/>
          <w:lang w:bidi="ar-SA"/>
        </w:rPr>
        <w:t>.</w:t>
      </w:r>
    </w:p>
    <w:p>
      <w:pPr>
        <w:pStyle w:val="Heading4"/>
        <w:numPr>
          <w:ilvl w:val="3"/>
          <w:numId w:val="1"/>
        </w:numPr>
        <w:rPr/>
      </w:pPr>
      <w:bookmarkStart w:id="1009" w:name="__RefHeading___Toc1057001_73709187"/>
      <w:bookmarkStart w:id="1010" w:name="_Toc445"/>
      <w:bookmarkEnd w:id="1009"/>
      <w:r>
        <w:rPr>
          <w:rtl w:val="true"/>
        </w:rPr>
        <w:t xml:space="preserve">مسألة </w:t>
      </w:r>
      <w:r>
        <w:rPr/>
        <w:t>323</w:t>
      </w:r>
      <w:r>
        <w:rPr>
          <w:rtl w:val="true"/>
        </w:rPr>
        <w:t>:</w:t>
      </w:r>
      <w:r>
        <w:rPr>
          <w:rtl w:val="true"/>
        </w:rPr>
        <w:t>لا یملک الرجل و لا المرأة أحد الابوین و ان علوا و</w:t>
      </w:r>
      <w:bookmarkEnd w:id="1010"/>
    </w:p>
    <w:p>
      <w:pPr>
        <w:pStyle w:val="BookText"/>
        <w:rPr/>
      </w:pPr>
      <w:r>
        <w:rPr>
          <w:rFonts w:ascii="IRNazanin" w:hAnsi="IRNazanin" w:eastAsia="IRNazanin"/>
          <w:color w:val="111111"/>
          <w:sz w:val="28"/>
          <w:sz w:val="28"/>
          <w:szCs w:val="28"/>
          <w:rtl w:val="true"/>
          <w:lang w:bidi="fa-IR"/>
        </w:rPr>
        <w:t>الاولاد و ان نزلوا،</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یملک الرجل المحارم بالنسب من النساء،و لو ملک احد هؤلاء عتق،و حکم الرضاع حکم النسب</w:t>
      </w:r>
      <w:r>
        <w:rPr>
          <w:rFonts w:eastAsia="IRNazanin" w:cs="IRNazanin"/>
          <w:color w:val="111111"/>
          <w:sz w:val="28"/>
          <w:szCs w:val="28"/>
          <w:rtl w:val="true"/>
          <w:lang w:bidi="fa-IR"/>
        </w:rPr>
        <w:t>.</w:t>
      </w:r>
      <w:bookmarkStart w:id="1011" w:name="pg11408_119159"/>
    </w:p>
    <w:p>
      <w:pPr>
        <w:pStyle w:val="Heading3"/>
        <w:numPr>
          <w:ilvl w:val="2"/>
          <w:numId w:val="1"/>
        </w:numPr>
        <w:rPr/>
      </w:pPr>
      <w:bookmarkStart w:id="1012" w:name="__RefHeading___Toc1057003_73709187"/>
      <w:bookmarkStart w:id="1013" w:name="_Toc446"/>
      <w:bookmarkEnd w:id="1011"/>
      <w:bookmarkEnd w:id="1012"/>
      <w:r>
        <w:rPr>
          <w:rtl w:val="true"/>
        </w:rPr>
        <w:t>الفصل الثانی</w:t>
      </w:r>
      <w:r>
        <w:rPr>
          <w:rtl w:val="true"/>
        </w:rPr>
        <w:t>:</w:t>
      </w:r>
      <w:r>
        <w:rPr>
          <w:rtl w:val="true"/>
        </w:rPr>
        <w:t>فی صیغة العتق</w:t>
      </w:r>
      <w:bookmarkEnd w:id="1013"/>
    </w:p>
    <w:p>
      <w:pPr>
        <w:pStyle w:val="Heading4"/>
        <w:numPr>
          <w:ilvl w:val="3"/>
          <w:numId w:val="1"/>
        </w:numPr>
        <w:rPr/>
      </w:pPr>
      <w:bookmarkStart w:id="1014" w:name="__RefHeading___Toc1057005_73709187"/>
      <w:bookmarkStart w:id="1015" w:name="_Toc447"/>
      <w:bookmarkEnd w:id="1014"/>
      <w:r>
        <w:rPr>
          <w:rtl w:val="true"/>
        </w:rPr>
        <w:t xml:space="preserve">مسألة </w:t>
      </w:r>
      <w:r>
        <w:rPr/>
        <w:t>324</w:t>
      </w:r>
      <w:r>
        <w:rPr>
          <w:rtl w:val="true"/>
        </w:rPr>
        <w:t>:</w:t>
      </w:r>
      <w:r>
        <w:rPr>
          <w:rtl w:val="true"/>
        </w:rPr>
        <w:t>الصریح من صیغة العتق</w:t>
      </w:r>
      <w:r>
        <w:rPr>
          <w:rtl w:val="true"/>
        </w:rPr>
        <w:t>:</w:t>
      </w:r>
      <w:r>
        <w:rPr>
          <w:rtl w:val="true"/>
        </w:rPr>
        <w:t>انت حر</w:t>
      </w:r>
      <w:bookmarkEnd w:id="1015"/>
    </w:p>
    <w:p>
      <w:pPr>
        <w:pStyle w:val="BookText"/>
        <w:rPr/>
      </w:pPr>
      <w:r>
        <w:rPr>
          <w:rFonts w:ascii="IRNazanin" w:hAnsi="IRNazanin" w:eastAsia="IRNazanin"/>
          <w:color w:val="111111"/>
          <w:sz w:val="28"/>
          <w:sz w:val="28"/>
          <w:szCs w:val="28"/>
          <w:rtl w:val="true"/>
          <w:lang w:bidi="fa-IR"/>
        </w:rPr>
        <w:t>و فی لفظ العتق إشکال اظهره الوقوع به،و لا یقع بغیرهما و لا بالاشارة و الکتابة مع القدرة،و لا یقع معلقا علی شرط و لا فی یمین،کما اذا قال ان کلمت زیدا فعبدی حر،و لو شرط مع العتق شیئا من خدمة و غیرها،جاز</w:t>
      </w:r>
      <w:r>
        <w:rPr>
          <w:rFonts w:eastAsia="IRNazanin" w:cs="IRNazanin"/>
          <w:color w:val="111111"/>
          <w:sz w:val="28"/>
          <w:szCs w:val="28"/>
          <w:rtl w:val="true"/>
          <w:lang w:bidi="fa-IR"/>
        </w:rPr>
        <w:t>.</w:t>
      </w:r>
    </w:p>
    <w:p>
      <w:pPr>
        <w:pStyle w:val="Heading4"/>
        <w:numPr>
          <w:ilvl w:val="3"/>
          <w:numId w:val="1"/>
        </w:numPr>
        <w:rPr/>
      </w:pPr>
      <w:bookmarkStart w:id="1016" w:name="__RefHeading___Toc1057007_73709187"/>
      <w:bookmarkStart w:id="1017" w:name="_Toc448"/>
      <w:bookmarkEnd w:id="1016"/>
      <w:r>
        <w:rPr>
          <w:rtl w:val="true"/>
        </w:rPr>
        <w:t xml:space="preserve">مسألة </w:t>
      </w:r>
      <w:r>
        <w:rPr/>
        <w:t>325</w:t>
      </w:r>
      <w:r>
        <w:rPr>
          <w:rtl w:val="true"/>
        </w:rPr>
        <w:t>:</w:t>
      </w:r>
      <w:r>
        <w:rPr>
          <w:rtl w:val="true"/>
        </w:rPr>
        <w:t>یشترط فی المعتق البلوغ و الاختیار و القصد و القربة</w:t>
      </w:r>
      <w:bookmarkEnd w:id="1017"/>
    </w:p>
    <w:p>
      <w:pPr>
        <w:pStyle w:val="BookText"/>
        <w:rPr/>
      </w:pPr>
      <w:r>
        <w:rPr>
          <w:rFonts w:ascii="IRNazanin" w:hAnsi="IRNazanin" w:eastAsia="IRNazanin"/>
          <w:color w:val="111111"/>
          <w:sz w:val="28"/>
          <w:sz w:val="28"/>
          <w:szCs w:val="28"/>
          <w:rtl w:val="true"/>
          <w:lang w:bidi="fa-IR"/>
        </w:rPr>
        <w:t>و یشترط فی المعتق بفتح الملک،و فی اشتراط اسلامه اشکال و الأقرب العدم،و یکره عتق المخالف،و یستحب أن یعتق من مضی علیه فی ملکه سبع سنین فصاعدا</w:t>
      </w:r>
      <w:r>
        <w:rPr>
          <w:rFonts w:eastAsia="IRNazanin" w:cs="IRNazanin"/>
          <w:color w:val="111111"/>
          <w:sz w:val="28"/>
          <w:szCs w:val="28"/>
          <w:rtl w:val="true"/>
          <w:lang w:bidi="fa-IR"/>
        </w:rPr>
        <w:t>.</w:t>
      </w:r>
    </w:p>
    <w:p>
      <w:pPr>
        <w:pStyle w:val="Heading4"/>
        <w:numPr>
          <w:ilvl w:val="3"/>
          <w:numId w:val="1"/>
        </w:numPr>
        <w:rPr/>
      </w:pPr>
      <w:bookmarkStart w:id="1018" w:name="__RefHeading___Toc1057009_73709187"/>
      <w:bookmarkStart w:id="1019" w:name="_Toc449"/>
      <w:bookmarkEnd w:id="1018"/>
      <w:r>
        <w:rPr>
          <w:rtl w:val="true"/>
        </w:rPr>
        <w:t xml:space="preserve">مسألة </w:t>
      </w:r>
      <w:r>
        <w:rPr/>
        <w:t>326</w:t>
      </w:r>
      <w:r>
        <w:rPr>
          <w:rtl w:val="true"/>
        </w:rPr>
        <w:t>:</w:t>
      </w:r>
      <w:r>
        <w:rPr>
          <w:rtl w:val="true"/>
        </w:rPr>
        <w:t>لو اعتق ثلث عبیده استخرج بالقرعة</w:t>
      </w:r>
      <w:bookmarkEnd w:id="1019"/>
    </w:p>
    <w:p>
      <w:pPr>
        <w:pStyle w:val="BookText"/>
        <w:rPr/>
      </w:pPr>
      <w:r>
        <w:rPr>
          <w:rFonts w:ascii="IRNazanin" w:hAnsi="IRNazanin" w:eastAsia="IRNazanin"/>
          <w:color w:val="111111"/>
          <w:sz w:val="28"/>
          <w:sz w:val="28"/>
          <w:szCs w:val="28"/>
          <w:rtl w:val="true"/>
          <w:lang w:bidi="fa-IR"/>
        </w:rPr>
        <w:t>و لو اعتق بعض عبده عتق کله،و لو کان له شریک قومت علیه حصة شریکه،و لو کان معسرا سعی العبد فی النّصیب</w:t>
      </w:r>
      <w:r>
        <w:rPr>
          <w:rFonts w:eastAsia="IRNazanin" w:cs="IRNazanin"/>
          <w:color w:val="111111"/>
          <w:sz w:val="28"/>
          <w:szCs w:val="28"/>
          <w:rtl w:val="true"/>
          <w:lang w:bidi="fa-IR"/>
        </w:rPr>
        <w:t>.</w:t>
      </w:r>
    </w:p>
    <w:p>
      <w:pPr>
        <w:pStyle w:val="Heading4"/>
        <w:numPr>
          <w:ilvl w:val="3"/>
          <w:numId w:val="1"/>
        </w:numPr>
        <w:rPr/>
      </w:pPr>
      <w:bookmarkStart w:id="1020" w:name="__RefHeading___Toc1057011_73709187"/>
      <w:bookmarkStart w:id="1021" w:name="_Toc450"/>
      <w:bookmarkEnd w:id="1020"/>
      <w:r>
        <w:rPr>
          <w:rtl w:val="true"/>
        </w:rPr>
        <w:t xml:space="preserve">مسألة </w:t>
      </w:r>
      <w:r>
        <w:rPr/>
        <w:t>327</w:t>
      </w:r>
      <w:r>
        <w:rPr>
          <w:rtl w:val="true"/>
        </w:rPr>
        <w:t>:</w:t>
      </w:r>
      <w:r>
        <w:rPr>
          <w:rtl w:val="true"/>
        </w:rPr>
        <w:t>لو اعتق الحبلی</w:t>
      </w:r>
      <w:bookmarkEnd w:id="1021"/>
    </w:p>
    <w:p>
      <w:pPr>
        <w:pStyle w:val="BookText"/>
        <w:rPr/>
      </w:pPr>
      <w:r>
        <w:rPr>
          <w:rFonts w:ascii="IRNazanin" w:hAnsi="IRNazanin" w:eastAsia="IRNazanin"/>
          <w:color w:val="111111"/>
          <w:sz w:val="28"/>
          <w:sz w:val="28"/>
          <w:szCs w:val="28"/>
          <w:rtl w:val="true"/>
          <w:lang w:bidi="fa-IR"/>
        </w:rPr>
        <w:t>فالوجه تبعیة الحمل لها</w:t>
      </w:r>
      <w:r>
        <w:rPr>
          <w:rFonts w:eastAsia="IRNazanin" w:cs="IRNazanin"/>
          <w:color w:val="111111"/>
          <w:sz w:val="28"/>
          <w:szCs w:val="28"/>
          <w:rtl w:val="true"/>
          <w:lang w:bidi="fa-IR"/>
        </w:rPr>
        <w:t>.</w:t>
      </w:r>
    </w:p>
    <w:p>
      <w:pPr>
        <w:pStyle w:val="Heading4"/>
        <w:numPr>
          <w:ilvl w:val="3"/>
          <w:numId w:val="1"/>
        </w:numPr>
        <w:rPr/>
      </w:pPr>
      <w:bookmarkStart w:id="1022" w:name="__RefHeading___Toc1057013_73709187"/>
      <w:bookmarkStart w:id="1023" w:name="_Toc451"/>
      <w:bookmarkEnd w:id="1022"/>
      <w:r>
        <w:rPr>
          <w:rtl w:val="true"/>
        </w:rPr>
        <w:t xml:space="preserve">مسألة </w:t>
      </w:r>
      <w:r>
        <w:rPr/>
        <w:t>328</w:t>
      </w:r>
      <w:r>
        <w:rPr>
          <w:rtl w:val="true"/>
        </w:rPr>
        <w:t>:</w:t>
      </w:r>
      <w:r>
        <w:rPr>
          <w:rtl w:val="true"/>
        </w:rPr>
        <w:t>من اسباب العتق عمی المملوک و جذامه و تنکیل المولی</w:t>
      </w:r>
      <w:bookmarkEnd w:id="1023"/>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 اسلام العبد و خروجه عن دار الحرب قبل مولاه،و کذا الاقعاد علی المشهور المدعی علیه الاجماع،و یحتمل ذلک فی الجنون</w:t>
      </w:r>
      <w:r>
        <w:rPr>
          <w:rFonts w:eastAsia="IRNazanin" w:cs="IRNazanin"/>
          <w:color w:val="111111"/>
          <w:sz w:val="28"/>
          <w:szCs w:val="28"/>
          <w:rtl w:val="true"/>
          <w:lang w:bidi="fa-IR"/>
        </w:rPr>
        <w:t>.</w:t>
      </w:r>
    </w:p>
    <w:p>
      <w:pPr>
        <w:pStyle w:val="Heading4"/>
        <w:numPr>
          <w:ilvl w:val="3"/>
          <w:numId w:val="1"/>
        </w:numPr>
        <w:rPr/>
      </w:pPr>
      <w:bookmarkStart w:id="1024" w:name="__RefHeading___Toc1057015_73709187"/>
      <w:bookmarkStart w:id="1025" w:name="_Toc452"/>
      <w:bookmarkEnd w:id="1024"/>
      <w:r>
        <w:rPr>
          <w:rtl w:val="true"/>
        </w:rPr>
        <w:t xml:space="preserve">مسألة </w:t>
      </w:r>
      <w:r>
        <w:rPr/>
        <w:t>329</w:t>
      </w:r>
      <w:r>
        <w:rPr>
          <w:rtl w:val="true"/>
        </w:rPr>
        <w:t>:</w:t>
      </w:r>
      <w:r>
        <w:rPr>
          <w:rtl w:val="true"/>
        </w:rPr>
        <w:t>لو مات ذو المال و له وارث مملوک لا غیر</w:t>
      </w:r>
      <w:bookmarkEnd w:id="102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 من مولاه و اعتق و أعطی الباقی،و لا فرق بین المملوک الواحد و المتعدّد</w:t>
      </w:r>
      <w:r>
        <w:rPr>
          <w:rFonts w:eastAsia="IRNazanin" w:cs="IRNazanin"/>
          <w:color w:val="111111"/>
          <w:sz w:val="28"/>
          <w:szCs w:val="28"/>
          <w:rtl w:val="true"/>
          <w:lang w:bidi="fa-IR"/>
        </w:rPr>
        <w:t>.</w:t>
      </w:r>
      <w:bookmarkStart w:id="1026" w:name="pg11408_119160"/>
    </w:p>
    <w:p>
      <w:pPr>
        <w:pStyle w:val="Heading3"/>
        <w:numPr>
          <w:ilvl w:val="2"/>
          <w:numId w:val="1"/>
        </w:numPr>
        <w:rPr/>
      </w:pPr>
      <w:bookmarkStart w:id="1027" w:name="__RefHeading___Toc1057017_73709187"/>
      <w:bookmarkStart w:id="1028" w:name="_Toc453"/>
      <w:bookmarkEnd w:id="1026"/>
      <w:bookmarkEnd w:id="1027"/>
      <w:r>
        <w:rPr>
          <w:rtl w:val="true"/>
        </w:rPr>
        <w:t>الفصل الثالث</w:t>
      </w:r>
      <w:r>
        <w:rPr>
          <w:rtl w:val="true"/>
        </w:rPr>
        <w:t>:</w:t>
      </w:r>
      <w:r>
        <w:rPr>
          <w:rtl w:val="true"/>
        </w:rPr>
        <w:t>فی التدبیر</w:t>
      </w:r>
      <w:bookmarkEnd w:id="1028"/>
    </w:p>
    <w:p>
      <w:pPr>
        <w:pStyle w:val="Heading4"/>
        <w:numPr>
          <w:ilvl w:val="3"/>
          <w:numId w:val="1"/>
        </w:numPr>
        <w:rPr/>
      </w:pPr>
      <w:bookmarkStart w:id="1029" w:name="__RefHeading___Toc1057019_73709187"/>
      <w:bookmarkStart w:id="1030" w:name="_Toc454"/>
      <w:bookmarkEnd w:id="1029"/>
      <w:r>
        <w:rPr>
          <w:rtl w:val="true"/>
        </w:rPr>
        <w:t xml:space="preserve">مسألة </w:t>
      </w:r>
      <w:r>
        <w:rPr/>
        <w:t>330</w:t>
      </w:r>
      <w:r>
        <w:rPr>
          <w:rtl w:val="true"/>
        </w:rPr>
        <w:t>:</w:t>
      </w:r>
      <w:r>
        <w:rPr>
          <w:rtl w:val="true"/>
        </w:rPr>
        <w:t>التدبیر أن یقول المولی لعبده</w:t>
      </w:r>
      <w:r>
        <w:rPr>
          <w:rtl w:val="true"/>
        </w:rPr>
        <w:t>:</w:t>
      </w:r>
      <w:r>
        <w:rPr>
          <w:rtl w:val="true"/>
        </w:rPr>
        <w:t>انت حر بعد وفاتی و نحو</w:t>
      </w:r>
      <w:bookmarkEnd w:id="1030"/>
    </w:p>
    <w:p>
      <w:pPr>
        <w:pStyle w:val="BookText"/>
        <w:rPr/>
      </w:pP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ممّا دلّ صریحا علی ذلک من العبارات،و یعتبر صدوره من الکامل القاصد المختار،فیعتق من الثلث بعد الوفاة کالوصیة،و له الرجوع متی شاء،و هو متأخر عن الدین</w:t>
      </w:r>
      <w:r>
        <w:rPr>
          <w:rFonts w:eastAsia="IRNazanin" w:cs="IRNazanin"/>
          <w:color w:val="111111"/>
          <w:sz w:val="28"/>
          <w:szCs w:val="28"/>
          <w:rtl w:val="true"/>
          <w:lang w:bidi="fa-IR"/>
        </w:rPr>
        <w:t>.</w:t>
      </w:r>
    </w:p>
    <w:p>
      <w:pPr>
        <w:pStyle w:val="Heading4"/>
        <w:numPr>
          <w:ilvl w:val="3"/>
          <w:numId w:val="1"/>
        </w:numPr>
        <w:rPr/>
      </w:pPr>
      <w:bookmarkStart w:id="1031" w:name="__RefHeading___Toc1057021_73709187"/>
      <w:bookmarkStart w:id="1032" w:name="_Toc455"/>
      <w:bookmarkEnd w:id="1031"/>
      <w:r>
        <w:rPr>
          <w:rtl w:val="true"/>
        </w:rPr>
        <w:t xml:space="preserve">مسألة </w:t>
      </w:r>
      <w:r>
        <w:rPr/>
        <w:t>331</w:t>
      </w:r>
      <w:r>
        <w:rPr>
          <w:rtl w:val="true"/>
        </w:rPr>
        <w:t>:</w:t>
      </w:r>
      <w:r>
        <w:rPr>
          <w:rtl w:val="true"/>
        </w:rPr>
        <w:t>لو دبر الحبلی اختصت بالتدبیر دون الحمل</w:t>
      </w:r>
      <w:bookmarkEnd w:id="1032"/>
    </w:p>
    <w:p>
      <w:pPr>
        <w:pStyle w:val="BookText"/>
        <w:rPr/>
      </w:pPr>
      <w:r>
        <w:rPr>
          <w:rFonts w:ascii="IRNazanin" w:hAnsi="IRNazanin" w:eastAsia="IRNazanin"/>
          <w:color w:val="111111"/>
          <w:sz w:val="28"/>
          <w:sz w:val="28"/>
          <w:szCs w:val="28"/>
          <w:rtl w:val="true"/>
          <w:lang w:bidi="fa-IR"/>
        </w:rPr>
        <w:t>فلا یدبر مجرد تدبیرها،هذا فیما اذا لم یعلم المولی بحملها،و إلا فلا تبعد التبعیّة،أما لو تجدد الحمل من مملوک بعد التدبیر،فانه یکون مدبرا،و حینئذ یصحّ رجوعه فی تدبیر الأم،و لا یصح رجوعه فی تدبیر ولدها علی الاقوی</w:t>
      </w:r>
      <w:r>
        <w:rPr>
          <w:rFonts w:eastAsia="IRNazanin" w:cs="IRNazanin"/>
          <w:color w:val="111111"/>
          <w:sz w:val="28"/>
          <w:szCs w:val="28"/>
          <w:rtl w:val="true"/>
          <w:lang w:bidi="fa-IR"/>
        </w:rPr>
        <w:t>.</w:t>
      </w:r>
    </w:p>
    <w:p>
      <w:pPr>
        <w:pStyle w:val="Heading4"/>
        <w:numPr>
          <w:ilvl w:val="3"/>
          <w:numId w:val="1"/>
        </w:numPr>
        <w:rPr/>
      </w:pPr>
      <w:bookmarkStart w:id="1033" w:name="__RefHeading___Toc1057023_73709187"/>
      <w:bookmarkStart w:id="1034" w:name="_Toc456"/>
      <w:bookmarkEnd w:id="1033"/>
      <w:r>
        <w:rPr>
          <w:rtl w:val="true"/>
        </w:rPr>
        <w:t xml:space="preserve">مسألة </w:t>
      </w:r>
      <w:r>
        <w:rPr/>
        <w:t>332</w:t>
      </w:r>
      <w:r>
        <w:rPr>
          <w:rtl w:val="true"/>
        </w:rPr>
        <w:t>:</w:t>
      </w:r>
      <w:r>
        <w:rPr>
          <w:rtl w:val="true"/>
        </w:rPr>
        <w:t>ولد المدبر المولود بعد تدبیر أبیه اذا کان مملوکا لمولاه</w:t>
      </w:r>
      <w:bookmarkEnd w:id="1034"/>
    </w:p>
    <w:p>
      <w:pPr>
        <w:pStyle w:val="BookText"/>
        <w:rPr/>
      </w:pPr>
      <w:r>
        <w:rPr>
          <w:rFonts w:ascii="IRNazanin" w:hAnsi="IRNazanin" w:eastAsia="IRNazanin"/>
          <w:color w:val="111111"/>
          <w:sz w:val="28"/>
          <w:sz w:val="28"/>
          <w:szCs w:val="28"/>
          <w:rtl w:val="true"/>
          <w:lang w:bidi="fa-IR"/>
        </w:rPr>
        <w:t>مدبر،</w:t>
      </w:r>
    </w:p>
    <w:p>
      <w:pPr>
        <w:pStyle w:val="BookText"/>
        <w:rPr/>
      </w:pPr>
      <w:r>
        <w:rPr>
          <w:rFonts w:ascii="IRNazanin" w:hAnsi="IRNazanin" w:eastAsia="IRNazanin"/>
          <w:color w:val="111111"/>
          <w:sz w:val="28"/>
          <w:sz w:val="28"/>
          <w:szCs w:val="28"/>
          <w:rtl w:val="true"/>
          <w:lang w:bidi="fa-IR"/>
        </w:rPr>
        <w:t>و لا یبطل تدبیر الولد بموت أبیه قبل مولاه،و ینعتقون من الثلث،فان قصر استسعوا</w:t>
      </w:r>
      <w:r>
        <w:rPr>
          <w:rFonts w:eastAsia="IRNazanin" w:cs="IRNazanin"/>
          <w:color w:val="111111"/>
          <w:sz w:val="28"/>
          <w:szCs w:val="28"/>
          <w:rtl w:val="true"/>
          <w:lang w:bidi="fa-IR"/>
        </w:rPr>
        <w:t>.</w:t>
      </w:r>
    </w:p>
    <w:p>
      <w:pPr>
        <w:pStyle w:val="Heading4"/>
        <w:numPr>
          <w:ilvl w:val="3"/>
          <w:numId w:val="1"/>
        </w:numPr>
        <w:rPr/>
      </w:pPr>
      <w:bookmarkStart w:id="1035" w:name="__RefHeading___Toc1057025_73709187"/>
      <w:bookmarkStart w:id="1036" w:name="_Toc457"/>
      <w:bookmarkEnd w:id="1035"/>
      <w:r>
        <w:rPr>
          <w:rtl w:val="true"/>
        </w:rPr>
        <w:t xml:space="preserve">مسألة </w:t>
      </w:r>
      <w:r>
        <w:rPr/>
        <w:t>333</w:t>
      </w:r>
      <w:r>
        <w:rPr>
          <w:rtl w:val="true"/>
        </w:rPr>
        <w:t>:</w:t>
      </w:r>
      <w:r>
        <w:rPr>
          <w:rtl w:val="true"/>
        </w:rPr>
        <w:t>اباق المدبر ابطال لتدبیره</w:t>
      </w:r>
      <w:bookmarkEnd w:id="1036"/>
    </w:p>
    <w:p>
      <w:pPr>
        <w:pStyle w:val="BookText"/>
        <w:rPr/>
      </w:pPr>
      <w:r>
        <w:rPr>
          <w:rFonts w:ascii="IRNazanin" w:hAnsi="IRNazanin" w:eastAsia="IRNazanin"/>
          <w:color w:val="111111"/>
          <w:sz w:val="28"/>
          <w:sz w:val="28"/>
          <w:szCs w:val="28"/>
          <w:rtl w:val="true"/>
          <w:lang w:bidi="fa-IR"/>
        </w:rPr>
        <w:t>و تدبیر اولاده الذین ولدوا بعد الإباق</w:t>
      </w:r>
      <w:r>
        <w:rPr>
          <w:rFonts w:eastAsia="IRNazanin" w:cs="IRNazanin"/>
          <w:color w:val="111111"/>
          <w:sz w:val="28"/>
          <w:szCs w:val="28"/>
          <w:rtl w:val="true"/>
          <w:lang w:bidi="fa-IR"/>
        </w:rPr>
        <w:t>.</w:t>
      </w:r>
    </w:p>
    <w:p>
      <w:pPr>
        <w:pStyle w:val="Heading3"/>
        <w:numPr>
          <w:ilvl w:val="2"/>
          <w:numId w:val="1"/>
        </w:numPr>
        <w:rPr/>
      </w:pPr>
      <w:bookmarkStart w:id="1037" w:name="__RefHeading___Toc1057027_73709187"/>
      <w:bookmarkStart w:id="1038" w:name="_Toc458"/>
      <w:bookmarkEnd w:id="1037"/>
      <w:r>
        <w:rPr>
          <w:rtl w:val="true"/>
        </w:rPr>
        <w:t>الفصل الرابع</w:t>
      </w:r>
      <w:r>
        <w:rPr>
          <w:rtl w:val="true"/>
        </w:rPr>
        <w:t>:</w:t>
      </w:r>
      <w:r>
        <w:rPr>
          <w:rtl w:val="true"/>
        </w:rPr>
        <w:t>فی الکتابة</w:t>
      </w:r>
      <w:bookmarkEnd w:id="1038"/>
    </w:p>
    <w:p>
      <w:pPr>
        <w:pStyle w:val="Heading4"/>
        <w:numPr>
          <w:ilvl w:val="3"/>
          <w:numId w:val="1"/>
        </w:numPr>
        <w:rPr/>
      </w:pPr>
      <w:bookmarkStart w:id="1039" w:name="__RefHeading___Toc1057029_73709187"/>
      <w:bookmarkStart w:id="1040" w:name="_Toc459"/>
      <w:bookmarkEnd w:id="1039"/>
      <w:r>
        <w:rPr>
          <w:rtl w:val="true"/>
        </w:rPr>
        <w:t>اشارة</w:t>
      </w:r>
      <w:bookmarkEnd w:id="1040"/>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و مشروطة</w:t>
      </w:r>
      <w:r>
        <w:rPr>
          <w:rFonts w:eastAsia="IRNazanin" w:cs="IRNazanin"/>
          <w:color w:val="111111"/>
          <w:sz w:val="28"/>
          <w:szCs w:val="28"/>
          <w:rtl w:val="true"/>
          <w:lang w:bidi="fa-IR"/>
        </w:rPr>
        <w:t>.</w:t>
      </w:r>
    </w:p>
    <w:p>
      <w:pPr>
        <w:pStyle w:val="Heading4"/>
        <w:numPr>
          <w:ilvl w:val="3"/>
          <w:numId w:val="1"/>
        </w:numPr>
        <w:rPr/>
      </w:pPr>
      <w:bookmarkStart w:id="1041" w:name="__RefHeading___Toc1057031_73709187"/>
      <w:bookmarkStart w:id="1042" w:name="_Toc460"/>
      <w:bookmarkEnd w:id="1041"/>
      <w:r>
        <w:rPr>
          <w:rtl w:val="true"/>
        </w:rPr>
        <w:t xml:space="preserve">مسألة </w:t>
      </w:r>
      <w:r>
        <w:rPr/>
        <w:t>334</w:t>
      </w:r>
      <w:r>
        <w:rPr>
          <w:rtl w:val="true"/>
        </w:rPr>
        <w:t>:</w:t>
      </w:r>
      <w:r>
        <w:rPr>
          <w:rtl w:val="true"/>
        </w:rPr>
        <w:t>المکاتبة المطلقة ان یقول المولی لعبده أو امته</w:t>
      </w:r>
      <w:r>
        <w:rPr>
          <w:rtl w:val="true"/>
        </w:rPr>
        <w:t>:</w:t>
      </w:r>
      <w:r>
        <w:rPr>
          <w:rtl w:val="true"/>
        </w:rPr>
        <w:t>کاتبتک علی</w:t>
      </w:r>
      <w:bookmarkEnd w:id="1042"/>
    </w:p>
    <w:p>
      <w:pPr>
        <w:pStyle w:val="BookText"/>
        <w:rPr/>
      </w:pPr>
      <w:r>
        <w:rPr>
          <w:rFonts w:ascii="IRNazanin" w:hAnsi="IRNazanin" w:eastAsia="IRNazanin"/>
          <w:color w:val="111111"/>
          <w:sz w:val="28"/>
          <w:sz w:val="28"/>
          <w:szCs w:val="28"/>
          <w:rtl w:val="true"/>
          <w:lang w:bidi="fa-IR"/>
        </w:rPr>
        <w:t>کذا علی ان تؤدیّه فی نجم کذا،</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نجم واحد او نجوم متعددة فیقول العبد</w:t>
      </w:r>
      <w:r>
        <w:rPr>
          <w:rFonts w:eastAsia="IRNazanin" w:cs="IRNazanin"/>
          <w:color w:val="111111"/>
          <w:sz w:val="28"/>
          <w:szCs w:val="28"/>
          <w:rtl w:val="true"/>
          <w:lang w:bidi="fa-IR"/>
        </w:rPr>
        <w:t>:</w:t>
      </w:r>
      <w:bookmarkStart w:id="1043" w:name="pg11408_119161"/>
    </w:p>
    <w:p>
      <w:pPr>
        <w:pStyle w:val="BookText"/>
        <w:rPr/>
      </w:pPr>
      <w:bookmarkEnd w:id="1043"/>
      <w:r>
        <w:rPr>
          <w:rFonts w:ascii="IRNazanin" w:hAnsi="IRNazanin" w:eastAsia="IRNazanin"/>
          <w:color w:val="111111"/>
          <w:sz w:val="28"/>
          <w:sz w:val="28"/>
          <w:szCs w:val="28"/>
          <w:rtl w:val="true"/>
          <w:lang w:bidi="fa-IR"/>
        </w:rPr>
        <w:t>قبلت،فهذا یتحرر منه بقدر ما یؤدّی،و لیس له و لا لمولاه فسخ الکتابة،و ان عجز یفک من سهم الرقاب،و فی وجوب ذلک تأمل</w:t>
      </w:r>
      <w:r>
        <w:rPr>
          <w:rFonts w:eastAsia="IRNazanin" w:cs="IRNazanin"/>
          <w:color w:val="111111"/>
          <w:sz w:val="28"/>
          <w:szCs w:val="28"/>
          <w:rtl w:val="true"/>
          <w:lang w:bidi="fa-IR"/>
        </w:rPr>
        <w:t>.</w:t>
      </w:r>
    </w:p>
    <w:p>
      <w:pPr>
        <w:pStyle w:val="Heading4"/>
        <w:numPr>
          <w:ilvl w:val="3"/>
          <w:numId w:val="1"/>
        </w:numPr>
        <w:rPr/>
      </w:pPr>
      <w:bookmarkStart w:id="1044" w:name="__RefHeading___Toc1057033_73709187"/>
      <w:bookmarkStart w:id="1045" w:name="_Toc461"/>
      <w:bookmarkEnd w:id="1044"/>
      <w:r>
        <w:rPr>
          <w:rtl w:val="true"/>
        </w:rPr>
        <w:t xml:space="preserve">مسألة </w:t>
      </w:r>
      <w:r>
        <w:rPr/>
        <w:t>335</w:t>
      </w:r>
      <w:r>
        <w:rPr>
          <w:rtl w:val="true"/>
        </w:rPr>
        <w:t>:</w:t>
      </w:r>
      <w:r>
        <w:rPr>
          <w:rtl w:val="true"/>
        </w:rPr>
        <w:t>المکاتب المطلق ان اولد من مملوکة تحرر من أولاده بقدر</w:t>
      </w:r>
      <w:bookmarkEnd w:id="1045"/>
    </w:p>
    <w:p>
      <w:pPr>
        <w:pStyle w:val="BookText"/>
        <w:rPr/>
      </w:pPr>
      <w:r>
        <w:rPr>
          <w:rFonts w:ascii="IRNazanin" w:hAnsi="IRNazanin" w:eastAsia="IRNazanin"/>
          <w:color w:val="111111"/>
          <w:sz w:val="28"/>
          <w:sz w:val="28"/>
          <w:szCs w:val="28"/>
          <w:rtl w:val="true"/>
          <w:lang w:bidi="fa-IR"/>
        </w:rPr>
        <w:t>ما فیه من الحریة،</w:t>
      </w:r>
    </w:p>
    <w:p>
      <w:pPr>
        <w:pStyle w:val="BookText"/>
        <w:rPr/>
      </w:pPr>
      <w:r>
        <w:rPr>
          <w:rFonts w:ascii="IRNazanin" w:hAnsi="IRNazanin" w:eastAsia="IRNazanin"/>
          <w:color w:val="111111"/>
          <w:sz w:val="28"/>
          <w:sz w:val="28"/>
          <w:szCs w:val="28"/>
          <w:rtl w:val="true"/>
          <w:lang w:bidi="fa-IR"/>
        </w:rPr>
        <w:t>و ان مات و لم یتحرر منه شیء کان میراثه للمولی،و ان تحرر منه شیء کان لمولاه من ماله بقدر الرقیة و لورثته الباقی،و یؤدون ما بقی من مال الکتابة ان کانوا تابعین له فی الحرّیة و الرقیة،و لو لم یکن له مال سعی الاولاد فیما بقی علی أبیهم،و مع الاداء ینعتقون،و لو أوصی أو أوصی له بشیء صح بقدر الحریة،و کذا لو وجب علیه حد،و لو وطأ المولی امته المکاتبة،حد بنصیب الحریة</w:t>
      </w:r>
      <w:r>
        <w:rPr>
          <w:rFonts w:eastAsia="IRNazanin" w:cs="IRNazanin"/>
          <w:color w:val="111111"/>
          <w:sz w:val="28"/>
          <w:szCs w:val="28"/>
          <w:rtl w:val="true"/>
          <w:lang w:bidi="fa-IR"/>
        </w:rPr>
        <w:t>.</w:t>
      </w:r>
    </w:p>
    <w:p>
      <w:pPr>
        <w:pStyle w:val="Heading4"/>
        <w:numPr>
          <w:ilvl w:val="3"/>
          <w:numId w:val="1"/>
        </w:numPr>
        <w:rPr/>
      </w:pPr>
      <w:bookmarkStart w:id="1046" w:name="__RefHeading___Toc1057035_73709187"/>
      <w:bookmarkStart w:id="1047" w:name="_Toc462"/>
      <w:bookmarkEnd w:id="1046"/>
      <w:r>
        <w:rPr>
          <w:rtl w:val="true"/>
        </w:rPr>
        <w:t xml:space="preserve">مسألة </w:t>
      </w:r>
      <w:r>
        <w:rPr/>
        <w:t>336</w:t>
      </w:r>
      <w:r>
        <w:rPr>
          <w:rtl w:val="true"/>
        </w:rPr>
        <w:t>:</w:t>
      </w:r>
      <w:r>
        <w:rPr>
          <w:rtl w:val="true"/>
        </w:rPr>
        <w:t>المکاتبة المشروطة ان یقول المولی بعد ما قاله فی المطلقة</w:t>
      </w:r>
      <w:bookmarkEnd w:id="1047"/>
    </w:p>
    <w:p>
      <w:pPr>
        <w:pStyle w:val="BookText"/>
        <w:rPr/>
      </w:pPr>
      <w:r>
        <w:rPr>
          <w:rFonts w:ascii="IRNazanin" w:hAnsi="IRNazanin" w:eastAsia="IRNazanin"/>
          <w:color w:val="111111"/>
          <w:sz w:val="28"/>
          <w:sz w:val="28"/>
          <w:szCs w:val="28"/>
          <w:rtl w:val="true"/>
          <w:lang w:bidi="fa-IR"/>
        </w:rPr>
        <w:t>فان عجزت فانت رد فی الرق،و هذا لا یتحرّر منه شیء الا باداء جمیع ما علیه، فان عجز ردّ فی الرق،و حد العجز أن یؤخر نجما عن وقته لا عن مطل،الا أن یکون الشرط عدم التأخیر مطلقا،و المدار فی جواز الرد عدم القیام بالشرط،و یستحب للمولی الصبر علیه</w:t>
      </w:r>
      <w:r>
        <w:rPr>
          <w:rFonts w:eastAsia="IRNazanin" w:cs="IRNazanin"/>
          <w:color w:val="111111"/>
          <w:sz w:val="28"/>
          <w:szCs w:val="28"/>
          <w:rtl w:val="true"/>
          <w:lang w:bidi="fa-IR"/>
        </w:rPr>
        <w:t>.</w:t>
      </w:r>
    </w:p>
    <w:p>
      <w:pPr>
        <w:pStyle w:val="Heading4"/>
        <w:numPr>
          <w:ilvl w:val="3"/>
          <w:numId w:val="1"/>
        </w:numPr>
        <w:rPr/>
      </w:pPr>
      <w:bookmarkStart w:id="1048" w:name="__RefHeading___Toc1057037_73709187"/>
      <w:bookmarkStart w:id="1049" w:name="_Toc463"/>
      <w:bookmarkEnd w:id="1048"/>
      <w:r>
        <w:rPr>
          <w:rtl w:val="true"/>
        </w:rPr>
        <w:t xml:space="preserve">مسألة </w:t>
      </w:r>
      <w:r>
        <w:rPr/>
        <w:t>337</w:t>
      </w:r>
      <w:r>
        <w:rPr>
          <w:rtl w:val="true"/>
        </w:rPr>
        <w:t>:</w:t>
      </w:r>
      <w:r>
        <w:rPr>
          <w:rtl w:val="true"/>
        </w:rPr>
        <w:t>لا بدّ من صحة المکاتبة فی المولی من جواز التصرف</w:t>
      </w:r>
      <w:bookmarkEnd w:id="1049"/>
    </w:p>
    <w:p>
      <w:pPr>
        <w:pStyle w:val="BookText"/>
        <w:rPr/>
      </w:pPr>
      <w:r>
        <w:rPr>
          <w:rFonts w:ascii="IRNazanin" w:hAnsi="IRNazanin" w:eastAsia="IRNazanin"/>
          <w:color w:val="111111"/>
          <w:sz w:val="28"/>
          <w:sz w:val="28"/>
          <w:szCs w:val="28"/>
          <w:rtl w:val="true"/>
          <w:lang w:bidi="fa-IR"/>
        </w:rPr>
        <w:t>و فی العبد من البلوغ و کمال العقل،و فی العوض من کونه دینا مؤجّلا علی قول عینا کان أو منفعة کخدمة سنة معلوما ممّا یصح تملکه</w:t>
      </w:r>
      <w:r>
        <w:rPr>
          <w:rFonts w:eastAsia="IRNazanin" w:cs="IRNazanin"/>
          <w:color w:val="111111"/>
          <w:sz w:val="28"/>
          <w:szCs w:val="28"/>
          <w:rtl w:val="true"/>
          <w:lang w:bidi="fa-IR"/>
        </w:rPr>
        <w:t>.</w:t>
      </w:r>
    </w:p>
    <w:p>
      <w:pPr>
        <w:pStyle w:val="Heading4"/>
        <w:numPr>
          <w:ilvl w:val="3"/>
          <w:numId w:val="1"/>
        </w:numPr>
        <w:rPr/>
      </w:pPr>
      <w:bookmarkStart w:id="1050" w:name="__RefHeading___Toc1057039_73709187"/>
      <w:bookmarkStart w:id="1051" w:name="_Toc464"/>
      <w:bookmarkEnd w:id="1050"/>
      <w:r>
        <w:rPr>
          <w:rtl w:val="true"/>
        </w:rPr>
        <w:t xml:space="preserve">مسألة </w:t>
      </w:r>
      <w:r>
        <w:rPr/>
        <w:t>338</w:t>
      </w:r>
      <w:r>
        <w:rPr>
          <w:rtl w:val="true"/>
        </w:rPr>
        <w:t>:</w:t>
      </w:r>
      <w:r>
        <w:rPr>
          <w:rtl w:val="true"/>
        </w:rPr>
        <w:t>اذا مات المکاتب فی المشروطة بطلت الکتابة</w:t>
      </w:r>
      <w:bookmarkEnd w:id="1051"/>
    </w:p>
    <w:p>
      <w:pPr>
        <w:pStyle w:val="BookText"/>
        <w:rPr/>
      </w:pPr>
      <w:r>
        <w:rPr>
          <w:rFonts w:ascii="IRNazanin" w:hAnsi="IRNazanin" w:eastAsia="IRNazanin"/>
          <w:color w:val="111111"/>
          <w:sz w:val="28"/>
          <w:sz w:val="28"/>
          <w:szCs w:val="28"/>
          <w:rtl w:val="true"/>
          <w:lang w:bidi="fa-IR"/>
        </w:rPr>
        <w:t>و کان ماله و أولاده لمولاه</w:t>
      </w:r>
      <w:r>
        <w:rPr>
          <w:rFonts w:eastAsia="IRNazanin" w:cs="IRNazanin"/>
          <w:color w:val="111111"/>
          <w:sz w:val="28"/>
          <w:szCs w:val="28"/>
          <w:rtl w:val="true"/>
          <w:lang w:bidi="fa-IR"/>
        </w:rPr>
        <w:t>.</w:t>
      </w:r>
    </w:p>
    <w:p>
      <w:pPr>
        <w:pStyle w:val="Heading4"/>
        <w:numPr>
          <w:ilvl w:val="3"/>
          <w:numId w:val="1"/>
        </w:numPr>
        <w:rPr/>
      </w:pPr>
      <w:bookmarkStart w:id="1052" w:name="__RefHeading___Toc1057041_73709187"/>
      <w:bookmarkStart w:id="1053" w:name="_Toc465"/>
      <w:bookmarkEnd w:id="1052"/>
      <w:r>
        <w:rPr>
          <w:rtl w:val="true"/>
        </w:rPr>
        <w:t xml:space="preserve">مسألة </w:t>
      </w:r>
      <w:r>
        <w:rPr/>
        <w:t>339</w:t>
      </w:r>
      <w:r>
        <w:rPr>
          <w:rtl w:val="true"/>
        </w:rPr>
        <w:t>:</w:t>
      </w:r>
      <w:r>
        <w:rPr>
          <w:rtl w:val="true"/>
        </w:rPr>
        <w:t>لیس للمکاتب أن یتصرف فی ماله بغیر الاکتساب الا</w:t>
      </w:r>
      <w:bookmarkEnd w:id="1053"/>
    </w:p>
    <w:p>
      <w:pPr>
        <w:pStyle w:val="BookText"/>
        <w:rPr/>
      </w:pPr>
      <w:r>
        <w:rPr>
          <w:rFonts w:ascii="IRNazanin" w:hAnsi="IRNazanin" w:eastAsia="IRNazanin"/>
          <w:color w:val="111111"/>
          <w:sz w:val="28"/>
          <w:sz w:val="28"/>
          <w:szCs w:val="28"/>
          <w:rtl w:val="true"/>
          <w:lang w:bidi="fa-IR"/>
        </w:rPr>
        <w:t>بأذن المولی،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ینقطع تصرّف المولی عن ماله بغیر الاستیفاء باذنه</w:t>
      </w:r>
      <w:r>
        <w:rPr>
          <w:rFonts w:eastAsia="IRNazanin" w:cs="IRNazanin"/>
          <w:color w:val="111111"/>
          <w:sz w:val="28"/>
          <w:szCs w:val="28"/>
          <w:rtl w:val="true"/>
          <w:lang w:bidi="fa-IR"/>
        </w:rPr>
        <w:t>.</w:t>
      </w:r>
      <w:bookmarkStart w:id="1054" w:name="pg11408_119162"/>
    </w:p>
    <w:p>
      <w:pPr>
        <w:pStyle w:val="Heading4"/>
        <w:numPr>
          <w:ilvl w:val="3"/>
          <w:numId w:val="1"/>
        </w:numPr>
        <w:rPr/>
      </w:pPr>
      <w:bookmarkStart w:id="1055" w:name="__RefHeading___Toc1057043_73709187"/>
      <w:bookmarkStart w:id="1056" w:name="_Toc466"/>
      <w:bookmarkEnd w:id="1054"/>
      <w:bookmarkEnd w:id="1055"/>
      <w:r>
        <w:rPr>
          <w:rtl w:val="true"/>
        </w:rPr>
        <w:t xml:space="preserve">مسألة </w:t>
      </w:r>
      <w:r>
        <w:rPr/>
        <w:t>340</w:t>
      </w:r>
      <w:r>
        <w:rPr>
          <w:rtl w:val="true"/>
        </w:rPr>
        <w:t>:</w:t>
      </w:r>
      <w:r>
        <w:rPr>
          <w:rtl w:val="true"/>
        </w:rPr>
        <w:t>لو وطأ مکاتبته فلها المهر و لیس لها أن تتزوج بدون</w:t>
      </w:r>
      <w:bookmarkEnd w:id="1056"/>
    </w:p>
    <w:p>
      <w:pPr>
        <w:pStyle w:val="BookText"/>
        <w:rPr/>
      </w:pPr>
      <w:r>
        <w:rPr>
          <w:rFonts w:ascii="IRNazanin" w:hAnsi="IRNazanin" w:eastAsia="IRNazanin"/>
          <w:color w:val="111111"/>
          <w:sz w:val="28"/>
          <w:sz w:val="28"/>
          <w:szCs w:val="28"/>
          <w:rtl w:val="true"/>
          <w:lang w:bidi="fa-IR"/>
        </w:rPr>
        <w:t>اذن المولی،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اولادها بعد الکتابة مکاتبون اذا لم یکونوا أحرارا،کما اذا کان زوجها حرّا</w:t>
      </w:r>
      <w:r>
        <w:rPr>
          <w:rFonts w:eastAsia="IRNazanin" w:cs="IRNazanin"/>
          <w:color w:val="111111"/>
          <w:sz w:val="28"/>
          <w:szCs w:val="28"/>
          <w:rtl w:val="true"/>
          <w:lang w:bidi="fa-IR"/>
        </w:rPr>
        <w:t>.</w:t>
      </w:r>
      <w:bookmarkStart w:id="1057" w:name="pg11408_119163"/>
    </w:p>
    <w:p>
      <w:pPr>
        <w:pStyle w:val="Heading2"/>
        <w:numPr>
          <w:ilvl w:val="1"/>
          <w:numId w:val="1"/>
        </w:numPr>
        <w:rPr/>
      </w:pPr>
      <w:bookmarkStart w:id="1058" w:name="__RefHeading___Toc1057045_73709187"/>
      <w:bookmarkStart w:id="1059" w:name="_Toc467"/>
      <w:bookmarkEnd w:id="1057"/>
      <w:bookmarkEnd w:id="1058"/>
      <w:r>
        <w:rPr>
          <w:rtl w:val="true"/>
        </w:rPr>
        <w:t>کتاب الایمان و النّذور</w:t>
      </w:r>
      <w:bookmarkEnd w:id="1059"/>
    </w:p>
    <w:p>
      <w:pPr>
        <w:pStyle w:val="Heading3"/>
        <w:numPr>
          <w:ilvl w:val="2"/>
          <w:numId w:val="1"/>
        </w:numPr>
        <w:rPr/>
      </w:pPr>
      <w:bookmarkStart w:id="1060" w:name="__RefHeading___Toc1057047_73709187"/>
      <w:bookmarkStart w:id="1061" w:name="_Toc468"/>
      <w:bookmarkEnd w:id="1060"/>
      <w:r>
        <w:rPr>
          <w:rtl w:val="true"/>
        </w:rPr>
        <w:t>اشارة</w:t>
      </w:r>
      <w:bookmarkEnd w:id="1061"/>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1062" w:name="__RefHeading___Toc1057049_73709187"/>
      <w:bookmarkStart w:id="1063" w:name="_Toc469"/>
      <w:bookmarkEnd w:id="1062"/>
      <w:r>
        <w:rPr>
          <w:rtl w:val="true"/>
        </w:rPr>
        <w:t>الفصل الاوّل</w:t>
      </w:r>
      <w:r>
        <w:rPr>
          <w:rtl w:val="true"/>
        </w:rPr>
        <w:t>:</w:t>
      </w:r>
      <w:r>
        <w:rPr>
          <w:rtl w:val="true"/>
        </w:rPr>
        <w:t>فی الیمین</w:t>
      </w:r>
      <w:bookmarkEnd w:id="1063"/>
    </w:p>
    <w:p>
      <w:pPr>
        <w:pStyle w:val="Heading4"/>
        <w:numPr>
          <w:ilvl w:val="3"/>
          <w:numId w:val="1"/>
        </w:numPr>
        <w:rPr/>
      </w:pPr>
      <w:bookmarkStart w:id="1064" w:name="__RefHeading___Toc1057051_73709187"/>
      <w:bookmarkStart w:id="1065" w:name="_Toc470"/>
      <w:bookmarkEnd w:id="1064"/>
      <w:r>
        <w:rPr>
          <w:rtl w:val="true"/>
        </w:rPr>
        <w:t xml:space="preserve">مسألة </w:t>
      </w:r>
      <w:r>
        <w:rPr/>
        <w:t>341</w:t>
      </w:r>
      <w:r>
        <w:rPr>
          <w:rtl w:val="true"/>
        </w:rPr>
        <w:t>:</w:t>
      </w:r>
      <w:r>
        <w:rPr>
          <w:rtl w:val="true"/>
        </w:rPr>
        <w:t>ینعقد الیمین باللّه و باسمائه المختصّة</w:t>
      </w:r>
      <w:bookmarkEnd w:id="1065"/>
    </w:p>
    <w:p>
      <w:pPr>
        <w:pStyle w:val="BookText"/>
        <w:rPr/>
      </w:pPr>
      <w:r>
        <w:rPr>
          <w:rFonts w:ascii="IRNazanin" w:hAnsi="IRNazanin" w:eastAsia="IRNazanin"/>
          <w:color w:val="111111"/>
          <w:sz w:val="28"/>
          <w:sz w:val="28"/>
          <w:szCs w:val="28"/>
          <w:rtl w:val="true"/>
          <w:lang w:bidi="fa-IR"/>
        </w:rPr>
        <w:t>کمقلب القلوب و الذی نفسی بیده و الذی خلق الحبّة و برء النّسمة أو بما دلّ علیه جل و علا ما ینصرف إلیه،کالرب و الخالق و البارئ و الرازق و ما شاکلها،و اما ما لا ینصرف إلیه،کالعالم و السمیع و البصیر و الحی،فهل تنعقد الیمین به؟</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الانعقاد غیر بعید،و ینعقد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لافعلن أو باللّه أو برب الکعبة أو تاللّه أو ایم اللّه أو لعمر اللّه أو اقسم باللّه أو احلف برب المصحف و نحو ذلک،و لا ینعقد ما اذا قال و حق اللّه الا اذا قصد به الحلف باللّه تعالی و لا ینعقد الیمین بالبراءة من اللّه أو من احد الأنبیاء و الائمة علیهم السّلام، و لا یبعد حرمة الیمین بها</w:t>
      </w:r>
      <w:r>
        <w:rPr>
          <w:rFonts w:eastAsia="IRNazanin" w:cs="IRNazanin"/>
          <w:color w:val="111111"/>
          <w:sz w:val="28"/>
          <w:szCs w:val="28"/>
          <w:rtl w:val="true"/>
          <w:lang w:bidi="fa-IR"/>
        </w:rPr>
        <w:t>.</w:t>
      </w:r>
      <w:bookmarkStart w:id="1066" w:name="pg11408_119164"/>
    </w:p>
    <w:p>
      <w:pPr>
        <w:pStyle w:val="Heading4"/>
        <w:numPr>
          <w:ilvl w:val="3"/>
          <w:numId w:val="1"/>
        </w:numPr>
        <w:rPr/>
      </w:pPr>
      <w:bookmarkStart w:id="1067" w:name="__RefHeading___Toc1057053_73709187"/>
      <w:bookmarkStart w:id="1068" w:name="_Toc471"/>
      <w:bookmarkEnd w:id="1066"/>
      <w:bookmarkEnd w:id="1067"/>
      <w:r>
        <w:rPr>
          <w:rtl w:val="true"/>
        </w:rPr>
        <w:t xml:space="preserve">مسألة </w:t>
      </w:r>
      <w:r>
        <w:rPr/>
        <w:t>342</w:t>
      </w:r>
      <w:r>
        <w:rPr>
          <w:rtl w:val="true"/>
        </w:rPr>
        <w:t>:</w:t>
      </w:r>
      <w:r>
        <w:rPr>
          <w:rtl w:val="true"/>
        </w:rPr>
        <w:t>یشترط فی الحالف التکلیف و القصد و الاختیار</w:t>
      </w:r>
      <w:bookmarkEnd w:id="1068"/>
    </w:p>
    <w:p>
      <w:pPr>
        <w:pStyle w:val="BookText"/>
        <w:rPr/>
      </w:pPr>
      <w:r>
        <w:rPr>
          <w:rFonts w:ascii="IRNazanin" w:hAnsi="IRNazanin" w:eastAsia="IRNazanin"/>
          <w:color w:val="111111"/>
          <w:sz w:val="28"/>
          <w:sz w:val="28"/>
          <w:szCs w:val="28"/>
          <w:rtl w:val="true"/>
          <w:lang w:bidi="fa-IR"/>
        </w:rPr>
        <w:t>و لا ینعقد فی حال الغضب و لا الجبر و لا الاکراه،و یصح الحلف من الکافر،و ینعقد علی الواجب او المندوب او المباح مع الاولویة او ترک الحرام او ترک المکروه او ترک المباح کذلک،و لو تساوی متعلق الیمین و عدمه فی الدین و الدنیا،فهل تنعقد الیمین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الانعقاد لا یخلو عن قوّة</w:t>
      </w:r>
      <w:r>
        <w:rPr>
          <w:rFonts w:eastAsia="IRNazanin" w:cs="IRNazanin"/>
          <w:color w:val="111111"/>
          <w:sz w:val="28"/>
          <w:szCs w:val="28"/>
          <w:rtl w:val="true"/>
          <w:lang w:bidi="fa-IR"/>
        </w:rPr>
        <w:t>.</w:t>
      </w:r>
    </w:p>
    <w:p>
      <w:pPr>
        <w:pStyle w:val="Heading4"/>
        <w:numPr>
          <w:ilvl w:val="3"/>
          <w:numId w:val="1"/>
        </w:numPr>
        <w:rPr/>
      </w:pPr>
      <w:bookmarkStart w:id="1069" w:name="__RefHeading___Toc1057055_73709187"/>
      <w:bookmarkStart w:id="1070" w:name="_Toc472"/>
      <w:bookmarkEnd w:id="1069"/>
      <w:r>
        <w:rPr>
          <w:rtl w:val="true"/>
        </w:rPr>
        <w:t xml:space="preserve">مسألة </w:t>
      </w:r>
      <w:r>
        <w:rPr/>
        <w:t>343</w:t>
      </w:r>
      <w:r>
        <w:rPr>
          <w:rtl w:val="true"/>
        </w:rPr>
        <w:t>:</w:t>
      </w:r>
      <w:r>
        <w:rPr>
          <w:rtl w:val="true"/>
        </w:rPr>
        <w:t>لا یتعلق الیمین بفعل الغیر</w:t>
      </w:r>
      <w:bookmarkEnd w:id="1070"/>
    </w:p>
    <w:p>
      <w:pPr>
        <w:pStyle w:val="BookText"/>
        <w:rPr/>
      </w:pPr>
      <w:r>
        <w:rPr>
          <w:rFonts w:ascii="IRNazanin" w:hAnsi="IRNazanin" w:eastAsia="IRNazanin"/>
          <w:color w:val="111111"/>
          <w:sz w:val="28"/>
          <w:sz w:val="28"/>
          <w:szCs w:val="28"/>
          <w:rtl w:val="true"/>
          <w:lang w:bidi="fa-IR"/>
        </w:rPr>
        <w:t>و تسمّی یمین المناشدة،کما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لتفعلن،و لا بالماضی و لا بالمستحیل،فلا یترتب اثر علی الیمین فی جمیع ذلک</w:t>
      </w:r>
      <w:r>
        <w:rPr>
          <w:rFonts w:eastAsia="IRNazanin" w:cs="IRNazanin"/>
          <w:color w:val="111111"/>
          <w:sz w:val="28"/>
          <w:szCs w:val="28"/>
          <w:rtl w:val="true"/>
          <w:lang w:bidi="fa-IR"/>
        </w:rPr>
        <w:t>.</w:t>
      </w:r>
    </w:p>
    <w:p>
      <w:pPr>
        <w:pStyle w:val="Heading4"/>
        <w:numPr>
          <w:ilvl w:val="3"/>
          <w:numId w:val="1"/>
        </w:numPr>
        <w:rPr/>
      </w:pPr>
      <w:bookmarkStart w:id="1071" w:name="__RefHeading___Toc1057057_73709187"/>
      <w:bookmarkStart w:id="1072" w:name="_Toc473"/>
      <w:bookmarkEnd w:id="1071"/>
      <w:r>
        <w:rPr>
          <w:rtl w:val="true"/>
        </w:rPr>
        <w:t xml:space="preserve">مسألة </w:t>
      </w:r>
      <w:r>
        <w:rPr/>
        <w:t>344</w:t>
      </w:r>
      <w:r>
        <w:rPr>
          <w:rtl w:val="true"/>
        </w:rPr>
        <w:t>:</w:t>
      </w:r>
      <w:r>
        <w:rPr>
          <w:rtl w:val="true"/>
        </w:rPr>
        <w:t>تشترط فی صحة الیمین القدرة علی الوفاء بها فی ظرفها و</w:t>
      </w:r>
      <w:bookmarkEnd w:id="1072"/>
    </w:p>
    <w:p>
      <w:pPr>
        <w:pStyle w:val="BookText"/>
        <w:rPr/>
      </w:pPr>
      <w:r>
        <w:rPr>
          <w:rFonts w:ascii="IRNazanin" w:hAnsi="IRNazanin" w:eastAsia="IRNazanin"/>
          <w:color w:val="111111"/>
          <w:sz w:val="28"/>
          <w:sz w:val="28"/>
          <w:szCs w:val="28"/>
          <w:rtl w:val="true"/>
          <w:lang w:bidi="fa-IR"/>
        </w:rPr>
        <w:t>وقتها،</w:t>
      </w:r>
    </w:p>
    <w:p>
      <w:pPr>
        <w:pStyle w:val="BookText"/>
        <w:rPr/>
      </w:pPr>
      <w:r>
        <w:rPr>
          <w:rFonts w:ascii="IRNazanin" w:hAnsi="IRNazanin" w:eastAsia="IRNazanin"/>
          <w:color w:val="111111"/>
          <w:sz w:val="28"/>
          <w:sz w:val="28"/>
          <w:szCs w:val="28"/>
          <w:rtl w:val="true"/>
          <w:lang w:bidi="fa-IR"/>
        </w:rPr>
        <w:t>فلو حلف علی أمر غیر مقدور لم ینعقد،و کذا لو حلف علی أمر ممکن و مقدور فی وقت الحلف،و لکن تجدّد له العجز فی وقت الوفاء بالمحلوف علیه أو إلی الابد</w:t>
      </w:r>
      <w:r>
        <w:rPr>
          <w:rFonts w:eastAsia="IRNazanin" w:cs="IRNazanin"/>
          <w:color w:val="111111"/>
          <w:sz w:val="28"/>
          <w:szCs w:val="28"/>
          <w:rtl w:val="true"/>
          <w:lang w:bidi="fa-IR"/>
        </w:rPr>
        <w:t>.</w:t>
      </w:r>
    </w:p>
    <w:p>
      <w:pPr>
        <w:pStyle w:val="Heading4"/>
        <w:numPr>
          <w:ilvl w:val="3"/>
          <w:numId w:val="1"/>
        </w:numPr>
        <w:rPr/>
      </w:pPr>
      <w:bookmarkStart w:id="1073" w:name="__RefHeading___Toc1057059_73709187"/>
      <w:bookmarkStart w:id="1074" w:name="_Toc474"/>
      <w:bookmarkEnd w:id="1073"/>
      <w:r>
        <w:rPr>
          <w:rtl w:val="true"/>
        </w:rPr>
        <w:t xml:space="preserve">مسألة </w:t>
      </w:r>
      <w:r>
        <w:rPr/>
        <w:t>345</w:t>
      </w:r>
      <w:r>
        <w:rPr>
          <w:rtl w:val="true"/>
        </w:rPr>
        <w:t>:</w:t>
      </w:r>
      <w:r>
        <w:rPr>
          <w:rtl w:val="true"/>
        </w:rPr>
        <w:t>یجوز ان یحلف علی خلاف الواقع مع تضمن المصلحة</w:t>
      </w:r>
      <w:bookmarkEnd w:id="1074"/>
    </w:p>
    <w:p>
      <w:pPr>
        <w:pStyle w:val="BookText"/>
        <w:rPr/>
      </w:pPr>
      <w:r>
        <w:rPr>
          <w:rFonts w:ascii="Amiri" w:hAnsi="Amiri" w:eastAsia="Amiri" w:cs="Amiri"/>
          <w:color w:val="111111"/>
          <w:sz w:val="28"/>
          <w:sz w:val="28"/>
          <w:szCs w:val="28"/>
          <w:rtl w:val="true"/>
          <w:lang w:bidi="ar-SA"/>
        </w:rPr>
        <w:t>الخاصّة،</w:t>
      </w:r>
    </w:p>
    <w:p>
      <w:pPr>
        <w:pStyle w:val="BookText"/>
        <w:rPr/>
      </w:pPr>
      <w:r>
        <w:rPr>
          <w:rFonts w:ascii="IRNazanin" w:hAnsi="IRNazanin" w:eastAsia="IRNazanin"/>
          <w:color w:val="111111"/>
          <w:sz w:val="28"/>
          <w:sz w:val="28"/>
          <w:szCs w:val="28"/>
          <w:rtl w:val="true"/>
          <w:lang w:bidi="fa-IR"/>
        </w:rPr>
        <w:t>کدفع الظالم عن ماله أو مال المؤمن و لو مع امکان التوریة،بل قد یجب الحلف اذا کان به التخلص عن الحرام أو تخلیص نفسه أو نفس مؤمن من الهلاک</w:t>
      </w:r>
      <w:r>
        <w:rPr>
          <w:rFonts w:eastAsia="IRNazanin" w:cs="IRNazanin"/>
          <w:color w:val="111111"/>
          <w:sz w:val="28"/>
          <w:szCs w:val="28"/>
          <w:rtl w:val="true"/>
          <w:lang w:bidi="fa-IR"/>
        </w:rPr>
        <w:t>.</w:t>
      </w:r>
    </w:p>
    <w:p>
      <w:pPr>
        <w:pStyle w:val="Heading4"/>
        <w:numPr>
          <w:ilvl w:val="3"/>
          <w:numId w:val="1"/>
        </w:numPr>
        <w:rPr/>
      </w:pPr>
      <w:bookmarkStart w:id="1075" w:name="__RefHeading___Toc1057061_73709187"/>
      <w:bookmarkStart w:id="1076" w:name="_Toc475"/>
      <w:bookmarkEnd w:id="1075"/>
      <w:r>
        <w:rPr>
          <w:rtl w:val="true"/>
        </w:rPr>
        <w:t xml:space="preserve">مسألة </w:t>
      </w:r>
      <w:r>
        <w:rPr/>
        <w:t>346</w:t>
      </w:r>
      <w:r>
        <w:rPr>
          <w:rtl w:val="true"/>
        </w:rPr>
        <w:t>:</w:t>
      </w:r>
      <w:r>
        <w:rPr>
          <w:rtl w:val="true"/>
        </w:rPr>
        <w:t>لا یمین للولد مع الأب و لا للزوجة مع الزوج و لا للعبد</w:t>
      </w:r>
      <w:bookmarkEnd w:id="1076"/>
    </w:p>
    <w:p>
      <w:pPr>
        <w:pStyle w:val="BookText"/>
        <w:rPr/>
      </w:pPr>
      <w:r>
        <w:rPr>
          <w:rFonts w:ascii="IRNazanin" w:hAnsi="IRNazanin" w:eastAsia="IRNazanin"/>
          <w:color w:val="111111"/>
          <w:sz w:val="28"/>
          <w:sz w:val="28"/>
          <w:szCs w:val="28"/>
          <w:rtl w:val="true"/>
          <w:lang w:bidi="fa-IR"/>
        </w:rPr>
        <w:t>مع المولی،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للأب حل یمین الولد،و للزوج حل یمین الزّوجة و للمولی حل یمین العبد،بل لا یبعد ان لا تصحّ یمینهم بدون اذنهم،کما لا یمین فی معصیة کتحریم حلال أو تحلیل حرام أو قطیعة رحم</w:t>
      </w:r>
      <w:r>
        <w:rPr>
          <w:rFonts w:eastAsia="IRNazanin" w:cs="IRNazanin"/>
          <w:color w:val="111111"/>
          <w:sz w:val="28"/>
          <w:szCs w:val="28"/>
          <w:rtl w:val="true"/>
          <w:lang w:bidi="fa-IR"/>
        </w:rPr>
        <w:t>.</w:t>
      </w:r>
      <w:bookmarkStart w:id="1077" w:name="pg11408_119165"/>
    </w:p>
    <w:p>
      <w:pPr>
        <w:pStyle w:val="Heading4"/>
        <w:numPr>
          <w:ilvl w:val="3"/>
          <w:numId w:val="1"/>
        </w:numPr>
        <w:rPr/>
      </w:pPr>
      <w:bookmarkStart w:id="1078" w:name="__RefHeading___Toc1057063_73709187"/>
      <w:bookmarkStart w:id="1079" w:name="_Toc476"/>
      <w:bookmarkEnd w:id="1077"/>
      <w:bookmarkEnd w:id="1078"/>
      <w:r>
        <w:rPr>
          <w:rtl w:val="true"/>
        </w:rPr>
        <w:t xml:space="preserve">مسألة </w:t>
      </w:r>
      <w:r>
        <w:rPr/>
        <w:t>347</w:t>
      </w:r>
      <w:r>
        <w:rPr>
          <w:rtl w:val="true"/>
        </w:rPr>
        <w:t>:</w:t>
      </w:r>
      <w:r>
        <w:rPr>
          <w:rtl w:val="true"/>
        </w:rPr>
        <w:t>انما تجب الکفارة بحنث الیمین</w:t>
      </w:r>
      <w:bookmarkEnd w:id="1079"/>
    </w:p>
    <w:p>
      <w:pPr>
        <w:pStyle w:val="BookText"/>
        <w:rPr/>
      </w:pPr>
      <w:r>
        <w:rPr>
          <w:rFonts w:ascii="IRNazanin" w:hAnsi="IRNazanin" w:eastAsia="IRNazanin"/>
          <w:color w:val="111111"/>
          <w:sz w:val="28"/>
          <w:sz w:val="28"/>
          <w:szCs w:val="28"/>
          <w:rtl w:val="true"/>
          <w:lang w:bidi="fa-IR"/>
        </w:rPr>
        <w:t>بان یترک ما یجب فعله او یفعل ما یجب علیه ترکه بالیمین لا بالغموس،و هی الیمین کذبا علی وقوع أمر، فانّها لا تنعقد حتی تجب الکفارة علیها،نعم انها محرمة شرعا،و بکلمة لا تنعقد الیمین علی ترک واجب او فعل حرام،بل علی ترک مستحب او فعل مکروه،شریطة ان لا یترتب علیه عنوان ثانوی راجح،و الاّ انعقدت،کما انها تنعقد علی کل فعل او ترک راجح،بل لا یبعد انعقادها علی ما یتساوی طرفاه،و إذا انعقدت وجب الوفاء بها،و اذا خالف و لم یف بها عامدا و ملتفتا،فعلیه الاثم و الکفارة،و لا یجوز الحلف الاّ مع العلم</w:t>
      </w:r>
      <w:r>
        <w:rPr>
          <w:rFonts w:eastAsia="IRNazanin" w:cs="IRNazanin"/>
          <w:color w:val="111111"/>
          <w:sz w:val="28"/>
          <w:szCs w:val="28"/>
          <w:rtl w:val="true"/>
          <w:lang w:bidi="fa-IR"/>
        </w:rPr>
        <w:t>.</w:t>
      </w:r>
    </w:p>
    <w:p>
      <w:pPr>
        <w:pStyle w:val="Heading4"/>
        <w:numPr>
          <w:ilvl w:val="3"/>
          <w:numId w:val="1"/>
        </w:numPr>
        <w:rPr/>
      </w:pPr>
      <w:bookmarkStart w:id="1080" w:name="__RefHeading___Toc1057065_73709187"/>
      <w:bookmarkStart w:id="1081" w:name="_Toc477"/>
      <w:bookmarkEnd w:id="1080"/>
      <w:r>
        <w:rPr>
          <w:rtl w:val="true"/>
        </w:rPr>
        <w:t xml:space="preserve">مسألة </w:t>
      </w:r>
      <w:r>
        <w:rPr/>
        <w:t>348</w:t>
      </w:r>
      <w:r>
        <w:rPr>
          <w:rtl w:val="true"/>
        </w:rPr>
        <w:t>:</w:t>
      </w:r>
      <w:r>
        <w:rPr>
          <w:rtl w:val="true"/>
        </w:rPr>
        <w:t>من حلف یمینا علی شیء ثم رأی ان فی مخالفتها خیرا من</w:t>
      </w:r>
      <w:bookmarkEnd w:id="1081"/>
    </w:p>
    <w:p>
      <w:pPr>
        <w:pStyle w:val="BookText"/>
        <w:rPr/>
      </w:pPr>
      <w:r>
        <w:rPr>
          <w:rFonts w:ascii="IRNazanin" w:hAnsi="IRNazanin" w:eastAsia="IRNazanin"/>
          <w:color w:val="111111"/>
          <w:sz w:val="28"/>
          <w:sz w:val="28"/>
          <w:szCs w:val="28"/>
          <w:rtl w:val="true"/>
          <w:lang w:bidi="fa-IR"/>
        </w:rPr>
        <w:t>الوفاء بها،</w:t>
      </w:r>
    </w:p>
    <w:p>
      <w:pPr>
        <w:pStyle w:val="BookText"/>
        <w:rPr/>
      </w:pPr>
      <w:r>
        <w:rPr>
          <w:rFonts w:ascii="IRNazanin" w:hAnsi="IRNazanin" w:eastAsia="IRNazanin"/>
          <w:color w:val="111111"/>
          <w:sz w:val="28"/>
          <w:sz w:val="28"/>
          <w:szCs w:val="28"/>
          <w:rtl w:val="true"/>
          <w:lang w:bidi="fa-IR"/>
        </w:rPr>
        <w:t>جاز له المخالفة بل تکون ارجح منه</w:t>
      </w:r>
      <w:r>
        <w:rPr>
          <w:rFonts w:eastAsia="IRNazanin" w:cs="IRNazanin"/>
          <w:color w:val="111111"/>
          <w:sz w:val="28"/>
          <w:szCs w:val="28"/>
          <w:rtl w:val="true"/>
          <w:lang w:bidi="fa-IR"/>
        </w:rPr>
        <w:t>.</w:t>
      </w:r>
    </w:p>
    <w:p>
      <w:pPr>
        <w:pStyle w:val="Heading3"/>
        <w:numPr>
          <w:ilvl w:val="2"/>
          <w:numId w:val="1"/>
        </w:numPr>
        <w:rPr/>
      </w:pPr>
      <w:bookmarkStart w:id="1082" w:name="__RefHeading___Toc1057067_73709187"/>
      <w:bookmarkStart w:id="1083" w:name="_Toc478"/>
      <w:bookmarkEnd w:id="1082"/>
      <w:r>
        <w:rPr>
          <w:rtl w:val="true"/>
        </w:rPr>
        <w:t>الفصل الثانی</w:t>
      </w:r>
      <w:r>
        <w:rPr>
          <w:rtl w:val="true"/>
        </w:rPr>
        <w:t>:</w:t>
      </w:r>
      <w:r>
        <w:rPr>
          <w:rtl w:val="true"/>
        </w:rPr>
        <w:t>فی النّذر</w:t>
      </w:r>
      <w:bookmarkEnd w:id="1083"/>
    </w:p>
    <w:p>
      <w:pPr>
        <w:pStyle w:val="Heading4"/>
        <w:numPr>
          <w:ilvl w:val="3"/>
          <w:numId w:val="1"/>
        </w:numPr>
        <w:rPr/>
      </w:pPr>
      <w:bookmarkStart w:id="1084" w:name="__RefHeading___Toc1057069_73709187"/>
      <w:bookmarkStart w:id="1085" w:name="_Toc479"/>
      <w:bookmarkEnd w:id="1084"/>
      <w:r>
        <w:rPr>
          <w:rtl w:val="true"/>
        </w:rPr>
        <w:t xml:space="preserve">مسألة </w:t>
      </w:r>
      <w:r>
        <w:rPr/>
        <w:t>349</w:t>
      </w:r>
      <w:r>
        <w:rPr>
          <w:rtl w:val="true"/>
        </w:rPr>
        <w:t>:</w:t>
      </w:r>
      <w:r>
        <w:rPr>
          <w:rtl w:val="true"/>
        </w:rPr>
        <w:t>یشترط فی الناذر التکلیف و الاختیار و القصد و اذن</w:t>
      </w:r>
      <w:bookmarkEnd w:id="1085"/>
    </w:p>
    <w:p>
      <w:pPr>
        <w:pStyle w:val="BookText"/>
        <w:rPr/>
      </w:pPr>
      <w:r>
        <w:rPr>
          <w:rFonts w:ascii="IRNazanin" w:hAnsi="IRNazanin" w:eastAsia="IRNazanin"/>
          <w:color w:val="111111"/>
          <w:sz w:val="28"/>
          <w:sz w:val="28"/>
          <w:szCs w:val="28"/>
          <w:rtl w:val="true"/>
          <w:lang w:bidi="fa-IR"/>
        </w:rPr>
        <w:t>المولی للعبد،</w:t>
      </w:r>
    </w:p>
    <w:p>
      <w:pPr>
        <w:pStyle w:val="BookText"/>
        <w:rPr/>
      </w:pPr>
      <w:r>
        <w:rPr>
          <w:rFonts w:ascii="IRNazanin" w:hAnsi="IRNazanin" w:eastAsia="IRNazanin"/>
          <w:color w:val="111111"/>
          <w:sz w:val="28"/>
          <w:sz w:val="28"/>
          <w:szCs w:val="28"/>
          <w:rtl w:val="true"/>
          <w:lang w:bidi="fa-IR"/>
        </w:rPr>
        <w:t>و هل یعتبر فی صحة نذر الزوجة اذا لم یکن متعلقا بمالها و لا منافیا لحق زوجها اذنه؟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 غیر معتبر،نعم اذا کان نذرها متعلقا بمالها أو منافیا لحق زوجها لم یصح الا بإذنه،و لا فرق فی ذلک بین ان یکون نذرها فی حال الزوجیة او قبلها،فانه علی کلا التقدیرین تتوقف صحته علی اذنه اللاحق،و أما نذر الولد،فالظاهر أنه لا ینعقد مع نهی والده عما تعلق به النذر،و ینحل نهیه عنه بعد النذر،و لا یبعد ان لا ینعقد عهد الولد بنهی والده و ینحل بنهیه بعد العهد</w:t>
      </w:r>
      <w:r>
        <w:rPr>
          <w:rFonts w:eastAsia="IRNazanin" w:cs="IRNazanin"/>
          <w:color w:val="111111"/>
          <w:sz w:val="28"/>
          <w:szCs w:val="28"/>
          <w:rtl w:val="true"/>
          <w:lang w:bidi="fa-IR"/>
        </w:rPr>
        <w:t>.</w:t>
      </w:r>
      <w:bookmarkStart w:id="1086" w:name="pg11408_119166"/>
    </w:p>
    <w:p>
      <w:pPr>
        <w:pStyle w:val="Heading4"/>
        <w:numPr>
          <w:ilvl w:val="3"/>
          <w:numId w:val="1"/>
        </w:numPr>
        <w:rPr/>
      </w:pPr>
      <w:bookmarkStart w:id="1087" w:name="__RefHeading___Toc1057071_73709187"/>
      <w:bookmarkStart w:id="1088" w:name="_Toc480"/>
      <w:bookmarkEnd w:id="1086"/>
      <w:bookmarkEnd w:id="1087"/>
      <w:r>
        <w:rPr>
          <w:rtl w:val="true"/>
        </w:rPr>
        <w:t xml:space="preserve">مسألة </w:t>
      </w:r>
      <w:r>
        <w:rPr/>
        <w:t>350</w:t>
      </w:r>
      <w:r>
        <w:rPr>
          <w:rtl w:val="true"/>
        </w:rPr>
        <w:t>:</w:t>
      </w:r>
      <w:r>
        <w:rPr>
          <w:rtl w:val="true"/>
        </w:rPr>
        <w:t>النذر اما نذر برّ شکرا کقوله</w:t>
      </w:r>
      <w:r>
        <w:rPr>
          <w:rtl w:val="true"/>
        </w:rPr>
        <w:t>:</w:t>
      </w:r>
      <w:r>
        <w:rPr>
          <w:rtl w:val="true"/>
        </w:rPr>
        <w:t>ان رزقت ولدا فللّه علی کذا</w:t>
      </w:r>
      <w:bookmarkEnd w:id="1088"/>
    </w:p>
    <w:p>
      <w:pPr>
        <w:pStyle w:val="BookText"/>
        <w:rPr/>
      </w:pPr>
      <w:r>
        <w:rPr>
          <w:rFonts w:ascii="IRNazanin" w:hAnsi="IRNazanin" w:eastAsia="IRNazanin"/>
          <w:color w:val="111111"/>
          <w:sz w:val="28"/>
          <w:sz w:val="28"/>
          <w:szCs w:val="28"/>
          <w:rtl w:val="true"/>
          <w:lang w:bidi="fa-IR"/>
        </w:rPr>
        <w:t>او استدفاعا لبلیة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برئ المریض فللّه علی کذا،و إمّا نذر زجر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فعلت محرما فللّه علی کذا او إن لم افعل الطاعة فللّه علیّ کذا،و إما نذر تبرّع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کذا،و متعلق النذر فی جمیع ذلک یجب ان یکون طاعة للّه و محبوبا له و مقدورا للناذر فی ظرفه،فلو لم یکن محبوبا له تعالی او کان و لکن لم یکن مقدورا له فی ظرف الوفاء،لم یصحّ</w:t>
      </w:r>
      <w:r>
        <w:rPr>
          <w:rFonts w:eastAsia="IRNazanin" w:cs="IRNazanin"/>
          <w:color w:val="111111"/>
          <w:sz w:val="28"/>
          <w:szCs w:val="28"/>
          <w:rtl w:val="true"/>
          <w:lang w:bidi="fa-IR"/>
        </w:rPr>
        <w:t>.</w:t>
      </w:r>
    </w:p>
    <w:p>
      <w:pPr>
        <w:pStyle w:val="Heading4"/>
        <w:numPr>
          <w:ilvl w:val="3"/>
          <w:numId w:val="1"/>
        </w:numPr>
        <w:rPr/>
      </w:pPr>
      <w:bookmarkStart w:id="1089" w:name="__RefHeading___Toc1057073_73709187"/>
      <w:bookmarkStart w:id="1090" w:name="_Toc481"/>
      <w:bookmarkEnd w:id="1089"/>
      <w:r>
        <w:rPr>
          <w:rtl w:val="true"/>
        </w:rPr>
        <w:t xml:space="preserve">مسألة </w:t>
      </w:r>
      <w:r>
        <w:rPr/>
        <w:t>351</w:t>
      </w:r>
      <w:r>
        <w:rPr>
          <w:rtl w:val="true"/>
        </w:rPr>
        <w:t>:</w:t>
      </w:r>
      <w:r>
        <w:rPr>
          <w:rtl w:val="true"/>
        </w:rPr>
        <w:t>یعتبر فی النذر ان یکون للّه</w:t>
      </w:r>
      <w:bookmarkEnd w:id="1090"/>
    </w:p>
    <w:p>
      <w:pPr>
        <w:pStyle w:val="BookText"/>
        <w:rPr/>
      </w:pPr>
      <w:r>
        <w:rPr>
          <w:rFonts w:ascii="IRNazanin" w:hAnsi="IRNazanin" w:eastAsia="IRNazanin"/>
          <w:color w:val="111111"/>
          <w:sz w:val="28"/>
          <w:sz w:val="28"/>
          <w:szCs w:val="28"/>
          <w:rtl w:val="true"/>
          <w:lang w:bidi="fa-IR"/>
        </w:rPr>
        <w:t>فلو قال علیّ کذا و لم یقل للّه لم یجب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جاء بالترجمة،فالأظهر وجوب الوفاء به</w:t>
      </w:r>
      <w:r>
        <w:rPr>
          <w:rFonts w:eastAsia="IRNazanin" w:cs="IRNazanin"/>
          <w:color w:val="111111"/>
          <w:sz w:val="28"/>
          <w:szCs w:val="28"/>
          <w:rtl w:val="true"/>
          <w:lang w:bidi="fa-IR"/>
        </w:rPr>
        <w:t>.</w:t>
      </w:r>
    </w:p>
    <w:p>
      <w:pPr>
        <w:pStyle w:val="Heading4"/>
        <w:numPr>
          <w:ilvl w:val="3"/>
          <w:numId w:val="1"/>
        </w:numPr>
        <w:rPr/>
      </w:pPr>
      <w:bookmarkStart w:id="1091" w:name="__RefHeading___Toc1057075_73709187"/>
      <w:bookmarkStart w:id="1092" w:name="_Toc482"/>
      <w:bookmarkEnd w:id="1091"/>
      <w:r>
        <w:rPr>
          <w:rtl w:val="true"/>
        </w:rPr>
        <w:t xml:space="preserve">مسألة </w:t>
      </w:r>
      <w:r>
        <w:rPr/>
        <w:t>352</w:t>
      </w:r>
      <w:r>
        <w:rPr>
          <w:rtl w:val="true"/>
        </w:rPr>
        <w:t>:</w:t>
      </w:r>
      <w:r>
        <w:rPr>
          <w:rtl w:val="true"/>
        </w:rPr>
        <w:t>لو نذر و لم یسم شیئا بطل و لا شیء علیه</w:t>
      </w:r>
      <w:bookmarkEnd w:id="1092"/>
    </w:p>
    <w:p>
      <w:pPr>
        <w:pStyle w:val="BookText"/>
        <w:rPr/>
      </w:pPr>
      <w:r>
        <w:rPr>
          <w:rFonts w:ascii="IRNazanin" w:hAnsi="IRNazanin" w:eastAsia="IRNazanin"/>
          <w:color w:val="111111"/>
          <w:sz w:val="28"/>
          <w:sz w:val="28"/>
          <w:szCs w:val="28"/>
          <w:rtl w:val="true"/>
          <w:lang w:bidi="fa-IR"/>
        </w:rPr>
        <w:t>و ان کان الاولی و الأجدر به ان یصلی رکعتین او یصوم یوما او یتصدق بشیء،و ان سمّی شیئا کما اذا قال للّه علیّ عمل طاعة و خیر،وجب علیه الاتیان بما ینطبق علیه العمل الطاعة و الخیر من الصلاة او الصیام أو الصدقة،و لو نذر صوم حین کان علیه ستة اشهر علی الاحوط،و لو قال زمانا فخمسة اشهر کذلک، و لو نذر الصدقة بمال کثیر،فالمروی انه ثمانون درهما من الدرهم السکوک و علیه العمل،و لو نذر عتق کل عبد قدیم،عتق من مضی علیه ستة اشهر فصاعدا فی ملکه،هذا کله اذا لم تکن هناک قرینة تصرفه عنه،و إلاّ کان العمل علیها،و لو نذر عتق أول مملوک یملکه فملک جماعة دفعة واحدة،فان قصد عتق الواحد عیّنه بالقرعة،و ان قصد عتق کل مملوک ملکه أولا،فعلیه عتق الجمیع</w:t>
      </w:r>
      <w:r>
        <w:rPr>
          <w:rFonts w:eastAsia="IRNazanin" w:cs="IRNazanin"/>
          <w:color w:val="111111"/>
          <w:sz w:val="28"/>
          <w:szCs w:val="28"/>
          <w:rtl w:val="true"/>
          <w:lang w:bidi="fa-IR"/>
        </w:rPr>
        <w:t>.</w:t>
      </w:r>
    </w:p>
    <w:p>
      <w:pPr>
        <w:pStyle w:val="Heading4"/>
        <w:numPr>
          <w:ilvl w:val="3"/>
          <w:numId w:val="1"/>
        </w:numPr>
        <w:rPr/>
      </w:pPr>
      <w:bookmarkStart w:id="1093" w:name="__RefHeading___Toc1057077_73709187"/>
      <w:bookmarkStart w:id="1094" w:name="_Toc483"/>
      <w:bookmarkEnd w:id="1093"/>
      <w:r>
        <w:rPr>
          <w:rtl w:val="true"/>
        </w:rPr>
        <w:t xml:space="preserve">مسألة </w:t>
      </w:r>
      <w:r>
        <w:rPr/>
        <w:t>353</w:t>
      </w:r>
      <w:r>
        <w:rPr>
          <w:rtl w:val="true"/>
        </w:rPr>
        <w:t>:</w:t>
      </w:r>
      <w:r>
        <w:rPr>
          <w:rtl w:val="true"/>
        </w:rPr>
        <w:t>لو عجز عما نذر سقط فرضه اذا استمر العجز</w:t>
      </w:r>
      <w:bookmarkEnd w:id="109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تجدّدت القدرة علیه فی وقته وجب،و اذا اطلق النذر لا یتقیّد بوقت،و لو قیّده</w:t>
      </w:r>
      <w:bookmarkStart w:id="1095" w:name="pg11408_119167"/>
    </w:p>
    <w:p>
      <w:pPr>
        <w:pStyle w:val="BookText"/>
        <w:rPr/>
      </w:pPr>
      <w:bookmarkEnd w:id="1095"/>
      <w:r>
        <w:rPr>
          <w:rFonts w:ascii="IRNazanin" w:hAnsi="IRNazanin" w:eastAsia="IRNazanin"/>
          <w:color w:val="111111"/>
          <w:sz w:val="28"/>
          <w:sz w:val="28"/>
          <w:szCs w:val="28"/>
          <w:rtl w:val="true"/>
          <w:lang w:bidi="fa-IR"/>
        </w:rPr>
        <w:t>بوقت معین او مکان معین لزم</w:t>
      </w:r>
      <w:r>
        <w:rPr>
          <w:rFonts w:eastAsia="IRNazanin" w:cs="IRNazanin"/>
          <w:color w:val="111111"/>
          <w:sz w:val="28"/>
          <w:szCs w:val="28"/>
          <w:rtl w:val="true"/>
          <w:lang w:bidi="fa-IR"/>
        </w:rPr>
        <w:t>.</w:t>
      </w:r>
    </w:p>
    <w:p>
      <w:pPr>
        <w:pStyle w:val="Heading4"/>
        <w:numPr>
          <w:ilvl w:val="3"/>
          <w:numId w:val="1"/>
        </w:numPr>
        <w:rPr/>
      </w:pPr>
      <w:bookmarkStart w:id="1096" w:name="__RefHeading___Toc1057079_73709187"/>
      <w:bookmarkStart w:id="1097" w:name="_Toc484"/>
      <w:bookmarkEnd w:id="1096"/>
      <w:r>
        <w:rPr>
          <w:rtl w:val="true"/>
        </w:rPr>
        <w:t xml:space="preserve">مسألة </w:t>
      </w:r>
      <w:r>
        <w:rPr/>
        <w:t>354</w:t>
      </w:r>
      <w:r>
        <w:rPr>
          <w:rtl w:val="true"/>
        </w:rPr>
        <w:t>:</w:t>
      </w:r>
      <w:r>
        <w:rPr>
          <w:rtl w:val="true"/>
        </w:rPr>
        <w:t>لو نذر صوم یوم معین فاتفق له السفر أو المرض أو</w:t>
      </w:r>
      <w:bookmarkEnd w:id="1097"/>
    </w:p>
    <w:p>
      <w:pPr>
        <w:pStyle w:val="BookText"/>
        <w:rPr/>
      </w:pPr>
      <w:r>
        <w:rPr>
          <w:rFonts w:ascii="IRNazanin" w:hAnsi="IRNazanin" w:eastAsia="IRNazanin"/>
          <w:color w:val="111111"/>
          <w:sz w:val="28"/>
          <w:sz w:val="28"/>
          <w:szCs w:val="28"/>
          <w:rtl w:val="true"/>
          <w:lang w:bidi="fa-IR"/>
        </w:rPr>
        <w:t>حاضت المرأة أو نفست أو کان عبدا،</w:t>
      </w:r>
    </w:p>
    <w:p>
      <w:pPr>
        <w:pStyle w:val="BookText"/>
        <w:rPr/>
      </w:pPr>
      <w:r>
        <w:rPr>
          <w:rFonts w:ascii="IRNazanin" w:hAnsi="IRNazanin" w:eastAsia="IRNazanin"/>
          <w:color w:val="111111"/>
          <w:sz w:val="28"/>
          <w:sz w:val="28"/>
          <w:szCs w:val="28"/>
          <w:rtl w:val="true"/>
          <w:lang w:bidi="fa-IR"/>
        </w:rPr>
        <w:t>افطر و لزمه القضاء</w:t>
      </w:r>
      <w:r>
        <w:rPr>
          <w:rFonts w:eastAsia="IRNazanin" w:cs="IRNazanin"/>
          <w:color w:val="111111"/>
          <w:sz w:val="28"/>
          <w:szCs w:val="28"/>
          <w:rtl w:val="true"/>
          <w:lang w:bidi="fa-IR"/>
        </w:rPr>
        <w:t>.</w:t>
      </w:r>
    </w:p>
    <w:p>
      <w:pPr>
        <w:pStyle w:val="Heading4"/>
        <w:numPr>
          <w:ilvl w:val="3"/>
          <w:numId w:val="1"/>
        </w:numPr>
        <w:rPr/>
      </w:pPr>
      <w:bookmarkStart w:id="1098" w:name="__RefHeading___Toc1057081_73709187"/>
      <w:bookmarkStart w:id="1099" w:name="_Toc485"/>
      <w:bookmarkEnd w:id="1098"/>
      <w:r>
        <w:rPr>
          <w:rtl w:val="true"/>
        </w:rPr>
        <w:t xml:space="preserve">مسألة </w:t>
      </w:r>
      <w:r>
        <w:rPr/>
        <w:t>355</w:t>
      </w:r>
      <w:r>
        <w:rPr>
          <w:rtl w:val="true"/>
        </w:rPr>
        <w:t>:</w:t>
      </w:r>
      <w:r>
        <w:rPr>
          <w:rtl w:val="true"/>
        </w:rPr>
        <w:t>لو نذر ان یجعل دابته او عبده او جاریته هدیا لبیت اللّه</w:t>
      </w:r>
      <w:bookmarkEnd w:id="1099"/>
    </w:p>
    <w:p>
      <w:pPr>
        <w:pStyle w:val="BookText"/>
        <w:rPr/>
      </w:pPr>
      <w:r>
        <w:rPr>
          <w:rFonts w:ascii="IRNazanin" w:hAnsi="IRNazanin" w:eastAsia="IRNazanin"/>
          <w:color w:val="111111"/>
          <w:sz w:val="28"/>
          <w:sz w:val="28"/>
          <w:szCs w:val="28"/>
          <w:rtl w:val="true"/>
          <w:lang w:bidi="fa-IR"/>
        </w:rPr>
        <w:t>تعالی أو المشاهد،</w:t>
      </w:r>
    </w:p>
    <w:p>
      <w:pPr>
        <w:pStyle w:val="BookText"/>
        <w:rPr/>
      </w:pPr>
      <w:r>
        <w:rPr>
          <w:rFonts w:ascii="IRNazanin" w:hAnsi="IRNazanin" w:eastAsia="IRNazanin"/>
          <w:color w:val="111111"/>
          <w:sz w:val="28"/>
          <w:sz w:val="28"/>
          <w:szCs w:val="28"/>
          <w:rtl w:val="true"/>
          <w:lang w:bidi="fa-IR"/>
        </w:rPr>
        <w:t>استعملت فی مصالح البیت او المشهد،فان لم یکن ذلک بیعت و صرف ثمنها فی مصالحه من سراج و فراش و تنظیف و تعمیر و غیر ذلک</w:t>
      </w:r>
      <w:r>
        <w:rPr>
          <w:rFonts w:eastAsia="IRNazanin" w:cs="IRNazanin"/>
          <w:color w:val="111111"/>
          <w:sz w:val="28"/>
          <w:szCs w:val="28"/>
          <w:rtl w:val="true"/>
          <w:lang w:bidi="fa-IR"/>
        </w:rPr>
        <w:t>.</w:t>
      </w:r>
    </w:p>
    <w:p>
      <w:pPr>
        <w:pStyle w:val="Heading4"/>
        <w:numPr>
          <w:ilvl w:val="3"/>
          <w:numId w:val="1"/>
        </w:numPr>
        <w:rPr/>
      </w:pPr>
      <w:bookmarkStart w:id="1100" w:name="__RefHeading___Toc1057083_73709187"/>
      <w:bookmarkStart w:id="1101" w:name="_Toc486"/>
      <w:bookmarkEnd w:id="1100"/>
      <w:r>
        <w:rPr>
          <w:rtl w:val="true"/>
        </w:rPr>
        <w:t xml:space="preserve">مسألة </w:t>
      </w:r>
      <w:r>
        <w:rPr/>
        <w:t>356</w:t>
      </w:r>
      <w:r>
        <w:rPr>
          <w:rtl w:val="true"/>
        </w:rPr>
        <w:t>:</w:t>
      </w:r>
      <w:r>
        <w:rPr>
          <w:rtl w:val="true"/>
        </w:rPr>
        <w:t>لو نذر شیئا للنبی صلی اللّه علیه و آله و سلّم او لولی</w:t>
      </w:r>
      <w:bookmarkEnd w:id="1101"/>
    </w:p>
    <w:p>
      <w:pPr>
        <w:pStyle w:val="BookText"/>
        <w:rPr/>
      </w:pPr>
      <w:r>
        <w:rPr>
          <w:rFonts w:ascii="IRNazanin" w:hAnsi="IRNazanin" w:eastAsia="IRNazanin"/>
          <w:color w:val="111111"/>
          <w:sz w:val="28"/>
          <w:sz w:val="28"/>
          <w:szCs w:val="28"/>
          <w:rtl w:val="true"/>
          <w:lang w:bidi="fa-IR"/>
        </w:rPr>
        <w:t>فالمدار علی قصد الناذر،و یرجع فی تعیینه مع الشک الی ظاهر کلام الناذر،و لو لم یقصد الا نفس هذا العنوان،یصرف علی جهة راجعة الی المنذور له،کالانفاق علی زواره الفقراء أو الانفاق علی حرمة الشریف و نحو ذلک،و لو نذر شیئا لمشهد من المشاهد المشرفة صرف فی مصارفه،فینفق علی عمارته او انارته او فی شراء فراش له و ما الی ذلک من شئونه،و الا یصرف فی الاقرب فالاقرب منه</w:t>
      </w:r>
      <w:r>
        <w:rPr>
          <w:rFonts w:eastAsia="IRNazanin" w:cs="IRNazanin"/>
          <w:color w:val="111111"/>
          <w:sz w:val="28"/>
          <w:szCs w:val="28"/>
          <w:rtl w:val="true"/>
          <w:lang w:bidi="fa-IR"/>
        </w:rPr>
        <w:t>.</w:t>
      </w:r>
    </w:p>
    <w:p>
      <w:pPr>
        <w:pStyle w:val="Heading3"/>
        <w:numPr>
          <w:ilvl w:val="2"/>
          <w:numId w:val="1"/>
        </w:numPr>
        <w:rPr/>
      </w:pPr>
      <w:bookmarkStart w:id="1102" w:name="__RefHeading___Toc1057085_73709187"/>
      <w:bookmarkStart w:id="1103" w:name="_Toc487"/>
      <w:bookmarkEnd w:id="1102"/>
      <w:r>
        <w:rPr>
          <w:rtl w:val="true"/>
        </w:rPr>
        <w:t>الفصل الثالث</w:t>
      </w:r>
      <w:r>
        <w:rPr>
          <w:rtl w:val="true"/>
        </w:rPr>
        <w:t>:</w:t>
      </w:r>
      <w:r>
        <w:rPr>
          <w:rtl w:val="true"/>
        </w:rPr>
        <w:t>فی العهود</w:t>
      </w:r>
      <w:bookmarkEnd w:id="1103"/>
    </w:p>
    <w:p>
      <w:pPr>
        <w:pStyle w:val="Heading4"/>
        <w:numPr>
          <w:ilvl w:val="3"/>
          <w:numId w:val="1"/>
        </w:numPr>
        <w:rPr/>
      </w:pPr>
      <w:bookmarkStart w:id="1104" w:name="__RefHeading___Toc1057087_73709187"/>
      <w:bookmarkStart w:id="1105" w:name="_Toc488"/>
      <w:bookmarkEnd w:id="1104"/>
      <w:r>
        <w:rPr>
          <w:rtl w:val="true"/>
        </w:rPr>
        <w:t xml:space="preserve">مسألة </w:t>
      </w:r>
      <w:r>
        <w:rPr/>
        <w:t>357</w:t>
      </w:r>
      <w:r>
        <w:rPr>
          <w:rtl w:val="true"/>
        </w:rPr>
        <w:t>:</w:t>
      </w:r>
      <w:r>
        <w:rPr>
          <w:rtl w:val="true"/>
        </w:rPr>
        <w:t>العهد هو أن یقول الانسان عاهدت اللّه علی فعل شیء</w:t>
      </w:r>
      <w:bookmarkEnd w:id="1105"/>
    </w:p>
    <w:p>
      <w:pPr>
        <w:pStyle w:val="BookText"/>
        <w:rPr/>
      </w:pPr>
      <w:r>
        <w:rPr>
          <w:rFonts w:ascii="IRNazanin" w:hAnsi="IRNazanin" w:eastAsia="IRNazanin"/>
          <w:color w:val="111111"/>
          <w:sz w:val="28"/>
          <w:sz w:val="28"/>
          <w:szCs w:val="28"/>
          <w:rtl w:val="true"/>
          <w:lang w:bidi="fa-IR"/>
        </w:rPr>
        <w:t>کالصلاة فی أول الوقت مثلا</w:t>
      </w:r>
    </w:p>
    <w:p>
      <w:pPr>
        <w:pStyle w:val="BookText"/>
        <w:rPr/>
      </w:pPr>
      <w:r>
        <w:rPr>
          <w:rFonts w:ascii="IRNazanin" w:hAnsi="IRNazanin" w:eastAsia="IRNazanin"/>
          <w:color w:val="111111"/>
          <w:sz w:val="28"/>
          <w:sz w:val="28"/>
          <w:szCs w:val="28"/>
          <w:rtl w:val="true"/>
          <w:lang w:bidi="fa-IR"/>
        </w:rPr>
        <w:t>او علی ترک شیء آخر،او علیّ عهد اللّه انه متی کان کذا فعلیّ أن افعل کذا،و الظاهر انعقاده أیضا لو کان مطلقا غیر معلق و هو لازم، و هل یعتبر ان یکون متعلقه کمتعلق النذر راجحا؟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ذلک،و لا ینعقد النذر بل العهد أیضا الا باللفظ،و ان</w:t>
      </w:r>
      <w:bookmarkStart w:id="1106" w:name="pg11408_119168"/>
    </w:p>
    <w:p>
      <w:pPr>
        <w:pStyle w:val="BookText"/>
        <w:rPr/>
      </w:pPr>
      <w:bookmarkEnd w:id="1106"/>
      <w:r>
        <w:rPr>
          <w:rFonts w:ascii="IRNazanin" w:hAnsi="IRNazanin" w:eastAsia="IRNazanin"/>
          <w:color w:val="111111"/>
          <w:sz w:val="28"/>
          <w:sz w:val="28"/>
          <w:szCs w:val="28"/>
          <w:rtl w:val="true"/>
          <w:lang w:bidi="fa-IR"/>
        </w:rPr>
        <w:t>کان الاحوط فیه ان لا یتخلف عما نواه</w:t>
      </w:r>
      <w:r>
        <w:rPr>
          <w:rFonts w:eastAsia="IRNazanin" w:cs="IRNazanin"/>
          <w:color w:val="111111"/>
          <w:sz w:val="28"/>
          <w:szCs w:val="28"/>
          <w:rtl w:val="true"/>
          <w:lang w:bidi="fa-IR"/>
        </w:rPr>
        <w:t>.</w:t>
      </w:r>
    </w:p>
    <w:p>
      <w:pPr>
        <w:pStyle w:val="Heading4"/>
        <w:numPr>
          <w:ilvl w:val="3"/>
          <w:numId w:val="1"/>
        </w:numPr>
        <w:rPr/>
      </w:pPr>
      <w:bookmarkStart w:id="1107" w:name="__RefHeading___Toc1057089_73709187"/>
      <w:bookmarkStart w:id="1108" w:name="_Toc489"/>
      <w:bookmarkEnd w:id="1107"/>
      <w:r>
        <w:rPr>
          <w:rtl w:val="true"/>
        </w:rPr>
        <w:t xml:space="preserve">مسألة </w:t>
      </w:r>
      <w:r>
        <w:rPr/>
        <w:t>358</w:t>
      </w:r>
      <w:r>
        <w:rPr>
          <w:rtl w:val="true"/>
        </w:rPr>
        <w:t>:</w:t>
      </w:r>
      <w:r>
        <w:rPr>
          <w:rtl w:val="true"/>
        </w:rPr>
        <w:t>لو عاهد اللّه ان یتصدّق بجمیع ما یملکه و خاف الضرر</w:t>
      </w:r>
      <w:bookmarkEnd w:id="1108"/>
    </w:p>
    <w:p>
      <w:pPr>
        <w:pStyle w:val="BookText"/>
        <w:rPr/>
      </w:pPr>
      <w:r>
        <w:rPr>
          <w:rFonts w:ascii="IRNazanin" w:hAnsi="IRNazanin" w:eastAsia="IRNazanin"/>
          <w:color w:val="111111"/>
          <w:sz w:val="28"/>
          <w:sz w:val="28"/>
          <w:szCs w:val="28"/>
          <w:rtl w:val="true"/>
          <w:lang w:bidi="fa-IR"/>
        </w:rPr>
        <w:t>قوّمه و تصدّق به شیئا فشیئا حتی یوفی،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أوصی لشخص ثقة ان یتصدّق بما یملکه بعد وفاته</w:t>
      </w:r>
      <w:r>
        <w:rPr>
          <w:rFonts w:eastAsia="IRNazanin" w:cs="IRNazanin"/>
          <w:color w:val="111111"/>
          <w:sz w:val="28"/>
          <w:szCs w:val="28"/>
          <w:rtl w:val="true"/>
          <w:lang w:bidi="fa-IR"/>
        </w:rPr>
        <w:t>.</w:t>
      </w:r>
      <w:bookmarkStart w:id="1109" w:name="pg11408_119169"/>
    </w:p>
    <w:p>
      <w:pPr>
        <w:pStyle w:val="Heading2"/>
        <w:numPr>
          <w:ilvl w:val="1"/>
          <w:numId w:val="1"/>
        </w:numPr>
        <w:rPr/>
      </w:pPr>
      <w:bookmarkStart w:id="1110" w:name="__RefHeading___Toc1057091_73709187"/>
      <w:bookmarkStart w:id="1111" w:name="_Toc490"/>
      <w:bookmarkEnd w:id="1109"/>
      <w:bookmarkEnd w:id="1110"/>
      <w:r>
        <w:rPr>
          <w:rtl w:val="true"/>
        </w:rPr>
        <w:t>کتاب الکفّارات</w:t>
      </w:r>
      <w:bookmarkEnd w:id="1111"/>
    </w:p>
    <w:p>
      <w:pPr>
        <w:pStyle w:val="Heading3"/>
        <w:numPr>
          <w:ilvl w:val="2"/>
          <w:numId w:val="1"/>
        </w:numPr>
        <w:rPr/>
      </w:pPr>
      <w:bookmarkStart w:id="1112" w:name="__RefHeading___Toc1057093_73709187"/>
      <w:bookmarkStart w:id="1113" w:name="_Toc491"/>
      <w:bookmarkEnd w:id="1112"/>
      <w:r>
        <w:rPr>
          <w:rtl w:val="true"/>
        </w:rPr>
        <w:t xml:space="preserve">مسألة </w:t>
      </w:r>
      <w:r>
        <w:rPr/>
        <w:t>359</w:t>
      </w:r>
      <w:r>
        <w:rPr>
          <w:rtl w:val="true"/>
        </w:rPr>
        <w:t>:</w:t>
      </w:r>
      <w:r>
        <w:rPr>
          <w:rtl w:val="true"/>
        </w:rPr>
        <w:t>الکفارة علی أقسام</w:t>
      </w:r>
      <w:r>
        <w:rPr>
          <w:rtl w:val="true"/>
        </w:rPr>
        <w:t>:</w:t>
      </w:r>
      <w:bookmarkEnd w:id="1113"/>
    </w:p>
    <w:p>
      <w:pPr>
        <w:pStyle w:val="BookText"/>
        <w:rPr/>
      </w:pPr>
      <w:r>
        <w:rPr>
          <w:rFonts w:ascii="IRNazanin" w:hAnsi="IRNazanin" w:eastAsia="IRNazanin"/>
          <w:color w:val="111111"/>
          <w:sz w:val="28"/>
          <w:sz w:val="28"/>
          <w:szCs w:val="28"/>
          <w:rtl w:val="true"/>
          <w:lang w:bidi="fa-IR"/>
        </w:rPr>
        <w:t>منها مرتبة بلحاظ ان الاختیار مسلوب عن المکلف،بل عین له نوع الکفارة علی سبیل الترتیب ککفارة الظهار،و قتل الخطأ،فانه یجب فیها علی المکلف أوّلا عتق رقبة مؤمنة،فان عجز صام شهرین متتابعین،فان عجز اطعم ستین مسکینا،و کذلک کفارة من أفطر یوما من قضاء شهر رمضان بعد الزوال،فانه یجب فیها اطعام عشرة مساکین،فان عجز صام ثلاثة أیام، و الأحوط ان تکون متتابعات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مخیّرة،باعتبار ان الاختیار بید المکلف،فانه مخیّر بین ثلاثة اشیاء</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عتق رقبة مؤمنة أو صیام شهرین متتابعین أو اطعام ستین مسکینا،فأیّ واحد من هذه الامور أتی به کفاه،و کان تکفیرا عما فعله من المخالفة،و ذلک ککفارة من أفطر یوما من شهر رمضان أو خالف عهد اللّه تعالی علی شیء،فانها مخیّرة بین عتق رقبة أو صیام شهرین أو اطعام ستین مسکینا</w:t>
      </w:r>
      <w:r>
        <w:rPr>
          <w:rFonts w:eastAsia="IRNazanin" w:cs="IRNazanin"/>
          <w:color w:val="111111"/>
          <w:sz w:val="28"/>
          <w:szCs w:val="28"/>
          <w:rtl w:val="true"/>
          <w:lang w:bidi="fa-IR"/>
        </w:rPr>
        <w:t>.</w:t>
      </w:r>
      <w:bookmarkStart w:id="1114" w:name="pg11408_119170"/>
    </w:p>
    <w:p>
      <w:pPr>
        <w:pStyle w:val="BookText"/>
        <w:rPr/>
      </w:pPr>
      <w:bookmarkEnd w:id="1114"/>
      <w:r>
        <w:rPr>
          <w:rFonts w:ascii="IRNazanin" w:hAnsi="IRNazanin" w:eastAsia="IRNazanin"/>
          <w:color w:val="111111"/>
          <w:sz w:val="28"/>
          <w:sz w:val="28"/>
          <w:szCs w:val="28"/>
          <w:rtl w:val="true"/>
          <w:lang w:bidi="fa-IR"/>
        </w:rPr>
        <w:t>و منها ما یجتمع فیه امران ککفارة الایلاء و کفارة الیمین و کفارة النذر حتی نذر صوم یوم معین،اذ قد اجتمع فیها التخییر و الترتیب،و هی عتق رقبة أو اطعام عشرة مساکین أو کسوتهم،فان عجز صام ثلاثة أیام متوالیات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کفارة الجمع،ککفارة قتل المؤمن عمدا و ظلما،فان کفارته اذا أمهله القصاص أن یجمع بین الامور الثلاثة،عتق رقبة و صیام شهرین متتابعین و اطعام ستین مسکینا،و کذلک الافطار علی حرام فی شهر رمضان علی الاحوط</w:t>
      </w:r>
      <w:r>
        <w:rPr>
          <w:rFonts w:eastAsia="IRNazanin" w:cs="IRNazanin"/>
          <w:color w:val="111111"/>
          <w:sz w:val="28"/>
          <w:szCs w:val="28"/>
          <w:rtl w:val="true"/>
          <w:lang w:bidi="fa-IR"/>
        </w:rPr>
        <w:t>.</w:t>
      </w:r>
    </w:p>
    <w:p>
      <w:pPr>
        <w:pStyle w:val="Heading3"/>
        <w:numPr>
          <w:ilvl w:val="2"/>
          <w:numId w:val="1"/>
        </w:numPr>
        <w:rPr/>
      </w:pPr>
      <w:bookmarkStart w:id="1115" w:name="__RefHeading___Toc1057095_73709187"/>
      <w:bookmarkStart w:id="1116" w:name="_Toc492"/>
      <w:bookmarkEnd w:id="1115"/>
      <w:r>
        <w:rPr>
          <w:rtl w:val="true"/>
        </w:rPr>
        <w:t xml:space="preserve">مسألة </w:t>
      </w:r>
      <w:r>
        <w:rPr/>
        <w:t>360</w:t>
      </w:r>
      <w:r>
        <w:rPr>
          <w:rtl w:val="true"/>
        </w:rPr>
        <w:t>:</w:t>
      </w:r>
      <w:r>
        <w:rPr>
          <w:rtl w:val="true"/>
        </w:rPr>
        <w:t>إذا اشترک جماعة فی القتل وجبت الکفارة علی کل واحد</w:t>
      </w:r>
      <w:bookmarkEnd w:id="1116"/>
    </w:p>
    <w:p>
      <w:pPr>
        <w:pStyle w:val="BookText"/>
        <w:rPr/>
      </w:pPr>
      <w:r>
        <w:rPr>
          <w:rFonts w:ascii="IRNazanin" w:hAnsi="IRNazanin" w:eastAsia="IRNazanin"/>
          <w:color w:val="111111"/>
          <w:sz w:val="28"/>
          <w:sz w:val="28"/>
          <w:szCs w:val="28"/>
          <w:rtl w:val="true"/>
          <w:lang w:bidi="fa-IR"/>
        </w:rPr>
        <w:t>منهم،</w:t>
      </w:r>
    </w:p>
    <w:p>
      <w:pPr>
        <w:pStyle w:val="BookText"/>
        <w:rPr/>
      </w:pPr>
      <w:r>
        <w:rPr>
          <w:rFonts w:ascii="IRNazanin" w:hAnsi="IRNazanin" w:eastAsia="IRNazanin"/>
          <w:color w:val="111111"/>
          <w:sz w:val="28"/>
          <w:sz w:val="28"/>
          <w:szCs w:val="28"/>
          <w:rtl w:val="true"/>
          <w:lang w:bidi="fa-IR"/>
        </w:rPr>
        <w:t>و کذا فی قتل الخطأ،غایة الامر اذا اشترکوا فی القتل العمدی،فعلی کل واحد منهم کفارة الجمع،و اذا اشترکوا فی القتل الخطئی،فعلی کل واحد کفارة علی سبیل الترتیب</w:t>
      </w:r>
      <w:r>
        <w:rPr>
          <w:rFonts w:eastAsia="IRNazanin" w:cs="IRNazanin"/>
          <w:color w:val="111111"/>
          <w:sz w:val="28"/>
          <w:szCs w:val="28"/>
          <w:rtl w:val="true"/>
          <w:lang w:bidi="fa-IR"/>
        </w:rPr>
        <w:t>.</w:t>
      </w:r>
    </w:p>
    <w:p>
      <w:pPr>
        <w:pStyle w:val="Heading3"/>
        <w:numPr>
          <w:ilvl w:val="2"/>
          <w:numId w:val="1"/>
        </w:numPr>
        <w:rPr/>
      </w:pPr>
      <w:bookmarkStart w:id="1117" w:name="__RefHeading___Toc1057097_73709187"/>
      <w:bookmarkStart w:id="1118" w:name="_Toc493"/>
      <w:bookmarkEnd w:id="1117"/>
      <w:r>
        <w:rPr>
          <w:rtl w:val="true"/>
        </w:rPr>
        <w:t xml:space="preserve">مسألة </w:t>
      </w:r>
      <w:r>
        <w:rPr/>
        <w:t>361</w:t>
      </w:r>
      <w:r>
        <w:rPr>
          <w:rtl w:val="true"/>
        </w:rPr>
        <w:t>:</w:t>
      </w:r>
      <w:r>
        <w:rPr>
          <w:rtl w:val="true"/>
        </w:rPr>
        <w:t>اذا جامع المعتکف امرأة فی اعتکافه بطل اعتکافه و</w:t>
      </w:r>
      <w:bookmarkEnd w:id="1118"/>
    </w:p>
    <w:p>
      <w:pPr>
        <w:pStyle w:val="BookText"/>
        <w:rPr/>
      </w:pPr>
      <w:r>
        <w:rPr>
          <w:rFonts w:ascii="IRNazanin" w:hAnsi="IRNazanin" w:eastAsia="IRNazanin"/>
          <w:color w:val="111111"/>
          <w:sz w:val="28"/>
          <w:sz w:val="28"/>
          <w:szCs w:val="28"/>
          <w:rtl w:val="true"/>
          <w:lang w:bidi="fa-IR"/>
        </w:rPr>
        <w:t>وجبت علیه الکفارة،</w:t>
      </w:r>
    </w:p>
    <w:p>
      <w:pPr>
        <w:pStyle w:val="BookText"/>
        <w:rPr/>
      </w:pPr>
      <w:r>
        <w:rPr>
          <w:rFonts w:ascii="IRNazanin" w:hAnsi="IRNazanin" w:eastAsia="IRNazanin"/>
          <w:color w:val="111111"/>
          <w:sz w:val="28"/>
          <w:sz w:val="28"/>
          <w:szCs w:val="28"/>
          <w:rtl w:val="true"/>
          <w:lang w:bidi="fa-IR"/>
        </w:rPr>
        <w:t>و الأحوط وجوبا ان یکفر علی النحو الذی یکفر به الزوج فی کفارة الظّهار</w:t>
      </w:r>
      <w:r>
        <w:rPr>
          <w:rFonts w:eastAsia="IRNazanin" w:cs="IRNazanin"/>
          <w:color w:val="111111"/>
          <w:sz w:val="28"/>
          <w:szCs w:val="28"/>
          <w:rtl w:val="true"/>
          <w:lang w:bidi="fa-IR"/>
        </w:rPr>
        <w:t>.</w:t>
      </w:r>
    </w:p>
    <w:p>
      <w:pPr>
        <w:pStyle w:val="Heading3"/>
        <w:numPr>
          <w:ilvl w:val="2"/>
          <w:numId w:val="1"/>
        </w:numPr>
        <w:rPr/>
      </w:pPr>
      <w:bookmarkStart w:id="1119" w:name="__RefHeading___Toc1057099_73709187"/>
      <w:bookmarkStart w:id="1120" w:name="_Toc494"/>
      <w:bookmarkEnd w:id="1119"/>
      <w:r>
        <w:rPr>
          <w:rtl w:val="true"/>
        </w:rPr>
        <w:t xml:space="preserve">مسألة </w:t>
      </w:r>
      <w:r>
        <w:rPr/>
        <w:t>362</w:t>
      </w:r>
      <w:r>
        <w:rPr>
          <w:rtl w:val="true"/>
        </w:rPr>
        <w:t>:</w:t>
      </w:r>
      <w:r>
        <w:rPr>
          <w:rtl w:val="true"/>
        </w:rPr>
        <w:t>اذا کان المقتول مهدور الدم شرعا کالزانی المحصن و</w:t>
      </w:r>
      <w:bookmarkEnd w:id="1120"/>
    </w:p>
    <w:p>
      <w:pPr>
        <w:pStyle w:val="BookText"/>
        <w:rPr/>
      </w:pPr>
      <w:r>
        <w:rPr>
          <w:rFonts w:ascii="IRNazanin" w:hAnsi="IRNazanin" w:eastAsia="IRNazanin"/>
          <w:color w:val="111111"/>
          <w:sz w:val="28"/>
          <w:sz w:val="28"/>
          <w:szCs w:val="28"/>
          <w:rtl w:val="true"/>
          <w:lang w:bidi="fa-IR"/>
        </w:rPr>
        <w:t>اللائط و المرتد،فقتله غیر الإمام،</w:t>
      </w:r>
    </w:p>
    <w:p>
      <w:pPr>
        <w:pStyle w:val="BookText"/>
        <w:rPr/>
      </w:pPr>
      <w:r>
        <w:rPr>
          <w:rFonts w:ascii="IRNazanin" w:hAnsi="IRNazanin" w:eastAsia="IRNazanin"/>
          <w:color w:val="111111"/>
          <w:sz w:val="28"/>
          <w:sz w:val="28"/>
          <w:szCs w:val="28"/>
          <w:rtl w:val="true"/>
          <w:lang w:bidi="fa-IR"/>
        </w:rPr>
        <w:t>لم تجب الکفارة اذا کان باذنه،و أما ان کان بغیر اذن الامام،فهل یجب علیه القود و الدّیة مع التراضی و الکفارة؟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الوجوب،علی اساس انّه محقون الدّم بالنسبة إلیه، فیکون هذا ظلما و عدوانا</w:t>
      </w:r>
      <w:r>
        <w:rPr>
          <w:rFonts w:eastAsia="IRNazanin" w:cs="IRNazanin"/>
          <w:color w:val="111111"/>
          <w:sz w:val="28"/>
          <w:szCs w:val="28"/>
          <w:rtl w:val="true"/>
          <w:lang w:bidi="fa-IR"/>
        </w:rPr>
        <w:t>.</w:t>
      </w:r>
    </w:p>
    <w:p>
      <w:pPr>
        <w:pStyle w:val="Heading3"/>
        <w:numPr>
          <w:ilvl w:val="2"/>
          <w:numId w:val="1"/>
        </w:numPr>
        <w:rPr/>
      </w:pPr>
      <w:bookmarkStart w:id="1121" w:name="__RefHeading___Toc1057101_73709187"/>
      <w:bookmarkStart w:id="1122" w:name="_Toc495"/>
      <w:bookmarkEnd w:id="1121"/>
      <w:r>
        <w:rPr>
          <w:rtl w:val="true"/>
        </w:rPr>
        <w:t xml:space="preserve">مسألة </w:t>
      </w:r>
      <w:r>
        <w:rPr/>
        <w:t>363</w:t>
      </w:r>
      <w:r>
        <w:rPr>
          <w:rtl w:val="true"/>
        </w:rPr>
        <w:t>:</w:t>
      </w:r>
      <w:r>
        <w:rPr>
          <w:rtl w:val="true"/>
        </w:rPr>
        <w:t>یحرم علی الانسان ان یحلف یمین البراءة</w:t>
      </w:r>
      <w:bookmarkEnd w:id="112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یقول مثلا</w:t>
      </w:r>
      <w:r>
        <w:rPr>
          <w:rFonts w:eastAsia="IRNazanin" w:cs="IRNazanin"/>
          <w:color w:val="111111"/>
          <w:sz w:val="28"/>
          <w:szCs w:val="28"/>
          <w:rtl w:val="true"/>
          <w:lang w:bidi="fa-IR"/>
        </w:rPr>
        <w:t>:</w:t>
      </w:r>
      <w:bookmarkStart w:id="1123" w:name="pg11408_119171"/>
    </w:p>
    <w:p>
      <w:pPr>
        <w:pStyle w:val="BookText"/>
        <w:rPr/>
      </w:pPr>
      <w:bookmarkEnd w:id="1123"/>
      <w:r>
        <w:rPr>
          <w:rFonts w:ascii="IRNazanin" w:hAnsi="IRNazanin" w:eastAsia="IRNazanin"/>
          <w:color w:val="111111"/>
          <w:sz w:val="28"/>
          <w:sz w:val="28"/>
          <w:szCs w:val="28"/>
          <w:rtl w:val="true"/>
          <w:lang w:bidi="fa-IR"/>
        </w:rPr>
        <w:t>انه یبرأ عن اللّه تعالی او من النبی الاکرم صلی اللّه علیه و آله و سلّم أو احد الأئمة علیهم السّلام اذا فعل کذا،فاذا حلف علی هذا النحو کان آثما،و علیه ان یکفر کفارته إطعام عشرة مساکین</w:t>
      </w:r>
      <w:r>
        <w:rPr>
          <w:rFonts w:eastAsia="IRNazanin" w:cs="IRNazanin"/>
          <w:color w:val="111111"/>
          <w:sz w:val="28"/>
          <w:szCs w:val="28"/>
          <w:rtl w:val="true"/>
          <w:lang w:bidi="fa-IR"/>
        </w:rPr>
        <w:t>.</w:t>
      </w:r>
    </w:p>
    <w:p>
      <w:pPr>
        <w:pStyle w:val="Heading3"/>
        <w:numPr>
          <w:ilvl w:val="2"/>
          <w:numId w:val="1"/>
        </w:numPr>
        <w:rPr/>
      </w:pPr>
      <w:bookmarkStart w:id="1124" w:name="__RefHeading___Toc1057103_73709187"/>
      <w:bookmarkStart w:id="1125" w:name="_Toc496"/>
      <w:bookmarkEnd w:id="1124"/>
      <w:r>
        <w:rPr>
          <w:rtl w:val="true"/>
        </w:rPr>
        <w:t xml:space="preserve">مسألة </w:t>
      </w:r>
      <w:r>
        <w:rPr/>
        <w:t>364</w:t>
      </w:r>
      <w:r>
        <w:rPr>
          <w:rtl w:val="true"/>
        </w:rPr>
        <w:t>:</w:t>
      </w:r>
      <w:r>
        <w:rPr>
          <w:rtl w:val="true"/>
        </w:rPr>
        <w:t>لا کفارة فی جزّ المرأة شعرها فی المصاب علی الاظهر</w:t>
      </w:r>
      <w:bookmarkEnd w:id="1125"/>
    </w:p>
    <w:p>
      <w:pPr>
        <w:pStyle w:val="BookText"/>
        <w:rPr/>
      </w:pPr>
      <w:r>
        <w:rPr>
          <w:rFonts w:ascii="IRNazanin" w:hAnsi="IRNazanin" w:eastAsia="IRNazanin"/>
          <w:color w:val="111111"/>
          <w:sz w:val="28"/>
          <w:sz w:val="28"/>
          <w:szCs w:val="28"/>
          <w:rtl w:val="true"/>
          <w:lang w:bidi="fa-IR"/>
        </w:rPr>
        <w:t>و ان کان الأحوط و الأجدر ان تکفر کفارة الافطار فی شهر رمضان،کما انه لا کفّارة علی الاظهر فی نتف شعرها أو خدش وجهها اذا أدمته،أو شق الرجل ثوبه فی موت ولده أو زوجته،و ان کان الأحوط و الأولی أن یکفر کل منهما اذا فعل ذلک کفارة یمین</w:t>
      </w:r>
      <w:r>
        <w:rPr>
          <w:rFonts w:eastAsia="IRNazanin" w:cs="IRNazanin"/>
          <w:color w:val="111111"/>
          <w:sz w:val="28"/>
          <w:szCs w:val="28"/>
          <w:rtl w:val="true"/>
          <w:lang w:bidi="fa-IR"/>
        </w:rPr>
        <w:t>.</w:t>
      </w:r>
    </w:p>
    <w:p>
      <w:pPr>
        <w:pStyle w:val="Heading3"/>
        <w:numPr>
          <w:ilvl w:val="2"/>
          <w:numId w:val="1"/>
        </w:numPr>
        <w:rPr/>
      </w:pPr>
      <w:bookmarkStart w:id="1126" w:name="__RefHeading___Toc1057105_73709187"/>
      <w:bookmarkStart w:id="1127" w:name="_Toc497"/>
      <w:bookmarkEnd w:id="1126"/>
      <w:r>
        <w:rPr>
          <w:rtl w:val="true"/>
        </w:rPr>
        <w:t xml:space="preserve">مسألة </w:t>
      </w:r>
      <w:r>
        <w:rPr/>
        <w:t>365</w:t>
      </w:r>
      <w:r>
        <w:rPr>
          <w:rtl w:val="true"/>
        </w:rPr>
        <w:t>:</w:t>
      </w:r>
      <w:r>
        <w:rPr>
          <w:rtl w:val="true"/>
        </w:rPr>
        <w:t>لو تزوج الرجل بامرأة ذات بعل أو فی العدة الرجعیة</w:t>
      </w:r>
      <w:bookmarkEnd w:id="1127"/>
    </w:p>
    <w:p>
      <w:pPr>
        <w:pStyle w:val="BookText"/>
        <w:rPr/>
      </w:pPr>
      <w:r>
        <w:rPr>
          <w:rFonts w:ascii="IRNazanin" w:hAnsi="IRNazanin" w:eastAsia="IRNazanin"/>
          <w:color w:val="111111"/>
          <w:sz w:val="28"/>
          <w:sz w:val="28"/>
          <w:szCs w:val="28"/>
          <w:rtl w:val="true"/>
          <w:lang w:bidi="fa-IR"/>
        </w:rPr>
        <w:t>وجب علیه ان یفارقها فورا،و لکن هل علیه کفارة؟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 لا کفارة علیه،و ان کان الاحوط و الاولی له أن یکفر بخمسة اصوع من دقیق</w:t>
      </w:r>
      <w:r>
        <w:rPr>
          <w:rFonts w:eastAsia="IRNazanin" w:cs="IRNazanin"/>
          <w:color w:val="111111"/>
          <w:sz w:val="28"/>
          <w:szCs w:val="28"/>
          <w:rtl w:val="true"/>
          <w:lang w:bidi="fa-IR"/>
        </w:rPr>
        <w:t>.</w:t>
      </w:r>
    </w:p>
    <w:p>
      <w:pPr>
        <w:pStyle w:val="Heading3"/>
        <w:numPr>
          <w:ilvl w:val="2"/>
          <w:numId w:val="1"/>
        </w:numPr>
        <w:rPr/>
      </w:pPr>
      <w:bookmarkStart w:id="1128" w:name="__RefHeading___Toc1057107_73709187"/>
      <w:bookmarkStart w:id="1129" w:name="_Toc498"/>
      <w:bookmarkEnd w:id="1128"/>
      <w:r>
        <w:rPr>
          <w:rtl w:val="true"/>
        </w:rPr>
        <w:t xml:space="preserve">مسألة </w:t>
      </w:r>
      <w:r>
        <w:rPr/>
        <w:t>366</w:t>
      </w:r>
      <w:r>
        <w:rPr>
          <w:rtl w:val="true"/>
        </w:rPr>
        <w:t>:</w:t>
      </w:r>
      <w:r>
        <w:rPr>
          <w:rtl w:val="true"/>
        </w:rPr>
        <w:t>لو نام عن صلاة العشاء الآخرة حتی خرج الوقت</w:t>
      </w:r>
      <w:bookmarkEnd w:id="1129"/>
    </w:p>
    <w:p>
      <w:pPr>
        <w:pStyle w:val="BookText"/>
        <w:rPr/>
      </w:pPr>
      <w:r>
        <w:rPr>
          <w:rFonts w:ascii="IRNazanin" w:hAnsi="IRNazanin" w:eastAsia="IRNazanin"/>
          <w:color w:val="111111"/>
          <w:sz w:val="28"/>
          <w:sz w:val="28"/>
          <w:szCs w:val="28"/>
          <w:rtl w:val="true"/>
          <w:lang w:bidi="fa-IR"/>
        </w:rPr>
        <w:t>اصبح صائما علی الاحوط استحبابا</w:t>
      </w:r>
      <w:r>
        <w:rPr>
          <w:rFonts w:eastAsia="IRNazanin" w:cs="IRNazanin"/>
          <w:color w:val="111111"/>
          <w:sz w:val="28"/>
          <w:szCs w:val="28"/>
          <w:rtl w:val="true"/>
          <w:lang w:bidi="fa-IR"/>
        </w:rPr>
        <w:t>.</w:t>
      </w:r>
    </w:p>
    <w:p>
      <w:pPr>
        <w:pStyle w:val="Heading3"/>
        <w:numPr>
          <w:ilvl w:val="2"/>
          <w:numId w:val="1"/>
        </w:numPr>
        <w:rPr/>
      </w:pPr>
      <w:bookmarkStart w:id="1130" w:name="__RefHeading___Toc1057109_73709187"/>
      <w:bookmarkStart w:id="1131" w:name="_Toc499"/>
      <w:bookmarkEnd w:id="1130"/>
      <w:r>
        <w:rPr>
          <w:rtl w:val="true"/>
        </w:rPr>
        <w:t xml:space="preserve">مسألة </w:t>
      </w:r>
      <w:r>
        <w:rPr/>
        <w:t>367</w:t>
      </w:r>
      <w:r>
        <w:rPr>
          <w:rtl w:val="true"/>
        </w:rPr>
        <w:t>:</w:t>
      </w:r>
      <w:r>
        <w:rPr>
          <w:rtl w:val="true"/>
        </w:rPr>
        <w:t>لو نذر صوم یوم أو أیام فعجز عنه</w:t>
      </w:r>
      <w:bookmarkEnd w:id="1131"/>
    </w:p>
    <w:p>
      <w:pPr>
        <w:pStyle w:val="BookText"/>
        <w:rPr/>
      </w:pPr>
      <w:r>
        <w:rPr>
          <w:rFonts w:ascii="IRNazanin" w:hAnsi="IRNazanin" w:eastAsia="IRNazanin"/>
          <w:color w:val="111111"/>
          <w:sz w:val="28"/>
          <w:sz w:val="28"/>
          <w:szCs w:val="28"/>
          <w:rtl w:val="true"/>
          <w:lang w:bidi="fa-IR"/>
        </w:rPr>
        <w:t>فالأحوط أن یتصدّق لکل یوم بمد علی مسکین</w:t>
      </w:r>
      <w:r>
        <w:rPr>
          <w:rFonts w:eastAsia="IRNazanin" w:cs="IRNazanin"/>
          <w:color w:val="111111"/>
          <w:sz w:val="28"/>
          <w:szCs w:val="28"/>
          <w:rtl w:val="true"/>
          <w:lang w:bidi="fa-IR"/>
        </w:rPr>
        <w:t>.</w:t>
      </w:r>
    </w:p>
    <w:p>
      <w:pPr>
        <w:pStyle w:val="Heading3"/>
        <w:numPr>
          <w:ilvl w:val="2"/>
          <w:numId w:val="1"/>
        </w:numPr>
        <w:rPr/>
      </w:pPr>
      <w:bookmarkStart w:id="1132" w:name="__RefHeading___Toc1057111_73709187"/>
      <w:bookmarkStart w:id="1133" w:name="_Toc500"/>
      <w:bookmarkEnd w:id="1132"/>
      <w:r>
        <w:rPr>
          <w:rtl w:val="true"/>
        </w:rPr>
        <w:t xml:space="preserve">مسألة </w:t>
      </w:r>
      <w:r>
        <w:rPr/>
        <w:t>368</w:t>
      </w:r>
      <w:r>
        <w:rPr>
          <w:rtl w:val="true"/>
        </w:rPr>
        <w:t>:</w:t>
      </w:r>
      <w:r>
        <w:rPr>
          <w:rtl w:val="true"/>
        </w:rPr>
        <w:t>من وجد ثمن الرقبة و أمکنه الشراء فقد وجد الرقبة</w:t>
      </w:r>
      <w:bookmarkEnd w:id="113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فیها الایمان بمعنی الاسلام وجوبا فی القتل و کذا فی غیره علی الأظهر، و الاحوط استحبابا اعتبار الایمان بالمعنی الأخص فی الجمیع،و یجزی الآبق، و الاحوط استحبابا اعتبار وجود طریق الی حیاته،و أم الولد و المدبر اذا</w:t>
      </w:r>
      <w:bookmarkStart w:id="1134" w:name="pg11408_119172"/>
    </w:p>
    <w:p>
      <w:pPr>
        <w:pStyle w:val="BookText"/>
        <w:rPr/>
      </w:pPr>
      <w:bookmarkEnd w:id="1134"/>
      <w:r>
        <w:rPr>
          <w:rFonts w:ascii="IRNazanin" w:hAnsi="IRNazanin" w:eastAsia="IRNazanin"/>
          <w:color w:val="111111"/>
          <w:sz w:val="28"/>
          <w:sz w:val="28"/>
          <w:szCs w:val="28"/>
          <w:rtl w:val="true"/>
          <w:lang w:bidi="fa-IR"/>
        </w:rPr>
        <w:t>نقض تدبیره قبل العتق،و المکاتب المشروط و المطلق الذی لم یؤدّ شیئا من مال الکتابة</w:t>
      </w:r>
      <w:r>
        <w:rPr>
          <w:rFonts w:eastAsia="IRNazanin" w:cs="IRNazanin"/>
          <w:color w:val="111111"/>
          <w:sz w:val="28"/>
          <w:szCs w:val="28"/>
          <w:rtl w:val="true"/>
          <w:lang w:bidi="fa-IR"/>
        </w:rPr>
        <w:t>.</w:t>
      </w:r>
    </w:p>
    <w:p>
      <w:pPr>
        <w:pStyle w:val="Heading3"/>
        <w:numPr>
          <w:ilvl w:val="2"/>
          <w:numId w:val="1"/>
        </w:numPr>
        <w:rPr/>
      </w:pPr>
      <w:bookmarkStart w:id="1135" w:name="__RefHeading___Toc1057113_73709187"/>
      <w:bookmarkStart w:id="1136" w:name="_Toc501"/>
      <w:bookmarkEnd w:id="1135"/>
      <w:r>
        <w:rPr>
          <w:rtl w:val="true"/>
        </w:rPr>
        <w:t xml:space="preserve">مسألة </w:t>
      </w:r>
      <w:r>
        <w:rPr/>
        <w:t>369</w:t>
      </w:r>
      <w:r>
        <w:rPr>
          <w:rtl w:val="true"/>
        </w:rPr>
        <w:t>:</w:t>
      </w:r>
      <w:r>
        <w:rPr>
          <w:rtl w:val="true"/>
        </w:rPr>
        <w:t>من لم یجد الرقبة أو وجدها و لم یجد الثمن انتقل الی</w:t>
      </w:r>
      <w:bookmarkEnd w:id="1136"/>
    </w:p>
    <w:p>
      <w:pPr>
        <w:pStyle w:val="BookText"/>
        <w:rPr/>
      </w:pPr>
      <w:r>
        <w:rPr>
          <w:rFonts w:ascii="IRNazanin" w:hAnsi="IRNazanin" w:eastAsia="IRNazanin"/>
          <w:color w:val="111111"/>
          <w:sz w:val="28"/>
          <w:sz w:val="28"/>
          <w:szCs w:val="28"/>
          <w:rtl w:val="true"/>
          <w:lang w:bidi="fa-IR"/>
        </w:rPr>
        <w:t>الصوم خاصة فی المرتبة</w:t>
      </w:r>
    </w:p>
    <w:p>
      <w:pPr>
        <w:pStyle w:val="BookText"/>
        <w:rPr/>
      </w:pPr>
      <w:r>
        <w:rPr>
          <w:rFonts w:ascii="IRNazanin" w:hAnsi="IRNazanin" w:eastAsia="IRNazanin"/>
          <w:color w:val="111111"/>
          <w:sz w:val="28"/>
          <w:sz w:val="28"/>
          <w:szCs w:val="28"/>
          <w:rtl w:val="true"/>
          <w:lang w:bidi="fa-IR"/>
        </w:rPr>
        <w:t>و الی الجامع بینه و بین الاطعام فی المخیّرة،و لا یبیع ثیاب بدنه و لا خادمه و لا مسکنه و لا غیرها مما یکون فی بیعه ضیق و حرج علیه لحاجته إلیه</w:t>
      </w:r>
      <w:r>
        <w:rPr>
          <w:rFonts w:eastAsia="IRNazanin" w:cs="IRNazanin"/>
          <w:color w:val="111111"/>
          <w:sz w:val="28"/>
          <w:szCs w:val="28"/>
          <w:rtl w:val="true"/>
          <w:lang w:bidi="fa-IR"/>
        </w:rPr>
        <w:t>.</w:t>
      </w:r>
    </w:p>
    <w:p>
      <w:pPr>
        <w:pStyle w:val="Heading3"/>
        <w:numPr>
          <w:ilvl w:val="2"/>
          <w:numId w:val="1"/>
        </w:numPr>
        <w:rPr/>
      </w:pPr>
      <w:bookmarkStart w:id="1137" w:name="__RefHeading___Toc1057115_73709187"/>
      <w:bookmarkStart w:id="1138" w:name="_Toc502"/>
      <w:bookmarkEnd w:id="1137"/>
      <w:r>
        <w:rPr>
          <w:rtl w:val="true"/>
        </w:rPr>
        <w:t xml:space="preserve">مسألة </w:t>
      </w:r>
      <w:r>
        <w:rPr/>
        <w:t>370</w:t>
      </w:r>
      <w:r>
        <w:rPr>
          <w:rtl w:val="true"/>
        </w:rPr>
        <w:t>:</w:t>
      </w:r>
      <w:r>
        <w:rPr>
          <w:rtl w:val="true"/>
        </w:rPr>
        <w:t>کفارة العبد فی الظهار بالنسبة الی الصوم صوم شهر</w:t>
      </w:r>
      <w:bookmarkEnd w:id="1138"/>
    </w:p>
    <w:p>
      <w:pPr>
        <w:pStyle w:val="BookText"/>
        <w:rPr/>
      </w:pPr>
      <w:r>
        <w:rPr>
          <w:rFonts w:ascii="IRNazanin" w:hAnsi="IRNazanin" w:eastAsia="IRNazanin"/>
          <w:color w:val="111111"/>
          <w:sz w:val="28"/>
          <w:sz w:val="28"/>
          <w:szCs w:val="28"/>
          <w:rtl w:val="true"/>
          <w:lang w:bidi="fa-IR"/>
        </w:rPr>
        <w:t>و هو نصف کفارة الحر،و المشهور علی ان الکفارة فی قتل الخطأ کذلک،لکنه لا یخلو عن اشکال بل منع</w:t>
      </w:r>
      <w:r>
        <w:rPr>
          <w:rFonts w:eastAsia="IRNazanin" w:cs="IRNazanin"/>
          <w:color w:val="111111"/>
          <w:sz w:val="28"/>
          <w:szCs w:val="28"/>
          <w:rtl w:val="true"/>
          <w:lang w:bidi="fa-IR"/>
        </w:rPr>
        <w:t>.</w:t>
      </w:r>
    </w:p>
    <w:p>
      <w:pPr>
        <w:pStyle w:val="Heading3"/>
        <w:numPr>
          <w:ilvl w:val="2"/>
          <w:numId w:val="1"/>
        </w:numPr>
        <w:rPr/>
      </w:pPr>
      <w:bookmarkStart w:id="1139" w:name="__RefHeading___Toc1057117_73709187"/>
      <w:bookmarkStart w:id="1140" w:name="_Toc503"/>
      <w:bookmarkEnd w:id="1139"/>
      <w:r>
        <w:rPr>
          <w:rtl w:val="true"/>
        </w:rPr>
        <w:t xml:space="preserve">مسألة </w:t>
      </w:r>
      <w:r>
        <w:rPr/>
        <w:t>371</w:t>
      </w:r>
      <w:r>
        <w:rPr>
          <w:rtl w:val="true"/>
        </w:rPr>
        <w:t>:</w:t>
      </w:r>
      <w:r>
        <w:rPr>
          <w:rtl w:val="true"/>
        </w:rPr>
        <w:t>اذا عجز عن الصیام فی المرتبة و لو لأجل کونه حرجا</w:t>
      </w:r>
      <w:bookmarkEnd w:id="1140"/>
    </w:p>
    <w:p>
      <w:pPr>
        <w:pStyle w:val="BookText"/>
        <w:rPr/>
      </w:pPr>
      <w:r>
        <w:rPr>
          <w:rFonts w:ascii="IRNazanin" w:hAnsi="IRNazanin" w:eastAsia="IRNazanin"/>
          <w:color w:val="111111"/>
          <w:sz w:val="28"/>
          <w:sz w:val="28"/>
          <w:szCs w:val="28"/>
          <w:rtl w:val="true"/>
          <w:lang w:bidi="fa-IR"/>
        </w:rPr>
        <w:t>علیه،وجب الاطعام،</w:t>
      </w:r>
    </w:p>
    <w:p>
      <w:pPr>
        <w:pStyle w:val="BookText"/>
        <w:rPr/>
      </w:pPr>
      <w:r>
        <w:rPr>
          <w:rFonts w:ascii="IRNazanin" w:hAnsi="IRNazanin" w:eastAsia="IRNazanin"/>
          <w:color w:val="111111"/>
          <w:sz w:val="28"/>
          <w:sz w:val="28"/>
          <w:szCs w:val="28"/>
          <w:rtl w:val="true"/>
          <w:lang w:bidi="fa-IR"/>
        </w:rPr>
        <w:t>و له صورتان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ان یسلم لکل مسکین مدا من الطعام و هو ثلاثة أرباع الکیلو،و الاحوط وجوبا ان یکون من الخبز او الحنطة او الدقیق فی کفارة الیمین،و أمّا فی غیرها فیجزی مطلق الطعام کالتمر و الارز و الاقط و الماش و الذرة و نحو ذلک من انواع القوت،و الأخری ان یجعله ولیمة للعدد المقصود،مجتمعین او متفرقین فی امکنة متعددة،فیقدم لهم ولیمة بقدر یشبعهم،و الاحوط وجوبا ان یهتم بالطعام فیجعله من متوسط الاطعمة التی یأکل منها هو و اهل بیته و لا سیّما فی کفارة الیمین،و الاحوط و الاجدر وجوبا ان المکلف اذا ابتلی بکفارة الظهار ان یقدم لکل مسکین مدّان یعنی کیلو و نصف الکیلو</w:t>
      </w:r>
      <w:r>
        <w:rPr>
          <w:rFonts w:eastAsia="IRNazanin" w:cs="IRNazanin"/>
          <w:color w:val="111111"/>
          <w:sz w:val="28"/>
          <w:szCs w:val="28"/>
          <w:rtl w:val="true"/>
          <w:lang w:bidi="fa-IR"/>
        </w:rPr>
        <w:t>.</w:t>
      </w:r>
    </w:p>
    <w:p>
      <w:pPr>
        <w:pStyle w:val="Heading3"/>
        <w:numPr>
          <w:ilvl w:val="2"/>
          <w:numId w:val="1"/>
        </w:numPr>
        <w:rPr/>
      </w:pPr>
      <w:bookmarkStart w:id="1141" w:name="__RefHeading___Toc1057119_73709187"/>
      <w:bookmarkStart w:id="1142" w:name="_Toc504"/>
      <w:bookmarkEnd w:id="1141"/>
      <w:r>
        <w:rPr>
          <w:rtl w:val="true"/>
        </w:rPr>
        <w:t xml:space="preserve">مسألة </w:t>
      </w:r>
      <w:r>
        <w:rPr/>
        <w:t>372</w:t>
      </w:r>
      <w:r>
        <w:rPr>
          <w:rtl w:val="true"/>
        </w:rPr>
        <w:t>:</w:t>
      </w:r>
      <w:r>
        <w:rPr>
          <w:rtl w:val="true"/>
        </w:rPr>
        <w:t>یجوز اطعام الصغار بتملیکهم و تسلیم الطعام الی ولیّهم</w:t>
      </w:r>
      <w:bookmarkEnd w:id="1142"/>
    </w:p>
    <w:p>
      <w:pPr>
        <w:pStyle w:val="BookText"/>
        <w:rPr/>
      </w:pPr>
      <w:r>
        <w:rPr>
          <w:rFonts w:ascii="IRNazanin" w:hAnsi="IRNazanin" w:eastAsia="IRNazanin"/>
          <w:color w:val="111111"/>
          <w:sz w:val="28"/>
          <w:sz w:val="28"/>
          <w:szCs w:val="28"/>
          <w:rtl w:val="true"/>
          <w:lang w:bidi="fa-IR"/>
        </w:rPr>
        <w:t>لیصرفه علیهم،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بالاشباع،فلا یعتبر اذن الولی علی الأقوی،و</w:t>
      </w:r>
      <w:bookmarkStart w:id="1143" w:name="pg11408_119173"/>
    </w:p>
    <w:p>
      <w:pPr>
        <w:pStyle w:val="BookText"/>
        <w:rPr/>
      </w:pPr>
      <w:bookmarkEnd w:id="1143"/>
      <w:r>
        <w:rPr>
          <w:rFonts w:ascii="IRNazanin" w:hAnsi="IRNazanin" w:eastAsia="IRNazanin"/>
          <w:color w:val="111111"/>
          <w:sz w:val="28"/>
          <w:sz w:val="28"/>
          <w:szCs w:val="28"/>
          <w:rtl w:val="true"/>
          <w:lang w:bidi="fa-IR"/>
        </w:rPr>
        <w:t>الأحوط احتساب الاثنین منهم بواحد</w:t>
      </w:r>
      <w:r>
        <w:rPr>
          <w:rFonts w:eastAsia="IRNazanin" w:cs="IRNazanin"/>
          <w:color w:val="111111"/>
          <w:sz w:val="28"/>
          <w:szCs w:val="28"/>
          <w:rtl w:val="true"/>
          <w:lang w:bidi="fa-IR"/>
        </w:rPr>
        <w:t>.</w:t>
      </w:r>
    </w:p>
    <w:p>
      <w:pPr>
        <w:pStyle w:val="Heading3"/>
        <w:numPr>
          <w:ilvl w:val="2"/>
          <w:numId w:val="1"/>
        </w:numPr>
        <w:rPr/>
      </w:pPr>
      <w:bookmarkStart w:id="1144" w:name="__RefHeading___Toc1057121_73709187"/>
      <w:bookmarkStart w:id="1145" w:name="_Toc505"/>
      <w:bookmarkEnd w:id="1144"/>
      <w:r>
        <w:rPr>
          <w:rtl w:val="true"/>
        </w:rPr>
        <w:t xml:space="preserve">مسألة </w:t>
      </w:r>
      <w:r>
        <w:rPr/>
        <w:t>373</w:t>
      </w:r>
      <w:r>
        <w:rPr>
          <w:rtl w:val="true"/>
        </w:rPr>
        <w:t>:</w:t>
      </w:r>
      <w:r>
        <w:rPr>
          <w:rtl w:val="true"/>
        </w:rPr>
        <w:t>یجوز التبعیض فی التسلیم و الاشباع فیشبع بعضهم و</w:t>
      </w:r>
      <w:bookmarkEnd w:id="1145"/>
    </w:p>
    <w:p>
      <w:pPr>
        <w:pStyle w:val="BookText"/>
        <w:rPr/>
      </w:pPr>
      <w:r>
        <w:rPr>
          <w:rFonts w:ascii="IRNazanin" w:hAnsi="IRNazanin" w:eastAsia="IRNazanin"/>
          <w:color w:val="111111"/>
          <w:sz w:val="28"/>
          <w:sz w:val="28"/>
          <w:szCs w:val="28"/>
          <w:rtl w:val="true"/>
          <w:lang w:bidi="fa-IR"/>
        </w:rPr>
        <w:t>یسلم الی الباقین،</w:t>
      </w:r>
    </w:p>
    <w:p>
      <w:pPr>
        <w:pStyle w:val="BookText"/>
        <w:rPr/>
      </w:pPr>
      <w:r>
        <w:rPr>
          <w:rFonts w:ascii="IRNazanin" w:hAnsi="IRNazanin" w:eastAsia="IRNazanin"/>
          <w:color w:val="111111"/>
          <w:sz w:val="28"/>
          <w:sz w:val="28"/>
          <w:szCs w:val="28"/>
          <w:rtl w:val="true"/>
          <w:lang w:bidi="fa-IR"/>
        </w:rPr>
        <w:t>و لکن لا یکفی التکرار مطلقا،بان یشبع واحدا مرّات متعددة أو یدفع إلیه أمدادا متعددة من کفارة واحدة،و اما اذا تعذر استیفاء تمام العدد فهل یکفی التکرار؟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یکفی و ان کان الاحوط</w:t>
      </w:r>
      <w:r>
        <w:rPr>
          <w:rFonts w:eastAsia="IRNazanin" w:cs="IRNazanin"/>
          <w:color w:val="111111"/>
          <w:sz w:val="28"/>
          <w:szCs w:val="28"/>
          <w:rtl w:val="true"/>
          <w:lang w:bidi="fa-IR"/>
        </w:rPr>
        <w:t>.</w:t>
      </w:r>
    </w:p>
    <w:p>
      <w:pPr>
        <w:pStyle w:val="Heading3"/>
        <w:numPr>
          <w:ilvl w:val="2"/>
          <w:numId w:val="1"/>
        </w:numPr>
        <w:rPr/>
      </w:pPr>
      <w:bookmarkStart w:id="1146" w:name="__RefHeading___Toc1057123_73709187"/>
      <w:bookmarkStart w:id="1147" w:name="_Toc506"/>
      <w:bookmarkEnd w:id="1146"/>
      <w:r>
        <w:rPr>
          <w:rtl w:val="true"/>
        </w:rPr>
        <w:t xml:space="preserve">مسألة </w:t>
      </w:r>
      <w:r>
        <w:rPr/>
        <w:t>374</w:t>
      </w:r>
      <w:r>
        <w:rPr>
          <w:rtl w:val="true"/>
        </w:rPr>
        <w:t>:</w:t>
      </w:r>
      <w:r>
        <w:rPr>
          <w:rtl w:val="true"/>
        </w:rPr>
        <w:t>الکسوة لکل فقیر ثوب وجوبا و ثوبان استحبابا</w:t>
      </w:r>
      <w:bookmarkEnd w:id="1147"/>
    </w:p>
    <w:p>
      <w:pPr>
        <w:pStyle w:val="BookText"/>
        <w:rPr/>
      </w:pPr>
      <w:r>
        <w:rPr>
          <w:rFonts w:ascii="Amiri" w:hAnsi="Amiri" w:eastAsia="Amiri" w:cs="Amiri"/>
          <w:color w:val="111111"/>
          <w:sz w:val="28"/>
          <w:sz w:val="28"/>
          <w:szCs w:val="28"/>
          <w:rtl w:val="true"/>
          <w:lang w:bidi="ar-SA"/>
        </w:rPr>
        <w:t>بل هما مع القدرة أحوط</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057125_73709187"/>
      <w:bookmarkStart w:id="1149" w:name="_Toc507"/>
      <w:bookmarkEnd w:id="1148"/>
      <w:r>
        <w:rPr>
          <w:rtl w:val="true"/>
        </w:rPr>
        <w:t xml:space="preserve">مسألة </w:t>
      </w:r>
      <w:r>
        <w:rPr/>
        <w:t>375</w:t>
      </w:r>
      <w:r>
        <w:rPr>
          <w:rtl w:val="true"/>
        </w:rPr>
        <w:t>:</w:t>
      </w:r>
      <w:r>
        <w:rPr>
          <w:rtl w:val="true"/>
        </w:rPr>
        <w:t>لا بدّ من التعیین مع اختلاف نوع الکفارة اذا کانت</w:t>
      </w:r>
      <w:bookmarkEnd w:id="1149"/>
    </w:p>
    <w:p>
      <w:p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1057127_73709187"/>
      <w:bookmarkStart w:id="1151" w:name="_Toc508"/>
      <w:bookmarkEnd w:id="1150"/>
      <w:r>
        <w:rPr>
          <w:rtl w:val="true"/>
        </w:rPr>
        <w:t xml:space="preserve">مسألة </w:t>
      </w:r>
      <w:r>
        <w:rPr/>
        <w:t>376</w:t>
      </w:r>
      <w:r>
        <w:rPr>
          <w:rtl w:val="true"/>
        </w:rPr>
        <w:t>:</w:t>
      </w:r>
      <w:r>
        <w:rPr>
          <w:rtl w:val="true"/>
        </w:rPr>
        <w:t>یعتبر فی المکفر البلوغ و العقل و هل تعتبر فی التکفیر نیة</w:t>
      </w:r>
      <w:bookmarkEnd w:id="1151"/>
    </w:p>
    <w:p>
      <w:pPr>
        <w:pStyle w:val="BookText"/>
        <w:rPr/>
      </w:pPr>
      <w:r>
        <w:rPr>
          <w:rFonts w:ascii="Amiri" w:hAnsi="Amiri" w:eastAsia="Amiri" w:cs="Amiri"/>
          <w:color w:val="111111"/>
          <w:sz w:val="28"/>
          <w:sz w:val="28"/>
          <w:szCs w:val="28"/>
          <w:rtl w:val="true"/>
          <w:lang w:bidi="ar-SA"/>
        </w:rPr>
        <w:t>القربة؟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القربة فیه لا یخلو عن قوة</w:t>
      </w:r>
      <w:r>
        <w:rPr>
          <w:rFonts w:eastAsia="IRNazanin" w:cs="IRNazanin"/>
          <w:color w:val="111111"/>
          <w:sz w:val="28"/>
          <w:szCs w:val="28"/>
          <w:rtl w:val="true"/>
          <w:lang w:bidi="fa-IR"/>
        </w:rPr>
        <w:t>.</w:t>
      </w:r>
    </w:p>
    <w:p>
      <w:pPr>
        <w:pStyle w:val="Heading3"/>
        <w:numPr>
          <w:ilvl w:val="2"/>
          <w:numId w:val="1"/>
        </w:numPr>
        <w:rPr/>
      </w:pPr>
      <w:bookmarkStart w:id="1152" w:name="__RefHeading___Toc1057129_73709187"/>
      <w:bookmarkStart w:id="1153" w:name="_Toc509"/>
      <w:bookmarkEnd w:id="1152"/>
      <w:r>
        <w:rPr>
          <w:rtl w:val="true"/>
        </w:rPr>
        <w:t xml:space="preserve">مسألة </w:t>
      </w:r>
      <w:r>
        <w:rPr/>
        <w:t>377</w:t>
      </w:r>
      <w:r>
        <w:rPr>
          <w:rtl w:val="true"/>
        </w:rPr>
        <w:t>:</w:t>
      </w:r>
      <w:r>
        <w:rPr>
          <w:rtl w:val="true"/>
        </w:rPr>
        <w:t>لا یکفی فی الکفارات دفع القیمة النقدیة الی المساکین</w:t>
      </w:r>
      <w:bookmarkEnd w:id="1153"/>
    </w:p>
    <w:p>
      <w:pPr>
        <w:pStyle w:val="BookText"/>
        <w:rPr/>
      </w:pP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1057131_73709187"/>
      <w:bookmarkStart w:id="1155" w:name="_Toc510"/>
      <w:bookmarkEnd w:id="1154"/>
      <w:r>
        <w:rPr>
          <w:rtl w:val="true"/>
        </w:rPr>
        <w:t xml:space="preserve">مسألة </w:t>
      </w:r>
      <w:r>
        <w:rPr/>
        <w:t>378</w:t>
      </w:r>
      <w:r>
        <w:rPr>
          <w:rtl w:val="true"/>
        </w:rPr>
        <w:t>:</w:t>
      </w:r>
      <w:r>
        <w:rPr>
          <w:rtl w:val="true"/>
        </w:rPr>
        <w:t>یشترط فی الاشخاص الذین یشملهم اطعام الکفارة</w:t>
      </w:r>
      <w:bookmarkEnd w:id="1155"/>
    </w:p>
    <w:p>
      <w:pPr>
        <w:pStyle w:val="BookText"/>
        <w:rPr/>
      </w:pP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هؤلاء ممن تجب نفقته علی المکفر،کآبائه و ابنائه و</w:t>
      </w:r>
      <w:bookmarkStart w:id="1156" w:name="pg11408_119174"/>
    </w:p>
    <w:p>
      <w:pPr>
        <w:pStyle w:val="BookText"/>
        <w:rPr/>
      </w:pPr>
      <w:bookmarkEnd w:id="1156"/>
      <w:r>
        <w:rPr>
          <w:rFonts w:ascii="IRNazanin" w:hAnsi="IRNazanin" w:eastAsia="IRNazanin"/>
          <w:color w:val="111111"/>
          <w:sz w:val="28"/>
          <w:sz w:val="28"/>
          <w:szCs w:val="28"/>
          <w:rtl w:val="true"/>
          <w:lang w:bidi="fa-IR"/>
        </w:rPr>
        <w:t>غیرهما،و لا مانع من دفعها الی الاقارب الذین لا تجب نفقتهم علیه</w:t>
      </w:r>
      <w:r>
        <w:rPr>
          <w:rFonts w:eastAsia="IRNazanin" w:cs="IRNazanin"/>
          <w:color w:val="111111"/>
          <w:sz w:val="28"/>
          <w:szCs w:val="28"/>
          <w:rtl w:val="true"/>
          <w:lang w:bidi="fa-IR"/>
        </w:rPr>
        <w:t>.</w:t>
      </w:r>
    </w:p>
    <w:p>
      <w:pPr>
        <w:pStyle w:val="Heading3"/>
        <w:numPr>
          <w:ilvl w:val="2"/>
          <w:numId w:val="1"/>
        </w:numPr>
        <w:rPr/>
      </w:pPr>
      <w:bookmarkStart w:id="1157" w:name="__RefHeading___Toc1057133_73709187"/>
      <w:bookmarkStart w:id="1158" w:name="_Toc511"/>
      <w:bookmarkEnd w:id="1157"/>
      <w:r>
        <w:rPr>
          <w:rtl w:val="true"/>
        </w:rPr>
        <w:t xml:space="preserve">مسألة </w:t>
      </w:r>
      <w:r>
        <w:rPr/>
        <w:t>379</w:t>
      </w:r>
      <w:r>
        <w:rPr>
          <w:rtl w:val="true"/>
        </w:rPr>
        <w:t>:</w:t>
      </w:r>
      <w:r>
        <w:rPr>
          <w:rtl w:val="true"/>
        </w:rPr>
        <w:t>المدار فی الکفارة المرتبة علی حال الأداء</w:t>
      </w:r>
      <w:bookmarkEnd w:id="1158"/>
    </w:p>
    <w:p>
      <w:pPr>
        <w:pStyle w:val="BookText"/>
        <w:rPr/>
      </w:pPr>
      <w:r>
        <w:rPr>
          <w:rFonts w:ascii="IRNazanin" w:hAnsi="IRNazanin" w:eastAsia="IRNazanin"/>
          <w:color w:val="111111"/>
          <w:sz w:val="28"/>
          <w:sz w:val="28"/>
          <w:szCs w:val="28"/>
          <w:rtl w:val="true"/>
          <w:lang w:bidi="fa-IR"/>
        </w:rPr>
        <w:t>فلو کان قادرا علی العتق ثم عجز صام،و لا یستقر العتق فی ذمته،و یکفی فی تحقق الموجب للانتقال الی البدل فیها العجز العرفی فی وقت،فاذا أتی بالبدل ثم طرأت القدرة أجزأ،بل اذا عجز عن الرقبة فصام شهرا ثم تمکن منها،اجتزأ باتمام الصوم و لا شیء علیه</w:t>
      </w:r>
      <w:r>
        <w:rPr>
          <w:rFonts w:eastAsia="IRNazanin" w:cs="IRNazanin"/>
          <w:color w:val="111111"/>
          <w:sz w:val="28"/>
          <w:szCs w:val="28"/>
          <w:rtl w:val="true"/>
          <w:lang w:bidi="fa-IR"/>
        </w:rPr>
        <w:t>.</w:t>
      </w:r>
    </w:p>
    <w:p>
      <w:pPr>
        <w:pStyle w:val="Heading3"/>
        <w:numPr>
          <w:ilvl w:val="2"/>
          <w:numId w:val="1"/>
        </w:numPr>
        <w:rPr/>
      </w:pPr>
      <w:bookmarkStart w:id="1159" w:name="__RefHeading___Toc1057135_73709187"/>
      <w:bookmarkStart w:id="1160" w:name="_Toc512"/>
      <w:bookmarkEnd w:id="1159"/>
      <w:r>
        <w:rPr>
          <w:rtl w:val="true"/>
        </w:rPr>
        <w:t xml:space="preserve">مسألة </w:t>
      </w:r>
      <w:r>
        <w:rPr/>
        <w:t>380</w:t>
      </w:r>
      <w:r>
        <w:rPr>
          <w:rtl w:val="true"/>
        </w:rPr>
        <w:t>:</w:t>
      </w:r>
      <w:r>
        <w:rPr>
          <w:rtl w:val="true"/>
        </w:rPr>
        <w:t>فی کفارة الجمع اذا عجز عن العتق وجب الباقی و علیه</w:t>
      </w:r>
      <w:bookmarkEnd w:id="1160"/>
    </w:p>
    <w:p>
      <w:pPr>
        <w:pStyle w:val="BookText"/>
        <w:rPr/>
      </w:pPr>
      <w:r>
        <w:rPr>
          <w:rFonts w:ascii="IRNazanin" w:hAnsi="IRNazanin" w:eastAsia="IRNazanin"/>
          <w:color w:val="111111"/>
          <w:sz w:val="28"/>
          <w:sz w:val="28"/>
          <w:szCs w:val="28"/>
          <w:rtl w:val="true"/>
          <w:lang w:bidi="fa-IR"/>
        </w:rPr>
        <w:t>الاستغفار،</w:t>
      </w:r>
    </w:p>
    <w:p>
      <w:pPr>
        <w:pStyle w:val="BookText"/>
        <w:rPr/>
      </w:pPr>
      <w:r>
        <w:rPr>
          <w:rFonts w:ascii="IRNazanin" w:hAnsi="IRNazanin" w:eastAsia="IRNazanin"/>
          <w:color w:val="111111"/>
          <w:sz w:val="28"/>
          <w:sz w:val="28"/>
          <w:szCs w:val="28"/>
          <w:rtl w:val="true"/>
          <w:lang w:bidi="fa-IR"/>
        </w:rPr>
        <w:t>و کذا إذا عجز عن غیره من الخصال</w:t>
      </w:r>
      <w:r>
        <w:rPr>
          <w:rFonts w:eastAsia="IRNazanin" w:cs="IRNazanin"/>
          <w:color w:val="111111"/>
          <w:sz w:val="28"/>
          <w:szCs w:val="28"/>
          <w:rtl w:val="true"/>
          <w:lang w:bidi="fa-IR"/>
        </w:rPr>
        <w:t>.</w:t>
      </w:r>
    </w:p>
    <w:p>
      <w:pPr>
        <w:pStyle w:val="Heading3"/>
        <w:numPr>
          <w:ilvl w:val="2"/>
          <w:numId w:val="1"/>
        </w:numPr>
        <w:rPr/>
      </w:pPr>
      <w:bookmarkStart w:id="1161" w:name="__RefHeading___Toc1057137_73709187"/>
      <w:bookmarkStart w:id="1162" w:name="_Toc513"/>
      <w:bookmarkEnd w:id="1161"/>
      <w:r>
        <w:rPr>
          <w:rtl w:val="true"/>
        </w:rPr>
        <w:t xml:space="preserve">مسألة </w:t>
      </w:r>
      <w:r>
        <w:rPr/>
        <w:t>381</w:t>
      </w:r>
      <w:r>
        <w:rPr>
          <w:rtl w:val="true"/>
        </w:rPr>
        <w:t>:</w:t>
      </w:r>
      <w:r>
        <w:rPr>
          <w:rtl w:val="true"/>
        </w:rPr>
        <w:t>یجب فی الکفارة المخیّرة التکفیر بجنس واحد</w:t>
      </w:r>
      <w:bookmarkEnd w:id="1162"/>
    </w:p>
    <w:p>
      <w:pPr>
        <w:pStyle w:val="BookText"/>
        <w:rPr/>
      </w:pPr>
      <w:r>
        <w:rPr>
          <w:rFonts w:ascii="IRNazanin" w:hAnsi="IRNazanin" w:eastAsia="IRNazanin"/>
          <w:color w:val="111111"/>
          <w:sz w:val="28"/>
          <w:sz w:val="28"/>
          <w:szCs w:val="28"/>
          <w:rtl w:val="true"/>
          <w:lang w:bidi="fa-IR"/>
        </w:rPr>
        <w:t>فلا یجوز أن یکفر بنصفین من جنسین بان یصوم شهرا و یطعم ثلاثین مسکینا</w:t>
      </w:r>
      <w:r>
        <w:rPr>
          <w:rFonts w:eastAsia="IRNazanin" w:cs="IRNazanin"/>
          <w:color w:val="111111"/>
          <w:sz w:val="28"/>
          <w:szCs w:val="28"/>
          <w:rtl w:val="true"/>
          <w:lang w:bidi="fa-IR"/>
        </w:rPr>
        <w:t>.</w:t>
      </w:r>
    </w:p>
    <w:p>
      <w:pPr>
        <w:pStyle w:val="Heading3"/>
        <w:numPr>
          <w:ilvl w:val="2"/>
          <w:numId w:val="1"/>
        </w:numPr>
        <w:rPr/>
      </w:pPr>
      <w:bookmarkStart w:id="1163" w:name="__RefHeading___Toc1057139_73709187"/>
      <w:bookmarkStart w:id="1164" w:name="_Toc514"/>
      <w:bookmarkEnd w:id="1163"/>
      <w:r>
        <w:rPr>
          <w:rtl w:val="true"/>
        </w:rPr>
        <w:t xml:space="preserve">مسألة </w:t>
      </w:r>
      <w:r>
        <w:rPr/>
        <w:t>382</w:t>
      </w:r>
      <w:r>
        <w:rPr>
          <w:rtl w:val="true"/>
        </w:rPr>
        <w:t>:</w:t>
      </w:r>
      <w:r>
        <w:rPr>
          <w:rtl w:val="true"/>
        </w:rPr>
        <w:t>الأشبه فی الکفارة المالیة و غیرها جواز التأخیر بمقدار لا</w:t>
      </w:r>
      <w:bookmarkEnd w:id="1164"/>
    </w:p>
    <w:p>
      <w:pPr>
        <w:pStyle w:val="BookText"/>
        <w:rPr/>
      </w:pPr>
      <w:r>
        <w:rPr>
          <w:rFonts w:ascii="IRNazanin" w:hAnsi="IRNazanin" w:eastAsia="IRNazanin"/>
          <w:color w:val="111111"/>
          <w:sz w:val="28"/>
          <w:sz w:val="28"/>
          <w:szCs w:val="28"/>
          <w:rtl w:val="true"/>
          <w:lang w:bidi="fa-IR"/>
        </w:rPr>
        <w:t>یعد من المسامحة فی أداء الواجب،</w:t>
      </w:r>
    </w:p>
    <w:p>
      <w:pPr>
        <w:pStyle w:val="BookText"/>
        <w:rPr/>
      </w:pPr>
      <w:r>
        <w:rPr>
          <w:rFonts w:ascii="IRNazanin" w:hAnsi="IRNazanin" w:eastAsia="IRNazanin"/>
          <w:color w:val="111111"/>
          <w:sz w:val="28"/>
          <w:sz w:val="28"/>
          <w:szCs w:val="28"/>
          <w:rtl w:val="true"/>
          <w:lang w:bidi="fa-IR"/>
        </w:rPr>
        <w:t>و لکن المبادرة أحوط</w:t>
      </w:r>
      <w:r>
        <w:rPr>
          <w:rFonts w:eastAsia="IRNazanin" w:cs="IRNazanin"/>
          <w:color w:val="111111"/>
          <w:sz w:val="28"/>
          <w:szCs w:val="28"/>
          <w:rtl w:val="true"/>
          <w:lang w:bidi="fa-IR"/>
        </w:rPr>
        <w:t>.</w:t>
      </w:r>
    </w:p>
    <w:p>
      <w:pPr>
        <w:pStyle w:val="Heading3"/>
        <w:numPr>
          <w:ilvl w:val="2"/>
          <w:numId w:val="1"/>
        </w:numPr>
        <w:rPr/>
      </w:pPr>
      <w:bookmarkStart w:id="1165" w:name="__RefHeading___Toc1057141_73709187"/>
      <w:bookmarkStart w:id="1166" w:name="_Toc515"/>
      <w:bookmarkEnd w:id="1165"/>
      <w:r>
        <w:rPr>
          <w:rtl w:val="true"/>
        </w:rPr>
        <w:t xml:space="preserve">مسألة </w:t>
      </w:r>
      <w:r>
        <w:rPr/>
        <w:t>383</w:t>
      </w:r>
      <w:r>
        <w:rPr>
          <w:rtl w:val="true"/>
        </w:rPr>
        <w:t>:</w:t>
      </w:r>
      <w:r>
        <w:rPr>
          <w:rtl w:val="true"/>
        </w:rPr>
        <w:t>هناک عدة کفارات لم تثبت شرعا</w:t>
      </w:r>
      <w:r>
        <w:rPr>
          <w:rtl w:val="true"/>
        </w:rPr>
        <w:t>:</w:t>
      </w:r>
      <w:bookmarkEnd w:id="116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عمل السلطان،و هی قضاء حوائج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المجالس،و هی أن تقول عند قیامک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الضحک،و هی ان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الاغتیاب،و هی الاستغفار للمغتاب</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الطیرة،و هی التوکل</w:t>
      </w:r>
      <w:r>
        <w:rPr>
          <w:rFonts w:eastAsia="IRNazanin" w:cs="IRNazanin"/>
          <w:color w:val="111111"/>
          <w:sz w:val="28"/>
          <w:szCs w:val="28"/>
          <w:rtl w:val="true"/>
          <w:lang w:bidi="fa-IR"/>
        </w:rPr>
        <w:t>.</w:t>
      </w:r>
      <w:bookmarkStart w:id="1167" w:name="pg11408_119175"/>
    </w:p>
    <w:p>
      <w:pPr>
        <w:pStyle w:val="BookText"/>
        <w:rPr/>
      </w:pPr>
      <w:bookmarkEnd w:id="116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اللطم علی الخدود،و هی الاستغفار و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الحیض</w:t>
      </w:r>
      <w:r>
        <w:rPr>
          <w:rFonts w:eastAsia="IRNazanin" w:cs="IRNazanin"/>
          <w:color w:val="111111"/>
          <w:sz w:val="28"/>
          <w:szCs w:val="28"/>
          <w:rtl w:val="true"/>
          <w:lang w:bidi="fa-IR"/>
        </w:rPr>
        <w:t>.</w:t>
      </w:r>
    </w:p>
    <w:p>
      <w:pPr>
        <w:pStyle w:val="Heading3"/>
        <w:numPr>
          <w:ilvl w:val="2"/>
          <w:numId w:val="1"/>
        </w:numPr>
        <w:rPr/>
      </w:pPr>
      <w:bookmarkStart w:id="1168" w:name="__RefHeading___Toc1057143_73709187"/>
      <w:bookmarkStart w:id="1169" w:name="_Toc516"/>
      <w:bookmarkEnd w:id="1168"/>
      <w:r>
        <w:rPr>
          <w:rtl w:val="true"/>
        </w:rPr>
        <w:t xml:space="preserve">مسألة </w:t>
      </w:r>
      <w:r>
        <w:rPr/>
        <w:t>384</w:t>
      </w:r>
      <w:r>
        <w:rPr>
          <w:rtl w:val="true"/>
        </w:rPr>
        <w:t>:</w:t>
      </w:r>
      <w:r>
        <w:rPr>
          <w:rtl w:val="true"/>
        </w:rPr>
        <w:t>اذا عجز المکلف عن الکفارة المخیرة لافطار شهر رمضان</w:t>
      </w:r>
      <w:bookmarkEnd w:id="1169"/>
    </w:p>
    <w:p>
      <w:pPr>
        <w:pStyle w:val="BookText"/>
        <w:rPr/>
      </w:pPr>
      <w:r>
        <w:rPr>
          <w:rFonts w:ascii="IRNazanin" w:hAnsi="IRNazanin" w:eastAsia="IRNazanin"/>
          <w:color w:val="111111"/>
          <w:sz w:val="28"/>
          <w:sz w:val="28"/>
          <w:szCs w:val="28"/>
          <w:rtl w:val="true"/>
          <w:lang w:bidi="fa-IR"/>
        </w:rPr>
        <w:t>وجب علیه الاستغفار،</w:t>
      </w:r>
    </w:p>
    <w:p>
      <w:pPr>
        <w:pStyle w:val="BookText"/>
        <w:rPr/>
      </w:pPr>
      <w:r>
        <w:rPr>
          <w:rFonts w:ascii="IRNazanin" w:hAnsi="IRNazanin" w:eastAsia="IRNazanin"/>
          <w:color w:val="111111"/>
          <w:sz w:val="28"/>
          <w:sz w:val="28"/>
          <w:szCs w:val="28"/>
          <w:rtl w:val="true"/>
          <w:lang w:bidi="fa-IR"/>
        </w:rPr>
        <w:t>و هل یجب علیه التصدق بما یطیق؟</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وجوبه لا یخلو عن اشکال،بل لا یبعد عدمه و ان کان التصدّق أحوط و أجدر،و لکن إذا تمکن بعد ذلک،هل یلزمه التکفیر؟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w:t>
      </w:r>
      <w:r>
        <w:rPr>
          <w:rFonts w:eastAsia="IRNazanin" w:cs="IRNazanin"/>
          <w:color w:val="111111"/>
          <w:sz w:val="28"/>
          <w:szCs w:val="28"/>
          <w:rtl w:val="true"/>
          <w:lang w:bidi="fa-IR"/>
        </w:rPr>
        <w:t>.</w:t>
      </w:r>
    </w:p>
    <w:p>
      <w:pPr>
        <w:pStyle w:val="Heading3"/>
        <w:numPr>
          <w:ilvl w:val="2"/>
          <w:numId w:val="1"/>
        </w:numPr>
        <w:rPr/>
      </w:pPr>
      <w:bookmarkStart w:id="1170" w:name="__RefHeading___Toc1057145_73709187"/>
      <w:bookmarkStart w:id="1171" w:name="_Toc517"/>
      <w:bookmarkEnd w:id="1170"/>
      <w:r>
        <w:rPr>
          <w:rtl w:val="true"/>
        </w:rPr>
        <w:t xml:space="preserve">مسألة </w:t>
      </w:r>
      <w:r>
        <w:rPr/>
        <w:t>385</w:t>
      </w:r>
      <w:r>
        <w:rPr>
          <w:rtl w:val="true"/>
        </w:rPr>
        <w:t>:</w:t>
      </w:r>
      <w:r>
        <w:rPr>
          <w:rtl w:val="true"/>
        </w:rPr>
        <w:t>اذا علم بأن علیه کفارة واحدة مخیرة</w:t>
      </w:r>
      <w:r>
        <w:rPr>
          <w:rtl w:val="true"/>
        </w:rPr>
        <w:t>-</w:t>
      </w:r>
      <w:r>
        <w:rPr>
          <w:rtl w:val="true"/>
        </w:rPr>
        <w:t>مثلا</w:t>
      </w:r>
      <w:r>
        <w:rPr>
          <w:rtl w:val="true"/>
        </w:rPr>
        <w:t>-</w:t>
      </w:r>
      <w:r>
        <w:rPr>
          <w:rtl w:val="true"/>
        </w:rPr>
        <w:t>و لم یعلم</w:t>
      </w:r>
      <w:bookmarkEnd w:id="1171"/>
    </w:p>
    <w:p>
      <w:pPr>
        <w:pStyle w:val="BookText"/>
        <w:rPr/>
      </w:pPr>
      <w:r>
        <w:rPr>
          <w:rFonts w:ascii="IRNazanin" w:hAnsi="IRNazanin" w:eastAsia="IRNazanin"/>
          <w:color w:val="111111"/>
          <w:sz w:val="28"/>
          <w:sz w:val="28"/>
          <w:szCs w:val="28"/>
          <w:rtl w:val="true"/>
          <w:lang w:bidi="fa-IR"/>
        </w:rPr>
        <w:t>أنها کفارة افطار صوم شهر رمضان،أو کفارة مخالفة العهد،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کفاه ان یأتی بها قاصدا به التکفیر عما صدر عنه فی الواقع</w:t>
      </w:r>
      <w:r>
        <w:rPr>
          <w:rFonts w:eastAsia="IRNazanin" w:cs="IRNazanin"/>
          <w:color w:val="111111"/>
          <w:sz w:val="28"/>
          <w:szCs w:val="28"/>
          <w:rtl w:val="true"/>
          <w:lang w:bidi="fa-IR"/>
        </w:rPr>
        <w:t>.</w:t>
      </w:r>
      <w:bookmarkStart w:id="1172" w:name="pg11408_119176"/>
    </w:p>
    <w:p>
      <w:pPr>
        <w:pStyle w:val="Heading2"/>
        <w:numPr>
          <w:ilvl w:val="1"/>
          <w:numId w:val="1"/>
        </w:numPr>
        <w:rPr/>
      </w:pPr>
      <w:bookmarkStart w:id="1173" w:name="__RefHeading___Toc1057147_73709187"/>
      <w:bookmarkStart w:id="1174" w:name="_Toc518"/>
      <w:bookmarkEnd w:id="1172"/>
      <w:bookmarkEnd w:id="1173"/>
      <w:r>
        <w:rPr>
          <w:rtl w:val="true"/>
        </w:rPr>
        <w:t>کتاب الصّید و الذّباحة</w:t>
      </w:r>
      <w:bookmarkEnd w:id="1174"/>
    </w:p>
    <w:p>
      <w:pPr>
        <w:pStyle w:val="Heading3"/>
        <w:numPr>
          <w:ilvl w:val="2"/>
          <w:numId w:val="1"/>
        </w:numPr>
        <w:rPr/>
      </w:pPr>
      <w:bookmarkStart w:id="1175" w:name="__RefHeading___Toc1057149_73709187"/>
      <w:bookmarkStart w:id="1176" w:name="_Toc519"/>
      <w:bookmarkEnd w:id="1175"/>
      <w:r>
        <w:rPr>
          <w:rtl w:val="true"/>
        </w:rPr>
        <w:t>اشارة</w:t>
      </w:r>
      <w:bookmarkEnd w:id="1176"/>
    </w:p>
    <w:p>
      <w:pPr>
        <w:pStyle w:val="BookText"/>
        <w:rPr/>
      </w:pPr>
      <w:r>
        <w:rPr>
          <w:rFonts w:ascii="IRNazanin" w:hAnsi="IRNazanin" w:eastAsia="IRNazanin"/>
          <w:color w:val="111111"/>
          <w:sz w:val="28"/>
          <w:sz w:val="28"/>
          <w:szCs w:val="28"/>
          <w:rtl w:val="true"/>
          <w:lang w:bidi="fa-IR"/>
        </w:rPr>
        <w:t>لا یجوز أکل الحیوان من دون تذکیة،و التذکیة تکون بالصید و الذّبح و النحر و غیرها،فهنا فصول</w:t>
      </w:r>
    </w:p>
    <w:p>
      <w:pPr>
        <w:pStyle w:val="Heading3"/>
        <w:numPr>
          <w:ilvl w:val="2"/>
          <w:numId w:val="1"/>
        </w:numPr>
        <w:rPr/>
      </w:pPr>
      <w:bookmarkStart w:id="1177" w:name="__RefHeading___Toc1057151_73709187"/>
      <w:bookmarkStart w:id="1178" w:name="_Toc520"/>
      <w:bookmarkEnd w:id="1177"/>
      <w:r>
        <w:rPr>
          <w:rtl w:val="true"/>
        </w:rPr>
        <w:t>فصل فی الصید</w:t>
      </w:r>
      <w:bookmarkEnd w:id="1178"/>
    </w:p>
    <w:p>
      <w:pPr>
        <w:pStyle w:val="Heading4"/>
        <w:numPr>
          <w:ilvl w:val="3"/>
          <w:numId w:val="1"/>
        </w:numPr>
        <w:rPr/>
      </w:pPr>
      <w:bookmarkStart w:id="1179" w:name="__RefHeading___Toc1057153_73709187"/>
      <w:bookmarkStart w:id="1180" w:name="_Toc521"/>
      <w:bookmarkEnd w:id="1179"/>
      <w:r>
        <w:rPr>
          <w:rtl w:val="true"/>
        </w:rPr>
        <w:t>مسائل فی الصید</w:t>
      </w:r>
      <w:bookmarkEnd w:id="1180"/>
    </w:p>
    <w:p>
      <w:pPr>
        <w:pStyle w:val="Heading5"/>
        <w:numPr>
          <w:ilvl w:val="4"/>
          <w:numId w:val="1"/>
        </w:numPr>
        <w:rPr/>
      </w:pPr>
      <w:bookmarkStart w:id="1181" w:name="__RefHeading___Toc1057155_73709187"/>
      <w:bookmarkStart w:id="1182" w:name="_Toc522"/>
      <w:bookmarkEnd w:id="1181"/>
      <w:r>
        <w:rPr>
          <w:rtl w:val="true"/>
        </w:rPr>
        <w:t xml:space="preserve">مسألة </w:t>
      </w:r>
      <w:r>
        <w:rPr/>
        <w:t>386</w:t>
      </w:r>
      <w:r>
        <w:rPr>
          <w:rtl w:val="true"/>
        </w:rPr>
        <w:t>:</w:t>
      </w:r>
      <w:r>
        <w:rPr>
          <w:rtl w:val="true"/>
        </w:rPr>
        <w:t>لا یحل الحیوان اذا اصطاده غیر الکلب من انواع الحیوان</w:t>
      </w:r>
      <w:bookmarkEnd w:id="1182"/>
    </w:p>
    <w:p>
      <w:pPr>
        <w:pStyle w:val="BookText"/>
        <w:rPr/>
      </w:pPr>
      <w:r>
        <w:rPr>
          <w:rFonts w:ascii="IRNazanin" w:hAnsi="IRNazanin" w:eastAsia="IRNazanin"/>
          <w:color w:val="111111"/>
          <w:sz w:val="28"/>
          <w:sz w:val="28"/>
          <w:szCs w:val="28"/>
          <w:rtl w:val="true"/>
          <w:lang w:bidi="fa-IR"/>
        </w:rPr>
        <w:t xml:space="preserve">کالعقاب و الباشق و الصقر و البازی و الفهد و النمر و غیرها،و یحل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اصطاده الکلب من دون فرق بین السلوقی و غیره و الاسود و غیره،فکل حیوان حلال اللحم قد قتله الکلب بعقره و جرحه،فهو ذکی و یحل اکله کما إذا ذبح</w:t>
      </w:r>
      <w:r>
        <w:rPr>
          <w:rFonts w:eastAsia="IRNazanin" w:cs="IRNazanin"/>
          <w:color w:val="111111"/>
          <w:sz w:val="28"/>
          <w:szCs w:val="28"/>
          <w:rtl w:val="true"/>
          <w:lang w:bidi="fa-IR"/>
        </w:rPr>
        <w:t>.</w:t>
      </w:r>
    </w:p>
    <w:p>
      <w:pPr>
        <w:pStyle w:val="Heading5"/>
        <w:numPr>
          <w:ilvl w:val="4"/>
          <w:numId w:val="1"/>
        </w:numPr>
        <w:rPr/>
      </w:pPr>
      <w:bookmarkStart w:id="1183" w:name="__RefHeading___Toc1057157_73709187"/>
      <w:bookmarkStart w:id="1184" w:name="_Toc523"/>
      <w:bookmarkEnd w:id="1183"/>
      <w:r>
        <w:rPr>
          <w:rtl w:val="true"/>
        </w:rPr>
        <w:t xml:space="preserve">مسألة </w:t>
      </w:r>
      <w:r>
        <w:rPr/>
        <w:t>387</w:t>
      </w:r>
      <w:r>
        <w:rPr>
          <w:rtl w:val="true"/>
        </w:rPr>
        <w:t>:</w:t>
      </w:r>
      <w:r>
        <w:rPr>
          <w:rtl w:val="true"/>
        </w:rPr>
        <w:t>یشترط فی حلیة صید الکلب أمور</w:t>
      </w:r>
      <w:r>
        <w:rPr>
          <w:rtl w:val="true"/>
        </w:rPr>
        <w:t>:</w:t>
      </w:r>
      <w:bookmarkEnd w:id="1184"/>
    </w:p>
    <w:p>
      <w:pPr>
        <w:pStyle w:val="Heading5"/>
        <w:numPr>
          <w:ilvl w:val="4"/>
          <w:numId w:val="1"/>
        </w:numPr>
        <w:rPr/>
      </w:pPr>
      <w:bookmarkStart w:id="1185" w:name="__RefHeading___Toc1057159_73709187"/>
      <w:bookmarkStart w:id="1186" w:name="_Toc524"/>
      <w:bookmarkEnd w:id="1185"/>
      <w:r>
        <w:rPr>
          <w:rtl w:val="true"/>
        </w:rPr>
        <w:t>الاوّل</w:t>
      </w:r>
      <w:r>
        <w:rPr>
          <w:rtl w:val="true"/>
        </w:rPr>
        <w:t>:</w:t>
      </w:r>
      <w:r>
        <w:rPr>
          <w:rtl w:val="true"/>
        </w:rPr>
        <w:t>أن یکون معلما للاصطیاد</w:t>
      </w:r>
      <w:bookmarkEnd w:id="1186"/>
    </w:p>
    <w:p>
      <w:pPr>
        <w:pStyle w:val="BookText"/>
        <w:rPr/>
      </w:pPr>
      <w:r>
        <w:rPr>
          <w:rFonts w:ascii="IRNazanin" w:hAnsi="IRNazanin" w:eastAsia="IRNazanin"/>
          <w:color w:val="111111"/>
          <w:sz w:val="28"/>
          <w:sz w:val="28"/>
          <w:szCs w:val="28"/>
          <w:rtl w:val="true"/>
          <w:lang w:bidi="fa-IR"/>
        </w:rPr>
        <w:t>و یتحقّق ذلک بأمرین</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استرساله اذا أرسل،بمعنی انه متی أغراه صاحبه بالصید،هاج</w:t>
      </w:r>
      <w:bookmarkStart w:id="1187" w:name="pg11408_119177"/>
    </w:p>
    <w:p>
      <w:pPr>
        <w:pStyle w:val="BookText"/>
        <w:rPr/>
      </w:pPr>
      <w:bookmarkEnd w:id="1187"/>
      <w:r>
        <w:rPr>
          <w:rFonts w:ascii="IRNazanin" w:hAnsi="IRNazanin" w:eastAsia="IRNazanin"/>
          <w:color w:val="111111"/>
          <w:sz w:val="28"/>
          <w:sz w:val="28"/>
          <w:szCs w:val="28"/>
          <w:rtl w:val="true"/>
          <w:lang w:bidi="fa-IR"/>
        </w:rPr>
        <w:t>علیه و انبعث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ینزجر اذا زجره،و هل یعتبر فیه الانزجار بالزّجر حتی اذا کان بعد ارساله؟</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أقواهما العدم،و قد تسأل هل یعتبر فیه ان لا یأکل مما یمسکه من الصید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معتبر،فان اصطیاده اذا کان بامر صاحبه،کان الصید منسوبا إلیه بالتسبیب و الکلب بمنزلة آلة الصید،باعتبار انه مأمور بأمره و منزجر بزجره،فاذا کان الصید صیده کان حلالا و ان اکل منه،لانه اکل من المذکّی،نعم اذا اصطاده لنفسه بأمر صاحبه کان حراما و ان لم یأکل منه،و لا موضوعیة لاکله من الصید،کما اذا کان معتادا،أجل قد یکون اکله کاشفا عن انّه اصطاد لنفسه لا بأمر صاحبه حتّی یکون الصید له</w:t>
      </w:r>
      <w:r>
        <w:rPr>
          <w:rFonts w:eastAsia="IRNazanin" w:cs="IRNazanin"/>
          <w:color w:val="111111"/>
          <w:sz w:val="28"/>
          <w:szCs w:val="28"/>
          <w:rtl w:val="true"/>
          <w:lang w:bidi="fa-IR"/>
        </w:rPr>
        <w:t>.</w:t>
      </w:r>
    </w:p>
    <w:p>
      <w:pPr>
        <w:pStyle w:val="Heading5"/>
        <w:numPr>
          <w:ilvl w:val="4"/>
          <w:numId w:val="1"/>
        </w:numPr>
        <w:rPr/>
      </w:pPr>
      <w:bookmarkStart w:id="1188" w:name="__RefHeading___Toc1057161_73709187"/>
      <w:bookmarkStart w:id="1189" w:name="_Toc525"/>
      <w:bookmarkEnd w:id="1188"/>
      <w:r>
        <w:rPr>
          <w:rtl w:val="true"/>
        </w:rPr>
        <w:t>الثانی</w:t>
      </w:r>
      <w:r>
        <w:rPr>
          <w:rtl w:val="true"/>
        </w:rPr>
        <w:t>:</w:t>
      </w:r>
      <w:r>
        <w:rPr>
          <w:rtl w:val="true"/>
        </w:rPr>
        <w:t>أن یکون بارساله للاصطیاد</w:t>
      </w:r>
      <w:bookmarkEnd w:id="1189"/>
    </w:p>
    <w:p>
      <w:pPr>
        <w:pStyle w:val="BookText"/>
        <w:rPr/>
      </w:pPr>
      <w:r>
        <w:rPr>
          <w:rFonts w:ascii="IRNazanin" w:hAnsi="IRNazanin" w:eastAsia="IRNazanin"/>
          <w:color w:val="111111"/>
          <w:sz w:val="28"/>
          <w:sz w:val="28"/>
          <w:szCs w:val="28"/>
          <w:rtl w:val="true"/>
          <w:lang w:bidi="fa-IR"/>
        </w:rPr>
        <w:t>فلو استرسل بنفسه من دون ارسال لم یحل مقتوله،و کذا إذا أرسله لأمر غیر الاصطیاد من طرد عدو أو سبع فاصطاد حیوانا،فانه لا یحل،و اذا استرسل بنفسه فاغراه صاحبه لم یحل صیده،و ان اثر الاغراء فیه اثرا کشدة العدو،علی اساس ان الصید حینئذ لا یکون صیده،و اذا استرسل لنفسه فزجره صاحبه فوقف ثم اغراه و ارسله، فاسترسل کفی ذلک فی حل مقتوله،و اذا أرسله لصید غزال بعینه فصاد غیره حل،و کذا إذا صاده و صاد غیره معه،فانّهما یحلان،فالشرط قصد الجنس لا قصد الشخص</w:t>
      </w:r>
      <w:r>
        <w:rPr>
          <w:rFonts w:eastAsia="IRNazanin" w:cs="IRNazanin"/>
          <w:color w:val="111111"/>
          <w:sz w:val="28"/>
          <w:szCs w:val="28"/>
          <w:rtl w:val="true"/>
          <w:lang w:bidi="fa-IR"/>
        </w:rPr>
        <w:t>.</w:t>
      </w:r>
    </w:p>
    <w:p>
      <w:pPr>
        <w:pStyle w:val="Heading5"/>
        <w:numPr>
          <w:ilvl w:val="4"/>
          <w:numId w:val="1"/>
        </w:numPr>
        <w:rPr/>
      </w:pPr>
      <w:bookmarkStart w:id="1190" w:name="__RefHeading___Toc1057163_73709187"/>
      <w:bookmarkStart w:id="1191" w:name="_Toc526"/>
      <w:bookmarkEnd w:id="1190"/>
      <w:r>
        <w:rPr>
          <w:rtl w:val="true"/>
        </w:rPr>
        <w:t>الثالث</w:t>
      </w:r>
      <w:r>
        <w:rPr>
          <w:rtl w:val="true"/>
        </w:rPr>
        <w:t>:</w:t>
      </w:r>
      <w:r>
        <w:rPr>
          <w:rtl w:val="true"/>
        </w:rPr>
        <w:t>أن یکون المرسل مسلما</w:t>
      </w:r>
      <w:bookmarkEnd w:id="119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أرسله کافر،فاصطاد لم یحل صیده،و لا فرق فی المسلم بین المؤمن و المخالف حتی الصبی،کما لا فرق فی</w:t>
      </w:r>
      <w:bookmarkStart w:id="1192" w:name="pg11408_119178"/>
    </w:p>
    <w:p>
      <w:pPr>
        <w:pStyle w:val="BookText"/>
        <w:rPr/>
      </w:pPr>
      <w:bookmarkEnd w:id="1192"/>
      <w:r>
        <w:rPr>
          <w:rFonts w:ascii="IRNazanin" w:hAnsi="IRNazanin" w:eastAsia="IRNazanin"/>
          <w:color w:val="111111"/>
          <w:sz w:val="28"/>
          <w:sz w:val="28"/>
          <w:szCs w:val="28"/>
          <w:rtl w:val="true"/>
          <w:lang w:bidi="fa-IR"/>
        </w:rPr>
        <w:t>الکافر بین الوثنی و غیره و الحربی و الذمّی</w:t>
      </w:r>
      <w:r>
        <w:rPr>
          <w:rFonts w:eastAsia="IRNazanin" w:cs="IRNazanin"/>
          <w:color w:val="111111"/>
          <w:sz w:val="28"/>
          <w:szCs w:val="28"/>
          <w:rtl w:val="true"/>
          <w:lang w:bidi="fa-IR"/>
        </w:rPr>
        <w:t>.</w:t>
      </w:r>
    </w:p>
    <w:p>
      <w:pPr>
        <w:pStyle w:val="Heading5"/>
        <w:numPr>
          <w:ilvl w:val="4"/>
          <w:numId w:val="1"/>
        </w:numPr>
        <w:rPr/>
      </w:pPr>
      <w:bookmarkStart w:id="1193" w:name="__RefHeading___Toc1057165_73709187"/>
      <w:bookmarkStart w:id="1194" w:name="_Toc527"/>
      <w:bookmarkEnd w:id="1193"/>
      <w:r>
        <w:rPr>
          <w:rtl w:val="true"/>
        </w:rPr>
        <w:t>الرابع</w:t>
      </w:r>
      <w:r>
        <w:rPr>
          <w:rtl w:val="true"/>
        </w:rPr>
        <w:t>:</w:t>
      </w:r>
      <w:r>
        <w:rPr>
          <w:rtl w:val="true"/>
        </w:rPr>
        <w:t>ان یسمی عند ارساله</w:t>
      </w:r>
      <w:bookmarkEnd w:id="1194"/>
    </w:p>
    <w:p>
      <w:pPr>
        <w:pStyle w:val="Heading6"/>
        <w:numPr>
          <w:ilvl w:val="5"/>
          <w:numId w:val="1"/>
        </w:numPr>
        <w:rPr/>
      </w:pPr>
      <w:bookmarkStart w:id="1195" w:name="__RefHeading___Toc1057167_73709187"/>
      <w:bookmarkStart w:id="1196" w:name="_Toc528"/>
      <w:bookmarkEnd w:id="1195"/>
      <w:r>
        <w:rPr>
          <w:rtl w:val="true"/>
        </w:rPr>
        <w:t>اشارة</w:t>
      </w:r>
      <w:bookmarkEnd w:id="1196"/>
    </w:p>
    <w:p>
      <w:pPr>
        <w:pStyle w:val="BookText"/>
        <w:rPr/>
      </w:pPr>
      <w:r>
        <w:rPr>
          <w:rFonts w:ascii="IRNazanin" w:hAnsi="IRNazanin" w:eastAsia="IRNazanin"/>
          <w:color w:val="111111"/>
          <w:sz w:val="28"/>
          <w:sz w:val="28"/>
          <w:szCs w:val="28"/>
          <w:rtl w:val="true"/>
          <w:lang w:bidi="fa-IR"/>
        </w:rPr>
        <w:t>و الاقوی الاجتزاء بها بعد الارسال قبل الاصابة،فاذا ترک التسمیة عمدا لم یحل الصید،اما اذا کان نسیانا حل،و کذلک حکم الصید بالآلة الجمادیة کالسهم</w:t>
      </w:r>
      <w:r>
        <w:rPr>
          <w:rFonts w:eastAsia="IRNazanin" w:cs="IRNazanin"/>
          <w:color w:val="111111"/>
          <w:sz w:val="28"/>
          <w:szCs w:val="28"/>
          <w:rtl w:val="true"/>
          <w:lang w:bidi="fa-IR"/>
        </w:rPr>
        <w:t>.</w:t>
      </w:r>
    </w:p>
    <w:p>
      <w:pPr>
        <w:pStyle w:val="Heading6"/>
        <w:numPr>
          <w:ilvl w:val="5"/>
          <w:numId w:val="1"/>
        </w:numPr>
        <w:rPr/>
      </w:pPr>
      <w:bookmarkStart w:id="1197" w:name="__RefHeading___Toc1057169_73709187"/>
      <w:bookmarkStart w:id="1198" w:name="_Toc529"/>
      <w:bookmarkEnd w:id="1197"/>
      <w:r>
        <w:rPr>
          <w:rtl w:val="true"/>
        </w:rPr>
        <w:t xml:space="preserve">مسألة </w:t>
      </w:r>
      <w:r>
        <w:rPr/>
        <w:t>388</w:t>
      </w:r>
      <w:r>
        <w:rPr>
          <w:rtl w:val="true"/>
        </w:rPr>
        <w:t>:</w:t>
      </w:r>
      <w:r>
        <w:rPr>
          <w:rtl w:val="true"/>
        </w:rPr>
        <w:t>یکفی الاقتصار فی التسمیة هنا و فی الذبح و النحر علی</w:t>
      </w:r>
      <w:bookmarkEnd w:id="1198"/>
    </w:p>
    <w:p>
      <w:pPr>
        <w:pStyle w:val="BookText"/>
        <w:rPr/>
      </w:pPr>
      <w:r>
        <w:rPr>
          <w:rFonts w:ascii="IRNazanin" w:hAnsi="IRNazanin" w:eastAsia="IRNazanin"/>
          <w:color w:val="111111"/>
          <w:sz w:val="28"/>
          <w:sz w:val="28"/>
          <w:szCs w:val="28"/>
          <w:rtl w:val="true"/>
          <w:lang w:bidi="fa-IR"/>
        </w:rPr>
        <w:t>ذکر اللّه مقترنا بالتعظیم،</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اکبر،و الحمد للّه،و بسم اللّه،و فی الاکتفاء بذکر الاسم الشریف مجردا اشکال</w:t>
      </w:r>
      <w:r>
        <w:rPr>
          <w:rFonts w:eastAsia="IRNazanin" w:cs="IRNazanin"/>
          <w:color w:val="111111"/>
          <w:sz w:val="28"/>
          <w:szCs w:val="28"/>
          <w:rtl w:val="true"/>
          <w:lang w:bidi="fa-IR"/>
        </w:rPr>
        <w:t>.</w:t>
      </w:r>
    </w:p>
    <w:p>
      <w:pPr>
        <w:pStyle w:val="Heading5"/>
        <w:numPr>
          <w:ilvl w:val="4"/>
          <w:numId w:val="1"/>
        </w:numPr>
        <w:rPr/>
      </w:pPr>
      <w:bookmarkStart w:id="1199" w:name="__RefHeading___Toc1057171_73709187"/>
      <w:bookmarkStart w:id="1200" w:name="_Toc530"/>
      <w:bookmarkEnd w:id="1199"/>
      <w:r>
        <w:rPr>
          <w:rtl w:val="true"/>
        </w:rPr>
        <w:t>الخامس</w:t>
      </w:r>
      <w:r>
        <w:rPr>
          <w:rtl w:val="true"/>
        </w:rPr>
        <w:t>:</w:t>
      </w:r>
      <w:r>
        <w:rPr>
          <w:rtl w:val="true"/>
        </w:rPr>
        <w:t>ان یستند موت الحیوان الی جرح الکلب و عقره</w:t>
      </w:r>
      <w:bookmarkEnd w:id="1200"/>
    </w:p>
    <w:p>
      <w:pPr>
        <w:pStyle w:val="Heading6"/>
        <w:numPr>
          <w:ilvl w:val="5"/>
          <w:numId w:val="1"/>
        </w:numPr>
        <w:rPr/>
      </w:pPr>
      <w:bookmarkStart w:id="1201" w:name="__RefHeading___Toc1057173_73709187"/>
      <w:bookmarkStart w:id="1202" w:name="_Toc531"/>
      <w:bookmarkEnd w:id="1201"/>
      <w:r>
        <w:rPr>
          <w:rtl w:val="true"/>
        </w:rPr>
        <w:t>اشارة</w:t>
      </w:r>
      <w:bookmarkEnd w:id="1202"/>
    </w:p>
    <w:p>
      <w:pPr>
        <w:pStyle w:val="BookText"/>
        <w:rPr/>
      </w:pPr>
      <w:r>
        <w:rPr>
          <w:rFonts w:ascii="IRNazanin" w:hAnsi="IRNazanin" w:eastAsia="IRNazanin"/>
          <w:color w:val="111111"/>
          <w:sz w:val="28"/>
          <w:sz w:val="28"/>
          <w:szCs w:val="28"/>
          <w:rtl w:val="true"/>
          <w:lang w:bidi="fa-IR"/>
        </w:rPr>
        <w:t>اما إذا استند الی سبب آخر من صدمة او اختناق أو اتعاب فی العدو أو نحو ذلک لم یحل</w:t>
      </w:r>
      <w:r>
        <w:rPr>
          <w:rFonts w:eastAsia="IRNazanin" w:cs="IRNazanin"/>
          <w:color w:val="111111"/>
          <w:sz w:val="28"/>
          <w:szCs w:val="28"/>
          <w:rtl w:val="true"/>
          <w:lang w:bidi="fa-IR"/>
        </w:rPr>
        <w:t>.</w:t>
      </w:r>
    </w:p>
    <w:p>
      <w:pPr>
        <w:pStyle w:val="Heading6"/>
        <w:numPr>
          <w:ilvl w:val="5"/>
          <w:numId w:val="1"/>
        </w:numPr>
        <w:rPr/>
      </w:pPr>
      <w:bookmarkStart w:id="1203" w:name="__RefHeading___Toc1057175_73709187"/>
      <w:bookmarkStart w:id="1204" w:name="_Toc532"/>
      <w:bookmarkEnd w:id="1203"/>
      <w:r>
        <w:rPr>
          <w:rtl w:val="true"/>
        </w:rPr>
        <w:t xml:space="preserve">مسألة </w:t>
      </w:r>
      <w:r>
        <w:rPr/>
        <w:t>389</w:t>
      </w:r>
      <w:r>
        <w:rPr>
          <w:rtl w:val="true"/>
        </w:rPr>
        <w:t>:</w:t>
      </w:r>
      <w:r>
        <w:rPr>
          <w:rtl w:val="true"/>
        </w:rPr>
        <w:t>اذا ارسل الکلب الی الصید فلحقه فأدرکه میتا بعد اصابة</w:t>
      </w:r>
      <w:bookmarkEnd w:id="1204"/>
    </w:p>
    <w:p>
      <w:pPr>
        <w:pStyle w:val="BookText"/>
        <w:rPr/>
      </w:pPr>
      <w:r>
        <w:rPr>
          <w:rFonts w:ascii="IRNazanin" w:hAnsi="IRNazanin" w:eastAsia="IRNazanin"/>
          <w:color w:val="111111"/>
          <w:sz w:val="28"/>
          <w:sz w:val="28"/>
          <w:szCs w:val="28"/>
          <w:rtl w:val="true"/>
          <w:lang w:bidi="fa-IR"/>
        </w:rPr>
        <w:t>الکلب حل أکله،</w:t>
      </w:r>
    </w:p>
    <w:p>
      <w:pPr>
        <w:pStyle w:val="BookText"/>
        <w:rPr/>
      </w:pPr>
      <w:r>
        <w:rPr>
          <w:rFonts w:ascii="IRNazanin" w:hAnsi="IRNazanin" w:eastAsia="IRNazanin"/>
          <w:color w:val="111111"/>
          <w:sz w:val="28"/>
          <w:sz w:val="28"/>
          <w:szCs w:val="28"/>
          <w:rtl w:val="true"/>
          <w:lang w:bidi="fa-IR"/>
        </w:rPr>
        <w:t>و کذا إذا ادرکه حیا بعد اصابته،و لکن لم یسع الزمان لتذکیته فمات،اما اذا کان الزمان یسع لتذکیته فترکه حتی مات لم یحل،و کذا الحال اذا ادرکه بعد عقر الکلب له حیا لکنه کان ممتنعا،بان بقی منهزما بعدو فإنه اذا تبعه فوقف،فان ادرکه میتا حل،و کذا اذا ادرکه حیا و لکنه لم یسع الزمان لتذکیته،اما اذا کان یسع لتذکیته فترکه حتی مات،لم یحل</w:t>
      </w:r>
      <w:r>
        <w:rPr>
          <w:rFonts w:eastAsia="IRNazanin" w:cs="IRNazanin"/>
          <w:color w:val="111111"/>
          <w:sz w:val="28"/>
          <w:szCs w:val="28"/>
          <w:rtl w:val="true"/>
          <w:lang w:bidi="fa-IR"/>
        </w:rPr>
        <w:t>.</w:t>
      </w:r>
    </w:p>
    <w:p>
      <w:pPr>
        <w:pStyle w:val="Heading6"/>
        <w:numPr>
          <w:ilvl w:val="5"/>
          <w:numId w:val="1"/>
        </w:numPr>
        <w:rPr/>
      </w:pPr>
      <w:bookmarkStart w:id="1205" w:name="__RefHeading___Toc1057177_73709187"/>
      <w:bookmarkStart w:id="1206" w:name="_Toc533"/>
      <w:bookmarkEnd w:id="1205"/>
      <w:r>
        <w:rPr>
          <w:rtl w:val="true"/>
        </w:rPr>
        <w:t xml:space="preserve">مسألة </w:t>
      </w:r>
      <w:r>
        <w:rPr/>
        <w:t>390</w:t>
      </w:r>
      <w:r>
        <w:rPr>
          <w:rtl w:val="true"/>
        </w:rPr>
        <w:t>:</w:t>
      </w:r>
      <w:r>
        <w:rPr>
          <w:rtl w:val="true"/>
        </w:rPr>
        <w:t>ادنی زمان تدرک فیه ذکاته أن یجده تطرف عینه او</w:t>
      </w:r>
      <w:bookmarkEnd w:id="1206"/>
    </w:p>
    <w:p>
      <w:pPr>
        <w:pStyle w:val="BookText"/>
        <w:rPr/>
      </w:pPr>
      <w:r>
        <w:rPr>
          <w:rFonts w:ascii="IRNazanin" w:hAnsi="IRNazanin" w:eastAsia="IRNazanin"/>
          <w:color w:val="111111"/>
          <w:sz w:val="28"/>
          <w:sz w:val="28"/>
          <w:szCs w:val="28"/>
          <w:rtl w:val="true"/>
          <w:lang w:bidi="fa-IR"/>
        </w:rPr>
        <w:t>ترکض رجله أو یتحرّک ذنبه او یده،</w:t>
      </w:r>
    </w:p>
    <w:p>
      <w:pPr>
        <w:pStyle w:val="BookText"/>
        <w:rPr/>
      </w:pPr>
      <w:r>
        <w:rPr>
          <w:rFonts w:ascii="IRNazanin" w:hAnsi="IRNazanin" w:eastAsia="IRNazanin"/>
          <w:color w:val="111111"/>
          <w:sz w:val="28"/>
          <w:sz w:val="28"/>
          <w:szCs w:val="28"/>
          <w:rtl w:val="true"/>
          <w:lang w:bidi="fa-IR"/>
        </w:rPr>
        <w:t>فانه اذا ادرکه کذلک و لم یذکه و الزمان متسع لتذکیته،لم یحل إلاّ بالتذکیة</w:t>
      </w:r>
      <w:r>
        <w:rPr>
          <w:rFonts w:eastAsia="IRNazanin" w:cs="IRNazanin"/>
          <w:color w:val="111111"/>
          <w:sz w:val="28"/>
          <w:szCs w:val="28"/>
          <w:rtl w:val="true"/>
          <w:lang w:bidi="fa-IR"/>
        </w:rPr>
        <w:t>.</w:t>
      </w:r>
    </w:p>
    <w:p>
      <w:pPr>
        <w:pStyle w:val="Heading6"/>
        <w:numPr>
          <w:ilvl w:val="5"/>
          <w:numId w:val="1"/>
        </w:numPr>
        <w:rPr/>
      </w:pPr>
      <w:bookmarkStart w:id="1207" w:name="__RefHeading___Toc1057179_73709187"/>
      <w:bookmarkStart w:id="1208" w:name="_Toc534"/>
      <w:bookmarkEnd w:id="1207"/>
      <w:r>
        <w:rPr>
          <w:rtl w:val="true"/>
        </w:rPr>
        <w:t xml:space="preserve">مسألة </w:t>
      </w:r>
      <w:r>
        <w:rPr/>
        <w:t>391</w:t>
      </w:r>
      <w:r>
        <w:rPr>
          <w:rtl w:val="true"/>
        </w:rPr>
        <w:t>:</w:t>
      </w:r>
      <w:r>
        <w:rPr>
          <w:rtl w:val="true"/>
        </w:rPr>
        <w:t>اذا اشتغل عن تذکیته بمقدمات التذکیة من سل السکین</w:t>
      </w:r>
      <w:bookmarkEnd w:id="1208"/>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1209" w:name="pg11408_119179"/>
    </w:p>
    <w:p>
      <w:pPr>
        <w:pStyle w:val="BookText"/>
        <w:rPr/>
      </w:pPr>
      <w:bookmarkEnd w:id="1209"/>
      <w:r>
        <w:rPr>
          <w:rFonts w:ascii="IRNazanin" w:hAnsi="IRNazanin" w:eastAsia="IRNazanin"/>
          <w:color w:val="111111"/>
          <w:sz w:val="28"/>
          <w:sz w:val="28"/>
          <w:szCs w:val="28"/>
          <w:rtl w:val="true"/>
          <w:lang w:bidi="fa-IR"/>
        </w:rPr>
        <w:t>رفع الحائل من شعر و نحوه عن موضع الذبح و نحو ذلک،فمات قبل ان یذبحه حل،کما اذا لم یسع الوقت للتذکیة،اما اذا لم تکن عنده آلة الذبح فلم یذبحه حتی مات لم یحل،نعم لو أغری الکلب به حینئذ حتی یقتله فقتله،حل اکله علی الأقوی</w:t>
      </w:r>
      <w:r>
        <w:rPr>
          <w:rFonts w:eastAsia="IRNazanin" w:cs="IRNazanin"/>
          <w:color w:val="111111"/>
          <w:sz w:val="28"/>
          <w:szCs w:val="28"/>
          <w:rtl w:val="true"/>
          <w:lang w:bidi="fa-IR"/>
        </w:rPr>
        <w:t>.</w:t>
      </w:r>
    </w:p>
    <w:p>
      <w:pPr>
        <w:pStyle w:val="Heading6"/>
        <w:numPr>
          <w:ilvl w:val="5"/>
          <w:numId w:val="1"/>
        </w:numPr>
        <w:rPr/>
      </w:pPr>
      <w:bookmarkStart w:id="1210" w:name="__RefHeading___Toc1057181_73709187"/>
      <w:bookmarkStart w:id="1211" w:name="_Toc535"/>
      <w:bookmarkEnd w:id="1210"/>
      <w:r>
        <w:rPr>
          <w:rtl w:val="true"/>
        </w:rPr>
        <w:t xml:space="preserve">مسألة </w:t>
      </w:r>
      <w:r>
        <w:rPr/>
        <w:t>392</w:t>
      </w:r>
      <w:r>
        <w:rPr>
          <w:rtl w:val="true"/>
        </w:rPr>
        <w:t>:</w:t>
      </w:r>
      <w:r>
        <w:rPr>
          <w:rtl w:val="true"/>
        </w:rPr>
        <w:t>الظاهر عدم وجوب المبادرة الی الصید من حین ارسال</w:t>
      </w:r>
      <w:bookmarkEnd w:id="1211"/>
    </w:p>
    <w:p>
      <w:pPr>
        <w:pStyle w:val="BookText"/>
        <w:rPr/>
      </w:pPr>
      <w:r>
        <w:rPr>
          <w:rFonts w:ascii="IRNazanin" w:hAnsi="IRNazanin" w:eastAsia="IRNazanin"/>
          <w:color w:val="111111"/>
          <w:sz w:val="28"/>
          <w:sz w:val="28"/>
          <w:szCs w:val="28"/>
          <w:rtl w:val="true"/>
          <w:lang w:bidi="fa-IR"/>
        </w:rPr>
        <w:t>الکلب و لا من حین اصابته له اذا بقی علی امتناعه،</w:t>
      </w:r>
    </w:p>
    <w:p>
      <w:pPr>
        <w:pStyle w:val="BookText"/>
        <w:rPr/>
      </w:pPr>
      <w:r>
        <w:rPr>
          <w:rFonts w:ascii="IRNazanin" w:hAnsi="IRNazanin" w:eastAsia="IRNazanin"/>
          <w:color w:val="111111"/>
          <w:sz w:val="28"/>
          <w:sz w:val="28"/>
          <w:szCs w:val="28"/>
          <w:rtl w:val="true"/>
          <w:lang w:bidi="fa-IR"/>
        </w:rPr>
        <w:t>و فی وجوب المبادرة حینما اوقفه و صیّره غیر ممتنع وجهان،احوطهما الاول،هذا إذا احتمل ان فی المسارعة إلیه ادراک ذکاته،اما إذا علم بعدم ذلک و لو من جهة بعد المسافة علی نحو لا یدرکه إلاّ بعد موته بجنایة الکلب،فلا اشکال فی عدم وجوب المسارعة إلیه</w:t>
      </w:r>
      <w:r>
        <w:rPr>
          <w:rFonts w:eastAsia="IRNazanin" w:cs="IRNazanin"/>
          <w:color w:val="111111"/>
          <w:sz w:val="28"/>
          <w:szCs w:val="28"/>
          <w:rtl w:val="true"/>
          <w:lang w:bidi="fa-IR"/>
        </w:rPr>
        <w:t>.</w:t>
      </w:r>
    </w:p>
    <w:p>
      <w:pPr>
        <w:pStyle w:val="Heading6"/>
        <w:numPr>
          <w:ilvl w:val="5"/>
          <w:numId w:val="1"/>
        </w:numPr>
        <w:rPr/>
      </w:pPr>
      <w:bookmarkStart w:id="1212" w:name="__RefHeading___Toc1057183_73709187"/>
      <w:bookmarkStart w:id="1213" w:name="_Toc536"/>
      <w:bookmarkEnd w:id="1212"/>
      <w:r>
        <w:rPr>
          <w:rtl w:val="true"/>
        </w:rPr>
        <w:t xml:space="preserve">مسألة </w:t>
      </w:r>
      <w:r>
        <w:rPr/>
        <w:t>393</w:t>
      </w:r>
      <w:r>
        <w:rPr>
          <w:rtl w:val="true"/>
        </w:rPr>
        <w:t>:</w:t>
      </w:r>
      <w:r>
        <w:rPr>
          <w:rtl w:val="true"/>
        </w:rPr>
        <w:t>اذا عض الکلب الصید کان موضع العضة نجسا فیجب</w:t>
      </w:r>
      <w:bookmarkEnd w:id="1213"/>
    </w:p>
    <w:p>
      <w:pPr>
        <w:pStyle w:val="BookText"/>
        <w:rPr/>
      </w:pPr>
      <w:r>
        <w:rPr>
          <w:rFonts w:ascii="IRNazanin" w:hAnsi="IRNazanin" w:eastAsia="IRNazanin"/>
          <w:color w:val="111111"/>
          <w:sz w:val="28"/>
          <w:sz w:val="28"/>
          <w:szCs w:val="28"/>
          <w:rtl w:val="true"/>
          <w:lang w:bidi="fa-IR"/>
        </w:rPr>
        <w:t>غسله،</w:t>
      </w:r>
    </w:p>
    <w:p>
      <w:pPr>
        <w:pStyle w:val="BookText"/>
        <w:rPr/>
      </w:pPr>
      <w:r>
        <w:rPr>
          <w:rFonts w:ascii="IRNazanin" w:hAnsi="IRNazanin" w:eastAsia="IRNazanin"/>
          <w:color w:val="111111"/>
          <w:sz w:val="28"/>
          <w:sz w:val="28"/>
          <w:szCs w:val="28"/>
          <w:rtl w:val="true"/>
          <w:lang w:bidi="fa-IR"/>
        </w:rPr>
        <w:t>و لا یجوز اکله قبل غسله</w:t>
      </w:r>
      <w:r>
        <w:rPr>
          <w:rFonts w:eastAsia="IRNazanin" w:cs="IRNazanin"/>
          <w:color w:val="111111"/>
          <w:sz w:val="28"/>
          <w:szCs w:val="28"/>
          <w:rtl w:val="true"/>
          <w:lang w:bidi="fa-IR"/>
        </w:rPr>
        <w:t>.</w:t>
      </w:r>
    </w:p>
    <w:p>
      <w:pPr>
        <w:pStyle w:val="Heading6"/>
        <w:numPr>
          <w:ilvl w:val="5"/>
          <w:numId w:val="1"/>
        </w:numPr>
        <w:rPr/>
      </w:pPr>
      <w:bookmarkStart w:id="1214" w:name="__RefHeading___Toc1057185_73709187"/>
      <w:bookmarkStart w:id="1215" w:name="_Toc537"/>
      <w:bookmarkEnd w:id="1214"/>
      <w:r>
        <w:rPr>
          <w:rtl w:val="true"/>
        </w:rPr>
        <w:t xml:space="preserve">مسألة </w:t>
      </w:r>
      <w:r>
        <w:rPr/>
        <w:t>394</w:t>
      </w:r>
      <w:r>
        <w:rPr>
          <w:rtl w:val="true"/>
        </w:rPr>
        <w:t>:</w:t>
      </w:r>
      <w:r>
        <w:rPr>
          <w:rtl w:val="true"/>
        </w:rPr>
        <w:t>لا یعتبر فی حل الصید وحدة المرسل</w:t>
      </w:r>
      <w:bookmarkEnd w:id="1215"/>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ارسل جماعة کلبا واحدا مع اجتماع الشرائط فی الجمیع او فی واحد منهم مع کفایة اغرائه فی ذهاب الکلب لو کان هو المغری وحده حل صیده،و کذا لا یعتبر وحدة الکلب،فاذا ارسل شخص واحد کلابا فاصطادت علی الاشتراک حیوانا حل، نعم یعتبر فی المتعدد اجتماع الشرائط،فلو أرسل مسلم و کافر کلبین فاصطادا حیوانا لم یحل،و کذا اذا کان مسلمین فسمی احدهما و لم یسم الآخر،او کان کلب احدهما معلما دون کلب الآخر،هذا اذا استند القتل إلیهما معا،اما اذا استند الی احدهما،کما اذا سبق احدهما فأثخنه و اشرف علی الموت،ثم جاءه الآخر فاصابه یسیرا،بحیث استند الموت الی السابق،اعتبر اجتماع الشروط فی</w:t>
      </w:r>
      <w:bookmarkStart w:id="1216" w:name="pg11408_119180"/>
    </w:p>
    <w:p>
      <w:pPr>
        <w:pStyle w:val="BookText"/>
        <w:rPr/>
      </w:pPr>
      <w:bookmarkEnd w:id="1216"/>
      <w:r>
        <w:rPr>
          <w:rFonts w:ascii="IRNazanin" w:hAnsi="IRNazanin" w:eastAsia="IRNazanin"/>
          <w:color w:val="111111"/>
          <w:sz w:val="28"/>
          <w:sz w:val="28"/>
          <w:szCs w:val="28"/>
          <w:rtl w:val="true"/>
          <w:lang w:bidi="fa-IR"/>
        </w:rPr>
        <w:t>السابق لا غیر،و اذا اجهز علیه اللاحق بعد ان اصابه السابق و لم یوقفه بل بقی علی امتناعه،بحیث استند موته الی اللاحق لا غیر،اعتبر اجتماع الشروط فی اللاحق</w:t>
      </w:r>
      <w:r>
        <w:rPr>
          <w:rFonts w:eastAsia="IRNazanin" w:cs="IRNazanin"/>
          <w:color w:val="111111"/>
          <w:sz w:val="28"/>
          <w:szCs w:val="28"/>
          <w:rtl w:val="true"/>
          <w:lang w:bidi="fa-IR"/>
        </w:rPr>
        <w:t>.</w:t>
      </w:r>
    </w:p>
    <w:p>
      <w:pPr>
        <w:pStyle w:val="Heading6"/>
        <w:numPr>
          <w:ilvl w:val="5"/>
          <w:numId w:val="1"/>
        </w:numPr>
        <w:rPr/>
      </w:pPr>
      <w:bookmarkStart w:id="1217" w:name="__RefHeading___Toc1057187_73709187"/>
      <w:bookmarkStart w:id="1218" w:name="_Toc538"/>
      <w:bookmarkEnd w:id="1217"/>
      <w:r>
        <w:rPr>
          <w:rtl w:val="true"/>
        </w:rPr>
        <w:t xml:space="preserve">مسألة </w:t>
      </w:r>
      <w:r>
        <w:rPr/>
        <w:t>395</w:t>
      </w:r>
      <w:r>
        <w:rPr>
          <w:rtl w:val="true"/>
        </w:rPr>
        <w:t>:</w:t>
      </w:r>
      <w:r>
        <w:rPr>
          <w:rtl w:val="true"/>
        </w:rPr>
        <w:t>اذا ارسل مسلم و کافر کلبا واحدا لهما فاصطاد حیوانا</w:t>
      </w:r>
      <w:bookmarkEnd w:id="1218"/>
    </w:p>
    <w:p>
      <w:pPr>
        <w:pStyle w:val="BookText"/>
        <w:rPr/>
      </w:pPr>
      <w:r>
        <w:rPr>
          <w:rFonts w:ascii="IRNazanin" w:hAnsi="IRNazanin" w:eastAsia="IRNazanin"/>
          <w:color w:val="111111"/>
          <w:sz w:val="28"/>
          <w:sz w:val="28"/>
          <w:szCs w:val="28"/>
          <w:rtl w:val="true"/>
          <w:lang w:bidi="fa-IR"/>
        </w:rPr>
        <w:t>فهل یحل؟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ارسال المسلم و امره اذا کان سببا مستقلا لاصطیاده حلّ، و ان کان جزء السبب لم یحل،و کذلک اذا ارسله مسلمان سمّی احدهما و لم یسم الآخر،فان ارسال من سمّی اذا کان سببا مستقلا لاصطیاده حل، و إلاّ فلا</w:t>
      </w:r>
      <w:r>
        <w:rPr>
          <w:rFonts w:eastAsia="IRNazanin" w:cs="IRNazanin"/>
          <w:color w:val="111111"/>
          <w:sz w:val="28"/>
          <w:szCs w:val="28"/>
          <w:rtl w:val="true"/>
          <w:lang w:bidi="fa-IR"/>
        </w:rPr>
        <w:t>.</w:t>
      </w:r>
    </w:p>
    <w:p>
      <w:pPr>
        <w:pStyle w:val="Heading6"/>
        <w:numPr>
          <w:ilvl w:val="5"/>
          <w:numId w:val="1"/>
        </w:numPr>
        <w:rPr/>
      </w:pPr>
      <w:bookmarkStart w:id="1219" w:name="__RefHeading___Toc1057189_73709187"/>
      <w:bookmarkStart w:id="1220" w:name="_Toc539"/>
      <w:bookmarkEnd w:id="1219"/>
      <w:r>
        <w:rPr>
          <w:rtl w:val="true"/>
        </w:rPr>
        <w:t xml:space="preserve">مسألة </w:t>
      </w:r>
      <w:r>
        <w:rPr/>
        <w:t>396</w:t>
      </w:r>
      <w:r>
        <w:rPr>
          <w:rtl w:val="true"/>
        </w:rPr>
        <w:t>:</w:t>
      </w:r>
      <w:r>
        <w:rPr>
          <w:rtl w:val="true"/>
        </w:rPr>
        <w:t>اذا شک فی أن موت الصید کان مستندا الی جنایة الکلب</w:t>
      </w:r>
      <w:bookmarkEnd w:id="1220"/>
    </w:p>
    <w:p>
      <w:pPr>
        <w:pStyle w:val="BookText"/>
        <w:rPr/>
      </w:pPr>
      <w:r>
        <w:rPr>
          <w:rFonts w:ascii="IRNazanin" w:hAnsi="IRNazanin" w:eastAsia="IRNazanin"/>
          <w:color w:val="111111"/>
          <w:sz w:val="28"/>
          <w:sz w:val="28"/>
          <w:szCs w:val="28"/>
          <w:rtl w:val="true"/>
          <w:lang w:bidi="fa-IR"/>
        </w:rPr>
        <w:t>أو الی سبب آخر لم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کانت هناک أمارة عرفیة توجب الوثوق و الاطمئنان باستناده إلیها حلّ،و إلاّ فلا</w:t>
      </w:r>
      <w:r>
        <w:rPr>
          <w:rFonts w:eastAsia="IRNazanin" w:cs="IRNazanin"/>
          <w:color w:val="111111"/>
          <w:sz w:val="28"/>
          <w:szCs w:val="28"/>
          <w:rtl w:val="true"/>
          <w:lang w:bidi="fa-IR"/>
        </w:rPr>
        <w:t>.</w:t>
      </w:r>
    </w:p>
    <w:p>
      <w:pPr>
        <w:pStyle w:val="Heading6"/>
        <w:numPr>
          <w:ilvl w:val="5"/>
          <w:numId w:val="1"/>
        </w:numPr>
        <w:rPr/>
      </w:pPr>
      <w:bookmarkStart w:id="1221" w:name="__RefHeading___Toc1057191_73709187"/>
      <w:bookmarkStart w:id="1222" w:name="_Toc540"/>
      <w:bookmarkEnd w:id="1221"/>
      <w:r>
        <w:rPr>
          <w:rtl w:val="true"/>
        </w:rPr>
        <w:t xml:space="preserve">مسألة </w:t>
      </w:r>
      <w:r>
        <w:rPr/>
        <w:t>397</w:t>
      </w:r>
      <w:r>
        <w:rPr>
          <w:rtl w:val="true"/>
        </w:rPr>
        <w:t>:</w:t>
      </w:r>
      <w:r>
        <w:rPr>
          <w:rtl w:val="true"/>
        </w:rPr>
        <w:t>لا یحل الصید المقتول بالآلة الجمادیة</w:t>
      </w:r>
      <w:bookmarkEnd w:id="1222"/>
    </w:p>
    <w:p>
      <w:pPr>
        <w:pStyle w:val="BookText"/>
        <w:rPr/>
      </w:pPr>
      <w:r>
        <w:rPr>
          <w:rFonts w:ascii="IRNazanin" w:hAnsi="IRNazanin" w:eastAsia="IRNazanin"/>
          <w:color w:val="111111"/>
          <w:sz w:val="28"/>
          <w:sz w:val="28"/>
          <w:szCs w:val="28"/>
          <w:rtl w:val="true"/>
          <w:lang w:bidi="fa-IR"/>
        </w:rPr>
        <w:t>إلاّ إذا کانت الآلة سلاحا قاطعا کان کالسیف و السکین و الخنجر و نحوها،أو شائکا کالرمح و السهم و العصا و ان لم یکن فی طرفهما حدیدة،بل کانا محدّدین بنفسهما،نعم یعتبر الخرق فیما لا حدیدة له،و اما ما فیه حدیدة،فاذا قتل الحیوان بوقوعه علیه من دون خرق فهل یحل؟</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حلیّته بدون الخرق و الجرح لا تخلو عن اشکال و الاحتیاط لا یترک،و اما المعراض،و هو کما قیل خشبة غلیظة الوسط محددة الطرفین،فان قتل معترضا لم یحل ما یقتله،و ان قتل بالخرق حلّ،هذا اذا لم یکن عند الصّائد نبل،و اما اذا کان عنده نبل،فهل یحل صیده بالمعراض؟</w:t>
      </w:r>
      <w:bookmarkStart w:id="1223" w:name="pg11408_119181"/>
    </w:p>
    <w:p>
      <w:pPr>
        <w:pStyle w:val="BookText"/>
        <w:rPr/>
      </w:pPr>
      <w:bookmarkEnd w:id="122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یخلو عن اشکال،و الاحتیاط لا یترک</w:t>
      </w:r>
      <w:r>
        <w:rPr>
          <w:rFonts w:eastAsia="IRNazanin" w:cs="IRNazanin"/>
          <w:color w:val="111111"/>
          <w:sz w:val="28"/>
          <w:szCs w:val="28"/>
          <w:rtl w:val="true"/>
          <w:lang w:bidi="fa-IR"/>
        </w:rPr>
        <w:t>.</w:t>
      </w:r>
    </w:p>
    <w:p>
      <w:pPr>
        <w:pStyle w:val="Heading6"/>
        <w:numPr>
          <w:ilvl w:val="5"/>
          <w:numId w:val="1"/>
        </w:numPr>
        <w:rPr/>
      </w:pPr>
      <w:bookmarkStart w:id="1224" w:name="__RefHeading___Toc1057193_73709187"/>
      <w:bookmarkStart w:id="1225" w:name="_Toc541"/>
      <w:bookmarkEnd w:id="1224"/>
      <w:r>
        <w:rPr>
          <w:rtl w:val="true"/>
        </w:rPr>
        <w:t xml:space="preserve">مسألة </w:t>
      </w:r>
      <w:r>
        <w:rPr/>
        <w:t>398</w:t>
      </w:r>
      <w:r>
        <w:rPr>
          <w:rtl w:val="true"/>
        </w:rPr>
        <w:t>:</w:t>
      </w:r>
      <w:r>
        <w:rPr>
          <w:rtl w:val="true"/>
        </w:rPr>
        <w:t>الظاهر انه یجزی عن الحدید غیره من الفلزات</w:t>
      </w:r>
      <w:bookmarkEnd w:id="1225"/>
    </w:p>
    <w:p>
      <w:pPr>
        <w:pStyle w:val="BookText"/>
        <w:rPr/>
      </w:pPr>
      <w:r>
        <w:rPr>
          <w:rFonts w:ascii="IRNazanin" w:hAnsi="IRNazanin" w:eastAsia="IRNazanin"/>
          <w:color w:val="111111"/>
          <w:sz w:val="28"/>
          <w:sz w:val="28"/>
          <w:szCs w:val="28"/>
          <w:rtl w:val="true"/>
          <w:lang w:bidi="fa-IR"/>
        </w:rPr>
        <w:t>کالذهب و الفضة و الصفر و غیرها،فیحل الحیوان المقتول بالسیف أو الرمح المصنوعین منها</w:t>
      </w:r>
      <w:r>
        <w:rPr>
          <w:rFonts w:eastAsia="IRNazanin" w:cs="IRNazanin"/>
          <w:color w:val="111111"/>
          <w:sz w:val="28"/>
          <w:szCs w:val="28"/>
          <w:rtl w:val="true"/>
          <w:lang w:bidi="fa-IR"/>
        </w:rPr>
        <w:t>.</w:t>
      </w:r>
    </w:p>
    <w:p>
      <w:pPr>
        <w:pStyle w:val="Heading6"/>
        <w:numPr>
          <w:ilvl w:val="5"/>
          <w:numId w:val="1"/>
        </w:numPr>
        <w:rPr/>
      </w:pPr>
      <w:bookmarkStart w:id="1226" w:name="__RefHeading___Toc1057195_73709187"/>
      <w:bookmarkStart w:id="1227" w:name="_Toc542"/>
      <w:bookmarkEnd w:id="1226"/>
      <w:r>
        <w:rPr>
          <w:rtl w:val="true"/>
        </w:rPr>
        <w:t xml:space="preserve">مسألة </w:t>
      </w:r>
      <w:r>
        <w:rPr/>
        <w:t>399</w:t>
      </w:r>
      <w:r>
        <w:rPr>
          <w:rtl w:val="true"/>
        </w:rPr>
        <w:t>:</w:t>
      </w:r>
      <w:r>
        <w:rPr>
          <w:rtl w:val="true"/>
        </w:rPr>
        <w:t>لا یحل الصید المقتول بالحجارة و المقمعة و العمود</w:t>
      </w:r>
      <w:bookmarkEnd w:id="1227"/>
    </w:p>
    <w:p>
      <w:pPr>
        <w:pStyle w:val="BookText"/>
        <w:rPr/>
      </w:pPr>
      <w:r>
        <w:rPr>
          <w:rFonts w:ascii="IRNazanin" w:hAnsi="IRNazanin" w:eastAsia="IRNazanin"/>
          <w:color w:val="111111"/>
          <w:sz w:val="28"/>
          <w:sz w:val="28"/>
          <w:szCs w:val="28"/>
          <w:rtl w:val="true"/>
          <w:lang w:bidi="fa-IR"/>
        </w:rPr>
        <w:t>و الشبکة و الشرک و الحبالة و نحوها من آلات الصید مما لیست قاطعة و لا شائکة</w:t>
      </w:r>
      <w:r>
        <w:rPr>
          <w:rFonts w:eastAsia="IRNazanin" w:cs="IRNazanin"/>
          <w:color w:val="111111"/>
          <w:sz w:val="28"/>
          <w:szCs w:val="28"/>
          <w:rtl w:val="true"/>
          <w:lang w:bidi="fa-IR"/>
        </w:rPr>
        <w:t>.</w:t>
      </w:r>
    </w:p>
    <w:p>
      <w:pPr>
        <w:pStyle w:val="Heading6"/>
        <w:numPr>
          <w:ilvl w:val="5"/>
          <w:numId w:val="1"/>
        </w:numPr>
        <w:rPr/>
      </w:pPr>
      <w:bookmarkStart w:id="1228" w:name="__RefHeading___Toc1057197_73709187"/>
      <w:bookmarkStart w:id="1229" w:name="_Toc543"/>
      <w:bookmarkEnd w:id="1228"/>
      <w:r>
        <w:rPr>
          <w:rtl w:val="true"/>
        </w:rPr>
        <w:t xml:space="preserve">مسألة </w:t>
      </w:r>
      <w:r>
        <w:rPr/>
        <w:t>400</w:t>
      </w:r>
      <w:r>
        <w:rPr>
          <w:rtl w:val="true"/>
        </w:rPr>
        <w:t>:</w:t>
      </w:r>
      <w:r>
        <w:rPr>
          <w:rtl w:val="true"/>
        </w:rPr>
        <w:t>فی الاجتزاء بمثل المخیط و الشک و نحوهما مما لا یصدق</w:t>
      </w:r>
      <w:bookmarkEnd w:id="1229"/>
    </w:p>
    <w:p>
      <w:pPr>
        <w:pStyle w:val="BookText"/>
        <w:rPr/>
      </w:pPr>
      <w:r>
        <w:rPr>
          <w:rFonts w:ascii="IRNazanin" w:hAnsi="IRNazanin" w:eastAsia="IRNazanin"/>
          <w:color w:val="111111"/>
          <w:sz w:val="28"/>
          <w:sz w:val="28"/>
          <w:szCs w:val="28"/>
          <w:rtl w:val="true"/>
          <w:lang w:bidi="fa-IR"/>
        </w:rPr>
        <w:t>علیه السلاح عرفا</w:t>
      </w:r>
    </w:p>
    <w:p>
      <w:pPr>
        <w:pStyle w:val="BookText"/>
        <w:rPr/>
      </w:pPr>
      <w:r>
        <w:rPr>
          <w:rFonts w:ascii="IRNazanin" w:hAnsi="IRNazanin" w:eastAsia="IRNazanin"/>
          <w:color w:val="111111"/>
          <w:sz w:val="28"/>
          <w:sz w:val="28"/>
          <w:szCs w:val="28"/>
          <w:rtl w:val="true"/>
          <w:lang w:bidi="fa-IR"/>
        </w:rPr>
        <w:t>و ان کان شائکا اشکال،و أمّا ما یصدق علیه السلاح، فلا اشکال فیه و ان لم یکن معتادا</w:t>
      </w:r>
      <w:r>
        <w:rPr>
          <w:rFonts w:eastAsia="IRNazanin" w:cs="IRNazanin"/>
          <w:color w:val="111111"/>
          <w:sz w:val="28"/>
          <w:szCs w:val="28"/>
          <w:rtl w:val="true"/>
          <w:lang w:bidi="fa-IR"/>
        </w:rPr>
        <w:t>.</w:t>
      </w:r>
    </w:p>
    <w:p>
      <w:pPr>
        <w:pStyle w:val="Heading6"/>
        <w:numPr>
          <w:ilvl w:val="5"/>
          <w:numId w:val="1"/>
        </w:numPr>
        <w:rPr/>
      </w:pPr>
      <w:bookmarkStart w:id="1230" w:name="__RefHeading___Toc1057199_73709187"/>
      <w:bookmarkStart w:id="1231" w:name="_Toc544"/>
      <w:bookmarkEnd w:id="1230"/>
      <w:r>
        <w:rPr>
          <w:rtl w:val="true"/>
        </w:rPr>
        <w:t xml:space="preserve">مسألة </w:t>
      </w:r>
      <w:r>
        <w:rPr/>
        <w:t>401</w:t>
      </w:r>
      <w:r>
        <w:rPr>
          <w:rtl w:val="true"/>
        </w:rPr>
        <w:t>:</w:t>
      </w:r>
      <w:r>
        <w:rPr>
          <w:rtl w:val="true"/>
        </w:rPr>
        <w:t>لا یبعد حل الصّید بالبنادق المتعارفة فی هذه الازمنة اذا</w:t>
      </w:r>
      <w:bookmarkEnd w:id="1231"/>
    </w:p>
    <w:p>
      <w:pPr>
        <w:pStyle w:val="BookText"/>
        <w:rPr/>
      </w:pPr>
      <w:r>
        <w:rPr>
          <w:rFonts w:ascii="IRNazanin" w:hAnsi="IRNazanin" w:eastAsia="IRNazanin"/>
          <w:color w:val="111111"/>
          <w:sz w:val="28"/>
          <w:sz w:val="28"/>
          <w:szCs w:val="28"/>
          <w:rtl w:val="true"/>
          <w:lang w:bidi="fa-IR"/>
        </w:rPr>
        <w:t>کانت محدّدة مخروطة،</w:t>
      </w:r>
    </w:p>
    <w:p>
      <w:pPr>
        <w:pStyle w:val="BookText"/>
        <w:rPr/>
      </w:pPr>
      <w:r>
        <w:rPr>
          <w:rFonts w:ascii="IRNazanin" w:hAnsi="IRNazanin" w:eastAsia="IRNazanin"/>
          <w:color w:val="111111"/>
          <w:sz w:val="28"/>
          <w:sz w:val="28"/>
          <w:szCs w:val="28"/>
          <w:rtl w:val="true"/>
          <w:lang w:bidi="fa-IR"/>
        </w:rPr>
        <w:t>سواء أ کانت من الحدید أم الرصاص أم غیرهما،نعم اذا کانت البنادق صغیرة الحجم المعبر عنها فی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w:t>
      </w:r>
    </w:p>
    <w:p>
      <w:pPr>
        <w:pStyle w:val="Heading6"/>
        <w:numPr>
          <w:ilvl w:val="5"/>
          <w:numId w:val="1"/>
        </w:numPr>
        <w:rPr/>
      </w:pPr>
      <w:bookmarkStart w:id="1232" w:name="__RefHeading___Toc1057201_73709187"/>
      <w:bookmarkStart w:id="1233" w:name="_Toc545"/>
      <w:bookmarkEnd w:id="1232"/>
      <w:r>
        <w:rPr>
          <w:rtl w:val="true"/>
        </w:rPr>
        <w:t xml:space="preserve">مسألة </w:t>
      </w:r>
      <w:r>
        <w:rPr/>
        <w:t>402</w:t>
      </w:r>
      <w:r>
        <w:rPr>
          <w:rtl w:val="true"/>
        </w:rPr>
        <w:t>:</w:t>
      </w:r>
      <w:r>
        <w:rPr>
          <w:rtl w:val="true"/>
        </w:rPr>
        <w:t>یشترط فی حل الصید بالآلة الجمادیة کون الرامی مسلما</w:t>
      </w:r>
      <w:bookmarkEnd w:id="123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التّسمیة حال الرمی و استناد القتل الی الرّمی،و ان یکون الرّمی بقصد الاصطیاد،فلو رمی لا بقصد شیء أو بقصد هدف أو عدو أو خنزیر فأصاب غزالا فقتله لم یحل،و کذا اذا أفلت من یده فأصاب غزالا فقتله،و لو رمی بقصد الاصطیاد فأصاب غیر ما قصد حل،و یعتبر فی الحلیة أن تستقل الآلة المحللة فی القتل،فلو شارکها غیرها لم یحل،کما اذا سقط فی الماء أو سقط من أعلی الجدار الی الارض بعد ما أصابه السهم فاستند الموت إلیهما،و کذا إذا رماه مسلم و کافر و من سمی و من لم یسم أو من قصد و من لم یقصد و استند</w:t>
      </w:r>
      <w:bookmarkStart w:id="1234" w:name="pg11408_119182"/>
    </w:p>
    <w:p>
      <w:pPr>
        <w:pStyle w:val="BookText"/>
        <w:rPr/>
      </w:pPr>
      <w:bookmarkEnd w:id="1234"/>
      <w:r>
        <w:rPr>
          <w:rFonts w:ascii="IRNazanin" w:hAnsi="IRNazanin" w:eastAsia="IRNazanin"/>
          <w:color w:val="111111"/>
          <w:sz w:val="28"/>
          <w:sz w:val="28"/>
          <w:szCs w:val="28"/>
          <w:rtl w:val="true"/>
          <w:lang w:bidi="fa-IR"/>
        </w:rPr>
        <w:t>القتل إلیهما معا،و اذا شک فی الاستقلال فی الاستناد الی المحلل بنی علی الحرمة</w:t>
      </w:r>
      <w:r>
        <w:rPr>
          <w:rFonts w:eastAsia="IRNazanin" w:cs="IRNazanin"/>
          <w:color w:val="111111"/>
          <w:sz w:val="28"/>
          <w:szCs w:val="28"/>
          <w:rtl w:val="true"/>
          <w:lang w:bidi="fa-IR"/>
        </w:rPr>
        <w:t>.</w:t>
      </w:r>
    </w:p>
    <w:p>
      <w:pPr>
        <w:pStyle w:val="Heading6"/>
        <w:numPr>
          <w:ilvl w:val="5"/>
          <w:numId w:val="1"/>
        </w:numPr>
        <w:rPr/>
      </w:pPr>
      <w:bookmarkStart w:id="1235" w:name="__RefHeading___Toc1057203_73709187"/>
      <w:bookmarkStart w:id="1236" w:name="_Toc546"/>
      <w:bookmarkEnd w:id="1235"/>
      <w:r>
        <w:rPr>
          <w:rtl w:val="true"/>
        </w:rPr>
        <w:t xml:space="preserve">مسألة </w:t>
      </w:r>
      <w:r>
        <w:rPr/>
        <w:t>403</w:t>
      </w:r>
      <w:r>
        <w:rPr>
          <w:rtl w:val="true"/>
        </w:rPr>
        <w:t>:</w:t>
      </w:r>
      <w:r>
        <w:rPr>
          <w:rtl w:val="true"/>
        </w:rPr>
        <w:t>اذا رمی سهما فأوصلته الریح الی الصید فقتله حل و ان</w:t>
      </w:r>
      <w:bookmarkEnd w:id="1236"/>
    </w:p>
    <w:p>
      <w:pPr>
        <w:pStyle w:val="BookText"/>
        <w:rPr/>
      </w:pPr>
      <w:r>
        <w:rPr>
          <w:rFonts w:ascii="IRNazanin" w:hAnsi="IRNazanin" w:eastAsia="IRNazanin"/>
          <w:color w:val="111111"/>
          <w:sz w:val="28"/>
          <w:sz w:val="28"/>
          <w:szCs w:val="28"/>
          <w:rtl w:val="true"/>
          <w:lang w:bidi="fa-IR"/>
        </w:rPr>
        <w:t>کان لو لا الریح لم یصل،</w:t>
      </w:r>
    </w:p>
    <w:p>
      <w:pPr>
        <w:pStyle w:val="BookText"/>
        <w:rPr/>
      </w:pPr>
      <w:r>
        <w:rPr>
          <w:rFonts w:ascii="IRNazanin" w:hAnsi="IRNazanin" w:eastAsia="IRNazanin"/>
          <w:color w:val="111111"/>
          <w:sz w:val="28"/>
          <w:sz w:val="28"/>
          <w:szCs w:val="28"/>
          <w:rtl w:val="true"/>
          <w:lang w:bidi="fa-IR"/>
        </w:rPr>
        <w:t>و کذا إذا أصاب السهم الارض ثم وثب فأصابه فقتله</w:t>
      </w:r>
      <w:r>
        <w:rPr>
          <w:rFonts w:eastAsia="IRNazanin" w:cs="IRNazanin"/>
          <w:color w:val="111111"/>
          <w:sz w:val="28"/>
          <w:szCs w:val="28"/>
          <w:rtl w:val="true"/>
          <w:lang w:bidi="fa-IR"/>
        </w:rPr>
        <w:t>.</w:t>
      </w:r>
    </w:p>
    <w:p>
      <w:pPr>
        <w:pStyle w:val="Heading6"/>
        <w:numPr>
          <w:ilvl w:val="5"/>
          <w:numId w:val="1"/>
        </w:numPr>
        <w:rPr/>
      </w:pPr>
      <w:bookmarkStart w:id="1237" w:name="__RefHeading___Toc1057205_73709187"/>
      <w:bookmarkStart w:id="1238" w:name="_Toc547"/>
      <w:bookmarkEnd w:id="1237"/>
      <w:r>
        <w:rPr>
          <w:rtl w:val="true"/>
        </w:rPr>
        <w:t xml:space="preserve">مسألة </w:t>
      </w:r>
      <w:r>
        <w:rPr/>
        <w:t>404</w:t>
      </w:r>
      <w:r>
        <w:rPr>
          <w:rtl w:val="true"/>
        </w:rPr>
        <w:t>:</w:t>
      </w:r>
      <w:r>
        <w:rPr>
          <w:rtl w:val="true"/>
        </w:rPr>
        <w:t>لا یعتبر فی حلیة الصید بالآلة وحدة الآلة و لا وحدة</w:t>
      </w:r>
      <w:bookmarkEnd w:id="1238"/>
    </w:p>
    <w:p>
      <w:pPr>
        <w:pStyle w:val="BookText"/>
        <w:rPr/>
      </w:pPr>
      <w:r>
        <w:rPr>
          <w:rFonts w:ascii="IRNazanin" w:hAnsi="IRNazanin" w:eastAsia="IRNazanin"/>
          <w:color w:val="111111"/>
          <w:sz w:val="28"/>
          <w:sz w:val="28"/>
          <w:szCs w:val="28"/>
          <w:rtl w:val="true"/>
          <w:lang w:bidi="fa-IR"/>
        </w:rPr>
        <w:t>الصائد،</w:t>
      </w:r>
    </w:p>
    <w:p>
      <w:pPr>
        <w:pStyle w:val="BookText"/>
        <w:rPr/>
      </w:pPr>
      <w:r>
        <w:rPr>
          <w:rFonts w:ascii="IRNazanin" w:hAnsi="IRNazanin" w:eastAsia="IRNazanin"/>
          <w:color w:val="111111"/>
          <w:sz w:val="28"/>
          <w:sz w:val="28"/>
          <w:szCs w:val="28"/>
          <w:rtl w:val="true"/>
          <w:lang w:bidi="fa-IR"/>
        </w:rPr>
        <w:t>فلو رمی أحد صیدا بسهم و طعنة آخر برمح فمات منهما معا،حل اذا اجتمعت الشرائط فی کل منهما،بل إذا أرسل أحد کلبه المعلم الی حیوان فعقره و رماه آخر بسهم فاصابه،فمات منهما معا حل أیضا</w:t>
      </w:r>
      <w:r>
        <w:rPr>
          <w:rFonts w:eastAsia="IRNazanin" w:cs="IRNazanin"/>
          <w:color w:val="111111"/>
          <w:sz w:val="28"/>
          <w:szCs w:val="28"/>
          <w:rtl w:val="true"/>
          <w:lang w:bidi="fa-IR"/>
        </w:rPr>
        <w:t>.</w:t>
      </w:r>
    </w:p>
    <w:p>
      <w:pPr>
        <w:pStyle w:val="Heading6"/>
        <w:numPr>
          <w:ilvl w:val="5"/>
          <w:numId w:val="1"/>
        </w:numPr>
        <w:rPr/>
      </w:pPr>
      <w:bookmarkStart w:id="1239" w:name="__RefHeading___Toc1057207_73709187"/>
      <w:bookmarkStart w:id="1240" w:name="_Toc548"/>
      <w:bookmarkEnd w:id="1239"/>
      <w:r>
        <w:rPr>
          <w:rtl w:val="true"/>
        </w:rPr>
        <w:t xml:space="preserve">مسألة </w:t>
      </w:r>
      <w:r>
        <w:rPr/>
        <w:t>405</w:t>
      </w:r>
      <w:r>
        <w:rPr>
          <w:rtl w:val="true"/>
        </w:rPr>
        <w:t>:</w:t>
      </w:r>
      <w:r>
        <w:rPr>
          <w:rtl w:val="true"/>
        </w:rPr>
        <w:t>اذا اصطاد بالآلة المغصوبة حل الصید و ان اثم باستعمال</w:t>
      </w:r>
      <w:bookmarkEnd w:id="1240"/>
    </w:p>
    <w:p>
      <w:pPr>
        <w:pStyle w:val="BookText"/>
        <w:rPr/>
      </w:pPr>
      <w:r>
        <w:rPr>
          <w:rFonts w:ascii="Amiri" w:hAnsi="Amiri" w:eastAsia="Amiri" w:cs="Amiri"/>
          <w:color w:val="111111"/>
          <w:sz w:val="28"/>
          <w:sz w:val="28"/>
          <w:szCs w:val="28"/>
          <w:rtl w:val="true"/>
          <w:lang w:bidi="ar-SA"/>
        </w:rPr>
        <w:t>الآلة،</w:t>
      </w:r>
    </w:p>
    <w:p>
      <w:pPr>
        <w:pStyle w:val="BookText"/>
        <w:rPr/>
      </w:pPr>
      <w:r>
        <w:rPr>
          <w:rFonts w:ascii="IRNazanin" w:hAnsi="IRNazanin" w:eastAsia="IRNazanin"/>
          <w:color w:val="111111"/>
          <w:sz w:val="28"/>
          <w:sz w:val="28"/>
          <w:szCs w:val="28"/>
          <w:rtl w:val="true"/>
          <w:lang w:bidi="fa-IR"/>
        </w:rPr>
        <w:t>و کان علیه اجرة المثل اذا کان للاصطیاد بها اجرة و یکون الصید ملکا للصائد و لا لصاحب الآلة</w:t>
      </w:r>
      <w:r>
        <w:rPr>
          <w:rFonts w:eastAsia="IRNazanin" w:cs="IRNazanin"/>
          <w:color w:val="111111"/>
          <w:sz w:val="28"/>
          <w:szCs w:val="28"/>
          <w:rtl w:val="true"/>
          <w:lang w:bidi="fa-IR"/>
        </w:rPr>
        <w:t>.</w:t>
      </w:r>
    </w:p>
    <w:p>
      <w:pPr>
        <w:pStyle w:val="Heading6"/>
        <w:numPr>
          <w:ilvl w:val="5"/>
          <w:numId w:val="1"/>
        </w:numPr>
        <w:rPr/>
      </w:pPr>
      <w:bookmarkStart w:id="1241" w:name="__RefHeading___Toc1057209_73709187"/>
      <w:bookmarkStart w:id="1242" w:name="_Toc549"/>
      <w:bookmarkEnd w:id="1241"/>
      <w:r>
        <w:rPr>
          <w:rtl w:val="true"/>
        </w:rPr>
        <w:t xml:space="preserve">مسألة </w:t>
      </w:r>
      <w:r>
        <w:rPr/>
        <w:t>406</w:t>
      </w:r>
      <w:r>
        <w:rPr>
          <w:rtl w:val="true"/>
        </w:rPr>
        <w:t>:</w:t>
      </w:r>
      <w:r>
        <w:rPr>
          <w:rtl w:val="true"/>
        </w:rPr>
        <w:t>یختص الحل بالاصطیاد بالکلب المعلم و بالآلات القتالة</w:t>
      </w:r>
      <w:bookmarkEnd w:id="124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اذا کان الحیوان ممتنعا و عاصیا،بحیث لا یقدر الانسان علیه إلاّ بوسیلة من الوسائل،و ذلک کالطیر و الظبی و بقر الوحش و حماره و نحوها،علی اساس ان قتل هذه الحیوانات التی لیس بامکان الانسان السیطرة علیها لا یمکن إلاّ باصطیادها بآلة الصید،و حینئذ فان قتلت بها حل اکلها بذلک،و ان شلّت حرکتها و هی حیة لم یحل اکلها إلاّ بالذبح،و اما الحیوان الأهلی کالبقر و الغنم و الابل و الدجاج و نحوها،فلا یحل بقتله بآلة الصید،حیث ان بامکان الانسان ان یقتله بالذبح او النحر اختیارا بدون ای ضرورة الی التوصل بها،و الفرض ان الحیوان اذا کان تحت استیلاء الانسان و فی حوزته،کانت تذکیته بالذبح او النّحر لا بالصید،و لهذا إذا شل الحیوان بالصید و وصل علیه الانسان و</w:t>
      </w:r>
      <w:bookmarkStart w:id="1243" w:name="pg11408_119183"/>
    </w:p>
    <w:p>
      <w:pPr>
        <w:pStyle w:val="BookText"/>
        <w:rPr/>
      </w:pPr>
      <w:bookmarkEnd w:id="1243"/>
      <w:r>
        <w:rPr>
          <w:rFonts w:ascii="IRNazanin" w:hAnsi="IRNazanin" w:eastAsia="IRNazanin"/>
          <w:color w:val="111111"/>
          <w:sz w:val="28"/>
          <w:sz w:val="28"/>
          <w:szCs w:val="28"/>
          <w:rtl w:val="true"/>
          <w:lang w:bidi="fa-IR"/>
        </w:rPr>
        <w:t>و هو حی لم یحل إلاّ بالذبح،نعم اذا استوحش الاهلی حل اکل لحمه بالاصطیاد،و اذا تأهل الوحشی کالظبی و الطیر المتأهلین لم یحل لحمه بالاصطیاد،و ولد الحیوان الوحشی قبل أن یقوی علی الفرار،و فرخ الطیر قبل نهوضه للطیران بحکم الاهلی،فاذا رمی طیرا و فرخه فماتا،حل الطیر و حرم الفرخ</w:t>
      </w:r>
      <w:r>
        <w:rPr>
          <w:rFonts w:eastAsia="IRNazanin" w:cs="IRNazanin"/>
          <w:color w:val="111111"/>
          <w:sz w:val="28"/>
          <w:szCs w:val="28"/>
          <w:rtl w:val="true"/>
          <w:lang w:bidi="fa-IR"/>
        </w:rPr>
        <w:t>.</w:t>
      </w:r>
    </w:p>
    <w:p>
      <w:pPr>
        <w:pStyle w:val="Heading6"/>
        <w:numPr>
          <w:ilvl w:val="5"/>
          <w:numId w:val="1"/>
        </w:numPr>
        <w:rPr/>
      </w:pPr>
      <w:bookmarkStart w:id="1244" w:name="__RefHeading___Toc1057211_73709187"/>
      <w:bookmarkStart w:id="1245" w:name="_Toc550"/>
      <w:bookmarkEnd w:id="1244"/>
      <w:r>
        <w:rPr>
          <w:rtl w:val="true"/>
        </w:rPr>
        <w:t xml:space="preserve">مسألة </w:t>
      </w:r>
      <w:r>
        <w:rPr/>
        <w:t>407</w:t>
      </w:r>
      <w:r>
        <w:rPr>
          <w:rtl w:val="true"/>
        </w:rPr>
        <w:t>:</w:t>
      </w:r>
      <w:r>
        <w:rPr>
          <w:rtl w:val="true"/>
        </w:rPr>
        <w:t>الثور المستعصی و البعیر العاصی و الصائل من البهائم یحل</w:t>
      </w:r>
      <w:bookmarkEnd w:id="1245"/>
    </w:p>
    <w:p>
      <w:pPr>
        <w:pStyle w:val="BookText"/>
        <w:rPr/>
      </w:pPr>
      <w:r>
        <w:rPr>
          <w:rFonts w:ascii="IRNazanin" w:hAnsi="IRNazanin" w:eastAsia="IRNazanin"/>
          <w:color w:val="111111"/>
          <w:sz w:val="28"/>
          <w:sz w:val="28"/>
          <w:szCs w:val="28"/>
          <w:rtl w:val="true"/>
          <w:lang w:bidi="fa-IR"/>
        </w:rPr>
        <w:t>لحمه بالاصطیاد کالوحشی بالاصل،</w:t>
      </w:r>
    </w:p>
    <w:p>
      <w:pPr>
        <w:pStyle w:val="BookText"/>
        <w:rPr/>
      </w:pPr>
      <w:r>
        <w:rPr>
          <w:rFonts w:ascii="IRNazanin" w:hAnsi="IRNazanin" w:eastAsia="IRNazanin"/>
          <w:color w:val="111111"/>
          <w:sz w:val="28"/>
          <w:sz w:val="28"/>
          <w:szCs w:val="28"/>
          <w:rtl w:val="true"/>
          <w:lang w:bidi="fa-IR"/>
        </w:rPr>
        <w:t>و کذلک کل ما تردی من البهائم فی بئر و نحوها و تعذر ذبحه أو نحره،فان تذکیته تحصل بعقره فی أی موضع کان من جسده و ان لم یکن فی موضع النّحر أو الذبح،و یحل لحمه حینئذ،و لکن فی عموم الحکم للعقر بالکلب اشکال،فالاحوط الاقتصار فی تذکیته بذلک علی العقر بالآلة الجمادیة</w:t>
      </w:r>
      <w:r>
        <w:rPr>
          <w:rFonts w:eastAsia="IRNazanin" w:cs="IRNazanin"/>
          <w:color w:val="111111"/>
          <w:sz w:val="28"/>
          <w:szCs w:val="28"/>
          <w:rtl w:val="true"/>
          <w:lang w:bidi="fa-IR"/>
        </w:rPr>
        <w:t>.</w:t>
      </w:r>
    </w:p>
    <w:p>
      <w:pPr>
        <w:pStyle w:val="Heading6"/>
        <w:numPr>
          <w:ilvl w:val="5"/>
          <w:numId w:val="1"/>
        </w:numPr>
        <w:rPr/>
      </w:pPr>
      <w:bookmarkStart w:id="1246" w:name="__RefHeading___Toc1057213_73709187"/>
      <w:bookmarkStart w:id="1247" w:name="_Toc551"/>
      <w:bookmarkEnd w:id="1246"/>
      <w:r>
        <w:rPr>
          <w:rtl w:val="true"/>
        </w:rPr>
        <w:t xml:space="preserve">مسألة </w:t>
      </w:r>
      <w:r>
        <w:rPr/>
        <w:t>408</w:t>
      </w:r>
      <w:r>
        <w:rPr>
          <w:rtl w:val="true"/>
        </w:rPr>
        <w:t>:</w:t>
      </w:r>
      <w:r>
        <w:rPr>
          <w:rtl w:val="true"/>
        </w:rPr>
        <w:t>لا فرق فی تحقق الذکاة بالاصطیاد بین حلال اللحم و</w:t>
      </w:r>
      <w:bookmarkEnd w:id="1247"/>
    </w:p>
    <w:p>
      <w:pPr>
        <w:pStyle w:val="BookText"/>
        <w:rPr/>
      </w:pPr>
      <w:r>
        <w:rPr>
          <w:rFonts w:ascii="IRNazanin" w:hAnsi="IRNazanin" w:eastAsia="IRNazanin"/>
          <w:color w:val="111111"/>
          <w:sz w:val="28"/>
          <w:sz w:val="28"/>
          <w:szCs w:val="28"/>
          <w:rtl w:val="true"/>
          <w:lang w:bidi="fa-IR"/>
        </w:rPr>
        <w:t>حرامه،</w:t>
      </w:r>
    </w:p>
    <w:p>
      <w:pPr>
        <w:pStyle w:val="BookText"/>
        <w:rPr/>
      </w:pPr>
      <w:r>
        <w:rPr>
          <w:rFonts w:ascii="IRNazanin" w:hAnsi="IRNazanin" w:eastAsia="IRNazanin"/>
          <w:color w:val="111111"/>
          <w:sz w:val="28"/>
          <w:sz w:val="28"/>
          <w:szCs w:val="28"/>
          <w:rtl w:val="true"/>
          <w:lang w:bidi="fa-IR"/>
        </w:rPr>
        <w:t>فالسباع اذا اصطیدت صارت ذکیة و جاز الانتفاع بجلدها،هذا اذا کان الصید بالآلة الجمادیة،أما اذا کان بالکلب،ففیه اشکال،و لا یبعد التذکیة</w:t>
      </w:r>
      <w:r>
        <w:rPr>
          <w:rFonts w:eastAsia="IRNazanin" w:cs="IRNazanin"/>
          <w:color w:val="111111"/>
          <w:sz w:val="28"/>
          <w:szCs w:val="28"/>
          <w:rtl w:val="true"/>
          <w:lang w:bidi="fa-IR"/>
        </w:rPr>
        <w:t>.</w:t>
      </w:r>
    </w:p>
    <w:p>
      <w:pPr>
        <w:pStyle w:val="Heading6"/>
        <w:numPr>
          <w:ilvl w:val="5"/>
          <w:numId w:val="1"/>
        </w:numPr>
        <w:rPr/>
      </w:pPr>
      <w:bookmarkStart w:id="1248" w:name="__RefHeading___Toc1057215_73709187"/>
      <w:bookmarkStart w:id="1249" w:name="_Toc552"/>
      <w:bookmarkEnd w:id="1248"/>
      <w:r>
        <w:rPr>
          <w:rtl w:val="true"/>
        </w:rPr>
        <w:t xml:space="preserve">مسألة </w:t>
      </w:r>
      <w:r>
        <w:rPr/>
        <w:t>409</w:t>
      </w:r>
      <w:r>
        <w:rPr>
          <w:rtl w:val="true"/>
        </w:rPr>
        <w:t>:</w:t>
      </w:r>
      <w:r>
        <w:rPr>
          <w:rtl w:val="true"/>
        </w:rPr>
        <w:t>إذا قطعت آلة الصید الحیوان قطعتین</w:t>
      </w:r>
      <w:bookmarkEnd w:id="1249"/>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الآلة مما یجوز الاصطیاد بها مثل السیف و الکلب،فان زالت الحیاة عنهما معا،حلتا جمیعا مع اجتماع سائر شرائط التذکیة،و کذا ان بقیت الحیاة و لم یتسع الزمن لتذکیته،و ان وسع الزمان لتذکیته حرم الجزء الذی لیس فیه الرأس و حل ما فیه الرأس بالتذکیة،فان مات و لم یذکّ حرم هو أیضا،و ان کانت الآلة مما لا یجوز الاصطیاد به،کالحبالة و الشبکة،حرم ما لیس فیه الرأس،و حل ما</w:t>
      </w:r>
      <w:bookmarkStart w:id="1250" w:name="pg11408_119184"/>
    </w:p>
    <w:p>
      <w:pPr>
        <w:pStyle w:val="BookText"/>
        <w:rPr/>
      </w:pPr>
      <w:bookmarkEnd w:id="1250"/>
      <w:r>
        <w:rPr>
          <w:rFonts w:ascii="IRNazanin" w:hAnsi="IRNazanin" w:eastAsia="IRNazanin"/>
          <w:color w:val="111111"/>
          <w:sz w:val="28"/>
          <w:sz w:val="28"/>
          <w:szCs w:val="28"/>
          <w:rtl w:val="true"/>
          <w:lang w:bidi="fa-IR"/>
        </w:rPr>
        <w:t>فیه الرأس بالتذکیة،فان لم یذک حتّی مات حرم أیضا</w:t>
      </w:r>
      <w:r>
        <w:rPr>
          <w:rFonts w:eastAsia="IRNazanin" w:cs="IRNazanin"/>
          <w:color w:val="111111"/>
          <w:sz w:val="28"/>
          <w:szCs w:val="28"/>
          <w:rtl w:val="true"/>
          <w:lang w:bidi="fa-IR"/>
        </w:rPr>
        <w:t>.</w:t>
      </w:r>
    </w:p>
    <w:p>
      <w:pPr>
        <w:pStyle w:val="Heading6"/>
        <w:numPr>
          <w:ilvl w:val="5"/>
          <w:numId w:val="1"/>
        </w:numPr>
        <w:rPr/>
      </w:pPr>
      <w:bookmarkStart w:id="1251" w:name="__RefHeading___Toc1057217_73709187"/>
      <w:bookmarkStart w:id="1252" w:name="_Toc553"/>
      <w:bookmarkEnd w:id="1251"/>
      <w:r>
        <w:rPr>
          <w:rtl w:val="true"/>
        </w:rPr>
        <w:t xml:space="preserve">مسألة </w:t>
      </w:r>
      <w:r>
        <w:rPr/>
        <w:t>410</w:t>
      </w:r>
      <w:r>
        <w:rPr>
          <w:rtl w:val="true"/>
        </w:rPr>
        <w:t>:</w:t>
      </w:r>
      <w:r>
        <w:rPr>
          <w:rtl w:val="true"/>
        </w:rPr>
        <w:t>الحیوان البری او البحری اذا وقع فی الشبکة التی وضعها</w:t>
      </w:r>
      <w:bookmarkEnd w:id="1252"/>
    </w:p>
    <w:p>
      <w:pPr>
        <w:pStyle w:val="BookText"/>
        <w:rPr/>
      </w:pPr>
      <w:r>
        <w:rPr>
          <w:rFonts w:ascii="IRNazanin" w:hAnsi="IRNazanin" w:eastAsia="IRNazanin"/>
          <w:color w:val="111111"/>
          <w:sz w:val="28"/>
          <w:sz w:val="28"/>
          <w:szCs w:val="28"/>
          <w:rtl w:val="true"/>
          <w:lang w:bidi="fa-IR"/>
        </w:rPr>
        <w:t>الصائد لاصطیاده منح وجود حق للصیاد فیه،</w:t>
      </w:r>
    </w:p>
    <w:p>
      <w:pPr>
        <w:pStyle w:val="BookText"/>
        <w:rPr/>
      </w:pPr>
      <w:r>
        <w:rPr>
          <w:rFonts w:ascii="IRNazanin" w:hAnsi="IRNazanin" w:eastAsia="IRNazanin"/>
          <w:color w:val="111111"/>
          <w:sz w:val="28"/>
          <w:sz w:val="28"/>
          <w:szCs w:val="28"/>
          <w:rtl w:val="true"/>
          <w:lang w:bidi="fa-IR"/>
        </w:rPr>
        <w:t>علی اساس ان وقوعه فیها الموجب لشل حرکته و المنع من هروبه ادّی الی استیلائه علیه،و یمنع الاخر بموجبه عن اخذه من الشبکة و التصرّف فیه،الا ان هذا الحق له انما هو ما دام الصید فی الشبکة،و اما إذا هرب منها فلا یبقی حقه محفوظا فیه،علی اساس انه نجم عن الفرصة التی خلقها الصیاد لأخذه و الانتفاع به،و الفرض ان تلک الفرصة قد انتهت بهروبه منها،و الارتکاز العرفی قائم علی ان هذا الحق یدور مدار هذه الفرصة،و عندئذ یجوز لآخر ان یصطاده و یجعل فی حوزته،نعم اذا أخذه الصیاد من الشبکة و آلة الصید و جعله فی حوزته بشکل مباشر، اصبحت علاقته به أقوی من علاقته به اذا کان فی الشبکة،علی اساس انّها لدی العقلاء تکون علی مستوی الملک و تلک علی مستوی الحق،و من هنا لا تنقطع تلک العلاقة بهروبه من یده و حوزته،و لا یجوز لغیره اخذه،و اذا اخذه وجب علیه رده،و اما اذا نصب شبکة لا بقصد الاصطیاد،فاذا وقع فیها حیوان أو طیر،فهل یؤدی الی وجود حقّ له فیه؟</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یؤدی الی ذلک،بل هو یظل علی اباحته،و یجوز لآخر ان یأخذه و یتصرف فیه،نعم اذا استلزم اخذه من الشبکة التصرف فیها و هو غیر راض فیه لم یجز،هذا نظیر ما اذا رمی حیوانا لا بقصد الاصطیاد بل بدافع التدریب او الامتحان،فانه لا یؤدّی الی وجود حق للرامی فیه،و یجوز للرامی فیه و یجوز لغیره ان یأخذه و یتصرّف فیه،نعم اذا أخذه ملک و ان لم یقصد الملک</w:t>
      </w:r>
      <w:r>
        <w:rPr>
          <w:rFonts w:eastAsia="IRNazanin" w:cs="IRNazanin"/>
          <w:color w:val="111111"/>
          <w:sz w:val="28"/>
          <w:szCs w:val="28"/>
          <w:rtl w:val="true"/>
          <w:lang w:bidi="fa-IR"/>
        </w:rPr>
        <w:t>.</w:t>
      </w:r>
      <w:bookmarkStart w:id="1253" w:name="pg11408_119185"/>
    </w:p>
    <w:p>
      <w:pPr>
        <w:pStyle w:val="Heading6"/>
        <w:numPr>
          <w:ilvl w:val="5"/>
          <w:numId w:val="1"/>
        </w:numPr>
        <w:rPr/>
      </w:pPr>
      <w:bookmarkStart w:id="1254" w:name="__RefHeading___Toc1057219_73709187"/>
      <w:bookmarkStart w:id="1255" w:name="_Toc554"/>
      <w:bookmarkEnd w:id="1253"/>
      <w:bookmarkEnd w:id="1254"/>
      <w:r>
        <w:rPr>
          <w:rtl w:val="true"/>
        </w:rPr>
        <w:t xml:space="preserve">مسألة </w:t>
      </w:r>
      <w:r>
        <w:rPr/>
        <w:t>411</w:t>
      </w:r>
      <w:r>
        <w:rPr>
          <w:rtl w:val="true"/>
        </w:rPr>
        <w:t>:</w:t>
      </w:r>
      <w:r>
        <w:rPr>
          <w:rtl w:val="true"/>
        </w:rPr>
        <w:t>إذا توحل الحیوان فی أرضه أو وثبت السمکة فی سفینته لم</w:t>
      </w:r>
      <w:bookmarkEnd w:id="1255"/>
    </w:p>
    <w:p>
      <w:pPr>
        <w:pStyle w:val="BookText"/>
        <w:rPr/>
      </w:pPr>
      <w:r>
        <w:rPr>
          <w:rFonts w:ascii="IRNazanin" w:hAnsi="IRNazanin" w:eastAsia="IRNazanin"/>
          <w:color w:val="111111"/>
          <w:sz w:val="28"/>
          <w:sz w:val="28"/>
          <w:szCs w:val="28"/>
          <w:rtl w:val="true"/>
          <w:lang w:bidi="fa-IR"/>
        </w:rPr>
        <w:t>یملک شیئا من ذلک،</w:t>
      </w:r>
    </w:p>
    <w:p>
      <w:pPr>
        <w:pStyle w:val="BookText"/>
        <w:rPr/>
      </w:pPr>
      <w:r>
        <w:rPr>
          <w:rFonts w:ascii="IRNazanin" w:hAnsi="IRNazanin" w:eastAsia="IRNazanin"/>
          <w:color w:val="111111"/>
          <w:sz w:val="28"/>
          <w:sz w:val="28"/>
          <w:szCs w:val="28"/>
          <w:rtl w:val="true"/>
          <w:lang w:bidi="fa-IR"/>
        </w:rPr>
        <w:t>اما اذا اعدّ شیئا من ذلک للاصطیاد،کما إذا أجری الماء فی أرضه لتکون موحلة أو وضع سفینته فی موضع معین لیثب فیها السمک فوثب فیها،أو وضع الحبوب فی بیته و أعده لدخول العصافیر فیه فدخلت و أغلق علیها باب البیت،أو طردها الی مضیق لا یمکنها الخروج منه فدخله،و نحو ذلک من الاصطیاد بغیر الآلات التی یعتاد الاصطیاد بها،فهل یلحق ذلک بآلة الصید المعتادة فی حصول الحق؟</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نعم،اذ المعیار فی ذلک انما هو بالحیازة و جعله فی حوزته و تحت استیلائه بأی طریق من الطرق أمکن،سواء أ کان من الطرق الاعتیادیة أم لا</w:t>
      </w:r>
      <w:r>
        <w:rPr>
          <w:rFonts w:eastAsia="IRNazanin" w:cs="IRNazanin"/>
          <w:color w:val="111111"/>
          <w:sz w:val="28"/>
          <w:szCs w:val="28"/>
          <w:rtl w:val="true"/>
          <w:lang w:bidi="fa-IR"/>
        </w:rPr>
        <w:t>.</w:t>
      </w:r>
    </w:p>
    <w:p>
      <w:pPr>
        <w:pStyle w:val="Heading6"/>
        <w:numPr>
          <w:ilvl w:val="5"/>
          <w:numId w:val="1"/>
        </w:numPr>
        <w:rPr/>
      </w:pPr>
      <w:bookmarkStart w:id="1256" w:name="__RefHeading___Toc1057221_73709187"/>
      <w:bookmarkStart w:id="1257" w:name="_Toc555"/>
      <w:bookmarkEnd w:id="1256"/>
      <w:r>
        <w:rPr>
          <w:rtl w:val="true"/>
        </w:rPr>
        <w:t xml:space="preserve">مسألة </w:t>
      </w:r>
      <w:r>
        <w:rPr/>
        <w:t>412</w:t>
      </w:r>
      <w:r>
        <w:rPr>
          <w:rtl w:val="true"/>
        </w:rPr>
        <w:t>:</w:t>
      </w:r>
      <w:r>
        <w:rPr>
          <w:rtl w:val="true"/>
        </w:rPr>
        <w:t>إذا سعی خلف حیوان فوقف للاعیاء لم یؤد الی ایجاد حق</w:t>
      </w:r>
      <w:bookmarkEnd w:id="1257"/>
    </w:p>
    <w:p>
      <w:pPr>
        <w:pStyle w:val="BookText"/>
        <w:rPr/>
      </w:pPr>
      <w:r>
        <w:rPr>
          <w:rFonts w:ascii="IRNazanin" w:hAnsi="IRNazanin" w:eastAsia="IRNazanin"/>
          <w:color w:val="111111"/>
          <w:sz w:val="28"/>
          <w:sz w:val="28"/>
          <w:szCs w:val="28"/>
          <w:rtl w:val="true"/>
          <w:lang w:bidi="fa-IR"/>
        </w:rPr>
        <w:t>له ما دام لم یأخذه،</w:t>
      </w:r>
    </w:p>
    <w:p>
      <w:pPr>
        <w:pStyle w:val="BookText"/>
        <w:rPr/>
      </w:pPr>
      <w:r>
        <w:rPr>
          <w:rFonts w:ascii="IRNazanin" w:hAnsi="IRNazanin" w:eastAsia="IRNazanin"/>
          <w:color w:val="111111"/>
          <w:sz w:val="28"/>
          <w:sz w:val="28"/>
          <w:szCs w:val="28"/>
          <w:rtl w:val="true"/>
          <w:lang w:bidi="fa-IR"/>
        </w:rPr>
        <w:t>فاذا اخذه ملک،کما انه یجوز لغیره ان یأخذه قبل اخذه، فاذا أخذه ملک و لا شیء علیه</w:t>
      </w:r>
      <w:r>
        <w:rPr>
          <w:rFonts w:eastAsia="IRNazanin" w:cs="IRNazanin"/>
          <w:color w:val="111111"/>
          <w:sz w:val="28"/>
          <w:szCs w:val="28"/>
          <w:rtl w:val="true"/>
          <w:lang w:bidi="fa-IR"/>
        </w:rPr>
        <w:t>.</w:t>
      </w:r>
    </w:p>
    <w:p>
      <w:pPr>
        <w:pStyle w:val="Heading6"/>
        <w:numPr>
          <w:ilvl w:val="5"/>
          <w:numId w:val="1"/>
        </w:numPr>
        <w:rPr/>
      </w:pPr>
      <w:bookmarkStart w:id="1258" w:name="__RefHeading___Toc1057223_73709187"/>
      <w:bookmarkStart w:id="1259" w:name="_Toc556"/>
      <w:bookmarkEnd w:id="1258"/>
      <w:r>
        <w:rPr>
          <w:rtl w:val="true"/>
        </w:rPr>
        <w:t xml:space="preserve">مسألة </w:t>
      </w:r>
      <w:r>
        <w:rPr/>
        <w:t>413</w:t>
      </w:r>
      <w:r>
        <w:rPr>
          <w:rtl w:val="true"/>
        </w:rPr>
        <w:t>:</w:t>
      </w:r>
      <w:r>
        <w:rPr>
          <w:rtl w:val="true"/>
        </w:rPr>
        <w:t>اذا وقع حیوان فی شبکة منصوبة من شخص للاصطیاد</w:t>
      </w:r>
      <w:bookmarkEnd w:id="1259"/>
    </w:p>
    <w:p>
      <w:pPr>
        <w:pStyle w:val="BookText"/>
        <w:rPr/>
      </w:pPr>
      <w:r>
        <w:rPr>
          <w:rFonts w:ascii="IRNazanin" w:hAnsi="IRNazanin" w:eastAsia="IRNazanin"/>
          <w:color w:val="111111"/>
          <w:sz w:val="28"/>
          <w:sz w:val="28"/>
          <w:szCs w:val="28"/>
          <w:rtl w:val="true"/>
          <w:lang w:bidi="fa-IR"/>
        </w:rPr>
        <w:t>فلم تمسکه الشبکة لضعفها و قوته،فانفلت منها و هرب،</w:t>
      </w:r>
    </w:p>
    <w:p>
      <w:pPr>
        <w:pStyle w:val="BookText"/>
        <w:rPr/>
      </w:pPr>
      <w:r>
        <w:rPr>
          <w:rFonts w:ascii="IRNazanin" w:hAnsi="IRNazanin" w:eastAsia="IRNazanin"/>
          <w:color w:val="111111"/>
          <w:sz w:val="28"/>
          <w:sz w:val="28"/>
          <w:szCs w:val="28"/>
          <w:rtl w:val="true"/>
          <w:lang w:bidi="fa-IR"/>
        </w:rPr>
        <w:t>لم یبق له حق فیه</w:t>
      </w:r>
      <w:r>
        <w:rPr>
          <w:rFonts w:eastAsia="IRNazanin" w:cs="IRNazanin"/>
          <w:color w:val="111111"/>
          <w:sz w:val="28"/>
          <w:szCs w:val="28"/>
          <w:rtl w:val="true"/>
          <w:lang w:bidi="fa-IR"/>
        </w:rPr>
        <w:t>.</w:t>
      </w:r>
    </w:p>
    <w:p>
      <w:pPr>
        <w:pStyle w:val="Heading6"/>
        <w:numPr>
          <w:ilvl w:val="5"/>
          <w:numId w:val="1"/>
        </w:numPr>
        <w:rPr/>
      </w:pPr>
      <w:bookmarkStart w:id="1260" w:name="__RefHeading___Toc1057225_73709187"/>
      <w:bookmarkStart w:id="1261" w:name="_Toc557"/>
      <w:bookmarkEnd w:id="1260"/>
      <w:r>
        <w:rPr>
          <w:rtl w:val="true"/>
        </w:rPr>
        <w:t xml:space="preserve">مسألة </w:t>
      </w:r>
      <w:r>
        <w:rPr/>
        <w:t>414</w:t>
      </w:r>
      <w:r>
        <w:rPr>
          <w:rtl w:val="true"/>
        </w:rPr>
        <w:t>:</w:t>
      </w:r>
      <w:r>
        <w:rPr>
          <w:rtl w:val="true"/>
        </w:rPr>
        <w:t>إذا رمی الصید فأصابه لکنه تحامل طائرا أو عادیا بحیث</w:t>
      </w:r>
      <w:bookmarkEnd w:id="1261"/>
    </w:p>
    <w:p>
      <w:pPr>
        <w:pStyle w:val="BookText"/>
        <w:rPr/>
      </w:pPr>
      <w:r>
        <w:rPr>
          <w:rFonts w:ascii="IRNazanin" w:hAnsi="IRNazanin" w:eastAsia="IRNazanin"/>
          <w:color w:val="111111"/>
          <w:sz w:val="28"/>
          <w:sz w:val="28"/>
          <w:szCs w:val="28"/>
          <w:rtl w:val="true"/>
          <w:lang w:bidi="fa-IR"/>
        </w:rPr>
        <w:t>بقی علی امتناعه،و لم یقدر علیه إلا بالاتباع و الاسراع،</w:t>
      </w:r>
    </w:p>
    <w:p>
      <w:pPr>
        <w:pStyle w:val="BookText"/>
        <w:rPr/>
      </w:pPr>
      <w:r>
        <w:rPr>
          <w:rFonts w:ascii="IRNazanin" w:hAnsi="IRNazanin" w:eastAsia="IRNazanin"/>
          <w:color w:val="111111"/>
          <w:sz w:val="28"/>
          <w:sz w:val="28"/>
          <w:szCs w:val="28"/>
          <w:rtl w:val="true"/>
          <w:lang w:bidi="fa-IR"/>
        </w:rPr>
        <w:t>لم یؤد الی وجود حق للرامی فیه</w:t>
      </w:r>
      <w:r>
        <w:rPr>
          <w:rFonts w:eastAsia="IRNazanin" w:cs="IRNazanin"/>
          <w:color w:val="111111"/>
          <w:sz w:val="28"/>
          <w:szCs w:val="28"/>
          <w:rtl w:val="true"/>
          <w:lang w:bidi="fa-IR"/>
        </w:rPr>
        <w:t>.</w:t>
      </w:r>
    </w:p>
    <w:p>
      <w:pPr>
        <w:pStyle w:val="Heading6"/>
        <w:numPr>
          <w:ilvl w:val="5"/>
          <w:numId w:val="1"/>
        </w:numPr>
        <w:rPr/>
      </w:pPr>
      <w:bookmarkStart w:id="1262" w:name="__RefHeading___Toc1057227_73709187"/>
      <w:bookmarkStart w:id="1263" w:name="_Toc558"/>
      <w:bookmarkEnd w:id="1262"/>
      <w:r>
        <w:rPr>
          <w:rtl w:val="true"/>
        </w:rPr>
        <w:t xml:space="preserve">مسألة </w:t>
      </w:r>
      <w:r>
        <w:rPr/>
        <w:t>415</w:t>
      </w:r>
      <w:r>
        <w:rPr>
          <w:rtl w:val="true"/>
        </w:rPr>
        <w:t>:</w:t>
      </w:r>
      <w:r>
        <w:rPr>
          <w:rtl w:val="true"/>
        </w:rPr>
        <w:t>اذا رمی أثنان صیدا دفعة</w:t>
      </w:r>
      <w:bookmarkEnd w:id="1263"/>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تساویا فی الأثر،بان اثبتاه معا فهو لهما،و اذا کان أحدهما جارحا و الآخر مثبتا و موقفا له کان للثانی،و لا ضمان علی الجارح،و اذا کان تدریجا،فهو لمن صیّره رمیة غیر</w:t>
      </w:r>
      <w:bookmarkStart w:id="1264" w:name="pg11408_119186"/>
    </w:p>
    <w:p>
      <w:pPr>
        <w:pStyle w:val="BookText"/>
        <w:rPr/>
      </w:pPr>
      <w:bookmarkEnd w:id="1264"/>
      <w:r>
        <w:rPr>
          <w:rFonts w:ascii="IRNazanin" w:hAnsi="IRNazanin" w:eastAsia="IRNazanin"/>
          <w:color w:val="111111"/>
          <w:sz w:val="28"/>
          <w:sz w:val="28"/>
          <w:szCs w:val="28"/>
          <w:rtl w:val="true"/>
          <w:lang w:bidi="fa-IR"/>
        </w:rPr>
        <w:t>ممتنع سابقا کان أو لاحقا،و اذا أخطأ احدهما و اصاب الآخر فقتله حل اکله، و اذا رمی صیدا و رماه غیره و سمّی حل</w:t>
      </w:r>
      <w:r>
        <w:rPr>
          <w:rFonts w:eastAsia="IRNazanin" w:cs="IRNazanin"/>
          <w:color w:val="111111"/>
          <w:sz w:val="28"/>
          <w:szCs w:val="28"/>
          <w:rtl w:val="true"/>
          <w:lang w:bidi="fa-IR"/>
        </w:rPr>
        <w:t>.</w:t>
      </w:r>
    </w:p>
    <w:p>
      <w:pPr>
        <w:pStyle w:val="Heading6"/>
        <w:numPr>
          <w:ilvl w:val="5"/>
          <w:numId w:val="1"/>
        </w:numPr>
        <w:rPr/>
      </w:pPr>
      <w:bookmarkStart w:id="1265" w:name="__RefHeading___Toc1057229_73709187"/>
      <w:bookmarkStart w:id="1266" w:name="_Toc559"/>
      <w:bookmarkEnd w:id="1265"/>
      <w:r>
        <w:rPr>
          <w:rtl w:val="true"/>
        </w:rPr>
        <w:t xml:space="preserve">مسألة </w:t>
      </w:r>
      <w:r>
        <w:rPr/>
        <w:t>416</w:t>
      </w:r>
      <w:r>
        <w:rPr>
          <w:rtl w:val="true"/>
        </w:rPr>
        <w:t>:</w:t>
      </w:r>
      <w:r>
        <w:rPr>
          <w:rtl w:val="true"/>
        </w:rPr>
        <w:t>اذا رمی صیدا حلالا باعتقاد کونه کلبا أو خنزیرا فقتله</w:t>
      </w:r>
      <w:bookmarkEnd w:id="1266"/>
    </w:p>
    <w:p>
      <w:pPr>
        <w:pStyle w:val="BookText"/>
        <w:rPr/>
      </w:pPr>
      <w:r>
        <w:rPr>
          <w:rFonts w:ascii="IRNazanin" w:hAnsi="IRNazanin" w:eastAsia="IRNazanin"/>
          <w:color w:val="111111"/>
          <w:sz w:val="28"/>
          <w:sz w:val="28"/>
          <w:szCs w:val="28"/>
          <w:rtl w:val="true"/>
          <w:lang w:bidi="fa-IR"/>
        </w:rPr>
        <w:t>لم یحل</w:t>
      </w:r>
      <w:r>
        <w:rPr>
          <w:rFonts w:eastAsia="IRNazanin" w:cs="IRNazanin"/>
          <w:color w:val="111111"/>
          <w:sz w:val="28"/>
          <w:szCs w:val="28"/>
          <w:rtl w:val="true"/>
          <w:lang w:bidi="fa-IR"/>
        </w:rPr>
        <w:t>.</w:t>
      </w:r>
    </w:p>
    <w:p>
      <w:pPr>
        <w:pStyle w:val="Heading6"/>
        <w:numPr>
          <w:ilvl w:val="5"/>
          <w:numId w:val="1"/>
        </w:numPr>
        <w:rPr/>
      </w:pPr>
      <w:bookmarkStart w:id="1267" w:name="__RefHeading___Toc1057231_73709187"/>
      <w:bookmarkStart w:id="1268" w:name="_Toc560"/>
      <w:bookmarkEnd w:id="1267"/>
      <w:r>
        <w:rPr>
          <w:rtl w:val="true"/>
        </w:rPr>
        <w:t xml:space="preserve">مسألة </w:t>
      </w:r>
      <w:r>
        <w:rPr/>
        <w:t>417</w:t>
      </w:r>
      <w:r>
        <w:rPr>
          <w:rtl w:val="true"/>
        </w:rPr>
        <w:t>:</w:t>
      </w:r>
      <w:r>
        <w:rPr>
          <w:rtl w:val="true"/>
        </w:rPr>
        <w:t>اذا رمی صیدا و هو علی جبل او حائط فیخرق فیه</w:t>
      </w:r>
      <w:bookmarkEnd w:id="1268"/>
    </w:p>
    <w:p>
      <w:pPr>
        <w:pStyle w:val="BookText"/>
        <w:rPr/>
      </w:pPr>
      <w:r>
        <w:rPr>
          <w:rFonts w:ascii="IRNazanin" w:hAnsi="IRNazanin" w:eastAsia="IRNazanin"/>
          <w:color w:val="111111"/>
          <w:sz w:val="28"/>
          <w:sz w:val="28"/>
          <w:szCs w:val="28"/>
          <w:rtl w:val="true"/>
          <w:lang w:bidi="fa-IR"/>
        </w:rPr>
        <w:t>السهم فیموت حلّ،</w:t>
      </w:r>
    </w:p>
    <w:p>
      <w:pPr>
        <w:pStyle w:val="BookText"/>
        <w:rPr/>
      </w:pPr>
      <w:r>
        <w:rPr>
          <w:rFonts w:ascii="IRNazanin" w:hAnsi="IRNazanin" w:eastAsia="IRNazanin"/>
          <w:color w:val="111111"/>
          <w:sz w:val="28"/>
          <w:sz w:val="28"/>
          <w:szCs w:val="28"/>
          <w:rtl w:val="true"/>
          <w:lang w:bidi="fa-IR"/>
        </w:rPr>
        <w:t>و اذا وقع فی الماء فیموت،لم یجز اکله اذا علم ان موته مستند الی وقوعه فی الماء او الی المجموع،او لم یحرز انه مستند الی وقوعه فی الماء او السهم،و اما اذا علم بان موته مستند الی وقوع السهم علیه و خرقه دون الماء، کما اذا کان رأسه خارج الماء مثلا،فهل یجوز أکله؟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جوازه،و کذا إذا کان الصید علی جبل و سقط فمات</w:t>
      </w:r>
      <w:r>
        <w:rPr>
          <w:rFonts w:eastAsia="IRNazanin" w:cs="IRNazanin"/>
          <w:color w:val="111111"/>
          <w:sz w:val="28"/>
          <w:szCs w:val="28"/>
          <w:rtl w:val="true"/>
          <w:lang w:bidi="fa-IR"/>
        </w:rPr>
        <w:t>.</w:t>
      </w:r>
    </w:p>
    <w:p>
      <w:pPr>
        <w:pStyle w:val="Heading6"/>
        <w:numPr>
          <w:ilvl w:val="5"/>
          <w:numId w:val="1"/>
        </w:numPr>
        <w:rPr/>
      </w:pPr>
      <w:bookmarkStart w:id="1269" w:name="__RefHeading___Toc1057233_73709187"/>
      <w:bookmarkStart w:id="1270" w:name="_Toc561"/>
      <w:bookmarkEnd w:id="1269"/>
      <w:r>
        <w:rPr>
          <w:rtl w:val="true"/>
        </w:rPr>
        <w:t xml:space="preserve">مسألة </w:t>
      </w:r>
      <w:r>
        <w:rPr/>
        <w:t>418</w:t>
      </w:r>
      <w:r>
        <w:rPr>
          <w:rtl w:val="true"/>
        </w:rPr>
        <w:t>:</w:t>
      </w:r>
      <w:r>
        <w:rPr>
          <w:rtl w:val="true"/>
        </w:rPr>
        <w:t>اذا رمی صیدا ثم بعد ذلک شک فی انه سمی او لا فهل</w:t>
      </w:r>
      <w:bookmarkEnd w:id="1270"/>
    </w:p>
    <w:p>
      <w:pPr>
        <w:pStyle w:val="BookText"/>
        <w:rPr/>
      </w:pPr>
      <w:r>
        <w:rPr>
          <w:rFonts w:ascii="IRNazanin" w:hAnsi="IRNazanin" w:eastAsia="IRNazanin"/>
          <w:color w:val="111111"/>
          <w:sz w:val="28"/>
          <w:sz w:val="28"/>
          <w:szCs w:val="28"/>
          <w:rtl w:val="true"/>
          <w:lang w:bidi="fa-IR"/>
        </w:rPr>
        <w:t>یجوز اکله؟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لمکان قاعدة الفراغ</w:t>
      </w:r>
      <w:r>
        <w:rPr>
          <w:rFonts w:eastAsia="IRNazanin" w:cs="IRNazanin"/>
          <w:color w:val="111111"/>
          <w:sz w:val="28"/>
          <w:szCs w:val="28"/>
          <w:rtl w:val="true"/>
          <w:lang w:bidi="fa-IR"/>
        </w:rPr>
        <w:t>.</w:t>
      </w:r>
    </w:p>
    <w:p>
      <w:pPr>
        <w:pStyle w:val="Heading6"/>
        <w:numPr>
          <w:ilvl w:val="5"/>
          <w:numId w:val="1"/>
        </w:numPr>
        <w:rPr/>
      </w:pPr>
      <w:bookmarkStart w:id="1271" w:name="__RefHeading___Toc1057235_73709187"/>
      <w:bookmarkStart w:id="1272" w:name="_Toc562"/>
      <w:bookmarkEnd w:id="1271"/>
      <w:r>
        <w:rPr>
          <w:rtl w:val="true"/>
        </w:rPr>
        <w:t xml:space="preserve">مسألة </w:t>
      </w:r>
      <w:r>
        <w:rPr/>
        <w:t>419</w:t>
      </w:r>
      <w:r>
        <w:rPr>
          <w:rtl w:val="true"/>
        </w:rPr>
        <w:t>:</w:t>
      </w:r>
      <w:r>
        <w:rPr>
          <w:rtl w:val="true"/>
        </w:rPr>
        <w:t>اذا رماه فجرحه لکن لم یخرج عن الامتناع فدخل دارا</w:t>
      </w:r>
      <w:bookmarkEnd w:id="1272"/>
    </w:p>
    <w:p>
      <w:pPr>
        <w:pStyle w:val="BookText"/>
        <w:rPr/>
      </w:pPr>
      <w:r>
        <w:rPr>
          <w:rFonts w:ascii="IRNazanin" w:hAnsi="IRNazanin" w:eastAsia="IRNazanin"/>
          <w:color w:val="111111"/>
          <w:sz w:val="28"/>
          <w:sz w:val="28"/>
          <w:szCs w:val="28"/>
          <w:rtl w:val="true"/>
          <w:lang w:bidi="fa-IR"/>
        </w:rPr>
        <w:t>فأخذه صاحب الدار،</w:t>
      </w:r>
    </w:p>
    <w:p>
      <w:pPr>
        <w:pStyle w:val="BookText"/>
        <w:rPr/>
      </w:pPr>
      <w:r>
        <w:rPr>
          <w:rFonts w:ascii="IRNazanin" w:hAnsi="IRNazanin" w:eastAsia="IRNazanin"/>
          <w:color w:val="111111"/>
          <w:sz w:val="28"/>
          <w:sz w:val="28"/>
          <w:szCs w:val="28"/>
          <w:rtl w:val="true"/>
          <w:lang w:bidi="fa-IR"/>
        </w:rPr>
        <w:t>ملکه بأخذه لا بدخول الدار</w:t>
      </w:r>
      <w:r>
        <w:rPr>
          <w:rFonts w:eastAsia="IRNazanin" w:cs="IRNazanin"/>
          <w:color w:val="111111"/>
          <w:sz w:val="28"/>
          <w:szCs w:val="28"/>
          <w:rtl w:val="true"/>
          <w:lang w:bidi="fa-IR"/>
        </w:rPr>
        <w:t>.</w:t>
      </w:r>
    </w:p>
    <w:p>
      <w:pPr>
        <w:pStyle w:val="Heading6"/>
        <w:numPr>
          <w:ilvl w:val="5"/>
          <w:numId w:val="1"/>
        </w:numPr>
        <w:rPr/>
      </w:pPr>
      <w:bookmarkStart w:id="1273" w:name="__RefHeading___Toc1057237_73709187"/>
      <w:bookmarkStart w:id="1274" w:name="_Toc563"/>
      <w:bookmarkEnd w:id="1273"/>
      <w:r>
        <w:rPr>
          <w:rtl w:val="true"/>
        </w:rPr>
        <w:t xml:space="preserve">مسألة </w:t>
      </w:r>
      <w:r>
        <w:rPr/>
        <w:t>420</w:t>
      </w:r>
      <w:r>
        <w:rPr>
          <w:rtl w:val="true"/>
        </w:rPr>
        <w:t>:</w:t>
      </w:r>
      <w:r>
        <w:rPr>
          <w:rtl w:val="true"/>
        </w:rPr>
        <w:t>اذا صنع شخص برجا فی داره لتعشعش فیه الحمام</w:t>
      </w:r>
      <w:bookmarkEnd w:id="1274"/>
    </w:p>
    <w:p>
      <w:pPr>
        <w:pStyle w:val="BookText"/>
        <w:rPr/>
      </w:pPr>
      <w:r>
        <w:rPr>
          <w:rFonts w:ascii="IRNazanin" w:hAnsi="IRNazanin" w:eastAsia="IRNazanin"/>
          <w:color w:val="111111"/>
          <w:sz w:val="28"/>
          <w:sz w:val="28"/>
          <w:szCs w:val="28"/>
          <w:rtl w:val="true"/>
          <w:lang w:bidi="fa-IR"/>
        </w:rPr>
        <w:t>فعشعشت فیه،</w:t>
      </w:r>
    </w:p>
    <w:p>
      <w:pPr>
        <w:pStyle w:val="BookText"/>
        <w:rPr/>
      </w:pPr>
      <w:r>
        <w:rPr>
          <w:rFonts w:ascii="IRNazanin" w:hAnsi="IRNazanin" w:eastAsia="IRNazanin"/>
          <w:color w:val="111111"/>
          <w:sz w:val="28"/>
          <w:sz w:val="28"/>
          <w:szCs w:val="28"/>
          <w:rtl w:val="true"/>
          <w:lang w:bidi="fa-IR"/>
        </w:rPr>
        <w:t>لم یؤد الی وجود حق له فیه،فیجوز لغیره صیدها و یملکها بذلک</w:t>
      </w:r>
      <w:r>
        <w:rPr>
          <w:rFonts w:eastAsia="IRNazanin" w:cs="IRNazanin"/>
          <w:color w:val="111111"/>
          <w:sz w:val="28"/>
          <w:szCs w:val="28"/>
          <w:rtl w:val="true"/>
          <w:lang w:bidi="fa-IR"/>
        </w:rPr>
        <w:t>.</w:t>
      </w:r>
    </w:p>
    <w:p>
      <w:pPr>
        <w:pStyle w:val="Heading6"/>
        <w:numPr>
          <w:ilvl w:val="5"/>
          <w:numId w:val="1"/>
        </w:numPr>
        <w:rPr/>
      </w:pPr>
      <w:bookmarkStart w:id="1275" w:name="__RefHeading___Toc1057239_73709187"/>
      <w:bookmarkStart w:id="1276" w:name="_Toc564"/>
      <w:bookmarkEnd w:id="1275"/>
      <w:r>
        <w:rPr>
          <w:rtl w:val="true"/>
        </w:rPr>
        <w:t xml:space="preserve">مسألة </w:t>
      </w:r>
      <w:r>
        <w:rPr/>
        <w:t>421</w:t>
      </w:r>
      <w:r>
        <w:rPr>
          <w:rtl w:val="true"/>
        </w:rPr>
        <w:t>:</w:t>
      </w:r>
      <w:r>
        <w:rPr>
          <w:rtl w:val="true"/>
        </w:rPr>
        <w:t>إذا أطلق الصائد صیده من یده</w:t>
      </w:r>
      <w:bookmarkEnd w:id="1276"/>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لم یکن ذلک عن اعراض عنه،بقی علی ملکه لا یملکه غیره باصطیاده و ان کان عن أعراض،</w:t>
      </w:r>
      <w:bookmarkStart w:id="1277" w:name="pg11408_119187"/>
    </w:p>
    <w:p>
      <w:pPr>
        <w:pStyle w:val="BookText"/>
        <w:rPr/>
      </w:pPr>
      <w:bookmarkEnd w:id="1277"/>
      <w:r>
        <w:rPr>
          <w:rFonts w:ascii="IRNazanin" w:hAnsi="IRNazanin" w:eastAsia="IRNazanin"/>
          <w:color w:val="111111"/>
          <w:sz w:val="28"/>
          <w:sz w:val="28"/>
          <w:szCs w:val="28"/>
          <w:rtl w:val="true"/>
          <w:lang w:bidi="fa-IR"/>
        </w:rPr>
        <w:t>فبما انّه قد خرج به عن ملکه علی الاظهر و اصبح کالمباح بالاصل،فیجوز لغیره اصطیاده و یملکه بذلک،و لیس للمالک الاول الرجوع علیه،و کذا الحکم فی کل ما أعرض عنه مالکه حیوانا کان أو غیره،بل الظاهر انه لا فرق بین ان یکون الاعراض ناشئا عن عجز المالک عن بقائه فی یده و تحت استیلائه لقصور فی المال أو المالک،و ان یکون لا عن عجز عنه بل لغرض آخر</w:t>
      </w:r>
      <w:r>
        <w:rPr>
          <w:rFonts w:eastAsia="IRNazanin" w:cs="IRNazanin"/>
          <w:color w:val="111111"/>
          <w:sz w:val="28"/>
          <w:szCs w:val="28"/>
          <w:rtl w:val="true"/>
          <w:lang w:bidi="fa-IR"/>
        </w:rPr>
        <w:t>.</w:t>
      </w:r>
    </w:p>
    <w:p>
      <w:pPr>
        <w:pStyle w:val="Heading6"/>
        <w:numPr>
          <w:ilvl w:val="5"/>
          <w:numId w:val="1"/>
        </w:numPr>
        <w:rPr/>
      </w:pPr>
      <w:bookmarkStart w:id="1278" w:name="__RefHeading___Toc1057241_73709187"/>
      <w:bookmarkStart w:id="1279" w:name="_Toc565"/>
      <w:bookmarkEnd w:id="1278"/>
      <w:r>
        <w:rPr>
          <w:rtl w:val="true"/>
        </w:rPr>
        <w:t xml:space="preserve">مسألة </w:t>
      </w:r>
      <w:r>
        <w:rPr/>
        <w:t>422</w:t>
      </w:r>
      <w:r>
        <w:rPr>
          <w:rtl w:val="true"/>
        </w:rPr>
        <w:t>:</w:t>
      </w:r>
      <w:r>
        <w:rPr>
          <w:rtl w:val="true"/>
        </w:rPr>
        <w:t>قد عرفت ان علاقة الصائد بالصید</w:t>
      </w:r>
      <w:bookmarkEnd w:id="1279"/>
    </w:p>
    <w:p>
      <w:pPr>
        <w:pStyle w:val="BookText"/>
        <w:rPr/>
      </w:pPr>
      <w:r>
        <w:rPr>
          <w:rFonts w:ascii="IRNazanin" w:hAnsi="IRNazanin" w:eastAsia="IRNazanin"/>
          <w:color w:val="111111"/>
          <w:sz w:val="28"/>
          <w:sz w:val="28"/>
          <w:szCs w:val="28"/>
          <w:rtl w:val="true"/>
          <w:lang w:bidi="fa-IR"/>
        </w:rPr>
        <w:t>سواء أ کان من انواع الطیور أم من غیرها بعملیة الاصطیاد،انما تحدث اذا کان مباحا بالاصل أم بالعارض،و اما اذا کان مملوکا لمالک فلا اثر لاصطیاده،و إذا شکّ فی ذلک بنی علی الاول،إلا إذا کانت أمارة علی الثانی،مثل ان یوجد طوق فی عنقه أو قرط فی اذنه أو حبل مشدود فی یده أو رجله أو غیرها،و اذا علم کونه مملوکا لمالک وجب رده إلیه،و إذا جهل جری علیه حکم اللقطة ان کان ضائعا،و إلا جری علیه حکم مجهول المالک،و لا فرق فی ذلک بین الطیر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ملک الطائر جناحیه،فهو لمن أخذه،إلاّ اذا کان له مالک معلوم معین،فیجب رده إلیه،و ان کان الاظهر فیما اذا علم أن له مالکا غیر معین اجراء حکم اللقطة أو مجهول المالک علیه</w:t>
      </w:r>
      <w:r>
        <w:rPr>
          <w:rFonts w:eastAsia="IRNazanin" w:cs="IRNazanin"/>
          <w:color w:val="111111"/>
          <w:sz w:val="28"/>
          <w:szCs w:val="28"/>
          <w:rtl w:val="true"/>
          <w:lang w:bidi="fa-IR"/>
        </w:rPr>
        <w:t>.</w:t>
      </w:r>
    </w:p>
    <w:p>
      <w:pPr>
        <w:pStyle w:val="Heading4"/>
        <w:numPr>
          <w:ilvl w:val="3"/>
          <w:numId w:val="1"/>
        </w:numPr>
        <w:rPr/>
      </w:pPr>
      <w:bookmarkStart w:id="1280" w:name="__RefHeading___Toc1057243_73709187"/>
      <w:bookmarkStart w:id="1281" w:name="_Toc566"/>
      <w:bookmarkEnd w:id="1280"/>
      <w:r>
        <w:rPr>
          <w:rtl w:val="true"/>
        </w:rPr>
        <w:t>فصل فی ذکاة السّمک و الجراد</w:t>
      </w:r>
      <w:bookmarkEnd w:id="1281"/>
    </w:p>
    <w:p>
      <w:pPr>
        <w:pStyle w:val="Heading5"/>
        <w:numPr>
          <w:ilvl w:val="4"/>
          <w:numId w:val="1"/>
        </w:numPr>
        <w:rPr/>
      </w:pPr>
      <w:bookmarkStart w:id="1282" w:name="__RefHeading___Toc1057245_73709187"/>
      <w:bookmarkStart w:id="1283" w:name="_Toc567"/>
      <w:bookmarkEnd w:id="1282"/>
      <w:r>
        <w:rPr>
          <w:rtl w:val="true"/>
        </w:rPr>
        <w:t>زکاة السمک</w:t>
      </w:r>
      <w:bookmarkEnd w:id="1283"/>
    </w:p>
    <w:p>
      <w:pPr>
        <w:pStyle w:val="Heading6"/>
        <w:numPr>
          <w:ilvl w:val="5"/>
          <w:numId w:val="1"/>
        </w:numPr>
        <w:rPr/>
      </w:pPr>
      <w:bookmarkStart w:id="1284" w:name="__RefHeading___Toc1057247_73709187"/>
      <w:bookmarkStart w:id="1285" w:name="_Toc568"/>
      <w:bookmarkEnd w:id="1284"/>
      <w:r>
        <w:rPr>
          <w:rtl w:val="true"/>
        </w:rPr>
        <w:t xml:space="preserve">مسألة </w:t>
      </w:r>
      <w:r>
        <w:rPr/>
        <w:t>423</w:t>
      </w:r>
      <w:r>
        <w:rPr>
          <w:rtl w:val="true"/>
        </w:rPr>
        <w:t>:</w:t>
      </w:r>
      <w:r>
        <w:rPr>
          <w:rtl w:val="true"/>
        </w:rPr>
        <w:t>ذکاة السّمک تحصل بالاستیلاء علیه حیا خارج الماء</w:t>
      </w:r>
      <w:bookmarkEnd w:id="128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بأخذه من داخل الماء الی خارجه حیا بالید أو من شبکة و غیرها،أو بأخذه خارج الماء بالید أو بالآلة بعد ما خرج بنفسه أو بنضوب الماء عنه أو غیر</w:t>
      </w:r>
      <w:bookmarkStart w:id="1286" w:name="pg11408_119188"/>
    </w:p>
    <w:p>
      <w:pPr>
        <w:pStyle w:val="BookText"/>
        <w:rPr/>
      </w:pPr>
      <w:bookmarkEnd w:id="1286"/>
      <w:r>
        <w:rPr>
          <w:rFonts w:ascii="IRNazanin" w:hAnsi="IRNazanin" w:eastAsia="IRNazanin"/>
          <w:color w:val="111111"/>
          <w:sz w:val="28"/>
          <w:sz w:val="28"/>
          <w:szCs w:val="28"/>
          <w:rtl w:val="true"/>
          <w:lang w:bidi="fa-IR"/>
        </w:rPr>
        <w:t>ذلک،فاذا وثب فی سفینة أو علی الارض فاخذ حیا صار ذکیا،و إذا لم یؤخذ حتی مات،صار میتة و حرم أکله و ان کان قد نظر إلیه و هو حی یضطرب، و اذا ضربها و هی فی الماء بآلة فقسمها نصفین ثم اخرجهما حیین،فان صدق علی أحدهما انه سمکة ناقصة،کما لو کان فیه الرأس،حل هو دون غیره،و إذا لم یصدق علی أحدهما انه سمکة،ففی حلهما اشکال و الأظهر العدم</w:t>
      </w:r>
      <w:r>
        <w:rPr>
          <w:rFonts w:eastAsia="IRNazanin" w:cs="IRNazanin"/>
          <w:color w:val="111111"/>
          <w:sz w:val="28"/>
          <w:szCs w:val="28"/>
          <w:rtl w:val="true"/>
          <w:lang w:bidi="fa-IR"/>
        </w:rPr>
        <w:t>.</w:t>
      </w:r>
    </w:p>
    <w:p>
      <w:pPr>
        <w:pStyle w:val="Heading6"/>
        <w:numPr>
          <w:ilvl w:val="5"/>
          <w:numId w:val="1"/>
        </w:numPr>
        <w:rPr/>
      </w:pPr>
      <w:bookmarkStart w:id="1287" w:name="__RefHeading___Toc1057249_73709187"/>
      <w:bookmarkStart w:id="1288" w:name="_Toc569"/>
      <w:bookmarkEnd w:id="1287"/>
      <w:r>
        <w:rPr>
          <w:rtl w:val="true"/>
        </w:rPr>
        <w:t xml:space="preserve">مسألة </w:t>
      </w:r>
      <w:r>
        <w:rPr/>
        <w:t>424</w:t>
      </w:r>
      <w:r>
        <w:rPr>
          <w:rtl w:val="true"/>
        </w:rPr>
        <w:t>:</w:t>
      </w:r>
      <w:r>
        <w:rPr>
          <w:rtl w:val="true"/>
        </w:rPr>
        <w:t>لا یشترط فی تذکیة السمک الاسلام و لا التسمیة</w:t>
      </w:r>
      <w:bookmarkEnd w:id="1288"/>
    </w:p>
    <w:p>
      <w:pPr>
        <w:pStyle w:val="BookText"/>
        <w:rPr/>
      </w:pPr>
      <w:r>
        <w:rPr>
          <w:rFonts w:ascii="IRNazanin" w:hAnsi="IRNazanin" w:eastAsia="IRNazanin"/>
          <w:color w:val="111111"/>
          <w:sz w:val="28"/>
          <w:sz w:val="28"/>
          <w:szCs w:val="28"/>
          <w:rtl w:val="true"/>
          <w:lang w:bidi="fa-IR"/>
        </w:rPr>
        <w:t>فلو أخرجه الکافر حیا من الماء،أو أخذه بعد أن خرج فمات،صار ذکیا کما فی المسلم،و لا فرق فی الکافر بین الکتابی و غیره</w:t>
      </w:r>
      <w:r>
        <w:rPr>
          <w:rFonts w:eastAsia="IRNazanin" w:cs="IRNazanin"/>
          <w:color w:val="111111"/>
          <w:sz w:val="28"/>
          <w:szCs w:val="28"/>
          <w:rtl w:val="true"/>
          <w:lang w:bidi="fa-IR"/>
        </w:rPr>
        <w:t>.</w:t>
      </w:r>
    </w:p>
    <w:p>
      <w:pPr>
        <w:pStyle w:val="Heading6"/>
        <w:numPr>
          <w:ilvl w:val="5"/>
          <w:numId w:val="1"/>
        </w:numPr>
        <w:rPr/>
      </w:pPr>
      <w:bookmarkStart w:id="1289" w:name="__RefHeading___Toc1057251_73709187"/>
      <w:bookmarkStart w:id="1290" w:name="_Toc570"/>
      <w:bookmarkEnd w:id="1289"/>
      <w:r>
        <w:rPr>
          <w:rtl w:val="true"/>
        </w:rPr>
        <w:t xml:space="preserve">مسألة </w:t>
      </w:r>
      <w:r>
        <w:rPr/>
        <w:t>425</w:t>
      </w:r>
      <w:r>
        <w:rPr>
          <w:rtl w:val="true"/>
        </w:rPr>
        <w:t>:</w:t>
      </w:r>
      <w:r>
        <w:rPr>
          <w:rtl w:val="true"/>
        </w:rPr>
        <w:t>اذا وجد السمک فی ید الکافر و لم یعلم أنه ذکّاه أم لا</w:t>
      </w:r>
      <w:bookmarkEnd w:id="1290"/>
    </w:p>
    <w:p>
      <w:pPr>
        <w:pStyle w:val="BookText"/>
        <w:rPr/>
      </w:pPr>
      <w:r>
        <w:rPr>
          <w:rFonts w:ascii="IRNazanin" w:hAnsi="IRNazanin" w:eastAsia="IRNazanin"/>
          <w:color w:val="111111"/>
          <w:sz w:val="28"/>
          <w:sz w:val="28"/>
          <w:szCs w:val="28"/>
          <w:rtl w:val="true"/>
          <w:lang w:bidi="fa-IR"/>
        </w:rPr>
        <w:t>بنی علی العدم،و إذا أخبره بأنه ذکّاه لم یقبل خبره،و إذا وجده فی ید مسلم یتصرف فیه بما یدل علی التذکیة او أخبر بتذکیته،بنی علی ذلک</w:t>
      </w:r>
      <w:r>
        <w:rPr>
          <w:rFonts w:eastAsia="IRNazanin" w:cs="IRNazanin"/>
          <w:color w:val="111111"/>
          <w:sz w:val="28"/>
          <w:szCs w:val="28"/>
          <w:rtl w:val="true"/>
          <w:lang w:bidi="fa-IR"/>
        </w:rPr>
        <w:t>.</w:t>
      </w:r>
    </w:p>
    <w:p>
      <w:pPr>
        <w:pStyle w:val="Heading6"/>
        <w:numPr>
          <w:ilvl w:val="5"/>
          <w:numId w:val="1"/>
        </w:numPr>
        <w:rPr/>
      </w:pPr>
      <w:bookmarkStart w:id="1291" w:name="__RefHeading___Toc1057253_73709187"/>
      <w:bookmarkStart w:id="1292" w:name="_Toc571"/>
      <w:bookmarkEnd w:id="1291"/>
      <w:r>
        <w:rPr>
          <w:rtl w:val="true"/>
        </w:rPr>
        <w:t xml:space="preserve">مسألة </w:t>
      </w:r>
      <w:r>
        <w:rPr/>
        <w:t>426</w:t>
      </w:r>
      <w:r>
        <w:rPr>
          <w:rtl w:val="true"/>
        </w:rPr>
        <w:t>:</w:t>
      </w:r>
      <w:r>
        <w:rPr>
          <w:rtl w:val="true"/>
        </w:rPr>
        <w:t>اذا وثبت السمکة فی سفینة فهل یؤدی الی وجود حق</w:t>
      </w:r>
      <w:bookmarkEnd w:id="1292"/>
    </w:p>
    <w:p>
      <w:pPr>
        <w:pStyle w:val="BookText"/>
        <w:rPr/>
      </w:pPr>
      <w:r>
        <w:rPr>
          <w:rFonts w:ascii="IRNazanin" w:hAnsi="IRNazanin" w:eastAsia="IRNazanin"/>
          <w:color w:val="111111"/>
          <w:sz w:val="28"/>
          <w:sz w:val="28"/>
          <w:szCs w:val="28"/>
          <w:rtl w:val="true"/>
          <w:lang w:bidi="fa-IR"/>
        </w:rPr>
        <w:t>للسفان او لصاحب السفینة فیها؟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لا یؤدّی الی وجود حق فیها لایّ منهما ما لم تؤخذ السمکة مباشرة،فاذا اخذت کذلک کان الآخذ مالکا لها،سواء أ کان السفان أم مالک السفینة أم شخص ثالث،نعم اذا قصد صاحب السفینة الاصطیاد بها و عمل بعض الاعمال المستوجبة لذلک،کما اذا وضعها فی مجتمع السمک و ضرب الماء بنحو یوجب وثوب السمک فیها،کان ذلک بمنزلة اخراجه من الماء حیا فی صیرورته ذکیا،نعم لا یتحقق الملک بمجرد ذلک ما لم یؤخذ بالید و نحوها مباشرة</w:t>
      </w:r>
      <w:r>
        <w:rPr>
          <w:rFonts w:eastAsia="IRNazanin" w:cs="IRNazanin"/>
          <w:color w:val="111111"/>
          <w:sz w:val="28"/>
          <w:szCs w:val="28"/>
          <w:rtl w:val="true"/>
          <w:lang w:bidi="fa-IR"/>
        </w:rPr>
        <w:t>.</w:t>
      </w:r>
    </w:p>
    <w:p>
      <w:pPr>
        <w:pStyle w:val="Heading6"/>
        <w:numPr>
          <w:ilvl w:val="5"/>
          <w:numId w:val="1"/>
        </w:numPr>
        <w:rPr/>
      </w:pPr>
      <w:bookmarkStart w:id="1293" w:name="__RefHeading___Toc1057255_73709187"/>
      <w:bookmarkStart w:id="1294" w:name="_Toc572"/>
      <w:bookmarkEnd w:id="1293"/>
      <w:r>
        <w:rPr>
          <w:rtl w:val="true"/>
        </w:rPr>
        <w:t xml:space="preserve">مسألة </w:t>
      </w:r>
      <w:r>
        <w:rPr/>
        <w:t>427</w:t>
      </w:r>
      <w:r>
        <w:rPr>
          <w:rtl w:val="true"/>
        </w:rPr>
        <w:t>:</w:t>
      </w:r>
      <w:r>
        <w:rPr>
          <w:rtl w:val="true"/>
        </w:rPr>
        <w:t>اذا وضع شبکة فی الماء فدخل فیها السمک ثم أخرجها</w:t>
      </w:r>
      <w:bookmarkEnd w:id="1294"/>
    </w:p>
    <w:p>
      <w:pPr>
        <w:pStyle w:val="BookText"/>
        <w:rPr/>
      </w:pPr>
      <w:r>
        <w:rPr>
          <w:rFonts w:ascii="IRNazanin" w:hAnsi="IRNazanin" w:eastAsia="IRNazanin"/>
          <w:color w:val="111111"/>
          <w:sz w:val="28"/>
          <w:sz w:val="28"/>
          <w:szCs w:val="28"/>
          <w:rtl w:val="true"/>
          <w:lang w:bidi="fa-IR"/>
        </w:rPr>
        <w:t>من الماء و وجد ما فیها میتا کله أو بعضه،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حلیّته علی اساس انه مات</w:t>
      </w:r>
      <w:bookmarkStart w:id="1295" w:name="pg11408_119189"/>
    </w:p>
    <w:p>
      <w:pPr>
        <w:pStyle w:val="BookText"/>
        <w:rPr/>
      </w:pPr>
      <w:bookmarkEnd w:id="1295"/>
      <w:r>
        <w:rPr>
          <w:rFonts w:ascii="IRNazanin" w:hAnsi="IRNazanin" w:eastAsia="IRNazanin"/>
          <w:color w:val="111111"/>
          <w:sz w:val="28"/>
          <w:sz w:val="28"/>
          <w:szCs w:val="28"/>
          <w:rtl w:val="true"/>
          <w:lang w:bidi="fa-IR"/>
        </w:rPr>
        <w:t>بعد الصید</w:t>
      </w:r>
      <w:r>
        <w:rPr>
          <w:rFonts w:eastAsia="IRNazanin" w:cs="IRNazanin"/>
          <w:color w:val="111111"/>
          <w:sz w:val="28"/>
          <w:szCs w:val="28"/>
          <w:rtl w:val="true"/>
          <w:lang w:bidi="fa-IR"/>
        </w:rPr>
        <w:t>.</w:t>
      </w:r>
    </w:p>
    <w:p>
      <w:pPr>
        <w:pStyle w:val="Heading6"/>
        <w:numPr>
          <w:ilvl w:val="5"/>
          <w:numId w:val="1"/>
        </w:numPr>
        <w:rPr/>
      </w:pPr>
      <w:bookmarkStart w:id="1296" w:name="__RefHeading___Toc1057257_73709187"/>
      <w:bookmarkStart w:id="1297" w:name="_Toc573"/>
      <w:bookmarkEnd w:id="1296"/>
      <w:r>
        <w:rPr>
          <w:rtl w:val="true"/>
        </w:rPr>
        <w:t xml:space="preserve">مسألة </w:t>
      </w:r>
      <w:r>
        <w:rPr/>
        <w:t>428</w:t>
      </w:r>
      <w:r>
        <w:rPr>
          <w:rtl w:val="true"/>
        </w:rPr>
        <w:t>:</w:t>
      </w:r>
      <w:r>
        <w:rPr>
          <w:rtl w:val="true"/>
        </w:rPr>
        <w:t>اذا نصب شبکة أو صنع حضیرة لاصطیاد السمک</w:t>
      </w:r>
      <w:bookmarkEnd w:id="1297"/>
    </w:p>
    <w:p>
      <w:pPr>
        <w:pStyle w:val="BookText"/>
        <w:rPr/>
      </w:pPr>
      <w:r>
        <w:rPr>
          <w:rFonts w:ascii="IRNazanin" w:hAnsi="IRNazanin" w:eastAsia="IRNazanin"/>
          <w:color w:val="111111"/>
          <w:sz w:val="28"/>
          <w:sz w:val="28"/>
          <w:szCs w:val="28"/>
          <w:rtl w:val="true"/>
          <w:lang w:bidi="fa-IR"/>
        </w:rPr>
        <w:t>فدخلها،ثم نضب الماء بسبب الجزر أو غیره،فمات بعد نضوب الماء،</w:t>
      </w:r>
    </w:p>
    <w:p>
      <w:pPr>
        <w:pStyle w:val="BookText"/>
        <w:rPr/>
      </w:pPr>
      <w:r>
        <w:rPr>
          <w:rFonts w:ascii="IRNazanin" w:hAnsi="IRNazanin" w:eastAsia="IRNazanin"/>
          <w:color w:val="111111"/>
          <w:sz w:val="28"/>
          <w:sz w:val="28"/>
          <w:szCs w:val="28"/>
          <w:rtl w:val="true"/>
          <w:lang w:bidi="fa-IR"/>
        </w:rPr>
        <w:t>صار ذکیا و حل أکله،و کذا إذا مات قبل نضوب الماء،باعتبار ان موته یکون بعد الصید</w:t>
      </w:r>
      <w:r>
        <w:rPr>
          <w:rFonts w:eastAsia="IRNazanin" w:cs="IRNazanin"/>
          <w:color w:val="111111"/>
          <w:sz w:val="28"/>
          <w:szCs w:val="28"/>
          <w:rtl w:val="true"/>
          <w:lang w:bidi="fa-IR"/>
        </w:rPr>
        <w:t>.</w:t>
      </w:r>
    </w:p>
    <w:p>
      <w:pPr>
        <w:pStyle w:val="Heading6"/>
        <w:numPr>
          <w:ilvl w:val="5"/>
          <w:numId w:val="1"/>
        </w:numPr>
        <w:rPr/>
      </w:pPr>
      <w:bookmarkStart w:id="1298" w:name="__RefHeading___Toc1057259_73709187"/>
      <w:bookmarkStart w:id="1299" w:name="_Toc574"/>
      <w:bookmarkEnd w:id="1298"/>
      <w:r>
        <w:rPr>
          <w:rtl w:val="true"/>
        </w:rPr>
        <w:t xml:space="preserve">مسألة </w:t>
      </w:r>
      <w:r>
        <w:rPr/>
        <w:t>429</w:t>
      </w:r>
      <w:r>
        <w:rPr>
          <w:rtl w:val="true"/>
        </w:rPr>
        <w:t>:</w:t>
      </w:r>
      <w:r>
        <w:rPr>
          <w:rtl w:val="true"/>
        </w:rPr>
        <w:t>اذا أخرج السمک من الماء حیا ثم ربطه بحبل مثلا و</w:t>
      </w:r>
      <w:bookmarkEnd w:id="1299"/>
    </w:p>
    <w:p>
      <w:pPr>
        <w:pStyle w:val="BookText"/>
        <w:rPr/>
      </w:pPr>
      <w:r>
        <w:rPr>
          <w:rFonts w:ascii="IRNazanin" w:hAnsi="IRNazanin" w:eastAsia="IRNazanin"/>
          <w:color w:val="111111"/>
          <w:sz w:val="28"/>
          <w:sz w:val="28"/>
          <w:szCs w:val="28"/>
          <w:rtl w:val="true"/>
          <w:lang w:bidi="fa-IR"/>
        </w:rPr>
        <w:t>ارجعه إلیه فمات فیه،</w:t>
      </w:r>
    </w:p>
    <w:p>
      <w:pPr>
        <w:pStyle w:val="BookText"/>
        <w:rPr/>
      </w:pPr>
      <w:r>
        <w:rPr>
          <w:rFonts w:ascii="IRNazanin" w:hAnsi="IRNazanin" w:eastAsia="IRNazanin"/>
          <w:color w:val="111111"/>
          <w:sz w:val="28"/>
          <w:sz w:val="28"/>
          <w:szCs w:val="28"/>
          <w:rtl w:val="true"/>
          <w:lang w:bidi="fa-IR"/>
        </w:rPr>
        <w:t>فالظاهر الحرمة،و اذا أخرجه ثم وجده میتا،و شک فی ان موته کان فی الماء أو فی خارجه حکم بحلیته،سواء علم تاریخ الاخراج أو الموت أو جهل التاریخان،اما علی الاول فمن جهة استصحاب عدم موته الی زمان اخراجه من الماء و به یحرز موضوع الحل المرکب من اخراجه من الماء و کونه حیا،فالجزء الاول محرز بالوجدان،و الثانی بالاستصحاب،و اما استصحاب عدم اخراجه من الماء الی زمان موته،فهو لا یجری لانه من الاستصحاب فی الفرد المردّد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فمن جهة اصالة البراءة عن حرمة اکله،بلحاظ ان استصحاب عدم إخراجه من الماء الی زمان موته لا یجری،لعدم ترتب اثر شرعی علیه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فأیضا من جهة اصالة البراءة،علی اساس ان الاستصحاب لا یجری فی مجهولی التاریخ فی مثل المقام،لابتلائه بمحذور الاستصحاب فی الفرد المردد،و بکلمة اذا شک فی سمک انه اخرج من الماء حیّا حتی یحل اکله او میّتا حتی لا یحل،ففی مثل ذلک یحکم بحلیته ظاهرا فی جمیع صور المسألة،غایة الامر انه فی الصورة الاولی،و هی ما اذا کان تاریخ الاخراج معلوما دون الموت من جهة الاستصحاب،و فی باقی صور المسألة من جهة</w:t>
      </w:r>
      <w:bookmarkStart w:id="1300" w:name="pg11408_119190"/>
    </w:p>
    <w:p>
      <w:pPr>
        <w:pStyle w:val="BookText"/>
        <w:rPr/>
      </w:pPr>
      <w:bookmarkEnd w:id="1300"/>
      <w:r>
        <w:rPr>
          <w:rFonts w:ascii="IRNazanin" w:hAnsi="IRNazanin" w:eastAsia="IRNazanin"/>
          <w:color w:val="111111"/>
          <w:sz w:val="28"/>
          <w:sz w:val="28"/>
          <w:szCs w:val="28"/>
          <w:rtl w:val="true"/>
          <w:lang w:bidi="fa-IR"/>
        </w:rPr>
        <w:t>اصالة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أضطر الی ارجاع السمک الی الماء و خاف موته فیه،فله ان یقتله أولا ثم یضعه فی الماء</w:t>
      </w:r>
      <w:r>
        <w:rPr>
          <w:rFonts w:eastAsia="IRNazanin" w:cs="IRNazanin"/>
          <w:color w:val="111111"/>
          <w:sz w:val="28"/>
          <w:szCs w:val="28"/>
          <w:rtl w:val="true"/>
          <w:lang w:bidi="fa-IR"/>
        </w:rPr>
        <w:t>.</w:t>
      </w:r>
    </w:p>
    <w:p>
      <w:pPr>
        <w:pStyle w:val="Heading6"/>
        <w:numPr>
          <w:ilvl w:val="5"/>
          <w:numId w:val="1"/>
        </w:numPr>
        <w:rPr/>
      </w:pPr>
      <w:bookmarkStart w:id="1301" w:name="__RefHeading___Toc1057261_73709187"/>
      <w:bookmarkStart w:id="1302" w:name="_Toc575"/>
      <w:bookmarkEnd w:id="1301"/>
      <w:r>
        <w:rPr>
          <w:rtl w:val="true"/>
        </w:rPr>
        <w:t xml:space="preserve">مسألة </w:t>
      </w:r>
      <w:r>
        <w:rPr/>
        <w:t>430</w:t>
      </w:r>
      <w:r>
        <w:rPr>
          <w:rtl w:val="true"/>
        </w:rPr>
        <w:t>:</w:t>
      </w:r>
      <w:r>
        <w:rPr>
          <w:rtl w:val="true"/>
        </w:rPr>
        <w:t>اذا طفا السمک علی وجه الماء بسبب ابتلاعه ما یسمّی</w:t>
      </w:r>
      <w:bookmarkEnd w:id="1302"/>
    </w:p>
    <w:p>
      <w:pPr>
        <w:pStyle w:val="BookText"/>
        <w:rPr/>
      </w:pPr>
      <w:r>
        <w:rPr>
          <w:rFonts w:ascii="IRNazanin" w:hAnsi="IRNazanin" w:eastAsia="IRNazanin"/>
          <w:color w:val="111111"/>
          <w:sz w:val="28"/>
          <w:sz w:val="28"/>
          <w:szCs w:val="28"/>
          <w:rtl w:val="true"/>
          <w:lang w:bidi="fa-IR"/>
        </w:rPr>
        <w:t>بالزهر أو عض حیوان له أو غیر ذلک مما یوجب عجزه عن السباحة،</w:t>
      </w:r>
    </w:p>
    <w:p>
      <w:pPr>
        <w:pStyle w:val="BookText"/>
        <w:rPr/>
      </w:pPr>
      <w:r>
        <w:rPr>
          <w:rFonts w:ascii="IRNazanin" w:hAnsi="IRNazanin" w:eastAsia="IRNazanin"/>
          <w:color w:val="111111"/>
          <w:sz w:val="28"/>
          <w:sz w:val="28"/>
          <w:szCs w:val="28"/>
          <w:rtl w:val="true"/>
          <w:lang w:bidi="fa-IR"/>
        </w:rPr>
        <w:t>فان اخذ حیا صار ذکیا و حل اکله،و ان مات قبل ذلک حرم</w:t>
      </w:r>
      <w:r>
        <w:rPr>
          <w:rFonts w:eastAsia="IRNazanin" w:cs="IRNazanin"/>
          <w:color w:val="111111"/>
          <w:sz w:val="28"/>
          <w:szCs w:val="28"/>
          <w:rtl w:val="true"/>
          <w:lang w:bidi="fa-IR"/>
        </w:rPr>
        <w:t>.</w:t>
      </w:r>
    </w:p>
    <w:p>
      <w:pPr>
        <w:pStyle w:val="Heading6"/>
        <w:numPr>
          <w:ilvl w:val="5"/>
          <w:numId w:val="1"/>
        </w:numPr>
        <w:rPr/>
      </w:pPr>
      <w:bookmarkStart w:id="1303" w:name="__RefHeading___Toc1057263_73709187"/>
      <w:bookmarkStart w:id="1304" w:name="_Toc576"/>
      <w:bookmarkEnd w:id="1303"/>
      <w:r>
        <w:rPr>
          <w:rtl w:val="true"/>
        </w:rPr>
        <w:t xml:space="preserve">مسألة </w:t>
      </w:r>
      <w:r>
        <w:rPr/>
        <w:t>431</w:t>
      </w:r>
      <w:r>
        <w:rPr>
          <w:rtl w:val="true"/>
        </w:rPr>
        <w:t>:</w:t>
      </w:r>
      <w:r>
        <w:rPr>
          <w:rtl w:val="true"/>
        </w:rPr>
        <w:t>اذا القی انسان الزهر فی الماء لا بقصد اصطیاد السمک</w:t>
      </w:r>
      <w:bookmarkEnd w:id="1304"/>
    </w:p>
    <w:p>
      <w:pPr>
        <w:pStyle w:val="BookText"/>
        <w:rPr/>
      </w:pPr>
      <w:r>
        <w:rPr>
          <w:rFonts w:ascii="IRNazanin" w:hAnsi="IRNazanin" w:eastAsia="IRNazanin"/>
          <w:color w:val="111111"/>
          <w:sz w:val="28"/>
          <w:sz w:val="28"/>
          <w:szCs w:val="28"/>
          <w:rtl w:val="true"/>
          <w:lang w:bidi="fa-IR"/>
        </w:rPr>
        <w:t>فابتلعه السّمک و طفا علی الماء،</w:t>
      </w:r>
    </w:p>
    <w:p>
      <w:pPr>
        <w:pStyle w:val="BookText"/>
        <w:rPr/>
      </w:pPr>
      <w:r>
        <w:rPr>
          <w:rFonts w:ascii="IRNazanin" w:hAnsi="IRNazanin" w:eastAsia="IRNazanin"/>
          <w:color w:val="111111"/>
          <w:sz w:val="28"/>
          <w:sz w:val="28"/>
          <w:szCs w:val="28"/>
          <w:rtl w:val="true"/>
          <w:lang w:bidi="fa-IR"/>
        </w:rPr>
        <w:t>لم یمنحه العلاقة به لا علی مستوی الملک و لا علی مستوی الحق،إلاّ اذا أخذه مباشرة،و لهذا جاز لغیره ان یأخذه،فاذا اخذه ملک،و اما اذا کان بقصد الاصطیاد،فالظاهر انه أیضا لا یمنحه العلاقة به،من دون فرق بین ان یقصد سمکة معیّنة أو بعضا غیر معین،نعم لو رماه بالبندقیة أو بسهم أو طعنه برمح بقصد صیده و الاستیلاء علیه،فعجز عن السباحة و طفا علی وجه الماء،فالظاهر انه یحدث بذلک علاقة للرامی أو الطاعن به علی مستوی الحق،و اذا أخذه من وجه الماء مباشرة،حدثت له العلاقة به علی مستوی الملک</w:t>
      </w:r>
      <w:r>
        <w:rPr>
          <w:rFonts w:eastAsia="IRNazanin" w:cs="IRNazanin"/>
          <w:color w:val="111111"/>
          <w:sz w:val="28"/>
          <w:szCs w:val="28"/>
          <w:rtl w:val="true"/>
          <w:lang w:bidi="fa-IR"/>
        </w:rPr>
        <w:t>.</w:t>
      </w:r>
    </w:p>
    <w:p>
      <w:pPr>
        <w:pStyle w:val="Heading6"/>
        <w:numPr>
          <w:ilvl w:val="5"/>
          <w:numId w:val="1"/>
        </w:numPr>
        <w:rPr/>
      </w:pPr>
      <w:bookmarkStart w:id="1305" w:name="__RefHeading___Toc1057265_73709187"/>
      <w:bookmarkStart w:id="1306" w:name="_Toc577"/>
      <w:bookmarkEnd w:id="1305"/>
      <w:r>
        <w:rPr>
          <w:rtl w:val="true"/>
        </w:rPr>
        <w:t xml:space="preserve">مسألة </w:t>
      </w:r>
      <w:r>
        <w:rPr/>
        <w:t>432</w:t>
      </w:r>
      <w:r>
        <w:rPr>
          <w:rtl w:val="true"/>
        </w:rPr>
        <w:t>:</w:t>
      </w:r>
      <w:r>
        <w:rPr>
          <w:rtl w:val="true"/>
        </w:rPr>
        <w:t>لا یعتبر فی حل السمک اذا خرج من الماء حیا ان یموت</w:t>
      </w:r>
      <w:bookmarkEnd w:id="1306"/>
    </w:p>
    <w:p>
      <w:pPr>
        <w:pStyle w:val="BookText"/>
        <w:rPr/>
      </w:pPr>
      <w:r>
        <w:rPr>
          <w:rFonts w:ascii="IRNazanin" w:hAnsi="IRNazanin" w:eastAsia="IRNazanin"/>
          <w:color w:val="111111"/>
          <w:sz w:val="28"/>
          <w:sz w:val="28"/>
          <w:szCs w:val="28"/>
          <w:rtl w:val="true"/>
          <w:lang w:bidi="fa-IR"/>
        </w:rPr>
        <w:t>بنفسه،</w:t>
      </w:r>
    </w:p>
    <w:p>
      <w:pPr>
        <w:pStyle w:val="BookText"/>
        <w:rPr/>
      </w:pPr>
      <w:r>
        <w:rPr>
          <w:rFonts w:ascii="IRNazanin" w:hAnsi="IRNazanin" w:eastAsia="IRNazanin"/>
          <w:color w:val="111111"/>
          <w:sz w:val="28"/>
          <w:sz w:val="28"/>
          <w:szCs w:val="28"/>
          <w:rtl w:val="true"/>
          <w:lang w:bidi="fa-IR"/>
        </w:rPr>
        <w:t>فلو مات بالتقطیع أو بشق بطنه أو بالضرب علی رأسه فمات حل أیضا،بل لو شواه فی النار حیا فمات حل أکله بل الاقوی جواز أکله حیا</w:t>
      </w:r>
      <w:r>
        <w:rPr>
          <w:rFonts w:eastAsia="IRNazanin" w:cs="IRNazanin"/>
          <w:color w:val="111111"/>
          <w:sz w:val="28"/>
          <w:szCs w:val="28"/>
          <w:rtl w:val="true"/>
          <w:lang w:bidi="fa-IR"/>
        </w:rPr>
        <w:t>.</w:t>
      </w:r>
    </w:p>
    <w:p>
      <w:pPr>
        <w:pStyle w:val="Heading6"/>
        <w:numPr>
          <w:ilvl w:val="5"/>
          <w:numId w:val="1"/>
        </w:numPr>
        <w:rPr/>
      </w:pPr>
      <w:bookmarkStart w:id="1307" w:name="__RefHeading___Toc1057267_73709187"/>
      <w:bookmarkStart w:id="1308" w:name="_Toc578"/>
      <w:bookmarkEnd w:id="1307"/>
      <w:r>
        <w:rPr>
          <w:rtl w:val="true"/>
        </w:rPr>
        <w:t xml:space="preserve">مسألة </w:t>
      </w:r>
      <w:r>
        <w:rPr/>
        <w:t>433</w:t>
      </w:r>
      <w:r>
        <w:rPr>
          <w:rtl w:val="true"/>
        </w:rPr>
        <w:t>:</w:t>
      </w:r>
      <w:r>
        <w:rPr>
          <w:rtl w:val="true"/>
        </w:rPr>
        <w:t>اذا اخرج السمک من الماء حیا فقطع منه قطعة و هو</w:t>
      </w:r>
      <w:bookmarkEnd w:id="1308"/>
    </w:p>
    <w:p>
      <w:pPr>
        <w:pStyle w:val="BookText"/>
        <w:rPr/>
      </w:pPr>
      <w:r>
        <w:rPr>
          <w:rFonts w:ascii="IRNazanin" w:hAnsi="IRNazanin" w:eastAsia="IRNazanin"/>
          <w:color w:val="111111"/>
          <w:sz w:val="28"/>
          <w:sz w:val="28"/>
          <w:szCs w:val="28"/>
          <w:rtl w:val="true"/>
          <w:lang w:bidi="fa-IR"/>
        </w:rPr>
        <w:t>حی،و ألقی الباقی فی الماء فمات فیه،</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حلت القطعة المبانة منه و حرم الباقی،و اذا قطعت منه قطعة و هو فی الماء قبل إخراجه،ثم أخرج حیا فمات خارج الماء، حرمت القطعة المبانة منه و هو فی الماء،و حل الباقی</w:t>
      </w:r>
      <w:r>
        <w:rPr>
          <w:rFonts w:eastAsia="IRNazanin" w:cs="IRNazanin"/>
          <w:color w:val="111111"/>
          <w:sz w:val="28"/>
          <w:szCs w:val="28"/>
          <w:rtl w:val="true"/>
          <w:lang w:bidi="fa-IR"/>
        </w:rPr>
        <w:t>.</w:t>
      </w:r>
      <w:bookmarkStart w:id="1309" w:name="pg11408_119191"/>
    </w:p>
    <w:p>
      <w:pPr>
        <w:pStyle w:val="Heading5"/>
        <w:numPr>
          <w:ilvl w:val="4"/>
          <w:numId w:val="1"/>
        </w:numPr>
        <w:rPr/>
      </w:pPr>
      <w:bookmarkStart w:id="1310" w:name="__RefHeading___Toc1057269_73709187"/>
      <w:bookmarkStart w:id="1311" w:name="_Toc579"/>
      <w:bookmarkEnd w:id="1309"/>
      <w:bookmarkEnd w:id="1310"/>
      <w:r>
        <w:rPr>
          <w:rtl w:val="true"/>
        </w:rPr>
        <w:t>ذکاة الجراد</w:t>
      </w:r>
      <w:bookmarkEnd w:id="1311"/>
    </w:p>
    <w:p>
      <w:pPr>
        <w:pStyle w:val="Heading6"/>
        <w:numPr>
          <w:ilvl w:val="5"/>
          <w:numId w:val="1"/>
        </w:numPr>
        <w:rPr/>
      </w:pPr>
      <w:bookmarkStart w:id="1312" w:name="__RefHeading___Toc1057271_73709187"/>
      <w:bookmarkStart w:id="1313" w:name="_Toc580"/>
      <w:bookmarkEnd w:id="1312"/>
      <w:r>
        <w:rPr>
          <w:rtl w:val="true"/>
        </w:rPr>
        <w:t xml:space="preserve">مسألة </w:t>
      </w:r>
      <w:r>
        <w:rPr/>
        <w:t>434</w:t>
      </w:r>
      <w:r>
        <w:rPr>
          <w:rtl w:val="true"/>
        </w:rPr>
        <w:t>:</w:t>
      </w:r>
      <w:r>
        <w:rPr>
          <w:rtl w:val="true"/>
        </w:rPr>
        <w:t>ذکاة الجراد اخذه حیا</w:t>
      </w:r>
      <w:bookmarkEnd w:id="1313"/>
    </w:p>
    <w:p>
      <w:pPr>
        <w:pStyle w:val="BookText"/>
        <w:rPr/>
      </w:pPr>
      <w:r>
        <w:rPr>
          <w:rFonts w:ascii="IRNazanin" w:hAnsi="IRNazanin" w:eastAsia="IRNazanin"/>
          <w:color w:val="111111"/>
          <w:sz w:val="28"/>
          <w:sz w:val="28"/>
          <w:szCs w:val="28"/>
          <w:rtl w:val="true"/>
          <w:lang w:bidi="fa-IR"/>
        </w:rPr>
        <w:t>سواء أ کان بالید أم بالآلة،فما مات قبل اخذه حرم،و لا یعتبر فی تذکیته التسمیة و الاسلام،فما یأخذه الکافر حیا،فهو أیضا ذکی حلال،نعم لا یحکم بتذکیة ما فی یده إلا أن یعلم بها،و إن اخبره بأنه ذکّاه،لا یقبل خبره</w:t>
      </w:r>
      <w:r>
        <w:rPr>
          <w:rFonts w:eastAsia="IRNazanin" w:cs="IRNazanin"/>
          <w:color w:val="111111"/>
          <w:sz w:val="28"/>
          <w:szCs w:val="28"/>
          <w:rtl w:val="true"/>
          <w:lang w:bidi="fa-IR"/>
        </w:rPr>
        <w:t>.</w:t>
      </w:r>
    </w:p>
    <w:p>
      <w:pPr>
        <w:pStyle w:val="Heading6"/>
        <w:numPr>
          <w:ilvl w:val="5"/>
          <w:numId w:val="1"/>
        </w:numPr>
        <w:rPr/>
      </w:pPr>
      <w:bookmarkStart w:id="1314" w:name="__RefHeading___Toc1057273_73709187"/>
      <w:bookmarkStart w:id="1315" w:name="_Toc581"/>
      <w:bookmarkEnd w:id="1314"/>
      <w:r>
        <w:rPr>
          <w:rtl w:val="true"/>
        </w:rPr>
        <w:t xml:space="preserve">مسألة </w:t>
      </w:r>
      <w:r>
        <w:rPr/>
        <w:t>435</w:t>
      </w:r>
      <w:r>
        <w:rPr>
          <w:rtl w:val="true"/>
        </w:rPr>
        <w:t>:</w:t>
      </w:r>
      <w:r>
        <w:rPr>
          <w:rtl w:val="true"/>
        </w:rPr>
        <w:t>لا یحل الدبا من الجراد</w:t>
      </w:r>
      <w:bookmarkEnd w:id="1315"/>
    </w:p>
    <w:p>
      <w:pPr>
        <w:pStyle w:val="BookText"/>
        <w:rPr/>
      </w:pPr>
      <w:r>
        <w:rPr>
          <w:rFonts w:ascii="IRNazanin" w:hAnsi="IRNazanin" w:eastAsia="IRNazanin"/>
          <w:color w:val="111111"/>
          <w:sz w:val="28"/>
          <w:sz w:val="28"/>
          <w:szCs w:val="28"/>
          <w:rtl w:val="true"/>
          <w:lang w:bidi="fa-IR"/>
        </w:rPr>
        <w:t>و هو الذی لم یستقل بالطیران</w:t>
      </w:r>
      <w:r>
        <w:rPr>
          <w:rFonts w:eastAsia="IRNazanin" w:cs="IRNazanin"/>
          <w:color w:val="111111"/>
          <w:sz w:val="28"/>
          <w:szCs w:val="28"/>
          <w:rtl w:val="true"/>
          <w:lang w:bidi="fa-IR"/>
        </w:rPr>
        <w:t>.</w:t>
      </w:r>
    </w:p>
    <w:p>
      <w:pPr>
        <w:pStyle w:val="Heading6"/>
        <w:numPr>
          <w:ilvl w:val="5"/>
          <w:numId w:val="1"/>
        </w:numPr>
        <w:rPr/>
      </w:pPr>
      <w:bookmarkStart w:id="1316" w:name="__RefHeading___Toc1057275_73709187"/>
      <w:bookmarkStart w:id="1317" w:name="_Toc582"/>
      <w:bookmarkEnd w:id="1316"/>
      <w:r>
        <w:rPr>
          <w:rtl w:val="true"/>
        </w:rPr>
        <w:t xml:space="preserve">مسألة </w:t>
      </w:r>
      <w:r>
        <w:rPr/>
        <w:t>436</w:t>
      </w:r>
      <w:r>
        <w:rPr>
          <w:rtl w:val="true"/>
        </w:rPr>
        <w:t>:</w:t>
      </w:r>
      <w:r>
        <w:rPr>
          <w:rtl w:val="true"/>
        </w:rPr>
        <w:t>إذا اشتعلت النار فی موضع فیه الجراد فمات قبل أو یؤخذ</w:t>
      </w:r>
      <w:bookmarkEnd w:id="1317"/>
    </w:p>
    <w:p>
      <w:pPr>
        <w:pStyle w:val="BookText"/>
        <w:rPr/>
      </w:pPr>
      <w:r>
        <w:rPr>
          <w:rFonts w:ascii="IRNazanin" w:hAnsi="IRNazanin" w:eastAsia="IRNazanin"/>
          <w:color w:val="111111"/>
          <w:sz w:val="28"/>
          <w:sz w:val="28"/>
          <w:szCs w:val="28"/>
          <w:rtl w:val="true"/>
          <w:lang w:bidi="fa-IR"/>
        </w:rPr>
        <w:t>حیا حرم أکله،</w:t>
      </w:r>
    </w:p>
    <w:p>
      <w:pPr>
        <w:pStyle w:val="BookText"/>
        <w:rPr/>
      </w:pPr>
      <w:r>
        <w:rPr>
          <w:rFonts w:ascii="IRNazanin" w:hAnsi="IRNazanin" w:eastAsia="IRNazanin"/>
          <w:color w:val="111111"/>
          <w:sz w:val="28"/>
          <w:sz w:val="28"/>
          <w:szCs w:val="28"/>
          <w:rtl w:val="true"/>
          <w:lang w:bidi="fa-IR"/>
        </w:rPr>
        <w:t>و إذا اشتعلت النار فی موضع،فجاء الجراد الذی کان فی المواضع المجاورة لذلک و القی نفسه فیه فمات،ففی حله بذلک اشکال</w:t>
      </w:r>
      <w:r>
        <w:rPr>
          <w:rFonts w:eastAsia="IRNazanin" w:cs="IRNazanin"/>
          <w:color w:val="111111"/>
          <w:sz w:val="28"/>
          <w:szCs w:val="28"/>
          <w:rtl w:val="true"/>
          <w:lang w:bidi="fa-IR"/>
        </w:rPr>
        <w:t>.</w:t>
      </w:r>
    </w:p>
    <w:p>
      <w:pPr>
        <w:pStyle w:val="Heading3"/>
        <w:numPr>
          <w:ilvl w:val="2"/>
          <w:numId w:val="1"/>
        </w:numPr>
        <w:rPr/>
      </w:pPr>
      <w:bookmarkStart w:id="1318" w:name="__RefHeading___Toc1057277_73709187"/>
      <w:bookmarkStart w:id="1319" w:name="_Toc583"/>
      <w:bookmarkEnd w:id="1318"/>
      <w:r>
        <w:rPr>
          <w:rtl w:val="true"/>
        </w:rPr>
        <w:t>فصل فی الذّباحة</w:t>
      </w:r>
      <w:bookmarkEnd w:id="1319"/>
    </w:p>
    <w:p>
      <w:pPr>
        <w:pStyle w:val="Heading4"/>
        <w:numPr>
          <w:ilvl w:val="3"/>
          <w:numId w:val="1"/>
        </w:numPr>
        <w:rPr/>
      </w:pPr>
      <w:bookmarkStart w:id="1320" w:name="__RefHeading___Toc1057279_73709187"/>
      <w:bookmarkStart w:id="1321" w:name="_Toc584"/>
      <w:bookmarkEnd w:id="1320"/>
      <w:r>
        <w:rPr>
          <w:rtl w:val="true"/>
        </w:rPr>
        <w:t>و ارکانها ثلاثة</w:t>
      </w:r>
      <w:r>
        <w:rPr>
          <w:rtl w:val="true"/>
        </w:rPr>
        <w:t>:</w:t>
      </w:r>
      <w:bookmarkEnd w:id="1321"/>
    </w:p>
    <w:p>
      <w:pPr>
        <w:pStyle w:val="Heading5"/>
        <w:numPr>
          <w:ilvl w:val="4"/>
          <w:numId w:val="1"/>
        </w:numPr>
        <w:rPr/>
      </w:pPr>
      <w:bookmarkStart w:id="1322" w:name="__RefHeading___Toc1057281_73709187"/>
      <w:bookmarkStart w:id="1323" w:name="_Toc585"/>
      <w:bookmarkEnd w:id="1322"/>
      <w:r>
        <w:rPr>
          <w:rtl w:val="true"/>
        </w:rPr>
        <w:t>اشارة</w:t>
      </w:r>
      <w:bookmarkEnd w:id="1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الذابح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w:t>
      </w:r>
    </w:p>
    <w:p>
      <w:pPr>
        <w:pStyle w:val="Heading5"/>
        <w:numPr>
          <w:ilvl w:val="4"/>
          <w:numId w:val="1"/>
        </w:numPr>
        <w:rPr/>
      </w:pPr>
      <w:bookmarkStart w:id="1324" w:name="__RefHeading___Toc1057283_73709187"/>
      <w:bookmarkStart w:id="1325" w:name="_Toc586"/>
      <w:bookmarkEnd w:id="1324"/>
      <w:r>
        <w:rPr/>
        <w:t>1</w:t>
      </w:r>
      <w:r>
        <w:rPr>
          <w:rtl w:val="true"/>
        </w:rPr>
        <w:t>-</w:t>
      </w:r>
      <w:r>
        <w:rPr>
          <w:rtl w:val="true"/>
        </w:rPr>
        <w:t>الذابح</w:t>
      </w:r>
      <w:bookmarkEnd w:id="1325"/>
    </w:p>
    <w:p>
      <w:pPr>
        <w:pStyle w:val="Heading6"/>
        <w:numPr>
          <w:ilvl w:val="5"/>
          <w:numId w:val="1"/>
        </w:numPr>
        <w:rPr/>
      </w:pPr>
      <w:bookmarkStart w:id="1326" w:name="__RefHeading___Toc1057285_73709187"/>
      <w:bookmarkStart w:id="1327" w:name="_Toc587"/>
      <w:bookmarkEnd w:id="1326"/>
      <w:r>
        <w:rPr>
          <w:rtl w:val="true"/>
        </w:rPr>
        <w:t>اشارة</w:t>
      </w:r>
      <w:bookmarkEnd w:id="132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فیعتبر فیه الاسلام،فلو کان کافرا و ان کان کتابیا لم تحل ذبیحته،و هل</w:t>
      </w:r>
      <w:bookmarkStart w:id="1328" w:name="pg11408_119192"/>
    </w:p>
    <w:p>
      <w:pPr>
        <w:pStyle w:val="BookText"/>
        <w:rPr/>
      </w:pPr>
      <w:bookmarkEnd w:id="1328"/>
      <w:r>
        <w:rPr>
          <w:rFonts w:ascii="IRNazanin" w:hAnsi="IRNazanin" w:eastAsia="IRNazanin"/>
          <w:color w:val="111111"/>
          <w:sz w:val="28"/>
          <w:sz w:val="28"/>
          <w:szCs w:val="28"/>
          <w:rtl w:val="true"/>
          <w:lang w:bidi="fa-IR"/>
        </w:rPr>
        <w:t>یعتبر فیه الایمان؟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تحل ذبیحة الناصبی و إخوانه الخوارج و بعض اصناف الغلاة؟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تحل ذبیحتهم اذا ذکروا اسم اللّه تعالی علیها؟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الحلیة فی هذه الصورة غیر بعیدة،و ان کان الاحوط و الاجدر الاجتناب،و لا یعتبر فیه البلوغ،فلو ذبح صبی ذبیحة بصورة صحیحة حلت،و لا الذکوریة،فیجوز للمرأة ان تذبح ذبیحة،و لا بأس بذبح الاعمی و الاغلف و الخصی و الجنب و الحائض و الفاسق و ولد الزنا،نعم لا یصح الذبح من المجنون فی حال الجنون،و لا من النائم فی حال النوم،و لا من السکران فی حال السکر،لانتفاء القصد</w:t>
      </w:r>
      <w:r>
        <w:rPr>
          <w:rFonts w:eastAsia="IRNazanin" w:cs="IRNazanin"/>
          <w:color w:val="111111"/>
          <w:sz w:val="28"/>
          <w:szCs w:val="28"/>
          <w:rtl w:val="true"/>
          <w:lang w:bidi="fa-IR"/>
        </w:rPr>
        <w:t>.</w:t>
      </w:r>
    </w:p>
    <w:p>
      <w:pPr>
        <w:pStyle w:val="Heading6"/>
        <w:numPr>
          <w:ilvl w:val="5"/>
          <w:numId w:val="1"/>
        </w:numPr>
        <w:rPr/>
      </w:pPr>
      <w:bookmarkStart w:id="1329" w:name="__RefHeading___Toc1057287_73709187"/>
      <w:bookmarkStart w:id="1330" w:name="_Toc588"/>
      <w:bookmarkEnd w:id="1329"/>
      <w:r>
        <w:rPr>
          <w:rtl w:val="true"/>
        </w:rPr>
        <w:t xml:space="preserve">مسألة </w:t>
      </w:r>
      <w:r>
        <w:rPr/>
        <w:t>437</w:t>
      </w:r>
      <w:r>
        <w:rPr>
          <w:rtl w:val="true"/>
        </w:rPr>
        <w:t>:</w:t>
      </w:r>
      <w:r>
        <w:rPr>
          <w:rtl w:val="true"/>
        </w:rPr>
        <w:t>لا یعتبر فی الذابح ان یکون مختارا</w:t>
      </w:r>
      <w:bookmarkEnd w:id="1330"/>
    </w:p>
    <w:p>
      <w:pPr>
        <w:pStyle w:val="BookText"/>
        <w:rPr/>
      </w:pPr>
      <w:r>
        <w:rPr>
          <w:rFonts w:ascii="IRNazanin" w:hAnsi="IRNazanin" w:eastAsia="IRNazanin"/>
          <w:color w:val="111111"/>
          <w:sz w:val="28"/>
          <w:sz w:val="28"/>
          <w:szCs w:val="28"/>
          <w:rtl w:val="true"/>
          <w:lang w:bidi="fa-IR"/>
        </w:rPr>
        <w:t>فلو اکره علی ذبح حیوان فذبحه و سمّی صحّ،سواء أ کان اکراهه عن حق أو بغیر حق،کما لا یعتبر فیه ان یکون ممّن یعتقد بوجوب التسمیة،فان المعیار فی حلیة الذبیحة تسمیة الذابح،سواء أ کان معتقدا بوجوبها فیها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هل یحل اکل ذبیحة اهل الکتاب اذا سمّی علیها؟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بعید،فاذا استأجر نصرانیا أو یهودیا او غیره لعملیة الذبح و علّمه التسمیة،فاذا ذبح و سمّی لم یبعد حلیّته،و ان کان الاحتیاط فی محله</w:t>
      </w:r>
      <w:r>
        <w:rPr>
          <w:rFonts w:eastAsia="IRNazanin" w:cs="IRNazanin"/>
          <w:color w:val="111111"/>
          <w:sz w:val="28"/>
          <w:szCs w:val="28"/>
          <w:rtl w:val="true"/>
          <w:lang w:bidi="fa-IR"/>
        </w:rPr>
        <w:t>.</w:t>
      </w:r>
      <w:bookmarkStart w:id="1331" w:name="pg11408_119193"/>
    </w:p>
    <w:p>
      <w:pPr>
        <w:pStyle w:val="Heading5"/>
        <w:numPr>
          <w:ilvl w:val="4"/>
          <w:numId w:val="1"/>
        </w:numPr>
        <w:rPr/>
      </w:pPr>
      <w:bookmarkStart w:id="1332" w:name="__RefHeading___Toc1057289_73709187"/>
      <w:bookmarkStart w:id="1333" w:name="_Toc589"/>
      <w:bookmarkEnd w:id="1331"/>
      <w:bookmarkEnd w:id="1332"/>
      <w:r>
        <w:rPr/>
        <w:t>2</w:t>
      </w:r>
      <w:r>
        <w:rPr>
          <w:rtl w:val="true"/>
        </w:rPr>
        <w:t>-</w:t>
      </w:r>
      <w:r>
        <w:rPr>
          <w:rtl w:val="true"/>
        </w:rPr>
        <w:t>آلة الذبح</w:t>
      </w:r>
      <w:bookmarkEnd w:id="1333"/>
    </w:p>
    <w:p>
      <w:pPr>
        <w:pStyle w:val="BookText"/>
        <w:rPr/>
      </w:pPr>
      <w:r>
        <w:rPr>
          <w:rFonts w:ascii="IRNazanin" w:hAnsi="IRNazanin" w:eastAsia="IRNazanin"/>
          <w:color w:val="111111"/>
          <w:sz w:val="28"/>
          <w:sz w:val="28"/>
          <w:szCs w:val="28"/>
          <w:rtl w:val="true"/>
          <w:lang w:bidi="fa-IR"/>
        </w:rPr>
        <w:t>لا بدّ ان تکون من الحدیدة و لا یصح التذکیة بغیرها،سواء کان ذلک الغیر من المعادن کالنحاس و الصفر و الرصاص و الذهب و الفضّة،أم من غیرها کاللیطة او الخشبة او المروة الحادة او الزجاجة أو غیرها،هذا اذا تیسّر الذبح بالحدید،و اما اذا لم یتیسّر و خیف فوت الذبیحة،جاز الذبح بکل ما یفری الاوداج الاربعة و لو کان خشبة أو حجرا حادا أو غیر ذلک،و بکلمة ان اعتبار الذبح بالحدید انّما هو فی صورة امکانه،فاذا لم یمکن،جاز الذبح بایّ شیء یقطع الأوداج الاربعة بدون خصوصیة فی البین،و لکن مع هذا لا بأس بالاحتیاط،و قد تسأل هل یجوز الذبح بالسن أو الظفر اذا لم توجد آلة الذبح لا الحدیدة و لا غیرها؟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بعید،علی اساس ان المعیار انّما هو بفری الأوداج بأی شیء کان،و لو کان بالسن او الظفر اذا لم یوجد غیره،و ان کان الاحتیاط أولی و أجدر،و لا یبعد جواز الذبح اختیارا بالمنجل و نحوه مما یقطع الأوداج و لو بصعوبة،و ان کان الأحوط الاقتصار علی حال الضرورة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الکروم المسمی بالاستیل هل هو نوع جید من الحدید حتی یجوز الذبح به او نوع من الفلز؟و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علی ما شهد به اهل الخبرة انه نوع من الفلز و لیس من جنس الحدید و علی هذا فلا یجوز الذبح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تسأل هل یجوز الذبح بالسکین المصنوع من الحدید المخلوط بالکروم المسمی بالاستیل الموجود فی الاسواق؟و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نسبة الکروم الی الحدید فیه ان کانت نسبة ضئیلة بدرجة لا تمنع عن صدق الذبح بالحدید جاز و الا لم 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فی فرض الشک فی ان الذبح به ذبح بالحدید؟ و الجواب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هل یجوز الذبح بالسکین المصنوع من الحدید المطلی بالکروم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w:t>
      </w:r>
      <w:r>
        <w:rPr>
          <w:rFonts w:eastAsia="IRNazanin" w:cs="IRNazanin"/>
          <w:color w:val="111111"/>
          <w:sz w:val="28"/>
          <w:szCs w:val="28"/>
          <w:rtl w:val="true"/>
          <w:lang w:bidi="fa-IR"/>
        </w:rPr>
        <w:t>.</w:t>
      </w:r>
      <w:bookmarkStart w:id="1334" w:name="pg11408_119194"/>
    </w:p>
    <w:p>
      <w:pPr>
        <w:pStyle w:val="Heading5"/>
        <w:numPr>
          <w:ilvl w:val="4"/>
          <w:numId w:val="1"/>
        </w:numPr>
        <w:rPr/>
      </w:pPr>
      <w:bookmarkStart w:id="1335" w:name="__RefHeading___Toc1057291_73709187"/>
      <w:bookmarkStart w:id="1336" w:name="_Toc590"/>
      <w:bookmarkEnd w:id="1334"/>
      <w:bookmarkEnd w:id="1335"/>
      <w:r>
        <w:rPr/>
        <w:t>3</w:t>
      </w:r>
      <w:r>
        <w:rPr>
          <w:rtl w:val="true"/>
        </w:rPr>
        <w:t>-</w:t>
      </w:r>
      <w:r>
        <w:rPr>
          <w:rtl w:val="true"/>
        </w:rPr>
        <w:t>الکیفیة</w:t>
      </w:r>
      <w:bookmarkEnd w:id="1336"/>
    </w:p>
    <w:p>
      <w:pPr>
        <w:pStyle w:val="Heading6"/>
        <w:numPr>
          <w:ilvl w:val="5"/>
          <w:numId w:val="1"/>
        </w:numPr>
        <w:rPr/>
      </w:pPr>
      <w:bookmarkStart w:id="1337" w:name="__RefHeading___Toc1057293_73709187"/>
      <w:bookmarkStart w:id="1338" w:name="_Toc591"/>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فالواجب قطع الاعضاء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مجری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مجری النفس و محله فوق المریء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الودجان و هما عرقان محیطان بالحلقوم و المریء،و فی الاجتزاء بفریها من دون قطع اشکال،و کذا الاشکال فی الاجتزاء بقطع الحلقوم وحده،بل لا یبعد عدم الاجتزاء فی کلا الفرضین</w:t>
      </w:r>
      <w:r>
        <w:rPr>
          <w:rFonts w:eastAsia="IRNazanin" w:cs="IRNazanin"/>
          <w:color w:val="111111"/>
          <w:sz w:val="28"/>
          <w:szCs w:val="28"/>
          <w:rtl w:val="true"/>
          <w:lang w:bidi="fa-IR"/>
        </w:rPr>
        <w:t>.</w:t>
      </w:r>
    </w:p>
    <w:p>
      <w:pPr>
        <w:pStyle w:val="Heading6"/>
        <w:numPr>
          <w:ilvl w:val="5"/>
          <w:numId w:val="1"/>
        </w:numPr>
        <w:rPr/>
      </w:pPr>
      <w:bookmarkStart w:id="1339" w:name="__RefHeading___Toc1057295_73709187"/>
      <w:bookmarkStart w:id="1340" w:name="_Toc592"/>
      <w:bookmarkEnd w:id="1339"/>
      <w:r>
        <w:rPr>
          <w:rtl w:val="true"/>
        </w:rPr>
        <w:t xml:space="preserve">مسألة </w:t>
      </w:r>
      <w:r>
        <w:rPr/>
        <w:t>438</w:t>
      </w:r>
      <w:r>
        <w:rPr>
          <w:rtl w:val="true"/>
        </w:rPr>
        <w:t>:</w:t>
      </w:r>
      <w:r>
        <w:rPr>
          <w:rtl w:val="true"/>
        </w:rPr>
        <w:t>الظاهر ان قطع تمام الاعضاء یلازم بقاء الخرزة المسماة فی</w:t>
      </w:r>
      <w:bookmarkEnd w:id="1340"/>
    </w:p>
    <w:p>
      <w:pPr>
        <w:pStyle w:val="BookText"/>
        <w:rPr/>
      </w:pPr>
      <w:r>
        <w:rPr>
          <w:rFonts w:ascii="IRNazanin" w:hAnsi="IRNazanin" w:eastAsia="IRNazanin"/>
          <w:color w:val="111111"/>
          <w:sz w:val="28"/>
          <w:sz w:val="28"/>
          <w:szCs w:val="28"/>
          <w:rtl w:val="true"/>
          <w:lang w:bidi="fa-IR"/>
        </w:rPr>
        <w:t>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العنق،</w:t>
      </w:r>
    </w:p>
    <w:p>
      <w:pPr>
        <w:pStyle w:val="BookText"/>
        <w:rPr/>
      </w:pPr>
      <w:r>
        <w:rPr>
          <w:rFonts w:ascii="IRNazanin" w:hAnsi="IRNazanin" w:eastAsia="IRNazanin"/>
          <w:color w:val="111111"/>
          <w:sz w:val="28"/>
          <w:sz w:val="28"/>
          <w:szCs w:val="28"/>
          <w:rtl w:val="true"/>
          <w:lang w:bidi="fa-IR"/>
        </w:rPr>
        <w:t>فلو بقی شیء منها فی الجسد لم یتحقق قطع تمامها، کما شهد بذلک بعض الممارسین المختبرین</w:t>
      </w:r>
      <w:r>
        <w:rPr>
          <w:rFonts w:eastAsia="IRNazanin" w:cs="IRNazanin"/>
          <w:color w:val="111111"/>
          <w:sz w:val="28"/>
          <w:szCs w:val="28"/>
          <w:rtl w:val="true"/>
          <w:lang w:bidi="fa-IR"/>
        </w:rPr>
        <w:t>.</w:t>
      </w:r>
    </w:p>
    <w:p>
      <w:pPr>
        <w:pStyle w:val="Heading6"/>
        <w:numPr>
          <w:ilvl w:val="5"/>
          <w:numId w:val="1"/>
        </w:numPr>
        <w:rPr/>
      </w:pPr>
      <w:bookmarkStart w:id="1341" w:name="__RefHeading___Toc1057297_73709187"/>
      <w:bookmarkStart w:id="1342" w:name="_Toc593"/>
      <w:bookmarkEnd w:id="1341"/>
      <w:r>
        <w:rPr>
          <w:rtl w:val="true"/>
        </w:rPr>
        <w:t xml:space="preserve">مسألة </w:t>
      </w:r>
      <w:r>
        <w:rPr/>
        <w:t>439</w:t>
      </w:r>
      <w:r>
        <w:rPr>
          <w:rtl w:val="true"/>
        </w:rPr>
        <w:t>:</w:t>
      </w:r>
      <w:r>
        <w:rPr>
          <w:rtl w:val="true"/>
        </w:rPr>
        <w:t>یعتبر قصد الذبح</w:t>
      </w:r>
      <w:bookmarkEnd w:id="1342"/>
    </w:p>
    <w:p>
      <w:pPr>
        <w:pStyle w:val="BookText"/>
        <w:rPr/>
      </w:pPr>
      <w:r>
        <w:rPr>
          <w:rFonts w:ascii="IRNazanin" w:hAnsi="IRNazanin" w:eastAsia="IRNazanin"/>
          <w:color w:val="111111"/>
          <w:sz w:val="28"/>
          <w:sz w:val="28"/>
          <w:szCs w:val="28"/>
          <w:rtl w:val="true"/>
          <w:lang w:bidi="fa-IR"/>
        </w:rPr>
        <w:t>فلو وقع السکین من ید أحد علی الأعضاء الاربعة فقطعها،لم یحل و ان سمی حین أصاب الاعضاء،و کذا لو کان قد قصد بتحریک السکین علی المذبح شیئا غیر الذبح فقطع الاعضاء، أو کان سکرانا أو مغمی علیه أو مجنونا غیر ممیز علی ما تقدم</w:t>
      </w:r>
      <w:r>
        <w:rPr>
          <w:rFonts w:eastAsia="IRNazanin" w:cs="IRNazanin"/>
          <w:color w:val="111111"/>
          <w:sz w:val="28"/>
          <w:szCs w:val="28"/>
          <w:rtl w:val="true"/>
          <w:lang w:bidi="fa-IR"/>
        </w:rPr>
        <w:t>.</w:t>
      </w:r>
    </w:p>
    <w:p>
      <w:pPr>
        <w:pStyle w:val="Heading6"/>
        <w:numPr>
          <w:ilvl w:val="5"/>
          <w:numId w:val="1"/>
        </w:numPr>
        <w:rPr/>
      </w:pPr>
      <w:bookmarkStart w:id="1343" w:name="__RefHeading___Toc1057299_73709187"/>
      <w:bookmarkStart w:id="1344" w:name="_Toc594"/>
      <w:bookmarkEnd w:id="1343"/>
      <w:r>
        <w:rPr>
          <w:rtl w:val="true"/>
        </w:rPr>
        <w:t xml:space="preserve">مسألة </w:t>
      </w:r>
      <w:r>
        <w:rPr/>
        <w:t>440</w:t>
      </w:r>
      <w:r>
        <w:rPr>
          <w:rtl w:val="true"/>
        </w:rPr>
        <w:t>:</w:t>
      </w:r>
      <w:r>
        <w:rPr>
          <w:rtl w:val="true"/>
        </w:rPr>
        <w:t>الظاهر عدم وجوب تتابع قطع الأعضاء</w:t>
      </w:r>
      <w:bookmarkEnd w:id="1344"/>
    </w:p>
    <w:p>
      <w:pPr>
        <w:pStyle w:val="BookText"/>
        <w:rPr/>
      </w:pPr>
      <w:r>
        <w:rPr>
          <w:rFonts w:ascii="IRNazanin" w:hAnsi="IRNazanin" w:eastAsia="IRNazanin"/>
          <w:color w:val="111111"/>
          <w:sz w:val="28"/>
          <w:sz w:val="28"/>
          <w:szCs w:val="28"/>
          <w:rtl w:val="true"/>
          <w:lang w:bidi="fa-IR"/>
        </w:rPr>
        <w:t>فلو قطع بعضها ثم ارسلها ثم أخذها،فقطع الباقی قبل أن تموت حل لحمها،و لکن الاحتیاط بالتتابع أولی و احسن</w:t>
      </w:r>
      <w:r>
        <w:rPr>
          <w:rFonts w:eastAsia="IRNazanin" w:cs="IRNazanin"/>
          <w:color w:val="111111"/>
          <w:sz w:val="28"/>
          <w:szCs w:val="28"/>
          <w:rtl w:val="true"/>
          <w:lang w:bidi="fa-IR"/>
        </w:rPr>
        <w:t>.</w:t>
      </w:r>
    </w:p>
    <w:p>
      <w:pPr>
        <w:pStyle w:val="Heading6"/>
        <w:numPr>
          <w:ilvl w:val="5"/>
          <w:numId w:val="1"/>
        </w:numPr>
        <w:rPr/>
      </w:pPr>
      <w:bookmarkStart w:id="1345" w:name="__RefHeading___Toc1057301_73709187"/>
      <w:bookmarkStart w:id="1346" w:name="_Toc595"/>
      <w:bookmarkEnd w:id="1345"/>
      <w:r>
        <w:rPr>
          <w:rtl w:val="true"/>
        </w:rPr>
        <w:t xml:space="preserve">مسألة </w:t>
      </w:r>
      <w:r>
        <w:rPr/>
        <w:t>441</w:t>
      </w:r>
      <w:r>
        <w:rPr>
          <w:rtl w:val="true"/>
        </w:rPr>
        <w:t>:</w:t>
      </w:r>
      <w:r>
        <w:rPr>
          <w:rtl w:val="true"/>
        </w:rPr>
        <w:t>لا یشترط فی حل الذبیحة استقرار الحیاة</w:t>
      </w:r>
      <w:bookmarkEnd w:id="134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امکان ان یعیش مثلها الیوم و الأیام،بل یکفی الحیاة حال قطع الاعضاء بالمعنی المقابل للموت،فلا تحل الذبیحة بالذبح اذا کانت میتة،و هذا مما لا اشکال فیه،و علی</w:t>
      </w:r>
      <w:bookmarkStart w:id="1347" w:name="pg11408_119195"/>
    </w:p>
    <w:p>
      <w:pPr>
        <w:pStyle w:val="BookText"/>
        <w:rPr/>
      </w:pPr>
      <w:bookmarkEnd w:id="1347"/>
      <w:r>
        <w:rPr>
          <w:rFonts w:ascii="IRNazanin" w:hAnsi="IRNazanin" w:eastAsia="IRNazanin"/>
          <w:color w:val="111111"/>
          <w:sz w:val="28"/>
          <w:sz w:val="28"/>
          <w:szCs w:val="28"/>
          <w:rtl w:val="true"/>
          <w:lang w:bidi="fa-IR"/>
        </w:rPr>
        <w:t>هذا فلو قطعت رقبة الذبیحة من فوق و بقیت فیها الحیاة،فقطعت الاعضاء علی الوجه المشروع حلت،و کذا إذا شق بطنها و انتزعت أمعاؤها فلم تمت بذلک،فانها إذا ذبحت حلت،و کذا اذا عقرها سبع أو ذئب أو ضربت بسیف أو بندقیة و أشرفت علی الموت،فذبحت قبل ان تموت،فانها تحل</w:t>
      </w:r>
      <w:r>
        <w:rPr>
          <w:rFonts w:eastAsia="IRNazanin" w:cs="IRNazanin"/>
          <w:color w:val="111111"/>
          <w:sz w:val="28"/>
          <w:szCs w:val="28"/>
          <w:rtl w:val="true"/>
          <w:lang w:bidi="fa-IR"/>
        </w:rPr>
        <w:t>.</w:t>
      </w:r>
    </w:p>
    <w:p>
      <w:pPr>
        <w:pStyle w:val="Heading6"/>
        <w:numPr>
          <w:ilvl w:val="5"/>
          <w:numId w:val="1"/>
        </w:numPr>
        <w:rPr/>
      </w:pPr>
      <w:bookmarkStart w:id="1348" w:name="__RefHeading___Toc1057303_73709187"/>
      <w:bookmarkStart w:id="1349" w:name="_Toc596"/>
      <w:bookmarkEnd w:id="1348"/>
      <w:r>
        <w:rPr>
          <w:rtl w:val="true"/>
        </w:rPr>
        <w:t xml:space="preserve">مسألة </w:t>
      </w:r>
      <w:r>
        <w:rPr/>
        <w:t>442</w:t>
      </w:r>
      <w:r>
        <w:rPr>
          <w:rtl w:val="true"/>
        </w:rPr>
        <w:t>:</w:t>
      </w:r>
      <w:r>
        <w:rPr>
          <w:rtl w:val="true"/>
        </w:rPr>
        <w:t>لو أخذ الذابح بالذبح فشق آخر بطنه و انتزع امعاءه</w:t>
      </w:r>
      <w:bookmarkEnd w:id="1349"/>
    </w:p>
    <w:p>
      <w:pPr>
        <w:pStyle w:val="BookText"/>
        <w:rPr/>
      </w:pPr>
      <w:r>
        <w:rPr>
          <w:rFonts w:ascii="IRNazanin" w:hAnsi="IRNazanin" w:eastAsia="IRNazanin"/>
          <w:color w:val="111111"/>
          <w:sz w:val="28"/>
          <w:sz w:val="28"/>
          <w:szCs w:val="28"/>
          <w:rtl w:val="true"/>
          <w:lang w:bidi="fa-IR"/>
        </w:rPr>
        <w:t>مقارنا للذبح،</w:t>
      </w:r>
    </w:p>
    <w:p>
      <w:pPr>
        <w:pStyle w:val="BookText"/>
        <w:rPr/>
      </w:pPr>
      <w:r>
        <w:rPr>
          <w:rFonts w:ascii="IRNazanin" w:hAnsi="IRNazanin" w:eastAsia="IRNazanin"/>
          <w:color w:val="111111"/>
          <w:sz w:val="28"/>
          <w:sz w:val="28"/>
          <w:szCs w:val="28"/>
          <w:rtl w:val="true"/>
          <w:lang w:bidi="fa-IR"/>
        </w:rPr>
        <w:t>فالظاهر حل لحمه،و کذا الحکم فی کل فعل یوجب زهاق روحه اذا کان مقارنا للذبح،علی اساس ان المعیار انما هو بوقوع الذبح حال الحیاة</w:t>
      </w:r>
      <w:r>
        <w:rPr>
          <w:rFonts w:eastAsia="IRNazanin" w:cs="IRNazanin"/>
          <w:color w:val="111111"/>
          <w:sz w:val="28"/>
          <w:szCs w:val="28"/>
          <w:rtl w:val="true"/>
          <w:lang w:bidi="fa-IR"/>
        </w:rPr>
        <w:t>.</w:t>
      </w:r>
    </w:p>
    <w:p>
      <w:pPr>
        <w:pStyle w:val="Heading6"/>
        <w:numPr>
          <w:ilvl w:val="5"/>
          <w:numId w:val="1"/>
        </w:numPr>
        <w:rPr/>
      </w:pPr>
      <w:bookmarkStart w:id="1350" w:name="__RefHeading___Toc1057305_73709187"/>
      <w:bookmarkStart w:id="1351" w:name="_Toc597"/>
      <w:bookmarkEnd w:id="1350"/>
      <w:r>
        <w:rPr>
          <w:rtl w:val="true"/>
        </w:rPr>
        <w:t xml:space="preserve">مسألة </w:t>
      </w:r>
      <w:r>
        <w:rPr/>
        <w:t>443</w:t>
      </w:r>
      <w:r>
        <w:rPr>
          <w:rtl w:val="true"/>
        </w:rPr>
        <w:t>:</w:t>
      </w:r>
      <w:r>
        <w:rPr>
          <w:rtl w:val="true"/>
        </w:rPr>
        <w:t>لا یعتبر اتحاد الذابح</w:t>
      </w:r>
      <w:bookmarkEnd w:id="1351"/>
    </w:p>
    <w:p>
      <w:pPr>
        <w:pStyle w:val="BookText"/>
        <w:rPr/>
      </w:pPr>
      <w:r>
        <w:rPr>
          <w:rFonts w:ascii="IRNazanin" w:hAnsi="IRNazanin" w:eastAsia="IRNazanin"/>
          <w:color w:val="111111"/>
          <w:sz w:val="28"/>
          <w:sz w:val="28"/>
          <w:szCs w:val="28"/>
          <w:rtl w:val="true"/>
          <w:lang w:bidi="fa-IR"/>
        </w:rPr>
        <w:t>فیجوز وقوع الذبح من اثنین علی سبیل الاشتراک مقترنین،بان یأخذ السکین بیدیهما و یذبحا معا أو یقطع أحدهما بعض الاعضاء و الآخر الباقی دفعة او علی التدریج،بان یقطع احدهما بعض الاعضاء ثم یقطع الآخر الباقی،و تجب التسمیة علیهما معا، و لا یجتزأ بتسمیة أحدهما علی الأقوی</w:t>
      </w:r>
      <w:r>
        <w:rPr>
          <w:rFonts w:eastAsia="IRNazanin" w:cs="IRNazanin"/>
          <w:color w:val="111111"/>
          <w:sz w:val="28"/>
          <w:szCs w:val="28"/>
          <w:rtl w:val="true"/>
          <w:lang w:bidi="fa-IR"/>
        </w:rPr>
        <w:t>.</w:t>
      </w:r>
    </w:p>
    <w:p>
      <w:pPr>
        <w:pStyle w:val="Heading6"/>
        <w:numPr>
          <w:ilvl w:val="5"/>
          <w:numId w:val="1"/>
        </w:numPr>
        <w:rPr/>
      </w:pPr>
      <w:bookmarkStart w:id="1352" w:name="__RefHeading___Toc1057307_73709187"/>
      <w:bookmarkStart w:id="1353" w:name="_Toc598"/>
      <w:bookmarkEnd w:id="1352"/>
      <w:r>
        <w:rPr>
          <w:rtl w:val="true"/>
        </w:rPr>
        <w:t xml:space="preserve">مسألة </w:t>
      </w:r>
      <w:r>
        <w:rPr/>
        <w:t>444</w:t>
      </w:r>
      <w:r>
        <w:rPr>
          <w:rtl w:val="true"/>
        </w:rPr>
        <w:t>:</w:t>
      </w:r>
      <w:r>
        <w:rPr>
          <w:rtl w:val="true"/>
        </w:rPr>
        <w:t>اذا اخطأ الذابح فذبح من فوق الجوزة و التفت فذبحها من</w:t>
      </w:r>
      <w:bookmarkEnd w:id="1353"/>
    </w:p>
    <w:p>
      <w:pPr>
        <w:pStyle w:val="BookText"/>
        <w:rPr/>
      </w:pPr>
      <w:r>
        <w:rPr>
          <w:rFonts w:ascii="Amiri" w:hAnsi="Amiri" w:eastAsia="Amiri" w:cs="Amiri"/>
          <w:color w:val="111111"/>
          <w:sz w:val="28"/>
          <w:sz w:val="28"/>
          <w:szCs w:val="28"/>
          <w:rtl w:val="true"/>
          <w:lang w:bidi="ar-SA"/>
        </w:rPr>
        <w:t>تحت الجوزة قبل أن تموت،</w:t>
      </w:r>
    </w:p>
    <w:p>
      <w:pPr>
        <w:pStyle w:val="BookText"/>
        <w:rPr/>
      </w:pPr>
      <w:r>
        <w:rPr>
          <w:rFonts w:ascii="IRNazanin" w:hAnsi="IRNazanin" w:eastAsia="IRNazanin"/>
          <w:color w:val="111111"/>
          <w:sz w:val="28"/>
          <w:sz w:val="28"/>
          <w:szCs w:val="28"/>
          <w:rtl w:val="true"/>
          <w:lang w:bidi="fa-IR"/>
        </w:rPr>
        <w:t>حل لحمها کما تقدم</w:t>
      </w:r>
      <w:r>
        <w:rPr>
          <w:rFonts w:eastAsia="IRNazanin" w:cs="IRNazanin"/>
          <w:color w:val="111111"/>
          <w:sz w:val="28"/>
          <w:szCs w:val="28"/>
          <w:rtl w:val="true"/>
          <w:lang w:bidi="fa-IR"/>
        </w:rPr>
        <w:t>.</w:t>
      </w:r>
    </w:p>
    <w:p>
      <w:pPr>
        <w:pStyle w:val="Heading6"/>
        <w:numPr>
          <w:ilvl w:val="5"/>
          <w:numId w:val="1"/>
        </w:numPr>
        <w:rPr/>
      </w:pPr>
      <w:bookmarkStart w:id="1354" w:name="__RefHeading___Toc1057309_73709187"/>
      <w:bookmarkStart w:id="1355" w:name="_Toc599"/>
      <w:bookmarkEnd w:id="1354"/>
      <w:r>
        <w:rPr>
          <w:rtl w:val="true"/>
        </w:rPr>
        <w:t xml:space="preserve">مسألة </w:t>
      </w:r>
      <w:r>
        <w:rPr/>
        <w:t>445</w:t>
      </w:r>
      <w:r>
        <w:rPr>
          <w:rtl w:val="true"/>
        </w:rPr>
        <w:t>:</w:t>
      </w:r>
      <w:r>
        <w:rPr>
          <w:rtl w:val="true"/>
        </w:rPr>
        <w:t>اذا قطع بعض الاعضاء الاربعة علی غیر النهج الشرعی</w:t>
      </w:r>
      <w:bookmarkEnd w:id="135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ضربها شخص بآلة فانقطع بعض الاعضاء،أو عضّها الذئب فقطعه باسنانه أو غیر ذلک و بقیت الحیاة،و کان بعض الاعضاء سالما،امکنت تذکیتها بقطع العضو الباقی،و بفری العضو المقطوع من فوق محل القطع من العضو المقطوع أو من تحته و تحل بذلک،نعم اذا قطع الذئب أو غیره تمام العضو،فلم یبق ما یکون قابلا للفری حرمت</w:t>
      </w:r>
      <w:r>
        <w:rPr>
          <w:rFonts w:eastAsia="IRNazanin" w:cs="IRNazanin"/>
          <w:color w:val="111111"/>
          <w:sz w:val="28"/>
          <w:szCs w:val="28"/>
          <w:rtl w:val="true"/>
          <w:lang w:bidi="fa-IR"/>
        </w:rPr>
        <w:t>.</w:t>
      </w:r>
      <w:bookmarkStart w:id="1356" w:name="pg11408_119196"/>
    </w:p>
    <w:p>
      <w:pPr>
        <w:pStyle w:val="Heading6"/>
        <w:numPr>
          <w:ilvl w:val="5"/>
          <w:numId w:val="1"/>
        </w:numPr>
        <w:rPr/>
      </w:pPr>
      <w:bookmarkStart w:id="1357" w:name="__RefHeading___Toc1057311_73709187"/>
      <w:bookmarkStart w:id="1358" w:name="_Toc600"/>
      <w:bookmarkEnd w:id="1356"/>
      <w:bookmarkEnd w:id="1357"/>
      <w:r>
        <w:rPr>
          <w:rtl w:val="true"/>
        </w:rPr>
        <w:t xml:space="preserve">مسألة </w:t>
      </w:r>
      <w:r>
        <w:rPr/>
        <w:t>446</w:t>
      </w:r>
      <w:r>
        <w:rPr>
          <w:rtl w:val="true"/>
        </w:rPr>
        <w:t>:</w:t>
      </w:r>
      <w:r>
        <w:rPr>
          <w:rtl w:val="true"/>
        </w:rPr>
        <w:t>إذا ذبحت الذبیحة ثم وقعت فی نار أو ماء أو سقطت الی</w:t>
      </w:r>
      <w:bookmarkEnd w:id="1358"/>
    </w:p>
    <w:p>
      <w:pPr>
        <w:pStyle w:val="BookText"/>
        <w:rPr/>
      </w:pPr>
      <w:r>
        <w:rPr>
          <w:rFonts w:ascii="IRNazanin" w:hAnsi="IRNazanin" w:eastAsia="IRNazanin"/>
          <w:color w:val="111111"/>
          <w:sz w:val="28"/>
          <w:sz w:val="28"/>
          <w:szCs w:val="28"/>
          <w:rtl w:val="true"/>
          <w:lang w:bidi="fa-IR"/>
        </w:rPr>
        <w:t>الأرض من شاهق أو نحو ذلک مما یوجب زوال الحیاة،</w:t>
      </w:r>
    </w:p>
    <w:p>
      <w:pPr>
        <w:pStyle w:val="BookText"/>
        <w:rPr/>
      </w:pPr>
      <w:r>
        <w:rPr>
          <w:rFonts w:ascii="IRNazanin" w:hAnsi="IRNazanin" w:eastAsia="IRNazanin"/>
          <w:color w:val="111111"/>
          <w:sz w:val="28"/>
          <w:sz w:val="28"/>
          <w:szCs w:val="28"/>
          <w:rtl w:val="true"/>
          <w:lang w:bidi="fa-IR"/>
        </w:rPr>
        <w:t>لم تحرم و لیس الحکم کذلک فی الصید کما تقدم،فتفترق التذکیة بالصید عن التذکیة بالذبح،فانه یعتبر فی الاول العلم باستناد الموت إلیها،و لا یعتبر ذلک فی الثانیة</w:t>
      </w:r>
      <w:r>
        <w:rPr>
          <w:rFonts w:eastAsia="IRNazanin" w:cs="IRNazanin"/>
          <w:color w:val="111111"/>
          <w:sz w:val="28"/>
          <w:szCs w:val="28"/>
          <w:rtl w:val="true"/>
          <w:lang w:bidi="fa-IR"/>
        </w:rPr>
        <w:t>.</w:t>
      </w:r>
    </w:p>
    <w:p>
      <w:pPr>
        <w:pStyle w:val="Heading4"/>
        <w:numPr>
          <w:ilvl w:val="3"/>
          <w:numId w:val="1"/>
        </w:numPr>
        <w:rPr/>
      </w:pPr>
      <w:bookmarkStart w:id="1359" w:name="__RefHeading___Toc1057313_73709187"/>
      <w:bookmarkStart w:id="1360" w:name="_Toc601"/>
      <w:bookmarkEnd w:id="1359"/>
      <w:r>
        <w:rPr>
          <w:rtl w:val="true"/>
        </w:rPr>
        <w:t>شروط التذکیة بالذّبح أمور</w:t>
      </w:r>
      <w:bookmarkEnd w:id="1360"/>
    </w:p>
    <w:p>
      <w:pPr>
        <w:pStyle w:val="Heading5"/>
        <w:numPr>
          <w:ilvl w:val="4"/>
          <w:numId w:val="1"/>
        </w:numPr>
        <w:rPr/>
      </w:pPr>
      <w:bookmarkStart w:id="1361" w:name="__RefHeading___Toc1057315_73709187"/>
      <w:bookmarkStart w:id="1362" w:name="_Toc602"/>
      <w:bookmarkEnd w:id="1361"/>
      <w:r>
        <w:rPr>
          <w:rtl w:val="true"/>
        </w:rPr>
        <w:t>الشرط الاوّل</w:t>
      </w:r>
      <w:r>
        <w:rPr>
          <w:rtl w:val="true"/>
        </w:rPr>
        <w:t>:</w:t>
      </w:r>
      <w:bookmarkEnd w:id="1362"/>
    </w:p>
    <w:p>
      <w:pPr>
        <w:pStyle w:val="Heading6"/>
        <w:numPr>
          <w:ilvl w:val="5"/>
          <w:numId w:val="1"/>
        </w:numPr>
        <w:rPr/>
      </w:pPr>
      <w:bookmarkStart w:id="1363" w:name="__RefHeading___Toc1057317_73709187"/>
      <w:bookmarkStart w:id="1364" w:name="_Toc603"/>
      <w:bookmarkEnd w:id="1363"/>
      <w:r>
        <w:rPr>
          <w:rtl w:val="true"/>
        </w:rPr>
        <w:t>اشارة</w:t>
      </w:r>
      <w:bookmarkEnd w:id="1364"/>
    </w:p>
    <w:p>
      <w:pPr>
        <w:pStyle w:val="BookText"/>
        <w:rPr/>
      </w:pPr>
      <w:r>
        <w:rPr>
          <w:rFonts w:ascii="IRNazanin" w:hAnsi="IRNazanin" w:eastAsia="IRNazanin"/>
          <w:color w:val="111111"/>
          <w:sz w:val="28"/>
          <w:sz w:val="28"/>
          <w:szCs w:val="28"/>
          <w:rtl w:val="true"/>
          <w:lang w:bidi="fa-IR"/>
        </w:rPr>
        <w:t>الاستقبال بالذبیحة حال الذبح،</w:t>
      </w:r>
    </w:p>
    <w:p>
      <w:pPr>
        <w:pStyle w:val="BookText"/>
        <w:rPr/>
      </w:pPr>
      <w:r>
        <w:rPr>
          <w:rFonts w:ascii="IRNazanin" w:hAnsi="IRNazanin" w:eastAsia="IRNazanin"/>
          <w:color w:val="111111"/>
          <w:sz w:val="28"/>
          <w:sz w:val="28"/>
          <w:szCs w:val="28"/>
          <w:rtl w:val="true"/>
          <w:lang w:bidi="fa-IR"/>
        </w:rPr>
        <w:t>بان یوجه مقادیمها و مذبحها الی القبلة، فان اخل بذلک عالما عامدا حرمت،و ان کان ناسیا أو جاهلا بالحکم أو خطأ منه فی القبلة،بان وجهها الی جهة اعتقد انها القبلة فتبین الخلاف،لم تحرم فی جمیع ذلک،و کذا إذا لم یعرف القبلة أو لم یتمکن من توجهها إلیها و اضطر الی تذکیتها،کالحیوان المستعصی أو الواقع فی بئر و نحوه</w:t>
      </w:r>
      <w:r>
        <w:rPr>
          <w:rFonts w:eastAsia="IRNazanin" w:cs="IRNazanin"/>
          <w:color w:val="111111"/>
          <w:sz w:val="28"/>
          <w:szCs w:val="28"/>
          <w:rtl w:val="true"/>
          <w:lang w:bidi="fa-IR"/>
        </w:rPr>
        <w:t>.</w:t>
      </w:r>
    </w:p>
    <w:p>
      <w:pPr>
        <w:pStyle w:val="Heading6"/>
        <w:numPr>
          <w:ilvl w:val="5"/>
          <w:numId w:val="1"/>
        </w:numPr>
        <w:rPr/>
      </w:pPr>
      <w:bookmarkStart w:id="1365" w:name="__RefHeading___Toc1057319_73709187"/>
      <w:bookmarkStart w:id="1366" w:name="_Toc604"/>
      <w:bookmarkEnd w:id="1365"/>
      <w:r>
        <w:rPr>
          <w:rtl w:val="true"/>
        </w:rPr>
        <w:t xml:space="preserve">مسألة </w:t>
      </w:r>
      <w:r>
        <w:rPr/>
        <w:t>447</w:t>
      </w:r>
      <w:r>
        <w:rPr>
          <w:rtl w:val="true"/>
        </w:rPr>
        <w:t>:</w:t>
      </w:r>
      <w:r>
        <w:rPr>
          <w:rtl w:val="true"/>
        </w:rPr>
        <w:t>لا یشترط استقبال الذابح نفسه</w:t>
      </w:r>
      <w:bookmarkEnd w:id="1366"/>
    </w:p>
    <w:p>
      <w:pPr>
        <w:pStyle w:val="BookText"/>
        <w:rPr/>
      </w:pPr>
      <w:r>
        <w:rPr>
          <w:rFonts w:ascii="IRNazanin" w:hAnsi="IRNazanin" w:eastAsia="IRNazanin"/>
          <w:color w:val="111111"/>
          <w:sz w:val="28"/>
          <w:sz w:val="28"/>
          <w:szCs w:val="28"/>
          <w:rtl w:val="true"/>
          <w:lang w:bidi="fa-IR"/>
        </w:rPr>
        <w:t>و ان کان أحوط</w:t>
      </w:r>
      <w:r>
        <w:rPr>
          <w:rFonts w:eastAsia="IRNazanin" w:cs="IRNazanin"/>
          <w:color w:val="111111"/>
          <w:sz w:val="28"/>
          <w:szCs w:val="28"/>
          <w:rtl w:val="true"/>
          <w:lang w:bidi="fa-IR"/>
        </w:rPr>
        <w:t>.</w:t>
      </w:r>
    </w:p>
    <w:p>
      <w:pPr>
        <w:pStyle w:val="Heading6"/>
        <w:numPr>
          <w:ilvl w:val="5"/>
          <w:numId w:val="1"/>
        </w:numPr>
        <w:rPr/>
      </w:pPr>
      <w:bookmarkStart w:id="1367" w:name="__RefHeading___Toc1057321_73709187"/>
      <w:bookmarkStart w:id="1368" w:name="_Toc605"/>
      <w:bookmarkEnd w:id="1367"/>
      <w:r>
        <w:rPr>
          <w:rtl w:val="true"/>
        </w:rPr>
        <w:t xml:space="preserve">مسألة </w:t>
      </w:r>
      <w:r>
        <w:rPr/>
        <w:t>448</w:t>
      </w:r>
      <w:r>
        <w:rPr>
          <w:rtl w:val="true"/>
        </w:rPr>
        <w:t>:</w:t>
      </w:r>
      <w:r>
        <w:rPr>
          <w:rtl w:val="true"/>
        </w:rPr>
        <w:t>اذا خاف موت الذبیحة لو اشتغل بالاستقبال بها</w:t>
      </w:r>
      <w:bookmarkEnd w:id="1368"/>
    </w:p>
    <w:p>
      <w:pPr>
        <w:pStyle w:val="BookText"/>
        <w:rPr/>
      </w:pPr>
      <w:r>
        <w:rPr>
          <w:rFonts w:ascii="IRNazanin" w:hAnsi="IRNazanin" w:eastAsia="IRNazanin"/>
          <w:color w:val="111111"/>
          <w:sz w:val="28"/>
          <w:sz w:val="28"/>
          <w:szCs w:val="28"/>
          <w:rtl w:val="true"/>
          <w:lang w:bidi="fa-IR"/>
        </w:rPr>
        <w:t>فالظاهر عدم لزومه</w:t>
      </w:r>
      <w:r>
        <w:rPr>
          <w:rFonts w:eastAsia="IRNazanin" w:cs="IRNazanin"/>
          <w:color w:val="111111"/>
          <w:sz w:val="28"/>
          <w:szCs w:val="28"/>
          <w:rtl w:val="true"/>
          <w:lang w:bidi="fa-IR"/>
        </w:rPr>
        <w:t>.</w:t>
      </w:r>
    </w:p>
    <w:p>
      <w:pPr>
        <w:pStyle w:val="Heading6"/>
        <w:numPr>
          <w:ilvl w:val="5"/>
          <w:numId w:val="1"/>
        </w:numPr>
        <w:rPr/>
      </w:pPr>
      <w:bookmarkStart w:id="1369" w:name="__RefHeading___Toc1057323_73709187"/>
      <w:bookmarkStart w:id="1370" w:name="_Toc606"/>
      <w:bookmarkEnd w:id="1369"/>
      <w:r>
        <w:rPr>
          <w:rtl w:val="true"/>
        </w:rPr>
        <w:t xml:space="preserve">مسألة </w:t>
      </w:r>
      <w:r>
        <w:rPr/>
        <w:t>449</w:t>
      </w:r>
      <w:r>
        <w:rPr>
          <w:rtl w:val="true"/>
        </w:rPr>
        <w:t>:</w:t>
      </w:r>
      <w:r>
        <w:rPr>
          <w:rtl w:val="true"/>
        </w:rPr>
        <w:t>یجوز فی وضع الذبیحة علی الارض حال الذبح أن یضعها</w:t>
      </w:r>
      <w:bookmarkEnd w:id="1370"/>
    </w:p>
    <w:p>
      <w:pPr>
        <w:pStyle w:val="BookText"/>
        <w:rPr/>
      </w:pPr>
      <w:r>
        <w:rPr>
          <w:rFonts w:ascii="IRNazanin" w:hAnsi="IRNazanin" w:eastAsia="IRNazanin"/>
          <w:color w:val="111111"/>
          <w:sz w:val="28"/>
          <w:sz w:val="28"/>
          <w:szCs w:val="28"/>
          <w:rtl w:val="true"/>
          <w:lang w:bidi="fa-IR"/>
        </w:rPr>
        <w:t>علی الجانب الایمن،</w:t>
      </w:r>
    </w:p>
    <w:p>
      <w:pPr>
        <w:pStyle w:val="BookText"/>
        <w:rPr/>
      </w:pPr>
      <w:r>
        <w:rPr>
          <w:rFonts w:ascii="IRNazanin" w:hAnsi="IRNazanin" w:eastAsia="IRNazanin"/>
          <w:color w:val="111111"/>
          <w:sz w:val="28"/>
          <w:sz w:val="28"/>
          <w:szCs w:val="28"/>
          <w:rtl w:val="true"/>
          <w:lang w:bidi="fa-IR"/>
        </w:rPr>
        <w:t>کهیئة المیت حال الدفن و ان یضعها علی الایسر،و یجوز ان یذبحها و هی قائمة مستقبلة القبلة</w:t>
      </w:r>
      <w:r>
        <w:rPr>
          <w:rFonts w:eastAsia="IRNazanin" w:cs="IRNazanin"/>
          <w:color w:val="111111"/>
          <w:sz w:val="28"/>
          <w:szCs w:val="28"/>
          <w:rtl w:val="true"/>
          <w:lang w:bidi="fa-IR"/>
        </w:rPr>
        <w:t>.</w:t>
      </w:r>
    </w:p>
    <w:p>
      <w:pPr>
        <w:pStyle w:val="Heading5"/>
        <w:numPr>
          <w:ilvl w:val="4"/>
          <w:numId w:val="1"/>
        </w:numPr>
        <w:rPr/>
      </w:pPr>
      <w:bookmarkStart w:id="1371" w:name="__RefHeading___Toc1057325_73709187"/>
      <w:bookmarkStart w:id="1372" w:name="_Toc607"/>
      <w:bookmarkEnd w:id="1371"/>
      <w:r>
        <w:rPr>
          <w:rtl w:val="true"/>
        </w:rPr>
        <w:t>الشرط الثانی</w:t>
      </w:r>
      <w:r>
        <w:rPr>
          <w:rtl w:val="true"/>
        </w:rPr>
        <w:t>:</w:t>
      </w:r>
      <w:bookmarkEnd w:id="1372"/>
    </w:p>
    <w:p>
      <w:pPr>
        <w:pStyle w:val="Heading6"/>
        <w:numPr>
          <w:ilvl w:val="5"/>
          <w:numId w:val="1"/>
        </w:numPr>
        <w:rPr/>
      </w:pPr>
      <w:bookmarkStart w:id="1373" w:name="__RefHeading___Toc1057327_73709187"/>
      <w:bookmarkStart w:id="1374" w:name="_Toc608"/>
      <w:bookmarkEnd w:id="1373"/>
      <w:r>
        <w:rPr>
          <w:rtl w:val="true"/>
        </w:rPr>
        <w:t>اشارة</w:t>
      </w:r>
      <w:bookmarkEnd w:id="1374"/>
    </w:p>
    <w:p>
      <w:pPr>
        <w:pStyle w:val="BookText"/>
        <w:rPr/>
      </w:pPr>
      <w:r>
        <w:rPr>
          <w:rFonts w:ascii="IRNazanin" w:hAnsi="IRNazanin" w:eastAsia="IRNazanin"/>
          <w:color w:val="111111"/>
          <w:sz w:val="28"/>
          <w:sz w:val="28"/>
          <w:szCs w:val="28"/>
          <w:rtl w:val="true"/>
          <w:lang w:bidi="fa-IR"/>
        </w:rPr>
        <w:t>التسمیة من الذابح مع الالتفات،</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ترکها عمدا حرمت الذبیحة،و لو</w:t>
      </w:r>
      <w:bookmarkStart w:id="1375" w:name="pg11408_119197"/>
    </w:p>
    <w:p>
      <w:pPr>
        <w:pStyle w:val="BookText"/>
        <w:rPr/>
      </w:pPr>
      <w:bookmarkEnd w:id="1375"/>
      <w:r>
        <w:rPr>
          <w:rFonts w:ascii="IRNazanin" w:hAnsi="IRNazanin" w:eastAsia="IRNazanin"/>
          <w:color w:val="111111"/>
          <w:sz w:val="28"/>
          <w:sz w:val="28"/>
          <w:szCs w:val="28"/>
          <w:rtl w:val="true"/>
          <w:lang w:bidi="fa-IR"/>
        </w:rPr>
        <w:t>ترکها نسیانا لم تحرم،و الاحوط استحبابا الاتیان بها عند الذکر،و لو ترکها جهلا بالحکم،فالظاهر الحرمة</w:t>
      </w:r>
      <w:r>
        <w:rPr>
          <w:rFonts w:eastAsia="IRNazanin" w:cs="IRNazanin"/>
          <w:color w:val="111111"/>
          <w:sz w:val="28"/>
          <w:szCs w:val="28"/>
          <w:rtl w:val="true"/>
          <w:lang w:bidi="fa-IR"/>
        </w:rPr>
        <w:t>.</w:t>
      </w:r>
    </w:p>
    <w:p>
      <w:pPr>
        <w:pStyle w:val="Heading6"/>
        <w:numPr>
          <w:ilvl w:val="5"/>
          <w:numId w:val="1"/>
        </w:numPr>
        <w:rPr/>
      </w:pPr>
      <w:bookmarkStart w:id="1376" w:name="__RefHeading___Toc1057329_73709187"/>
      <w:bookmarkStart w:id="1377" w:name="_Toc609"/>
      <w:bookmarkEnd w:id="1376"/>
      <w:r>
        <w:rPr>
          <w:rtl w:val="true"/>
        </w:rPr>
        <w:t xml:space="preserve">مسألة </w:t>
      </w:r>
      <w:r>
        <w:rPr/>
        <w:t>450</w:t>
      </w:r>
      <w:r>
        <w:rPr>
          <w:rtl w:val="true"/>
        </w:rPr>
        <w:t>:</w:t>
      </w:r>
      <w:r>
        <w:rPr>
          <w:rtl w:val="true"/>
        </w:rPr>
        <w:t>الظاهر لزوم الاتیان بالتسمیة بعنوان کونها علی الذبیحة</w:t>
      </w:r>
      <w:bookmarkEnd w:id="1377"/>
    </w:p>
    <w:p>
      <w:pPr>
        <w:pStyle w:val="BookText"/>
        <w:rPr/>
      </w:pPr>
      <w:r>
        <w:rPr>
          <w:rFonts w:ascii="Amiri" w:hAnsi="Amiri" w:eastAsia="Amiri" w:cs="Amiri"/>
          <w:color w:val="111111"/>
          <w:sz w:val="28"/>
          <w:sz w:val="28"/>
          <w:szCs w:val="28"/>
          <w:rtl w:val="true"/>
          <w:lang w:bidi="ar-SA"/>
        </w:rPr>
        <w:t>من جهة الذبح،</w:t>
      </w:r>
    </w:p>
    <w:p>
      <w:pPr>
        <w:pStyle w:val="BookText"/>
        <w:rPr/>
      </w:pPr>
      <w:r>
        <w:rPr>
          <w:rFonts w:ascii="IRNazanin" w:hAnsi="IRNazanin" w:eastAsia="IRNazanin"/>
          <w:color w:val="111111"/>
          <w:sz w:val="28"/>
          <w:sz w:val="28"/>
          <w:szCs w:val="28"/>
          <w:rtl w:val="true"/>
          <w:lang w:bidi="fa-IR"/>
        </w:rPr>
        <w:t>و لا تجزی التسمیة الاتفاقیة أو المقصود منها عنوان آخر،و الظاهر لزوم الاتیان بها عند الذبح مقارنة له عرفا،و لا یجزی الاتیان بها عند مقدمات الذبح کربط المذبوح</w:t>
      </w:r>
      <w:r>
        <w:rPr>
          <w:rFonts w:eastAsia="IRNazanin" w:cs="IRNazanin"/>
          <w:color w:val="111111"/>
          <w:sz w:val="28"/>
          <w:szCs w:val="28"/>
          <w:rtl w:val="true"/>
          <w:lang w:bidi="fa-IR"/>
        </w:rPr>
        <w:t>.</w:t>
      </w:r>
    </w:p>
    <w:p>
      <w:pPr>
        <w:pStyle w:val="Heading6"/>
        <w:numPr>
          <w:ilvl w:val="5"/>
          <w:numId w:val="1"/>
        </w:numPr>
        <w:rPr/>
      </w:pPr>
      <w:bookmarkStart w:id="1378" w:name="__RefHeading___Toc1057331_73709187"/>
      <w:bookmarkStart w:id="1379" w:name="_Toc610"/>
      <w:bookmarkEnd w:id="1378"/>
      <w:r>
        <w:rPr>
          <w:rtl w:val="true"/>
        </w:rPr>
        <w:t xml:space="preserve">مسألة </w:t>
      </w:r>
      <w:r>
        <w:rPr/>
        <w:t>451</w:t>
      </w:r>
      <w:r>
        <w:rPr>
          <w:rtl w:val="true"/>
        </w:rPr>
        <w:t>:</w:t>
      </w:r>
      <w:r>
        <w:rPr>
          <w:rtl w:val="true"/>
        </w:rPr>
        <w:t>یجوز ذبح الاخرس</w:t>
      </w:r>
      <w:bookmarkEnd w:id="1379"/>
    </w:p>
    <w:p>
      <w:pPr>
        <w:pStyle w:val="BookText"/>
        <w:rPr/>
      </w:pPr>
      <w:r>
        <w:rPr>
          <w:rFonts w:ascii="IRNazanin" w:hAnsi="IRNazanin" w:eastAsia="IRNazanin"/>
          <w:color w:val="111111"/>
          <w:sz w:val="28"/>
          <w:sz w:val="28"/>
          <w:szCs w:val="28"/>
          <w:rtl w:val="true"/>
          <w:lang w:bidi="fa-IR"/>
        </w:rPr>
        <w:t>و تسمیته تحریک لسانه و اشارته باصبعه</w:t>
      </w:r>
      <w:r>
        <w:rPr>
          <w:rFonts w:eastAsia="IRNazanin" w:cs="IRNazanin"/>
          <w:color w:val="111111"/>
          <w:sz w:val="28"/>
          <w:szCs w:val="28"/>
          <w:rtl w:val="true"/>
          <w:lang w:bidi="fa-IR"/>
        </w:rPr>
        <w:t>.</w:t>
      </w:r>
    </w:p>
    <w:p>
      <w:pPr>
        <w:pStyle w:val="Heading6"/>
        <w:numPr>
          <w:ilvl w:val="5"/>
          <w:numId w:val="1"/>
        </w:numPr>
        <w:rPr/>
      </w:pPr>
      <w:bookmarkStart w:id="1380" w:name="__RefHeading___Toc1057333_73709187"/>
      <w:bookmarkStart w:id="1381" w:name="_Toc611"/>
      <w:bookmarkEnd w:id="1380"/>
      <w:r>
        <w:rPr>
          <w:rtl w:val="true"/>
        </w:rPr>
        <w:t xml:space="preserve">مسألة </w:t>
      </w:r>
      <w:r>
        <w:rPr/>
        <w:t>452</w:t>
      </w:r>
      <w:r>
        <w:rPr>
          <w:rtl w:val="true"/>
        </w:rPr>
        <w:t>:</w:t>
      </w:r>
      <w:r>
        <w:rPr>
          <w:rtl w:val="true"/>
        </w:rPr>
        <w:t>یکفی فی التسمیة الاتیان بذکر اللّه تعالی مقترنا بالتعظیم</w:t>
      </w:r>
      <w:bookmarkEnd w:id="1381"/>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اکبر،و الحمد للّه و بسم اللّه،و فی الاکتفاء بمجرد ذکر الاسم الشریف، اشکال بل منع کما تقدم فی الصید</w:t>
      </w:r>
      <w:r>
        <w:rPr>
          <w:rFonts w:eastAsia="IRNazanin" w:cs="IRNazanin"/>
          <w:color w:val="111111"/>
          <w:sz w:val="28"/>
          <w:szCs w:val="28"/>
          <w:rtl w:val="true"/>
          <w:lang w:bidi="fa-IR"/>
        </w:rPr>
        <w:t>.</w:t>
      </w:r>
    </w:p>
    <w:p>
      <w:pPr>
        <w:pStyle w:val="Heading5"/>
        <w:numPr>
          <w:ilvl w:val="4"/>
          <w:numId w:val="1"/>
        </w:numPr>
        <w:rPr/>
      </w:pPr>
      <w:bookmarkStart w:id="1382" w:name="__RefHeading___Toc1057335_73709187"/>
      <w:bookmarkStart w:id="1383" w:name="_Toc612"/>
      <w:bookmarkEnd w:id="1382"/>
      <w:r>
        <w:rPr>
          <w:rtl w:val="true"/>
        </w:rPr>
        <w:t>الشرط الثالث</w:t>
      </w:r>
      <w:r>
        <w:rPr>
          <w:rtl w:val="true"/>
        </w:rPr>
        <w:t>:</w:t>
      </w:r>
      <w:bookmarkEnd w:id="1383"/>
    </w:p>
    <w:p>
      <w:pPr>
        <w:pStyle w:val="BookText"/>
        <w:rPr/>
      </w:pPr>
      <w:r>
        <w:rPr>
          <w:rFonts w:ascii="IRNazanin" w:hAnsi="IRNazanin" w:eastAsia="IRNazanin"/>
          <w:color w:val="111111"/>
          <w:sz w:val="28"/>
          <w:sz w:val="28"/>
          <w:szCs w:val="28"/>
          <w:rtl w:val="true"/>
          <w:lang w:bidi="fa-IR"/>
        </w:rPr>
        <w:t>ذهب جماعة الی اعتبار خروج الدم المعتاد علی النحو المتعارف من الذبیحة،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یخرج الدم منها او خرج متثاقلا أو متقاطرا لم تحل،و ان علم حیاتها حال الذبح،و لکن الاظهر عدم اعتبار ذلک،و ان کان الاعتبار أحوط، فان العبرة انّما هی بحیاة الذبیحة حال وقوع الذبح علیها و ان کانت غیر مستقرة،فان علم بها حین الذبح أو کانت هناک أمارة علیها،کتحرک الذنب او الطرف او الاذن او غیر ذلک حلت و ان لم یخرج منها الدم او خرج متثاقلا، و من هنا اذا شک فی حیاة الذبیحة،کفی فی الحکم بها حدوث حرکة بعد تمامیة الذبح و ان کانت قلیلة،مثل ان تطرف عینها أو تحرک ذنبها أو اذنها أو ترکض برجلها أو نحو ذلک و ان لم یخرج منها الدم،و لا حاجة الی هذه الحرکة إذا</w:t>
      </w:r>
      <w:bookmarkStart w:id="1384" w:name="pg11408_119198"/>
    </w:p>
    <w:p>
      <w:pPr>
        <w:pStyle w:val="BookText"/>
        <w:rPr/>
      </w:pPr>
      <w:bookmarkEnd w:id="1384"/>
      <w:r>
        <w:rPr>
          <w:rFonts w:ascii="IRNazanin" w:hAnsi="IRNazanin" w:eastAsia="IRNazanin"/>
          <w:color w:val="111111"/>
          <w:sz w:val="28"/>
          <w:sz w:val="28"/>
          <w:szCs w:val="28"/>
          <w:rtl w:val="true"/>
          <w:lang w:bidi="fa-IR"/>
        </w:rPr>
        <w:t>علم بحیاتها حال الذّبح</w:t>
      </w:r>
      <w:r>
        <w:rPr>
          <w:rFonts w:eastAsia="IRNazanin" w:cs="IRNazanin"/>
          <w:color w:val="111111"/>
          <w:sz w:val="28"/>
          <w:szCs w:val="28"/>
          <w:rtl w:val="true"/>
          <w:lang w:bidi="fa-IR"/>
        </w:rPr>
        <w:t>.</w:t>
      </w:r>
    </w:p>
    <w:p>
      <w:pPr>
        <w:pStyle w:val="Heading4"/>
        <w:numPr>
          <w:ilvl w:val="3"/>
          <w:numId w:val="1"/>
        </w:numPr>
        <w:rPr/>
      </w:pPr>
      <w:bookmarkStart w:id="1385" w:name="__RefHeading___Toc1057337_73709187"/>
      <w:bookmarkStart w:id="1386" w:name="_Toc613"/>
      <w:bookmarkEnd w:id="1385"/>
      <w:r>
        <w:rPr>
          <w:rtl w:val="true"/>
        </w:rPr>
        <w:t>الشرط الرابع</w:t>
      </w:r>
      <w:r>
        <w:rPr>
          <w:rtl w:val="true"/>
        </w:rPr>
        <w:t>:</w:t>
      </w:r>
      <w:r>
        <w:rPr>
          <w:rtl w:val="true"/>
        </w:rPr>
        <w:t>قد تسأل هل یعتبر ان یکون البدء بالذبح من المذبح</w:t>
      </w:r>
      <w:bookmarkEnd w:id="1386"/>
    </w:p>
    <w:p>
      <w:pPr>
        <w:pStyle w:val="Heading5"/>
        <w:numPr>
          <w:ilvl w:val="4"/>
          <w:numId w:val="1"/>
        </w:numPr>
        <w:rPr/>
      </w:pPr>
      <w:bookmarkStart w:id="1387" w:name="__RefHeading___Toc1057339_73709187"/>
      <w:bookmarkStart w:id="1388" w:name="_Toc614"/>
      <w:bookmarkEnd w:id="1387"/>
      <w:r>
        <w:rPr>
          <w:rtl w:val="true"/>
        </w:rPr>
        <w:t>اشارة</w:t>
      </w:r>
      <w:bookmarkEnd w:id="1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تسأل هل یعتبر ان یکون البدء بالذبح من المذبح،فلو بدء من موضع آخر کالقفاء او نحوه لم یکف،و ان قطع الاوداج الاربعة؟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ذلک لا یخلو عن اشکال و لا یبعد عدم اعتباره، فلو ذبح حیوانا من القفا و قطع اوداجه الاربعة بدون ان یقطع رقبته لم یبعد کفایة ذلک،و ان کان الاحوط الترک،و من هنا لا یبعد کفایة ادخال السکین تحت الاوداج ثم قطعها الی فوق،و اما احتمال اعتبار وضع السکین علی المذبح و قطع الاوداج به فهو بعید،و لا یستفاد ذلک من نصوص المسألة،و بکلمة ان المعیار انما هو بقطع الاوداج،سواء أ کان بالشروع من المذبح أم کان من غیره</w:t>
      </w:r>
      <w:r>
        <w:rPr>
          <w:rFonts w:eastAsia="IRNazanin" w:cs="IRNazanin"/>
          <w:color w:val="111111"/>
          <w:sz w:val="28"/>
          <w:szCs w:val="28"/>
          <w:rtl w:val="true"/>
          <w:lang w:bidi="fa-IR"/>
        </w:rPr>
        <w:t>.</w:t>
      </w:r>
    </w:p>
    <w:p>
      <w:pPr>
        <w:pStyle w:val="Heading5"/>
        <w:numPr>
          <w:ilvl w:val="4"/>
          <w:numId w:val="1"/>
        </w:numPr>
        <w:rPr/>
      </w:pPr>
      <w:bookmarkStart w:id="1389" w:name="__RefHeading___Toc1057341_73709187"/>
      <w:bookmarkStart w:id="1390" w:name="_Toc615"/>
      <w:bookmarkEnd w:id="1389"/>
      <w:r>
        <w:rPr>
          <w:rtl w:val="true"/>
        </w:rPr>
        <w:t xml:space="preserve">مسألة </w:t>
      </w:r>
      <w:r>
        <w:rPr/>
        <w:t>454</w:t>
      </w:r>
      <w:r>
        <w:rPr>
          <w:rtl w:val="true"/>
        </w:rPr>
        <w:t>:</w:t>
      </w:r>
      <w:r>
        <w:rPr>
          <w:rtl w:val="true"/>
        </w:rPr>
        <w:t>الاحوط لزوما عدم قطع رأس الذبیحة عمدا قبل موتها</w:t>
      </w:r>
      <w:bookmarkEnd w:id="1390"/>
    </w:p>
    <w:p>
      <w:pPr>
        <w:pStyle w:val="BookText"/>
        <w:rPr/>
      </w:pPr>
      <w:r>
        <w:rPr>
          <w:rFonts w:ascii="IRNazanin" w:hAnsi="IRNazanin" w:eastAsia="IRNazanin"/>
          <w:color w:val="111111"/>
          <w:sz w:val="28"/>
          <w:sz w:val="28"/>
          <w:szCs w:val="28"/>
          <w:rtl w:val="true"/>
          <w:lang w:bidi="fa-IR"/>
        </w:rPr>
        <w:t>و لا بأس به إذا لم یکن عن عمد،بل کان لغفلة او سبقته السکین أو غیر ذلک، کما ان الاحوط ان لا تنخع الذبیحة عمدا،بأن یصاب نخاعها حین الذبح،و المراد به الخیط الابیض الممتد فی وسط القفار من الرقبة الی الذنب</w:t>
      </w:r>
      <w:r>
        <w:rPr>
          <w:rFonts w:eastAsia="IRNazanin" w:cs="IRNazanin"/>
          <w:color w:val="111111"/>
          <w:sz w:val="28"/>
          <w:szCs w:val="28"/>
          <w:rtl w:val="true"/>
          <w:lang w:bidi="fa-IR"/>
        </w:rPr>
        <w:t>.</w:t>
      </w:r>
    </w:p>
    <w:p>
      <w:pPr>
        <w:pStyle w:val="Heading5"/>
        <w:numPr>
          <w:ilvl w:val="4"/>
          <w:numId w:val="1"/>
        </w:numPr>
        <w:rPr/>
      </w:pPr>
      <w:bookmarkStart w:id="1391" w:name="__RefHeading___Toc1057343_73709187"/>
      <w:bookmarkStart w:id="1392" w:name="_Toc616"/>
      <w:bookmarkEnd w:id="1391"/>
      <w:r>
        <w:rPr>
          <w:rtl w:val="true"/>
        </w:rPr>
        <w:t xml:space="preserve">مسألة </w:t>
      </w:r>
      <w:r>
        <w:rPr/>
        <w:t>455</w:t>
      </w:r>
      <w:r>
        <w:rPr>
          <w:rtl w:val="true"/>
        </w:rPr>
        <w:t>:</w:t>
      </w:r>
      <w:r>
        <w:rPr>
          <w:rtl w:val="true"/>
        </w:rPr>
        <w:t>اذا ذبح الطیر فقطع رأسه متعمدا</w:t>
      </w:r>
      <w:bookmarkEnd w:id="1392"/>
    </w:p>
    <w:p>
      <w:pPr>
        <w:pStyle w:val="BookText"/>
        <w:rPr/>
      </w:pPr>
      <w:r>
        <w:rPr>
          <w:rFonts w:ascii="IRNazanin" w:hAnsi="IRNazanin" w:eastAsia="IRNazanin"/>
          <w:color w:val="111111"/>
          <w:sz w:val="28"/>
          <w:sz w:val="28"/>
          <w:szCs w:val="28"/>
          <w:rtl w:val="true"/>
          <w:lang w:bidi="fa-IR"/>
        </w:rPr>
        <w:t>فالاظهر جواز اکل لحمه،و لکن لا یبعد حرمة ذلک عامدا و ملتفتا تکلیفا</w:t>
      </w:r>
      <w:r>
        <w:rPr>
          <w:rFonts w:eastAsia="IRNazanin" w:cs="IRNazanin"/>
          <w:color w:val="111111"/>
          <w:sz w:val="28"/>
          <w:szCs w:val="28"/>
          <w:rtl w:val="true"/>
          <w:lang w:bidi="fa-IR"/>
        </w:rPr>
        <w:t>.</w:t>
      </w:r>
    </w:p>
    <w:p>
      <w:pPr>
        <w:pStyle w:val="Heading5"/>
        <w:numPr>
          <w:ilvl w:val="4"/>
          <w:numId w:val="1"/>
        </w:numPr>
        <w:rPr/>
      </w:pPr>
      <w:bookmarkStart w:id="1393" w:name="__RefHeading___Toc1057345_73709187"/>
      <w:bookmarkStart w:id="1394" w:name="_Toc617"/>
      <w:bookmarkEnd w:id="1393"/>
      <w:r>
        <w:rPr>
          <w:rtl w:val="true"/>
        </w:rPr>
        <w:t xml:space="preserve">مسألة </w:t>
      </w:r>
      <w:r>
        <w:rPr/>
        <w:t>456</w:t>
      </w:r>
      <w:r>
        <w:rPr>
          <w:rtl w:val="true"/>
        </w:rPr>
        <w:t>:</w:t>
      </w:r>
      <w:r>
        <w:rPr>
          <w:rtl w:val="true"/>
        </w:rPr>
        <w:t>تختص الإبل من بین البهائم</w:t>
      </w:r>
      <w:bookmarkEnd w:id="1394"/>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تذکیها بالنّحر،و لا یجوز ذلک فی غیرها،فلو ذکی الإبل بالذبح أو ذکی غیرها بالنّحر لم یحل،نعم لو أدرک ذکاته بان نحر غیر الإبل و امکن ذبحه قبل ان یموت فذبحه حل،و کذا لو ذبح الإبل ثم نحرها قبل ان تموت حلت</w:t>
      </w:r>
      <w:r>
        <w:rPr>
          <w:rFonts w:eastAsia="IRNazanin" w:cs="IRNazanin"/>
          <w:color w:val="111111"/>
          <w:sz w:val="28"/>
          <w:szCs w:val="28"/>
          <w:rtl w:val="true"/>
          <w:lang w:bidi="fa-IR"/>
        </w:rPr>
        <w:t>.</w:t>
      </w:r>
      <w:bookmarkStart w:id="1395" w:name="pg11408_119199"/>
    </w:p>
    <w:p>
      <w:pPr>
        <w:pStyle w:val="Heading5"/>
        <w:numPr>
          <w:ilvl w:val="4"/>
          <w:numId w:val="1"/>
        </w:numPr>
        <w:rPr/>
      </w:pPr>
      <w:bookmarkStart w:id="1396" w:name="__RefHeading___Toc1057347_73709187"/>
      <w:bookmarkStart w:id="1397" w:name="_Toc618"/>
      <w:bookmarkEnd w:id="1395"/>
      <w:bookmarkEnd w:id="1396"/>
      <w:r>
        <w:rPr>
          <w:rtl w:val="true"/>
        </w:rPr>
        <w:t xml:space="preserve">مسألة </w:t>
      </w:r>
      <w:r>
        <w:rPr/>
        <w:t>457</w:t>
      </w:r>
      <w:r>
        <w:rPr>
          <w:rtl w:val="true"/>
        </w:rPr>
        <w:t>:</w:t>
      </w:r>
      <w:r>
        <w:rPr>
          <w:rtl w:val="true"/>
        </w:rPr>
        <w:t>کیفیة النحر ان یدخل الآلة من سکین او الرّمح حتی مثل</w:t>
      </w:r>
      <w:bookmarkEnd w:id="1397"/>
    </w:p>
    <w:p>
      <w:pPr>
        <w:pStyle w:val="BookText"/>
        <w:rPr/>
      </w:pPr>
      <w:r>
        <w:rPr>
          <w:rFonts w:ascii="IRNazanin" w:hAnsi="IRNazanin" w:eastAsia="IRNazanin"/>
          <w:color w:val="111111"/>
          <w:sz w:val="28"/>
          <w:sz w:val="28"/>
          <w:szCs w:val="28"/>
          <w:rtl w:val="true"/>
          <w:lang w:bidi="fa-IR"/>
        </w:rPr>
        <w:t>المنجل فی اللبة،</w:t>
      </w:r>
    </w:p>
    <w:p>
      <w:pPr>
        <w:pStyle w:val="BookText"/>
        <w:rPr/>
      </w:pPr>
      <w:r>
        <w:rPr>
          <w:rFonts w:ascii="IRNazanin" w:hAnsi="IRNazanin" w:eastAsia="IRNazanin"/>
          <w:color w:val="111111"/>
          <w:sz w:val="28"/>
          <w:sz w:val="28"/>
          <w:szCs w:val="28"/>
          <w:rtl w:val="true"/>
          <w:lang w:bidi="fa-IR"/>
        </w:rPr>
        <w:t>و هو الموضع المنخفض الواقع فی اعلی الصدر متصلا بالعنق، و یشترط فی الناحر جمیع ما یشترط فی الذابح،کما انه یشترط فی آلة النحر ما یشترط من الشروط فی آلة الذبح،و یجب فیه التسمیة و استقبال القبلة بالمنحور و الحیاة حال النحر کما فی الذبح،و یجوز نحر الابل قائمة و بارکة مستقبلا بها القبلة</w:t>
      </w:r>
      <w:r>
        <w:rPr>
          <w:rFonts w:eastAsia="IRNazanin" w:cs="IRNazanin"/>
          <w:color w:val="111111"/>
          <w:sz w:val="28"/>
          <w:szCs w:val="28"/>
          <w:rtl w:val="true"/>
          <w:lang w:bidi="fa-IR"/>
        </w:rPr>
        <w:t>.</w:t>
      </w:r>
    </w:p>
    <w:p>
      <w:pPr>
        <w:pStyle w:val="Heading5"/>
        <w:numPr>
          <w:ilvl w:val="4"/>
          <w:numId w:val="1"/>
        </w:numPr>
        <w:rPr/>
      </w:pPr>
      <w:bookmarkStart w:id="1398" w:name="__RefHeading___Toc1057349_73709187"/>
      <w:bookmarkStart w:id="1399" w:name="_Toc619"/>
      <w:bookmarkEnd w:id="1398"/>
      <w:r>
        <w:rPr>
          <w:rtl w:val="true"/>
        </w:rPr>
        <w:t xml:space="preserve">مسألة </w:t>
      </w:r>
      <w:r>
        <w:rPr/>
        <w:t>458</w:t>
      </w:r>
      <w:r>
        <w:rPr>
          <w:rtl w:val="true"/>
        </w:rPr>
        <w:t>:</w:t>
      </w:r>
      <w:r>
        <w:rPr>
          <w:rtl w:val="true"/>
        </w:rPr>
        <w:t>اذا تعذّر ذبح الحیوان أو نحره کالمستعصی و الواقع علیه</w:t>
      </w:r>
      <w:bookmarkEnd w:id="1399"/>
    </w:p>
    <w:p>
      <w:pPr>
        <w:pStyle w:val="BookText"/>
        <w:rPr/>
      </w:pPr>
      <w:r>
        <w:rPr>
          <w:rFonts w:ascii="IRNazanin" w:hAnsi="IRNazanin" w:eastAsia="IRNazanin"/>
          <w:color w:val="111111"/>
          <w:sz w:val="28"/>
          <w:sz w:val="28"/>
          <w:szCs w:val="28"/>
          <w:rtl w:val="true"/>
          <w:lang w:bidi="fa-IR"/>
        </w:rPr>
        <w:t>جدار و المتردی فی بئر أو نهر و نحوهما،</w:t>
      </w:r>
    </w:p>
    <w:p>
      <w:pPr>
        <w:pStyle w:val="BookText"/>
        <w:rPr/>
      </w:pPr>
      <w:r>
        <w:rPr>
          <w:rFonts w:ascii="IRNazanin" w:hAnsi="IRNazanin" w:eastAsia="IRNazanin"/>
          <w:color w:val="111111"/>
          <w:sz w:val="28"/>
          <w:sz w:val="28"/>
          <w:szCs w:val="28"/>
          <w:rtl w:val="true"/>
          <w:lang w:bidi="fa-IR"/>
        </w:rPr>
        <w:t>علی نحو لا یتمکن من ذبحه أو نحره،جاز أن یعقر بسیف أو خنجر أو سکین أو غیرها و ان لم یصادف موضع التذکیة،و یحل لحمه بذلک،نعم لا بدّ من التسمیة و اجتماع شرائط الذابح فی العاقر،و قد تقدم التعرض لذلک فی الصید فراجع</w:t>
      </w:r>
      <w:r>
        <w:rPr>
          <w:rFonts w:eastAsia="IRNazanin" w:cs="IRNazanin"/>
          <w:color w:val="111111"/>
          <w:sz w:val="28"/>
          <w:szCs w:val="28"/>
          <w:rtl w:val="true"/>
          <w:lang w:bidi="fa-IR"/>
        </w:rPr>
        <w:t>.</w:t>
      </w:r>
    </w:p>
    <w:p>
      <w:pPr>
        <w:pStyle w:val="Heading5"/>
        <w:numPr>
          <w:ilvl w:val="4"/>
          <w:numId w:val="1"/>
        </w:numPr>
        <w:rPr/>
      </w:pPr>
      <w:bookmarkStart w:id="1400" w:name="__RefHeading___Toc1057351_73709187"/>
      <w:bookmarkStart w:id="1401" w:name="_Toc620"/>
      <w:bookmarkEnd w:id="1400"/>
      <w:r>
        <w:rPr>
          <w:rtl w:val="true"/>
        </w:rPr>
        <w:t xml:space="preserve">مسألة </w:t>
      </w:r>
      <w:r>
        <w:rPr/>
        <w:t>459</w:t>
      </w:r>
      <w:r>
        <w:rPr>
          <w:rtl w:val="true"/>
        </w:rPr>
        <w:t>:</w:t>
      </w:r>
      <w:r>
        <w:rPr>
          <w:rtl w:val="true"/>
        </w:rPr>
        <w:t>ذکاة الجنین ذکاة أمه فاذا ماتت أمه من دون تذکیة</w:t>
      </w:r>
      <w:bookmarkEnd w:id="1401"/>
    </w:p>
    <w:p>
      <w:pPr>
        <w:pStyle w:val="BookText"/>
        <w:rPr/>
      </w:pPr>
      <w:r>
        <w:rPr>
          <w:rFonts w:ascii="IRNazanin" w:hAnsi="IRNazanin" w:eastAsia="IRNazanin"/>
          <w:color w:val="111111"/>
          <w:sz w:val="28"/>
          <w:sz w:val="28"/>
          <w:szCs w:val="28"/>
          <w:rtl w:val="true"/>
          <w:lang w:bidi="fa-IR"/>
        </w:rPr>
        <w:t>فان مات هو فی جوفها حرم اکله،و کذا اذا أخرج منها حیا فمات بلا تذکیة،و أما اذا اخرج حیّا فذکی حل اکله،و اذا ذکیت أمه فمات فی جوفها حل أکله،و إذا اخرج حیّا فان ذکی حل اکله،و ان لم یذک حرم</w:t>
      </w:r>
      <w:r>
        <w:rPr>
          <w:rFonts w:eastAsia="IRNazanin" w:cs="IRNazanin"/>
          <w:color w:val="111111"/>
          <w:sz w:val="28"/>
          <w:szCs w:val="28"/>
          <w:rtl w:val="true"/>
          <w:lang w:bidi="fa-IR"/>
        </w:rPr>
        <w:t>.</w:t>
      </w:r>
    </w:p>
    <w:p>
      <w:pPr>
        <w:pStyle w:val="Heading5"/>
        <w:numPr>
          <w:ilvl w:val="4"/>
          <w:numId w:val="1"/>
        </w:numPr>
        <w:rPr/>
      </w:pPr>
      <w:bookmarkStart w:id="1402" w:name="__RefHeading___Toc1057353_73709187"/>
      <w:bookmarkStart w:id="1403" w:name="_Toc621"/>
      <w:bookmarkEnd w:id="1402"/>
      <w:r>
        <w:rPr>
          <w:rtl w:val="true"/>
        </w:rPr>
        <w:t xml:space="preserve">مسألة </w:t>
      </w:r>
      <w:r>
        <w:rPr/>
        <w:t>460</w:t>
      </w:r>
      <w:r>
        <w:rPr>
          <w:rtl w:val="true"/>
        </w:rPr>
        <w:t>:</w:t>
      </w:r>
      <w:r>
        <w:rPr>
          <w:rtl w:val="true"/>
        </w:rPr>
        <w:t>اذا ذکیت أمه فخرج حیا و لم یتسع الزمان لتذکیته فمات</w:t>
      </w:r>
      <w:bookmarkEnd w:id="1403"/>
    </w:p>
    <w:p>
      <w:pPr>
        <w:pStyle w:val="BookText"/>
        <w:rPr/>
      </w:pPr>
      <w:r>
        <w:rPr>
          <w:rFonts w:ascii="IRNazanin" w:hAnsi="IRNazanin" w:eastAsia="IRNazanin"/>
          <w:color w:val="111111"/>
          <w:sz w:val="28"/>
          <w:sz w:val="28"/>
          <w:szCs w:val="28"/>
          <w:rtl w:val="true"/>
          <w:lang w:bidi="fa-IR"/>
        </w:rPr>
        <w:t>بلا تذکیة،</w:t>
      </w:r>
    </w:p>
    <w:p>
      <w:pPr>
        <w:pStyle w:val="BookText"/>
        <w:rPr/>
      </w:pPr>
      <w:r>
        <w:rPr>
          <w:rFonts w:ascii="IRNazanin" w:hAnsi="IRNazanin" w:eastAsia="IRNazanin"/>
          <w:color w:val="111111"/>
          <w:sz w:val="28"/>
          <w:sz w:val="28"/>
          <w:szCs w:val="28"/>
          <w:rtl w:val="true"/>
          <w:lang w:bidi="fa-IR"/>
        </w:rPr>
        <w:t>فالأقوی حرمته،و أما اذا ماتت أمه بلا تذکیة،فخرج حیا و لم یتسع الزمان لتذکیته فمات بدونها،فلا اشکال فی حرمته</w:t>
      </w:r>
      <w:r>
        <w:rPr>
          <w:rFonts w:eastAsia="IRNazanin" w:cs="IRNazanin"/>
          <w:color w:val="111111"/>
          <w:sz w:val="28"/>
          <w:szCs w:val="28"/>
          <w:rtl w:val="true"/>
          <w:lang w:bidi="fa-IR"/>
        </w:rPr>
        <w:t>.</w:t>
      </w:r>
    </w:p>
    <w:p>
      <w:pPr>
        <w:pStyle w:val="Heading5"/>
        <w:numPr>
          <w:ilvl w:val="4"/>
          <w:numId w:val="1"/>
        </w:numPr>
        <w:rPr/>
      </w:pPr>
      <w:bookmarkStart w:id="1404" w:name="__RefHeading___Toc1057355_73709187"/>
      <w:bookmarkStart w:id="1405" w:name="_Toc622"/>
      <w:bookmarkEnd w:id="1404"/>
      <w:r>
        <w:rPr>
          <w:rtl w:val="true"/>
        </w:rPr>
        <w:t xml:space="preserve">مسألة </w:t>
      </w:r>
      <w:r>
        <w:rPr/>
        <w:t>461</w:t>
      </w:r>
      <w:r>
        <w:rPr>
          <w:rtl w:val="true"/>
        </w:rPr>
        <w:t>:</w:t>
      </w:r>
      <w:r>
        <w:rPr>
          <w:rtl w:val="true"/>
        </w:rPr>
        <w:t>اذا ماتت أمه بادر الی شق بطنها علی نحو المعتاد</w:t>
      </w:r>
      <w:bookmarkEnd w:id="140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المتعارف و اخراج الجنین منها حیّا ثم تذکیته،فاذا توانی و تماهل فی ذلک الی ان مات فی بطن أمه حرم،و کذلک اذا مات بعد شق بطنها و قبل تذکیته</w:t>
      </w:r>
      <w:r>
        <w:rPr>
          <w:rFonts w:eastAsia="IRNazanin" w:cs="IRNazanin"/>
          <w:color w:val="111111"/>
          <w:sz w:val="28"/>
          <w:szCs w:val="28"/>
          <w:rtl w:val="true"/>
          <w:lang w:bidi="fa-IR"/>
        </w:rPr>
        <w:t>.</w:t>
      </w:r>
      <w:bookmarkStart w:id="1406" w:name="pg11408_119200"/>
    </w:p>
    <w:p>
      <w:pPr>
        <w:pStyle w:val="Heading5"/>
        <w:numPr>
          <w:ilvl w:val="4"/>
          <w:numId w:val="1"/>
        </w:numPr>
        <w:rPr/>
      </w:pPr>
      <w:bookmarkStart w:id="1407" w:name="__RefHeading___Toc1057357_73709187"/>
      <w:bookmarkStart w:id="1408" w:name="_Toc623"/>
      <w:bookmarkEnd w:id="1406"/>
      <w:bookmarkEnd w:id="1407"/>
      <w:r>
        <w:rPr>
          <w:rtl w:val="true"/>
        </w:rPr>
        <w:t xml:space="preserve">مسألة </w:t>
      </w:r>
      <w:r>
        <w:rPr/>
        <w:t>462</w:t>
      </w:r>
      <w:r>
        <w:rPr>
          <w:rtl w:val="true"/>
        </w:rPr>
        <w:t>:</w:t>
      </w:r>
      <w:r>
        <w:rPr>
          <w:rtl w:val="true"/>
        </w:rPr>
        <w:t>یشترط فی حل الجنین بذکاة أمه ان یکون تام الخلقة و</w:t>
      </w:r>
      <w:bookmarkEnd w:id="1408"/>
    </w:p>
    <w:p>
      <w:pPr>
        <w:pStyle w:val="BookText"/>
        <w:rPr/>
      </w:pPr>
      <w:r>
        <w:rPr>
          <w:rFonts w:ascii="IRNazanin" w:hAnsi="IRNazanin" w:eastAsia="IRNazanin"/>
          <w:color w:val="111111"/>
          <w:sz w:val="28"/>
          <w:sz w:val="28"/>
          <w:szCs w:val="28"/>
          <w:rtl w:val="true"/>
          <w:lang w:bidi="fa-IR"/>
        </w:rPr>
        <w:t>قد اشعر و أوبر،</w:t>
      </w:r>
    </w:p>
    <w:p>
      <w:pPr>
        <w:pStyle w:val="BookText"/>
        <w:rPr/>
      </w:pPr>
      <w:r>
        <w:rPr>
          <w:rFonts w:ascii="IRNazanin" w:hAnsi="IRNazanin" w:eastAsia="IRNazanin"/>
          <w:color w:val="111111"/>
          <w:sz w:val="28"/>
          <w:sz w:val="28"/>
          <w:szCs w:val="28"/>
          <w:rtl w:val="true"/>
          <w:lang w:bidi="fa-IR"/>
        </w:rPr>
        <w:t>فان لم یکن کذلک فلا یحل بذکاة أمه،و بکلمة ان حلیة الجنین بلا تذکیة مشروطة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تذکیة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خلقته بنحو اشعر و اوبر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قبل خروجه من بطنها</w:t>
      </w:r>
      <w:r>
        <w:rPr>
          <w:rFonts w:eastAsia="IRNazanin" w:cs="IRNazanin"/>
          <w:color w:val="111111"/>
          <w:sz w:val="28"/>
          <w:szCs w:val="28"/>
          <w:rtl w:val="true"/>
          <w:lang w:bidi="fa-IR"/>
        </w:rPr>
        <w:t>.</w:t>
      </w:r>
    </w:p>
    <w:p>
      <w:pPr>
        <w:pStyle w:val="Heading5"/>
        <w:numPr>
          <w:ilvl w:val="4"/>
          <w:numId w:val="1"/>
        </w:numPr>
        <w:rPr/>
      </w:pPr>
      <w:bookmarkStart w:id="1409" w:name="__RefHeading___Toc1057359_73709187"/>
      <w:bookmarkStart w:id="1410" w:name="_Toc624"/>
      <w:bookmarkEnd w:id="1409"/>
      <w:r>
        <w:rPr>
          <w:rtl w:val="true"/>
        </w:rPr>
        <w:t xml:space="preserve">مسألة </w:t>
      </w:r>
      <w:r>
        <w:rPr/>
        <w:t>463</w:t>
      </w:r>
      <w:r>
        <w:rPr>
          <w:rtl w:val="true"/>
        </w:rPr>
        <w:t>:</w:t>
      </w:r>
      <w:r>
        <w:rPr>
          <w:rtl w:val="true"/>
        </w:rPr>
        <w:t>لا فرق فی ذکاة الجنین بذکاة أمه بین محلل الاکل و محرمه</w:t>
      </w:r>
      <w:bookmarkEnd w:id="1410"/>
    </w:p>
    <w:p>
      <w:pPr>
        <w:pStyle w:val="BookText"/>
        <w:rPr/>
      </w:pPr>
      <w:r>
        <w:rPr>
          <w:rFonts w:ascii="IRNazanin" w:hAnsi="IRNazanin" w:eastAsia="IRNazanin"/>
          <w:color w:val="111111"/>
          <w:sz w:val="28"/>
          <w:sz w:val="28"/>
          <w:szCs w:val="28"/>
          <w:rtl w:val="true"/>
          <w:lang w:bidi="fa-IR"/>
        </w:rPr>
        <w:t>اذا کان مما یقبل التذکیة</w:t>
      </w:r>
      <w:r>
        <w:rPr>
          <w:rFonts w:eastAsia="IRNazanin" w:cs="IRNazanin"/>
          <w:color w:val="111111"/>
          <w:sz w:val="28"/>
          <w:szCs w:val="28"/>
          <w:rtl w:val="true"/>
          <w:lang w:bidi="fa-IR"/>
        </w:rPr>
        <w:t>.</w:t>
      </w:r>
    </w:p>
    <w:p>
      <w:pPr>
        <w:pStyle w:val="Heading5"/>
        <w:numPr>
          <w:ilvl w:val="4"/>
          <w:numId w:val="1"/>
        </w:numPr>
        <w:rPr/>
      </w:pPr>
      <w:bookmarkStart w:id="1411" w:name="__RefHeading___Toc1057361_73709187"/>
      <w:bookmarkStart w:id="1412" w:name="_Toc625"/>
      <w:bookmarkEnd w:id="1411"/>
      <w:r>
        <w:rPr>
          <w:rtl w:val="true"/>
        </w:rPr>
        <w:t xml:space="preserve">مسألة </w:t>
      </w:r>
      <w:r>
        <w:rPr/>
        <w:t>464</w:t>
      </w:r>
      <w:r>
        <w:rPr>
          <w:rtl w:val="true"/>
        </w:rPr>
        <w:t>:</w:t>
      </w:r>
      <w:r>
        <w:rPr>
          <w:rtl w:val="true"/>
        </w:rPr>
        <w:t>تقع التذکیة علی کل حیوان مأکول اللحم</w:t>
      </w:r>
      <w:bookmarkEnd w:id="1412"/>
    </w:p>
    <w:p>
      <w:pPr>
        <w:pStyle w:val="BookText"/>
        <w:rPr/>
      </w:pPr>
      <w:r>
        <w:rPr>
          <w:rFonts w:ascii="IRNazanin" w:hAnsi="IRNazanin" w:eastAsia="IRNazanin"/>
          <w:color w:val="111111"/>
          <w:sz w:val="28"/>
          <w:sz w:val="28"/>
          <w:szCs w:val="28"/>
          <w:rtl w:val="true"/>
          <w:lang w:bidi="fa-IR"/>
        </w:rPr>
        <w:t>فاذا ذکی صار طاهرا و حل أکله،و لا تقع علی نجس العین من الحیوان کالکلب و الخنزیر، فاذا ذکی کان باقیا علی النجاسة،و لا تقع علی الانسان،فاذا مات نجس و ان ذکی،و لا یطهر بدنه الا بالغسل اذا کان مسلما،اما الکافر اذا قلنا بانه نجس، فلا یطهر بالغسل أیضا،و أما غیر الأصناف المذکورة من الحیوانات غیر مأکولة اللحم،فالظاهر وقوع الذکاة علیه اذا کان له جلد یمکن الانتفاع به بلبس و فرش و نحوهما،و یطهر لحمه و جلده بها،و لا فرق فی ذلک بین السباع کالاسد و النّمر و الفهد و الثعلب و غیرها،و بین الحشرات الّتی تسکن باطن الارض اذا کان لها جلد علی النحو المذکور مثل ابن عرس و الجرذ و نحوهما،فیجوز استعمال جلدها اذا ذکیت فیما یعتبر فیه الطهارة،فیتّخذ ظرفا للسمن و الماء،و لا ینجس ما یلاقیها برطوبة</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13" w:name="__RefHeading___Toc1057363_73709187"/>
      <w:bookmarkStart w:id="1414" w:name="_Toc626"/>
      <w:bookmarkEnd w:id="1413"/>
      <w:r>
        <w:rPr>
          <w:rtl w:val="true"/>
        </w:rPr>
        <w:t xml:space="preserve">مسألة </w:t>
      </w:r>
      <w:r>
        <w:rPr/>
        <w:t>465</w:t>
      </w:r>
      <w:r>
        <w:rPr>
          <w:rtl w:val="true"/>
        </w:rPr>
        <w:t>:</w:t>
      </w:r>
      <w:r>
        <w:rPr>
          <w:rtl w:val="true"/>
        </w:rPr>
        <w:t>الحیوان غیر مأکول اللحم اذا لم تکن له نفس سائلة میتته طاهرة</w:t>
      </w:r>
      <w:bookmarkStart w:id="1415" w:name="pg11408_119201"/>
      <w:bookmarkEnd w:id="1414"/>
    </w:p>
    <w:p>
      <w:pPr>
        <w:pStyle w:val="BookText"/>
        <w:rPr/>
      </w:pPr>
      <w:bookmarkEnd w:id="1415"/>
      <w:r>
        <w:rPr>
          <w:rFonts w:ascii="IRNazanin" w:hAnsi="IRNazanin" w:eastAsia="IRNazanin"/>
          <w:color w:val="111111"/>
          <w:sz w:val="28"/>
          <w:sz w:val="28"/>
          <w:szCs w:val="28"/>
          <w:rtl w:val="true"/>
          <w:lang w:bidi="fa-IR"/>
        </w:rPr>
        <w:t>و یجوز الانتفاع بما یمکن الانتفاع به من اجزائه کالجلد علی الأظهر، و لکن لا یجوز بیعه،فاذا ذکی جاز بیعه أیضا</w:t>
      </w:r>
      <w:r>
        <w:rPr>
          <w:rFonts w:eastAsia="IRNazanin" w:cs="IRNazanin"/>
          <w:color w:val="111111"/>
          <w:sz w:val="28"/>
          <w:szCs w:val="28"/>
          <w:rtl w:val="true"/>
          <w:lang w:bidi="fa-IR"/>
        </w:rPr>
        <w:t>.</w:t>
      </w:r>
    </w:p>
    <w:p>
      <w:pPr>
        <w:pStyle w:val="Heading5"/>
        <w:numPr>
          <w:ilvl w:val="4"/>
          <w:numId w:val="1"/>
        </w:numPr>
        <w:rPr/>
      </w:pPr>
      <w:bookmarkStart w:id="1416" w:name="__RefHeading___Toc1057365_73709187"/>
      <w:bookmarkStart w:id="1417" w:name="_Toc627"/>
      <w:bookmarkEnd w:id="1416"/>
      <w:r>
        <w:rPr>
          <w:rtl w:val="true"/>
        </w:rPr>
        <w:t xml:space="preserve">مسألة </w:t>
      </w:r>
      <w:r>
        <w:rPr/>
        <w:t>466</w:t>
      </w:r>
      <w:r>
        <w:rPr>
          <w:rtl w:val="true"/>
        </w:rPr>
        <w:t>:</w:t>
      </w:r>
      <w:r>
        <w:rPr>
          <w:rtl w:val="true"/>
        </w:rPr>
        <w:t>لا فرق فی الحیوان غیر مأکول اللحم فی قبوله للتذکیة</w:t>
      </w:r>
      <w:bookmarkEnd w:id="1417"/>
    </w:p>
    <w:p>
      <w:pPr>
        <w:pStyle w:val="BookText"/>
        <w:rPr/>
      </w:pPr>
      <w:r>
        <w:rPr>
          <w:rFonts w:ascii="IRNazanin" w:hAnsi="IRNazanin" w:eastAsia="IRNazanin"/>
          <w:color w:val="111111"/>
          <w:sz w:val="28"/>
          <w:sz w:val="28"/>
          <w:szCs w:val="28"/>
          <w:rtl w:val="true"/>
          <w:lang w:bidi="fa-IR"/>
        </w:rPr>
        <w:t>اذا کان له جلد بین الطیر و غیره</w:t>
      </w:r>
      <w:r>
        <w:rPr>
          <w:rFonts w:eastAsia="IRNazanin" w:cs="IRNazanin"/>
          <w:color w:val="111111"/>
          <w:sz w:val="28"/>
          <w:szCs w:val="28"/>
          <w:rtl w:val="true"/>
          <w:lang w:bidi="fa-IR"/>
        </w:rPr>
        <w:t>.</w:t>
      </w:r>
    </w:p>
    <w:p>
      <w:pPr>
        <w:pStyle w:val="Heading5"/>
        <w:numPr>
          <w:ilvl w:val="4"/>
          <w:numId w:val="1"/>
        </w:numPr>
        <w:rPr/>
      </w:pPr>
      <w:bookmarkStart w:id="1418" w:name="__RefHeading___Toc1057367_73709187"/>
      <w:bookmarkStart w:id="1419" w:name="_Toc628"/>
      <w:bookmarkEnd w:id="1418"/>
      <w:r>
        <w:rPr>
          <w:rtl w:val="true"/>
        </w:rPr>
        <w:t xml:space="preserve">مسألة </w:t>
      </w:r>
      <w:r>
        <w:rPr/>
        <w:t>467</w:t>
      </w:r>
      <w:r>
        <w:rPr>
          <w:rtl w:val="true"/>
        </w:rPr>
        <w:t>:</w:t>
      </w:r>
      <w:r>
        <w:rPr>
          <w:rtl w:val="true"/>
        </w:rPr>
        <w:t>اذا وجد لحم الحیوان الذی له نفس سائلة و یشک فی</w:t>
      </w:r>
      <w:bookmarkEnd w:id="1419"/>
    </w:p>
    <w:p>
      <w:pPr>
        <w:pStyle w:val="BookText"/>
        <w:rPr/>
      </w:pPr>
      <w:r>
        <w:rPr>
          <w:rFonts w:ascii="IRNazanin" w:hAnsi="IRNazanin" w:eastAsia="IRNazanin"/>
          <w:color w:val="111111"/>
          <w:sz w:val="28"/>
          <w:sz w:val="28"/>
          <w:szCs w:val="28"/>
          <w:rtl w:val="true"/>
          <w:lang w:bidi="fa-IR"/>
        </w:rPr>
        <w:t>تذکیته،</w:t>
      </w:r>
    </w:p>
    <w:p>
      <w:pPr>
        <w:pStyle w:val="BookText"/>
        <w:rPr/>
      </w:pPr>
      <w:r>
        <w:rPr>
          <w:rFonts w:ascii="IRNazanin" w:hAnsi="IRNazanin" w:eastAsia="IRNazanin"/>
          <w:color w:val="111111"/>
          <w:sz w:val="28"/>
          <w:sz w:val="28"/>
          <w:szCs w:val="28"/>
          <w:rtl w:val="true"/>
          <w:lang w:bidi="fa-IR"/>
        </w:rPr>
        <w:t>و لم یعلم أنه مذکی أم لا،یبنی علی عدم التذکیة،فلا یجوز اکل لحمه و لا استعمال جلده فیما یعتبر فیه التذکیة،و لکن لا یحکم بنجاسة ملاقیه برطوبة ما لم یعلم انه میتة،نعم اذا کان بید المسلم و هو یتصرف فیه بما یلائم التذکیة،مثل تعریضه للبیع و الاستعمال باللبس و الفرش و نحوهما یحکم بأنه مذکی،علی اساس ان یده فی هذه الحالة أمارة علیها،و الظاهر عدم الفرق فی ذلک بین کون تصرف المسلم مسبوقا بید الکافر و عدمه،نعم اذا علم ان المسلم أخذه من الکافر من دون تحقیق،حکم علیه بعدم التذکیة،و المأخوذ من مجهول الاسلام بمنزلة المأخوذ من المسلم،اذا کان فی بلاد یغلب علیها المسلمون،و اذا کان بید المسلم من دون تصرف یشعر بالتذکیة،کما اذا رأینا لحما بید المسلم لا یدری انه یرید اکله أو وضعه لسباع الطیر،لا یحکم بأنه مذکی،و کذا إذا صنع الجلد ظرفا للقاذورات مثلا</w:t>
      </w:r>
      <w:r>
        <w:rPr>
          <w:rFonts w:eastAsia="IRNazanin" w:cs="IRNazanin"/>
          <w:color w:val="111111"/>
          <w:sz w:val="28"/>
          <w:szCs w:val="28"/>
          <w:rtl w:val="true"/>
          <w:lang w:bidi="fa-IR"/>
        </w:rPr>
        <w:t>.</w:t>
      </w:r>
    </w:p>
    <w:p>
      <w:pPr>
        <w:pStyle w:val="Heading5"/>
        <w:numPr>
          <w:ilvl w:val="4"/>
          <w:numId w:val="1"/>
        </w:numPr>
        <w:rPr/>
      </w:pPr>
      <w:bookmarkStart w:id="1420" w:name="__RefHeading___Toc1057369_73709187"/>
      <w:bookmarkStart w:id="1421" w:name="_Toc629"/>
      <w:bookmarkEnd w:id="1420"/>
      <w:r>
        <w:rPr>
          <w:rtl w:val="true"/>
        </w:rPr>
        <w:t xml:space="preserve">مسألة </w:t>
      </w:r>
      <w:r>
        <w:rPr/>
        <w:t>468</w:t>
      </w:r>
      <w:r>
        <w:rPr>
          <w:rtl w:val="true"/>
        </w:rPr>
        <w:t>:</w:t>
      </w:r>
      <w:r>
        <w:rPr>
          <w:rtl w:val="true"/>
        </w:rPr>
        <w:t>ما یؤخذ من ید الکافر من جلد و لحم و شحم یحکم</w:t>
      </w:r>
      <w:bookmarkEnd w:id="1421"/>
    </w:p>
    <w:p>
      <w:pPr>
        <w:pStyle w:val="BookText"/>
        <w:rPr/>
      </w:pPr>
      <w:r>
        <w:rPr>
          <w:rFonts w:ascii="IRNazanin" w:hAnsi="IRNazanin" w:eastAsia="IRNazanin"/>
          <w:color w:val="111111"/>
          <w:sz w:val="28"/>
          <w:sz w:val="28"/>
          <w:szCs w:val="28"/>
          <w:rtl w:val="true"/>
          <w:lang w:bidi="fa-IR"/>
        </w:rPr>
        <w:t>بأنّه غیر مذکی،</w:t>
      </w:r>
    </w:p>
    <w:p>
      <w:pPr>
        <w:pStyle w:val="BookText"/>
        <w:rPr/>
      </w:pPr>
      <w:r>
        <w:rPr>
          <w:rFonts w:ascii="IRNazanin" w:hAnsi="IRNazanin" w:eastAsia="IRNazanin"/>
          <w:color w:val="111111"/>
          <w:sz w:val="28"/>
          <w:sz w:val="28"/>
          <w:szCs w:val="28"/>
          <w:rtl w:val="true"/>
          <w:lang w:bidi="fa-IR"/>
        </w:rPr>
        <w:t>و اذا اخبر بأنه مذکی،فهل یقبل قوله و لو بملاک انه صاحب الید؟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القبول،نعم اذا علم انه کان فی تصرف المسلم بما یلائم التذکیة حکم بانه مذکّی،و أما دهن السمک المجلوب من بلاد الکفار،</w:t>
      </w:r>
      <w:bookmarkStart w:id="1422" w:name="pg11408_119202"/>
    </w:p>
    <w:p>
      <w:pPr>
        <w:pStyle w:val="BookText"/>
        <w:rPr/>
      </w:pPr>
      <w:bookmarkEnd w:id="1422"/>
      <w:r>
        <w:rPr>
          <w:rFonts w:ascii="IRNazanin" w:hAnsi="IRNazanin" w:eastAsia="IRNazanin"/>
          <w:color w:val="111111"/>
          <w:sz w:val="28"/>
          <w:sz w:val="28"/>
          <w:szCs w:val="28"/>
          <w:rtl w:val="true"/>
          <w:lang w:bidi="fa-IR"/>
        </w:rPr>
        <w:t>فلا یجوز شربه من دون ضرورة إذا اشتری من الکافر و شک فی تذکیته،و اما اذا أحرز تذکیة السمکة المأخوذ منها الدهن،و لکن لم یحرز انها کانت ذات فلس،فهل یجوز شربه؟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الاظهر،فان اصالة عدم التذکیة لا تجری فی هذه الصورة،و عندئذ فالمرجع اصالة البراءة عن حرمة شربه،کما یجوز شربه اذا اشتری من ید المسلم،اذا علم ان المسلم أخذه من الکافر من دون تحقیق</w:t>
      </w:r>
      <w:r>
        <w:rPr>
          <w:rFonts w:eastAsia="IRNazanin" w:cs="IRNazanin"/>
          <w:color w:val="111111"/>
          <w:sz w:val="28"/>
          <w:szCs w:val="28"/>
          <w:rtl w:val="true"/>
          <w:lang w:bidi="fa-IR"/>
        </w:rPr>
        <w:t>.</w:t>
      </w:r>
    </w:p>
    <w:p>
      <w:pPr>
        <w:pStyle w:val="Heading5"/>
        <w:numPr>
          <w:ilvl w:val="4"/>
          <w:numId w:val="1"/>
        </w:numPr>
        <w:rPr/>
      </w:pPr>
      <w:bookmarkStart w:id="1423" w:name="__RefHeading___Toc1057371_73709187"/>
      <w:bookmarkStart w:id="1424" w:name="_Toc630"/>
      <w:bookmarkEnd w:id="1423"/>
      <w:r>
        <w:rPr>
          <w:rtl w:val="true"/>
        </w:rPr>
        <w:t xml:space="preserve">مسألة </w:t>
      </w:r>
      <w:r>
        <w:rPr/>
        <w:t>469</w:t>
      </w:r>
      <w:r>
        <w:rPr>
          <w:rtl w:val="true"/>
        </w:rPr>
        <w:t>:</w:t>
      </w:r>
      <w:r>
        <w:rPr>
          <w:rtl w:val="true"/>
        </w:rPr>
        <w:t>لا فرق بین المسلم الذی تصرفه أمارة علی التذکیة بین</w:t>
      </w:r>
      <w:bookmarkEnd w:id="1424"/>
    </w:p>
    <w:p>
      <w:pPr>
        <w:pStyle w:val="BookText"/>
        <w:rPr/>
      </w:pPr>
      <w:r>
        <w:rPr>
          <w:rFonts w:ascii="IRNazanin" w:hAnsi="IRNazanin" w:eastAsia="IRNazanin"/>
          <w:color w:val="111111"/>
          <w:sz w:val="28"/>
          <w:sz w:val="28"/>
          <w:szCs w:val="28"/>
          <w:rtl w:val="true"/>
          <w:lang w:bidi="fa-IR"/>
        </w:rPr>
        <w:t>المؤمن و المخالف،</w:t>
      </w:r>
    </w:p>
    <w:p>
      <w:pPr>
        <w:pStyle w:val="BookText"/>
        <w:rPr/>
      </w:pPr>
      <w:r>
        <w:rPr>
          <w:rFonts w:ascii="IRNazanin" w:hAnsi="IRNazanin" w:eastAsia="IRNazanin"/>
          <w:color w:val="111111"/>
          <w:sz w:val="28"/>
          <w:sz w:val="28"/>
          <w:szCs w:val="28"/>
          <w:rtl w:val="true"/>
          <w:lang w:bidi="fa-IR"/>
        </w:rPr>
        <w:t>و بین من یعتقد طهارة المیتة بالدبغ و غیره،و بین من یعتبر الشروط المعتبرة فی التذکیة،کالاستقبال و التسمیة و کون المذکّی مسلما و قطع الاعضاء الاربعة و غیر ذلک،و من لا یعتبرها</w:t>
      </w:r>
      <w:r>
        <w:rPr>
          <w:rFonts w:eastAsia="IRNazanin" w:cs="IRNazanin"/>
          <w:color w:val="111111"/>
          <w:sz w:val="28"/>
          <w:szCs w:val="28"/>
          <w:rtl w:val="true"/>
          <w:lang w:bidi="fa-IR"/>
        </w:rPr>
        <w:t>.</w:t>
      </w:r>
    </w:p>
    <w:p>
      <w:pPr>
        <w:pStyle w:val="Heading5"/>
        <w:numPr>
          <w:ilvl w:val="4"/>
          <w:numId w:val="1"/>
        </w:numPr>
        <w:rPr/>
      </w:pPr>
      <w:bookmarkStart w:id="1425" w:name="__RefHeading___Toc1057373_73709187"/>
      <w:bookmarkStart w:id="1426" w:name="_Toc631"/>
      <w:bookmarkEnd w:id="1425"/>
      <w:r>
        <w:rPr>
          <w:rtl w:val="true"/>
        </w:rPr>
        <w:t xml:space="preserve">مسألة </w:t>
      </w:r>
      <w:r>
        <w:rPr/>
        <w:t>470</w:t>
      </w:r>
      <w:r>
        <w:rPr>
          <w:rtl w:val="true"/>
        </w:rPr>
        <w:t>:</w:t>
      </w:r>
      <w:r>
        <w:rPr>
          <w:rtl w:val="true"/>
        </w:rPr>
        <w:t>اذا کان الجلد مجلوبا من بلاد الاسلام و مصنوعا فیها</w:t>
      </w:r>
      <w:bookmarkEnd w:id="1426"/>
    </w:p>
    <w:p>
      <w:pPr>
        <w:pStyle w:val="BookText"/>
        <w:rPr/>
      </w:pPr>
      <w:r>
        <w:rPr>
          <w:rFonts w:ascii="IRNazanin" w:hAnsi="IRNazanin" w:eastAsia="IRNazanin"/>
          <w:color w:val="111111"/>
          <w:sz w:val="28"/>
          <w:sz w:val="28"/>
          <w:szCs w:val="28"/>
          <w:rtl w:val="true"/>
          <w:lang w:bidi="fa-IR"/>
        </w:rPr>
        <w:t>حکم بانّه مذکی،</w:t>
      </w:r>
    </w:p>
    <w:p>
      <w:pPr>
        <w:pStyle w:val="BookText"/>
        <w:rPr/>
      </w:pPr>
      <w:r>
        <w:rPr>
          <w:rFonts w:ascii="IRNazanin" w:hAnsi="IRNazanin" w:eastAsia="IRNazanin"/>
          <w:color w:val="111111"/>
          <w:sz w:val="28"/>
          <w:sz w:val="28"/>
          <w:szCs w:val="28"/>
          <w:rtl w:val="true"/>
          <w:lang w:bidi="fa-IR"/>
        </w:rPr>
        <w:t>و کذا إذا وجد مطروحا فی ارضهم و علیه أثر استعمالهم له باللباس و الفرش و الطبخ،أو بصنعه لباسا أو فراشا أو نحوهما من الاستعمالات الموقوفة علی التذکیة او المناسبة لها،فانه یحکم بانّه مذکی، و یجوز استعماله استعمال المذکی من دون حاجة الی الفحص عن حاله و فی حکم الجلد اللّحم المجلوب من بلاد الاسلام</w:t>
      </w:r>
      <w:r>
        <w:rPr>
          <w:rFonts w:eastAsia="IRNazanin" w:cs="IRNazanin"/>
          <w:color w:val="111111"/>
          <w:sz w:val="28"/>
          <w:szCs w:val="28"/>
          <w:rtl w:val="true"/>
          <w:lang w:bidi="fa-IR"/>
        </w:rPr>
        <w:t>.</w:t>
      </w:r>
    </w:p>
    <w:p>
      <w:pPr>
        <w:pStyle w:val="Heading5"/>
        <w:numPr>
          <w:ilvl w:val="4"/>
          <w:numId w:val="1"/>
        </w:numPr>
        <w:rPr/>
      </w:pPr>
      <w:bookmarkStart w:id="1427" w:name="__RefHeading___Toc1057375_73709187"/>
      <w:bookmarkStart w:id="1428" w:name="_Toc632"/>
      <w:bookmarkEnd w:id="1427"/>
      <w:r>
        <w:rPr>
          <w:rtl w:val="true"/>
        </w:rPr>
        <w:t xml:space="preserve">مسألة </w:t>
      </w:r>
      <w:r>
        <w:rPr/>
        <w:t>471</w:t>
      </w:r>
      <w:r>
        <w:rPr>
          <w:rtl w:val="true"/>
        </w:rPr>
        <w:t>:</w:t>
      </w:r>
      <w:r>
        <w:rPr>
          <w:rtl w:val="true"/>
        </w:rPr>
        <w:t>قد ذکر للذّبح و النحر آداب</w:t>
      </w:r>
      <w:bookmarkEnd w:id="142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فیستحب فی ذبح الغنم أن تربط یداه و رجل واحدة،و یمسک صوفه أو شعره حتی یبرد،و فی ذبح البقر ان تعقل یداه و رجلاه و یطلق الذنب،و فی الابل ان تربط اخفافها الی آباطها و تطلق رجلاها،هذا اذا نحرت بارکة،أما إذا نحرت قائمة،فینبغی ان تکون یدها الیسری معقولة،و فی الطیر یستحب أن یرسل بعد الذباحة،و یستحب</w:t>
      </w:r>
      <w:bookmarkStart w:id="1429" w:name="pg11408_119203"/>
    </w:p>
    <w:p>
      <w:pPr>
        <w:pStyle w:val="BookText"/>
        <w:rPr/>
      </w:pPr>
      <w:bookmarkEnd w:id="1429"/>
      <w:r>
        <w:rPr>
          <w:rFonts w:ascii="IRNazanin" w:hAnsi="IRNazanin" w:eastAsia="IRNazanin"/>
          <w:color w:val="111111"/>
          <w:sz w:val="28"/>
          <w:sz w:val="28"/>
          <w:szCs w:val="28"/>
          <w:rtl w:val="true"/>
          <w:lang w:bidi="fa-IR"/>
        </w:rPr>
        <w:t>حدّ الشفرة و سرعة القطع،و ان لا یری الشفرة للحیوان و لا یحرکه من مکان الی آخر،بل یترکه فی مکانه الی أن یموت،و ان یساق الی الذبح برفق، و یعرض علیه الماء قبل الذبح،و یمرّ السکین بقوة ذهابا و ایابا و بجد فی الاسراع لیکون أسهل،و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شأنه کتب علیکم الاحسان فی کل شیء،فاذا قتلتم فاحسنوا القتلة،و إذا ذبحتم فاحسنوا الذبحة، و لیحد أحدکم شفرته و لیرح ذبیحته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أن تحد الشفار و ان تواری عن البهائم</w:t>
      </w:r>
      <w:r>
        <w:rPr>
          <w:rFonts w:eastAsia="IRNazanin" w:cs="IRNazanin"/>
          <w:color w:val="111111"/>
          <w:sz w:val="28"/>
          <w:szCs w:val="28"/>
          <w:rtl w:val="true"/>
          <w:lang w:bidi="fa-IR"/>
        </w:rPr>
        <w:t>».</w:t>
      </w:r>
    </w:p>
    <w:p>
      <w:pPr>
        <w:pStyle w:val="Heading5"/>
        <w:numPr>
          <w:ilvl w:val="4"/>
          <w:numId w:val="1"/>
        </w:numPr>
        <w:rPr/>
      </w:pPr>
      <w:bookmarkStart w:id="1430" w:name="__RefHeading___Toc1057377_73709187"/>
      <w:bookmarkStart w:id="1431" w:name="_Toc633"/>
      <w:bookmarkEnd w:id="1430"/>
      <w:r>
        <w:rPr>
          <w:rtl w:val="true"/>
        </w:rPr>
        <w:t xml:space="preserve">مسألة </w:t>
      </w:r>
      <w:r>
        <w:rPr/>
        <w:t>472</w:t>
      </w:r>
      <w:r>
        <w:rPr>
          <w:rtl w:val="true"/>
        </w:rPr>
        <w:t>:</w:t>
      </w:r>
      <w:r>
        <w:rPr>
          <w:rtl w:val="true"/>
        </w:rPr>
        <w:t>تکره الذباحة لیلا</w:t>
      </w:r>
      <w:bookmarkEnd w:id="143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نهار الجمعة الی الزوال</w:t>
      </w:r>
      <w:r>
        <w:rPr>
          <w:rFonts w:eastAsia="IRNazanin" w:cs="IRNazanin"/>
          <w:color w:val="111111"/>
          <w:sz w:val="28"/>
          <w:szCs w:val="28"/>
          <w:rtl w:val="true"/>
          <w:lang w:bidi="fa-IR"/>
        </w:rPr>
        <w:t>.</w:t>
      </w:r>
      <w:bookmarkStart w:id="1432" w:name="pg11408_119204"/>
    </w:p>
    <w:p>
      <w:pPr>
        <w:pStyle w:val="Heading2"/>
        <w:numPr>
          <w:ilvl w:val="1"/>
          <w:numId w:val="1"/>
        </w:numPr>
        <w:rPr/>
      </w:pPr>
      <w:bookmarkStart w:id="1433" w:name="__RefHeading___Toc1057379_73709187"/>
      <w:bookmarkStart w:id="1434" w:name="_Toc634"/>
      <w:bookmarkEnd w:id="1432"/>
      <w:bookmarkEnd w:id="1433"/>
      <w:r>
        <w:rPr>
          <w:rtl w:val="true"/>
        </w:rPr>
        <w:t>کتاب الأطعمة و الأشربة</w:t>
      </w:r>
      <w:bookmarkEnd w:id="1434"/>
    </w:p>
    <w:p>
      <w:pPr>
        <w:pStyle w:val="Heading3"/>
        <w:numPr>
          <w:ilvl w:val="2"/>
          <w:numId w:val="1"/>
        </w:numPr>
        <w:rPr/>
      </w:pPr>
      <w:bookmarkStart w:id="1435" w:name="__RefHeading___Toc1057381_73709187"/>
      <w:bookmarkStart w:id="1436" w:name="_Toc635"/>
      <w:bookmarkEnd w:id="1435"/>
      <w:r>
        <w:rPr>
          <w:rtl w:val="true"/>
        </w:rPr>
        <w:t>اشارة</w:t>
      </w:r>
      <w:bookmarkEnd w:id="1436"/>
    </w:p>
    <w:p>
      <w:pPr>
        <w:pStyle w:val="BookText"/>
        <w:rPr/>
      </w:pPr>
      <w:r>
        <w:rPr>
          <w:rFonts w:ascii="IRNazanin" w:hAnsi="IRNazanin" w:eastAsia="IRNazanin"/>
          <w:color w:val="111111"/>
          <w:sz w:val="28"/>
          <w:sz w:val="28"/>
          <w:szCs w:val="28"/>
          <w:rtl w:val="true"/>
          <w:lang w:bidi="fa-IR"/>
        </w:rPr>
        <w:t>و هی علی أقسام</w:t>
      </w:r>
      <w:r>
        <w:rPr>
          <w:rFonts w:eastAsia="IRNazanin" w:cs="IRNazanin"/>
          <w:color w:val="111111"/>
          <w:sz w:val="28"/>
          <w:szCs w:val="28"/>
          <w:rtl w:val="true"/>
          <w:lang w:bidi="fa-IR"/>
        </w:rPr>
        <w:t>:</w:t>
      </w:r>
    </w:p>
    <w:p>
      <w:pPr>
        <w:pStyle w:val="Heading3"/>
        <w:numPr>
          <w:ilvl w:val="2"/>
          <w:numId w:val="1"/>
        </w:numPr>
        <w:rPr/>
      </w:pPr>
      <w:bookmarkStart w:id="1437" w:name="__RefHeading___Toc1057383_73709187"/>
      <w:bookmarkStart w:id="1438" w:name="_Toc636"/>
      <w:bookmarkEnd w:id="1437"/>
      <w:r>
        <w:rPr>
          <w:rtl w:val="true"/>
        </w:rPr>
        <w:t>القسم الاوّل</w:t>
      </w:r>
      <w:r>
        <w:rPr>
          <w:rtl w:val="true"/>
        </w:rPr>
        <w:t>:</w:t>
      </w:r>
      <w:r>
        <w:rPr>
          <w:rtl w:val="true"/>
        </w:rPr>
        <w:t>حیوان البحر</w:t>
      </w:r>
      <w:bookmarkEnd w:id="1438"/>
    </w:p>
    <w:p>
      <w:pPr>
        <w:pStyle w:val="Heading4"/>
        <w:numPr>
          <w:ilvl w:val="3"/>
          <w:numId w:val="1"/>
        </w:numPr>
        <w:rPr/>
      </w:pPr>
      <w:bookmarkStart w:id="1439" w:name="__RefHeading___Toc1057385_73709187"/>
      <w:bookmarkStart w:id="1440" w:name="_Toc637"/>
      <w:bookmarkEnd w:id="1439"/>
      <w:r>
        <w:rPr>
          <w:rtl w:val="true"/>
        </w:rPr>
        <w:t xml:space="preserve">مسألة </w:t>
      </w:r>
      <w:r>
        <w:rPr/>
        <w:t>473</w:t>
      </w:r>
      <w:r>
        <w:rPr>
          <w:rtl w:val="true"/>
        </w:rPr>
        <w:t>:</w:t>
      </w:r>
      <w:r>
        <w:rPr>
          <w:rtl w:val="true"/>
        </w:rPr>
        <w:t>لا یؤکل من حیوان البحر الا سمک له فلس</w:t>
      </w:r>
      <w:bookmarkEnd w:id="1440"/>
    </w:p>
    <w:p>
      <w:pPr>
        <w:pStyle w:val="BookText"/>
        <w:rPr/>
      </w:pPr>
      <w:r>
        <w:rPr>
          <w:rFonts w:ascii="IRNazanin" w:hAnsi="IRNazanin" w:eastAsia="IRNazanin"/>
          <w:color w:val="111111"/>
          <w:sz w:val="28"/>
          <w:sz w:val="28"/>
          <w:szCs w:val="28"/>
          <w:rtl w:val="true"/>
          <w:lang w:bidi="fa-IR"/>
        </w:rPr>
        <w:t>و إذا شک فی وجود الفلس بنی علی حرمته،و یحرم المیت الطافی علی وجه الماء، و الجلال منه حتی یزول الجلل منه عرفا،و الجرّی و المارماهی و الزمیر،و السلحفاة و الضفدع و السرطان،و لا بأس بالکنعت و الربیثا و الطمر و الطیرانی و الإبلامی و الاربیان</w:t>
      </w:r>
      <w:r>
        <w:rPr>
          <w:rFonts w:eastAsia="IRNazanin" w:cs="IRNazanin"/>
          <w:color w:val="111111"/>
          <w:sz w:val="28"/>
          <w:szCs w:val="28"/>
          <w:rtl w:val="true"/>
          <w:lang w:bidi="fa-IR"/>
        </w:rPr>
        <w:t>.</w:t>
      </w:r>
    </w:p>
    <w:p>
      <w:pPr>
        <w:pStyle w:val="Heading4"/>
        <w:numPr>
          <w:ilvl w:val="3"/>
          <w:numId w:val="1"/>
        </w:numPr>
        <w:rPr/>
      </w:pPr>
      <w:bookmarkStart w:id="1441" w:name="__RefHeading___Toc1057387_73709187"/>
      <w:bookmarkStart w:id="1442" w:name="_Toc638"/>
      <w:bookmarkEnd w:id="1441"/>
      <w:r>
        <w:rPr>
          <w:rtl w:val="true"/>
        </w:rPr>
        <w:t xml:space="preserve">مسألة </w:t>
      </w:r>
      <w:r>
        <w:rPr/>
        <w:t>474</w:t>
      </w:r>
      <w:r>
        <w:rPr>
          <w:rtl w:val="true"/>
        </w:rPr>
        <w:t>:</w:t>
      </w:r>
      <w:r>
        <w:rPr>
          <w:rtl w:val="true"/>
        </w:rPr>
        <w:t>یؤکل من السمک ما یوجد فی جوف السمکة المباحة اذا</w:t>
      </w:r>
      <w:bookmarkEnd w:id="1442"/>
    </w:p>
    <w:p>
      <w:pPr>
        <w:pStyle w:val="BookText"/>
        <w:rPr/>
      </w:pPr>
      <w:r>
        <w:rPr>
          <w:rFonts w:ascii="IRNazanin" w:hAnsi="IRNazanin" w:eastAsia="IRNazanin"/>
          <w:color w:val="111111"/>
          <w:sz w:val="28"/>
          <w:sz w:val="28"/>
          <w:szCs w:val="28"/>
          <w:rtl w:val="true"/>
          <w:lang w:bidi="fa-IR"/>
        </w:rPr>
        <w:t>کان مباحا،</w:t>
      </w:r>
    </w:p>
    <w:p>
      <w:pPr>
        <w:pStyle w:val="BookText"/>
        <w:rPr/>
      </w:pPr>
      <w:r>
        <w:rPr>
          <w:rFonts w:ascii="IRNazanin" w:hAnsi="IRNazanin" w:eastAsia="IRNazanin"/>
          <w:color w:val="111111"/>
          <w:sz w:val="28"/>
          <w:sz w:val="28"/>
          <w:szCs w:val="28"/>
          <w:rtl w:val="true"/>
          <w:lang w:bidi="fa-IR"/>
        </w:rPr>
        <w:t>و لا یؤکل من السمک ما تقذفه الحیة إلا أن یضطرب و یؤخذ حیا خارج الماء،و الاحوط الأولی اعتبار عدم انسلاخ فلسه أیضا</w:t>
      </w:r>
      <w:r>
        <w:rPr>
          <w:rFonts w:eastAsia="IRNazanin" w:cs="IRNazanin"/>
          <w:color w:val="111111"/>
          <w:sz w:val="28"/>
          <w:szCs w:val="28"/>
          <w:rtl w:val="true"/>
          <w:lang w:bidi="fa-IR"/>
        </w:rPr>
        <w:t>.</w:t>
      </w:r>
    </w:p>
    <w:p>
      <w:pPr>
        <w:pStyle w:val="Heading4"/>
        <w:numPr>
          <w:ilvl w:val="3"/>
          <w:numId w:val="1"/>
        </w:numPr>
        <w:rPr/>
      </w:pPr>
      <w:bookmarkStart w:id="1443" w:name="__RefHeading___Toc1057389_73709187"/>
      <w:bookmarkStart w:id="1444" w:name="_Toc639"/>
      <w:bookmarkEnd w:id="1443"/>
      <w:r>
        <w:rPr>
          <w:rtl w:val="true"/>
        </w:rPr>
        <w:t xml:space="preserve">مسألة </w:t>
      </w:r>
      <w:r>
        <w:rPr/>
        <w:t>475</w:t>
      </w:r>
      <w:r>
        <w:rPr>
          <w:rtl w:val="true"/>
        </w:rPr>
        <w:t>:</w:t>
      </w:r>
      <w:r>
        <w:rPr>
          <w:rtl w:val="true"/>
        </w:rPr>
        <w:t>البیض تابع لحیوانه</w:t>
      </w:r>
      <w:bookmarkEnd w:id="1444"/>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الاشتباه قیل یؤکل الخشن</w:t>
      </w:r>
      <w:bookmarkStart w:id="1445" w:name="pg11408_119205"/>
    </w:p>
    <w:p>
      <w:pPr>
        <w:pStyle w:val="BookText"/>
        <w:rPr/>
      </w:pPr>
      <w:bookmarkEnd w:id="1445"/>
      <w:r>
        <w:rPr>
          <w:rFonts w:ascii="IRNazanin" w:hAnsi="IRNazanin" w:eastAsia="IRNazanin"/>
          <w:color w:val="111111"/>
          <w:sz w:val="28"/>
          <w:sz w:val="28"/>
          <w:szCs w:val="28"/>
          <w:rtl w:val="true"/>
          <w:lang w:bidi="fa-IR"/>
        </w:rPr>
        <w:t>المسمی فی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یؤکل الأملس المسمی فی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الاظهر حرمة کل ما یشتبه منه</w:t>
      </w:r>
      <w:r>
        <w:rPr>
          <w:rFonts w:eastAsia="IRNazanin" w:cs="IRNazanin"/>
          <w:color w:val="111111"/>
          <w:sz w:val="28"/>
          <w:szCs w:val="28"/>
          <w:rtl w:val="true"/>
          <w:lang w:bidi="fa-IR"/>
        </w:rPr>
        <w:t>.</w:t>
      </w:r>
    </w:p>
    <w:p>
      <w:pPr>
        <w:pStyle w:val="Heading3"/>
        <w:numPr>
          <w:ilvl w:val="2"/>
          <w:numId w:val="1"/>
        </w:numPr>
        <w:rPr/>
      </w:pPr>
      <w:bookmarkStart w:id="1446" w:name="__RefHeading___Toc1057391_73709187"/>
      <w:bookmarkStart w:id="1447" w:name="_Toc640"/>
      <w:bookmarkEnd w:id="1446"/>
      <w:r>
        <w:rPr>
          <w:rtl w:val="true"/>
        </w:rPr>
        <w:t>القسم الثانی</w:t>
      </w:r>
      <w:r>
        <w:rPr>
          <w:rtl w:val="true"/>
        </w:rPr>
        <w:t>:</w:t>
      </w:r>
      <w:r>
        <w:rPr>
          <w:rtl w:val="true"/>
        </w:rPr>
        <w:t>البهائم</w:t>
      </w:r>
      <w:bookmarkEnd w:id="1447"/>
    </w:p>
    <w:p>
      <w:pPr>
        <w:pStyle w:val="Heading4"/>
        <w:numPr>
          <w:ilvl w:val="3"/>
          <w:numId w:val="1"/>
        </w:numPr>
        <w:rPr/>
      </w:pPr>
      <w:bookmarkStart w:id="1448" w:name="__RefHeading___Toc1057393_73709187"/>
      <w:bookmarkStart w:id="1449" w:name="_Toc641"/>
      <w:bookmarkEnd w:id="1448"/>
      <w:r>
        <w:rPr>
          <w:rtl w:val="true"/>
        </w:rPr>
        <w:t xml:space="preserve">مسألة </w:t>
      </w:r>
      <w:r>
        <w:rPr/>
        <w:t>476</w:t>
      </w:r>
      <w:r>
        <w:rPr>
          <w:rtl w:val="true"/>
        </w:rPr>
        <w:t>:</w:t>
      </w:r>
      <w:r>
        <w:rPr>
          <w:rtl w:val="true"/>
        </w:rPr>
        <w:t>یؤکل من النعم الاهلیة</w:t>
      </w:r>
      <w:r>
        <w:rPr>
          <w:rtl w:val="true"/>
        </w:rPr>
        <w:t>:</w:t>
      </w:r>
      <w:r>
        <w:rPr>
          <w:rtl w:val="true"/>
        </w:rPr>
        <w:t>الإبل و البقر و الغنم</w:t>
      </w:r>
      <w:bookmarkEnd w:id="1449"/>
    </w:p>
    <w:p>
      <w:pPr>
        <w:pStyle w:val="BookText"/>
        <w:rPr/>
      </w:pPr>
      <w:r>
        <w:rPr>
          <w:rFonts w:ascii="IRNazanin" w:hAnsi="IRNazanin" w:eastAsia="IRNazanin"/>
          <w:color w:val="111111"/>
          <w:sz w:val="28"/>
          <w:sz w:val="28"/>
          <w:szCs w:val="28"/>
          <w:rtl w:val="true"/>
          <w:lang w:bidi="fa-IR"/>
        </w:rPr>
        <w:t>و من الوحشیة کبش الجبل،و البقر و الحمیر،و الغزلان و الیحامیر و الابل و الجاموس</w:t>
      </w:r>
      <w:r>
        <w:rPr>
          <w:rFonts w:eastAsia="IRNazanin" w:cs="IRNazanin"/>
          <w:color w:val="111111"/>
          <w:sz w:val="28"/>
          <w:szCs w:val="28"/>
          <w:rtl w:val="true"/>
          <w:lang w:bidi="fa-IR"/>
        </w:rPr>
        <w:t>.</w:t>
      </w:r>
    </w:p>
    <w:p>
      <w:pPr>
        <w:pStyle w:val="Heading4"/>
        <w:numPr>
          <w:ilvl w:val="3"/>
          <w:numId w:val="1"/>
        </w:numPr>
        <w:rPr/>
      </w:pPr>
      <w:bookmarkStart w:id="1450" w:name="__RefHeading___Toc1057395_73709187"/>
      <w:bookmarkStart w:id="1451" w:name="_Toc642"/>
      <w:bookmarkEnd w:id="1450"/>
      <w:r>
        <w:rPr>
          <w:rtl w:val="true"/>
        </w:rPr>
        <w:t xml:space="preserve">مسألة </w:t>
      </w:r>
      <w:r>
        <w:rPr/>
        <w:t>477</w:t>
      </w:r>
      <w:r>
        <w:rPr>
          <w:rtl w:val="true"/>
        </w:rPr>
        <w:t>:</w:t>
      </w:r>
      <w:r>
        <w:rPr>
          <w:rtl w:val="true"/>
        </w:rPr>
        <w:t>یکره أکل لحوم الخیل و البغال و الحمیر</w:t>
      </w:r>
      <w:bookmarkEnd w:id="1451"/>
    </w:p>
    <w:p>
      <w:pPr>
        <w:pStyle w:val="Heading4"/>
        <w:numPr>
          <w:ilvl w:val="3"/>
          <w:numId w:val="1"/>
        </w:numPr>
        <w:rPr/>
      </w:pPr>
      <w:bookmarkStart w:id="1452" w:name="__RefHeading___Toc1057397_73709187"/>
      <w:bookmarkStart w:id="1453" w:name="_Toc643"/>
      <w:bookmarkEnd w:id="1452"/>
      <w:r>
        <w:rPr>
          <w:rtl w:val="true"/>
        </w:rPr>
        <w:t xml:space="preserve">مسألة </w:t>
      </w:r>
      <w:r>
        <w:rPr/>
        <w:t>478</w:t>
      </w:r>
      <w:r>
        <w:rPr>
          <w:rtl w:val="true"/>
        </w:rPr>
        <w:t>:</w:t>
      </w:r>
      <w:r>
        <w:rPr>
          <w:rtl w:val="true"/>
        </w:rPr>
        <w:t>یحرم الجلال من المباح</w:t>
      </w:r>
      <w:bookmarkEnd w:id="1453"/>
    </w:p>
    <w:p>
      <w:pPr>
        <w:pStyle w:val="BookText"/>
        <w:rPr/>
      </w:pPr>
      <w:r>
        <w:rPr>
          <w:rFonts w:ascii="IRNazanin" w:hAnsi="IRNazanin" w:eastAsia="IRNazanin"/>
          <w:color w:val="111111"/>
          <w:sz w:val="28"/>
          <w:sz w:val="28"/>
          <w:szCs w:val="28"/>
          <w:rtl w:val="true"/>
          <w:lang w:bidi="fa-IR"/>
        </w:rPr>
        <w:t>و هو ما یأکل عذرة الانسان خاصة الا مع الاستبراء و زوال الجلل،و الاحوط مع ذلک ان تطعم الناقة بل مطلق الابل علفا طاهرا أربعین یوما،و البقر عشرین،و الشاة عشرة، و البطة خمسة أو سبعة،و الدجاجة ثلاثة</w:t>
      </w:r>
      <w:r>
        <w:rPr>
          <w:rFonts w:eastAsia="IRNazanin" w:cs="IRNazanin"/>
          <w:color w:val="111111"/>
          <w:sz w:val="28"/>
          <w:szCs w:val="28"/>
          <w:rtl w:val="true"/>
          <w:lang w:bidi="fa-IR"/>
        </w:rPr>
        <w:t>.</w:t>
      </w:r>
    </w:p>
    <w:p>
      <w:pPr>
        <w:pStyle w:val="Heading4"/>
        <w:numPr>
          <w:ilvl w:val="3"/>
          <w:numId w:val="1"/>
        </w:numPr>
        <w:rPr/>
      </w:pPr>
      <w:bookmarkStart w:id="1454" w:name="__RefHeading___Toc1057399_73709187"/>
      <w:bookmarkStart w:id="1455" w:name="_Toc644"/>
      <w:bookmarkEnd w:id="1454"/>
      <w:r>
        <w:rPr>
          <w:rtl w:val="true"/>
        </w:rPr>
        <w:t xml:space="preserve">مسألة </w:t>
      </w:r>
      <w:r>
        <w:rPr/>
        <w:t>479</w:t>
      </w:r>
      <w:r>
        <w:rPr>
          <w:rtl w:val="true"/>
        </w:rPr>
        <w:t>:</w:t>
      </w:r>
      <w:r>
        <w:rPr>
          <w:rtl w:val="true"/>
        </w:rPr>
        <w:t>لو رضع الجدی لبن خنزیرة و اشتد لحمه حرم هو</w:t>
      </w:r>
      <w:bookmarkEnd w:id="1455"/>
    </w:p>
    <w:p>
      <w:pPr>
        <w:pStyle w:val="BookText"/>
        <w:rPr/>
      </w:pPr>
      <w:r>
        <w:rPr>
          <w:rFonts w:ascii="IRNazanin" w:hAnsi="IRNazanin" w:eastAsia="IRNazanin"/>
          <w:color w:val="111111"/>
          <w:sz w:val="28"/>
          <w:sz w:val="28"/>
          <w:szCs w:val="28"/>
          <w:rtl w:val="true"/>
          <w:lang w:bidi="fa-IR"/>
        </w:rPr>
        <w:t>و نسله،</w:t>
      </w:r>
    </w:p>
    <w:p>
      <w:pPr>
        <w:pStyle w:val="BookText"/>
        <w:rPr/>
      </w:pPr>
      <w:r>
        <w:rPr>
          <w:rFonts w:ascii="IRNazanin" w:hAnsi="IRNazanin" w:eastAsia="IRNazanin"/>
          <w:color w:val="111111"/>
          <w:sz w:val="28"/>
          <w:sz w:val="28"/>
          <w:szCs w:val="28"/>
          <w:rtl w:val="true"/>
          <w:lang w:bidi="fa-IR"/>
        </w:rPr>
        <w:t>و لو لم یشتد استبرئ سبعة ایام فیلقی علی ضرع شاة،و إذا کان مستغنیا عن الرضاع علف و یحل بعد ذلک،و لا یلحق بالخنزیرة الکلبة و الکافرة،و فی عموم الحکم لشرب اللبن من غیر ارتضاع اشکال،و الاظهر العدم</w:t>
      </w:r>
      <w:r>
        <w:rPr>
          <w:rFonts w:eastAsia="IRNazanin" w:cs="IRNazanin"/>
          <w:color w:val="111111"/>
          <w:sz w:val="28"/>
          <w:szCs w:val="28"/>
          <w:rtl w:val="true"/>
          <w:lang w:bidi="fa-IR"/>
        </w:rPr>
        <w:t>.</w:t>
      </w:r>
    </w:p>
    <w:p>
      <w:pPr>
        <w:pStyle w:val="Heading4"/>
        <w:numPr>
          <w:ilvl w:val="3"/>
          <w:numId w:val="1"/>
        </w:numPr>
        <w:rPr/>
      </w:pPr>
      <w:bookmarkStart w:id="1456" w:name="__RefHeading___Toc1057401_73709187"/>
      <w:bookmarkStart w:id="1457" w:name="_Toc645"/>
      <w:bookmarkEnd w:id="1456"/>
      <w:r>
        <w:rPr>
          <w:rtl w:val="true"/>
        </w:rPr>
        <w:t xml:space="preserve">مسألة </w:t>
      </w:r>
      <w:r>
        <w:rPr/>
        <w:t>480</w:t>
      </w:r>
      <w:r>
        <w:rPr>
          <w:rtl w:val="true"/>
        </w:rPr>
        <w:t>:</w:t>
      </w:r>
      <w:r>
        <w:rPr>
          <w:rtl w:val="true"/>
        </w:rPr>
        <w:t>یحرم کل ذی ناب کالاسد و الثعلب</w:t>
      </w:r>
      <w:bookmarkEnd w:id="1457"/>
    </w:p>
    <w:p>
      <w:pPr>
        <w:pStyle w:val="BookText"/>
        <w:rPr/>
      </w:pPr>
      <w:r>
        <w:rPr>
          <w:rFonts w:ascii="IRNazanin" w:hAnsi="IRNazanin" w:eastAsia="IRNazanin"/>
          <w:color w:val="111111"/>
          <w:sz w:val="28"/>
          <w:sz w:val="28"/>
          <w:szCs w:val="28"/>
          <w:rtl w:val="true"/>
          <w:lang w:bidi="fa-IR"/>
        </w:rPr>
        <w:t>و یحرم الارنب و الضب و الیربوع و الحشرات و القمل و البق و البراغیث</w:t>
      </w:r>
      <w:r>
        <w:rPr>
          <w:rFonts w:eastAsia="IRNazanin" w:cs="IRNazanin"/>
          <w:color w:val="111111"/>
          <w:sz w:val="28"/>
          <w:szCs w:val="28"/>
          <w:rtl w:val="true"/>
          <w:lang w:bidi="fa-IR"/>
        </w:rPr>
        <w:t>.</w:t>
      </w:r>
    </w:p>
    <w:p>
      <w:pPr>
        <w:pStyle w:val="Heading4"/>
        <w:numPr>
          <w:ilvl w:val="3"/>
          <w:numId w:val="1"/>
        </w:numPr>
        <w:rPr/>
      </w:pPr>
      <w:bookmarkStart w:id="1458" w:name="__RefHeading___Toc1057403_73709187"/>
      <w:bookmarkStart w:id="1459" w:name="_Toc646"/>
      <w:bookmarkEnd w:id="1458"/>
      <w:r>
        <w:rPr>
          <w:rtl w:val="true"/>
        </w:rPr>
        <w:t xml:space="preserve">مسألة </w:t>
      </w:r>
      <w:r>
        <w:rPr/>
        <w:t>481</w:t>
      </w:r>
      <w:r>
        <w:rPr>
          <w:rtl w:val="true"/>
        </w:rPr>
        <w:t>:</w:t>
      </w:r>
      <w:r>
        <w:rPr>
          <w:rtl w:val="true"/>
        </w:rPr>
        <w:t>اذا وطأ انسان حیوانا محللا أکله و مما یطلب لحمه</w:t>
      </w:r>
      <w:bookmarkEnd w:id="145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w:t>
      </w:r>
      <w:bookmarkStart w:id="1460" w:name="pg11408_119206"/>
    </w:p>
    <w:p>
      <w:pPr>
        <w:pStyle w:val="BookText"/>
        <w:rPr/>
      </w:pPr>
      <w:bookmarkEnd w:id="1460"/>
      <w:r>
        <w:rPr>
          <w:rFonts w:ascii="IRNazanin" w:hAnsi="IRNazanin" w:eastAsia="IRNazanin"/>
          <w:color w:val="111111"/>
          <w:sz w:val="28"/>
          <w:sz w:val="28"/>
          <w:szCs w:val="28"/>
          <w:rtl w:val="true"/>
          <w:lang w:bidi="fa-IR"/>
        </w:rPr>
        <w:t>لحمه و لحم نسله و لبنهما،هذا اذا کان الواطئ بالغا،و اما اذا کان غیر بالغ و صغیرا،فهل یلحق بالبالغ فی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الالحاق لا یخلو عن اشکال،بل لا یبعد عدمه و ان کان الاحتیاط فی محله،و لا فرق فی ذلک بین العاقل و المجنون و الحر و العبد و العالم و الجاهل و المختار و المکره،و لا فرق فی الموطوء بین الذکر و الانثی،و لا یحرم الحمل اذا کان متکوّنا قبل الوطء،کما لا یحرم الموطوء اذا کان میتا أو کان من غیر ذوات الاربع،ثم ان الموطوء ان کان مما یقصد لحمه کالشاة ذبح، فاذا مات أحرق،فان کان الواطئ غیر المالک أغرم قیمته للمالک،و ان کان المقصود ظهره،نفی الی بلد غیر بلد الوطء و اغرم الواطئ قیمته للمالک إذا کان غیر المالک،ثم یباع فی البلد الآخر،و فی رجوع الثمن الی المالک أو الواطئ،أو یتصدق به علی الفقراء وجوه الاظهر الوجه الثانی،علی اساس انه مقتضی قانون المعاوضة،و اذا اشتبه الموطوء فیما یقصد لحمه،اخرج بالقرعة</w:t>
      </w:r>
      <w:r>
        <w:rPr>
          <w:rFonts w:eastAsia="IRNazanin" w:cs="IRNazanin"/>
          <w:color w:val="111111"/>
          <w:sz w:val="28"/>
          <w:szCs w:val="28"/>
          <w:rtl w:val="true"/>
          <w:lang w:bidi="fa-IR"/>
        </w:rPr>
        <w:t>.</w:t>
      </w:r>
    </w:p>
    <w:p>
      <w:pPr>
        <w:pStyle w:val="Heading4"/>
        <w:numPr>
          <w:ilvl w:val="3"/>
          <w:numId w:val="1"/>
        </w:numPr>
        <w:rPr/>
      </w:pPr>
      <w:bookmarkStart w:id="1461" w:name="__RefHeading___Toc1057405_73709187"/>
      <w:bookmarkStart w:id="1462" w:name="_Toc647"/>
      <w:bookmarkEnd w:id="1461"/>
      <w:r>
        <w:rPr>
          <w:rtl w:val="true"/>
        </w:rPr>
        <w:t xml:space="preserve">مسألة </w:t>
      </w:r>
      <w:r>
        <w:rPr/>
        <w:t>482</w:t>
      </w:r>
      <w:r>
        <w:rPr>
          <w:rtl w:val="true"/>
        </w:rPr>
        <w:t>:</w:t>
      </w:r>
      <w:r>
        <w:rPr>
          <w:rtl w:val="true"/>
        </w:rPr>
        <w:t>اذا شرب الحیوان المحلل الخمر فسکر فذبح جاز اکل</w:t>
      </w:r>
      <w:bookmarkEnd w:id="1462"/>
    </w:p>
    <w:p>
      <w:pPr>
        <w:pStyle w:val="BookText"/>
        <w:rPr/>
      </w:pPr>
      <w:r>
        <w:rPr>
          <w:rFonts w:ascii="IRNazanin" w:hAnsi="IRNazanin" w:eastAsia="IRNazanin"/>
          <w:color w:val="111111"/>
          <w:sz w:val="28"/>
          <w:sz w:val="28"/>
          <w:szCs w:val="28"/>
          <w:rtl w:val="true"/>
          <w:lang w:bidi="fa-IR"/>
        </w:rPr>
        <w:t>لحمه،</w:t>
      </w:r>
    </w:p>
    <w:p>
      <w:pPr>
        <w:pStyle w:val="BookText"/>
        <w:rPr/>
      </w:pPr>
      <w:r>
        <w:rPr>
          <w:rFonts w:ascii="IRNazanin" w:hAnsi="IRNazanin" w:eastAsia="IRNazanin"/>
          <w:color w:val="111111"/>
          <w:sz w:val="28"/>
          <w:sz w:val="28"/>
          <w:szCs w:val="28"/>
          <w:rtl w:val="true"/>
          <w:lang w:bidi="fa-IR"/>
        </w:rPr>
        <w:t>و لا بدّ من غسل ما لاقته الخمر اذا ظلت عینها لحد الآن،و هل یجوز اکل ما فی جوفه من القلب و الکرش و غیرهما؟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الجواز لا یخلو عن قوة و ان کان الاحتیاط فی محله،و لو شرب بولا أو غیره من النجاسات،لم یحرم لحمه و یؤکل ما فی جوفه بعد غسله،اذا بقیت عین النجاسة فیه</w:t>
      </w:r>
      <w:r>
        <w:rPr>
          <w:rFonts w:eastAsia="IRNazanin" w:cs="IRNazanin"/>
          <w:color w:val="111111"/>
          <w:sz w:val="28"/>
          <w:szCs w:val="28"/>
          <w:rtl w:val="true"/>
          <w:lang w:bidi="fa-IR"/>
        </w:rPr>
        <w:t>.</w:t>
      </w:r>
      <w:bookmarkStart w:id="1463" w:name="pg11408_119207"/>
    </w:p>
    <w:p>
      <w:pPr>
        <w:pStyle w:val="Heading3"/>
        <w:numPr>
          <w:ilvl w:val="2"/>
          <w:numId w:val="1"/>
        </w:numPr>
        <w:rPr/>
      </w:pPr>
      <w:bookmarkStart w:id="1464" w:name="__RefHeading___Toc1057407_73709187"/>
      <w:bookmarkStart w:id="1465" w:name="_Toc648"/>
      <w:bookmarkEnd w:id="1463"/>
      <w:bookmarkEnd w:id="1464"/>
      <w:r>
        <w:rPr>
          <w:rtl w:val="true"/>
        </w:rPr>
        <w:t>القسم الثالث</w:t>
      </w:r>
      <w:r>
        <w:rPr>
          <w:rtl w:val="true"/>
        </w:rPr>
        <w:t>:</w:t>
      </w:r>
      <w:r>
        <w:rPr>
          <w:rtl w:val="true"/>
        </w:rPr>
        <w:t>الطیور</w:t>
      </w:r>
      <w:bookmarkEnd w:id="1465"/>
    </w:p>
    <w:p>
      <w:pPr>
        <w:pStyle w:val="Heading4"/>
        <w:numPr>
          <w:ilvl w:val="3"/>
          <w:numId w:val="1"/>
        </w:numPr>
        <w:rPr/>
      </w:pPr>
      <w:bookmarkStart w:id="1466" w:name="__RefHeading___Toc1057409_73709187"/>
      <w:bookmarkStart w:id="1467" w:name="_Toc649"/>
      <w:bookmarkEnd w:id="1466"/>
      <w:r>
        <w:rPr>
          <w:rtl w:val="true"/>
        </w:rPr>
        <w:t xml:space="preserve">مسألة </w:t>
      </w:r>
      <w:r>
        <w:rPr/>
        <w:t>483</w:t>
      </w:r>
      <w:r>
        <w:rPr>
          <w:rtl w:val="true"/>
        </w:rPr>
        <w:t>:</w:t>
      </w:r>
      <w:r>
        <w:rPr>
          <w:rtl w:val="true"/>
        </w:rPr>
        <w:t>یحرم السبع منها کالبازی و الرخمة و کل ما کان صفیفه</w:t>
      </w:r>
      <w:bookmarkEnd w:id="1467"/>
    </w:p>
    <w:p>
      <w:pPr>
        <w:pStyle w:val="BookText"/>
        <w:rPr/>
      </w:pPr>
      <w:r>
        <w:rPr>
          <w:rFonts w:ascii="IRNazanin" w:hAnsi="IRNazanin" w:eastAsia="IRNazanin"/>
          <w:color w:val="111111"/>
          <w:sz w:val="28"/>
          <w:sz w:val="28"/>
          <w:szCs w:val="28"/>
          <w:rtl w:val="true"/>
          <w:lang w:bidi="fa-IR"/>
        </w:rPr>
        <w:t>اکثر من دفیفه،</w:t>
      </w:r>
    </w:p>
    <w:p>
      <w:pPr>
        <w:pStyle w:val="BookText"/>
        <w:rPr/>
      </w:pPr>
      <w:r>
        <w:rPr>
          <w:rFonts w:ascii="IRNazanin" w:hAnsi="IRNazanin" w:eastAsia="IRNazanin"/>
          <w:color w:val="111111"/>
          <w:sz w:val="28"/>
          <w:sz w:val="28"/>
          <w:szCs w:val="28"/>
          <w:rtl w:val="true"/>
          <w:lang w:bidi="fa-IR"/>
        </w:rPr>
        <w:t>فان تساویا فالأظهر الحلیة إذا کانت فیه احدی العلامات الآتیة،و إلاّ فیحرم،و العلامات هی القانصة و الحوصلة و القانصة و هی فی الطیر بمنزلة الکرش فی غیره،و یکفی فی الحل وجود واحدة منهما،و اذا انتفت کلتاهما حرم،و اذا تعارض انتفاء الجمیع مع الدفیف قدم الدفیف،فیحل ما کان دفیفه اکثر و ان لم تکن له احداهما،و إذا کانت له احداهما و کان صفیفه اکثر حرم،نعم اذا وجدت له احداهما او کلتاهما او جمیعها،و شک فی کیفیة طیرانه حکم بالحل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اللقلق فقد حکی وجود کلتیهما فیه،لکن المظنون ان صفیفه اکثر فیکون حراما،کما افتی بذلک بعض الاعاظم علی ما حکی</w:t>
      </w:r>
      <w:r>
        <w:rPr>
          <w:rFonts w:eastAsia="IRNazanin" w:cs="IRNazanin"/>
          <w:color w:val="111111"/>
          <w:sz w:val="28"/>
          <w:szCs w:val="28"/>
          <w:rtl w:val="true"/>
          <w:lang w:bidi="fa-IR"/>
        </w:rPr>
        <w:t>.</w:t>
      </w:r>
    </w:p>
    <w:p>
      <w:pPr>
        <w:pStyle w:val="Heading4"/>
        <w:numPr>
          <w:ilvl w:val="3"/>
          <w:numId w:val="1"/>
        </w:numPr>
        <w:rPr/>
      </w:pPr>
      <w:bookmarkStart w:id="1468" w:name="__RefHeading___Toc1057411_73709187"/>
      <w:bookmarkStart w:id="1469" w:name="_Toc650"/>
      <w:bookmarkEnd w:id="1468"/>
      <w:r>
        <w:rPr>
          <w:rtl w:val="true"/>
        </w:rPr>
        <w:t xml:space="preserve">مسألة </w:t>
      </w:r>
      <w:r>
        <w:rPr/>
        <w:t>484</w:t>
      </w:r>
      <w:r>
        <w:rPr>
          <w:rtl w:val="true"/>
        </w:rPr>
        <w:t>:</w:t>
      </w:r>
      <w:r>
        <w:rPr>
          <w:rtl w:val="true"/>
        </w:rPr>
        <w:t>یحرم الخفاش و الطاوس و الجلال من الطیر حتی</w:t>
      </w:r>
      <w:bookmarkEnd w:id="1469"/>
    </w:p>
    <w:p>
      <w:pPr>
        <w:pStyle w:val="BookText"/>
        <w:rPr/>
      </w:pPr>
      <w:r>
        <w:rPr>
          <w:rFonts w:ascii="IRNazanin" w:hAnsi="IRNazanin" w:eastAsia="IRNazanin"/>
          <w:color w:val="111111"/>
          <w:sz w:val="28"/>
          <w:sz w:val="28"/>
          <w:szCs w:val="28"/>
          <w:rtl w:val="true"/>
          <w:lang w:bidi="fa-IR"/>
        </w:rPr>
        <w:t>یستبرأ،</w:t>
      </w:r>
    </w:p>
    <w:p>
      <w:pPr>
        <w:pStyle w:val="BookText"/>
        <w:rPr/>
      </w:pPr>
      <w:r>
        <w:rPr>
          <w:rFonts w:ascii="IRNazanin" w:hAnsi="IRNazanin" w:eastAsia="IRNazanin"/>
          <w:color w:val="111111"/>
          <w:sz w:val="28"/>
          <w:sz w:val="28"/>
          <w:szCs w:val="28"/>
          <w:rtl w:val="true"/>
          <w:lang w:bidi="fa-IR"/>
        </w:rPr>
        <w:t>و یحرم الزنابیر و الذباب و بیض الطیر المحرم،و کذا یحرم الغراب علی اشکال فی بعض اقسامه،و ان کان الاظهر الحرمة فی الجمیع،و ما اتفق طرفاه من البیض المشتبه حرام</w:t>
      </w:r>
      <w:r>
        <w:rPr>
          <w:rFonts w:eastAsia="IRNazanin" w:cs="IRNazanin"/>
          <w:color w:val="111111"/>
          <w:sz w:val="28"/>
          <w:szCs w:val="28"/>
          <w:rtl w:val="true"/>
          <w:lang w:bidi="fa-IR"/>
        </w:rPr>
        <w:t>.</w:t>
      </w:r>
    </w:p>
    <w:p>
      <w:pPr>
        <w:pStyle w:val="Heading4"/>
        <w:numPr>
          <w:ilvl w:val="3"/>
          <w:numId w:val="1"/>
        </w:numPr>
        <w:rPr/>
      </w:pPr>
      <w:bookmarkStart w:id="1470" w:name="__RefHeading___Toc1057413_73709187"/>
      <w:bookmarkStart w:id="1471" w:name="_Toc651"/>
      <w:bookmarkEnd w:id="1470"/>
      <w:r>
        <w:rPr>
          <w:rtl w:val="true"/>
        </w:rPr>
        <w:t xml:space="preserve">مسألة </w:t>
      </w:r>
      <w:r>
        <w:rPr/>
        <w:t>485</w:t>
      </w:r>
      <w:r>
        <w:rPr>
          <w:rtl w:val="true"/>
        </w:rPr>
        <w:t>:</w:t>
      </w:r>
      <w:r>
        <w:rPr>
          <w:rtl w:val="true"/>
        </w:rPr>
        <w:t>یکره الخطاف و الهدهد و الصرد و الصوام و الشقراق و</w:t>
      </w:r>
      <w:bookmarkEnd w:id="1471"/>
    </w:p>
    <w:p>
      <w:pPr>
        <w:pStyle w:val="BookText"/>
        <w:rPr/>
      </w:pPr>
      <w:r>
        <w:rPr>
          <w:rFonts w:ascii="Amiri" w:hAnsi="Amiri" w:eastAsia="Amiri" w:cs="Amiri"/>
          <w:color w:val="111111"/>
          <w:sz w:val="28"/>
          <w:sz w:val="28"/>
          <w:szCs w:val="28"/>
          <w:rtl w:val="true"/>
          <w:lang w:bidi="ar-SA"/>
        </w:rPr>
        <w:t>الفاختة و القبرة</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1057415_73709187"/>
      <w:bookmarkStart w:id="1473" w:name="_Toc652"/>
      <w:bookmarkEnd w:id="1472"/>
      <w:r>
        <w:rPr>
          <w:rtl w:val="true"/>
        </w:rPr>
        <w:t>القسم الرابع</w:t>
      </w:r>
      <w:r>
        <w:rPr>
          <w:rtl w:val="true"/>
        </w:rPr>
        <w:t>:</w:t>
      </w:r>
      <w:r>
        <w:rPr>
          <w:rtl w:val="true"/>
        </w:rPr>
        <w:t>الجامد</w:t>
      </w:r>
      <w:bookmarkEnd w:id="1473"/>
    </w:p>
    <w:p>
      <w:pPr>
        <w:pStyle w:val="Heading4"/>
        <w:numPr>
          <w:ilvl w:val="3"/>
          <w:numId w:val="1"/>
        </w:numPr>
        <w:rPr/>
      </w:pPr>
      <w:bookmarkStart w:id="1474" w:name="__RefHeading___Toc1057417_73709187"/>
      <w:bookmarkStart w:id="1475" w:name="_Toc653"/>
      <w:bookmarkEnd w:id="1474"/>
      <w:r>
        <w:rPr>
          <w:rtl w:val="true"/>
        </w:rPr>
        <w:t xml:space="preserve">مسألة </w:t>
      </w:r>
      <w:r>
        <w:rPr/>
        <w:t>486</w:t>
      </w:r>
      <w:r>
        <w:rPr>
          <w:rtl w:val="true"/>
        </w:rPr>
        <w:t>:</w:t>
      </w:r>
      <w:r>
        <w:rPr>
          <w:rtl w:val="true"/>
        </w:rPr>
        <w:t>تحرم المیتة و اجزاؤها</w:t>
      </w:r>
      <w:bookmarkEnd w:id="1475"/>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بخسة اذا کان الحیوان ذا نفس سائلة،و کذلک اجزاؤها عدا صوف ما کان طاهرا فی حال حیاته،</w:t>
      </w:r>
      <w:bookmarkStart w:id="1476" w:name="pg11408_119208"/>
    </w:p>
    <w:p>
      <w:pPr>
        <w:pStyle w:val="BookText"/>
        <w:rPr/>
      </w:pPr>
      <w:bookmarkEnd w:id="1476"/>
      <w:r>
        <w:rPr>
          <w:rFonts w:ascii="IRNazanin" w:hAnsi="IRNazanin" w:eastAsia="IRNazanin"/>
          <w:color w:val="111111"/>
          <w:sz w:val="28"/>
          <w:sz w:val="28"/>
          <w:szCs w:val="28"/>
          <w:rtl w:val="true"/>
          <w:lang w:bidi="fa-IR"/>
        </w:rPr>
        <w:t>و شعره و وبره و ریشه و قرنه و عظمه و ظلفه و بیضه،إذا اکتسی الجلد الفوقانی،و ان کان مما لا یحل اکله و الإنفحة</w:t>
      </w:r>
      <w:r>
        <w:rPr>
          <w:rFonts w:eastAsia="IRNazanin" w:cs="IRNazanin"/>
          <w:color w:val="111111"/>
          <w:sz w:val="28"/>
          <w:szCs w:val="28"/>
          <w:rtl w:val="true"/>
          <w:lang w:bidi="fa-IR"/>
        </w:rPr>
        <w:t>.</w:t>
      </w:r>
    </w:p>
    <w:p>
      <w:pPr>
        <w:pStyle w:val="Heading4"/>
        <w:numPr>
          <w:ilvl w:val="3"/>
          <w:numId w:val="1"/>
        </w:numPr>
        <w:rPr/>
      </w:pPr>
      <w:bookmarkStart w:id="1477" w:name="__RefHeading___Toc1057419_73709187"/>
      <w:bookmarkStart w:id="1478" w:name="_Toc654"/>
      <w:bookmarkEnd w:id="1477"/>
      <w:r>
        <w:rPr>
          <w:rtl w:val="true"/>
        </w:rPr>
        <w:t xml:space="preserve">مسألة </w:t>
      </w:r>
      <w:r>
        <w:rPr/>
        <w:t>487</w:t>
      </w:r>
      <w:r>
        <w:rPr>
          <w:rtl w:val="true"/>
        </w:rPr>
        <w:t>:</w:t>
      </w:r>
      <w:r>
        <w:rPr>
          <w:rtl w:val="true"/>
        </w:rPr>
        <w:t>المشهور انه یحرم من الذبیحة القضیب و الانثیان و</w:t>
      </w:r>
      <w:bookmarkEnd w:id="1478"/>
    </w:p>
    <w:p>
      <w:pPr>
        <w:pStyle w:val="BookText"/>
        <w:rPr/>
      </w:pPr>
      <w:r>
        <w:rPr>
          <w:rFonts w:ascii="IRNazanin" w:hAnsi="IRNazanin" w:eastAsia="IRNazanin"/>
          <w:color w:val="111111"/>
          <w:sz w:val="28"/>
          <w:sz w:val="28"/>
          <w:szCs w:val="28"/>
          <w:rtl w:val="true"/>
          <w:lang w:bidi="fa-IR"/>
        </w:rPr>
        <w:t>الطحال و الفرث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 و المثانة و المرارة و المشیمة و الفرج و العلباء و النخاع و الغدد و خرزة الدماغ و الحدق،و لکنه لا یخلو عن اشکال،و ان کان الاحوط و الاجدر وجوبا الاجتناب عنها و لا سیما عن الخمسة الاولی،هذا فی ذبیحة غیر الطیور و أما الطیور فالظاهر عدم وجود شیء من الامور المذکورة فیها،ما عدا الرجیع و الدم و المرارة و الطحال و البیضتین فی بعضها، و هل تحرم هذه الاشیاء فی الطیور؟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الحرمة لا تخلو عن اشکال و الاحتیاط لا یترک،و الاولی ترک أکل الکلی و اذنا القلب</w:t>
      </w:r>
      <w:r>
        <w:rPr>
          <w:rFonts w:eastAsia="IRNazanin" w:cs="IRNazanin"/>
          <w:color w:val="111111"/>
          <w:sz w:val="28"/>
          <w:szCs w:val="28"/>
          <w:rtl w:val="true"/>
          <w:lang w:bidi="fa-IR"/>
        </w:rPr>
        <w:t>.</w:t>
      </w:r>
    </w:p>
    <w:p>
      <w:pPr>
        <w:pStyle w:val="Heading4"/>
        <w:numPr>
          <w:ilvl w:val="3"/>
          <w:numId w:val="1"/>
        </w:numPr>
        <w:rPr/>
      </w:pPr>
      <w:bookmarkStart w:id="1479" w:name="__RefHeading___Toc1057421_73709187"/>
      <w:bookmarkStart w:id="1480" w:name="_Toc655"/>
      <w:bookmarkEnd w:id="1479"/>
      <w:r>
        <w:rPr>
          <w:rtl w:val="true"/>
        </w:rPr>
        <w:t xml:space="preserve">مسألة </w:t>
      </w:r>
      <w:r>
        <w:rPr/>
        <w:t>488</w:t>
      </w:r>
      <w:r>
        <w:rPr>
          <w:rtl w:val="true"/>
        </w:rPr>
        <w:t>:</w:t>
      </w:r>
      <w:r>
        <w:rPr>
          <w:rtl w:val="true"/>
        </w:rPr>
        <w:t>تحرم الاعیان النجسة کالعذرة و القطعة المبانة</w:t>
      </w:r>
      <w:bookmarkEnd w:id="1480"/>
    </w:p>
    <w:p>
      <w:pPr>
        <w:pStyle w:val="BookText"/>
        <w:rPr/>
      </w:pPr>
      <w:r>
        <w:rPr>
          <w:rFonts w:ascii="IRNazanin" w:hAnsi="IRNazanin" w:eastAsia="IRNazanin"/>
          <w:color w:val="111111"/>
          <w:sz w:val="28"/>
          <w:sz w:val="28"/>
          <w:szCs w:val="28"/>
          <w:rtl w:val="true"/>
          <w:lang w:bidi="fa-IR"/>
        </w:rPr>
        <w:t>من الحیوان الحی،</w:t>
      </w:r>
    </w:p>
    <w:p>
      <w:pPr>
        <w:pStyle w:val="BookText"/>
        <w:rPr/>
      </w:pPr>
      <w:r>
        <w:rPr>
          <w:rFonts w:ascii="IRNazanin" w:hAnsi="IRNazanin" w:eastAsia="IRNazanin"/>
          <w:color w:val="111111"/>
          <w:sz w:val="28"/>
          <w:sz w:val="28"/>
          <w:szCs w:val="28"/>
          <w:rtl w:val="true"/>
          <w:lang w:bidi="fa-IR"/>
        </w:rPr>
        <w:t>و یحرم اکل الطین علی الأظهر،و اما الاکل من تربة الحسین علیه السّلام للاستشفاء بمقدار یسیر فهل هو جائز؟</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جائز،و لا یحرم غیره من المعادن و الاحجار و الاشجار</w:t>
      </w:r>
      <w:r>
        <w:rPr>
          <w:rFonts w:eastAsia="IRNazanin" w:cs="IRNazanin"/>
          <w:color w:val="111111"/>
          <w:sz w:val="28"/>
          <w:szCs w:val="28"/>
          <w:rtl w:val="true"/>
          <w:lang w:bidi="fa-IR"/>
        </w:rPr>
        <w:t>.</w:t>
      </w:r>
    </w:p>
    <w:p>
      <w:pPr>
        <w:pStyle w:val="Heading4"/>
        <w:numPr>
          <w:ilvl w:val="3"/>
          <w:numId w:val="1"/>
        </w:numPr>
        <w:rPr/>
      </w:pPr>
      <w:bookmarkStart w:id="1481" w:name="__RefHeading___Toc1057423_73709187"/>
      <w:bookmarkStart w:id="1482" w:name="_Toc656"/>
      <w:bookmarkEnd w:id="1481"/>
      <w:r>
        <w:rPr>
          <w:rtl w:val="true"/>
        </w:rPr>
        <w:t xml:space="preserve">مسألة </w:t>
      </w:r>
      <w:r>
        <w:rPr/>
        <w:t>489</w:t>
      </w:r>
      <w:r>
        <w:rPr>
          <w:rtl w:val="true"/>
        </w:rPr>
        <w:t>:</w:t>
      </w:r>
      <w:r>
        <w:rPr>
          <w:rtl w:val="true"/>
        </w:rPr>
        <w:t>تحرم السموم القاتلة و کل ما یضر الانسان ضررا یعتدّ به</w:t>
      </w:r>
      <w:bookmarkEnd w:id="1482"/>
    </w:p>
    <w:p>
      <w:pPr>
        <w:pStyle w:val="BookText"/>
        <w:rPr/>
      </w:pPr>
      <w:r>
        <w:rPr>
          <w:rFonts w:ascii="IRNazanin" w:hAnsi="IRNazanin" w:eastAsia="IRNazanin"/>
          <w:color w:val="111111"/>
          <w:sz w:val="28"/>
          <w:sz w:val="28"/>
          <w:szCs w:val="28"/>
          <w:rtl w:val="true"/>
          <w:lang w:bidi="fa-IR"/>
        </w:rPr>
        <w:t>عند العقلاء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من جهة زیادة المقدار المستعمل منه أم من جهة المواظبة علیه</w:t>
      </w:r>
      <w:r>
        <w:rPr>
          <w:rFonts w:eastAsia="IRNazanin" w:cs="IRNazanin"/>
          <w:color w:val="111111"/>
          <w:sz w:val="28"/>
          <w:szCs w:val="28"/>
          <w:rtl w:val="true"/>
          <w:lang w:bidi="fa-IR"/>
        </w:rPr>
        <w:t>.</w:t>
      </w:r>
      <w:bookmarkStart w:id="1483" w:name="pg11408_119209"/>
    </w:p>
    <w:p>
      <w:pPr>
        <w:pStyle w:val="Heading3"/>
        <w:numPr>
          <w:ilvl w:val="2"/>
          <w:numId w:val="1"/>
        </w:numPr>
        <w:rPr/>
      </w:pPr>
      <w:bookmarkStart w:id="1484" w:name="__RefHeading___Toc1057425_73709187"/>
      <w:bookmarkStart w:id="1485" w:name="_Toc657"/>
      <w:bookmarkEnd w:id="1483"/>
      <w:bookmarkEnd w:id="1484"/>
      <w:r>
        <w:rPr>
          <w:rtl w:val="true"/>
        </w:rPr>
        <w:t>القسم الخامس</w:t>
      </w:r>
      <w:r>
        <w:rPr>
          <w:rtl w:val="true"/>
        </w:rPr>
        <w:t>:</w:t>
      </w:r>
      <w:r>
        <w:rPr>
          <w:rtl w:val="true"/>
        </w:rPr>
        <w:t>فی المائع</w:t>
      </w:r>
      <w:bookmarkEnd w:id="1485"/>
    </w:p>
    <w:p>
      <w:pPr>
        <w:pStyle w:val="Heading4"/>
        <w:numPr>
          <w:ilvl w:val="3"/>
          <w:numId w:val="1"/>
        </w:numPr>
        <w:rPr/>
      </w:pPr>
      <w:bookmarkStart w:id="1486" w:name="__RefHeading___Toc1057427_73709187"/>
      <w:bookmarkStart w:id="1487" w:name="_Toc658"/>
      <w:bookmarkEnd w:id="1486"/>
      <w:r>
        <w:rPr>
          <w:rtl w:val="true"/>
        </w:rPr>
        <w:t xml:space="preserve">مسألة </w:t>
      </w:r>
      <w:r>
        <w:rPr/>
        <w:t>490</w:t>
      </w:r>
      <w:r>
        <w:rPr>
          <w:rtl w:val="true"/>
        </w:rPr>
        <w:t>:</w:t>
      </w:r>
      <w:r>
        <w:rPr>
          <w:rtl w:val="true"/>
        </w:rPr>
        <w:t>یحرم کل مسکر</w:t>
      </w:r>
      <w:bookmarkEnd w:id="1487"/>
    </w:p>
    <w:p>
      <w:pPr>
        <w:pStyle w:val="BookText"/>
        <w:rPr/>
      </w:pPr>
      <w:r>
        <w:rPr>
          <w:rFonts w:ascii="IRNazanin" w:hAnsi="IRNazanin" w:eastAsia="IRNazanin"/>
          <w:color w:val="111111"/>
          <w:sz w:val="28"/>
          <w:sz w:val="28"/>
          <w:szCs w:val="28"/>
          <w:rtl w:val="true"/>
          <w:lang w:bidi="fa-IR"/>
        </w:rPr>
        <w:t>سواء أ کان خمرا أم کان غیره کالفقاع و نحوه حتی الجامد منه،و الدم و ان کان فی البیضة و کل ما ینجس من المائع و غیره</w:t>
      </w:r>
      <w:r>
        <w:rPr>
          <w:rFonts w:eastAsia="IRNazanin" w:cs="IRNazanin"/>
          <w:color w:val="111111"/>
          <w:sz w:val="28"/>
          <w:szCs w:val="28"/>
          <w:rtl w:val="true"/>
          <w:lang w:bidi="fa-IR"/>
        </w:rPr>
        <w:t>.</w:t>
      </w:r>
    </w:p>
    <w:p>
      <w:pPr>
        <w:pStyle w:val="Heading4"/>
        <w:numPr>
          <w:ilvl w:val="3"/>
          <w:numId w:val="1"/>
        </w:numPr>
        <w:rPr/>
      </w:pPr>
      <w:bookmarkStart w:id="1488" w:name="__RefHeading___Toc1057429_73709187"/>
      <w:bookmarkStart w:id="1489" w:name="_Toc659"/>
      <w:bookmarkEnd w:id="1488"/>
      <w:r>
        <w:rPr>
          <w:rtl w:val="true"/>
        </w:rPr>
        <w:t xml:space="preserve">مسألة </w:t>
      </w:r>
      <w:r>
        <w:rPr/>
        <w:t>491</w:t>
      </w:r>
      <w:r>
        <w:rPr>
          <w:rtl w:val="true"/>
        </w:rPr>
        <w:t>:</w:t>
      </w:r>
      <w:r>
        <w:rPr>
          <w:rtl w:val="true"/>
        </w:rPr>
        <w:t>اذا وقعت النجاسة فی الجسم الجامد کالسمن و العسل</w:t>
      </w:r>
      <w:bookmarkEnd w:id="1489"/>
    </w:p>
    <w:p>
      <w:pPr>
        <w:pStyle w:val="BookText"/>
        <w:rPr/>
      </w:pPr>
      <w:r>
        <w:rPr>
          <w:rFonts w:ascii="IRNazanin" w:hAnsi="IRNazanin" w:eastAsia="IRNazanin"/>
          <w:color w:val="111111"/>
          <w:sz w:val="28"/>
          <w:sz w:val="28"/>
          <w:szCs w:val="28"/>
          <w:rtl w:val="true"/>
          <w:lang w:bidi="fa-IR"/>
        </w:rPr>
        <w:t>الجامدین</w:t>
      </w:r>
    </w:p>
    <w:p>
      <w:pPr>
        <w:pStyle w:val="BookText"/>
        <w:rPr/>
      </w:pPr>
      <w:r>
        <w:rPr>
          <w:rFonts w:ascii="IRNazanin" w:hAnsi="IRNazanin" w:eastAsia="IRNazanin"/>
          <w:color w:val="111111"/>
          <w:sz w:val="28"/>
          <w:sz w:val="28"/>
          <w:szCs w:val="28"/>
          <w:rtl w:val="true"/>
          <w:lang w:bidi="fa-IR"/>
        </w:rPr>
        <w:t>لزم القاء النجاسة و ما یکنفها من الملاقی و یحلّ الباقی،و اذا کان المائع غلیظا ثخینا فهو کالجامد،و لا تسری النجاسة الی تمام اجزائه اذا لاقت بعضها،بل یختص النجاسة بالبعض الملاقی لها،و یبقی الباقی علی طهارته</w:t>
      </w:r>
      <w:r>
        <w:rPr>
          <w:rFonts w:eastAsia="IRNazanin" w:cs="IRNazanin"/>
          <w:color w:val="111111"/>
          <w:sz w:val="28"/>
          <w:szCs w:val="28"/>
          <w:rtl w:val="true"/>
          <w:lang w:bidi="fa-IR"/>
        </w:rPr>
        <w:t>.</w:t>
      </w:r>
    </w:p>
    <w:p>
      <w:pPr>
        <w:pStyle w:val="Heading4"/>
        <w:numPr>
          <w:ilvl w:val="3"/>
          <w:numId w:val="1"/>
        </w:numPr>
        <w:rPr/>
      </w:pPr>
      <w:bookmarkStart w:id="1490" w:name="__RefHeading___Toc1057431_73709187"/>
      <w:bookmarkStart w:id="1491" w:name="_Toc660"/>
      <w:bookmarkEnd w:id="1490"/>
      <w:r>
        <w:rPr>
          <w:rtl w:val="true"/>
        </w:rPr>
        <w:t xml:space="preserve">مسألة </w:t>
      </w:r>
      <w:r>
        <w:rPr/>
        <w:t>492</w:t>
      </w:r>
      <w:r>
        <w:rPr>
          <w:rtl w:val="true"/>
        </w:rPr>
        <w:t>:</w:t>
      </w:r>
      <w:r>
        <w:rPr>
          <w:rtl w:val="true"/>
        </w:rPr>
        <w:t>الدهن المتنجس بملاقاة النجاسة یجوز بیعه و الانتفاع به</w:t>
      </w:r>
      <w:bookmarkEnd w:id="1491"/>
    </w:p>
    <w:p>
      <w:pPr>
        <w:pStyle w:val="BookText"/>
        <w:rPr/>
      </w:pPr>
      <w:r>
        <w:rPr>
          <w:rFonts w:ascii="IRNazanin" w:hAnsi="IRNazanin" w:eastAsia="IRNazanin"/>
          <w:color w:val="111111"/>
          <w:sz w:val="28"/>
          <w:sz w:val="28"/>
          <w:szCs w:val="28"/>
          <w:rtl w:val="true"/>
          <w:lang w:bidi="fa-IR"/>
        </w:rPr>
        <w:t>فیما لا یشترط فیه الطهارة،</w:t>
      </w:r>
    </w:p>
    <w:p>
      <w:pPr>
        <w:pStyle w:val="BookText"/>
        <w:rPr/>
      </w:pPr>
      <w:r>
        <w:rPr>
          <w:rFonts w:ascii="IRNazanin" w:hAnsi="IRNazanin" w:eastAsia="IRNazanin"/>
          <w:color w:val="111111"/>
          <w:sz w:val="28"/>
          <w:sz w:val="28"/>
          <w:szCs w:val="28"/>
          <w:rtl w:val="true"/>
          <w:lang w:bidi="fa-IR"/>
        </w:rPr>
        <w:t>و الاولی الاقتصار علی الاستصباح به تحت السماء</w:t>
      </w:r>
      <w:r>
        <w:rPr>
          <w:rFonts w:eastAsia="IRNazanin" w:cs="IRNazanin"/>
          <w:color w:val="111111"/>
          <w:sz w:val="28"/>
          <w:szCs w:val="28"/>
          <w:rtl w:val="true"/>
          <w:lang w:bidi="fa-IR"/>
        </w:rPr>
        <w:t>.</w:t>
      </w:r>
    </w:p>
    <w:p>
      <w:pPr>
        <w:pStyle w:val="Heading4"/>
        <w:numPr>
          <w:ilvl w:val="3"/>
          <w:numId w:val="1"/>
        </w:numPr>
        <w:rPr/>
      </w:pPr>
      <w:bookmarkStart w:id="1492" w:name="__RefHeading___Toc1057433_73709187"/>
      <w:bookmarkStart w:id="1493" w:name="_Toc661"/>
      <w:bookmarkEnd w:id="1492"/>
      <w:r>
        <w:rPr>
          <w:rtl w:val="true"/>
        </w:rPr>
        <w:t xml:space="preserve">مسألة </w:t>
      </w:r>
      <w:r>
        <w:rPr/>
        <w:t>493</w:t>
      </w:r>
      <w:r>
        <w:rPr>
          <w:rtl w:val="true"/>
        </w:rPr>
        <w:t>:</w:t>
      </w:r>
      <w:r>
        <w:rPr>
          <w:rtl w:val="true"/>
        </w:rPr>
        <w:t>تحرم الابوال مما لا یؤکل لحمه</w:t>
      </w:r>
      <w:bookmarkEnd w:id="1493"/>
    </w:p>
    <w:p>
      <w:pPr>
        <w:pStyle w:val="BookText"/>
        <w:rPr/>
      </w:pPr>
      <w:r>
        <w:rPr>
          <w:rFonts w:ascii="IRNazanin" w:hAnsi="IRNazanin" w:eastAsia="IRNazanin"/>
          <w:color w:val="111111"/>
          <w:sz w:val="28"/>
          <w:sz w:val="28"/>
          <w:szCs w:val="28"/>
          <w:rtl w:val="true"/>
          <w:lang w:bidi="fa-IR"/>
        </w:rPr>
        <w:t>بل مما یؤکل لحمه أیضا علی الاحوط عدا بول الإبل للاستشفاء،و کذا یحرم لبن الحیوان المحرم دون الانسان،فانه یحل لبنه</w:t>
      </w:r>
      <w:r>
        <w:rPr>
          <w:rFonts w:eastAsia="IRNazanin" w:cs="IRNazanin"/>
          <w:color w:val="111111"/>
          <w:sz w:val="28"/>
          <w:szCs w:val="28"/>
          <w:rtl w:val="true"/>
          <w:lang w:bidi="fa-IR"/>
        </w:rPr>
        <w:t>.</w:t>
      </w:r>
    </w:p>
    <w:p>
      <w:pPr>
        <w:pStyle w:val="Heading4"/>
        <w:numPr>
          <w:ilvl w:val="3"/>
          <w:numId w:val="1"/>
        </w:numPr>
        <w:rPr/>
      </w:pPr>
      <w:bookmarkStart w:id="1494" w:name="__RefHeading___Toc1057435_73709187"/>
      <w:bookmarkStart w:id="1495" w:name="_Toc662"/>
      <w:bookmarkEnd w:id="1494"/>
      <w:r>
        <w:rPr>
          <w:rtl w:val="true"/>
        </w:rPr>
        <w:t xml:space="preserve">مسألة </w:t>
      </w:r>
      <w:r>
        <w:rPr/>
        <w:t>494</w:t>
      </w:r>
      <w:r>
        <w:rPr>
          <w:rtl w:val="true"/>
        </w:rPr>
        <w:t>:</w:t>
      </w:r>
      <w:r>
        <w:rPr>
          <w:rtl w:val="true"/>
        </w:rPr>
        <w:t>لو اشتبه اللحم فلم یعلم انه مذکی و لم یکن علیه ید</w:t>
      </w:r>
      <w:bookmarkEnd w:id="1495"/>
    </w:p>
    <w:p>
      <w:pPr>
        <w:pStyle w:val="BookText"/>
        <w:rPr/>
      </w:pPr>
      <w:r>
        <w:rPr>
          <w:rFonts w:ascii="IRNazanin" w:hAnsi="IRNazanin" w:eastAsia="IRNazanin"/>
          <w:color w:val="111111"/>
          <w:sz w:val="28"/>
          <w:sz w:val="28"/>
          <w:szCs w:val="28"/>
          <w:rtl w:val="true"/>
          <w:lang w:bidi="fa-IR"/>
        </w:rPr>
        <w:t>مسلم تشعر بالتذکیة اجتنب،</w:t>
      </w:r>
    </w:p>
    <w:p>
      <w:pPr>
        <w:pStyle w:val="BookText"/>
        <w:rPr/>
      </w:pPr>
      <w:r>
        <w:rPr>
          <w:rFonts w:ascii="IRNazanin" w:hAnsi="IRNazanin" w:eastAsia="IRNazanin"/>
          <w:color w:val="111111"/>
          <w:sz w:val="28"/>
          <w:sz w:val="28"/>
          <w:szCs w:val="28"/>
          <w:rtl w:val="true"/>
          <w:lang w:bidi="fa-IR"/>
        </w:rPr>
        <w:t>و لو اشتبه فلم یعلم انه من نوع الحلال أو الحرام حکم بحله</w:t>
      </w:r>
      <w:r>
        <w:rPr>
          <w:rFonts w:eastAsia="IRNazanin" w:cs="IRNazanin"/>
          <w:color w:val="111111"/>
          <w:sz w:val="28"/>
          <w:szCs w:val="28"/>
          <w:rtl w:val="true"/>
          <w:lang w:bidi="fa-IR"/>
        </w:rPr>
        <w:t>.</w:t>
      </w:r>
    </w:p>
    <w:p>
      <w:pPr>
        <w:pStyle w:val="Heading4"/>
        <w:numPr>
          <w:ilvl w:val="3"/>
          <w:numId w:val="1"/>
        </w:numPr>
        <w:rPr/>
      </w:pPr>
      <w:bookmarkStart w:id="1496" w:name="__RefHeading___Toc1057437_73709187"/>
      <w:bookmarkStart w:id="1497" w:name="_Toc663"/>
      <w:bookmarkEnd w:id="1496"/>
      <w:r>
        <w:rPr>
          <w:rtl w:val="true"/>
        </w:rPr>
        <w:t xml:space="preserve">مسألة </w:t>
      </w:r>
      <w:r>
        <w:rPr/>
        <w:t>495</w:t>
      </w:r>
      <w:r>
        <w:rPr>
          <w:rtl w:val="true"/>
        </w:rPr>
        <w:t>:</w:t>
      </w:r>
      <w:r>
        <w:rPr>
          <w:rtl w:val="true"/>
        </w:rPr>
        <w:t>یجوز للانسان ان یأکل من بیت من تضمنته الآیة</w:t>
      </w:r>
      <w:bookmarkEnd w:id="1497"/>
    </w:p>
    <w:p>
      <w:pPr>
        <w:pStyle w:val="BookText"/>
        <w:rPr/>
      </w:pPr>
      <w:r>
        <w:rPr>
          <w:rFonts w:ascii="IRNazanin" w:hAnsi="IRNazanin" w:eastAsia="IRNazanin"/>
          <w:color w:val="111111"/>
          <w:sz w:val="28"/>
          <w:sz w:val="28"/>
          <w:szCs w:val="28"/>
          <w:rtl w:val="true"/>
          <w:lang w:bidi="fa-IR"/>
        </w:rPr>
        <w:t>الشریفة المذکورة فی سورة النور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و الامهات،و الاخوان و الأخوات،و الاعمام و العمّات،و الأخوال و الخالات و الاصدقاء و الموکل المفوض إلیه الأمر،و تلحق بهم الزوجة و الولد،فیجوز الأکل من بیوت من</w:t>
      </w:r>
      <w:bookmarkStart w:id="1498" w:name="pg11408_119210"/>
    </w:p>
    <w:p>
      <w:pPr>
        <w:pStyle w:val="BookText"/>
        <w:rPr/>
      </w:pPr>
      <w:bookmarkEnd w:id="1498"/>
      <w:r>
        <w:rPr>
          <w:rFonts w:ascii="IRNazanin" w:hAnsi="IRNazanin" w:eastAsia="IRNazanin"/>
          <w:color w:val="111111"/>
          <w:sz w:val="28"/>
          <w:sz w:val="28"/>
          <w:szCs w:val="28"/>
          <w:rtl w:val="true"/>
          <w:lang w:bidi="fa-IR"/>
        </w:rPr>
        <w:t>ذکر علی النحو المتعارف مع عدم العلم بالکراهیة،و اما مع الظن بها او الشک فهل یجوز؟</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یجوز</w:t>
      </w:r>
      <w:r>
        <w:rPr>
          <w:rFonts w:eastAsia="IRNazanin" w:cs="IRNazanin"/>
          <w:color w:val="111111"/>
          <w:sz w:val="28"/>
          <w:szCs w:val="28"/>
          <w:rtl w:val="true"/>
          <w:lang w:bidi="fa-IR"/>
        </w:rPr>
        <w:t>.</w:t>
      </w:r>
    </w:p>
    <w:p>
      <w:pPr>
        <w:pStyle w:val="Heading4"/>
        <w:numPr>
          <w:ilvl w:val="3"/>
          <w:numId w:val="1"/>
        </w:numPr>
        <w:rPr/>
      </w:pPr>
      <w:bookmarkStart w:id="1499" w:name="__RefHeading___Toc1057439_73709187"/>
      <w:bookmarkStart w:id="1500" w:name="_Toc664"/>
      <w:bookmarkEnd w:id="1499"/>
      <w:r>
        <w:rPr>
          <w:rtl w:val="true"/>
        </w:rPr>
        <w:t xml:space="preserve">مسألة </w:t>
      </w:r>
      <w:r>
        <w:rPr/>
        <w:t>496</w:t>
      </w:r>
      <w:r>
        <w:rPr>
          <w:rtl w:val="true"/>
        </w:rPr>
        <w:t>:</w:t>
      </w:r>
      <w:r>
        <w:rPr>
          <w:rtl w:val="true"/>
        </w:rPr>
        <w:t>اذا انقلبت الخمر خلا طهرت</w:t>
      </w:r>
      <w:bookmarkEnd w:id="1500"/>
    </w:p>
    <w:p>
      <w:pPr>
        <w:pStyle w:val="BookText"/>
        <w:rPr/>
      </w:pPr>
      <w:r>
        <w:rPr>
          <w:rFonts w:ascii="IRNazanin" w:hAnsi="IRNazanin" w:eastAsia="IRNazanin"/>
          <w:color w:val="111111"/>
          <w:sz w:val="28"/>
          <w:sz w:val="28"/>
          <w:szCs w:val="28"/>
          <w:rtl w:val="true"/>
          <w:lang w:bidi="fa-IR"/>
        </w:rPr>
        <w:t>و حلت بعلاج کان أو غیره علی تفصیل قد مر فی فصل المطهرات</w:t>
      </w:r>
      <w:r>
        <w:rPr>
          <w:rFonts w:eastAsia="IRNazanin" w:cs="IRNazanin"/>
          <w:color w:val="111111"/>
          <w:sz w:val="28"/>
          <w:szCs w:val="28"/>
          <w:rtl w:val="true"/>
          <w:lang w:bidi="fa-IR"/>
        </w:rPr>
        <w:t>.</w:t>
      </w:r>
    </w:p>
    <w:p>
      <w:pPr>
        <w:pStyle w:val="Heading4"/>
        <w:numPr>
          <w:ilvl w:val="3"/>
          <w:numId w:val="1"/>
        </w:numPr>
        <w:rPr/>
      </w:pPr>
      <w:bookmarkStart w:id="1501" w:name="__RefHeading___Toc1057441_73709187"/>
      <w:bookmarkStart w:id="1502" w:name="_Toc665"/>
      <w:bookmarkEnd w:id="1501"/>
      <w:r>
        <w:rPr>
          <w:rtl w:val="true"/>
        </w:rPr>
        <w:t xml:space="preserve">مسألة </w:t>
      </w:r>
      <w:r>
        <w:rPr/>
        <w:t>497</w:t>
      </w:r>
      <w:r>
        <w:rPr>
          <w:rtl w:val="true"/>
        </w:rPr>
        <w:t>:</w:t>
      </w:r>
      <w:r>
        <w:rPr>
          <w:rtl w:val="true"/>
        </w:rPr>
        <w:t>لا یحرم شیء من المربیات و ان شم منها رائحة المسکر</w:t>
      </w:r>
      <w:bookmarkEnd w:id="1502"/>
    </w:p>
    <w:p>
      <w:pPr>
        <w:pStyle w:val="BookText"/>
        <w:rPr/>
      </w:pPr>
      <w:r>
        <w:rPr>
          <w:rFonts w:ascii="IRNazanin" w:hAnsi="IRNazanin" w:eastAsia="IRNazanin"/>
          <w:color w:val="111111"/>
          <w:sz w:val="28"/>
          <w:sz w:val="28"/>
          <w:szCs w:val="28"/>
          <w:rtl w:val="true"/>
          <w:lang w:bidi="fa-IR"/>
        </w:rPr>
        <w:t>و اما اذا فسدت و اصبحت مسکرة،لم یجز أکلها</w:t>
      </w:r>
      <w:r>
        <w:rPr>
          <w:rFonts w:eastAsia="IRNazanin" w:cs="IRNazanin"/>
          <w:color w:val="111111"/>
          <w:sz w:val="28"/>
          <w:szCs w:val="28"/>
          <w:rtl w:val="true"/>
          <w:lang w:bidi="fa-IR"/>
        </w:rPr>
        <w:t>.</w:t>
      </w:r>
    </w:p>
    <w:p>
      <w:pPr>
        <w:pStyle w:val="Heading4"/>
        <w:numPr>
          <w:ilvl w:val="3"/>
          <w:numId w:val="1"/>
        </w:numPr>
        <w:rPr/>
      </w:pPr>
      <w:bookmarkStart w:id="1503" w:name="__RefHeading___Toc1057443_73709187"/>
      <w:bookmarkStart w:id="1504" w:name="_Toc666"/>
      <w:bookmarkEnd w:id="1503"/>
      <w:r>
        <w:rPr>
          <w:rtl w:val="true"/>
        </w:rPr>
        <w:t xml:space="preserve">مسألة </w:t>
      </w:r>
      <w:r>
        <w:rPr/>
        <w:t>498</w:t>
      </w:r>
      <w:r>
        <w:rPr>
          <w:rtl w:val="true"/>
        </w:rPr>
        <w:t>:</w:t>
      </w:r>
      <w:r>
        <w:rPr>
          <w:rtl w:val="true"/>
        </w:rPr>
        <w:t>العصیر من العنب اذا علی بالنار أو بغیرها أو نشّ</w:t>
      </w:r>
      <w:bookmarkEnd w:id="1504"/>
    </w:p>
    <w:p>
      <w:pPr>
        <w:pStyle w:val="BookText"/>
        <w:rPr/>
      </w:pPr>
      <w:r>
        <w:rPr>
          <w:rFonts w:ascii="IRNazanin" w:hAnsi="IRNazanin" w:eastAsia="IRNazanin"/>
          <w:color w:val="111111"/>
          <w:sz w:val="28"/>
          <w:sz w:val="28"/>
          <w:szCs w:val="28"/>
          <w:rtl w:val="true"/>
          <w:lang w:bidi="fa-IR"/>
        </w:rPr>
        <w:t>حرم حتی یذهب ثلثاه بالنار أو ینقلب خلا</w:t>
      </w:r>
      <w:r>
        <w:rPr>
          <w:rFonts w:eastAsia="IRNazanin" w:cs="IRNazanin"/>
          <w:color w:val="111111"/>
          <w:sz w:val="28"/>
          <w:szCs w:val="28"/>
          <w:rtl w:val="true"/>
          <w:lang w:bidi="fa-IR"/>
        </w:rPr>
        <w:t>.</w:t>
      </w:r>
    </w:p>
    <w:p>
      <w:pPr>
        <w:pStyle w:val="Heading4"/>
        <w:numPr>
          <w:ilvl w:val="3"/>
          <w:numId w:val="1"/>
        </w:numPr>
        <w:rPr/>
      </w:pPr>
      <w:bookmarkStart w:id="1505" w:name="__RefHeading___Toc1057445_73709187"/>
      <w:bookmarkStart w:id="1506" w:name="_Toc667"/>
      <w:bookmarkEnd w:id="1505"/>
      <w:r>
        <w:rPr>
          <w:rtl w:val="true"/>
        </w:rPr>
        <w:t xml:space="preserve">مسألة </w:t>
      </w:r>
      <w:r>
        <w:rPr/>
        <w:t>499</w:t>
      </w:r>
      <w:r>
        <w:rPr>
          <w:rtl w:val="true"/>
        </w:rPr>
        <w:t>:</w:t>
      </w:r>
      <w:r>
        <w:rPr>
          <w:rtl w:val="true"/>
        </w:rPr>
        <w:t>یجوز للمضطر تناول المحرّم بقدر ما یمسک رمقه إلاّ الباغی</w:t>
      </w:r>
      <w:bookmarkEnd w:id="1506"/>
    </w:p>
    <w:p>
      <w:pPr>
        <w:pStyle w:val="BookText"/>
        <w:rPr/>
      </w:pPr>
      <w:r>
        <w:rPr>
          <w:rFonts w:ascii="IRNazanin" w:hAnsi="IRNazanin" w:eastAsia="IRNazanin"/>
          <w:color w:val="111111"/>
          <w:sz w:val="28"/>
          <w:sz w:val="28"/>
          <w:szCs w:val="28"/>
          <w:rtl w:val="true"/>
          <w:lang w:bidi="fa-IR"/>
        </w:rPr>
        <w:t>و هو الخارج علی الامام أو باغی الصید لهوا،و العادی و هو قاطع الطریق او السارق،و یجب عقلا علی باغی الصید و العادی لحفظ نفسهما تناول شیء من الحرام من باب انه اقل القبیحین و مع ذلک یعاقب علیه،و أما الخارج علی الإمام فهل یجب أن یقتل نفسه؟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w:t>
      </w:r>
      <w:r>
        <w:rPr>
          <w:rFonts w:eastAsia="IRNazanin" w:cs="IRNazanin"/>
          <w:color w:val="111111"/>
          <w:sz w:val="28"/>
          <w:szCs w:val="28"/>
          <w:rtl w:val="true"/>
          <w:lang w:bidi="fa-IR"/>
        </w:rPr>
        <w:t>.</w:t>
      </w:r>
    </w:p>
    <w:p>
      <w:pPr>
        <w:pStyle w:val="Heading4"/>
        <w:numPr>
          <w:ilvl w:val="3"/>
          <w:numId w:val="1"/>
        </w:numPr>
        <w:rPr/>
      </w:pPr>
      <w:bookmarkStart w:id="1507" w:name="__RefHeading___Toc1057447_73709187"/>
      <w:bookmarkStart w:id="1508" w:name="_Toc668"/>
      <w:bookmarkEnd w:id="1507"/>
      <w:r>
        <w:rPr>
          <w:rtl w:val="true"/>
        </w:rPr>
        <w:t xml:space="preserve">مسألة </w:t>
      </w:r>
      <w:r>
        <w:rPr/>
        <w:t>500</w:t>
      </w:r>
      <w:r>
        <w:rPr>
          <w:rtl w:val="true"/>
        </w:rPr>
        <w:t>:</w:t>
      </w:r>
      <w:r>
        <w:rPr>
          <w:rtl w:val="true"/>
        </w:rPr>
        <w:t>یحرم الاکل علی مائدة فیها یشرب المسکر</w:t>
      </w:r>
      <w:bookmarkEnd w:id="1508"/>
    </w:p>
    <w:p>
      <w:pPr>
        <w:pStyle w:val="Heading4"/>
        <w:numPr>
          <w:ilvl w:val="3"/>
          <w:numId w:val="1"/>
        </w:numPr>
        <w:rPr/>
      </w:pPr>
      <w:bookmarkStart w:id="1509" w:name="__RefHeading___Toc1057449_73709187"/>
      <w:bookmarkStart w:id="1510" w:name="_Toc669"/>
      <w:bookmarkEnd w:id="1509"/>
      <w:r>
        <w:rPr>
          <w:rtl w:val="true"/>
        </w:rPr>
        <w:t xml:space="preserve">مسألة </w:t>
      </w:r>
      <w:r>
        <w:rPr/>
        <w:t>501</w:t>
      </w:r>
      <w:r>
        <w:rPr>
          <w:rtl w:val="true"/>
        </w:rPr>
        <w:t>:</w:t>
      </w:r>
      <w:r>
        <w:rPr>
          <w:rtl w:val="true"/>
        </w:rPr>
        <w:t>یستحب غسل الیدین قبل الطعام و التسمیة و الاکل</w:t>
      </w:r>
      <w:bookmarkEnd w:id="1510"/>
    </w:p>
    <w:p>
      <w:pPr>
        <w:pStyle w:val="BookText"/>
        <w:rPr/>
      </w:pPr>
      <w:r>
        <w:rPr>
          <w:rFonts w:ascii="IRNazanin" w:hAnsi="IRNazanin" w:eastAsia="IRNazanin"/>
          <w:color w:val="111111"/>
          <w:sz w:val="28"/>
          <w:sz w:val="28"/>
          <w:szCs w:val="28"/>
          <w:rtl w:val="true"/>
          <w:lang w:bidi="fa-IR"/>
        </w:rPr>
        <w:t>بالیمنی و غسل الید بعده،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له تعالی،و الاستلقاء و جعل الرجل الیمنی علی الیسری</w:t>
      </w:r>
      <w:r>
        <w:rPr>
          <w:rFonts w:eastAsia="IRNazanin" w:cs="IRNazanin"/>
          <w:color w:val="111111"/>
          <w:sz w:val="28"/>
          <w:szCs w:val="28"/>
          <w:rtl w:val="true"/>
          <w:lang w:bidi="fa-IR"/>
        </w:rPr>
        <w:t>.</w:t>
      </w:r>
      <w:bookmarkStart w:id="1511" w:name="pg11408_119211"/>
    </w:p>
    <w:p>
      <w:pPr>
        <w:pStyle w:val="Heading2"/>
        <w:numPr>
          <w:ilvl w:val="1"/>
          <w:numId w:val="1"/>
        </w:numPr>
        <w:rPr/>
      </w:pPr>
      <w:bookmarkStart w:id="1512" w:name="__RefHeading___Toc1057451_73709187"/>
      <w:bookmarkStart w:id="1513" w:name="_Toc670"/>
      <w:bookmarkEnd w:id="1511"/>
      <w:bookmarkEnd w:id="1512"/>
      <w:r>
        <w:rPr>
          <w:rtl w:val="true"/>
        </w:rPr>
        <w:t>کتاب المیراث</w:t>
      </w:r>
      <w:bookmarkEnd w:id="1513"/>
    </w:p>
    <w:p>
      <w:pPr>
        <w:pStyle w:val="Heading3"/>
        <w:numPr>
          <w:ilvl w:val="2"/>
          <w:numId w:val="1"/>
        </w:numPr>
        <w:rPr/>
      </w:pPr>
      <w:bookmarkStart w:id="1514" w:name="__RefHeading___Toc1057453_73709187"/>
      <w:bookmarkStart w:id="1515" w:name="_Toc671"/>
      <w:bookmarkEnd w:id="1514"/>
      <w:r>
        <w:rPr>
          <w:rtl w:val="true"/>
        </w:rPr>
        <w:t>و فیه فصول</w:t>
      </w:r>
      <w:r>
        <w:rPr>
          <w:rtl w:val="true"/>
        </w:rPr>
        <w:t>:</w:t>
      </w:r>
      <w:bookmarkEnd w:id="1515"/>
    </w:p>
    <w:p>
      <w:pPr>
        <w:pStyle w:val="Heading4"/>
        <w:numPr>
          <w:ilvl w:val="3"/>
          <w:numId w:val="1"/>
        </w:numPr>
        <w:rPr/>
      </w:pPr>
      <w:bookmarkStart w:id="1516" w:name="__RefHeading___Toc1057455_73709187"/>
      <w:bookmarkStart w:id="1517" w:name="_Toc672"/>
      <w:bookmarkEnd w:id="1516"/>
      <w:r>
        <w:rPr>
          <w:rtl w:val="true"/>
        </w:rPr>
        <w:t>الفصل الاوّل</w:t>
      </w:r>
      <w:bookmarkEnd w:id="1517"/>
    </w:p>
    <w:p>
      <w:pPr>
        <w:pStyle w:val="Heading5"/>
        <w:numPr>
          <w:ilvl w:val="4"/>
          <w:numId w:val="1"/>
        </w:numPr>
        <w:rPr/>
      </w:pPr>
      <w:bookmarkStart w:id="1518" w:name="__RefHeading___Toc1057457_73709187"/>
      <w:bookmarkStart w:id="1519" w:name="_Toc673"/>
      <w:bookmarkEnd w:id="1518"/>
      <w:r>
        <w:rPr>
          <w:rtl w:val="true"/>
        </w:rPr>
        <w:t>اشارة</w:t>
      </w:r>
      <w:bookmarkEnd w:id="1519"/>
    </w:p>
    <w:p>
      <w:pPr>
        <w:pStyle w:val="BookText"/>
        <w:rPr/>
      </w:pPr>
      <w:r>
        <w:rPr>
          <w:rFonts w:ascii="IRNazanin" w:hAnsi="IRNazanin" w:eastAsia="IRNazanin"/>
          <w:color w:val="111111"/>
          <w:sz w:val="28"/>
          <w:sz w:val="28"/>
          <w:szCs w:val="28"/>
          <w:rtl w:val="true"/>
          <w:lang w:bidi="fa-IR"/>
        </w:rPr>
        <w:t>و فیه فوائد</w:t>
      </w:r>
      <w:r>
        <w:rPr>
          <w:rFonts w:eastAsia="IRNazanin" w:cs="IRNazanin"/>
          <w:color w:val="111111"/>
          <w:sz w:val="28"/>
          <w:szCs w:val="28"/>
          <w:rtl w:val="true"/>
          <w:lang w:bidi="fa-IR"/>
        </w:rPr>
        <w:t>:</w:t>
      </w:r>
    </w:p>
    <w:p>
      <w:pPr>
        <w:pStyle w:val="Heading5"/>
        <w:numPr>
          <w:ilvl w:val="4"/>
          <w:numId w:val="1"/>
        </w:numPr>
        <w:rPr/>
      </w:pPr>
      <w:bookmarkStart w:id="1520" w:name="__RefHeading___Toc1057459_73709187"/>
      <w:bookmarkStart w:id="1521" w:name="_Toc674"/>
      <w:bookmarkEnd w:id="1520"/>
      <w:r>
        <w:rPr>
          <w:rtl w:val="true"/>
        </w:rPr>
        <w:t>الفائدة الاولی</w:t>
      </w:r>
      <w:bookmarkEnd w:id="1521"/>
    </w:p>
    <w:p>
      <w:pPr>
        <w:pStyle w:val="BookText"/>
        <w:rPr/>
      </w:pPr>
      <w:r>
        <w:rPr>
          <w:rFonts w:ascii="IRNazanin" w:hAnsi="IRNazanin" w:eastAsia="IRNazanin"/>
          <w:color w:val="111111"/>
          <w:sz w:val="28"/>
          <w:sz w:val="28"/>
          <w:szCs w:val="28"/>
          <w:rtl w:val="true"/>
          <w:lang w:bidi="fa-IR"/>
        </w:rPr>
        <w:t>فی بیان موجباته</w:t>
      </w:r>
    </w:p>
    <w:p>
      <w:pPr>
        <w:pStyle w:val="BookText"/>
        <w:rPr/>
      </w:pPr>
      <w:r>
        <w:rPr>
          <w:rFonts w:ascii="IRNazanin" w:hAnsi="IRNazanin" w:eastAsia="IRNazanin"/>
          <w:color w:val="111111"/>
          <w:sz w:val="28"/>
          <w:sz w:val="28"/>
          <w:szCs w:val="28"/>
          <w:rtl w:val="true"/>
          <w:lang w:bidi="fa-IR"/>
        </w:rPr>
        <w:t>و هو نوعان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Heading5"/>
        <w:numPr>
          <w:ilvl w:val="4"/>
          <w:numId w:val="1"/>
        </w:numPr>
        <w:rPr/>
      </w:pPr>
      <w:bookmarkStart w:id="1522" w:name="__RefHeading___Toc1057461_73709187"/>
      <w:bookmarkStart w:id="1523" w:name="_Toc675"/>
      <w:bookmarkEnd w:id="1522"/>
      <w:r>
        <w:rPr>
          <w:rtl w:val="true"/>
        </w:rPr>
        <w:t>اما النسب فله ثلاث مراتب</w:t>
      </w:r>
      <w:r>
        <w:rPr>
          <w:rtl w:val="true"/>
        </w:rPr>
        <w:t>:</w:t>
      </w:r>
      <w:bookmarkEnd w:id="1523"/>
    </w:p>
    <w:p>
      <w:pPr>
        <w:pStyle w:val="Heading5"/>
        <w:numPr>
          <w:ilvl w:val="4"/>
          <w:numId w:val="1"/>
        </w:numPr>
        <w:rPr/>
      </w:pPr>
      <w:bookmarkStart w:id="1524" w:name="__RefHeading___Toc1057463_73709187"/>
      <w:bookmarkStart w:id="1525" w:name="_Toc676"/>
      <w:bookmarkEnd w:id="1524"/>
      <w:r>
        <w:rPr>
          <w:rtl w:val="true"/>
        </w:rPr>
        <w:t>المرتبة الاولی</w:t>
      </w:r>
      <w:r>
        <w:rPr>
          <w:rtl w:val="true"/>
        </w:rPr>
        <w:t>:</w:t>
      </w:r>
      <w:r>
        <w:rPr>
          <w:rtl w:val="true"/>
        </w:rPr>
        <w:t>صنفان</w:t>
      </w:r>
      <w:r>
        <w:rPr>
          <w:rtl w:val="true"/>
        </w:rPr>
        <w:t>:</w:t>
      </w:r>
      <w:bookmarkEnd w:id="1525"/>
    </w:p>
    <w:p>
      <w:pPr>
        <w:pStyle w:val="Heading5"/>
        <w:numPr>
          <w:ilvl w:val="4"/>
          <w:numId w:val="1"/>
        </w:numPr>
        <w:rPr/>
      </w:pPr>
      <w:bookmarkStart w:id="1526" w:name="__RefHeading___Toc1057465_73709187"/>
      <w:bookmarkStart w:id="1527" w:name="_Toc677"/>
      <w:bookmarkEnd w:id="1526"/>
      <w:r>
        <w:rPr>
          <w:rtl w:val="true"/>
        </w:rPr>
        <w:t>احدهما</w:t>
      </w:r>
      <w:r>
        <w:rPr>
          <w:rtl w:val="true"/>
        </w:rPr>
        <w:t>:</w:t>
      </w:r>
      <w:r>
        <w:rPr>
          <w:rtl w:val="true"/>
        </w:rPr>
        <w:t>الابوان المتصلان دون الأجداد و الجدات</w:t>
      </w:r>
      <w:bookmarkEnd w:id="152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28" w:name="__RefHeading___Toc1057467_73709187"/>
      <w:bookmarkStart w:id="1529" w:name="_Toc678"/>
      <w:bookmarkEnd w:id="1528"/>
      <w:r>
        <w:rPr>
          <w:rtl w:val="true"/>
        </w:rPr>
        <w:t>و ثانیهما</w:t>
      </w:r>
      <w:r>
        <w:rPr>
          <w:rtl w:val="true"/>
        </w:rPr>
        <w:t>:</w:t>
      </w:r>
      <w:r>
        <w:rPr>
          <w:rtl w:val="true"/>
        </w:rPr>
        <w:t>الاولاد و ان نزلوا ذکورا و اناثا</w:t>
      </w:r>
      <w:bookmarkStart w:id="1530" w:name="pg11408_119212"/>
      <w:bookmarkEnd w:id="1529"/>
    </w:p>
    <w:p>
      <w:pPr>
        <w:pStyle w:val="Heading5"/>
        <w:numPr>
          <w:ilvl w:val="4"/>
          <w:numId w:val="1"/>
        </w:numPr>
        <w:rPr/>
      </w:pPr>
      <w:bookmarkStart w:id="1531" w:name="__RefHeading___Toc1057469_73709187"/>
      <w:bookmarkStart w:id="1532" w:name="_Toc679"/>
      <w:bookmarkEnd w:id="1530"/>
      <w:bookmarkEnd w:id="1531"/>
      <w:r>
        <w:rPr>
          <w:rtl w:val="true"/>
        </w:rPr>
        <w:t>المرتبة الثانیة</w:t>
      </w:r>
      <w:r>
        <w:rPr>
          <w:rtl w:val="true"/>
        </w:rPr>
        <w:t>:</w:t>
      </w:r>
      <w:r>
        <w:rPr>
          <w:rtl w:val="true"/>
        </w:rPr>
        <w:t>صنفان أیضا</w:t>
      </w:r>
      <w:r>
        <w:rPr>
          <w:rtl w:val="true"/>
        </w:rPr>
        <w:t>:</w:t>
      </w:r>
      <w:bookmarkEnd w:id="1532"/>
    </w:p>
    <w:p>
      <w:pPr>
        <w:pStyle w:val="Heading5"/>
        <w:numPr>
          <w:ilvl w:val="4"/>
          <w:numId w:val="1"/>
        </w:numPr>
        <w:rPr/>
      </w:pPr>
      <w:bookmarkStart w:id="1533" w:name="__RefHeading___Toc1057471_73709187"/>
      <w:bookmarkStart w:id="1534" w:name="_Toc680"/>
      <w:bookmarkEnd w:id="1533"/>
      <w:r>
        <w:rPr>
          <w:rtl w:val="true"/>
        </w:rPr>
        <w:t>احداهما</w:t>
      </w:r>
      <w:r>
        <w:rPr>
          <w:rtl w:val="true"/>
        </w:rPr>
        <w:t>:</w:t>
      </w:r>
      <w:r>
        <w:rPr>
          <w:rtl w:val="true"/>
        </w:rPr>
        <w:t>الاجداد و الجدّات و ان علو کآبائهم و اجدادهم</w:t>
      </w:r>
      <w:bookmarkEnd w:id="1534"/>
    </w:p>
    <w:p>
      <w:pPr>
        <w:pStyle w:val="Heading5"/>
        <w:numPr>
          <w:ilvl w:val="4"/>
          <w:numId w:val="1"/>
        </w:numPr>
        <w:rPr/>
      </w:pPr>
      <w:bookmarkStart w:id="1535" w:name="__RefHeading___Toc1057473_73709187"/>
      <w:bookmarkStart w:id="1536" w:name="_Toc681"/>
      <w:bookmarkEnd w:id="1535"/>
      <w:r>
        <w:rPr>
          <w:rtl w:val="true"/>
        </w:rPr>
        <w:t>و ثانیهما</w:t>
      </w:r>
      <w:r>
        <w:rPr>
          <w:rtl w:val="true"/>
        </w:rPr>
        <w:t>:</w:t>
      </w:r>
      <w:r>
        <w:rPr>
          <w:rtl w:val="true"/>
        </w:rPr>
        <w:t>الاخوة و الاخوات و اولادهم و ان نزلوا</w:t>
      </w:r>
      <w:bookmarkEnd w:id="1536"/>
    </w:p>
    <w:p>
      <w:pPr>
        <w:pStyle w:val="Heading5"/>
        <w:numPr>
          <w:ilvl w:val="4"/>
          <w:numId w:val="1"/>
        </w:numPr>
        <w:rPr/>
      </w:pPr>
      <w:bookmarkStart w:id="1537" w:name="__RefHeading___Toc1057475_73709187"/>
      <w:bookmarkStart w:id="1538" w:name="_Toc682"/>
      <w:bookmarkEnd w:id="1537"/>
      <w:r>
        <w:rPr>
          <w:rtl w:val="true"/>
        </w:rPr>
        <w:t>المرتبة الثالثة</w:t>
      </w:r>
      <w:r>
        <w:rPr>
          <w:rtl w:val="true"/>
        </w:rPr>
        <w:t>:</w:t>
      </w:r>
      <w:r>
        <w:rPr>
          <w:rtl w:val="true"/>
        </w:rPr>
        <w:t>الاعمام و الاخوال و ان علوا</w:t>
      </w:r>
      <w:bookmarkEnd w:id="1538"/>
    </w:p>
    <w:p>
      <w:pPr>
        <w:pStyle w:val="BookText"/>
        <w:rPr/>
      </w:pPr>
      <w:r>
        <w:rPr>
          <w:rFonts w:ascii="IRNazanin" w:hAnsi="IRNazanin" w:eastAsia="IRNazanin"/>
          <w:color w:val="111111"/>
          <w:sz w:val="28"/>
          <w:sz w:val="28"/>
          <w:szCs w:val="28"/>
          <w:rtl w:val="true"/>
          <w:lang w:bidi="fa-IR"/>
        </w:rPr>
        <w:t>کأعمام الآباء و الامهات و اخوالهم،و اعمام الاجداد و الجدّات و اخوالهم و کذلک اولادهم و ان نزلوا کاولاد أولادهم،و أولاد أولاد أولادهم و هکذا،بشرط صدق القرابة للمیّت عرفا</w:t>
      </w:r>
      <w:r>
        <w:rPr>
          <w:rFonts w:eastAsia="IRNazanin" w:cs="IRNazanin"/>
          <w:color w:val="111111"/>
          <w:sz w:val="28"/>
          <w:szCs w:val="28"/>
          <w:rtl w:val="true"/>
          <w:lang w:bidi="fa-IR"/>
        </w:rPr>
        <w:t>.</w:t>
      </w:r>
    </w:p>
    <w:p>
      <w:pPr>
        <w:pStyle w:val="Heading5"/>
        <w:numPr>
          <w:ilvl w:val="4"/>
          <w:numId w:val="1"/>
        </w:numPr>
        <w:rPr/>
      </w:pPr>
      <w:bookmarkStart w:id="1539" w:name="__RefHeading___Toc1057477_73709187"/>
      <w:bookmarkStart w:id="1540" w:name="_Toc683"/>
      <w:bookmarkEnd w:id="1539"/>
      <w:r>
        <w:rPr>
          <w:rtl w:val="true"/>
        </w:rPr>
        <w:t>و اما السبب</w:t>
      </w:r>
      <w:r>
        <w:rPr>
          <w:rtl w:val="true"/>
        </w:rPr>
        <w:t>:</w:t>
      </w:r>
      <w:r>
        <w:rPr>
          <w:rtl w:val="true"/>
        </w:rPr>
        <w:t>فهو قسمان زوجیة و ولاء</w:t>
      </w:r>
      <w:bookmarkEnd w:id="1540"/>
    </w:p>
    <w:p>
      <w:pPr>
        <w:pStyle w:val="Heading5"/>
        <w:numPr>
          <w:ilvl w:val="4"/>
          <w:numId w:val="1"/>
        </w:numPr>
        <w:rPr/>
      </w:pPr>
      <w:bookmarkStart w:id="1541" w:name="__RefHeading___Toc1057479_73709187"/>
      <w:bookmarkStart w:id="1542" w:name="_Toc684"/>
      <w:bookmarkEnd w:id="1541"/>
      <w:r>
        <w:rPr>
          <w:rtl w:val="true"/>
        </w:rPr>
        <w:t>و الولاء ثلاث مراتب</w:t>
      </w:r>
      <w:r>
        <w:rPr>
          <w:rtl w:val="true"/>
        </w:rPr>
        <w:t>:</w:t>
      </w:r>
      <w:bookmarkEnd w:id="1542"/>
    </w:p>
    <w:p>
      <w:pPr>
        <w:pStyle w:val="BookText"/>
        <w:rPr/>
      </w:pPr>
      <w:r>
        <w:rPr>
          <w:rFonts w:ascii="IRNazanin" w:hAnsi="IRNazanin" w:eastAsia="IRNazanin"/>
          <w:color w:val="111111"/>
          <w:sz w:val="28"/>
          <w:sz w:val="28"/>
          <w:szCs w:val="28"/>
          <w:rtl w:val="true"/>
          <w:lang w:bidi="fa-IR"/>
        </w:rPr>
        <w:t>ولاء العتق،ثم ولاء ضمان الجریرة،ثم ولاء الامامة</w:t>
      </w:r>
      <w:r>
        <w:rPr>
          <w:rFonts w:eastAsia="IRNazanin" w:cs="IRNazanin"/>
          <w:color w:val="111111"/>
          <w:sz w:val="28"/>
          <w:szCs w:val="28"/>
          <w:rtl w:val="true"/>
          <w:lang w:bidi="fa-IR"/>
        </w:rPr>
        <w:t>.</w:t>
      </w:r>
    </w:p>
    <w:p>
      <w:pPr>
        <w:pStyle w:val="Heading5"/>
        <w:numPr>
          <w:ilvl w:val="4"/>
          <w:numId w:val="1"/>
        </w:numPr>
        <w:rPr/>
      </w:pPr>
      <w:bookmarkStart w:id="1543" w:name="__RefHeading___Toc1057481_73709187"/>
      <w:bookmarkStart w:id="1544" w:name="_Toc685"/>
      <w:bookmarkEnd w:id="1543"/>
      <w:r>
        <w:rPr>
          <w:rtl w:val="true"/>
        </w:rPr>
        <w:t>الفائدة الثانیة</w:t>
      </w:r>
      <w:bookmarkEnd w:id="1544"/>
    </w:p>
    <w:p>
      <w:pPr>
        <w:pStyle w:val="BookText"/>
        <w:rPr/>
      </w:pPr>
      <w:r>
        <w:rPr>
          <w:rFonts w:ascii="IRNazanin" w:hAnsi="IRNazanin" w:eastAsia="IRNazanin"/>
          <w:color w:val="111111"/>
          <w:sz w:val="28"/>
          <w:sz w:val="28"/>
          <w:szCs w:val="28"/>
          <w:rtl w:val="true"/>
          <w:lang w:bidi="fa-IR"/>
        </w:rPr>
        <w:t>ینقسم الوارث الی خمسة أقسام</w:t>
      </w:r>
      <w:r>
        <w:rPr>
          <w:rFonts w:eastAsia="IRNazanin" w:cs="IRNazanin"/>
          <w:color w:val="111111"/>
          <w:sz w:val="28"/>
          <w:szCs w:val="28"/>
          <w:rtl w:val="true"/>
          <w:lang w:bidi="fa-IR"/>
        </w:rPr>
        <w:t>:</w:t>
      </w:r>
    </w:p>
    <w:p>
      <w:pPr>
        <w:pStyle w:val="Heading5"/>
        <w:numPr>
          <w:ilvl w:val="4"/>
          <w:numId w:val="1"/>
        </w:numPr>
        <w:rPr/>
      </w:pPr>
      <w:bookmarkStart w:id="1545" w:name="__RefHeading___Toc1057483_73709187"/>
      <w:bookmarkStart w:id="1546" w:name="_Toc686"/>
      <w:bookmarkEnd w:id="1545"/>
      <w:r>
        <w:rPr>
          <w:rtl w:val="true"/>
        </w:rPr>
        <w:t>الأوّل</w:t>
      </w:r>
      <w:r>
        <w:rPr>
          <w:rtl w:val="true"/>
        </w:rPr>
        <w:t>:</w:t>
      </w:r>
      <w:r>
        <w:rPr>
          <w:rtl w:val="true"/>
        </w:rPr>
        <w:t>من یرث بالفرض لا غیر دائما و هو الزوجة</w:t>
      </w:r>
      <w:bookmarkEnd w:id="1546"/>
    </w:p>
    <w:p>
      <w:pPr>
        <w:pStyle w:val="BookText"/>
        <w:rPr/>
      </w:pPr>
      <w:r>
        <w:rPr>
          <w:rFonts w:ascii="IRNazanin" w:hAnsi="IRNazanin" w:eastAsia="IRNazanin"/>
          <w:color w:val="111111"/>
          <w:sz w:val="28"/>
          <w:sz w:val="28"/>
          <w:szCs w:val="28"/>
          <w:rtl w:val="true"/>
          <w:lang w:bidi="fa-IR"/>
        </w:rPr>
        <w:t>فان لها الربع مع عدم الولد و الثمن معه،و لا یرد علیها أبدا علی الأقوی</w:t>
      </w:r>
      <w:r>
        <w:rPr>
          <w:rFonts w:eastAsia="IRNazanin" w:cs="IRNazanin"/>
          <w:color w:val="111111"/>
          <w:sz w:val="28"/>
          <w:szCs w:val="28"/>
          <w:rtl w:val="true"/>
          <w:lang w:bidi="fa-IR"/>
        </w:rPr>
        <w:t>.</w:t>
      </w:r>
    </w:p>
    <w:p>
      <w:pPr>
        <w:pStyle w:val="Heading5"/>
        <w:numPr>
          <w:ilvl w:val="4"/>
          <w:numId w:val="1"/>
        </w:numPr>
        <w:rPr/>
      </w:pPr>
      <w:bookmarkStart w:id="1547" w:name="__RefHeading___Toc1057485_73709187"/>
      <w:bookmarkStart w:id="1548" w:name="_Toc687"/>
      <w:bookmarkEnd w:id="1547"/>
      <w:r>
        <w:rPr>
          <w:rtl w:val="true"/>
        </w:rPr>
        <w:t>الثانی</w:t>
      </w:r>
      <w:r>
        <w:rPr>
          <w:rtl w:val="true"/>
        </w:rPr>
        <w:t>:</w:t>
      </w:r>
      <w:r>
        <w:rPr>
          <w:rtl w:val="true"/>
        </w:rPr>
        <w:t>من یرث بالفرض دائما</w:t>
      </w:r>
      <w:bookmarkEnd w:id="1548"/>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یرث معه بالرد کالأم،فان لها السدس مع الولد و الثلث مع عدمه اذا لم یکن حاجب،و ربّما یرد علیها زائدا علی الفرض کما اذا زادت الفریضة علی السهام،و کالزوج فانه یرث الربع مع الولد و النصف مع عدمه و یرد علیه إذا لم یکن وارث</w:t>
      </w:r>
      <w:bookmarkStart w:id="1549" w:name="pg11408_119213"/>
    </w:p>
    <w:p>
      <w:pPr>
        <w:pStyle w:val="BookText"/>
        <w:rPr/>
      </w:pPr>
      <w:bookmarkEnd w:id="1549"/>
      <w:r>
        <w:rPr>
          <w:rFonts w:ascii="Amiri" w:hAnsi="Amiri" w:eastAsia="Amiri" w:cs="Amiri"/>
          <w:color w:val="111111"/>
          <w:sz w:val="28"/>
          <w:sz w:val="28"/>
          <w:szCs w:val="28"/>
          <w:rtl w:val="true"/>
          <w:lang w:bidi="ar-SA"/>
        </w:rPr>
        <w:t>إلاّ الامام</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057487_73709187"/>
      <w:bookmarkStart w:id="1551" w:name="_Toc688"/>
      <w:bookmarkEnd w:id="1550"/>
      <w:r>
        <w:rPr>
          <w:rtl w:val="true"/>
        </w:rPr>
        <w:t>الثالث</w:t>
      </w:r>
      <w:r>
        <w:rPr>
          <w:rtl w:val="true"/>
        </w:rPr>
        <w:t>:</w:t>
      </w:r>
      <w:r>
        <w:rPr>
          <w:rtl w:val="true"/>
        </w:rPr>
        <w:t>من یرث بالفرض تارة و بالقرابة أخری کالأب</w:t>
      </w:r>
      <w:bookmarkEnd w:id="1551"/>
    </w:p>
    <w:p>
      <w:pPr>
        <w:pStyle w:val="BookText"/>
        <w:rPr/>
      </w:pPr>
      <w:r>
        <w:rPr>
          <w:rFonts w:ascii="IRNazanin" w:hAnsi="IRNazanin" w:eastAsia="IRNazanin"/>
          <w:color w:val="111111"/>
          <w:sz w:val="28"/>
          <w:sz w:val="28"/>
          <w:szCs w:val="28"/>
          <w:rtl w:val="true"/>
          <w:lang w:bidi="fa-IR"/>
        </w:rPr>
        <w:t>فانه یرث بالفرض مع وجود الولد و بالقرابة مع عدمه،و البنت و البنات فانها ترث مع الابن بالقرابة و بدونه بالفرض،و الاخت و الاخوات للأب أو للأبوین،فانها ترث مع الاخ بالقرابة و مع عدمه بالفرض،و کالاخوة و الاخوات من الام، فانها ترث بالفرض اذا لم یکن جد للام و بالقرابة معه</w:t>
      </w:r>
      <w:r>
        <w:rPr>
          <w:rFonts w:eastAsia="IRNazanin" w:cs="IRNazanin"/>
          <w:color w:val="111111"/>
          <w:sz w:val="28"/>
          <w:szCs w:val="28"/>
          <w:rtl w:val="true"/>
          <w:lang w:bidi="fa-IR"/>
        </w:rPr>
        <w:t>.</w:t>
      </w:r>
    </w:p>
    <w:p>
      <w:pPr>
        <w:pStyle w:val="Heading5"/>
        <w:numPr>
          <w:ilvl w:val="4"/>
          <w:numId w:val="1"/>
        </w:numPr>
        <w:rPr/>
      </w:pPr>
      <w:bookmarkStart w:id="1552" w:name="__RefHeading___Toc1057489_73709187"/>
      <w:bookmarkStart w:id="1553" w:name="_Toc689"/>
      <w:bookmarkEnd w:id="1552"/>
      <w:r>
        <w:rPr>
          <w:rtl w:val="true"/>
        </w:rPr>
        <w:t>الرابع</w:t>
      </w:r>
      <w:r>
        <w:rPr>
          <w:rtl w:val="true"/>
        </w:rPr>
        <w:t>:</w:t>
      </w:r>
      <w:r>
        <w:rPr>
          <w:rtl w:val="true"/>
        </w:rPr>
        <w:t>من لا یرث بالقرابة</w:t>
      </w:r>
      <w:bookmarkEnd w:id="1553"/>
    </w:p>
    <w:p>
      <w:pPr>
        <w:pStyle w:val="BookText"/>
        <w:rPr/>
      </w:pPr>
      <w:r>
        <w:rPr>
          <w:rFonts w:ascii="IRNazanin" w:hAnsi="IRNazanin" w:eastAsia="IRNazanin"/>
          <w:color w:val="111111"/>
          <w:sz w:val="28"/>
          <w:sz w:val="28"/>
          <w:szCs w:val="28"/>
          <w:rtl w:val="true"/>
          <w:lang w:bidi="fa-IR"/>
        </w:rPr>
        <w:t>کالابن و الاخوة للابوین أو للأب و الجد و الاعمام و الأخوال</w:t>
      </w:r>
      <w:r>
        <w:rPr>
          <w:rFonts w:eastAsia="IRNazanin" w:cs="IRNazanin"/>
          <w:color w:val="111111"/>
          <w:sz w:val="28"/>
          <w:szCs w:val="28"/>
          <w:rtl w:val="true"/>
          <w:lang w:bidi="fa-IR"/>
        </w:rPr>
        <w:t>.</w:t>
      </w:r>
    </w:p>
    <w:p>
      <w:pPr>
        <w:pStyle w:val="Heading5"/>
        <w:numPr>
          <w:ilvl w:val="4"/>
          <w:numId w:val="1"/>
        </w:numPr>
        <w:rPr/>
      </w:pPr>
      <w:bookmarkStart w:id="1554" w:name="__RefHeading___Toc1057491_73709187"/>
      <w:bookmarkStart w:id="1555" w:name="_Toc690"/>
      <w:bookmarkEnd w:id="1554"/>
      <w:r>
        <w:rPr>
          <w:rtl w:val="true"/>
        </w:rPr>
        <w:t>الخامس</w:t>
      </w:r>
      <w:r>
        <w:rPr>
          <w:rtl w:val="true"/>
        </w:rPr>
        <w:t>:</w:t>
      </w:r>
      <w:r>
        <w:rPr>
          <w:rtl w:val="true"/>
        </w:rPr>
        <w:t>من لا یرث بالفرض و لا بالقرابة</w:t>
      </w:r>
      <w:bookmarkEnd w:id="1555"/>
    </w:p>
    <w:p>
      <w:pPr>
        <w:pStyle w:val="BookText"/>
        <w:rPr/>
      </w:pPr>
      <w:r>
        <w:rPr>
          <w:rFonts w:ascii="IRNazanin" w:hAnsi="IRNazanin" w:eastAsia="IRNazanin"/>
          <w:color w:val="111111"/>
          <w:sz w:val="28"/>
          <w:sz w:val="28"/>
          <w:szCs w:val="28"/>
          <w:rtl w:val="true"/>
          <w:lang w:bidi="fa-IR"/>
        </w:rPr>
        <w:t>بل یرث بالولاء کالمعتق و ضامن الجریرة و الامام</w:t>
      </w:r>
      <w:r>
        <w:rPr>
          <w:rFonts w:eastAsia="IRNazanin" w:cs="IRNazanin"/>
          <w:color w:val="111111"/>
          <w:sz w:val="28"/>
          <w:szCs w:val="28"/>
          <w:rtl w:val="true"/>
          <w:lang w:bidi="fa-IR"/>
        </w:rPr>
        <w:t>.</w:t>
      </w:r>
    </w:p>
    <w:p>
      <w:pPr>
        <w:pStyle w:val="Heading5"/>
        <w:numPr>
          <w:ilvl w:val="4"/>
          <w:numId w:val="1"/>
        </w:numPr>
        <w:rPr/>
      </w:pPr>
      <w:bookmarkStart w:id="1556" w:name="__RefHeading___Toc1057493_73709187"/>
      <w:bookmarkStart w:id="1557" w:name="_Toc691"/>
      <w:bookmarkEnd w:id="1556"/>
      <w:r>
        <w:rPr>
          <w:rtl w:val="true"/>
        </w:rPr>
        <w:t>الفائدة الثالثة</w:t>
      </w:r>
      <w:bookmarkEnd w:id="1557"/>
    </w:p>
    <w:p>
      <w:pPr>
        <w:pStyle w:val="BookText"/>
        <w:rPr/>
      </w:pPr>
      <w:r>
        <w:rPr>
          <w:rFonts w:ascii="IRNazanin" w:hAnsi="IRNazanin" w:eastAsia="IRNazanin"/>
          <w:color w:val="111111"/>
          <w:sz w:val="28"/>
          <w:sz w:val="28"/>
          <w:szCs w:val="28"/>
          <w:rtl w:val="true"/>
          <w:lang w:bidi="fa-IR"/>
        </w:rPr>
        <w:t>الفرض هو السهم المقدر فی الکتاب المجید و هو ستة انواع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النصف،و الربع،و الثمن،و الثلثان،و الثلث،و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أربابها ثلاثة عشر</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1057495_73709187"/>
      <w:bookmarkStart w:id="1559" w:name="_Toc692"/>
      <w:bookmarkEnd w:id="1558"/>
      <w:r>
        <w:rPr>
          <w:rtl w:val="true"/>
        </w:rPr>
        <w:t>النصف</w:t>
      </w:r>
      <w:r>
        <w:rPr>
          <w:rtl w:val="true"/>
        </w:rPr>
        <w:t>:</w:t>
      </w:r>
      <w:bookmarkEnd w:id="1559"/>
    </w:p>
    <w:p>
      <w:pPr>
        <w:pStyle w:val="BookText"/>
        <w:rPr/>
      </w:pPr>
      <w:r>
        <w:rPr>
          <w:rFonts w:ascii="IRNazanin" w:hAnsi="IRNazanin" w:eastAsia="IRNazanin"/>
          <w:color w:val="111111"/>
          <w:sz w:val="28"/>
          <w:sz w:val="28"/>
          <w:szCs w:val="28"/>
          <w:rtl w:val="true"/>
          <w:lang w:bidi="fa-IR"/>
        </w:rPr>
        <w:t>للبنت الواحدة اذا لم یکن معها ابن،و للأخت الواحدة للأبوین أو للأب فقط اذا لم یکن معها أخ،و للزوج مع عدم وجود الولد للزوجة و ان نزل</w:t>
      </w:r>
      <w:r>
        <w:rPr>
          <w:rFonts w:eastAsia="IRNazanin" w:cs="IRNazanin"/>
          <w:color w:val="111111"/>
          <w:sz w:val="28"/>
          <w:szCs w:val="28"/>
          <w:rtl w:val="true"/>
          <w:lang w:bidi="fa-IR"/>
        </w:rPr>
        <w:t>.</w:t>
      </w:r>
    </w:p>
    <w:p>
      <w:pPr>
        <w:pStyle w:val="Heading5"/>
        <w:numPr>
          <w:ilvl w:val="4"/>
          <w:numId w:val="1"/>
        </w:numPr>
        <w:rPr/>
      </w:pPr>
      <w:bookmarkStart w:id="1560" w:name="__RefHeading___Toc1057497_73709187"/>
      <w:bookmarkStart w:id="1561" w:name="_Toc693"/>
      <w:bookmarkEnd w:id="1560"/>
      <w:r>
        <w:rPr>
          <w:rtl w:val="true"/>
        </w:rPr>
        <w:t>و الربع</w:t>
      </w:r>
      <w:r>
        <w:rPr>
          <w:rtl w:val="true"/>
        </w:rPr>
        <w:t>:</w:t>
      </w:r>
      <w:bookmarkEnd w:id="1561"/>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للزوج مع وجود الولد للزوجة و ان نزل،و للزوجة مع عدم</w:t>
      </w:r>
      <w:bookmarkStart w:id="1562" w:name="pg11408_119214"/>
    </w:p>
    <w:p>
      <w:pPr>
        <w:pStyle w:val="BookText"/>
        <w:rPr/>
      </w:pPr>
      <w:bookmarkEnd w:id="1562"/>
      <w:r>
        <w:rPr>
          <w:rFonts w:ascii="IRNazanin" w:hAnsi="IRNazanin" w:eastAsia="IRNazanin"/>
          <w:color w:val="111111"/>
          <w:sz w:val="28"/>
          <w:sz w:val="28"/>
          <w:szCs w:val="28"/>
          <w:rtl w:val="true"/>
          <w:lang w:bidi="fa-IR"/>
        </w:rPr>
        <w:t>وجود الولد للزوج و ان نزل،فان کانت واحدة اختصت به،و إلاّ فهو لهنّ بالسویّة</w:t>
      </w:r>
      <w:r>
        <w:rPr>
          <w:rFonts w:eastAsia="IRNazanin" w:cs="IRNazanin"/>
          <w:color w:val="111111"/>
          <w:sz w:val="28"/>
          <w:szCs w:val="28"/>
          <w:rtl w:val="true"/>
          <w:lang w:bidi="fa-IR"/>
        </w:rPr>
        <w:t>.</w:t>
      </w:r>
    </w:p>
    <w:p>
      <w:pPr>
        <w:pStyle w:val="Heading5"/>
        <w:numPr>
          <w:ilvl w:val="4"/>
          <w:numId w:val="1"/>
        </w:numPr>
        <w:rPr/>
      </w:pPr>
      <w:bookmarkStart w:id="1563" w:name="__RefHeading___Toc1057499_73709187"/>
      <w:bookmarkStart w:id="1564" w:name="_Toc694"/>
      <w:bookmarkEnd w:id="1563"/>
      <w:r>
        <w:rPr>
          <w:rtl w:val="true"/>
        </w:rPr>
        <w:t>و الثمن</w:t>
      </w:r>
      <w:r>
        <w:rPr>
          <w:rtl w:val="true"/>
        </w:rPr>
        <w:t>:</w:t>
      </w:r>
      <w:bookmarkEnd w:id="1564"/>
    </w:p>
    <w:p>
      <w:pPr>
        <w:pStyle w:val="BookText"/>
        <w:rPr/>
      </w:pPr>
      <w:r>
        <w:rPr>
          <w:rFonts w:ascii="IRNazanin" w:hAnsi="IRNazanin" w:eastAsia="IRNazanin"/>
          <w:color w:val="111111"/>
          <w:sz w:val="28"/>
          <w:sz w:val="28"/>
          <w:szCs w:val="28"/>
          <w:rtl w:val="true"/>
          <w:lang w:bidi="fa-IR"/>
        </w:rPr>
        <w:t>للزوجة مع وجود الولد للزوج و ان نزل،فان کانت واحدة اختصّت به،و الاّ فهو لهنّ بالسویّة</w:t>
      </w:r>
      <w:r>
        <w:rPr>
          <w:rFonts w:eastAsia="IRNazanin" w:cs="IRNazanin"/>
          <w:color w:val="111111"/>
          <w:sz w:val="28"/>
          <w:szCs w:val="28"/>
          <w:rtl w:val="true"/>
          <w:lang w:bidi="fa-IR"/>
        </w:rPr>
        <w:t>.</w:t>
      </w:r>
    </w:p>
    <w:p>
      <w:pPr>
        <w:pStyle w:val="Heading5"/>
        <w:numPr>
          <w:ilvl w:val="4"/>
          <w:numId w:val="1"/>
        </w:numPr>
        <w:rPr/>
      </w:pPr>
      <w:bookmarkStart w:id="1565" w:name="__RefHeading___Toc1057501_73709187"/>
      <w:bookmarkStart w:id="1566" w:name="_Toc695"/>
      <w:bookmarkEnd w:id="1565"/>
      <w:r>
        <w:rPr>
          <w:rtl w:val="true"/>
        </w:rPr>
        <w:t>و الثلثان</w:t>
      </w:r>
      <w:r>
        <w:rPr>
          <w:rtl w:val="true"/>
        </w:rPr>
        <w:t>:</w:t>
      </w:r>
      <w:bookmarkEnd w:id="1566"/>
    </w:p>
    <w:p>
      <w:pPr>
        <w:pStyle w:val="BookText"/>
        <w:rPr/>
      </w:pPr>
      <w:r>
        <w:rPr>
          <w:rFonts w:ascii="IRNazanin" w:hAnsi="IRNazanin" w:eastAsia="IRNazanin"/>
          <w:color w:val="111111"/>
          <w:sz w:val="28"/>
          <w:sz w:val="28"/>
          <w:szCs w:val="28"/>
          <w:rtl w:val="true"/>
          <w:lang w:bidi="fa-IR"/>
        </w:rPr>
        <w:t>للبنتین مع عدم وجود الابن کذلک،و للاختین فصاعدا للأبوین أو للأب فقط مع الأم مع التعدّد</w:t>
      </w:r>
      <w:r>
        <w:rPr>
          <w:rFonts w:eastAsia="IRNazanin" w:cs="IRNazanin"/>
          <w:color w:val="111111"/>
          <w:sz w:val="28"/>
          <w:szCs w:val="28"/>
          <w:rtl w:val="true"/>
          <w:lang w:bidi="fa-IR"/>
        </w:rPr>
        <w:t>.</w:t>
      </w:r>
    </w:p>
    <w:p>
      <w:pPr>
        <w:pStyle w:val="Heading5"/>
        <w:numPr>
          <w:ilvl w:val="4"/>
          <w:numId w:val="1"/>
        </w:numPr>
        <w:rPr/>
      </w:pPr>
      <w:bookmarkStart w:id="1567" w:name="__RefHeading___Toc1057503_73709187"/>
      <w:bookmarkStart w:id="1568" w:name="_Toc696"/>
      <w:bookmarkEnd w:id="1567"/>
      <w:r>
        <w:rPr>
          <w:rtl w:val="true"/>
        </w:rPr>
        <w:t>و الثلث</w:t>
      </w:r>
      <w:r>
        <w:rPr>
          <w:rtl w:val="true"/>
        </w:rPr>
        <w:t>:</w:t>
      </w:r>
      <w:bookmarkEnd w:id="1568"/>
    </w:p>
    <w:p>
      <w:pPr>
        <w:pStyle w:val="BookText"/>
        <w:rPr/>
      </w:pPr>
      <w:r>
        <w:rPr>
          <w:rFonts w:ascii="IRNazanin" w:hAnsi="IRNazanin" w:eastAsia="IRNazanin"/>
          <w:color w:val="111111"/>
          <w:sz w:val="28"/>
          <w:sz w:val="28"/>
          <w:szCs w:val="28"/>
          <w:rtl w:val="true"/>
          <w:lang w:bidi="fa-IR"/>
        </w:rPr>
        <w:t>سهم الأم مع عدم وجود الولد و إن نزل،و عدم الاخوة علی تفصیل یأتی،و للأخ و الأخت من الأم مع التعدد</w:t>
      </w:r>
      <w:r>
        <w:rPr>
          <w:rFonts w:eastAsia="IRNazanin" w:cs="IRNazanin"/>
          <w:color w:val="111111"/>
          <w:sz w:val="28"/>
          <w:szCs w:val="28"/>
          <w:rtl w:val="true"/>
          <w:lang w:bidi="fa-IR"/>
        </w:rPr>
        <w:t>.</w:t>
      </w:r>
    </w:p>
    <w:p>
      <w:pPr>
        <w:pStyle w:val="Heading5"/>
        <w:numPr>
          <w:ilvl w:val="4"/>
          <w:numId w:val="1"/>
        </w:numPr>
        <w:rPr/>
      </w:pPr>
      <w:bookmarkStart w:id="1569" w:name="__RefHeading___Toc1057505_73709187"/>
      <w:bookmarkStart w:id="1570" w:name="_Toc697"/>
      <w:bookmarkEnd w:id="1569"/>
      <w:r>
        <w:rPr>
          <w:rtl w:val="true"/>
        </w:rPr>
        <w:t>و السدس</w:t>
      </w:r>
      <w:r>
        <w:rPr>
          <w:rtl w:val="true"/>
        </w:rPr>
        <w:t>:</w:t>
      </w:r>
      <w:bookmarkEnd w:id="1570"/>
    </w:p>
    <w:p>
      <w:pPr>
        <w:pStyle w:val="BookText"/>
        <w:rPr/>
      </w:pPr>
      <w:r>
        <w:rPr>
          <w:rFonts w:ascii="IRNazanin" w:hAnsi="IRNazanin" w:eastAsia="IRNazanin"/>
          <w:color w:val="111111"/>
          <w:sz w:val="28"/>
          <w:sz w:val="28"/>
          <w:szCs w:val="28"/>
          <w:rtl w:val="true"/>
          <w:lang w:bidi="fa-IR"/>
        </w:rPr>
        <w:t>لکل واحد من الأبوین مع وجود الولد و ان نزل،و للأم مع وجود الاخوة او اربع اخوات او اخ و اختین للأبوین أو للأب،و للأخ الواحد من الام و الأخت الواحدة منها</w:t>
      </w:r>
      <w:r>
        <w:rPr>
          <w:rFonts w:eastAsia="IRNazanin" w:cs="IRNazanin"/>
          <w:color w:val="111111"/>
          <w:sz w:val="28"/>
          <w:szCs w:val="28"/>
          <w:rtl w:val="true"/>
          <w:lang w:bidi="fa-IR"/>
        </w:rPr>
        <w:t>.</w:t>
      </w:r>
    </w:p>
    <w:p>
      <w:pPr>
        <w:pStyle w:val="Heading5"/>
        <w:numPr>
          <w:ilvl w:val="4"/>
          <w:numId w:val="1"/>
        </w:numPr>
        <w:rPr/>
      </w:pPr>
      <w:bookmarkStart w:id="1571" w:name="__RefHeading___Toc1057507_73709187"/>
      <w:bookmarkStart w:id="1572" w:name="_Toc698"/>
      <w:bookmarkEnd w:id="1571"/>
      <w:r>
        <w:rPr>
          <w:rtl w:val="true"/>
        </w:rPr>
        <w:t>الفائدة الرابعة</w:t>
      </w:r>
      <w:bookmarkEnd w:id="1572"/>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الورثة اذا تعددوا، فتارة یکونون جمیعا ذوی فروض،و أخری لا یکونون جمیعا ذوی فروض،و ثالثة یکون بعضهم ذا فرض دون بعض،و اذا کانوا جمیعا ذوی فروض،فتارة تکون فروضهم مساویة للفریضة،و اخری تکون زائدة علیها،و ثالثة تکون ناقصة عنها،فالأولی مثل ان یترک المیت ابوین و بنتین،فان سهم کل واحد من الابوین السدس و سهم البنتین الثلثان،و مجموعها مساو للفریضة و هی الستة،و الثانیة مثل ان یترک المیّت زوجا و ابوین و بنت،فان للزوج الرّبع و لکل واحد من الابوین السدس و</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للبنت النصف،و علیه فتزید السهام علی الفریضة بسدس و نصف سدس،و لا تفی الترکة بتمام السّهام و الفروض،و هذه هی مسألة العول،و مذهب المخالفین فیها ان یجمع السهام کلّها و تقسم الترکة علیها لیدخل النقص علی کل احد من ذوی الفرض بنسبة فرضه کأرباب الدیون اذا لم یتسع المال،و هذا باطل عندنا،و قد ورد فی النصوص ان السهام لا تعول و لا تکون اکثر من ستة،و علی هذا فیدخل النقص عندنا علی بعض من اهل الفروض دون بعض،و علیه ففی إرث أهل المرتبة الاولی یدخل النقص فی المثال علی البنت و لا یدخل علی الزوج و لا علی الابوین،و اذا کان مکان البنت بنتین فصاعدا،تنقص الترکة عن الفریضة بنصف سدس،و هو یرد علی حصة البنات،لان الأبوین لا ینقصان کل واحد منهما من السدس شیئا،و الزوج لا ینقص من الربع شیئا،و اما فی إرث المرتبة الثانیة،فکما اذا ترک المیت زوجا و اختا من الأبوین و اختین من الام،فان سهم الزوج النصف و سهم الاخت من الابوین او الأب النصف و سهم الاختین من الام الثلث،و مجموع السهام زائدة علی الفریضة،و لا تفی الترکة بالجمیع و تنقص عن الفروض بنسبة سدسین من الفریضة،و یدخل النقص حینئذ علی المتقرب بالابوین کالاخت فی المثال دون الزوج و دون المتقرب بالام،و الثالثة ما اذا ترک بنتا واحدة، فان لها النصف و تزید الفریضة نصفا،و هذه هی مسألة التعصیب،و مذهب المخالفین فیها اعطاء النصف الزائد الی العصبة،و هم الذکور الذین ینتسبون الی المیت بغیر واسطة کالأب و الابن أو بواسطة الذکور،و ربّما عمموها للانثی اذا کان معها ذکور علی تفصیل عندهم،و أما عندنا فیرد الزائد علی ذوی الفروض کالبنت فی الفرض،فترث النصف بالفرض و النصف الآخر بالرد،و إذا لم یکونوا جمیعا ذوی فروض،قسم المال بینهم ذکورا کانوا أم اناثا أم</w:t>
      </w:r>
      <w:bookmarkStart w:id="1573" w:name="pg11408_119216"/>
    </w:p>
    <w:p>
      <w:pPr>
        <w:pStyle w:val="BookText"/>
        <w:rPr/>
      </w:pPr>
      <w:bookmarkEnd w:id="1573"/>
      <w:r>
        <w:rPr>
          <w:rFonts w:ascii="IRNazanin" w:hAnsi="IRNazanin" w:eastAsia="IRNazanin"/>
          <w:color w:val="111111"/>
          <w:sz w:val="28"/>
          <w:sz w:val="28"/>
          <w:szCs w:val="28"/>
          <w:rtl w:val="true"/>
          <w:lang w:bidi="fa-IR"/>
        </w:rPr>
        <w:t>ذکورا و اناثا علی تفصیل یأتی شرحه،و اذا کان بعضهم ذا فرض دون آخر، اعطی ذو الفرض فرضه و أعطی الباقی لغیره علی ما یأتی تفصیله ان شاء اللّه تعالی،و من امثلة ذلک فی المرتبة الثانیة،ما اذا ترک المیت زوجة و اختا لأب او أبوین و اخا او اختا لام،فان للزوجة الربع و للأخت من الأب او الأبوین النصف،و للأخ او الاخت من الأم السدس،فتزید الترکة عن الفروض و السهام بنصف سدس،و یرد الزائد علی فرض المتقرب بالأب او الابوین و لا یرد علی المتقرب بالام و لا علی الزوجة،تطبیقا لقاعدة ان کل من کان من ذوی الفروض فی هذه المرتبة اذا ورد النقص علی فرضه،علی تقدیر عدم وفاء الترکة بتمام السهام و الفروض و رد الزائد علیه،علی تقدیر زیادة الترکة عنها،و هذه القاعدة تامة فی خصوص تلک المرتبة</w:t>
      </w:r>
      <w:r>
        <w:rPr>
          <w:rFonts w:eastAsia="IRNazanin" w:cs="IRNazanin"/>
          <w:color w:val="111111"/>
          <w:sz w:val="28"/>
          <w:szCs w:val="28"/>
          <w:rtl w:val="true"/>
          <w:lang w:bidi="fa-IR"/>
        </w:rPr>
        <w:t>.</w:t>
      </w:r>
    </w:p>
    <w:p>
      <w:pPr>
        <w:pStyle w:val="Heading5"/>
        <w:numPr>
          <w:ilvl w:val="4"/>
          <w:numId w:val="1"/>
        </w:numPr>
        <w:rPr/>
      </w:pPr>
      <w:bookmarkStart w:id="1574" w:name="__RefHeading___Toc1057509_73709187"/>
      <w:bookmarkStart w:id="1575" w:name="_Toc699"/>
      <w:bookmarkEnd w:id="1574"/>
      <w:r>
        <w:rPr>
          <w:rtl w:val="true"/>
        </w:rPr>
        <w:t>الفائدة الخامسة</w:t>
      </w:r>
      <w:bookmarkEnd w:id="1575"/>
    </w:p>
    <w:p>
      <w:pPr>
        <w:pStyle w:val="BookText"/>
        <w:rPr/>
      </w:pPr>
      <w:r>
        <w:rPr>
          <w:rFonts w:ascii="IRNazanin" w:hAnsi="IRNazanin" w:eastAsia="IRNazanin"/>
          <w:color w:val="111111"/>
          <w:sz w:val="28"/>
          <w:sz w:val="28"/>
          <w:szCs w:val="28"/>
          <w:rtl w:val="true"/>
          <w:lang w:bidi="fa-IR"/>
        </w:rPr>
        <w:t>ان کل ذی رحم بمنزلة الرحم الّذی یجرّ به و یرث نصیبه،</w:t>
      </w:r>
    </w:p>
    <w:p>
      <w:pPr>
        <w:pStyle w:val="BookText"/>
        <w:rPr/>
      </w:pPr>
      <w:r>
        <w:rPr>
          <w:rFonts w:ascii="IRNazanin" w:hAnsi="IRNazanin" w:eastAsia="IRNazanin"/>
          <w:color w:val="111111"/>
          <w:sz w:val="28"/>
          <w:sz w:val="28"/>
          <w:szCs w:val="28"/>
          <w:rtl w:val="true"/>
          <w:lang w:bidi="fa-IR"/>
        </w:rPr>
        <w:t>مثلا العمة بمنزلة الأب و الخالة بمنزلة الام و بنت الاخ من الام بمنزلة الاخ منها،فاذا ترک المیت عمّة و خالة،و للعمة ثلثان و هو حصة أبیها و للخالة ثلث و هو حصة أمها،و اذا ترک عمة و بنت اخ من الام،فللعمة ثلثان و لبنت الاخ سدس و تزید الترکة بسدس،و هل یرد الزائد علی العمة خاصة؟</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ذلک،و ان کان الاحوط الرجوع الی الصلح،و یأتی شرح ذلک فی ضمن المسائل القادمة</w:t>
      </w:r>
      <w:r>
        <w:rPr>
          <w:rFonts w:eastAsia="IRNazanin" w:cs="IRNazanin"/>
          <w:color w:val="111111"/>
          <w:sz w:val="28"/>
          <w:szCs w:val="28"/>
          <w:rtl w:val="true"/>
          <w:lang w:bidi="fa-IR"/>
        </w:rPr>
        <w:t>.</w:t>
      </w:r>
      <w:bookmarkStart w:id="1576" w:name="pg11408_119217"/>
    </w:p>
    <w:p>
      <w:pPr>
        <w:pStyle w:val="Heading4"/>
        <w:numPr>
          <w:ilvl w:val="3"/>
          <w:numId w:val="1"/>
        </w:numPr>
        <w:rPr/>
      </w:pPr>
      <w:bookmarkStart w:id="1577" w:name="__RefHeading___Toc1057511_73709187"/>
      <w:bookmarkStart w:id="1578" w:name="_Toc700"/>
      <w:bookmarkEnd w:id="1576"/>
      <w:bookmarkEnd w:id="1577"/>
      <w:r>
        <w:rPr>
          <w:rtl w:val="true"/>
        </w:rPr>
        <w:t>الفصل الثانی</w:t>
      </w:r>
      <w:r>
        <w:rPr>
          <w:rtl w:val="true"/>
        </w:rPr>
        <w:t xml:space="preserve">: </w:t>
      </w:r>
      <w:r>
        <w:rPr>
          <w:rtl w:val="true"/>
        </w:rPr>
        <w:t>موانع الارث</w:t>
      </w:r>
      <w:bookmarkEnd w:id="1578"/>
    </w:p>
    <w:p>
      <w:pPr>
        <w:pStyle w:val="Heading5"/>
        <w:numPr>
          <w:ilvl w:val="4"/>
          <w:numId w:val="1"/>
        </w:numPr>
        <w:rPr/>
      </w:pPr>
      <w:bookmarkStart w:id="1579" w:name="__RefHeading___Toc1057513_73709187"/>
      <w:bookmarkStart w:id="1580" w:name="_Toc701"/>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موانع الارث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w:t>
      </w:r>
    </w:p>
    <w:p>
      <w:pPr>
        <w:pStyle w:val="Heading5"/>
        <w:numPr>
          <w:ilvl w:val="4"/>
          <w:numId w:val="1"/>
        </w:numPr>
        <w:rPr/>
      </w:pPr>
      <w:bookmarkStart w:id="1581" w:name="__RefHeading___Toc1057515_73709187"/>
      <w:bookmarkStart w:id="1582" w:name="_Toc702"/>
      <w:bookmarkEnd w:id="1581"/>
      <w:r>
        <w:rPr/>
        <w:t>1</w:t>
      </w:r>
      <w:r>
        <w:rPr>
          <w:rtl w:val="true"/>
        </w:rPr>
        <w:t>-</w:t>
      </w:r>
      <w:r>
        <w:rPr>
          <w:rtl w:val="true"/>
        </w:rPr>
        <w:t>الکفر</w:t>
      </w:r>
      <w:bookmarkEnd w:id="1582"/>
    </w:p>
    <w:p>
      <w:pPr>
        <w:pStyle w:val="Heading6"/>
        <w:numPr>
          <w:ilvl w:val="5"/>
          <w:numId w:val="1"/>
        </w:numPr>
        <w:rPr/>
      </w:pPr>
      <w:bookmarkStart w:id="1583" w:name="__RefHeading___Toc1057517_73709187"/>
      <w:bookmarkStart w:id="1584" w:name="_Toc703"/>
      <w:bookmarkEnd w:id="1583"/>
      <w:r>
        <w:rPr>
          <w:rtl w:val="true"/>
        </w:rPr>
        <w:t xml:space="preserve">مسألة </w:t>
      </w:r>
      <w:r>
        <w:rPr/>
        <w:t>502</w:t>
      </w:r>
      <w:r>
        <w:rPr>
          <w:rtl w:val="true"/>
        </w:rPr>
        <w:t>:</w:t>
      </w:r>
      <w:r>
        <w:rPr>
          <w:rtl w:val="true"/>
        </w:rPr>
        <w:t>لا یرث الکافر من المسلم و ان قرب</w:t>
      </w:r>
      <w:bookmarkEnd w:id="1584"/>
    </w:p>
    <w:p>
      <w:pPr>
        <w:pStyle w:val="BookText"/>
        <w:rPr/>
      </w:pPr>
      <w:r>
        <w:rPr>
          <w:rFonts w:ascii="IRNazanin" w:hAnsi="IRNazanin" w:eastAsia="IRNazanin"/>
          <w:color w:val="111111"/>
          <w:sz w:val="28"/>
          <w:sz w:val="28"/>
          <w:szCs w:val="28"/>
          <w:rtl w:val="true"/>
          <w:lang w:bidi="fa-IR"/>
        </w:rPr>
        <w:t>و لا فرق فی الکافر بین الاصلی ذمیا کان أو حربیا،و بین المرتد اذا کان فطریا،و اما اذا کان ملیا فهل یرثه الکافر؟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 و ان کان الاحتیاط فی محله،و لا فرق فی المسلم بین المؤمن و غیره</w:t>
      </w:r>
      <w:r>
        <w:rPr>
          <w:rFonts w:eastAsia="IRNazanin" w:cs="IRNazanin"/>
          <w:color w:val="111111"/>
          <w:sz w:val="28"/>
          <w:szCs w:val="28"/>
          <w:rtl w:val="true"/>
          <w:lang w:bidi="fa-IR"/>
        </w:rPr>
        <w:t>.</w:t>
      </w:r>
    </w:p>
    <w:p>
      <w:pPr>
        <w:pStyle w:val="Heading6"/>
        <w:numPr>
          <w:ilvl w:val="5"/>
          <w:numId w:val="1"/>
        </w:numPr>
        <w:rPr/>
      </w:pPr>
      <w:bookmarkStart w:id="1585" w:name="__RefHeading___Toc1057519_73709187"/>
      <w:bookmarkStart w:id="1586" w:name="_Toc704"/>
      <w:bookmarkEnd w:id="1585"/>
      <w:r>
        <w:rPr>
          <w:rtl w:val="true"/>
        </w:rPr>
        <w:t xml:space="preserve">مسألة </w:t>
      </w:r>
      <w:r>
        <w:rPr/>
        <w:t>503</w:t>
      </w:r>
      <w:r>
        <w:rPr>
          <w:rtl w:val="true"/>
        </w:rPr>
        <w:t>:</w:t>
      </w:r>
      <w:r>
        <w:rPr>
          <w:rtl w:val="true"/>
        </w:rPr>
        <w:t>الکافر لا یمنع من یتقرب به</w:t>
      </w:r>
      <w:bookmarkEnd w:id="1586"/>
    </w:p>
    <w:p>
      <w:pPr>
        <w:pStyle w:val="BookText"/>
        <w:rPr/>
      </w:pPr>
      <w:r>
        <w:rPr>
          <w:rFonts w:ascii="IRNazanin" w:hAnsi="IRNazanin" w:eastAsia="IRNazanin"/>
          <w:color w:val="111111"/>
          <w:sz w:val="28"/>
          <w:sz w:val="28"/>
          <w:szCs w:val="28"/>
          <w:rtl w:val="true"/>
          <w:lang w:bidi="fa-IR"/>
        </w:rPr>
        <w:t>فلو مات مسلم و له ولد کافر و للولد ولد مسلم،کان میراثه لولد ولده،و لو مات المسلم و فقد الوارث المسلم،کان میراثه للامام</w:t>
      </w:r>
      <w:r>
        <w:rPr>
          <w:rFonts w:eastAsia="IRNazanin" w:cs="IRNazanin"/>
          <w:color w:val="111111"/>
          <w:sz w:val="28"/>
          <w:szCs w:val="28"/>
          <w:rtl w:val="true"/>
          <w:lang w:bidi="fa-IR"/>
        </w:rPr>
        <w:t>.</w:t>
      </w:r>
    </w:p>
    <w:p>
      <w:pPr>
        <w:pStyle w:val="Heading6"/>
        <w:numPr>
          <w:ilvl w:val="5"/>
          <w:numId w:val="1"/>
        </w:numPr>
        <w:rPr/>
      </w:pPr>
      <w:bookmarkStart w:id="1587" w:name="__RefHeading___Toc1057521_73709187"/>
      <w:bookmarkStart w:id="1588" w:name="_Toc705"/>
      <w:bookmarkEnd w:id="1587"/>
      <w:r>
        <w:rPr>
          <w:rtl w:val="true"/>
        </w:rPr>
        <w:t xml:space="preserve">مسألة </w:t>
      </w:r>
      <w:r>
        <w:rPr/>
        <w:t>504</w:t>
      </w:r>
      <w:r>
        <w:rPr>
          <w:rtl w:val="true"/>
        </w:rPr>
        <w:t>:</w:t>
      </w:r>
      <w:r>
        <w:rPr>
          <w:rtl w:val="true"/>
        </w:rPr>
        <w:t>المسلم یرث الکافر و یمنع من إرث الکافر للکافر</w:t>
      </w:r>
      <w:bookmarkEnd w:id="1588"/>
    </w:p>
    <w:p>
      <w:pPr>
        <w:pStyle w:val="BookText"/>
        <w:rPr/>
      </w:pPr>
      <w:r>
        <w:rPr>
          <w:rFonts w:ascii="IRNazanin" w:hAnsi="IRNazanin" w:eastAsia="IRNazanin"/>
          <w:color w:val="111111"/>
          <w:sz w:val="28"/>
          <w:sz w:val="28"/>
          <w:szCs w:val="28"/>
          <w:rtl w:val="true"/>
          <w:lang w:bidi="fa-IR"/>
        </w:rPr>
        <w:t>فلو مات کافر و له ولد کافر و اخ مسلم أو عم مسلم أو معتق أو ضامن جریرة ورثه،و لم یرثه الکافر،فان لم یکن له وارث إلا الامام،کان میراثه للکافر، هذا إذا کان الکافر اصلیا،اما اذا کان مرتدا عن فطرة فالمشهور ان وارثه الامام و لا یرثه الکافر و کان بحکم المسلم،و لکن لا یبعد أن یکون المرتد کالکافر الاصلی،بل هو الظاهر،بلا فرق فیه بین المرتد الفطری و الملّی</w:t>
      </w:r>
      <w:r>
        <w:rPr>
          <w:rFonts w:eastAsia="IRNazanin" w:cs="IRNazanin"/>
          <w:color w:val="111111"/>
          <w:sz w:val="28"/>
          <w:szCs w:val="28"/>
          <w:rtl w:val="true"/>
          <w:lang w:bidi="fa-IR"/>
        </w:rPr>
        <w:t>.</w:t>
      </w:r>
    </w:p>
    <w:p>
      <w:pPr>
        <w:pStyle w:val="Heading6"/>
        <w:numPr>
          <w:ilvl w:val="5"/>
          <w:numId w:val="1"/>
        </w:numPr>
        <w:rPr/>
      </w:pPr>
      <w:bookmarkStart w:id="1589" w:name="__RefHeading___Toc1057523_73709187"/>
      <w:bookmarkStart w:id="1590" w:name="_Toc706"/>
      <w:bookmarkEnd w:id="1589"/>
      <w:r>
        <w:rPr>
          <w:rtl w:val="true"/>
        </w:rPr>
        <w:t xml:space="preserve">مسألة </w:t>
      </w:r>
      <w:r>
        <w:rPr/>
        <w:t>505</w:t>
      </w:r>
      <w:r>
        <w:rPr>
          <w:rtl w:val="true"/>
        </w:rPr>
        <w:t>:</w:t>
      </w:r>
      <w:r>
        <w:rPr>
          <w:rtl w:val="true"/>
        </w:rPr>
        <w:t>لو اسلم الکافر قبل القسمة</w:t>
      </w:r>
      <w:bookmarkEnd w:id="159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مساویا فی المرتبة شارک،و ان کان أولی انفرد بالمیراث،و لو أسلم بعد القسمة لم یرث،و کذا لو</w:t>
      </w:r>
      <w:bookmarkStart w:id="1591" w:name="pg11408_119218"/>
    </w:p>
    <w:p>
      <w:pPr>
        <w:pStyle w:val="BookText"/>
        <w:rPr/>
      </w:pPr>
      <w:bookmarkEnd w:id="1591"/>
      <w:r>
        <w:rPr>
          <w:rFonts w:ascii="IRNazanin" w:hAnsi="IRNazanin" w:eastAsia="IRNazanin"/>
          <w:color w:val="111111"/>
          <w:sz w:val="28"/>
          <w:sz w:val="28"/>
          <w:szCs w:val="28"/>
          <w:rtl w:val="true"/>
          <w:lang w:bidi="fa-IR"/>
        </w:rPr>
        <w:t>أسلم مقارنا للقسمة،و لا فرق فیما ذکرنا بین کون المیت مسلما او کافرا،هذا اذا کان الوارث متعددا و أما إذا کان الوارث واحدا فلا یرث الکافر،نعم لو کان الوارث الواحد الزوجة و اسلم الکافر قبل القسمة بینها و بین الامام ورث،و إلاّ لم یرث،هذا اذا کان المیّت مسلما،و اما اذا کان کافرا،ورثت الزوجة نصیبها و الباقی لوارثه الکافر،علی أساس ان الامام لا یکون مانعا عن إرثه</w:t>
      </w:r>
      <w:r>
        <w:rPr>
          <w:rFonts w:eastAsia="IRNazanin" w:cs="IRNazanin"/>
          <w:color w:val="111111"/>
          <w:sz w:val="28"/>
          <w:szCs w:val="28"/>
          <w:rtl w:val="true"/>
          <w:lang w:bidi="fa-IR"/>
        </w:rPr>
        <w:t>.</w:t>
      </w:r>
    </w:p>
    <w:p>
      <w:pPr>
        <w:pStyle w:val="Heading6"/>
        <w:numPr>
          <w:ilvl w:val="5"/>
          <w:numId w:val="1"/>
        </w:numPr>
        <w:rPr/>
      </w:pPr>
      <w:bookmarkStart w:id="1592" w:name="__RefHeading___Toc1057525_73709187"/>
      <w:bookmarkStart w:id="1593" w:name="_Toc707"/>
      <w:bookmarkEnd w:id="1592"/>
      <w:r>
        <w:rPr>
          <w:rtl w:val="true"/>
        </w:rPr>
        <w:t xml:space="preserve">مسألة </w:t>
      </w:r>
      <w:r>
        <w:rPr/>
        <w:t>506</w:t>
      </w:r>
      <w:r>
        <w:rPr>
          <w:rtl w:val="true"/>
        </w:rPr>
        <w:t>:</w:t>
      </w:r>
      <w:r>
        <w:rPr>
          <w:rtl w:val="true"/>
        </w:rPr>
        <w:t>لو اسلم بعد قسمة بعض الترکة ففیه اقوال</w:t>
      </w:r>
      <w:bookmarkEnd w:id="1593"/>
    </w:p>
    <w:p>
      <w:pPr>
        <w:pStyle w:val="BookText"/>
        <w:rPr/>
      </w:pPr>
      <w:r>
        <w:rPr>
          <w:rFonts w:ascii="IRNazanin" w:hAnsi="IRNazanin" w:eastAsia="IRNazanin"/>
          <w:color w:val="111111"/>
          <w:sz w:val="28"/>
          <w:sz w:val="28"/>
          <w:szCs w:val="28"/>
          <w:rtl w:val="true"/>
          <w:lang w:bidi="fa-IR"/>
        </w:rPr>
        <w:t>قیل یرث من الجمیع،و قیل لا یرث من الجمیع،و قیل بالتفصیل و إنه یرث مما لم یقسّم، و لا یرث مما قسم و هو الأقرب</w:t>
      </w:r>
      <w:r>
        <w:rPr>
          <w:rFonts w:eastAsia="IRNazanin" w:cs="IRNazanin"/>
          <w:color w:val="111111"/>
          <w:sz w:val="28"/>
          <w:szCs w:val="28"/>
          <w:rtl w:val="true"/>
          <w:lang w:bidi="fa-IR"/>
        </w:rPr>
        <w:t>.</w:t>
      </w:r>
    </w:p>
    <w:p>
      <w:pPr>
        <w:pStyle w:val="Heading6"/>
        <w:numPr>
          <w:ilvl w:val="5"/>
          <w:numId w:val="1"/>
        </w:numPr>
        <w:rPr/>
      </w:pPr>
      <w:bookmarkStart w:id="1594" w:name="__RefHeading___Toc1057527_73709187"/>
      <w:bookmarkStart w:id="1595" w:name="_Toc708"/>
      <w:bookmarkEnd w:id="1594"/>
      <w:r>
        <w:rPr>
          <w:rtl w:val="true"/>
        </w:rPr>
        <w:t xml:space="preserve">مسألة </w:t>
      </w:r>
      <w:r>
        <w:rPr/>
        <w:t>507</w:t>
      </w:r>
      <w:r>
        <w:rPr>
          <w:rtl w:val="true"/>
        </w:rPr>
        <w:t>:</w:t>
      </w:r>
      <w:r>
        <w:rPr>
          <w:rtl w:val="true"/>
        </w:rPr>
        <w:t>المسلمون یتوارثون و ان اختلفوا فی المذاهب و الآراء</w:t>
      </w:r>
      <w:bookmarkEnd w:id="1595"/>
    </w:p>
    <w:p>
      <w:pPr>
        <w:pStyle w:val="BookText"/>
        <w:rPr/>
      </w:pPr>
      <w:r>
        <w:rPr>
          <w:rFonts w:ascii="IRNazanin" w:hAnsi="IRNazanin" w:eastAsia="IRNazanin"/>
          <w:color w:val="111111"/>
          <w:sz w:val="28"/>
          <w:sz w:val="28"/>
          <w:szCs w:val="28"/>
          <w:rtl w:val="true"/>
          <w:lang w:bidi="fa-IR"/>
        </w:rPr>
        <w:t>و الکافرون یتوارثون علی ما بینهم و ان اختلفوا فی الملل</w:t>
      </w:r>
      <w:r>
        <w:rPr>
          <w:rFonts w:eastAsia="IRNazanin" w:cs="IRNazanin"/>
          <w:color w:val="111111"/>
          <w:sz w:val="28"/>
          <w:szCs w:val="28"/>
          <w:rtl w:val="true"/>
          <w:lang w:bidi="fa-IR"/>
        </w:rPr>
        <w:t>.</w:t>
      </w:r>
    </w:p>
    <w:p>
      <w:pPr>
        <w:pStyle w:val="Heading6"/>
        <w:numPr>
          <w:ilvl w:val="5"/>
          <w:numId w:val="1"/>
        </w:numPr>
        <w:rPr/>
      </w:pPr>
      <w:bookmarkStart w:id="1596" w:name="__RefHeading___Toc1057529_73709187"/>
      <w:bookmarkStart w:id="1597" w:name="_Toc709"/>
      <w:bookmarkEnd w:id="1596"/>
      <w:r>
        <w:rPr>
          <w:rtl w:val="true"/>
        </w:rPr>
        <w:t xml:space="preserve">مسألة </w:t>
      </w:r>
      <w:r>
        <w:rPr/>
        <w:t>508</w:t>
      </w:r>
      <w:r>
        <w:rPr>
          <w:rtl w:val="true"/>
        </w:rPr>
        <w:t>:</w:t>
      </w:r>
      <w:r>
        <w:rPr>
          <w:rtl w:val="true"/>
        </w:rPr>
        <w:t>المراد من المسلم و الکافر وارثا و موروثا و حاجبا و</w:t>
      </w:r>
      <w:bookmarkEnd w:id="1597"/>
    </w:p>
    <w:p>
      <w:pPr>
        <w:pStyle w:val="BookText"/>
        <w:rPr/>
      </w:pPr>
      <w:r>
        <w:rPr>
          <w:rFonts w:ascii="IRNazanin" w:hAnsi="IRNazanin" w:eastAsia="IRNazanin"/>
          <w:color w:val="111111"/>
          <w:sz w:val="28"/>
          <w:sz w:val="28"/>
          <w:szCs w:val="28"/>
          <w:rtl w:val="true"/>
          <w:lang w:bidi="fa-IR"/>
        </w:rPr>
        <w:t>محجوبا أعم من المسلم و الکافر بالأصالة و بالتبعیة</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کالطفل و المجنون،فکل طفل کان أحد أبویه مسلما حال انعقاد نطفته بحکم المسلم،فیمنع من إرث الکافر و لا یرثه الکافر،بل یرثه الامام إذا لم یکن له وارث مسلم،و کل طفل کان أبواه معا کافرین حال انعقاد نطفته بحکم الکافر،فلا یرث المسلم مطلقا، کما لا یرث الکافر اذا کان له وارث مسلم غیر الامام،إلاّ اذا اسلم قبل بلوغه و بعد ان یصبح ممیّزا،بناء علی ما هو الصحیح من عدم اعتبار البلوغ فی قبول الاسلام،و انما المعتبر فیه التمییز،نعم اذا أسلم أحد أبویه قبل بلوغه،فان لم یکن ممیّزا تبعه فی الاسلام و جری علیه حکم المسلمین،و ان کان ممیّزا بین الکفر و الاسلام،فحینئذ ان لم یعترف بالاسلام ظل کافرا،و ان اعترف به أصبح مسلما و لا یکون تابعا له فی هذه الحالة</w:t>
      </w:r>
      <w:r>
        <w:rPr>
          <w:rFonts w:eastAsia="IRNazanin" w:cs="IRNazanin"/>
          <w:color w:val="111111"/>
          <w:sz w:val="28"/>
          <w:szCs w:val="28"/>
          <w:rtl w:val="true"/>
          <w:lang w:bidi="fa-IR"/>
        </w:rPr>
        <w:t>.</w:t>
      </w:r>
      <w:bookmarkStart w:id="1598" w:name="pg11408_119219"/>
    </w:p>
    <w:p>
      <w:pPr>
        <w:pStyle w:val="Heading6"/>
        <w:numPr>
          <w:ilvl w:val="5"/>
          <w:numId w:val="1"/>
        </w:numPr>
        <w:rPr/>
      </w:pPr>
      <w:bookmarkStart w:id="1599" w:name="__RefHeading___Toc1057531_73709187"/>
      <w:bookmarkStart w:id="1600" w:name="_Toc710"/>
      <w:bookmarkEnd w:id="1598"/>
      <w:bookmarkEnd w:id="1599"/>
      <w:r>
        <w:rPr>
          <w:rtl w:val="true"/>
        </w:rPr>
        <w:t xml:space="preserve">مسألة </w:t>
      </w:r>
      <w:r>
        <w:rPr/>
        <w:t>509</w:t>
      </w:r>
      <w:r>
        <w:rPr>
          <w:rtl w:val="true"/>
        </w:rPr>
        <w:t>:</w:t>
      </w:r>
      <w:r>
        <w:rPr>
          <w:rtl w:val="true"/>
        </w:rPr>
        <w:t>المرتد قسمان فطری و ملیّ</w:t>
      </w:r>
      <w:bookmarkEnd w:id="1600"/>
    </w:p>
    <w:p>
      <w:pPr>
        <w:pStyle w:val="BookText"/>
        <w:rPr/>
      </w:pPr>
      <w:r>
        <w:rPr>
          <w:rFonts w:ascii="IRNazanin" w:hAnsi="IRNazanin" w:eastAsia="IRNazanin"/>
          <w:color w:val="111111"/>
          <w:sz w:val="28"/>
          <w:sz w:val="28"/>
          <w:szCs w:val="28"/>
          <w:rtl w:val="true"/>
          <w:lang w:bidi="fa-IR"/>
        </w:rPr>
        <w:t>فالفطری من انعقدت نطفته و کان أحد أبویه مسلما ثم کفر،و فی اعتبار اسلامه بعد البلوغ قبل الکفر قولان أقربهما العدم،و حکمه انه یقتل فی الحال،و تعتد امرأته من حین الارتداد عدة الوفاة،و یقسم میراثه بین ورثته،و لا تسقط الاحکام المذکورة بالتوبة،نعم اذا تاب تقبل توبته باطنا علی الاقوی،بل ظاهرا أیضا بالنسبة الی غیر الاحکام المذکورة،فیحکم بطهارة بدنه و صحة تزویجه جدیدا حتی بامرأته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المرتد الملی،و هو ما یقابل الفطری،فحکمه انه یستتاب،فان تاب و إلاّ قتل،و اما زوجته فتبین منه من حین الارتداد کما تبین المطلقة ثلاثا،غایة الامر ان کانت غیر مدخول بها فلا شیء علیها،و ان کانت مدخولا بها،فعلیها ان تعتد عدة الطلاق،و لا تقسم أمواله إلا بعد الموت بالقتل 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انه اذا تاب ثمّ ارتد ثانیا ثم استتاب فتاب و بعد ذلک ارتد أیضا،فهل تقبل فی الثالثة أو الرابعة؟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عدم وجوب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المرأة المرتدة،فلا تقتل و لا تنتقل أموالها عنها الی الورثة الا بالموت،و ینفسخ نکاحها،فان کانت مدخولا بها اعتدت عدة الطلاق،و إلاّ بانت بمجرد الارتداد،و تحبس و یضیق علیها و تضرب اوقات الصلاة حتی تتوب،فان تابت قبلت توبتها،و لا فرق بین ان تکون عن ملة أو فطرة</w:t>
      </w:r>
      <w:r>
        <w:rPr>
          <w:rFonts w:eastAsia="IRNazanin" w:cs="IRNazanin"/>
          <w:color w:val="111111"/>
          <w:sz w:val="28"/>
          <w:szCs w:val="28"/>
          <w:rtl w:val="true"/>
          <w:lang w:bidi="fa-IR"/>
        </w:rPr>
        <w:t>.</w:t>
      </w:r>
    </w:p>
    <w:p>
      <w:pPr>
        <w:pStyle w:val="Heading6"/>
        <w:numPr>
          <w:ilvl w:val="5"/>
          <w:numId w:val="1"/>
        </w:numPr>
        <w:rPr/>
      </w:pPr>
      <w:bookmarkStart w:id="1601" w:name="__RefHeading___Toc1057533_73709187"/>
      <w:bookmarkStart w:id="1602" w:name="_Toc711"/>
      <w:bookmarkEnd w:id="1601"/>
      <w:r>
        <w:rPr>
          <w:rtl w:val="true"/>
        </w:rPr>
        <w:t xml:space="preserve">مسألة </w:t>
      </w:r>
      <w:r>
        <w:rPr/>
        <w:t>510</w:t>
      </w:r>
      <w:r>
        <w:rPr>
          <w:rtl w:val="true"/>
        </w:rPr>
        <w:t>:</w:t>
      </w:r>
      <w:r>
        <w:rPr>
          <w:rtl w:val="true"/>
        </w:rPr>
        <w:t>یشترط فی ترتیب الأثر علی الارتداد البلوغ و کمال العقل</w:t>
      </w:r>
      <w:bookmarkEnd w:id="1602"/>
    </w:p>
    <w:p>
      <w:pPr>
        <w:pStyle w:val="BookText"/>
        <w:rPr/>
      </w:pPr>
      <w:r>
        <w:rPr>
          <w:rFonts w:ascii="IRNazanin" w:hAnsi="IRNazanin" w:eastAsia="IRNazanin"/>
          <w:color w:val="111111"/>
          <w:sz w:val="28"/>
          <w:sz w:val="28"/>
          <w:szCs w:val="28"/>
          <w:rtl w:val="true"/>
          <w:lang w:bidi="fa-IR"/>
        </w:rPr>
        <w:t>و الاختیار،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أکره علی الارتداد فارتد کان لغوا،و کذا إذا کان غافلا أو ساهیا أو سبق لسانه أو کان صادرا عن الغضب الذی لا یملک به نفسه و یخرج به عن الاختیار أو کان عن جهل بالمعنی</w:t>
      </w:r>
      <w:r>
        <w:rPr>
          <w:rFonts w:eastAsia="IRNazanin" w:cs="IRNazanin"/>
          <w:color w:val="111111"/>
          <w:sz w:val="28"/>
          <w:szCs w:val="28"/>
          <w:rtl w:val="true"/>
          <w:lang w:bidi="fa-IR"/>
        </w:rPr>
        <w:t>.</w:t>
      </w:r>
      <w:bookmarkStart w:id="1603" w:name="pg11408_119220"/>
    </w:p>
    <w:p>
      <w:pPr>
        <w:pStyle w:val="Heading5"/>
        <w:numPr>
          <w:ilvl w:val="4"/>
          <w:numId w:val="1"/>
        </w:numPr>
        <w:rPr/>
      </w:pPr>
      <w:bookmarkStart w:id="1604" w:name="__RefHeading___Toc1057535_73709187"/>
      <w:bookmarkStart w:id="1605" w:name="_Toc712"/>
      <w:bookmarkEnd w:id="1603"/>
      <w:bookmarkEnd w:id="1604"/>
      <w:r>
        <w:rPr/>
        <w:t>2</w:t>
      </w:r>
      <w:r>
        <w:rPr>
          <w:rtl w:val="true"/>
        </w:rPr>
        <w:t>-</w:t>
      </w:r>
      <w:r>
        <w:rPr>
          <w:rtl w:val="true"/>
        </w:rPr>
        <w:t>القتل</w:t>
      </w:r>
      <w:bookmarkEnd w:id="1605"/>
    </w:p>
    <w:p>
      <w:pPr>
        <w:pStyle w:val="Heading6"/>
        <w:numPr>
          <w:ilvl w:val="5"/>
          <w:numId w:val="1"/>
        </w:numPr>
        <w:rPr/>
      </w:pPr>
      <w:bookmarkStart w:id="1606" w:name="__RefHeading___Toc1057537_73709187"/>
      <w:bookmarkStart w:id="1607" w:name="_Toc713"/>
      <w:bookmarkEnd w:id="1606"/>
      <w:r>
        <w:rPr>
          <w:rtl w:val="true"/>
        </w:rPr>
        <w:t>اشارة</w:t>
      </w:r>
      <w:bookmarkEnd w:id="1607"/>
    </w:p>
    <w:p>
      <w:pPr>
        <w:pStyle w:val="BookText"/>
        <w:rPr/>
      </w:pPr>
      <w:r>
        <w:rPr>
          <w:rFonts w:ascii="IRNazanin" w:hAnsi="IRNazanin" w:eastAsia="IRNazanin"/>
          <w:color w:val="111111"/>
          <w:sz w:val="28"/>
          <w:sz w:val="28"/>
          <w:szCs w:val="28"/>
          <w:rtl w:val="true"/>
          <w:lang w:bidi="fa-IR"/>
        </w:rPr>
        <w:t>الثانی من موانع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Heading6"/>
        <w:numPr>
          <w:ilvl w:val="5"/>
          <w:numId w:val="1"/>
        </w:numPr>
        <w:rPr/>
      </w:pPr>
      <w:bookmarkStart w:id="1608" w:name="__RefHeading___Toc1057539_73709187"/>
      <w:bookmarkStart w:id="1609" w:name="_Toc714"/>
      <w:bookmarkEnd w:id="1608"/>
      <w:r>
        <w:rPr>
          <w:rtl w:val="true"/>
        </w:rPr>
        <w:t xml:space="preserve">مسألة </w:t>
      </w:r>
      <w:r>
        <w:rPr/>
        <w:t>511</w:t>
      </w:r>
      <w:r>
        <w:rPr>
          <w:rtl w:val="true"/>
        </w:rPr>
        <w:t>:</w:t>
      </w:r>
      <w:r>
        <w:rPr>
          <w:rtl w:val="true"/>
        </w:rPr>
        <w:t>القاتل لا یرث المقتول اذا کان القتل عمدا ظلما</w:t>
      </w:r>
      <w:bookmarkEnd w:id="1609"/>
    </w:p>
    <w:p>
      <w:pPr>
        <w:pStyle w:val="BookText"/>
        <w:rPr/>
      </w:pPr>
      <w:r>
        <w:rPr>
          <w:rFonts w:ascii="IRNazanin" w:hAnsi="IRNazanin" w:eastAsia="IRNazanin"/>
          <w:color w:val="111111"/>
          <w:sz w:val="28"/>
          <w:sz w:val="28"/>
          <w:szCs w:val="28"/>
          <w:rtl w:val="true"/>
          <w:lang w:bidi="fa-IR"/>
        </w:rPr>
        <w:t>أما إذا کان خطأ محضا فلا یمنع،کما اذا رمی طائرا فاصاب المورث،و کذا إذا کان بحق قصاصا أو دفاعا عن نفسه أو عرضه أو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اذا کان الخطأ شبیها بالعمد، کما اذا ضربه بما لا یقتل عادة قاصدا ضربه غیر قاصد قتله فقتل به،ففیه قولان اقواهما انه بحکم الخطأ من حیث عدم المنع من الارث،و ان کان بحکم العمد من حیث کون الدیة فیه علی الجانی لا علی العاقلة،و هم الآباء و الابناء و الاخوة من الأب و اولادهم و الاعمام و اولادهم و ان نزلوا،بخلاف الخطأ المحض،فان الدّیة فیه علیهم،فان عجزوا عنها او عن بعضها تکون الدیة أو النقص علی الجانی،فان عجز فعلی الامام،و الخیار فی تعیین الدیة من الاصناف الستة للجانی لا المجنی علیه،و المراد من الاصناف الستة مائة من فحولة الابل المسان و مائتان من البقر و الف شاة و الف دینار،و کل دینار عبارة عن مثقال شرعی من الذهب المسکوک و یساوی ثلاثة ارباع من المثقال الصیرفی و عشرة آلاف درهم،و کل درهم یساوی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الفضة المسکوکة و مائتا حلة علی الأحوط،و کل حلة ثوبان علی الأظهر،و هل یعتبر فیها ان تکون من ابراد الیمن؟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عدم الاعتبار،هذا للرجل،و دیة المرأة نصف ذلک، و لا فرق فی القتل العمدی بین أن یکون بالمباشرة کما لو ضربه بالسیف فمات، و ان یکون بالتسبیب کما لو کتفه و القاه الی السبع فافترسه،أو أمر صبیّا غیر ممیز أو مجنونا بقتل أحد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أمر به شخصا عاقلا مختارا فامتثل</w:t>
      </w:r>
    </w:p>
    <w:p>
      <w:pPr>
        <w:pStyle w:val="BookText"/>
        <w:rPr/>
      </w:pPr>
      <w:r>
        <w:rPr>
          <w:rFonts w:ascii="Amiri" w:hAnsi="Amiri" w:eastAsia="Amiri" w:cs="Amiri"/>
          <w:color w:val="111111"/>
          <w:sz w:val="28"/>
          <w:sz w:val="28"/>
          <w:szCs w:val="28"/>
          <w:rtl w:val="true"/>
          <w:lang w:bidi="ar-SA"/>
        </w:rPr>
        <w:t>أمره بإرادته و اختياره فقتله، فلا اشكال في انه ارتكب حراما و يحكم بحبسه الى ان يموت، إلا أنه لا يكون قاتلا لا عمدا و 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قتل اثنان شخصا عمدا و كانا وارثين منعا جميعا، و كان لولي المقتول القصاص منهما جميعا، و رد نصف الدية على كل واحد منهما، و اذا قتل واحد اثنين منع من ارثهما، و كان لولي كل منهما القصاص منه، فاذا اقتص منه لاحدهما ثبتت للآخر الدية في مال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خطأ لا يمنع من إرث غير الدية</w:t>
      </w:r>
    </w:p>
    <w:p>
      <w:pPr>
        <w:pStyle w:val="BookText"/>
        <w:rPr/>
      </w:pPr>
      <w:r>
        <w:rPr>
          <w:rFonts w:ascii="Amiri" w:hAnsi="Amiri" w:eastAsia="Amiri" w:cs="Amiri"/>
          <w:color w:val="111111"/>
          <w:sz w:val="28"/>
          <w:sz w:val="28"/>
          <w:szCs w:val="28"/>
          <w:rtl w:val="true"/>
          <w:lang w:bidi="ar-SA"/>
        </w:rPr>
        <w:t>كما مر، و هل يمنعه عن إرث الدية‌؟</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لا يرث و لا يحجب من هو أبعد منه و ان تقرب به،</w:t>
      </w:r>
    </w:p>
    <w:p>
      <w:pPr>
        <w:pStyle w:val="BookText"/>
        <w:rPr/>
      </w:pPr>
      <w:r>
        <w:rPr>
          <w:rFonts w:ascii="Amiri" w:hAnsi="Amiri" w:eastAsia="Amiri" w:cs="Amiri"/>
          <w:color w:val="111111"/>
          <w:sz w:val="28"/>
          <w:sz w:val="28"/>
          <w:szCs w:val="28"/>
          <w:rtl w:val="true"/>
          <w:lang w:bidi="ar-SA"/>
        </w:rPr>
        <w:t>فاذا قتل الولد أباه و لم يكن له ولد آخر و كان للقاتل متعمدا ولد، كان ولده وارثا لأبيه، فان كان للمقتول أب أو أم كان الارث له و لولد القاتل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انحصر الوارث في الطبقة الاولى بالولد القاتل،</w:t>
      </w:r>
    </w:p>
    <w:p>
      <w:pPr>
        <w:pStyle w:val="BookText"/>
        <w:rPr/>
      </w:pPr>
      <w:r>
        <w:rPr>
          <w:rFonts w:ascii="Amiri" w:hAnsi="Amiri" w:eastAsia="Amiri" w:cs="Amiri"/>
          <w:color w:val="111111"/>
          <w:sz w:val="28"/>
          <w:sz w:val="28"/>
          <w:szCs w:val="28"/>
          <w:rtl w:val="true"/>
          <w:lang w:bidi="ar-SA"/>
        </w:rPr>
        <w:t>انتقل إرث المقتول الى الطبقة الثانية و هم اجداده و جدّاته و اخوته و اخواته، و مع عدمهم فالى الطبقة الثالثة و هم اعمامه و عماته و اخواله و خالاته، و مع عدمهم أيضا فالى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اسقطت الام جنينها،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عليها ديته لأبيه أو غيره من ورثته، و هي عشرون دينارا إذا كان نطفة، و أربعون اذا كان علقة، و ستون اذا كان مضغة، و ثمانون اذا كان عظاما، و مائة اذا تم خلقه و لم تلجه الروح، فان ولجته الروح كانت ديته دية الانسان الحي، و اذا كان الأب هو الجاني على الجنين كانت ديته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تحديد المراتب المذكورة خلاف، و</w:t>
      </w:r>
      <w:bookmarkStart w:id="1610" w:name="pg11408_119222"/>
    </w:p>
    <w:p>
      <w:pPr>
        <w:pStyle w:val="BookText"/>
        <w:rPr/>
      </w:pPr>
      <w:bookmarkEnd w:id="1610"/>
      <w:r>
        <w:rPr>
          <w:rFonts w:ascii="IRNazanin" w:hAnsi="IRNazanin" w:eastAsia="IRNazanin"/>
          <w:color w:val="111111"/>
          <w:sz w:val="28"/>
          <w:sz w:val="28"/>
          <w:szCs w:val="28"/>
          <w:rtl w:val="true"/>
          <w:lang w:bidi="fa-IR"/>
        </w:rPr>
        <w:t>المشهور انه أربعون یوما نطفة،و اربعون علقة،و اربعون مضغة،و الاولی رد علم ذلک الی اهله</w:t>
      </w:r>
      <w:r>
        <w:rPr>
          <w:rFonts w:eastAsia="IRNazanin" w:cs="IRNazanin"/>
          <w:color w:val="111111"/>
          <w:sz w:val="28"/>
          <w:szCs w:val="28"/>
          <w:rtl w:val="true"/>
          <w:lang w:bidi="fa-IR"/>
        </w:rPr>
        <w:t>.</w:t>
      </w:r>
    </w:p>
    <w:p>
      <w:pPr>
        <w:pStyle w:val="Heading6"/>
        <w:numPr>
          <w:ilvl w:val="5"/>
          <w:numId w:val="1"/>
        </w:numPr>
        <w:rPr/>
      </w:pPr>
      <w:bookmarkStart w:id="1611" w:name="__RefHeading___Toc1057541_73709187"/>
      <w:bookmarkStart w:id="1612" w:name="_Toc715"/>
      <w:bookmarkEnd w:id="1611"/>
      <w:r>
        <w:rPr>
          <w:rtl w:val="true"/>
        </w:rPr>
        <w:t xml:space="preserve">مسألة </w:t>
      </w:r>
      <w:r>
        <w:rPr/>
        <w:t>516</w:t>
      </w:r>
      <w:r>
        <w:rPr>
          <w:rtl w:val="true"/>
        </w:rPr>
        <w:t>:</w:t>
      </w:r>
      <w:r>
        <w:rPr>
          <w:rtl w:val="true"/>
        </w:rPr>
        <w:t>الدیة فی حکم مال المقتول تقضی منها دیونه و تخرج منها</w:t>
      </w:r>
      <w:bookmarkEnd w:id="1612"/>
    </w:p>
    <w:p>
      <w:pPr>
        <w:pStyle w:val="BookText"/>
        <w:rPr/>
      </w:pPr>
      <w:r>
        <w:rPr>
          <w:rFonts w:ascii="IRNazanin" w:hAnsi="IRNazanin" w:eastAsia="IRNazanin"/>
          <w:color w:val="111111"/>
          <w:sz w:val="28"/>
          <w:sz w:val="28"/>
          <w:szCs w:val="28"/>
          <w:rtl w:val="true"/>
          <w:lang w:bidi="fa-IR"/>
        </w:rPr>
        <w:t>وصایاه،</w:t>
      </w:r>
    </w:p>
    <w:p>
      <w:pPr>
        <w:pStyle w:val="BookText"/>
        <w:rPr/>
      </w:pPr>
      <w:r>
        <w:rPr>
          <w:rFonts w:ascii="IRNazanin" w:hAnsi="IRNazanin" w:eastAsia="IRNazanin"/>
          <w:color w:val="111111"/>
          <w:sz w:val="28"/>
          <w:sz w:val="28"/>
          <w:szCs w:val="28"/>
          <w:rtl w:val="true"/>
          <w:lang w:bidi="fa-IR"/>
        </w:rPr>
        <w:t>سواء أ کان القتل خطأ أم کان عمدا،فاذا أخذت الدیة صلحا أو لتعذر القصاص بموت الجانی أو فراره أو نحوهما یرثها کل وارث،سواء أ کان میراثه بالنسب أم السبب حتی الزوجین،و ان کانا لا یرثان من القصاص شیئا،نعم لا یرثها من یتقرب بالام من الاخوة و الاخوات،و هل یلحق بهما فی ذلک کل من یتقرّب بها من الاباء و الامهات و الاجداد و الجدات و الاعمام و العمات و الأخوال و الخالات؟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الالحاق و ان کان مشهورا بین الأصحاب،الا انه لا یخلو عن اشکال و الاحتیاط لا یترک</w:t>
      </w:r>
      <w:r>
        <w:rPr>
          <w:rFonts w:eastAsia="IRNazanin" w:cs="IRNazanin"/>
          <w:color w:val="111111"/>
          <w:sz w:val="28"/>
          <w:szCs w:val="28"/>
          <w:rtl w:val="true"/>
          <w:lang w:bidi="fa-IR"/>
        </w:rPr>
        <w:t>.</w:t>
      </w:r>
    </w:p>
    <w:p>
      <w:pPr>
        <w:pStyle w:val="Heading6"/>
        <w:numPr>
          <w:ilvl w:val="5"/>
          <w:numId w:val="1"/>
        </w:numPr>
        <w:rPr/>
      </w:pPr>
      <w:bookmarkStart w:id="1613" w:name="__RefHeading___Toc1057543_73709187"/>
      <w:bookmarkStart w:id="1614" w:name="_Toc716"/>
      <w:bookmarkEnd w:id="1613"/>
      <w:r>
        <w:rPr>
          <w:rtl w:val="true"/>
        </w:rPr>
        <w:t xml:space="preserve">مسألة </w:t>
      </w:r>
      <w:r>
        <w:rPr/>
        <w:t>517</w:t>
      </w:r>
      <w:r>
        <w:rPr>
          <w:rtl w:val="true"/>
        </w:rPr>
        <w:t>:</w:t>
      </w:r>
      <w:r>
        <w:rPr>
          <w:rtl w:val="true"/>
        </w:rPr>
        <w:t>اذا جرح أحد شخصا فمات لکن المجروح أبرأ الجارح فی</w:t>
      </w:r>
      <w:bookmarkEnd w:id="1614"/>
    </w:p>
    <w:p>
      <w:pPr>
        <w:pStyle w:val="BookText"/>
        <w:rPr/>
      </w:pPr>
      <w:r>
        <w:rPr>
          <w:rFonts w:ascii="IRNazanin" w:hAnsi="IRNazanin" w:eastAsia="IRNazanin"/>
          <w:color w:val="111111"/>
          <w:sz w:val="28"/>
          <w:sz w:val="28"/>
          <w:szCs w:val="28"/>
          <w:rtl w:val="true"/>
          <w:lang w:bidi="fa-IR"/>
        </w:rPr>
        <w:t>حیاته،</w:t>
      </w:r>
    </w:p>
    <w:p>
      <w:pPr>
        <w:pStyle w:val="BookText"/>
        <w:rPr/>
      </w:pPr>
      <w:r>
        <w:rPr>
          <w:rFonts w:ascii="IRNazanin" w:hAnsi="IRNazanin" w:eastAsia="IRNazanin"/>
          <w:color w:val="111111"/>
          <w:sz w:val="28"/>
          <w:sz w:val="28"/>
          <w:szCs w:val="28"/>
          <w:rtl w:val="true"/>
          <w:lang w:bidi="fa-IR"/>
        </w:rPr>
        <w:t>لم تسقط الدیة عمدا کان الجرح أو خطأ،علی اساس ان الدیة انّما تثبت فی ذمة الجانی بعد الموت،و لا شیء علیها قبل الموت لکی یسقط ذلک الشیء عنها</w:t>
      </w:r>
      <w:r>
        <w:rPr>
          <w:rFonts w:eastAsia="IRNazanin" w:cs="IRNazanin"/>
          <w:color w:val="111111"/>
          <w:sz w:val="28"/>
          <w:szCs w:val="28"/>
          <w:rtl w:val="true"/>
          <w:lang w:bidi="fa-IR"/>
        </w:rPr>
        <w:t>.</w:t>
      </w:r>
    </w:p>
    <w:p>
      <w:pPr>
        <w:pStyle w:val="Heading6"/>
        <w:numPr>
          <w:ilvl w:val="5"/>
          <w:numId w:val="1"/>
        </w:numPr>
        <w:rPr/>
      </w:pPr>
      <w:bookmarkStart w:id="1615" w:name="__RefHeading___Toc1057545_73709187"/>
      <w:bookmarkStart w:id="1616" w:name="_Toc717"/>
      <w:bookmarkEnd w:id="1615"/>
      <w:r>
        <w:rPr>
          <w:rtl w:val="true"/>
        </w:rPr>
        <w:t xml:space="preserve">مسألة </w:t>
      </w:r>
      <w:r>
        <w:rPr/>
        <w:t>518</w:t>
      </w:r>
      <w:r>
        <w:rPr>
          <w:rtl w:val="true"/>
        </w:rPr>
        <w:t>:</w:t>
      </w:r>
      <w:r>
        <w:rPr>
          <w:rtl w:val="true"/>
        </w:rPr>
        <w:t>اذا لم یکن للمقتول عمدا وارث سوی الامام</w:t>
      </w:r>
      <w:bookmarkEnd w:id="1616"/>
    </w:p>
    <w:p>
      <w:pPr>
        <w:pStyle w:val="BookText"/>
        <w:rPr/>
      </w:pPr>
      <w:r>
        <w:rPr>
          <w:rFonts w:ascii="IRNazanin" w:hAnsi="IRNazanin" w:eastAsia="IRNazanin"/>
          <w:color w:val="111111"/>
          <w:sz w:val="28"/>
          <w:sz w:val="28"/>
          <w:szCs w:val="28"/>
          <w:rtl w:val="true"/>
          <w:lang w:bidi="fa-IR"/>
        </w:rPr>
        <w:t>رجع الأمر إلیه و له المطالبة بالقصاص و له أخذ الدیة مع التراضی،و إذا کان الوارث غیر الامام،کان له العفو عن القصاص بلا مال،و لو عفا عنه بشرط المال،فان رضی الجانی بذلک سقط القصاص عنه و اشتغلت ذمته بالدیة،و ان لم یرض ظل القصاص علیه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17" w:name="__RefHeading___Toc1057547_73709187"/>
      <w:bookmarkStart w:id="1618" w:name="_Toc718"/>
      <w:bookmarkEnd w:id="1617"/>
      <w:r>
        <w:rPr>
          <w:rtl w:val="true"/>
        </w:rPr>
        <w:t xml:space="preserve">مسألة </w:t>
      </w:r>
      <w:r>
        <w:rPr/>
        <w:t>519</w:t>
      </w:r>
      <w:r>
        <w:rPr>
          <w:rtl w:val="true"/>
        </w:rPr>
        <w:t>:</w:t>
      </w:r>
      <w:r>
        <w:rPr>
          <w:rtl w:val="true"/>
        </w:rPr>
        <w:t>لو عفا بعض الوارث عن القصاص قیل لم یجز لغیره الاستیفاء</w:t>
      </w:r>
      <w:bookmarkStart w:id="1619" w:name="pg11408_119223"/>
      <w:bookmarkEnd w:id="1618"/>
    </w:p>
    <w:p>
      <w:pPr>
        <w:pStyle w:val="BookText"/>
        <w:rPr/>
      </w:pPr>
      <w:bookmarkEnd w:id="1619"/>
      <w:r>
        <w:rPr>
          <w:rFonts w:ascii="IRNazanin" w:hAnsi="IRNazanin" w:eastAsia="IRNazanin"/>
          <w:color w:val="111111"/>
          <w:sz w:val="28"/>
          <w:sz w:val="28"/>
          <w:szCs w:val="28"/>
          <w:rtl w:val="true"/>
          <w:lang w:bidi="fa-IR"/>
        </w:rPr>
        <w:t>و قیل یجوز له مع ضمان حصة من لم یأذن،و الأظهر الثانی</w:t>
      </w:r>
      <w:r>
        <w:rPr>
          <w:rFonts w:eastAsia="IRNazanin" w:cs="IRNazanin"/>
          <w:color w:val="111111"/>
          <w:sz w:val="28"/>
          <w:szCs w:val="28"/>
          <w:rtl w:val="true"/>
          <w:lang w:bidi="fa-IR"/>
        </w:rPr>
        <w:t>.</w:t>
      </w:r>
    </w:p>
    <w:p>
      <w:pPr>
        <w:pStyle w:val="Heading6"/>
        <w:numPr>
          <w:ilvl w:val="5"/>
          <w:numId w:val="1"/>
        </w:numPr>
        <w:rPr/>
      </w:pPr>
      <w:bookmarkStart w:id="1620" w:name="__RefHeading___Toc1057549_73709187"/>
      <w:bookmarkStart w:id="1621" w:name="_Toc719"/>
      <w:bookmarkEnd w:id="1620"/>
      <w:r>
        <w:rPr>
          <w:rtl w:val="true"/>
        </w:rPr>
        <w:t xml:space="preserve">مسألة </w:t>
      </w:r>
      <w:r>
        <w:rPr/>
        <w:t>520</w:t>
      </w:r>
      <w:r>
        <w:rPr>
          <w:rtl w:val="true"/>
        </w:rPr>
        <w:t>:</w:t>
      </w:r>
      <w:r>
        <w:rPr>
          <w:rtl w:val="true"/>
        </w:rPr>
        <w:t>اذا کان المقتول مهدور الدم شرعا کالزانی المحصن و</w:t>
      </w:r>
      <w:bookmarkEnd w:id="1621"/>
    </w:p>
    <w:p>
      <w:pPr>
        <w:pStyle w:val="BookText"/>
        <w:rPr/>
      </w:pPr>
      <w:r>
        <w:rPr>
          <w:rFonts w:ascii="IRNazanin" w:hAnsi="IRNazanin" w:eastAsia="IRNazanin"/>
          <w:color w:val="111111"/>
          <w:sz w:val="28"/>
          <w:sz w:val="28"/>
          <w:szCs w:val="28"/>
          <w:rtl w:val="true"/>
          <w:lang w:bidi="fa-IR"/>
        </w:rPr>
        <w:t>اللائط،</w:t>
      </w:r>
    </w:p>
    <w:p>
      <w:pPr>
        <w:pStyle w:val="BookText"/>
        <w:rPr/>
      </w:pPr>
      <w:r>
        <w:rPr>
          <w:rFonts w:ascii="IRNazanin" w:hAnsi="IRNazanin" w:eastAsia="IRNazanin"/>
          <w:color w:val="111111"/>
          <w:sz w:val="28"/>
          <w:sz w:val="28"/>
          <w:szCs w:val="28"/>
          <w:rtl w:val="true"/>
          <w:lang w:bidi="fa-IR"/>
        </w:rPr>
        <w:t>فقتله قاتل بغیر اذن الامام،قیل لم یثبت القصاص و لا الدیة،بل و لا الکفارة،و فیه اشکال و الاظهر الثبوت،نعم یصح ذلک فیما یجوز فیه القتل، کموارد الدّفاع عن النفس أو العرض أو قتل ساب النبی و الائمة علیهم السّلام و نحو ذلک</w:t>
      </w:r>
      <w:r>
        <w:rPr>
          <w:rFonts w:eastAsia="IRNazanin" w:cs="IRNazanin"/>
          <w:color w:val="111111"/>
          <w:sz w:val="28"/>
          <w:szCs w:val="28"/>
          <w:rtl w:val="true"/>
          <w:lang w:bidi="fa-IR"/>
        </w:rPr>
        <w:t>.</w:t>
      </w:r>
    </w:p>
    <w:p>
      <w:pPr>
        <w:pStyle w:val="Heading6"/>
        <w:numPr>
          <w:ilvl w:val="5"/>
          <w:numId w:val="1"/>
        </w:numPr>
        <w:rPr/>
      </w:pPr>
      <w:bookmarkStart w:id="1622" w:name="__RefHeading___Toc1057551_73709187"/>
      <w:bookmarkStart w:id="1623" w:name="_Toc720"/>
      <w:bookmarkEnd w:id="1622"/>
      <w:r>
        <w:rPr>
          <w:rtl w:val="true"/>
        </w:rPr>
        <w:t xml:space="preserve">مسألة </w:t>
      </w:r>
      <w:r>
        <w:rPr/>
        <w:t>521</w:t>
      </w:r>
      <w:r>
        <w:rPr>
          <w:rtl w:val="true"/>
        </w:rPr>
        <w:t>:</w:t>
      </w:r>
      <w:r>
        <w:rPr>
          <w:rtl w:val="true"/>
        </w:rPr>
        <w:t>اذا کان علی المقتول عمدا دیون و لیس له ترکه توفی منها</w:t>
      </w:r>
      <w:bookmarkEnd w:id="1623"/>
    </w:p>
    <w:p>
      <w:pPr>
        <w:pStyle w:val="BookText"/>
        <w:rPr/>
      </w:pPr>
      <w:r>
        <w:rPr>
          <w:rFonts w:ascii="IRNazanin" w:hAnsi="IRNazanin" w:eastAsia="IRNazanin"/>
          <w:color w:val="111111"/>
          <w:sz w:val="28"/>
          <w:sz w:val="28"/>
          <w:szCs w:val="28"/>
          <w:rtl w:val="true"/>
          <w:lang w:bidi="fa-IR"/>
        </w:rPr>
        <w:t>جاز للولی القصاص و لیس للدیان المنع عنه</w:t>
      </w:r>
      <w:r>
        <w:rPr>
          <w:rFonts w:eastAsia="IRNazanin" w:cs="IRNazanin"/>
          <w:color w:val="111111"/>
          <w:sz w:val="28"/>
          <w:szCs w:val="28"/>
          <w:rtl w:val="true"/>
          <w:lang w:bidi="fa-IR"/>
        </w:rPr>
        <w:t>.</w:t>
      </w:r>
    </w:p>
    <w:p>
      <w:pPr>
        <w:pStyle w:val="Heading6"/>
        <w:numPr>
          <w:ilvl w:val="5"/>
          <w:numId w:val="1"/>
        </w:numPr>
        <w:rPr/>
      </w:pPr>
      <w:bookmarkStart w:id="1624" w:name="__RefHeading___Toc1057553_73709187"/>
      <w:bookmarkStart w:id="1625" w:name="_Toc721"/>
      <w:bookmarkEnd w:id="1624"/>
      <w:r>
        <w:rPr>
          <w:rtl w:val="true"/>
        </w:rPr>
        <w:t xml:space="preserve">مسألة </w:t>
      </w:r>
      <w:r>
        <w:rPr/>
        <w:t>522</w:t>
      </w:r>
      <w:r>
        <w:rPr>
          <w:rtl w:val="true"/>
        </w:rPr>
        <w:t>:</w:t>
      </w:r>
      <w:r>
        <w:rPr>
          <w:rtl w:val="true"/>
        </w:rPr>
        <w:t>اذا کانت الجنایة علی المیت بعد الموت</w:t>
      </w:r>
      <w:bookmarkEnd w:id="1625"/>
    </w:p>
    <w:p>
      <w:pPr>
        <w:pStyle w:val="BookText"/>
        <w:rPr/>
      </w:pPr>
      <w:r>
        <w:rPr>
          <w:rFonts w:ascii="IRNazanin" w:hAnsi="IRNazanin" w:eastAsia="IRNazanin"/>
          <w:color w:val="111111"/>
          <w:sz w:val="28"/>
          <w:sz w:val="28"/>
          <w:szCs w:val="28"/>
          <w:rtl w:val="true"/>
          <w:lang w:bidi="fa-IR"/>
        </w:rPr>
        <w:t>لم ترجع الدیة الی الورثة،بل هی للمیّت و تصرف فی وجوه البر و الخیر عنه،و اذا کان علیه دین وجب صرفها فی ادائه</w:t>
      </w:r>
      <w:r>
        <w:rPr>
          <w:rFonts w:eastAsia="IRNazanin" w:cs="IRNazanin"/>
          <w:color w:val="111111"/>
          <w:sz w:val="28"/>
          <w:szCs w:val="28"/>
          <w:rtl w:val="true"/>
          <w:lang w:bidi="fa-IR"/>
        </w:rPr>
        <w:t>.</w:t>
      </w:r>
    </w:p>
    <w:p>
      <w:pPr>
        <w:pStyle w:val="Heading5"/>
        <w:numPr>
          <w:ilvl w:val="4"/>
          <w:numId w:val="1"/>
        </w:numPr>
        <w:rPr/>
      </w:pPr>
      <w:bookmarkStart w:id="1626" w:name="__RefHeading___Toc1057555_73709187"/>
      <w:bookmarkStart w:id="1627" w:name="_Toc722"/>
      <w:bookmarkEnd w:id="1626"/>
      <w:r>
        <w:rPr/>
        <w:t>3</w:t>
      </w:r>
      <w:r>
        <w:rPr>
          <w:rtl w:val="true"/>
        </w:rPr>
        <w:t>-</w:t>
      </w:r>
      <w:r>
        <w:rPr>
          <w:rtl w:val="true"/>
        </w:rPr>
        <w:t>الرّق</w:t>
      </w:r>
      <w:bookmarkEnd w:id="1627"/>
    </w:p>
    <w:p>
      <w:pPr>
        <w:pStyle w:val="Heading6"/>
        <w:numPr>
          <w:ilvl w:val="5"/>
          <w:numId w:val="1"/>
        </w:numPr>
        <w:rPr/>
      </w:pPr>
      <w:bookmarkStart w:id="1628" w:name="__RefHeading___Toc1057557_73709187"/>
      <w:bookmarkStart w:id="1629" w:name="_Toc723"/>
      <w:bookmarkEnd w:id="1628"/>
      <w:r>
        <w:rPr>
          <w:rtl w:val="true"/>
        </w:rPr>
        <w:t>اشارة</w:t>
      </w:r>
      <w:bookmarkEnd w:id="1629"/>
    </w:p>
    <w:p>
      <w:pPr>
        <w:pStyle w:val="BookText"/>
        <w:rPr/>
      </w:pPr>
      <w:r>
        <w:rPr>
          <w:rFonts w:ascii="IRNazanin" w:hAnsi="IRNazanin" w:eastAsia="IRNazanin"/>
          <w:color w:val="111111"/>
          <w:sz w:val="28"/>
          <w:sz w:val="28"/>
          <w:szCs w:val="28"/>
          <w:rtl w:val="true"/>
          <w:lang w:bidi="fa-IR"/>
        </w:rPr>
        <w:t>الثالث من موانع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مانع فی الوارث و الموروث من غیر فرق بین المتشبّث بالحریة کأم الولد و المکاتب المشروط و المطلق الذی لم یؤد شیئا من مال الکتابة،فاذا مات المملوک کان ماله لسیّده،و اذا مات الحر و کان له وارث حر و آخر مملوک،کان میراثه للحرّ دون المملوک،و ان کان أقرب من الحر،و لو کان الوارث مملوکا و له ولد حرّ،کان المیراث لولده دونه،و إذا لم یکن له وارث أصلا،کان میراثه للإمام</w:t>
      </w:r>
      <w:r>
        <w:rPr>
          <w:rFonts w:eastAsia="IRNazanin" w:cs="IRNazanin"/>
          <w:color w:val="111111"/>
          <w:sz w:val="28"/>
          <w:szCs w:val="28"/>
          <w:rtl w:val="true"/>
          <w:lang w:bidi="fa-IR"/>
        </w:rPr>
        <w:t>.</w:t>
      </w:r>
      <w:bookmarkStart w:id="1630" w:name="pg11408_119224"/>
    </w:p>
    <w:p>
      <w:pPr>
        <w:pStyle w:val="Heading6"/>
        <w:numPr>
          <w:ilvl w:val="5"/>
          <w:numId w:val="1"/>
        </w:numPr>
        <w:rPr/>
      </w:pPr>
      <w:bookmarkStart w:id="1631" w:name="__RefHeading___Toc1057559_73709187"/>
      <w:bookmarkStart w:id="1632" w:name="_Toc724"/>
      <w:bookmarkEnd w:id="1630"/>
      <w:bookmarkEnd w:id="1631"/>
      <w:r>
        <w:rPr>
          <w:rtl w:val="true"/>
        </w:rPr>
        <w:t xml:space="preserve">مسألة </w:t>
      </w:r>
      <w:r>
        <w:rPr/>
        <w:t>523</w:t>
      </w:r>
      <w:r>
        <w:rPr>
          <w:rtl w:val="true"/>
        </w:rPr>
        <w:t>:</w:t>
      </w:r>
      <w:r>
        <w:rPr>
          <w:rtl w:val="true"/>
        </w:rPr>
        <w:t>إذا اعتق المملوک قبل القسمة شارک مع المساوات و انفرد</w:t>
      </w:r>
      <w:bookmarkEnd w:id="1632"/>
    </w:p>
    <w:p>
      <w:pPr>
        <w:pStyle w:val="BookText"/>
        <w:rPr/>
      </w:pPr>
      <w:r>
        <w:rPr>
          <w:rFonts w:ascii="IRNazanin" w:hAnsi="IRNazanin" w:eastAsia="IRNazanin"/>
          <w:color w:val="111111"/>
          <w:sz w:val="28"/>
          <w:sz w:val="28"/>
          <w:szCs w:val="28"/>
          <w:rtl w:val="true"/>
          <w:lang w:bidi="fa-IR"/>
        </w:rPr>
        <w:t>بالمیراث،</w:t>
      </w:r>
    </w:p>
    <w:p>
      <w:pPr>
        <w:pStyle w:val="BookText"/>
        <w:rPr/>
      </w:pPr>
      <w:r>
        <w:rPr>
          <w:rFonts w:ascii="IRNazanin" w:hAnsi="IRNazanin" w:eastAsia="IRNazanin"/>
          <w:color w:val="111111"/>
          <w:sz w:val="28"/>
          <w:sz w:val="28"/>
          <w:szCs w:val="28"/>
          <w:rtl w:val="true"/>
          <w:lang w:bidi="fa-IR"/>
        </w:rPr>
        <w:t>إذا کان أولی،و لو اعتق بعد القسمة أو مقارنا لها أو کان الوارث واحدا لم یرث،نعم اذا کان الوارث الزوجة و الامام فاعتق قبل القسمة بینهما ورث کما تقدم فی الکافر</w:t>
      </w:r>
      <w:r>
        <w:rPr>
          <w:rFonts w:eastAsia="IRNazanin" w:cs="IRNazanin"/>
          <w:color w:val="111111"/>
          <w:sz w:val="28"/>
          <w:szCs w:val="28"/>
          <w:rtl w:val="true"/>
          <w:lang w:bidi="fa-IR"/>
        </w:rPr>
        <w:t>.</w:t>
      </w:r>
    </w:p>
    <w:p>
      <w:pPr>
        <w:pStyle w:val="Heading6"/>
        <w:numPr>
          <w:ilvl w:val="5"/>
          <w:numId w:val="1"/>
        </w:numPr>
        <w:rPr/>
      </w:pPr>
      <w:bookmarkStart w:id="1633" w:name="__RefHeading___Toc1057561_73709187"/>
      <w:bookmarkStart w:id="1634" w:name="_Toc725"/>
      <w:bookmarkEnd w:id="1633"/>
      <w:r>
        <w:rPr>
          <w:rtl w:val="true"/>
        </w:rPr>
        <w:t xml:space="preserve">مسألة </w:t>
      </w:r>
      <w:r>
        <w:rPr/>
        <w:t>524</w:t>
      </w:r>
      <w:r>
        <w:rPr>
          <w:rtl w:val="true"/>
        </w:rPr>
        <w:t>:</w:t>
      </w:r>
      <w:r>
        <w:rPr>
          <w:rtl w:val="true"/>
        </w:rPr>
        <w:t>اذا مات رجل و لم یکن له وارث و انحصر وارثه القریب</w:t>
      </w:r>
      <w:bookmarkEnd w:id="1634"/>
    </w:p>
    <w:p>
      <w:pPr>
        <w:pStyle w:val="BookText"/>
        <w:rPr/>
      </w:pPr>
      <w:r>
        <w:rPr>
          <w:rFonts w:ascii="IRNazanin" w:hAnsi="IRNazanin" w:eastAsia="IRNazanin"/>
          <w:color w:val="111111"/>
          <w:sz w:val="28"/>
          <w:sz w:val="28"/>
          <w:szCs w:val="28"/>
          <w:rtl w:val="true"/>
          <w:lang w:bidi="fa-IR"/>
        </w:rPr>
        <w:t>بالمملوک،</w:t>
      </w:r>
    </w:p>
    <w:p>
      <w:pPr>
        <w:pStyle w:val="BookText"/>
        <w:rPr/>
      </w:pPr>
      <w:r>
        <w:rPr>
          <w:rFonts w:ascii="IRNazanin" w:hAnsi="IRNazanin" w:eastAsia="IRNazanin"/>
          <w:color w:val="111111"/>
          <w:sz w:val="28"/>
          <w:sz w:val="28"/>
          <w:szCs w:val="28"/>
          <w:rtl w:val="true"/>
          <w:lang w:bidi="fa-IR"/>
        </w:rPr>
        <w:t>کما اذا مات و له أم مملوکة أو غیرها من اقاربه،وجب شراؤه من ترکته ثم اعتق،سواء أ کان واحدا أم متعددا،و اذا بقی من التّرکة شیء یدفع إلیه إرثا،و اذا قصرت الترکة عن قیمته لم یفک و کان الارث للإمام</w:t>
      </w:r>
      <w:r>
        <w:rPr>
          <w:rFonts w:eastAsia="IRNazanin" w:cs="IRNazanin"/>
          <w:color w:val="111111"/>
          <w:sz w:val="28"/>
          <w:szCs w:val="28"/>
          <w:rtl w:val="true"/>
          <w:lang w:bidi="fa-IR"/>
        </w:rPr>
        <w:t>.</w:t>
      </w:r>
    </w:p>
    <w:p>
      <w:pPr>
        <w:pStyle w:val="Heading6"/>
        <w:numPr>
          <w:ilvl w:val="5"/>
          <w:numId w:val="1"/>
        </w:numPr>
        <w:rPr/>
      </w:pPr>
      <w:bookmarkStart w:id="1635" w:name="__RefHeading___Toc1057563_73709187"/>
      <w:bookmarkStart w:id="1636" w:name="_Toc726"/>
      <w:bookmarkEnd w:id="1635"/>
      <w:r>
        <w:rPr>
          <w:rtl w:val="true"/>
        </w:rPr>
        <w:t xml:space="preserve">مسألة </w:t>
      </w:r>
      <w:r>
        <w:rPr/>
        <w:t>525</w:t>
      </w:r>
      <w:r>
        <w:rPr>
          <w:rtl w:val="true"/>
        </w:rPr>
        <w:t>:</w:t>
      </w:r>
      <w:r>
        <w:rPr>
          <w:rtl w:val="true"/>
        </w:rPr>
        <w:t>لو کان الوارث المملوک متعددا و وفت حصة بعضهم</w:t>
      </w:r>
      <w:bookmarkEnd w:id="1636"/>
    </w:p>
    <w:p>
      <w:pPr>
        <w:pStyle w:val="BookText"/>
        <w:rPr/>
      </w:pPr>
      <w:r>
        <w:rPr>
          <w:rFonts w:ascii="IRNazanin" w:hAnsi="IRNazanin" w:eastAsia="IRNazanin"/>
          <w:color w:val="111111"/>
          <w:sz w:val="28"/>
          <w:sz w:val="28"/>
          <w:szCs w:val="28"/>
          <w:rtl w:val="true"/>
          <w:lang w:bidi="fa-IR"/>
        </w:rPr>
        <w:t>بقیمته دون الآخر،</w:t>
      </w:r>
    </w:p>
    <w:p>
      <w:pPr>
        <w:pStyle w:val="BookText"/>
        <w:rPr/>
      </w:pPr>
      <w:r>
        <w:rPr>
          <w:rFonts w:ascii="IRNazanin" w:hAnsi="IRNazanin" w:eastAsia="IRNazanin"/>
          <w:color w:val="111111"/>
          <w:sz w:val="28"/>
          <w:sz w:val="28"/>
          <w:szCs w:val="28"/>
          <w:rtl w:val="true"/>
          <w:lang w:bidi="fa-IR"/>
        </w:rPr>
        <w:t>فلا یبعد لزوم فک الاول،و اذا کانت حصة کل منهم لا تفی بقیمته،کان الوارث الامام</w:t>
      </w:r>
      <w:r>
        <w:rPr>
          <w:rFonts w:eastAsia="IRNazanin" w:cs="IRNazanin"/>
          <w:color w:val="111111"/>
          <w:sz w:val="28"/>
          <w:szCs w:val="28"/>
          <w:rtl w:val="true"/>
          <w:lang w:bidi="fa-IR"/>
        </w:rPr>
        <w:t>.</w:t>
      </w:r>
    </w:p>
    <w:p>
      <w:pPr>
        <w:pStyle w:val="Heading6"/>
        <w:numPr>
          <w:ilvl w:val="5"/>
          <w:numId w:val="1"/>
        </w:numPr>
        <w:rPr/>
      </w:pPr>
      <w:bookmarkStart w:id="1637" w:name="__RefHeading___Toc1057565_73709187"/>
      <w:bookmarkStart w:id="1638" w:name="_Toc727"/>
      <w:bookmarkEnd w:id="1637"/>
      <w:r>
        <w:rPr>
          <w:rtl w:val="true"/>
        </w:rPr>
        <w:t xml:space="preserve">مسألة </w:t>
      </w:r>
      <w:r>
        <w:rPr/>
        <w:t>526</w:t>
      </w:r>
      <w:r>
        <w:rPr>
          <w:rtl w:val="true"/>
        </w:rPr>
        <w:t>:</w:t>
      </w:r>
      <w:r>
        <w:rPr>
          <w:rtl w:val="true"/>
        </w:rPr>
        <w:t>لو کان المملوک قد تحرر بعضه ورث من نصیبه بقدر</w:t>
      </w:r>
      <w:bookmarkEnd w:id="1638"/>
    </w:p>
    <w:p>
      <w:pPr>
        <w:pStyle w:val="BookText"/>
        <w:rPr/>
      </w:pPr>
      <w:r>
        <w:rPr>
          <w:rFonts w:ascii="IRNazanin" w:hAnsi="IRNazanin" w:eastAsia="IRNazanin"/>
          <w:color w:val="111111"/>
          <w:sz w:val="28"/>
          <w:sz w:val="28"/>
          <w:szCs w:val="28"/>
          <w:rtl w:val="true"/>
          <w:lang w:bidi="fa-IR"/>
        </w:rPr>
        <w:t>حریته،</w:t>
      </w:r>
    </w:p>
    <w:p>
      <w:pPr>
        <w:pStyle w:val="BookText"/>
        <w:rPr/>
      </w:pPr>
      <w:r>
        <w:rPr>
          <w:rFonts w:ascii="IRNazanin" w:hAnsi="IRNazanin" w:eastAsia="IRNazanin"/>
          <w:color w:val="111111"/>
          <w:sz w:val="28"/>
          <w:sz w:val="28"/>
          <w:szCs w:val="28"/>
          <w:rtl w:val="true"/>
          <w:lang w:bidi="fa-IR"/>
        </w:rPr>
        <w:t>و إذا مات و کان له مال،ورث منه الوارث بقدر حریته و الباقی لمالکه،و لا فرق بین ما جمعه بجزئه الحر و غیره</w:t>
      </w:r>
      <w:r>
        <w:rPr>
          <w:rFonts w:eastAsia="IRNazanin" w:cs="IRNazanin"/>
          <w:color w:val="111111"/>
          <w:sz w:val="28"/>
          <w:szCs w:val="28"/>
          <w:rtl w:val="true"/>
          <w:lang w:bidi="fa-IR"/>
        </w:rPr>
        <w:t>.</w:t>
      </w:r>
    </w:p>
    <w:p>
      <w:pPr>
        <w:pStyle w:val="Heading4"/>
        <w:numPr>
          <w:ilvl w:val="3"/>
          <w:numId w:val="1"/>
        </w:numPr>
        <w:rPr/>
      </w:pPr>
      <w:bookmarkStart w:id="1639" w:name="__RefHeading___Toc1057567_73709187"/>
      <w:bookmarkStart w:id="1640" w:name="_Toc728"/>
      <w:bookmarkEnd w:id="1639"/>
      <w:r>
        <w:rPr>
          <w:rtl w:val="true"/>
        </w:rPr>
        <w:t>الفصل الثالث</w:t>
      </w:r>
      <w:r>
        <w:rPr>
          <w:rtl w:val="true"/>
        </w:rPr>
        <w:t xml:space="preserve">: </w:t>
      </w:r>
      <w:r>
        <w:rPr>
          <w:rtl w:val="true"/>
        </w:rPr>
        <w:t>فی کیفیّة الارث حسب مراتبه</w:t>
      </w:r>
      <w:bookmarkEnd w:id="1640"/>
    </w:p>
    <w:p>
      <w:pPr>
        <w:pStyle w:val="Heading5"/>
        <w:numPr>
          <w:ilvl w:val="4"/>
          <w:numId w:val="1"/>
        </w:numPr>
        <w:rPr/>
      </w:pPr>
      <w:bookmarkStart w:id="1641" w:name="__RefHeading___Toc1057569_73709187"/>
      <w:bookmarkStart w:id="1642" w:name="_Toc729"/>
      <w:bookmarkEnd w:id="1641"/>
      <w:r>
        <w:rPr>
          <w:rtl w:val="true"/>
        </w:rPr>
        <w:t>المرتبة الاولی</w:t>
      </w:r>
      <w:r>
        <w:rPr>
          <w:rtl w:val="true"/>
        </w:rPr>
        <w:t>:</w:t>
      </w:r>
      <w:r>
        <w:rPr>
          <w:rtl w:val="true"/>
        </w:rPr>
        <w:t>الآباء و الابناء</w:t>
      </w:r>
      <w:bookmarkEnd w:id="1642"/>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43" w:name="__RefHeading___Toc1057571_73709187"/>
      <w:bookmarkStart w:id="1644" w:name="_Toc730"/>
      <w:bookmarkEnd w:id="1643"/>
      <w:r>
        <w:rPr>
          <w:rtl w:val="true"/>
        </w:rPr>
        <w:t xml:space="preserve">مسألة </w:t>
      </w:r>
      <w:r>
        <w:rPr/>
        <w:t>527</w:t>
      </w:r>
      <w:r>
        <w:rPr>
          <w:rtl w:val="true"/>
        </w:rPr>
        <w:t>:</w:t>
      </w:r>
      <w:r>
        <w:rPr>
          <w:rtl w:val="true"/>
        </w:rPr>
        <w:t>للاب المنفرد تمام المال و للام المنفردة أیضا تمام المال</w:t>
      </w:r>
      <w:bookmarkStart w:id="1645" w:name="pg11408_119225"/>
      <w:bookmarkEnd w:id="1644"/>
    </w:p>
    <w:p>
      <w:pPr>
        <w:pStyle w:val="BookText"/>
        <w:rPr/>
      </w:pPr>
      <w:bookmarkEnd w:id="1645"/>
      <w:r>
        <w:rPr>
          <w:rFonts w:ascii="IRNazanin" w:hAnsi="IRNazanin" w:eastAsia="IRNazanin"/>
          <w:color w:val="111111"/>
          <w:sz w:val="28"/>
          <w:sz w:val="28"/>
          <w:szCs w:val="28"/>
          <w:rtl w:val="true"/>
          <w:lang w:bidi="fa-IR"/>
        </w:rPr>
        <w:t>الثلث منه بالفرض و الزائد علیه بالرد</w:t>
      </w:r>
      <w:r>
        <w:rPr>
          <w:rFonts w:eastAsia="IRNazanin" w:cs="IRNazanin"/>
          <w:color w:val="111111"/>
          <w:sz w:val="28"/>
          <w:szCs w:val="28"/>
          <w:rtl w:val="true"/>
          <w:lang w:bidi="fa-IR"/>
        </w:rPr>
        <w:t>.</w:t>
      </w:r>
    </w:p>
    <w:p>
      <w:pPr>
        <w:pStyle w:val="Heading6"/>
        <w:numPr>
          <w:ilvl w:val="5"/>
          <w:numId w:val="1"/>
        </w:numPr>
        <w:rPr/>
      </w:pPr>
      <w:bookmarkStart w:id="1646" w:name="__RefHeading___Toc1057573_73709187"/>
      <w:bookmarkStart w:id="1647" w:name="_Toc731"/>
      <w:bookmarkEnd w:id="1646"/>
      <w:r>
        <w:rPr>
          <w:rtl w:val="true"/>
        </w:rPr>
        <w:t xml:space="preserve">مسألة </w:t>
      </w:r>
      <w:r>
        <w:rPr/>
        <w:t>528</w:t>
      </w:r>
      <w:r>
        <w:rPr>
          <w:rtl w:val="true"/>
        </w:rPr>
        <w:t>:</w:t>
      </w:r>
      <w:r>
        <w:rPr>
          <w:rtl w:val="true"/>
        </w:rPr>
        <w:t>لو اجتمع الأبوان و لیس للمیت ولد و لا زوج أو زوجة</w:t>
      </w:r>
      <w:bookmarkEnd w:id="1647"/>
    </w:p>
    <w:p>
      <w:pPr>
        <w:pStyle w:val="BookText"/>
        <w:rPr/>
      </w:pPr>
      <w:r>
        <w:rPr>
          <w:rFonts w:ascii="IRNazanin" w:hAnsi="IRNazanin" w:eastAsia="IRNazanin"/>
          <w:color w:val="111111"/>
          <w:sz w:val="28"/>
          <w:sz w:val="28"/>
          <w:szCs w:val="28"/>
          <w:rtl w:val="true"/>
          <w:lang w:bidi="fa-IR"/>
        </w:rPr>
        <w:t>کان للأم الثلث مع عدم الحاجب و السدس معه علی ما یأتی و الباقی للأب، و لو کان معهما زوج کان له النصف،و لو کان معهما زوجة کان لها الربع و للام الثلث مع عدم الحاجب و السدس معه و الباقی للأب</w:t>
      </w:r>
      <w:r>
        <w:rPr>
          <w:rFonts w:eastAsia="IRNazanin" w:cs="IRNazanin"/>
          <w:color w:val="111111"/>
          <w:sz w:val="28"/>
          <w:szCs w:val="28"/>
          <w:rtl w:val="true"/>
          <w:lang w:bidi="fa-IR"/>
        </w:rPr>
        <w:t>.</w:t>
      </w:r>
    </w:p>
    <w:p>
      <w:pPr>
        <w:pStyle w:val="Heading6"/>
        <w:numPr>
          <w:ilvl w:val="5"/>
          <w:numId w:val="1"/>
        </w:numPr>
        <w:rPr/>
      </w:pPr>
      <w:bookmarkStart w:id="1648" w:name="__RefHeading___Toc1057575_73709187"/>
      <w:bookmarkStart w:id="1649" w:name="_Toc732"/>
      <w:bookmarkEnd w:id="1648"/>
      <w:r>
        <w:rPr>
          <w:rtl w:val="true"/>
        </w:rPr>
        <w:t xml:space="preserve">مسألة </w:t>
      </w:r>
      <w:r>
        <w:rPr/>
        <w:t>529</w:t>
      </w:r>
      <w:r>
        <w:rPr>
          <w:rtl w:val="true"/>
        </w:rPr>
        <w:t>:</w:t>
      </w:r>
      <w:r>
        <w:rPr>
          <w:rtl w:val="true"/>
        </w:rPr>
        <w:t>للابن المنفرد تمام المال و للبنت المنفردة أیضا تمام المال</w:t>
      </w:r>
      <w:bookmarkEnd w:id="1649"/>
    </w:p>
    <w:p>
      <w:pPr>
        <w:pStyle w:val="BookText"/>
        <w:rPr/>
      </w:pPr>
      <w:r>
        <w:rPr>
          <w:rFonts w:ascii="IRNazanin" w:hAnsi="IRNazanin" w:eastAsia="IRNazanin"/>
          <w:color w:val="111111"/>
          <w:sz w:val="28"/>
          <w:sz w:val="28"/>
          <w:szCs w:val="28"/>
          <w:rtl w:val="true"/>
          <w:lang w:bidi="fa-IR"/>
        </w:rPr>
        <w:t>النصف بالفرض و الباقی یرد علیها،و للابنین المنفردین فما زاد تمام المال یقسم بینهم بالسویة،و للبنتین المنفردتین فما زاد الثلثان و یقسم بینهن بالسویة و الباقی یرد علیهنّ کذلک</w:t>
      </w:r>
      <w:r>
        <w:rPr>
          <w:rFonts w:eastAsia="IRNazanin" w:cs="IRNazanin"/>
          <w:color w:val="111111"/>
          <w:sz w:val="28"/>
          <w:szCs w:val="28"/>
          <w:rtl w:val="true"/>
          <w:lang w:bidi="fa-IR"/>
        </w:rPr>
        <w:t>.</w:t>
      </w:r>
    </w:p>
    <w:p>
      <w:pPr>
        <w:pStyle w:val="Heading6"/>
        <w:numPr>
          <w:ilvl w:val="5"/>
          <w:numId w:val="1"/>
        </w:numPr>
        <w:rPr/>
      </w:pPr>
      <w:bookmarkStart w:id="1650" w:name="__RefHeading___Toc1057577_73709187"/>
      <w:bookmarkStart w:id="1651" w:name="_Toc733"/>
      <w:bookmarkEnd w:id="1650"/>
      <w:r>
        <w:rPr>
          <w:rtl w:val="true"/>
        </w:rPr>
        <w:t xml:space="preserve">مسألة </w:t>
      </w:r>
      <w:r>
        <w:rPr/>
        <w:t>530</w:t>
      </w:r>
      <w:r>
        <w:rPr>
          <w:rtl w:val="true"/>
        </w:rPr>
        <w:t>:</w:t>
      </w:r>
      <w:r>
        <w:rPr>
          <w:rtl w:val="true"/>
        </w:rPr>
        <w:t>لو اجتمع الابن و البنت منفردین</w:t>
      </w:r>
      <w:bookmarkEnd w:id="1651"/>
    </w:p>
    <w:p>
      <w:pPr>
        <w:pStyle w:val="BookText"/>
        <w:rPr/>
      </w:pPr>
      <w:r>
        <w:rPr>
          <w:rFonts w:ascii="IRNazanin" w:hAnsi="IRNazanin" w:eastAsia="IRNazanin"/>
          <w:color w:val="111111"/>
          <w:sz w:val="28"/>
          <w:sz w:val="28"/>
          <w:szCs w:val="28"/>
          <w:rtl w:val="true"/>
          <w:lang w:bidi="fa-IR"/>
        </w:rPr>
        <w:t>بان لا یکون معهما وارث آخر أو الابناء و البنات کذلک،کان لهما اولهم تمام المال للذکر مثل حظ الانثیین</w:t>
      </w:r>
      <w:r>
        <w:rPr>
          <w:rFonts w:eastAsia="IRNazanin" w:cs="IRNazanin"/>
          <w:color w:val="111111"/>
          <w:sz w:val="28"/>
          <w:szCs w:val="28"/>
          <w:rtl w:val="true"/>
          <w:lang w:bidi="fa-IR"/>
        </w:rPr>
        <w:t>.</w:t>
      </w:r>
    </w:p>
    <w:p>
      <w:pPr>
        <w:pStyle w:val="Heading6"/>
        <w:numPr>
          <w:ilvl w:val="5"/>
          <w:numId w:val="1"/>
        </w:numPr>
        <w:rPr/>
      </w:pPr>
      <w:bookmarkStart w:id="1652" w:name="__RefHeading___Toc1057579_73709187"/>
      <w:bookmarkStart w:id="1653" w:name="_Toc734"/>
      <w:bookmarkEnd w:id="1652"/>
      <w:r>
        <w:rPr>
          <w:rtl w:val="true"/>
        </w:rPr>
        <w:t xml:space="preserve">مسألة </w:t>
      </w:r>
      <w:r>
        <w:rPr/>
        <w:t>531</w:t>
      </w:r>
      <w:r>
        <w:rPr>
          <w:rtl w:val="true"/>
        </w:rPr>
        <w:t>:</w:t>
      </w:r>
      <w:r>
        <w:rPr>
          <w:rtl w:val="true"/>
        </w:rPr>
        <w:t>إذا اجتمع الابوان مع ابن واحد کان للابوین السدسان</w:t>
      </w:r>
      <w:bookmarkEnd w:id="165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اسهم من اثنی عشر سهما و الباقی و هو ثمانیة اسهم للابن،و کذا اذا اجتمعا مع الأبناء الذکور فقط،فان لکل واحد منهما السدس و الباقی یقسم بین الابناء بالسویة،و اذا کان مع الابن الواحد أو الابناء البنات،قسم الباقی بینهم جمیعا للذکر مثل حظ الانثیین،و بکلمة ان الابوین سواء أ کانا مجتمعین مع ابن واحد او ابن و بنت او ابناء او ابناء و بنات کان لهما السدسان فی جمیع هذه الحالات بدون ان یرد علیهما نقص،و اذا اجتمع أحد الابوین مع ابن واحد،کان له السدس و الباقی للابن،و اذا اجتمع مع الابناء الذکور،کان له السدس و الباقی یقسم بین الابناء بالسویة،و لو کان مع الابن الواحد او</w:t>
      </w:r>
      <w:bookmarkStart w:id="1654" w:name="pg11408_119226"/>
    </w:p>
    <w:p>
      <w:pPr>
        <w:pStyle w:val="BookText"/>
        <w:rPr/>
      </w:pPr>
      <w:bookmarkEnd w:id="1654"/>
      <w:r>
        <w:rPr>
          <w:rFonts w:ascii="IRNazanin" w:hAnsi="IRNazanin" w:eastAsia="IRNazanin"/>
          <w:color w:val="111111"/>
          <w:sz w:val="28"/>
          <w:sz w:val="28"/>
          <w:szCs w:val="28"/>
          <w:rtl w:val="true"/>
          <w:lang w:bidi="fa-IR"/>
        </w:rPr>
        <w:t>الابناء و البنات کان لأحد الابوین السدس و الباقی یقسم بین الابناء و البنات للذکر مثل حظ الانثیین</w:t>
      </w:r>
      <w:r>
        <w:rPr>
          <w:rFonts w:eastAsia="IRNazanin" w:cs="IRNazanin"/>
          <w:color w:val="111111"/>
          <w:sz w:val="28"/>
          <w:szCs w:val="28"/>
          <w:rtl w:val="true"/>
          <w:lang w:bidi="fa-IR"/>
        </w:rPr>
        <w:t>.</w:t>
      </w:r>
    </w:p>
    <w:p>
      <w:pPr>
        <w:pStyle w:val="Heading6"/>
        <w:numPr>
          <w:ilvl w:val="5"/>
          <w:numId w:val="1"/>
        </w:numPr>
        <w:rPr/>
      </w:pPr>
      <w:bookmarkStart w:id="1655" w:name="__RefHeading___Toc1057581_73709187"/>
      <w:bookmarkStart w:id="1656" w:name="_Toc735"/>
      <w:bookmarkEnd w:id="1655"/>
      <w:r>
        <w:rPr>
          <w:rtl w:val="true"/>
        </w:rPr>
        <w:t xml:space="preserve">مسألة </w:t>
      </w:r>
      <w:r>
        <w:rPr/>
        <w:t>532</w:t>
      </w:r>
      <w:r>
        <w:rPr>
          <w:rtl w:val="true"/>
        </w:rPr>
        <w:t>:</w:t>
      </w:r>
      <w:r>
        <w:rPr>
          <w:rtl w:val="true"/>
        </w:rPr>
        <w:t>اذا اجتمع أحد الابوین مع بنت واحدة لا غیر</w:t>
      </w:r>
      <w:bookmarkEnd w:id="1656"/>
    </w:p>
    <w:p>
      <w:pPr>
        <w:pStyle w:val="BookText"/>
        <w:rPr/>
      </w:pPr>
      <w:r>
        <w:rPr>
          <w:rFonts w:ascii="IRNazanin" w:hAnsi="IRNazanin" w:eastAsia="IRNazanin"/>
          <w:color w:val="111111"/>
          <w:sz w:val="28"/>
          <w:sz w:val="28"/>
          <w:szCs w:val="28"/>
          <w:rtl w:val="true"/>
          <w:lang w:bidi="fa-IR"/>
        </w:rPr>
        <w:t>کان لأحد الأبوین الربع بالتسمیة و الردّ معا و الثلاثة ارباع للبنت کذلک،و اذا اجتمع أحد الابوین مع البنتین فما زاد لا غیر،کان له الخمس بالتسمیة و الرد معا و الباقی للبنتین أو البنات بالتسمیة،و الردّ کذلک یقسم بینهنّ بالسویة،و اذا اجتمع الابوان معا مع البنت الواحدة لا غیر،کان لکل واحد منهما الخمس بالتسمیة و الرد و الباقی للبنت کذلک،و اذا اجتمعا مع البنتین فما زاد،کان لکل واحد منهما السدس و الباقی للبنتین فما زاد</w:t>
      </w:r>
      <w:r>
        <w:rPr>
          <w:rFonts w:eastAsia="IRNazanin" w:cs="IRNazanin"/>
          <w:color w:val="111111"/>
          <w:sz w:val="28"/>
          <w:szCs w:val="28"/>
          <w:rtl w:val="true"/>
          <w:lang w:bidi="fa-IR"/>
        </w:rPr>
        <w:t>.</w:t>
      </w:r>
    </w:p>
    <w:p>
      <w:pPr>
        <w:pStyle w:val="Heading6"/>
        <w:numPr>
          <w:ilvl w:val="5"/>
          <w:numId w:val="1"/>
        </w:numPr>
        <w:rPr/>
      </w:pPr>
      <w:bookmarkStart w:id="1657" w:name="__RefHeading___Toc1057583_73709187"/>
      <w:bookmarkStart w:id="1658" w:name="_Toc736"/>
      <w:bookmarkEnd w:id="1657"/>
      <w:r>
        <w:rPr>
          <w:rtl w:val="true"/>
        </w:rPr>
        <w:t xml:space="preserve">مسألة </w:t>
      </w:r>
      <w:r>
        <w:rPr/>
        <w:t>533</w:t>
      </w:r>
      <w:r>
        <w:rPr>
          <w:rtl w:val="true"/>
        </w:rPr>
        <w:t>:</w:t>
      </w:r>
      <w:r>
        <w:rPr>
          <w:rtl w:val="true"/>
        </w:rPr>
        <w:t>لو اجتمع زوج مع احد الابوین و معهما البنت الواحدة</w:t>
      </w:r>
      <w:bookmarkEnd w:id="1658"/>
    </w:p>
    <w:p>
      <w:pPr>
        <w:pStyle w:val="BookText"/>
        <w:rPr/>
      </w:pPr>
      <w:r>
        <w:rPr>
          <w:rFonts w:ascii="IRNazanin" w:hAnsi="IRNazanin" w:eastAsia="IRNazanin"/>
          <w:color w:val="111111"/>
          <w:sz w:val="28"/>
          <w:sz w:val="28"/>
          <w:szCs w:val="28"/>
          <w:rtl w:val="true"/>
          <w:lang w:bidi="fa-IR"/>
        </w:rPr>
        <w:t>کان للزوج الربع ثلاثة اسهم من اثنی عشر سهما و للبنت الواحدة النصف ستة اسهم من الاثنی عشر سهما و لأحد الابوین السدس،سهمین من الاثنی عشر سهما،و بقی سهم واحد یرد علی احد الابوین و البنت دون الزوج،و لو اجتمعت زوجة مع احد الابوین و معهما البنتان فما زاد،کان للزوجة ثمن ثلاثة اسهم من أربعة و عشرین سهما،و للبنتین فما زاد الثلثان،ستة عشر سهما من مجموع أربعة و عشرین سهما،و لأحد الابوین السدس أربعة اسهم من السهام الاربعة و العشرین و بقی منها سهم واحد یرد علی احد الابوین و البنتین فما زاد دون الزوجة</w:t>
      </w:r>
      <w:r>
        <w:rPr>
          <w:rFonts w:eastAsia="IRNazanin" w:cs="IRNazanin"/>
          <w:color w:val="111111"/>
          <w:sz w:val="28"/>
          <w:szCs w:val="28"/>
          <w:rtl w:val="true"/>
          <w:lang w:bidi="fa-IR"/>
        </w:rPr>
        <w:t>.</w:t>
      </w:r>
    </w:p>
    <w:p>
      <w:pPr>
        <w:pStyle w:val="Heading6"/>
        <w:numPr>
          <w:ilvl w:val="5"/>
          <w:numId w:val="1"/>
        </w:numPr>
        <w:rPr/>
      </w:pPr>
      <w:bookmarkStart w:id="1659" w:name="__RefHeading___Toc1057585_73709187"/>
      <w:bookmarkStart w:id="1660" w:name="_Toc737"/>
      <w:bookmarkEnd w:id="1659"/>
      <w:r>
        <w:rPr>
          <w:rtl w:val="true"/>
        </w:rPr>
        <w:t xml:space="preserve">مسألة </w:t>
      </w:r>
      <w:r>
        <w:rPr/>
        <w:t>534</w:t>
      </w:r>
      <w:r>
        <w:rPr>
          <w:rtl w:val="true"/>
        </w:rPr>
        <w:t>:</w:t>
      </w:r>
      <w:r>
        <w:rPr>
          <w:rtl w:val="true"/>
        </w:rPr>
        <w:t>اذا اجتمع زوج مع الابوین و البنت کان للزوج الربع</w:t>
      </w:r>
      <w:bookmarkEnd w:id="1660"/>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اسهم من اثنی عشر سهما،و للأبوین السدسان،أربعة اسهم من اثنی عشر سهما،و بقی منه خمسة اسهم فهی للبنت،فینتقص من سهمها</w:t>
      </w:r>
      <w:bookmarkStart w:id="1661" w:name="pg11408_119227"/>
    </w:p>
    <w:p>
      <w:pPr>
        <w:pStyle w:val="BookText"/>
        <w:rPr/>
      </w:pPr>
      <w:bookmarkEnd w:id="1661"/>
      <w:r>
        <w:rPr>
          <w:rFonts w:ascii="IRNazanin" w:hAnsi="IRNazanin" w:eastAsia="IRNazanin"/>
          <w:color w:val="111111"/>
          <w:sz w:val="28"/>
          <w:sz w:val="28"/>
          <w:szCs w:val="28"/>
          <w:rtl w:val="true"/>
          <w:lang w:bidi="fa-IR"/>
        </w:rPr>
        <w:t>نصف السدس،و کذلک الحال لو کان مکان البنت ابنا،فانه لم یکن له اکثر من خمسة اسهم من مجموع السهام الاثنی عشر،لان سهم کل من الابوین لا ینقص من السدس شیئا و لا سهم الزوج من الربع،بلا فرق فی ذلک بین ان یجتمع زوج مع الابوین و البنت او معهما و الابن،و لو کانت مکان البنت بنتان فما زاد،کانت لهما خمسة اسهم أیضا،علی اساس ان النقص لا یرد علی سهم کل من الابوین و الزوج،فینتقص حینئذ من سهم البنتین فما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اسهم من السهام الاثنی عشر،و کذا لو کان مکانهما ابنان فما زاد</w:t>
      </w:r>
      <w:r>
        <w:rPr>
          <w:rFonts w:eastAsia="IRNazanin" w:cs="IRNazanin"/>
          <w:color w:val="111111"/>
          <w:sz w:val="28"/>
          <w:szCs w:val="28"/>
          <w:rtl w:val="true"/>
          <w:lang w:bidi="fa-IR"/>
        </w:rPr>
        <w:t>.</w:t>
      </w:r>
    </w:p>
    <w:p>
      <w:pPr>
        <w:pStyle w:val="Heading6"/>
        <w:numPr>
          <w:ilvl w:val="5"/>
          <w:numId w:val="1"/>
        </w:numPr>
        <w:rPr/>
      </w:pPr>
      <w:bookmarkStart w:id="1662" w:name="__RefHeading___Toc1057587_73709187"/>
      <w:bookmarkStart w:id="1663" w:name="_Toc738"/>
      <w:bookmarkEnd w:id="1662"/>
      <w:r>
        <w:rPr>
          <w:rtl w:val="true"/>
        </w:rPr>
        <w:t xml:space="preserve">مسألة </w:t>
      </w:r>
      <w:r>
        <w:rPr/>
        <w:t>535</w:t>
      </w:r>
      <w:r>
        <w:rPr>
          <w:rtl w:val="true"/>
        </w:rPr>
        <w:t>:</w:t>
      </w:r>
      <w:r>
        <w:rPr>
          <w:rtl w:val="true"/>
        </w:rPr>
        <w:t>اذا اجتمعت زوجة مع الابوین و بنتین کان للزوجة</w:t>
      </w:r>
      <w:bookmarkEnd w:id="1663"/>
    </w:p>
    <w:p>
      <w:pPr>
        <w:pStyle w:val="BookText"/>
        <w:rPr/>
      </w:pPr>
      <w:r>
        <w:rPr>
          <w:rFonts w:ascii="IRNazanin" w:hAnsi="IRNazanin" w:eastAsia="IRNazanin"/>
          <w:color w:val="111111"/>
          <w:sz w:val="28"/>
          <w:sz w:val="28"/>
          <w:szCs w:val="28"/>
          <w:rtl w:val="true"/>
          <w:lang w:bidi="fa-IR"/>
        </w:rPr>
        <w:t>الثمن،</w:t>
      </w:r>
    </w:p>
    <w:p>
      <w:pPr>
        <w:pStyle w:val="BookText"/>
        <w:rPr/>
      </w:pPr>
      <w:r>
        <w:rPr>
          <w:rFonts w:ascii="IRNazanin" w:hAnsi="IRNazanin" w:eastAsia="IRNazanin"/>
          <w:color w:val="111111"/>
          <w:sz w:val="28"/>
          <w:sz w:val="28"/>
          <w:szCs w:val="28"/>
          <w:rtl w:val="true"/>
          <w:lang w:bidi="fa-IR"/>
        </w:rPr>
        <w:t>ثلاثة اسهم من أربعة و عشرین سهما،و للأبوین السّدسان،ثمانیة اسهم من مجموع أربعة و عشرین سهما،و بقیت ثلاثة عشر سهما فهی للبنتین فما زاد،فینتقص من سهمهما و هو الثلثان ثلاثة اسهم،و اذا کان مکان البنتین فی الفرض بنت واحدة،فلا نقص بل یزید ربع السدس،فیرد علی الابوین و البنت خمسان منه للأبوین و ثلاثة اخماس منه للبنت</w:t>
      </w:r>
      <w:r>
        <w:rPr>
          <w:rFonts w:eastAsia="IRNazanin" w:cs="IRNazanin"/>
          <w:color w:val="111111"/>
          <w:sz w:val="28"/>
          <w:szCs w:val="28"/>
          <w:rtl w:val="true"/>
          <w:lang w:bidi="fa-IR"/>
        </w:rPr>
        <w:t>.</w:t>
      </w:r>
    </w:p>
    <w:p>
      <w:pPr>
        <w:pStyle w:val="Heading6"/>
        <w:numPr>
          <w:ilvl w:val="5"/>
          <w:numId w:val="1"/>
        </w:numPr>
        <w:rPr/>
      </w:pPr>
      <w:bookmarkStart w:id="1664" w:name="__RefHeading___Toc1057589_73709187"/>
      <w:bookmarkStart w:id="1665" w:name="_Toc739"/>
      <w:bookmarkEnd w:id="1664"/>
      <w:r>
        <w:rPr>
          <w:rtl w:val="true"/>
        </w:rPr>
        <w:t xml:space="preserve">مسألة </w:t>
      </w:r>
      <w:r>
        <w:rPr/>
        <w:t>536</w:t>
      </w:r>
      <w:r>
        <w:rPr>
          <w:rtl w:val="true"/>
        </w:rPr>
        <w:t>:</w:t>
      </w:r>
      <w:r>
        <w:rPr>
          <w:rtl w:val="true"/>
        </w:rPr>
        <w:t>اذا خلف المیت مع الأبوین أخا و اختین أو أربع أخوات</w:t>
      </w:r>
      <w:bookmarkEnd w:id="1665"/>
    </w:p>
    <w:p>
      <w:pPr>
        <w:pStyle w:val="BookText"/>
        <w:rPr/>
      </w:pPr>
      <w:r>
        <w:rPr>
          <w:rFonts w:ascii="IRNazanin" w:hAnsi="IRNazanin" w:eastAsia="IRNazanin"/>
          <w:color w:val="111111"/>
          <w:sz w:val="28"/>
          <w:sz w:val="28"/>
          <w:szCs w:val="28"/>
          <w:rtl w:val="true"/>
          <w:lang w:bidi="fa-IR"/>
        </w:rPr>
        <w:t>أو أخوین،</w:t>
      </w:r>
    </w:p>
    <w:p>
      <w:pPr>
        <w:pStyle w:val="BookText"/>
        <w:rPr/>
      </w:pPr>
      <w:r>
        <w:rPr>
          <w:rFonts w:ascii="IRNazanin" w:hAnsi="IRNazanin" w:eastAsia="IRNazanin"/>
          <w:color w:val="111111"/>
          <w:sz w:val="28"/>
          <w:sz w:val="28"/>
          <w:szCs w:val="28"/>
          <w:rtl w:val="true"/>
          <w:lang w:bidi="fa-IR"/>
        </w:rPr>
        <w:t>حجبوا الأم عما زاد علی السدس بشروط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التعدد،بان لا یقل عن اخوین او أربع اخوات أو أخ و أختین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مسلمین غیر ممالیک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منفصلین بالولادة لا حملا</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من الابوین او من الأب</w:t>
      </w:r>
      <w:r>
        <w:rPr>
          <w:rFonts w:eastAsia="IRNazanin" w:cs="IRNazanin"/>
          <w:color w:val="111111"/>
          <w:sz w:val="28"/>
          <w:szCs w:val="28"/>
          <w:rtl w:val="true"/>
          <w:lang w:bidi="fa-IR"/>
        </w:rPr>
        <w:t>.</w:t>
      </w:r>
      <w:bookmarkStart w:id="1666" w:name="pg11408_119228"/>
    </w:p>
    <w:p>
      <w:pPr>
        <w:pStyle w:val="BookText"/>
        <w:rPr/>
      </w:pPr>
      <w:bookmarkEnd w:id="166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الأب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توفّرت هذه الشروط فیهم،حجبوا و إلاّ فلا حجب،و اذا اجتمعت هذه الشروط،فان لم یکن مع الأبوین ولد ذکر أو أنثی،کان للام السدس خاصة و الباقی للأب،و ان کان معهما بنت،فلکل من الابوین السدس و للبنت النصف،و الباقی یرد علی الأب و البنت ارباعا،و لا یرد شیء منه علی الام،علی اساس انها حجبت بالاخوة عن الزائد علی السدس من السهام</w:t>
      </w:r>
      <w:r>
        <w:rPr>
          <w:rFonts w:eastAsia="IRNazanin" w:cs="IRNazanin"/>
          <w:color w:val="111111"/>
          <w:sz w:val="28"/>
          <w:szCs w:val="28"/>
          <w:rtl w:val="true"/>
          <w:lang w:bidi="fa-IR"/>
        </w:rPr>
        <w:t>.</w:t>
      </w:r>
    </w:p>
    <w:p>
      <w:pPr>
        <w:pStyle w:val="Heading6"/>
        <w:numPr>
          <w:ilvl w:val="5"/>
          <w:numId w:val="1"/>
        </w:numPr>
        <w:rPr/>
      </w:pPr>
      <w:bookmarkStart w:id="1667" w:name="__RefHeading___Toc1057591_73709187"/>
      <w:bookmarkStart w:id="1668" w:name="_Toc740"/>
      <w:bookmarkEnd w:id="1667"/>
      <w:r>
        <w:rPr>
          <w:rtl w:val="true"/>
        </w:rPr>
        <w:t xml:space="preserve">مسألة </w:t>
      </w:r>
      <w:r>
        <w:rPr/>
        <w:t>537</w:t>
      </w:r>
      <w:r>
        <w:rPr>
          <w:rtl w:val="true"/>
        </w:rPr>
        <w:t>:</w:t>
      </w:r>
      <w:r>
        <w:rPr>
          <w:rtl w:val="true"/>
        </w:rPr>
        <w:t>اولاد الاولاد یقومون مقام الاولاد عند عدمهم</w:t>
      </w:r>
      <w:bookmarkEnd w:id="166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یأخذ کل فریق منهم نصیب من یتقرب به،فلو کان للمیت اولاد بنت و اولاد ابن، کان لاولاد البنت الثلث یقسم بینهم للذکر مثل حظ الانثیین،و لاولاد الابن الثلثان یقسم بینهم کذلک،و لا یرث أولاد الاولاد إذا کان للمیت ولد، سواء أ کان ابنا أم بنتا،فاذا کان له بنت و ابن ابن،کان المیراث للبنت،و الأقرب من أولاد الاولاد یمنع الأبعد،فاذا کان للمیت ولد ولد و ولد ولد ولد،کان المیراث لولد الولد دون ولد ولد الولد،و یشارکون الابوین کآبائهم،لأن الآباء مع الأولاد صنفان،و لا یمنع قرب الابوین الی المیّت عن إرث الاولاد،فاذا ترک أبوین و ولد ابن،کان لکل من الابوین السدس و لولد الابن الباقی،و إذا ترک أبوین و اولاد بنت،کان للأبوین السدسان و لاولاد البنت النصف و یرد السدس علی الجمیع علی النسبة،ثلاثة اخماس منه لاولاد البنت و خمسان للأبوین فینقسم مجموع الترکة أخماسا،ثلاثة منها لاولاد البنت بالتسمیة و الرّد،و اثنان منهما للابوین بالتسمیة و الرد،کما تقدم فی صورة ما إذا ترک أبوین و بنتا،و اذا ترک أحد الابوین مع اولاد بنت،کان لاولاد البنت</w:t>
      </w:r>
      <w:bookmarkStart w:id="1669" w:name="pg11408_119229"/>
    </w:p>
    <w:p>
      <w:pPr>
        <w:pStyle w:val="BookText"/>
        <w:rPr/>
      </w:pPr>
      <w:bookmarkEnd w:id="1669"/>
      <w:r>
        <w:rPr>
          <w:rFonts w:ascii="IRNazanin" w:hAnsi="IRNazanin" w:eastAsia="IRNazanin"/>
          <w:color w:val="111111"/>
          <w:sz w:val="28"/>
          <w:sz w:val="28"/>
          <w:szCs w:val="28"/>
          <w:rtl w:val="true"/>
          <w:lang w:bidi="fa-IR"/>
        </w:rPr>
        <w:t>ثلاثة ارباع الترکة بالتسمیة و الردّ و الربع الباقی لأحد الأبوین،کما تقدم فیما إذا ترک أحد الابوین و بنتا،و هکذا الحکم فی بقیة الصور،فیکون الرد علی أولاد البنت،کما یکون الرد علی البنت،و اذا شارکهم زوج أو زوجة دخل النقص علی أولاد البنت،فإذا ترک زوجا و ابوین و اولاد بنت،کان للزوج الربع،ثلاثة اسهم من اثنی عشر سهما و للابوین السدسان،أربعة اسهم من الاثنی عشر سهما،و بقی خمسة اسهم فهی لاولاد البنت،فینقص من سهمها و هو النصف نصف سدس و هو سهم واحد من السهام الاثنی عشر</w:t>
      </w:r>
      <w:r>
        <w:rPr>
          <w:rFonts w:eastAsia="IRNazanin" w:cs="IRNazanin"/>
          <w:color w:val="111111"/>
          <w:sz w:val="28"/>
          <w:szCs w:val="28"/>
          <w:rtl w:val="true"/>
          <w:lang w:bidi="fa-IR"/>
        </w:rPr>
        <w:t>.</w:t>
      </w:r>
    </w:p>
    <w:p>
      <w:pPr>
        <w:pStyle w:val="Heading6"/>
        <w:numPr>
          <w:ilvl w:val="5"/>
          <w:numId w:val="1"/>
        </w:numPr>
        <w:rPr/>
      </w:pPr>
      <w:bookmarkStart w:id="1670" w:name="__RefHeading___Toc1057593_73709187"/>
      <w:bookmarkStart w:id="1671" w:name="_Toc741"/>
      <w:bookmarkEnd w:id="1670"/>
      <w:r>
        <w:rPr>
          <w:rtl w:val="true"/>
        </w:rPr>
        <w:t xml:space="preserve">مسألة </w:t>
      </w:r>
      <w:r>
        <w:rPr/>
        <w:t>538</w:t>
      </w:r>
      <w:r>
        <w:rPr>
          <w:rtl w:val="true"/>
        </w:rPr>
        <w:t>:</w:t>
      </w:r>
      <w:r>
        <w:rPr>
          <w:rtl w:val="true"/>
        </w:rPr>
        <w:t>یحبی الولد الذکر الاکبر وجوبا مجانا بثیاب بدن المیت و</w:t>
      </w:r>
      <w:bookmarkEnd w:id="1671"/>
    </w:p>
    <w:p>
      <w:pPr>
        <w:pStyle w:val="BookText"/>
        <w:rPr/>
      </w:pPr>
      <w:r>
        <w:rPr>
          <w:rFonts w:ascii="IRNazanin" w:hAnsi="IRNazanin" w:eastAsia="IRNazanin"/>
          <w:color w:val="111111"/>
          <w:sz w:val="28"/>
          <w:sz w:val="28"/>
          <w:szCs w:val="28"/>
          <w:rtl w:val="true"/>
          <w:lang w:bidi="fa-IR"/>
        </w:rPr>
        <w:t>خاتمه و سیفه و سلاحه و مصحفه و رحله لا غیرها،</w:t>
      </w:r>
    </w:p>
    <w:p>
      <w:pPr>
        <w:pStyle w:val="BookText"/>
        <w:rPr/>
      </w:pPr>
      <w:r>
        <w:rPr>
          <w:rFonts w:ascii="IRNazanin" w:hAnsi="IRNazanin" w:eastAsia="IRNazanin"/>
          <w:color w:val="111111"/>
          <w:sz w:val="28"/>
          <w:sz w:val="28"/>
          <w:szCs w:val="28"/>
          <w:rtl w:val="true"/>
          <w:lang w:bidi="fa-IR"/>
        </w:rPr>
        <w:t>و إذا تعدد الثوب أعطی الجمیع،و لا یترک الاحتیاط عند تعدد غیره من المذکورات بالمصالحة مع سائر الورثة فی الزائد علی الواحد،و اذا کان علی المیت دین مستغرق لجمیع ما ترکه من الاموال منها الحبوة،فهل یجب صرف الجمیع فی اداء الدین؟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هو الأقرب،علی اساس ان الترکة اذا لم تتسع بمجموعها من الحبوة و غیرها الاّ للدین لم تنتقل الی الورثة،باعتبار ان الدین قبل الارث،و بکلمة ان الدین اذا کان مستغرقا،کان تمام ما یملکه المیّت متعلقا بحق الدیان،بدون فرق بین ما یسمّی بالحبوة و غیرها،و کذلک اذا کانت علی المیت حجة الاسلام و لم تتسع الترکة بما فیها من الحبوة الا لنفقات الحج فحسب،فانه یجب صرفها تماما فی نفقاته بدون استثناء،و اما اذا لم یکن الدین مستغرقا لها،فالاقرب ان الحبوة متعلقة له بالنسبة،فاذا کان دینه عشرة دراهم و کان ما زادهم علی الحبوة من الترکة یساوی ثمانیة و قیمة الحبوة أربعة،فکها المحبو بثلاثة دراهم و ثلث درهم،و اذا کان الدین فی</w:t>
      </w:r>
      <w:bookmarkStart w:id="1672" w:name="pg11408_119230"/>
    </w:p>
    <w:p>
      <w:pPr>
        <w:pStyle w:val="BookText"/>
        <w:rPr/>
      </w:pPr>
      <w:bookmarkEnd w:id="1672"/>
      <w:r>
        <w:rPr>
          <w:rFonts w:ascii="IRNazanin" w:hAnsi="IRNazanin" w:eastAsia="IRNazanin"/>
          <w:color w:val="111111"/>
          <w:sz w:val="28"/>
          <w:sz w:val="28"/>
          <w:szCs w:val="28"/>
          <w:rtl w:val="true"/>
          <w:lang w:bidi="fa-IR"/>
        </w:rPr>
        <w:t>الفرض المذکور ثمانیة دراهم،فکها المحبو بدرهمین و ثلثی درهم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فی الکفن و غیره من مئونة التجهیز التی تخرج من اصل الترکة</w:t>
      </w:r>
      <w:r>
        <w:rPr>
          <w:rFonts w:eastAsia="IRNazanin" w:cs="IRNazanin"/>
          <w:color w:val="111111"/>
          <w:sz w:val="28"/>
          <w:szCs w:val="28"/>
          <w:rtl w:val="true"/>
          <w:lang w:bidi="fa-IR"/>
        </w:rPr>
        <w:t>.</w:t>
      </w:r>
    </w:p>
    <w:p>
      <w:pPr>
        <w:pStyle w:val="Heading6"/>
        <w:numPr>
          <w:ilvl w:val="5"/>
          <w:numId w:val="1"/>
        </w:numPr>
        <w:rPr/>
      </w:pPr>
      <w:bookmarkStart w:id="1673" w:name="__RefHeading___Toc1057595_73709187"/>
      <w:bookmarkStart w:id="1674" w:name="_Toc742"/>
      <w:bookmarkEnd w:id="1673"/>
      <w:r>
        <w:rPr>
          <w:rtl w:val="true"/>
        </w:rPr>
        <w:t xml:space="preserve">مسألة </w:t>
      </w:r>
      <w:r>
        <w:rPr/>
        <w:t>539</w:t>
      </w:r>
      <w:r>
        <w:rPr>
          <w:rtl w:val="true"/>
        </w:rPr>
        <w:t>:</w:t>
      </w:r>
      <w:r>
        <w:rPr>
          <w:rtl w:val="true"/>
        </w:rPr>
        <w:t>اذا أوصی المیت بتمام الحبوة أو ببعضها لغیر المحبو</w:t>
      </w:r>
      <w:bookmarkEnd w:id="1674"/>
    </w:p>
    <w:p>
      <w:pPr>
        <w:pStyle w:val="BookText"/>
        <w:rPr/>
      </w:pPr>
      <w:r>
        <w:rPr>
          <w:rFonts w:ascii="IRNazanin" w:hAnsi="IRNazanin" w:eastAsia="IRNazanin"/>
          <w:color w:val="111111"/>
          <w:sz w:val="28"/>
          <w:sz w:val="28"/>
          <w:szCs w:val="28"/>
          <w:rtl w:val="true"/>
          <w:lang w:bidi="fa-IR"/>
        </w:rPr>
        <w:t>نفذت وصیّته و حرم المحبو منها،و اذا أوصی بثلث ماله،أخرج الثلث منها و من غیرها،اذا لم یعین الثلث بمال معین،و کذلک إذا أوصی بمائة دینار مثلا،فانها تخرج من مجموع الترکة بالنسبة ان کانت تساوی المائة ثلثها أو تنقص عنه، و لو کانت اعیانها أو بعضها مرهونة،وجب فکّها من مجموع الترکة</w:t>
      </w:r>
      <w:r>
        <w:rPr>
          <w:rFonts w:eastAsia="IRNazanin" w:cs="IRNazanin"/>
          <w:color w:val="111111"/>
          <w:sz w:val="28"/>
          <w:szCs w:val="28"/>
          <w:rtl w:val="true"/>
          <w:lang w:bidi="fa-IR"/>
        </w:rPr>
        <w:t>.</w:t>
      </w:r>
    </w:p>
    <w:p>
      <w:pPr>
        <w:pStyle w:val="Heading6"/>
        <w:numPr>
          <w:ilvl w:val="5"/>
          <w:numId w:val="1"/>
        </w:numPr>
        <w:rPr/>
      </w:pPr>
      <w:bookmarkStart w:id="1675" w:name="__RefHeading___Toc1057597_73709187"/>
      <w:bookmarkStart w:id="1676" w:name="_Toc743"/>
      <w:bookmarkEnd w:id="1675"/>
      <w:r>
        <w:rPr>
          <w:rtl w:val="true"/>
        </w:rPr>
        <w:t xml:space="preserve">مسألة </w:t>
      </w:r>
      <w:r>
        <w:rPr/>
        <w:t>540</w:t>
      </w:r>
      <w:r>
        <w:rPr>
          <w:rtl w:val="true"/>
        </w:rPr>
        <w:t>:</w:t>
      </w:r>
      <w:r>
        <w:rPr>
          <w:rtl w:val="true"/>
        </w:rPr>
        <w:t>لا فرق بین الکسوة الشتائیة و الصیفیة و لا بین القطن و</w:t>
      </w:r>
      <w:bookmarkEnd w:id="1676"/>
    </w:p>
    <w:p>
      <w:pPr>
        <w:pStyle w:val="BookText"/>
        <w:rPr/>
      </w:pPr>
      <w:r>
        <w:rPr>
          <w:rFonts w:ascii="IRNazanin" w:hAnsi="IRNazanin" w:eastAsia="IRNazanin"/>
          <w:color w:val="111111"/>
          <w:sz w:val="28"/>
          <w:sz w:val="28"/>
          <w:szCs w:val="28"/>
          <w:rtl w:val="true"/>
          <w:lang w:bidi="fa-IR"/>
        </w:rPr>
        <w:t>الجلد و غیرهما،</w:t>
      </w:r>
    </w:p>
    <w:p>
      <w:pPr>
        <w:pStyle w:val="BookText"/>
        <w:rPr/>
      </w:pPr>
      <w:r>
        <w:rPr>
          <w:rFonts w:ascii="IRNazanin" w:hAnsi="IRNazanin" w:eastAsia="IRNazanin"/>
          <w:color w:val="111111"/>
          <w:sz w:val="28"/>
          <w:sz w:val="28"/>
          <w:szCs w:val="28"/>
          <w:rtl w:val="true"/>
          <w:lang w:bidi="fa-IR"/>
        </w:rPr>
        <w:t>و لا بین الصغیرة و الکبیرة،فیدخل فیها مثل القلنسوة،و فی الجورب و الحزام و النعل تردد أظهره الدخول،و لا یتوقف صدق الثیاب و نحوها علی اللبس،بل یکفی اعدادها لذلک،نعم اذا أعدّها للتجارة أو لکسوة غیره من أهل بیته و أولاده و خدامه،لم تکن من الحبوة</w:t>
      </w:r>
      <w:r>
        <w:rPr>
          <w:rFonts w:eastAsia="IRNazanin" w:cs="IRNazanin"/>
          <w:color w:val="111111"/>
          <w:sz w:val="28"/>
          <w:szCs w:val="28"/>
          <w:rtl w:val="true"/>
          <w:lang w:bidi="fa-IR"/>
        </w:rPr>
        <w:t>.</w:t>
      </w:r>
    </w:p>
    <w:p>
      <w:pPr>
        <w:pStyle w:val="Heading6"/>
        <w:numPr>
          <w:ilvl w:val="5"/>
          <w:numId w:val="1"/>
        </w:numPr>
        <w:rPr/>
      </w:pPr>
      <w:bookmarkStart w:id="1677" w:name="__RefHeading___Toc1057599_73709187"/>
      <w:bookmarkStart w:id="1678" w:name="_Toc744"/>
      <w:bookmarkEnd w:id="1677"/>
      <w:r>
        <w:rPr>
          <w:rtl w:val="true"/>
        </w:rPr>
        <w:t xml:space="preserve">مسألة </w:t>
      </w:r>
      <w:r>
        <w:rPr/>
        <w:t>541</w:t>
      </w:r>
      <w:r>
        <w:rPr>
          <w:rtl w:val="true"/>
        </w:rPr>
        <w:t>:</w:t>
      </w:r>
      <w:r>
        <w:rPr>
          <w:rtl w:val="true"/>
        </w:rPr>
        <w:t>لا یدخل فی الحبوة مثل الساعة و اما الدّرع فهل هو</w:t>
      </w:r>
      <w:bookmarkEnd w:id="1678"/>
    </w:p>
    <w:p>
      <w:pPr>
        <w:pStyle w:val="BookText"/>
        <w:rPr/>
      </w:pPr>
      <w:r>
        <w:rPr>
          <w:rFonts w:ascii="IRNazanin" w:hAnsi="IRNazanin" w:eastAsia="IRNazanin"/>
          <w:color w:val="111111"/>
          <w:sz w:val="28"/>
          <w:sz w:val="28"/>
          <w:szCs w:val="28"/>
          <w:rtl w:val="true"/>
          <w:lang w:bidi="fa-IR"/>
        </w:rPr>
        <w:t>داخل فیها،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الاظهر انه داخل،اما الطاس و المغفر و نحوهما من معدات الحرب، ففی دخولها فیها اشکال و الاظهر العدم،و اما مثل البندقیة و المسدس و الخنجر و نحوها من آلات السلاح،فلا یبعد دخولها فیها،و ان کان الاحوط و الاجدر به ان یصالح مع سائر الورثة،نعم لا یبعد تبعیّة غمد السیف و قبضته و بیت المصحف و حمائلها لهما،و فی دخول ما یحرم لبسه مثل خاتم الذهب و ثوب الحریر اشکال،و الاحوط فیهما المصالحة مع سائر الورثة،و اذا کان مقطوع الیدین،فالسیف لا یکون من الحبوة،و لو کان أعمی،فالمصحف لیس منها،نعم لو طرأ ذلک اتفاقا و کان قد اعدهما قبل ذلک لنفسه،کانا منها</w:t>
      </w:r>
      <w:r>
        <w:rPr>
          <w:rFonts w:eastAsia="IRNazanin" w:cs="IRNazanin"/>
          <w:color w:val="111111"/>
          <w:sz w:val="28"/>
          <w:szCs w:val="28"/>
          <w:rtl w:val="true"/>
          <w:lang w:bidi="fa-IR"/>
        </w:rPr>
        <w:t>.</w:t>
      </w:r>
      <w:bookmarkStart w:id="1679" w:name="pg11408_119231"/>
    </w:p>
    <w:p>
      <w:pPr>
        <w:pStyle w:val="Heading6"/>
        <w:numPr>
          <w:ilvl w:val="5"/>
          <w:numId w:val="1"/>
        </w:numPr>
        <w:rPr/>
      </w:pPr>
      <w:bookmarkStart w:id="1680" w:name="__RefHeading___Toc1057601_73709187"/>
      <w:bookmarkStart w:id="1681" w:name="_Toc745"/>
      <w:bookmarkEnd w:id="1679"/>
      <w:bookmarkEnd w:id="1680"/>
      <w:r>
        <w:rPr>
          <w:rtl w:val="true"/>
        </w:rPr>
        <w:t xml:space="preserve">مسألة </w:t>
      </w:r>
      <w:r>
        <w:rPr/>
        <w:t>542</w:t>
      </w:r>
      <w:r>
        <w:rPr>
          <w:rtl w:val="true"/>
        </w:rPr>
        <w:t>:</w:t>
      </w:r>
      <w:r>
        <w:rPr>
          <w:rtl w:val="true"/>
        </w:rPr>
        <w:t>اذا اختلف الذکر الاکبر و سائر الورثة فی ثبوت الحبوة أو</w:t>
      </w:r>
      <w:bookmarkEnd w:id="1681"/>
    </w:p>
    <w:p>
      <w:pPr>
        <w:pStyle w:val="BookText"/>
        <w:rPr/>
      </w:pPr>
      <w:r>
        <w:rPr>
          <w:rFonts w:ascii="IRNazanin" w:hAnsi="IRNazanin" w:eastAsia="IRNazanin"/>
          <w:color w:val="111111"/>
          <w:sz w:val="28"/>
          <w:sz w:val="28"/>
          <w:szCs w:val="28"/>
          <w:rtl w:val="true"/>
          <w:lang w:bidi="fa-IR"/>
        </w:rPr>
        <w:t>فی اعیانها أو فی غیر ذلک من مسائلها،</w:t>
      </w:r>
    </w:p>
    <w:p>
      <w:pPr>
        <w:pStyle w:val="BookText"/>
        <w:rPr/>
      </w:pPr>
      <w:r>
        <w:rPr>
          <w:rFonts w:ascii="IRNazanin" w:hAnsi="IRNazanin" w:eastAsia="IRNazanin"/>
          <w:color w:val="111111"/>
          <w:sz w:val="28"/>
          <w:sz w:val="28"/>
          <w:szCs w:val="28"/>
          <w:rtl w:val="true"/>
          <w:lang w:bidi="fa-IR"/>
        </w:rPr>
        <w:t>لاختلافهم فی الاجتهاد أو فی التقلید، رجعوا الی الحاکم الشرعی فی فصل خصومتهم</w:t>
      </w:r>
      <w:r>
        <w:rPr>
          <w:rFonts w:eastAsia="IRNazanin" w:cs="IRNazanin"/>
          <w:color w:val="111111"/>
          <w:sz w:val="28"/>
          <w:szCs w:val="28"/>
          <w:rtl w:val="true"/>
          <w:lang w:bidi="fa-IR"/>
        </w:rPr>
        <w:t>.</w:t>
      </w:r>
    </w:p>
    <w:p>
      <w:pPr>
        <w:pStyle w:val="Heading6"/>
        <w:numPr>
          <w:ilvl w:val="5"/>
          <w:numId w:val="1"/>
        </w:numPr>
        <w:rPr/>
      </w:pPr>
      <w:bookmarkStart w:id="1682" w:name="__RefHeading___Toc1057603_73709187"/>
      <w:bookmarkStart w:id="1683" w:name="_Toc746"/>
      <w:bookmarkEnd w:id="1682"/>
      <w:r>
        <w:rPr>
          <w:rtl w:val="true"/>
        </w:rPr>
        <w:t xml:space="preserve">مسألة </w:t>
      </w:r>
      <w:r>
        <w:rPr/>
        <w:t>543</w:t>
      </w:r>
      <w:r>
        <w:rPr>
          <w:rtl w:val="true"/>
        </w:rPr>
        <w:t>:</w:t>
      </w:r>
      <w:r>
        <w:rPr>
          <w:rtl w:val="true"/>
        </w:rPr>
        <w:t>اذا تعدد الذکر مع التساوی فی السن</w:t>
      </w:r>
      <w:bookmarkEnd w:id="1683"/>
    </w:p>
    <w:p>
      <w:pPr>
        <w:pStyle w:val="BookText"/>
        <w:rPr/>
      </w:pPr>
      <w:r>
        <w:rPr>
          <w:rFonts w:ascii="IRNazanin" w:hAnsi="IRNazanin" w:eastAsia="IRNazanin"/>
          <w:color w:val="111111"/>
          <w:sz w:val="28"/>
          <w:sz w:val="28"/>
          <w:szCs w:val="28"/>
          <w:rtl w:val="true"/>
          <w:lang w:bidi="fa-IR"/>
        </w:rPr>
        <w:t>فالمشهور الاشتراک فیها و هو لا یخلو عن قوّة</w:t>
      </w:r>
      <w:r>
        <w:rPr>
          <w:rFonts w:eastAsia="IRNazanin" w:cs="IRNazanin"/>
          <w:color w:val="111111"/>
          <w:sz w:val="28"/>
          <w:szCs w:val="28"/>
          <w:rtl w:val="true"/>
          <w:lang w:bidi="fa-IR"/>
        </w:rPr>
        <w:t>.</w:t>
      </w:r>
    </w:p>
    <w:p>
      <w:pPr>
        <w:pStyle w:val="Heading6"/>
        <w:numPr>
          <w:ilvl w:val="5"/>
          <w:numId w:val="1"/>
        </w:numPr>
        <w:rPr/>
      </w:pPr>
      <w:bookmarkStart w:id="1684" w:name="__RefHeading___Toc1057605_73709187"/>
      <w:bookmarkStart w:id="1685" w:name="_Toc747"/>
      <w:bookmarkEnd w:id="1684"/>
      <w:r>
        <w:rPr>
          <w:rtl w:val="true"/>
        </w:rPr>
        <w:t xml:space="preserve">مسألة </w:t>
      </w:r>
      <w:r>
        <w:rPr/>
        <w:t>544</w:t>
      </w:r>
      <w:r>
        <w:rPr>
          <w:rtl w:val="true"/>
        </w:rPr>
        <w:t>:</w:t>
      </w:r>
      <w:r>
        <w:rPr>
          <w:rtl w:val="true"/>
        </w:rPr>
        <w:t>المراد بالأکبر الاسبق ولادة لا علوقا</w:t>
      </w:r>
      <w:bookmarkEnd w:id="1685"/>
    </w:p>
    <w:p>
      <w:pPr>
        <w:pStyle w:val="BookText"/>
        <w:rPr/>
      </w:pPr>
      <w:r>
        <w:rPr>
          <w:rFonts w:ascii="IRNazanin" w:hAnsi="IRNazanin" w:eastAsia="IRNazanin"/>
          <w:color w:val="111111"/>
          <w:sz w:val="28"/>
          <w:sz w:val="28"/>
          <w:szCs w:val="28"/>
          <w:rtl w:val="true"/>
          <w:lang w:bidi="fa-IR"/>
        </w:rPr>
        <w:t>و إذا اشتبه فالمرجع فی تعیینه القرعة،و الظاهر اختصاصها بالولد الصلبی،فلا تکون لولد الولد،و لا یشترط انفصاله بالولادة فضلا عن اشتراط بلوغه حین الوفاة</w:t>
      </w:r>
      <w:r>
        <w:rPr>
          <w:rFonts w:eastAsia="IRNazanin" w:cs="IRNazanin"/>
          <w:color w:val="111111"/>
          <w:sz w:val="28"/>
          <w:szCs w:val="28"/>
          <w:rtl w:val="true"/>
          <w:lang w:bidi="fa-IR"/>
        </w:rPr>
        <w:t>.</w:t>
      </w:r>
    </w:p>
    <w:p>
      <w:pPr>
        <w:pStyle w:val="Heading6"/>
        <w:numPr>
          <w:ilvl w:val="5"/>
          <w:numId w:val="1"/>
        </w:numPr>
        <w:rPr/>
      </w:pPr>
      <w:bookmarkStart w:id="1686" w:name="__RefHeading___Toc1057607_73709187"/>
      <w:bookmarkStart w:id="1687" w:name="_Toc748"/>
      <w:bookmarkEnd w:id="1686"/>
      <w:r>
        <w:rPr>
          <w:rtl w:val="true"/>
        </w:rPr>
        <w:t xml:space="preserve">مسألة </w:t>
      </w:r>
      <w:r>
        <w:rPr/>
        <w:t>545</w:t>
      </w:r>
      <w:r>
        <w:rPr>
          <w:rtl w:val="true"/>
        </w:rPr>
        <w:t>:</w:t>
      </w:r>
      <w:r>
        <w:rPr>
          <w:rtl w:val="true"/>
        </w:rPr>
        <w:t>قیل یشترط فی المحبو ان لا یکون سفیها</w:t>
      </w:r>
      <w:bookmarkEnd w:id="1687"/>
    </w:p>
    <w:p>
      <w:pPr>
        <w:pStyle w:val="BookText"/>
        <w:rPr/>
      </w:pPr>
      <w:r>
        <w:rPr>
          <w:rFonts w:ascii="IRNazanin" w:hAnsi="IRNazanin" w:eastAsia="IRNazanin"/>
          <w:color w:val="111111"/>
          <w:sz w:val="28"/>
          <w:sz w:val="28"/>
          <w:szCs w:val="28"/>
          <w:rtl w:val="true"/>
          <w:lang w:bidi="fa-IR"/>
        </w:rPr>
        <w:t>و فیه اشکال بل الأظهر عدمه،و قیل یشترط ان یخلف المیت مالا غیرها،و فیه تأمل و الاقرب عدم الاشتراط</w:t>
      </w:r>
      <w:r>
        <w:rPr>
          <w:rFonts w:eastAsia="IRNazanin" w:cs="IRNazanin"/>
          <w:color w:val="111111"/>
          <w:sz w:val="28"/>
          <w:szCs w:val="28"/>
          <w:rtl w:val="true"/>
          <w:lang w:bidi="fa-IR"/>
        </w:rPr>
        <w:t>.</w:t>
      </w:r>
    </w:p>
    <w:p>
      <w:pPr>
        <w:pStyle w:val="Heading6"/>
        <w:numPr>
          <w:ilvl w:val="5"/>
          <w:numId w:val="1"/>
        </w:numPr>
        <w:rPr/>
      </w:pPr>
      <w:bookmarkStart w:id="1688" w:name="__RefHeading___Toc1057609_73709187"/>
      <w:bookmarkStart w:id="1689" w:name="_Toc749"/>
      <w:bookmarkEnd w:id="1688"/>
      <w:r>
        <w:rPr>
          <w:rtl w:val="true"/>
        </w:rPr>
        <w:t xml:space="preserve">مسألة </w:t>
      </w:r>
      <w:r>
        <w:rPr/>
        <w:t>546</w:t>
      </w:r>
      <w:r>
        <w:rPr>
          <w:rtl w:val="true"/>
        </w:rPr>
        <w:t>:</w:t>
      </w:r>
      <w:r>
        <w:rPr>
          <w:rtl w:val="true"/>
        </w:rPr>
        <w:t>اذا مات الولد ابنا کان او بنتا و ترک أبا وجدا أو جدّة</w:t>
      </w:r>
      <w:bookmarkEnd w:id="1689"/>
    </w:p>
    <w:p>
      <w:pPr>
        <w:pStyle w:val="BookText"/>
        <w:rPr/>
      </w:pPr>
      <w:r>
        <w:rPr>
          <w:rFonts w:ascii="IRNazanin" w:hAnsi="IRNazanin" w:eastAsia="IRNazanin"/>
          <w:color w:val="111111"/>
          <w:sz w:val="28"/>
          <w:sz w:val="28"/>
          <w:szCs w:val="28"/>
          <w:rtl w:val="true"/>
          <w:lang w:bidi="fa-IR"/>
        </w:rPr>
        <w:t>کان الوارث له الأب دون الجد أو الجدة،و لکن یستحب للأب أن یعطی الجد أو الجدة السدس من الاصل،و هل یختص بصورة اتحاد الجد فلا یشمل التعدد، الظاهر انه لا یختص بها،نعم اذا اجتمع اربع جدات اثنتین من قبل الأب و اثنتین من قبل الام،طرحت واحدة من قبل الام بالقرعة،و کان السدس یقسم بین الثلاثة،و کذلک اذا اجتمع أربعة اجداد سقط واحد منهم من قبل الام بالقرعة،و کان السدس بین الثلاثة،و هل یختصّ ذلک بصورة فقد الولد للمیت؟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الاختصاص</w:t>
      </w:r>
      <w:r>
        <w:rPr>
          <w:rFonts w:eastAsia="IRNazanin" w:cs="IRNazanin"/>
          <w:color w:val="111111"/>
          <w:sz w:val="28"/>
          <w:szCs w:val="28"/>
          <w:rtl w:val="true"/>
          <w:lang w:bidi="fa-IR"/>
        </w:rPr>
        <w:t>.</w:t>
      </w:r>
      <w:bookmarkStart w:id="1690" w:name="pg11408_119232"/>
    </w:p>
    <w:p>
      <w:pPr>
        <w:pStyle w:val="Heading5"/>
        <w:numPr>
          <w:ilvl w:val="4"/>
          <w:numId w:val="1"/>
        </w:numPr>
        <w:rPr/>
      </w:pPr>
      <w:bookmarkStart w:id="1691" w:name="__RefHeading___Toc1057611_73709187"/>
      <w:bookmarkStart w:id="1692" w:name="_Toc750"/>
      <w:bookmarkEnd w:id="1690"/>
      <w:bookmarkEnd w:id="1691"/>
      <w:r>
        <w:rPr>
          <w:rtl w:val="true"/>
        </w:rPr>
        <w:t>المرتبة الثانیة</w:t>
      </w:r>
      <w:r>
        <w:rPr>
          <w:rtl w:val="true"/>
        </w:rPr>
        <w:t>:</w:t>
      </w:r>
      <w:r>
        <w:rPr>
          <w:rtl w:val="true"/>
        </w:rPr>
        <w:t>الاخوة و الأجداد</w:t>
      </w:r>
      <w:bookmarkEnd w:id="1692"/>
    </w:p>
    <w:p>
      <w:pPr>
        <w:pStyle w:val="Heading6"/>
        <w:numPr>
          <w:ilvl w:val="5"/>
          <w:numId w:val="1"/>
        </w:numPr>
        <w:rPr/>
      </w:pPr>
      <w:bookmarkStart w:id="1693" w:name="__RefHeading___Toc1057613_73709187"/>
      <w:bookmarkStart w:id="1694" w:name="_Toc751"/>
      <w:bookmarkEnd w:id="1693"/>
      <w:r>
        <w:rPr>
          <w:rtl w:val="true"/>
        </w:rPr>
        <w:t xml:space="preserve">مسألة </w:t>
      </w:r>
      <w:r>
        <w:rPr/>
        <w:t>547</w:t>
      </w:r>
      <w:r>
        <w:rPr>
          <w:rtl w:val="true"/>
        </w:rPr>
        <w:t>:</w:t>
      </w:r>
      <w:r>
        <w:rPr>
          <w:rtl w:val="true"/>
        </w:rPr>
        <w:t>لا ترث هذه المرتبة إلاّ اذا لم یکن للمیت ولد و ان نزل</w:t>
      </w:r>
      <w:bookmarkEnd w:id="1694"/>
    </w:p>
    <w:p>
      <w:pPr>
        <w:pStyle w:val="BookText"/>
        <w:rPr/>
      </w:pPr>
      <w:r>
        <w:rPr>
          <w:rFonts w:ascii="IRNazanin" w:hAnsi="IRNazanin" w:eastAsia="IRNazanin"/>
          <w:color w:val="111111"/>
          <w:sz w:val="28"/>
          <w:sz w:val="28"/>
          <w:szCs w:val="28"/>
          <w:rtl w:val="true"/>
          <w:lang w:bidi="fa-IR"/>
        </w:rPr>
        <w:t>و لا أحد الابوین المتّصلین</w:t>
      </w:r>
      <w:r>
        <w:rPr>
          <w:rFonts w:eastAsia="IRNazanin" w:cs="IRNazanin"/>
          <w:color w:val="111111"/>
          <w:sz w:val="28"/>
          <w:szCs w:val="28"/>
          <w:rtl w:val="true"/>
          <w:lang w:bidi="fa-IR"/>
        </w:rPr>
        <w:t>.</w:t>
      </w:r>
    </w:p>
    <w:p>
      <w:pPr>
        <w:pStyle w:val="Heading6"/>
        <w:numPr>
          <w:ilvl w:val="5"/>
          <w:numId w:val="1"/>
        </w:numPr>
        <w:rPr/>
      </w:pPr>
      <w:bookmarkStart w:id="1695" w:name="__RefHeading___Toc1057615_73709187"/>
      <w:bookmarkStart w:id="1696" w:name="_Toc752"/>
      <w:bookmarkEnd w:id="1695"/>
      <w:r>
        <w:rPr>
          <w:rtl w:val="true"/>
        </w:rPr>
        <w:t xml:space="preserve">مسألة </w:t>
      </w:r>
      <w:r>
        <w:rPr/>
        <w:t>548</w:t>
      </w:r>
      <w:r>
        <w:rPr>
          <w:rtl w:val="true"/>
        </w:rPr>
        <w:t>:</w:t>
      </w:r>
      <w:r>
        <w:rPr>
          <w:rtl w:val="true"/>
        </w:rPr>
        <w:t>اذا لم یکن للمیّت جد و لا جدّة فللاخ المنفرد من الابوین</w:t>
      </w:r>
      <w:bookmarkEnd w:id="1696"/>
    </w:p>
    <w:p>
      <w:pPr>
        <w:pStyle w:val="BookText"/>
        <w:rPr/>
      </w:pPr>
      <w:r>
        <w:rPr>
          <w:rFonts w:ascii="IRNazanin" w:hAnsi="IRNazanin" w:eastAsia="IRNazanin"/>
          <w:color w:val="111111"/>
          <w:sz w:val="28"/>
          <w:sz w:val="28"/>
          <w:szCs w:val="28"/>
          <w:rtl w:val="true"/>
          <w:lang w:bidi="fa-IR"/>
        </w:rPr>
        <w:t>المال کله یرثه بالقرابة،</w:t>
      </w:r>
    </w:p>
    <w:p>
      <w:pPr>
        <w:pStyle w:val="BookText"/>
        <w:rPr/>
      </w:pPr>
      <w:r>
        <w:rPr>
          <w:rFonts w:ascii="IRNazanin" w:hAnsi="IRNazanin" w:eastAsia="IRNazanin"/>
          <w:color w:val="111111"/>
          <w:sz w:val="28"/>
          <w:sz w:val="28"/>
          <w:szCs w:val="28"/>
          <w:rtl w:val="true"/>
          <w:lang w:bidi="fa-IR"/>
        </w:rPr>
        <w:t>و مع التعدد ینقسم بینهم بالسویة و للاخت المنفردة من الابوین المال کله،ترث نصفه بالفرض کما تقدم و نصفه الآخر ردا بالقرابة،و للاختین أو الاخوات من الأبوین المال کله،یرثن ثلثیه بالفرض کما تقدم و الثلث الآخر ردا بالقرابة،و إذا ترک أخا واحدا أو اکثر من الأبوین مع اخت واحدة او اکثر کذلک،فلا فرض،بل یرثون المال کله بالقرابة، یقتسمونه بینهم للذکر مثل حظ الانثیین</w:t>
      </w:r>
      <w:r>
        <w:rPr>
          <w:rFonts w:eastAsia="IRNazanin" w:cs="IRNazanin"/>
          <w:color w:val="111111"/>
          <w:sz w:val="28"/>
          <w:szCs w:val="28"/>
          <w:rtl w:val="true"/>
          <w:lang w:bidi="fa-IR"/>
        </w:rPr>
        <w:t>.</w:t>
      </w:r>
    </w:p>
    <w:p>
      <w:pPr>
        <w:pStyle w:val="Heading6"/>
        <w:numPr>
          <w:ilvl w:val="5"/>
          <w:numId w:val="1"/>
        </w:numPr>
        <w:rPr/>
      </w:pPr>
      <w:bookmarkStart w:id="1697" w:name="__RefHeading___Toc1057617_73709187"/>
      <w:bookmarkStart w:id="1698" w:name="_Toc753"/>
      <w:bookmarkEnd w:id="1697"/>
      <w:r>
        <w:rPr>
          <w:rtl w:val="true"/>
        </w:rPr>
        <w:t xml:space="preserve">مسألة </w:t>
      </w:r>
      <w:r>
        <w:rPr/>
        <w:t>549</w:t>
      </w:r>
      <w:r>
        <w:rPr>
          <w:rtl w:val="true"/>
        </w:rPr>
        <w:t>:</w:t>
      </w:r>
      <w:r>
        <w:rPr>
          <w:rtl w:val="true"/>
        </w:rPr>
        <w:t>للأخ المنفرد من الام او الاخت المنفردة کذلک المال کله</w:t>
      </w:r>
      <w:bookmarkEnd w:id="1698"/>
    </w:p>
    <w:p>
      <w:pPr>
        <w:pStyle w:val="BookText"/>
        <w:rPr/>
      </w:pPr>
      <w:r>
        <w:rPr>
          <w:rFonts w:ascii="IRNazanin" w:hAnsi="IRNazanin" w:eastAsia="IRNazanin"/>
          <w:color w:val="111111"/>
          <w:sz w:val="28"/>
          <w:sz w:val="28"/>
          <w:szCs w:val="28"/>
          <w:rtl w:val="true"/>
          <w:lang w:bidi="fa-IR"/>
        </w:rPr>
        <w:t>یرث السدس بالفرض و الباقی ردّا بالقرابة،و للاثنین فصاعدا من الاخوة او الاخوات للأم ذکورا کانوا جمیعا أم اناثا أم ذکورا و اناثا المال کله،یرثون ثلثه بالفرض و الباقی ردّا بالقرابة،و یقسم بینهم بالسویة فرضا و ردا حتی اذا کانوا مختلفین فی الذکورة و الانوثة</w:t>
      </w:r>
      <w:r>
        <w:rPr>
          <w:rFonts w:eastAsia="IRNazanin" w:cs="IRNazanin"/>
          <w:color w:val="111111"/>
          <w:sz w:val="28"/>
          <w:szCs w:val="28"/>
          <w:rtl w:val="true"/>
          <w:lang w:bidi="fa-IR"/>
        </w:rPr>
        <w:t>.</w:t>
      </w:r>
    </w:p>
    <w:p>
      <w:pPr>
        <w:pStyle w:val="Heading6"/>
        <w:numPr>
          <w:ilvl w:val="5"/>
          <w:numId w:val="1"/>
        </w:numPr>
        <w:rPr/>
      </w:pPr>
      <w:bookmarkStart w:id="1699" w:name="__RefHeading___Toc1057619_73709187"/>
      <w:bookmarkStart w:id="1700" w:name="_Toc754"/>
      <w:bookmarkEnd w:id="1699"/>
      <w:r>
        <w:rPr>
          <w:rtl w:val="true"/>
        </w:rPr>
        <w:t xml:space="preserve">مسألة </w:t>
      </w:r>
      <w:r>
        <w:rPr/>
        <w:t>550</w:t>
      </w:r>
      <w:r>
        <w:rPr>
          <w:rtl w:val="true"/>
        </w:rPr>
        <w:t>:</w:t>
      </w:r>
      <w:r>
        <w:rPr>
          <w:rtl w:val="true"/>
        </w:rPr>
        <w:t>لا یرث الاخ او الاخت للأب مع وجود الاخ و الاخت</w:t>
      </w:r>
      <w:bookmarkEnd w:id="1700"/>
    </w:p>
    <w:p>
      <w:pPr>
        <w:pStyle w:val="BookText"/>
        <w:rPr/>
      </w:pPr>
      <w:r>
        <w:rPr>
          <w:rFonts w:ascii="IRNazanin" w:hAnsi="IRNazanin" w:eastAsia="IRNazanin"/>
          <w:color w:val="111111"/>
          <w:sz w:val="28"/>
          <w:sz w:val="28"/>
          <w:szCs w:val="28"/>
          <w:rtl w:val="true"/>
          <w:lang w:bidi="fa-IR"/>
        </w:rPr>
        <w:t>للأبوین،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فقدهم یرثون علی نهج میراثهم،فللأخ من الأب واحدا کان أو متعددا تمام المال بالقرابة،و للأخت الواحدة النصف بالفرض و النصف الآخر بالقرابة،و للأخوات المتعددات تمام المال،یرثن ثلثیه بالفرض و الباقی ردا بالقرابة،و اذا اجتمع الاخوة و الاخوات کلهم للأب،کان لهم تمام المال یقسمونه بینهم للذکر مثل حظ الانثیین</w:t>
      </w:r>
      <w:r>
        <w:rPr>
          <w:rFonts w:eastAsia="IRNazanin" w:cs="IRNazanin"/>
          <w:color w:val="111111"/>
          <w:sz w:val="28"/>
          <w:szCs w:val="28"/>
          <w:rtl w:val="true"/>
          <w:lang w:bidi="fa-IR"/>
        </w:rPr>
        <w:t>.</w:t>
      </w:r>
      <w:bookmarkStart w:id="1701" w:name="pg11408_119233"/>
    </w:p>
    <w:p>
      <w:pPr>
        <w:pStyle w:val="Heading6"/>
        <w:numPr>
          <w:ilvl w:val="5"/>
          <w:numId w:val="1"/>
        </w:numPr>
        <w:rPr/>
      </w:pPr>
      <w:bookmarkStart w:id="1702" w:name="__RefHeading___Toc1057621_73709187"/>
      <w:bookmarkStart w:id="1703" w:name="_Toc755"/>
      <w:bookmarkEnd w:id="1701"/>
      <w:bookmarkEnd w:id="1702"/>
      <w:r>
        <w:rPr>
          <w:rtl w:val="true"/>
        </w:rPr>
        <w:t xml:space="preserve">مسألة </w:t>
      </w:r>
      <w:r>
        <w:rPr/>
        <w:t>551</w:t>
      </w:r>
      <w:r>
        <w:rPr>
          <w:rtl w:val="true"/>
        </w:rPr>
        <w:t>:</w:t>
      </w:r>
      <w:r>
        <w:rPr>
          <w:rtl w:val="true"/>
        </w:rPr>
        <w:t>اذا اجتمع الاخوة او الاخوات بعضهم من الأبوین و</w:t>
      </w:r>
      <w:bookmarkEnd w:id="1703"/>
    </w:p>
    <w:p>
      <w:pPr>
        <w:pStyle w:val="BookText"/>
        <w:rPr/>
      </w:pPr>
      <w:r>
        <w:rPr>
          <w:rFonts w:ascii="IRNazanin" w:hAnsi="IRNazanin" w:eastAsia="IRNazanin"/>
          <w:color w:val="111111"/>
          <w:sz w:val="28"/>
          <w:sz w:val="28"/>
          <w:szCs w:val="28"/>
          <w:rtl w:val="true"/>
          <w:lang w:bidi="fa-IR"/>
        </w:rPr>
        <w:t>بعضهم من الام،</w:t>
      </w:r>
    </w:p>
    <w:p>
      <w:pPr>
        <w:pStyle w:val="BookText"/>
        <w:rPr/>
      </w:pPr>
      <w:r>
        <w:rPr>
          <w:rFonts w:ascii="IRNazanin" w:hAnsi="IRNazanin" w:eastAsia="IRNazanin"/>
          <w:color w:val="111111"/>
          <w:sz w:val="28"/>
          <w:sz w:val="28"/>
          <w:szCs w:val="28"/>
          <w:rtl w:val="true"/>
          <w:lang w:bidi="fa-IR"/>
        </w:rPr>
        <w:t>فان کان الذی من الام واحدا،کان له السدس ذکرا کان أو انثی و الباقی لمن کان من الابوین کذلک،و ان کان الذی من الام متعددا،کان له الثلث یقسم بینهم بالسویة ذکورا کانوا أو اناثا أو ذکورا و اناثا،و الباقی لمن کان من الأبوین واحدا کان او متعددا،و مع اتفاقهم فی الذکورة و الانوثة یقسم بالسویة،و مع الاختلاف فیهما یقسم للذکر مثل حظ الانثیین،نعم اذا کان المتقرب بالابوین او الأب اختین فما زاد،و المتقرب بالام اخا واحدا، فللاختین و ما زاد الثلثان بالفرض و للأخ من الام السدس بالفرض،و ما زاد من الفریضة و هو السدس یرد علی المتقرب بالابوین او الأب،و لا یرد علی المتقرب بالام،و اذا کان المتقرب بالاب او الابوین اختا واحدة،فلها النصف ثلاثة اسداس من ستة اسهم،و للأخ من الام السدس،و ما زاد من الفریضة و هو السدسان یرد علی الاخت من الأب او الابوین دون الاخ من الأم</w:t>
      </w:r>
      <w:r>
        <w:rPr>
          <w:rFonts w:eastAsia="IRNazanin" w:cs="IRNazanin"/>
          <w:color w:val="111111"/>
          <w:sz w:val="28"/>
          <w:szCs w:val="28"/>
          <w:rtl w:val="true"/>
          <w:lang w:bidi="fa-IR"/>
        </w:rPr>
        <w:t>.</w:t>
      </w:r>
    </w:p>
    <w:p>
      <w:pPr>
        <w:pStyle w:val="Heading6"/>
        <w:numPr>
          <w:ilvl w:val="5"/>
          <w:numId w:val="1"/>
        </w:numPr>
        <w:rPr/>
      </w:pPr>
      <w:bookmarkStart w:id="1704" w:name="__RefHeading___Toc1057623_73709187"/>
      <w:bookmarkStart w:id="1705" w:name="_Toc756"/>
      <w:bookmarkEnd w:id="1704"/>
      <w:r>
        <w:rPr>
          <w:rtl w:val="true"/>
        </w:rPr>
        <w:t xml:space="preserve">مسألة </w:t>
      </w:r>
      <w:r>
        <w:rPr/>
        <w:t>552</w:t>
      </w:r>
      <w:r>
        <w:rPr>
          <w:rtl w:val="true"/>
        </w:rPr>
        <w:t>:</w:t>
      </w:r>
      <w:r>
        <w:rPr>
          <w:rtl w:val="true"/>
        </w:rPr>
        <w:t>اذا لم یوجد للمیت اخوة او اخوات من الأبوین و کان له</w:t>
      </w:r>
      <w:bookmarkEnd w:id="1705"/>
    </w:p>
    <w:p>
      <w:pPr>
        <w:pStyle w:val="BookText"/>
        <w:rPr/>
      </w:pPr>
      <w:r>
        <w:rPr>
          <w:rFonts w:ascii="Amiri" w:hAnsi="Amiri" w:eastAsia="Amiri" w:cs="Amiri"/>
          <w:color w:val="111111"/>
          <w:sz w:val="28"/>
          <w:sz w:val="28"/>
          <w:szCs w:val="28"/>
          <w:rtl w:val="true"/>
          <w:lang w:bidi="ar-SA"/>
        </w:rPr>
        <w:t>اخوة او اخوات بعضهم من الأب فقط و بعضهم من الام فقط،</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کما سبق فی الاخوة او الاخوات من الابوین،من انه إذا کان الأخ او الاخت من الام واحدا،کان له السدس ذکرا کان أم انثی،و اذا کان متعددا،کان له الثلث کذلک یقسم بینهم بالسویة،و الباقی الزائد علی السدس او الثلث یکون للاخوة من الأب،یقسم بینهم للذکر مثل حظ الانثیین مع اختلافهم فی الذکورة و الانوثة،و مع عدم الاختلاف فیهما یقسم بینهم بالسویة،و اذا کان المتقرب بالاب انثی واحدة،فلها النصف بالفرض و یرد علیها ما زاد علی سهم المتقرب بالام بالقرابة</w:t>
      </w:r>
      <w:r>
        <w:rPr>
          <w:rFonts w:eastAsia="IRNazanin" w:cs="IRNazanin"/>
          <w:color w:val="111111"/>
          <w:sz w:val="28"/>
          <w:szCs w:val="28"/>
          <w:rtl w:val="true"/>
          <w:lang w:bidi="fa-IR"/>
        </w:rPr>
        <w:t>.</w:t>
      </w:r>
      <w:bookmarkStart w:id="1706" w:name="pg11408_119234"/>
    </w:p>
    <w:p>
      <w:pPr>
        <w:pStyle w:val="Heading6"/>
        <w:numPr>
          <w:ilvl w:val="5"/>
          <w:numId w:val="1"/>
        </w:numPr>
        <w:rPr/>
      </w:pPr>
      <w:bookmarkStart w:id="1707" w:name="__RefHeading___Toc1057625_73709187"/>
      <w:bookmarkStart w:id="1708" w:name="_Toc757"/>
      <w:bookmarkEnd w:id="1706"/>
      <w:bookmarkEnd w:id="1707"/>
      <w:r>
        <w:rPr>
          <w:rtl w:val="true"/>
        </w:rPr>
        <w:t xml:space="preserve">مسألة </w:t>
      </w:r>
      <w:r>
        <w:rPr/>
        <w:t>553</w:t>
      </w:r>
      <w:r>
        <w:rPr>
          <w:rtl w:val="true"/>
        </w:rPr>
        <w:t>:</w:t>
      </w:r>
      <w:r>
        <w:rPr>
          <w:rtl w:val="true"/>
        </w:rPr>
        <w:t>فی جمیع صور انحصار الوارث القریب بالاخوة</w:t>
      </w:r>
      <w:bookmarkEnd w:id="1708"/>
    </w:p>
    <w:p>
      <w:pPr>
        <w:pStyle w:val="BookText"/>
        <w:rPr/>
      </w:pPr>
      <w:r>
        <w:rPr>
          <w:rFonts w:ascii="IRNazanin" w:hAnsi="IRNazanin" w:eastAsia="IRNazanin"/>
          <w:color w:val="111111"/>
          <w:sz w:val="28"/>
          <w:sz w:val="28"/>
          <w:szCs w:val="28"/>
          <w:rtl w:val="true"/>
          <w:lang w:bidi="fa-IR"/>
        </w:rPr>
        <w:t>سواء کانوا من الابوین أم من الأب أم من الام أم بعضهم من الابوین و بعضهم من الأب و بعضهم من الام،اذا کان للمیت زوج کان له النصف،و اذا کانت له زوجة،کان لها الربع و للأخ من الأم مع الاتحاد السدس،و مع التعدّد الثلث و الباقی للاخوة من الابوین او من الأب إذا کانوا ذکورا أو ذکورا و اناثا،أما اذا کانوا اناثا،ففی بعض الصور تکون الفروض اکثر من الفریضة،کما اذا ترک المیت زوجا او زوجة و اختین فصاعدا من الابوین او الأب،و اختین او اخوین فصاعدا من الام،فللزوج النصف ثلاثة اسهم و للأخوة او الاخوات من الام الثلث،الذکر و الانثی فیه سواء،و للاختین فصاعدا من الأب او الابوین الثلثان،و فی هذه الصورة تنقص الترکة عن الفروض بمقدار سهم الزوج أو الزوجة،فهل یرد هذا النقص علی فروض الکل بالنسبة؟</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یرد علی سهم الاختین فصاعدا من الأب او الابوین،و لا یرد علی سهم الزوج او الزوجة،و لا علی سهم المتقرّب بالأم،و اذا ترک المیت زوجا و اختا واحدة من الأب او الأبوین،و اختین او أخوین فصاعدا من الأم،فللزوج النصف ثلاثة اسهم من الست،و کذا للأخت من الأب او الابوین،و المجموع یستوعب تمام الترکة،و علیه فینقص الترکة عن الوفاء بجمیع فروض الورثة و سهامهم بمقدار ثلث الفریضة،و هو مقدار سهم الاختین فصاعدا من الام فی المسألة،و فی هذه الصورة أیضا یرد النقص علی سهم الاخت من الأب او الابوین،و لا یرد علی سهم الزوج و لا المتقرب بالام، و علی هذا فیرث الزوج نصف الترکة و الاختان من الام ثلثها و الباقی منها للأخت من الابوین أو الأب و هو ینقص من سهمها سدسان،و قد تکون الفریضة ازید من الفروض و سهام الورثة،کما اذا ترک المیت زوجة و</w:t>
      </w:r>
      <w:bookmarkStart w:id="1709" w:name="pg11408_119235"/>
    </w:p>
    <w:p>
      <w:pPr>
        <w:pStyle w:val="BookText"/>
        <w:rPr/>
      </w:pPr>
      <w:bookmarkEnd w:id="1709"/>
      <w:r>
        <w:rPr>
          <w:rFonts w:ascii="IRNazanin" w:hAnsi="IRNazanin" w:eastAsia="IRNazanin"/>
          <w:color w:val="111111"/>
          <w:sz w:val="28"/>
          <w:sz w:val="28"/>
          <w:szCs w:val="28"/>
          <w:rtl w:val="true"/>
          <w:lang w:bidi="fa-IR"/>
        </w:rPr>
        <w:t>اختا واحدة من الابوین او الأب و اختا او اخا من الام،ففی هذه الصورة کان للزوجة الربع و للاخت من الابوین او الأب النصف و للاخ او الاخت من الام السدس،فتزید الفریضة عندئذ علی الفروض و سهام الورثة بنصف سدس،و هل یرد الزائد حینئذ علی الاخت من الأب او الابوین؟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یرد علیها لا علی الزوجة و لا علی الاخ او الاخت من الام،و علی هذا فترث الاخت للأبوین او الأب فی المثال نصف الترکة و نصف السدس فرضا و ردّا</w:t>
      </w:r>
      <w:r>
        <w:rPr>
          <w:rFonts w:eastAsia="IRNazanin" w:cs="IRNazanin"/>
          <w:color w:val="111111"/>
          <w:sz w:val="28"/>
          <w:szCs w:val="28"/>
          <w:rtl w:val="true"/>
          <w:lang w:bidi="fa-IR"/>
        </w:rPr>
        <w:t>.</w:t>
      </w:r>
    </w:p>
    <w:p>
      <w:pPr>
        <w:pStyle w:val="Heading6"/>
        <w:numPr>
          <w:ilvl w:val="5"/>
          <w:numId w:val="1"/>
        </w:numPr>
        <w:rPr/>
      </w:pPr>
      <w:bookmarkStart w:id="1710" w:name="__RefHeading___Toc1057627_73709187"/>
      <w:bookmarkStart w:id="1711" w:name="_Toc758"/>
      <w:bookmarkEnd w:id="1710"/>
      <w:r>
        <w:rPr>
          <w:rtl w:val="true"/>
        </w:rPr>
        <w:t xml:space="preserve">مسألة </w:t>
      </w:r>
      <w:r>
        <w:rPr/>
        <w:t>554</w:t>
      </w:r>
      <w:r>
        <w:rPr>
          <w:rtl w:val="true"/>
        </w:rPr>
        <w:t>:</w:t>
      </w:r>
      <w:r>
        <w:rPr>
          <w:rtl w:val="true"/>
        </w:rPr>
        <w:t>اذا لم یکن للمیت اخ أو أخت و انحصر الوارث بالجد او</w:t>
      </w:r>
      <w:bookmarkEnd w:id="1711"/>
    </w:p>
    <w:p>
      <w:pPr>
        <w:pStyle w:val="BookText"/>
        <w:rPr/>
      </w:pPr>
      <w:r>
        <w:rPr>
          <w:rFonts w:ascii="Amiri" w:hAnsi="Amiri" w:eastAsia="Amiri" w:cs="Amiri"/>
          <w:color w:val="111111"/>
          <w:sz w:val="28"/>
          <w:sz w:val="28"/>
          <w:szCs w:val="28"/>
          <w:rtl w:val="true"/>
          <w:lang w:bidi="ar-SA"/>
        </w:rPr>
        <w:t>الجدة للاب أو للام،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له المال کله للجد من الأب او الابوین بالقرابة،و للجدة من الأب او الابوین نصفه بالفرض و نصفه الآخر بالقرابة،و للجد او الجدة من الام السدس بالفرض و الباقی بالقرابة،و اذا اجتمع الجد و الجدة معا،فان کانا لأب کان المال لهما یقسم بینهما للذکر ضعف الانثی،و ان کانا لأم فالمال أیضا لهما لکن یقسم بینهما بالسویة،و اذا اجتمع الاجداد بعضهم للام و بعضهم للأب،کان للجد من الام الثلث و ان کان واحدا،و للجد من الأب الثلثان،و لا فرق فیما ذکرنا بین الجد الأدنی و الاعلی،نعم اذا اجتمع الجد الادنی و الجد الاعلی،کان المیراث للأدنی و لم یرث الاعلی شیئا،علی أساس ان القریب یمنع البعید،و لا فرق بین ان یکون الادنی ممن یتقرب به الاعلی،کما اذا ترک جدة و أبا جدته و غیر من یتقرب به کما اذا ترک جدا و أبا جدة فان المیراث فی الجمیع للادنی،هذا اذا کان الجد الاعلی مزاحما للجد الادنی فی الارث،و اما اذا لم یکن مزاحما له فلا مانع من إرثه،کما اذا مات شخص و ترک اخوة لام و جدا قریبا لاب و جدا بعیدا لأم،کان الثلثان للجد القریب و</w:t>
      </w:r>
      <w:bookmarkStart w:id="1712" w:name="pg11408_119236"/>
    </w:p>
    <w:p>
      <w:pPr>
        <w:pStyle w:val="BookText"/>
        <w:rPr/>
      </w:pPr>
      <w:bookmarkEnd w:id="1712"/>
      <w:r>
        <w:rPr>
          <w:rFonts w:ascii="IRNazanin" w:hAnsi="IRNazanin" w:eastAsia="IRNazanin"/>
          <w:color w:val="111111"/>
          <w:sz w:val="28"/>
          <w:sz w:val="28"/>
          <w:szCs w:val="28"/>
          <w:rtl w:val="true"/>
          <w:lang w:bidi="fa-IR"/>
        </w:rPr>
        <w:t>الثلث للاخوة من الام و الجد البعید معا،فانه یحسب من احد الأخوة فیقسم بینهم بالسویة،و کذلک اذا ترک المیت اخوة لاب وجدا قریبا لام و جدّا بعیدا لأب،فان الثلث للجدّ القریب من الأم و الثلثین للأخوة من الأب و الجد البعید معه،باعتبار انه یحسب احد الاخوة،فکان الوارث فی المثال الاخوة من الأب و الجد من الام،فاذا فرض انه ترک خمسة اخوة من الأب فی المثال و جدا قریبا لأم و جدا بعیدا لأب،قسم سهم الاخوة علی ستة لا علی خمسة، و کأنّ المیت ترک ستة اخوة من الاول،فالنتیجة ان الجد البعید لا یزاحم الجد القریب فی سهمه،فانه یرث سهمه کاملا،سواء أ کان هناک جد بعید أم لا،کما ان القریب لا یمنع عن إرث البعید مع الاخوة،علی اساس انه یحسب من الأخوة و المفروض ان الأخوة و الجد صنفان من الوارث،فلا یمنع الاقرب منهما الأبعد من الارث</w:t>
      </w:r>
      <w:r>
        <w:rPr>
          <w:rFonts w:eastAsia="IRNazanin" w:cs="IRNazanin"/>
          <w:color w:val="111111"/>
          <w:sz w:val="28"/>
          <w:szCs w:val="28"/>
          <w:rtl w:val="true"/>
          <w:lang w:bidi="fa-IR"/>
        </w:rPr>
        <w:t>.</w:t>
      </w:r>
    </w:p>
    <w:p>
      <w:pPr>
        <w:pStyle w:val="Heading6"/>
        <w:numPr>
          <w:ilvl w:val="5"/>
          <w:numId w:val="1"/>
        </w:numPr>
        <w:rPr/>
      </w:pPr>
      <w:bookmarkStart w:id="1713" w:name="__RefHeading___Toc1057629_73709187"/>
      <w:bookmarkStart w:id="1714" w:name="_Toc759"/>
      <w:bookmarkEnd w:id="1713"/>
      <w:r>
        <w:rPr>
          <w:rtl w:val="true"/>
        </w:rPr>
        <w:t xml:space="preserve">مسألة </w:t>
      </w:r>
      <w:r>
        <w:rPr/>
        <w:t>555</w:t>
      </w:r>
      <w:r>
        <w:rPr>
          <w:rtl w:val="true"/>
        </w:rPr>
        <w:t>:</w:t>
      </w:r>
      <w:r>
        <w:rPr>
          <w:rtl w:val="true"/>
        </w:rPr>
        <w:t>اذا اجتمع الزوج أو الزوجة مع الأجداد او الجدات</w:t>
      </w:r>
      <w:bookmarkEnd w:id="1714"/>
    </w:p>
    <w:p>
      <w:pPr>
        <w:pStyle w:val="BookText"/>
        <w:rPr/>
      </w:pPr>
      <w:r>
        <w:rPr>
          <w:rFonts w:ascii="IRNazanin" w:hAnsi="IRNazanin" w:eastAsia="IRNazanin"/>
          <w:color w:val="111111"/>
          <w:sz w:val="28"/>
          <w:sz w:val="28"/>
          <w:szCs w:val="28"/>
          <w:rtl w:val="true"/>
          <w:lang w:bidi="fa-IR"/>
        </w:rPr>
        <w:t>المختلفین بعضهم من الابوین او الأب،و بعضهم من الأم،</w:t>
      </w:r>
    </w:p>
    <w:p>
      <w:pPr>
        <w:pStyle w:val="BookText"/>
        <w:rPr/>
      </w:pPr>
      <w:r>
        <w:rPr>
          <w:rFonts w:ascii="IRNazanin" w:hAnsi="IRNazanin" w:eastAsia="IRNazanin"/>
          <w:color w:val="111111"/>
          <w:sz w:val="28"/>
          <w:sz w:val="28"/>
          <w:szCs w:val="28"/>
          <w:rtl w:val="true"/>
          <w:lang w:bidi="fa-IR"/>
        </w:rPr>
        <w:t>کان للزوج النصف و للمتقرب بالام الثلث و ان کان واحدا ذکرا کان أم انثی و الباقی للمتقرب بالأب او الابوین واحدا کان أم متعددا،و اذا کان متعددا یقسم بینهم بالسویة اذا کانوا من الام،و اما اذا کانوا من الأب او الابوین،فیقسم بینهم للذکر مثل حظ الانثیین کما هو الحال فی الاخوة و الاخوات،اذ لا فرق بینهما و بین الاجداد و الجدات من هذه الناحیة</w:t>
      </w:r>
      <w:r>
        <w:rPr>
          <w:rFonts w:eastAsia="IRNazanin" w:cs="IRNazanin"/>
          <w:color w:val="111111"/>
          <w:sz w:val="28"/>
          <w:szCs w:val="28"/>
          <w:rtl w:val="true"/>
          <w:lang w:bidi="fa-IR"/>
        </w:rPr>
        <w:t>.</w:t>
      </w:r>
    </w:p>
    <w:p>
      <w:pPr>
        <w:pStyle w:val="Heading6"/>
        <w:numPr>
          <w:ilvl w:val="5"/>
          <w:numId w:val="1"/>
        </w:numPr>
        <w:rPr/>
      </w:pPr>
      <w:bookmarkStart w:id="1715" w:name="__RefHeading___Toc1057631_73709187"/>
      <w:bookmarkStart w:id="1716" w:name="_Toc760"/>
      <w:bookmarkEnd w:id="1715"/>
      <w:r>
        <w:rPr>
          <w:rtl w:val="true"/>
        </w:rPr>
        <w:t xml:space="preserve">مسألة </w:t>
      </w:r>
      <w:r>
        <w:rPr/>
        <w:t>556</w:t>
      </w:r>
      <w:r>
        <w:rPr>
          <w:rtl w:val="true"/>
        </w:rPr>
        <w:t>:</w:t>
      </w:r>
      <w:r>
        <w:rPr>
          <w:rtl w:val="true"/>
        </w:rPr>
        <w:t>الجد من الأب او الابوین کالأخ منهما</w:t>
      </w:r>
      <w:bookmarkEnd w:id="1716"/>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الاخ واحدا قسم المال بینهما بالسویة و ان کان متعددا،فالجد کاحدهم یصیبه ما یصیب واحدا من الاخوة،و الجدة من الأب او الابوین کالأخت منهما،فان</w:t>
      </w:r>
      <w:bookmarkStart w:id="1717" w:name="pg11408_119237"/>
    </w:p>
    <w:p>
      <w:pPr>
        <w:pStyle w:val="BookText"/>
        <w:rPr/>
      </w:pPr>
      <w:bookmarkEnd w:id="1717"/>
      <w:r>
        <w:rPr>
          <w:rFonts w:ascii="IRNazanin" w:hAnsi="IRNazanin" w:eastAsia="IRNazanin"/>
          <w:color w:val="111111"/>
          <w:sz w:val="28"/>
          <w:sz w:val="28"/>
          <w:szCs w:val="28"/>
          <w:rtl w:val="true"/>
          <w:lang w:bidi="fa-IR"/>
        </w:rPr>
        <w:t>کانت واحدة فالمال بینهما بالسویة،و ان کانت متعددة فهی کأحدها</w:t>
      </w:r>
      <w:r>
        <w:rPr>
          <w:rFonts w:eastAsia="IRNazanin" w:cs="IRNazanin"/>
          <w:color w:val="111111"/>
          <w:sz w:val="28"/>
          <w:szCs w:val="28"/>
          <w:rtl w:val="true"/>
          <w:lang w:bidi="fa-IR"/>
        </w:rPr>
        <w:t>.</w:t>
      </w:r>
    </w:p>
    <w:p>
      <w:pPr>
        <w:pStyle w:val="Heading6"/>
        <w:numPr>
          <w:ilvl w:val="5"/>
          <w:numId w:val="1"/>
        </w:numPr>
        <w:rPr/>
      </w:pPr>
      <w:bookmarkStart w:id="1718" w:name="__RefHeading___Toc1057633_73709187"/>
      <w:bookmarkStart w:id="1719" w:name="_Toc761"/>
      <w:bookmarkEnd w:id="1718"/>
      <w:r>
        <w:rPr>
          <w:rtl w:val="true"/>
        </w:rPr>
        <w:t xml:space="preserve">مسألة </w:t>
      </w:r>
      <w:r>
        <w:rPr/>
        <w:t>557</w:t>
      </w:r>
      <w:r>
        <w:rPr>
          <w:rtl w:val="true"/>
        </w:rPr>
        <w:t>:</w:t>
      </w:r>
      <w:r>
        <w:rPr>
          <w:rtl w:val="true"/>
        </w:rPr>
        <w:t>اذا اجتمع الاخوة مع الاجداد فالجد و ان علا کالأخ و</w:t>
      </w:r>
      <w:bookmarkEnd w:id="1719"/>
    </w:p>
    <w:p>
      <w:pPr>
        <w:pStyle w:val="BookText"/>
        <w:rPr/>
      </w:pPr>
      <w:r>
        <w:rPr>
          <w:rFonts w:ascii="IRNazanin" w:hAnsi="IRNazanin" w:eastAsia="IRNazanin"/>
          <w:color w:val="111111"/>
          <w:sz w:val="28"/>
          <w:sz w:val="28"/>
          <w:szCs w:val="28"/>
          <w:rtl w:val="true"/>
          <w:lang w:bidi="fa-IR"/>
        </w:rPr>
        <w:t>الجدة و ان علت کالأخت،</w:t>
      </w:r>
    </w:p>
    <w:p>
      <w:pPr>
        <w:pStyle w:val="BookText"/>
        <w:rPr/>
      </w:pPr>
      <w:r>
        <w:rPr>
          <w:rFonts w:ascii="IRNazanin" w:hAnsi="IRNazanin" w:eastAsia="IRNazanin"/>
          <w:color w:val="111111"/>
          <w:sz w:val="28"/>
          <w:sz w:val="28"/>
          <w:szCs w:val="28"/>
          <w:rtl w:val="true"/>
          <w:lang w:bidi="fa-IR"/>
        </w:rPr>
        <w:t>فالجد و ان علا یقاسم الأخوة و کذلک الجدة،فاذا اجتمع الاخوة و الاجداد،فاما ان یتحد نوع کل منهما مع الاتحاد فی جهة النسب،بان یکون الاجداد و الاخوة کلهم للأب أو کلهم للأم أو مع الاختلاف فیها،کأن یکون الاجداد للأب و الاخوة للام،و اما ان یتعدد نوع کل منهما،بأن یکون کل من الاجداد و الاخوة بعضهم للأب و بعضهم للأب و بعضهم للأم أو یتعدد نوع أحدهما و یتحد الآخر،بان یکون الأجداد نوعین بعضهم للأب و بعضهم للأم،و الاخوة للأب لا غیر أو للام لا غیر،او یکون الأخوة بعضهم للأب و بعضهم للام و الاجداد کلهم للأب لا غیر أو للام لا غیر،ثم ان کلا منهما اما ان یکون واحدا ذکرا أو انثی او متعددا ذکورا أو اناثا او ذکورا و اناثا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الجد واحدا ذکرا أو أنثی او متعددا ذکورا أو اناثا أو ذکورا و اناثا من قبل الأم،و کان الأخ علی احد الاقسام المذکورة أیضا من قبل الام،فیقتسمون المال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کل من الجد و الاخ علی أحد الاقسام المذکورة فیهما للأب،فیقتسمون المال بینهم أیضا بالسویة ان کانوا جمیعا ذکورا أو اناثا،و ان اختلفوا فی الذکورة و الانوثة،اقتسموا المال بالتفاضل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الجد للأب و الاخ للابوین و الحکم فیها کذلک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الاجداد متفرقین بعضهم للاب و بعضهم للأم ذکورا</w:t>
      </w:r>
    </w:p>
    <w:p>
      <w:pPr>
        <w:pStyle w:val="BookText"/>
        <w:rPr/>
      </w:pPr>
      <w:r>
        <w:rPr>
          <w:rFonts w:ascii="IRNazanin" w:hAnsi="IRNazanin" w:eastAsia="IRNazanin"/>
          <w:color w:val="111111"/>
          <w:sz w:val="28"/>
          <w:sz w:val="28"/>
          <w:szCs w:val="28"/>
          <w:rtl w:val="true"/>
          <w:lang w:bidi="fa-IR"/>
        </w:rPr>
        <w:t>کانوا أو اناثا او ذکورا و اناثا و الاخوة کذلک بعضهم للأب و بعضهم للأم ذکورا أو اناثا أو ذکورا و اناثا،فللمتقرب بالأم من الاخوة و الاجداد جمیعا الثلث یقتسمونه بالسویة،و للمتقرب بالاب منهم جمیعا الثلثان یقتسمونها للذکر مثل حظ الانثیین مع الاختلاف بالذکورة و الانوثة،و إلاّ فبالسویة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الجد علی أحد الاقسام المذکورة للأب،و الاخ علی أحد الاقسام المذکورة أیضا للام،فیکون للاخ السدس ان کان واحدا و الثلث ان کان متعددا،یقسم بینهم بالسویة و الباقی للجد واحدا کان او متعددا،و مع الاختلاف فی الذکورة و الانوثة یقتسمونه بالتفاضل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ینعکس الفرض،بان یکون الجد باقسامه المذکورة للام و الاخ للاب،فیکون للجد الثلث و للاخ الثلثان،و اذا کانت مع الجد للام اخت للاب،فان کانتا اثنتین فما زاد لم تزد الفریضة علی السهام،و ان کانت واحدة،کان لها النصف و للجد الثلث و السدس الزائد من الفریضة،هل یرد علی المتقرب بالاب و هو البنت فی المثال او علیها معا بنسبة سهامهما؟</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الاول،و ان کان الاحتیاط بالصلح اولی أجدر،علی اساس ان الجد للام کالاخ للام،و المفروض ان سهم الاخ الامیّ لا یزاد و لا ینقص،و انما یزاد و ینقص سهم الاخت او الاخوات من الأب او الابوین،و اذا کان الاجداد متفرقین و کان معهم اخ او اکثر لأب،کان للجد من الام الثلث ذکرا کان أم انثی واحدا کان أم متعددا،و مع التعدد یقتسمونه بالسویة و لو مع الاختلاف فی الذکورة و الانوثة،و الثلثان للاجداد من الأب مع الاخوة له یقتسمونه للذکر مثل حظ الانثیین،و اذا کان معهم أخ لأم کان للجد للام مع الاخ للام الثلث بالسویة و لو مع الاختلاف بالذکورة و الانوثة،</w:t>
      </w:r>
      <w:bookmarkStart w:id="1720" w:name="pg11408_119239"/>
    </w:p>
    <w:p>
      <w:pPr>
        <w:pStyle w:val="BookText"/>
        <w:rPr/>
      </w:pPr>
      <w:bookmarkEnd w:id="1720"/>
      <w:r>
        <w:rPr>
          <w:rFonts w:ascii="IRNazanin" w:hAnsi="IRNazanin" w:eastAsia="IRNazanin"/>
          <w:color w:val="111111"/>
          <w:sz w:val="28"/>
          <w:sz w:val="28"/>
          <w:szCs w:val="28"/>
          <w:rtl w:val="true"/>
          <w:lang w:bidi="fa-IR"/>
        </w:rPr>
        <w:t>و للأجداد للأب الثلثان للذکر مثل حظ الانثیین،و اذا کان الجد للأب لا غیر و الاخوة متفرقین فللإخوة للام السدس ان کان واحدا و الثلث ان کان متعددا یقتسمونه بینهم بالسویة،و للأخوة للأب مع الاجداد للاب الباقی،و لو کان الجد للام لا غیر و الاخوة متفرقین کان للجد مع الاخوة للام الثلث بالسویة و للاخ للاب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الجد و الجدة یختلفان عن الاخ و الاخت فی مورد واحد، و هو ما اذا کان الاخ او الاخت من الام،فله السدس اذا کان واحدا و الثلث اذا کان متعددا،و اما اذا کان الجد او الجدة من الام،فله الثلث سواء أ کان واحدا أم متعددا،نعم اذا ترک المیت اخا أو اختا واحدة من الام فقط و جدا أو جدة کذلک،کان المیراث بینهما بالسویة،فان السدس للأخ او الاخت للأم انما هو فی مقابل الاخ او الاخت للاب او الابوین او الجدّ او الجدّة کذلک</w:t>
      </w:r>
      <w:r>
        <w:rPr>
          <w:rFonts w:eastAsia="IRNazanin" w:cs="IRNazanin"/>
          <w:color w:val="111111"/>
          <w:sz w:val="28"/>
          <w:szCs w:val="28"/>
          <w:rtl w:val="true"/>
          <w:lang w:bidi="fa-IR"/>
        </w:rPr>
        <w:t>.</w:t>
      </w:r>
    </w:p>
    <w:p>
      <w:pPr>
        <w:pStyle w:val="Heading6"/>
        <w:numPr>
          <w:ilvl w:val="5"/>
          <w:numId w:val="1"/>
        </w:numPr>
        <w:rPr/>
      </w:pPr>
      <w:bookmarkStart w:id="1721" w:name="__RefHeading___Toc1057635_73709187"/>
      <w:bookmarkStart w:id="1722" w:name="_Toc762"/>
      <w:bookmarkEnd w:id="1721"/>
      <w:r>
        <w:rPr>
          <w:rtl w:val="true"/>
        </w:rPr>
        <w:t xml:space="preserve">مسألة </w:t>
      </w:r>
      <w:r>
        <w:rPr/>
        <w:t>558</w:t>
      </w:r>
      <w:r>
        <w:rPr>
          <w:rtl w:val="true"/>
        </w:rPr>
        <w:t>:</w:t>
      </w:r>
      <w:r>
        <w:rPr>
          <w:rtl w:val="true"/>
        </w:rPr>
        <w:t>اولاد الاخوة لا یرثون مع الاخوة شیئا</w:t>
      </w:r>
      <w:bookmarkEnd w:id="1722"/>
    </w:p>
    <w:p>
      <w:pPr>
        <w:pStyle w:val="BookText"/>
        <w:rPr/>
      </w:pPr>
      <w:r>
        <w:rPr>
          <w:rFonts w:ascii="IRNazanin" w:hAnsi="IRNazanin" w:eastAsia="IRNazanin"/>
          <w:color w:val="111111"/>
          <w:sz w:val="28"/>
          <w:sz w:val="28"/>
          <w:szCs w:val="28"/>
          <w:rtl w:val="true"/>
          <w:lang w:bidi="fa-IR"/>
        </w:rPr>
        <w:t>فلا یرث ابن الاخ للأبوین مع الاخ من الأب أو الام،بل المیراث للاخ هذا اذا زاحمه،اما اذا لم یزاحمه،کما إذا ترک جد الام و ابن أخ لام مع أخ لاب،فابن الاخ یرث مع الجد الثلث یقسم بینهما بالسویة،و الثلثان للأخ</w:t>
      </w:r>
      <w:r>
        <w:rPr>
          <w:rFonts w:eastAsia="IRNazanin" w:cs="IRNazanin"/>
          <w:color w:val="111111"/>
          <w:sz w:val="28"/>
          <w:szCs w:val="28"/>
          <w:rtl w:val="true"/>
          <w:lang w:bidi="fa-IR"/>
        </w:rPr>
        <w:t>.</w:t>
      </w:r>
    </w:p>
    <w:p>
      <w:pPr>
        <w:pStyle w:val="Heading6"/>
        <w:numPr>
          <w:ilvl w:val="5"/>
          <w:numId w:val="1"/>
        </w:numPr>
        <w:rPr/>
      </w:pPr>
      <w:bookmarkStart w:id="1723" w:name="__RefHeading___Toc1057637_73709187"/>
      <w:bookmarkStart w:id="1724" w:name="_Toc763"/>
      <w:bookmarkEnd w:id="1723"/>
      <w:r>
        <w:rPr>
          <w:rtl w:val="true"/>
        </w:rPr>
        <w:t xml:space="preserve">مسألة </w:t>
      </w:r>
      <w:r>
        <w:rPr/>
        <w:t>559</w:t>
      </w:r>
      <w:r>
        <w:rPr>
          <w:rtl w:val="true"/>
        </w:rPr>
        <w:t>:</w:t>
      </w:r>
      <w:r>
        <w:rPr>
          <w:rtl w:val="true"/>
        </w:rPr>
        <w:t>اذا فقد المیت الاخوة و الاخوات قام اولادهما مقامهما فی</w:t>
      </w:r>
      <w:bookmarkEnd w:id="1724"/>
    </w:p>
    <w:p>
      <w:pPr>
        <w:pStyle w:val="BookText"/>
        <w:rPr/>
      </w:pPr>
      <w:r>
        <w:rPr>
          <w:rFonts w:ascii="IRNazanin" w:hAnsi="IRNazanin" w:eastAsia="IRNazanin"/>
          <w:color w:val="111111"/>
          <w:sz w:val="28"/>
          <w:sz w:val="28"/>
          <w:szCs w:val="28"/>
          <w:rtl w:val="true"/>
          <w:lang w:bidi="fa-IR"/>
        </w:rPr>
        <w:t>الارث،</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انّهم یقومون مقامهما فی مقاسمة الاجداد و الجدات،بیان ذلک ان کل واحد من الاولاد یرث نصیب من یتقرب به،فلو خلف المیت اولاد أخ أو اخت لام لا غیر،کان لهم سدس أبیهم أو أمهم بالفرض و الباقی بالرد،و لو خلف اولاد أخوین أو اختین أو أخ و اخت لامّ،کان لاولاد کل واحد من الاخوة السدس بالفرض و سدسین بالرد،و لو خلف اولاد ثلاثة اخوة لام،</w:t>
      </w:r>
      <w:bookmarkStart w:id="1725" w:name="pg11408_119240"/>
    </w:p>
    <w:p>
      <w:pPr>
        <w:pStyle w:val="BookText"/>
        <w:rPr/>
      </w:pPr>
      <w:bookmarkEnd w:id="1725"/>
      <w:r>
        <w:rPr>
          <w:rFonts w:ascii="IRNazanin" w:hAnsi="IRNazanin" w:eastAsia="IRNazanin"/>
          <w:color w:val="111111"/>
          <w:sz w:val="28"/>
          <w:sz w:val="28"/>
          <w:szCs w:val="28"/>
          <w:rtl w:val="true"/>
          <w:lang w:bidi="fa-IR"/>
        </w:rPr>
        <w:t>کان لکل فریق من اولاد واحد منهم حصة أبیه أو أمه،و هکذا الحکم فی اولاد الاخوة للابوین او للاب،و یقسم المال بینهم بالسویة ان کانوا اولاد أخ لام و ان اختلفوا بالذکورة و الانوثة،و اما إن کانوا أولاد أخ للابوین أو للاب،فهل یکون التقسیم بینهم بالتفاضل للذکر مثل حظ الانثیین،او بالسویة و ان اختلفوا بالذکورة و الانوثة؟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هو الثانی،علی اساس ان کلا منهم یأخذ نصیب من بتقرب به بقاعدة ان کل ذی رحم بمنزلة الرحم الذی یجربه،مثلا العمة بمنزلة الأب و تأخذ نصیبه،و الخالة بمنزلة الأم و تأخذ نصیبها،و بنت الاخ من الام بمنزلة الاخ منها و تأخذ نصیبه و هکذا،و علی هذا فاذا ترک المیت اولاد اخ من ابوین او اب ذکورا و اناثا کانوا جمیعا یرثون نصیب ابیهم،و مقتضی القاعدة انهم مشترکون فیه علی حدّ سواء و بدون تفاضل،فالتفاضل بحاجة الی دلیل،و لا یوجد دلیل خاص علیه فی المسألة،و اما ما دل علیه فی الاولاد و الاخوة و الاخوات و الاجداد و الجدات لا یشمل المقام،و ان کان الاحتیاط بالمصالحة فی مقدار التفاضل أولی و أجدر</w:t>
      </w:r>
      <w:r>
        <w:rPr>
          <w:rFonts w:eastAsia="IRNazanin" w:cs="IRNazanin"/>
          <w:color w:val="111111"/>
          <w:sz w:val="28"/>
          <w:szCs w:val="28"/>
          <w:rtl w:val="true"/>
          <w:lang w:bidi="fa-IR"/>
        </w:rPr>
        <w:t>.</w:t>
      </w:r>
    </w:p>
    <w:p>
      <w:pPr>
        <w:pStyle w:val="Heading6"/>
        <w:numPr>
          <w:ilvl w:val="5"/>
          <w:numId w:val="1"/>
        </w:numPr>
        <w:rPr/>
      </w:pPr>
      <w:bookmarkStart w:id="1726" w:name="__RefHeading___Toc1057639_73709187"/>
      <w:bookmarkStart w:id="1727" w:name="_Toc764"/>
      <w:bookmarkEnd w:id="1726"/>
      <w:r>
        <w:rPr>
          <w:rtl w:val="true"/>
        </w:rPr>
        <w:t xml:space="preserve">مسألة </w:t>
      </w:r>
      <w:r>
        <w:rPr/>
        <w:t>560</w:t>
      </w:r>
      <w:r>
        <w:rPr>
          <w:rtl w:val="true"/>
        </w:rPr>
        <w:t>:</w:t>
      </w:r>
      <w:r>
        <w:rPr>
          <w:rtl w:val="true"/>
        </w:rPr>
        <w:t>اذا خلف المیت اولاد أخ لام و أولاد أخ للأبوین أو</w:t>
      </w:r>
      <w:bookmarkEnd w:id="1727"/>
    </w:p>
    <w:p>
      <w:pPr>
        <w:pStyle w:val="BookText"/>
        <w:rPr/>
      </w:pPr>
      <w:r>
        <w:rPr>
          <w:rFonts w:ascii="IRNazanin" w:hAnsi="IRNazanin" w:eastAsia="IRNazanin"/>
          <w:color w:val="111111"/>
          <w:sz w:val="28"/>
          <w:sz w:val="28"/>
          <w:szCs w:val="28"/>
          <w:rtl w:val="true"/>
          <w:lang w:bidi="fa-IR"/>
        </w:rPr>
        <w:t>للأب،</w:t>
      </w:r>
    </w:p>
    <w:p>
      <w:pPr>
        <w:pStyle w:val="BookText"/>
        <w:rPr/>
      </w:pPr>
      <w:r>
        <w:rPr>
          <w:rFonts w:ascii="IRNazanin" w:hAnsi="IRNazanin" w:eastAsia="IRNazanin"/>
          <w:color w:val="111111"/>
          <w:sz w:val="28"/>
          <w:sz w:val="28"/>
          <w:szCs w:val="28"/>
          <w:rtl w:val="true"/>
          <w:lang w:bidi="fa-IR"/>
        </w:rPr>
        <w:t>کان لاولاد الاخ للام السدس و ان کثروا،و لاولاد الاخ للابوین أو للأب الباقی و ان قلّوا،علی اساس القاعدة المذکورة</w:t>
      </w:r>
      <w:r>
        <w:rPr>
          <w:rFonts w:eastAsia="IRNazanin" w:cs="IRNazanin"/>
          <w:color w:val="111111"/>
          <w:sz w:val="28"/>
          <w:szCs w:val="28"/>
          <w:rtl w:val="true"/>
          <w:lang w:bidi="fa-IR"/>
        </w:rPr>
        <w:t>.</w:t>
      </w:r>
    </w:p>
    <w:p>
      <w:pPr>
        <w:pStyle w:val="Heading6"/>
        <w:numPr>
          <w:ilvl w:val="5"/>
          <w:numId w:val="1"/>
        </w:numPr>
        <w:rPr/>
      </w:pPr>
      <w:bookmarkStart w:id="1728" w:name="__RefHeading___Toc1057641_73709187"/>
      <w:bookmarkStart w:id="1729" w:name="_Toc765"/>
      <w:bookmarkEnd w:id="1728"/>
      <w:r>
        <w:rPr>
          <w:rtl w:val="true"/>
        </w:rPr>
        <w:t xml:space="preserve">مسألة </w:t>
      </w:r>
      <w:r>
        <w:rPr/>
        <w:t>561</w:t>
      </w:r>
      <w:r>
        <w:rPr>
          <w:rtl w:val="true"/>
        </w:rPr>
        <w:t>:</w:t>
      </w:r>
      <w:r>
        <w:rPr>
          <w:rtl w:val="true"/>
        </w:rPr>
        <w:t>اذا لم یکن للمیت اخوة و لا أولادهم الصلبیون</w:t>
      </w:r>
      <w:bookmarkEnd w:id="172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المیراث لاولاد أولاد الاخوة و الأعلی طبقة منهم،و ان کان من الأب یمنع من إرث الطبقة النازلة و ان کانت من الأبوین</w:t>
      </w:r>
      <w:r>
        <w:rPr>
          <w:rFonts w:eastAsia="IRNazanin" w:cs="IRNazanin"/>
          <w:color w:val="111111"/>
          <w:sz w:val="28"/>
          <w:szCs w:val="28"/>
          <w:rtl w:val="true"/>
          <w:lang w:bidi="fa-IR"/>
        </w:rPr>
        <w:t>.</w:t>
      </w:r>
      <w:bookmarkStart w:id="1730" w:name="pg11408_119241"/>
    </w:p>
    <w:p>
      <w:pPr>
        <w:pStyle w:val="Heading5"/>
        <w:numPr>
          <w:ilvl w:val="4"/>
          <w:numId w:val="1"/>
        </w:numPr>
        <w:rPr/>
      </w:pPr>
      <w:bookmarkStart w:id="1731" w:name="__RefHeading___Toc1057643_73709187"/>
      <w:bookmarkStart w:id="1732" w:name="_Toc766"/>
      <w:bookmarkEnd w:id="1730"/>
      <w:bookmarkEnd w:id="1731"/>
      <w:r>
        <w:rPr>
          <w:rtl w:val="true"/>
        </w:rPr>
        <w:t>المرتبة الثالثة</w:t>
      </w:r>
      <w:r>
        <w:rPr>
          <w:rtl w:val="true"/>
        </w:rPr>
        <w:t>:</w:t>
      </w:r>
      <w:r>
        <w:rPr>
          <w:rtl w:val="true"/>
        </w:rPr>
        <w:t>الاعمام و الأخوال</w:t>
      </w:r>
      <w:bookmarkEnd w:id="1732"/>
    </w:p>
    <w:p>
      <w:pPr>
        <w:pStyle w:val="Heading6"/>
        <w:numPr>
          <w:ilvl w:val="5"/>
          <w:numId w:val="1"/>
        </w:numPr>
        <w:rPr/>
      </w:pPr>
      <w:bookmarkStart w:id="1733" w:name="__RefHeading___Toc1057645_73709187"/>
      <w:bookmarkStart w:id="1734" w:name="_Toc767"/>
      <w:bookmarkEnd w:id="1733"/>
      <w:r>
        <w:rPr>
          <w:rtl w:val="true"/>
        </w:rPr>
        <w:t xml:space="preserve">مسألة </w:t>
      </w:r>
      <w:r>
        <w:rPr/>
        <w:t>562</w:t>
      </w:r>
      <w:r>
        <w:rPr>
          <w:rtl w:val="true"/>
        </w:rPr>
        <w:t>:</w:t>
      </w:r>
      <w:r>
        <w:rPr>
          <w:rtl w:val="true"/>
        </w:rPr>
        <w:t>لا یرث الاعمام و الاخوال مع وجود المرتبتین الاولیین</w:t>
      </w:r>
      <w:bookmarkEnd w:id="1734"/>
    </w:p>
    <w:p>
      <w:pPr>
        <w:pStyle w:val="BookText"/>
        <w:rPr/>
      </w:pPr>
      <w:r>
        <w:rPr>
          <w:rFonts w:ascii="IRNazanin" w:hAnsi="IRNazanin" w:eastAsia="IRNazanin"/>
          <w:color w:val="111111"/>
          <w:sz w:val="28"/>
          <w:sz w:val="28"/>
          <w:szCs w:val="28"/>
          <w:rtl w:val="true"/>
          <w:lang w:bidi="fa-IR"/>
        </w:rPr>
        <w:t>علی اساس ان الاقرب یمنع الأبعد</w:t>
      </w:r>
      <w:r>
        <w:rPr>
          <w:rFonts w:eastAsia="IRNazanin" w:cs="IRNazanin"/>
          <w:color w:val="111111"/>
          <w:sz w:val="28"/>
          <w:szCs w:val="28"/>
          <w:rtl w:val="true"/>
          <w:lang w:bidi="fa-IR"/>
        </w:rPr>
        <w:t>.</w:t>
      </w:r>
    </w:p>
    <w:p>
      <w:pPr>
        <w:pStyle w:val="Heading6"/>
        <w:numPr>
          <w:ilvl w:val="5"/>
          <w:numId w:val="1"/>
        </w:numPr>
        <w:rPr/>
      </w:pPr>
      <w:bookmarkStart w:id="1735" w:name="__RefHeading___Toc1057647_73709187"/>
      <w:bookmarkStart w:id="1736" w:name="_Toc768"/>
      <w:bookmarkEnd w:id="1735"/>
      <w:r>
        <w:rPr>
          <w:rtl w:val="true"/>
        </w:rPr>
        <w:t xml:space="preserve">مسألة </w:t>
      </w:r>
      <w:r>
        <w:rPr/>
        <w:t>563</w:t>
      </w:r>
      <w:r>
        <w:rPr>
          <w:rtl w:val="true"/>
        </w:rPr>
        <w:t>:</w:t>
      </w:r>
      <w:r>
        <w:rPr>
          <w:rtl w:val="true"/>
        </w:rPr>
        <w:t>للعم المنفرد تمام المال و کذا للعمّین فما زاد</w:t>
      </w:r>
      <w:bookmarkEnd w:id="1736"/>
    </w:p>
    <w:p>
      <w:pPr>
        <w:pStyle w:val="BookText"/>
        <w:rPr/>
      </w:pPr>
      <w:r>
        <w:rPr>
          <w:rFonts w:ascii="IRNazanin" w:hAnsi="IRNazanin" w:eastAsia="IRNazanin"/>
          <w:color w:val="111111"/>
          <w:sz w:val="28"/>
          <w:sz w:val="28"/>
          <w:szCs w:val="28"/>
          <w:rtl w:val="true"/>
          <w:lang w:bidi="fa-IR"/>
        </w:rPr>
        <w:t>یقسم بینهم بالسویة،و کذا العمة و العمتان و العمات لأب کانوا أم لام أم لهما</w:t>
      </w:r>
      <w:r>
        <w:rPr>
          <w:rFonts w:eastAsia="IRNazanin" w:cs="IRNazanin"/>
          <w:color w:val="111111"/>
          <w:sz w:val="28"/>
          <w:szCs w:val="28"/>
          <w:rtl w:val="true"/>
          <w:lang w:bidi="fa-IR"/>
        </w:rPr>
        <w:t>.</w:t>
      </w:r>
    </w:p>
    <w:p>
      <w:pPr>
        <w:pStyle w:val="Heading6"/>
        <w:numPr>
          <w:ilvl w:val="5"/>
          <w:numId w:val="1"/>
        </w:numPr>
        <w:rPr/>
      </w:pPr>
      <w:bookmarkStart w:id="1737" w:name="__RefHeading___Toc1057649_73709187"/>
      <w:bookmarkStart w:id="1738" w:name="_Toc769"/>
      <w:bookmarkEnd w:id="1737"/>
      <w:r>
        <w:rPr>
          <w:rtl w:val="true"/>
        </w:rPr>
        <w:t xml:space="preserve">مسألة </w:t>
      </w:r>
      <w:r>
        <w:rPr/>
        <w:t>564</w:t>
      </w:r>
      <w:r>
        <w:rPr>
          <w:rtl w:val="true"/>
        </w:rPr>
        <w:t>:</w:t>
      </w:r>
      <w:r>
        <w:rPr>
          <w:rtl w:val="true"/>
        </w:rPr>
        <w:t>اذا اجتمع الذکور و الاناث کالعم و العمة و الاعمام و</w:t>
      </w:r>
      <w:bookmarkEnd w:id="1738"/>
    </w:p>
    <w:p>
      <w:pPr>
        <w:pStyle w:val="BookText"/>
        <w:rPr/>
      </w:pPr>
      <w:r>
        <w:rPr>
          <w:rFonts w:ascii="IRNazanin" w:hAnsi="IRNazanin" w:eastAsia="IRNazanin"/>
          <w:color w:val="111111"/>
          <w:sz w:val="28"/>
          <w:sz w:val="28"/>
          <w:szCs w:val="28"/>
          <w:rtl w:val="true"/>
          <w:lang w:bidi="fa-IR"/>
        </w:rPr>
        <w:t>العمات،</w:t>
      </w:r>
    </w:p>
    <w:p>
      <w:pPr>
        <w:pStyle w:val="BookText"/>
        <w:rPr/>
      </w:pPr>
      <w:r>
        <w:rPr>
          <w:rFonts w:ascii="IRNazanin" w:hAnsi="IRNazanin" w:eastAsia="IRNazanin"/>
          <w:color w:val="111111"/>
          <w:sz w:val="28"/>
          <w:sz w:val="28"/>
          <w:szCs w:val="28"/>
          <w:rtl w:val="true"/>
          <w:lang w:bidi="fa-IR"/>
        </w:rPr>
        <w:t>فالمشهور و المعروف ان القسمة بالتفاضل للذکر مثل حظ الانثیین ان کانوا جمیعا للابوین أو للاب،لکن لا یبعد أن تکون القسمة بینهم بالتساوی، و الاحوط الرجوع الی الصلح،أما اذا کانوا جمیعا للام،ففیه قولان اقربهما القسمة بالسویة</w:t>
      </w:r>
      <w:r>
        <w:rPr>
          <w:rFonts w:eastAsia="IRNazanin" w:cs="IRNazanin"/>
          <w:color w:val="111111"/>
          <w:sz w:val="28"/>
          <w:szCs w:val="28"/>
          <w:rtl w:val="true"/>
          <w:lang w:bidi="fa-IR"/>
        </w:rPr>
        <w:t>.</w:t>
      </w:r>
    </w:p>
    <w:p>
      <w:pPr>
        <w:pStyle w:val="Heading6"/>
        <w:numPr>
          <w:ilvl w:val="5"/>
          <w:numId w:val="1"/>
        </w:numPr>
        <w:rPr/>
      </w:pPr>
      <w:bookmarkStart w:id="1739" w:name="__RefHeading___Toc1057651_73709187"/>
      <w:bookmarkStart w:id="1740" w:name="_Toc770"/>
      <w:bookmarkEnd w:id="1739"/>
      <w:r>
        <w:rPr>
          <w:rtl w:val="true"/>
        </w:rPr>
        <w:t xml:space="preserve">مسألة </w:t>
      </w:r>
      <w:r>
        <w:rPr/>
        <w:t>565</w:t>
      </w:r>
      <w:r>
        <w:rPr>
          <w:rtl w:val="true"/>
        </w:rPr>
        <w:t>:</w:t>
      </w:r>
      <w:r>
        <w:rPr>
          <w:rtl w:val="true"/>
        </w:rPr>
        <w:t>اذا اجتمع الاعمام و العمات و تفرقوا فی جهة النسب</w:t>
      </w:r>
      <w:bookmarkEnd w:id="1740"/>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کان بعضهم للابوین و بعضهم للاب،سقط المتقرب بالاب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معهم المتقرب بالام،فالمشهور علی ان المتقرّب بالام إن کان واحدا کان له السدس، و ان کان متعددا کان لهم الثلث یقسم بینهم بالسویة و ان اختلفوا فی الذکورة و الانوثة،و الزائد علی السدس او الثلث یکون للمتقرب بالابوین واحدا کان او اکثر او المتقرب بالاب یقسم بینهم للذکر مثل حظ الانثیین،و لکنه لا یخلو عن اشکال،و الاقرب ان المال کله یقسم بین المتقرب بالام من الاعمام و العمات و المتقرب بالابوین او الأب کذلک جمیعا بالسویة ذکورا کانوا أم اناثا أم ذکورا او اناثا،فاذا ترک المیّت عما او عمة للام و عما و عمة للابوین او الأب،کان المال بینهما بالسویة علی الاظهر،مثل ما إذا ترک اعماما و عمات جمیعا للام او جمیعا للاب او الابوین،فاذا ترک عما او عمة واحدة من الام و خمسة اعمام او عمات</w:t>
      </w:r>
      <w:bookmarkStart w:id="1741" w:name="pg11408_119242"/>
    </w:p>
    <w:p>
      <w:pPr>
        <w:pStyle w:val="BookText"/>
        <w:rPr/>
      </w:pPr>
      <w:bookmarkEnd w:id="1741"/>
      <w:r>
        <w:rPr>
          <w:rFonts w:ascii="IRNazanin" w:hAnsi="IRNazanin" w:eastAsia="IRNazanin"/>
          <w:color w:val="111111"/>
          <w:sz w:val="28"/>
          <w:sz w:val="28"/>
          <w:szCs w:val="28"/>
          <w:rtl w:val="true"/>
          <w:lang w:bidi="fa-IR"/>
        </w:rPr>
        <w:t>مثلا من الأب او الابوین،قسم المال بینهم جمیعا اسداسا،سدس للعم او العمة للام و خمسة اسداس لخمسة اعمام او عمات للاب او الابوین و کذلک العکس، و مع هذا کان الاولی و الاجدر بهم الرجوع الی التصالح بینهم اذا کانوا ذکورا و اناثا</w:t>
      </w:r>
      <w:r>
        <w:rPr>
          <w:rFonts w:eastAsia="IRNazanin" w:cs="IRNazanin"/>
          <w:color w:val="111111"/>
          <w:sz w:val="28"/>
          <w:szCs w:val="28"/>
          <w:rtl w:val="true"/>
          <w:lang w:bidi="fa-IR"/>
        </w:rPr>
        <w:t>.</w:t>
      </w:r>
    </w:p>
    <w:p>
      <w:pPr>
        <w:pStyle w:val="Heading6"/>
        <w:numPr>
          <w:ilvl w:val="5"/>
          <w:numId w:val="1"/>
        </w:numPr>
        <w:rPr/>
      </w:pPr>
      <w:bookmarkStart w:id="1742" w:name="__RefHeading___Toc1057653_73709187"/>
      <w:bookmarkStart w:id="1743" w:name="_Toc771"/>
      <w:bookmarkEnd w:id="1742"/>
      <w:r>
        <w:rPr>
          <w:rtl w:val="true"/>
        </w:rPr>
        <w:t xml:space="preserve">مسألة </w:t>
      </w:r>
      <w:r>
        <w:rPr/>
        <w:t>566</w:t>
      </w:r>
      <w:r>
        <w:rPr>
          <w:rtl w:val="true"/>
        </w:rPr>
        <w:t>:</w:t>
      </w:r>
      <w:r>
        <w:rPr>
          <w:rtl w:val="true"/>
        </w:rPr>
        <w:t>للخال المنفرد المال کله و کذا الخالان فما زاد یقسم بینهم</w:t>
      </w:r>
      <w:bookmarkEnd w:id="1743"/>
    </w:p>
    <w:p>
      <w:pPr>
        <w:pStyle w:val="BookText"/>
        <w:rPr/>
      </w:pPr>
      <w:r>
        <w:rPr>
          <w:rFonts w:ascii="IRNazanin" w:hAnsi="IRNazanin" w:eastAsia="IRNazanin"/>
          <w:color w:val="111111"/>
          <w:sz w:val="28"/>
          <w:sz w:val="28"/>
          <w:szCs w:val="28"/>
          <w:rtl w:val="true"/>
          <w:lang w:bidi="fa-IR"/>
        </w:rPr>
        <w:t>بالسویة،</w:t>
      </w:r>
    </w:p>
    <w:p>
      <w:pPr>
        <w:pStyle w:val="BookText"/>
        <w:rPr/>
      </w:pPr>
      <w:r>
        <w:rPr>
          <w:rFonts w:ascii="IRNazanin" w:hAnsi="IRNazanin" w:eastAsia="IRNazanin"/>
          <w:color w:val="111111"/>
          <w:sz w:val="28"/>
          <w:sz w:val="28"/>
          <w:szCs w:val="28"/>
          <w:rtl w:val="true"/>
          <w:lang w:bidi="fa-IR"/>
        </w:rPr>
        <w:t>و للخالة المنفردة المال کله و کذا الخالتان و الخالات،و اذا اجتمع الذکور و الاناث،بان کان للمیت خال فما زاد و خالة فما زاد،یقسم المال بینهم بالسویة،و ان کانوا مختلفین فی الذکورة و الانوثة،سواء أ کانوا للأبوین أم للاب أم للام،و أما لو تفرقوا بان کان بعضهم الأبوین و بعضهم للأب، فیسقط المتقرب بالاب و لا یرث مع وجود المتقرب بالابوین،و إذا کان معهم المتقرب بالام،فالمشهور ان له السدس ان کان واحدا و الثلث ان کان متعددا یقسم بینهم بالسویة،و الباقی للمتقرب بالابوین او الأب یقسم بینهم بالسویة أیضا،و لکنه لا یخلو عن اشکال،و الاقرب ان المال یقسم بین المتقرب بالام و المتقرب بالابوین او الأب علی السواء،فاذا ترک المیت خالا او خالة للام و خالا او خالة للابوین او الأب،کان المال بینهما بالسویة علی الاظهر،و اذا ترک خالا أو خالة واحدة للأم و أربعة اخوال او خالات مثلا للابوین او الأب،قسم المال اخماسا،خمس منه للخال او الخالة للام و أربعة اخماس لاربعة اخوال او خالات للاب او الابوین و کذلک العکس</w:t>
      </w:r>
      <w:r>
        <w:rPr>
          <w:rFonts w:eastAsia="IRNazanin" w:cs="IRNazanin"/>
          <w:color w:val="111111"/>
          <w:sz w:val="28"/>
          <w:szCs w:val="28"/>
          <w:rtl w:val="true"/>
          <w:lang w:bidi="fa-IR"/>
        </w:rPr>
        <w:t>.</w:t>
      </w:r>
    </w:p>
    <w:p>
      <w:pPr>
        <w:pStyle w:val="Heading6"/>
        <w:numPr>
          <w:ilvl w:val="5"/>
          <w:numId w:val="1"/>
        </w:numPr>
        <w:rPr/>
      </w:pPr>
      <w:bookmarkStart w:id="1744" w:name="__RefHeading___Toc1057655_73709187"/>
      <w:bookmarkStart w:id="1745" w:name="_Toc772"/>
      <w:bookmarkEnd w:id="1744"/>
      <w:r>
        <w:rPr>
          <w:rtl w:val="true"/>
        </w:rPr>
        <w:t xml:space="preserve">مسألة </w:t>
      </w:r>
      <w:r>
        <w:rPr/>
        <w:t>567</w:t>
      </w:r>
      <w:r>
        <w:rPr>
          <w:rtl w:val="true"/>
        </w:rPr>
        <w:t>:</w:t>
      </w:r>
      <w:r>
        <w:rPr>
          <w:rtl w:val="true"/>
        </w:rPr>
        <w:t>اذا اجتمع الاعمام و الاخوال کان للأخوال الثلث</w:t>
      </w:r>
      <w:bookmarkEnd w:id="1745"/>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واحدا ذکرا او انثی،و الثلثان للاعمام و ان کان واحدا ذکرا أو انثی،فان تعدد الاخوال اقتسموا الثلث بینهم علی السویة،و اذا تعدد الاعمام اقتسموا</w:t>
      </w:r>
      <w:bookmarkStart w:id="1746" w:name="pg11408_119243"/>
    </w:p>
    <w:p>
      <w:pPr>
        <w:pStyle w:val="BookText"/>
        <w:rPr/>
      </w:pPr>
      <w:bookmarkEnd w:id="1746"/>
      <w:r>
        <w:rPr>
          <w:rFonts w:ascii="IRNazanin" w:hAnsi="IRNazanin" w:eastAsia="IRNazanin"/>
          <w:color w:val="111111"/>
          <w:sz w:val="28"/>
          <w:sz w:val="28"/>
          <w:szCs w:val="28"/>
          <w:rtl w:val="true"/>
          <w:lang w:bidi="fa-IR"/>
        </w:rPr>
        <w:t>الثلثین کذلک</w:t>
      </w:r>
      <w:r>
        <w:rPr>
          <w:rFonts w:eastAsia="IRNazanin" w:cs="IRNazanin"/>
          <w:color w:val="111111"/>
          <w:sz w:val="28"/>
          <w:szCs w:val="28"/>
          <w:rtl w:val="true"/>
          <w:lang w:bidi="fa-IR"/>
        </w:rPr>
        <w:t>.</w:t>
      </w:r>
    </w:p>
    <w:p>
      <w:pPr>
        <w:pStyle w:val="Heading6"/>
        <w:numPr>
          <w:ilvl w:val="5"/>
          <w:numId w:val="1"/>
        </w:numPr>
        <w:rPr/>
      </w:pPr>
      <w:bookmarkStart w:id="1747" w:name="__RefHeading___Toc1057657_73709187"/>
      <w:bookmarkStart w:id="1748" w:name="_Toc773"/>
      <w:bookmarkEnd w:id="1747"/>
      <w:r>
        <w:rPr>
          <w:rtl w:val="true"/>
        </w:rPr>
        <w:t xml:space="preserve">مسألة </w:t>
      </w:r>
      <w:r>
        <w:rPr/>
        <w:t>568</w:t>
      </w:r>
      <w:r>
        <w:rPr>
          <w:rtl w:val="true"/>
        </w:rPr>
        <w:t>:</w:t>
      </w:r>
      <w:r>
        <w:rPr>
          <w:rtl w:val="true"/>
        </w:rPr>
        <w:t>اولاد الاعمام و العمات و الاخوال و الخالات یقومون</w:t>
      </w:r>
      <w:bookmarkEnd w:id="1748"/>
    </w:p>
    <w:p>
      <w:pPr>
        <w:pStyle w:val="BookText"/>
        <w:rPr/>
      </w:pPr>
      <w:r>
        <w:rPr>
          <w:rFonts w:ascii="IRNazanin" w:hAnsi="IRNazanin" w:eastAsia="IRNazanin"/>
          <w:color w:val="111111"/>
          <w:sz w:val="28"/>
          <w:sz w:val="28"/>
          <w:szCs w:val="28"/>
          <w:rtl w:val="true"/>
          <w:lang w:bidi="fa-IR"/>
        </w:rPr>
        <w:t>مقام آبائهم عند فقدهم،</w:t>
      </w:r>
    </w:p>
    <w:p>
      <w:pPr>
        <w:pStyle w:val="BookText"/>
        <w:rPr/>
      </w:pPr>
      <w:r>
        <w:rPr>
          <w:rFonts w:ascii="IRNazanin" w:hAnsi="IRNazanin" w:eastAsia="IRNazanin"/>
          <w:color w:val="111111"/>
          <w:sz w:val="28"/>
          <w:sz w:val="28"/>
          <w:szCs w:val="28"/>
          <w:rtl w:val="true"/>
          <w:lang w:bidi="fa-IR"/>
        </w:rPr>
        <w:t>فلا یرث ولد عم او عمة مع عم و لا مع عمة،و لا یرث ولد خال او خالة مع خال و لا مع خالة،و هل یرث ولد عم او عمة مع خال او خالة و ولد خال او خالة مع عم او عمة؟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انه لا یرث،و لکنه لا یخلو عن اشکال،و الاحوط وجوبا الرجوع الی الصلح،علی اساس انه لا دلیل علی ان هذه المرتبة کلها صنف واحد لا صنفان،و ان کان ذلک معروفا و مشهورا بین الاصحاب</w:t>
      </w:r>
      <w:r>
        <w:rPr>
          <w:rFonts w:eastAsia="IRNazanin" w:cs="IRNazanin"/>
          <w:color w:val="111111"/>
          <w:sz w:val="28"/>
          <w:szCs w:val="28"/>
          <w:rtl w:val="true"/>
          <w:lang w:bidi="fa-IR"/>
        </w:rPr>
        <w:t>.</w:t>
      </w:r>
    </w:p>
    <w:p>
      <w:pPr>
        <w:pStyle w:val="Heading6"/>
        <w:numPr>
          <w:ilvl w:val="5"/>
          <w:numId w:val="1"/>
        </w:numPr>
        <w:rPr/>
      </w:pPr>
      <w:bookmarkStart w:id="1749" w:name="__RefHeading___Toc1057659_73709187"/>
      <w:bookmarkStart w:id="1750" w:name="_Toc774"/>
      <w:bookmarkEnd w:id="1749"/>
      <w:r>
        <w:rPr>
          <w:rtl w:val="true"/>
        </w:rPr>
        <w:t xml:space="preserve">مسألة </w:t>
      </w:r>
      <w:r>
        <w:rPr/>
        <w:t>569</w:t>
      </w:r>
      <w:r>
        <w:rPr>
          <w:rtl w:val="true"/>
        </w:rPr>
        <w:t>:</w:t>
      </w:r>
      <w:r>
        <w:rPr>
          <w:rtl w:val="true"/>
        </w:rPr>
        <w:t>یرث کل واحد من اولاد العمومة و الخؤولة نصیب من</w:t>
      </w:r>
      <w:bookmarkEnd w:id="1750"/>
    </w:p>
    <w:p>
      <w:pPr>
        <w:pStyle w:val="BookText"/>
        <w:rPr/>
      </w:pPr>
      <w:r>
        <w:rPr>
          <w:rFonts w:ascii="IRNazanin" w:hAnsi="IRNazanin" w:eastAsia="IRNazanin"/>
          <w:color w:val="111111"/>
          <w:sz w:val="28"/>
          <w:sz w:val="28"/>
          <w:szCs w:val="28"/>
          <w:rtl w:val="true"/>
          <w:lang w:bidi="fa-IR"/>
        </w:rPr>
        <w:t>یتقرب به،</w:t>
      </w:r>
    </w:p>
    <w:p>
      <w:pPr>
        <w:pStyle w:val="BookText"/>
        <w:rPr/>
      </w:pPr>
      <w:r>
        <w:rPr>
          <w:rFonts w:ascii="IRNazanin" w:hAnsi="IRNazanin" w:eastAsia="IRNazanin"/>
          <w:color w:val="111111"/>
          <w:sz w:val="28"/>
          <w:sz w:val="28"/>
          <w:szCs w:val="28"/>
          <w:rtl w:val="true"/>
          <w:lang w:bidi="fa-IR"/>
        </w:rPr>
        <w:t>فاذا اجتمع ولد عمة و ولد خال کان لولد العمة و ان کان واحدا الثلثان ذکرا کان أم انثی،و لولد الخال و ان کان ذکرا الثلث واحدا کان أم متعددا،و هل القسمة بین اولاد العمومة او الخؤولة علی نحو التساوی او التفاضل مع الاختلاف فی الذکوریة و الانوثیة؟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 بالتساوی،و ان کان الاحوط و الاجدر بهم الرجوع الی التصالح و التراضی فیه</w:t>
      </w:r>
      <w:r>
        <w:rPr>
          <w:rFonts w:eastAsia="IRNazanin" w:cs="IRNazanin"/>
          <w:color w:val="111111"/>
          <w:sz w:val="28"/>
          <w:szCs w:val="28"/>
          <w:rtl w:val="true"/>
          <w:lang w:bidi="fa-IR"/>
        </w:rPr>
        <w:t>.</w:t>
      </w:r>
    </w:p>
    <w:p>
      <w:pPr>
        <w:pStyle w:val="Heading6"/>
        <w:numPr>
          <w:ilvl w:val="5"/>
          <w:numId w:val="1"/>
        </w:numPr>
        <w:rPr/>
      </w:pPr>
      <w:bookmarkStart w:id="1751" w:name="__RefHeading___Toc1057661_73709187"/>
      <w:bookmarkStart w:id="1752" w:name="_Toc775"/>
      <w:bookmarkEnd w:id="1751"/>
      <w:r>
        <w:rPr>
          <w:rtl w:val="true"/>
        </w:rPr>
        <w:t xml:space="preserve">مسألة </w:t>
      </w:r>
      <w:r>
        <w:rPr/>
        <w:t>570</w:t>
      </w:r>
      <w:r>
        <w:rPr>
          <w:rtl w:val="true"/>
        </w:rPr>
        <w:t>:</w:t>
      </w:r>
      <w:r>
        <w:rPr>
          <w:rtl w:val="true"/>
        </w:rPr>
        <w:t>قد عرفت ان العم و العمة و الخال و الخالة یمنعون</w:t>
      </w:r>
      <w:bookmarkEnd w:id="1752"/>
    </w:p>
    <w:p>
      <w:pPr>
        <w:pStyle w:val="BookText"/>
        <w:rPr/>
      </w:pPr>
      <w:r>
        <w:rPr>
          <w:rFonts w:ascii="IRNazanin" w:hAnsi="IRNazanin" w:eastAsia="IRNazanin"/>
          <w:color w:val="111111"/>
          <w:sz w:val="28"/>
          <w:sz w:val="28"/>
          <w:szCs w:val="28"/>
          <w:rtl w:val="true"/>
          <w:lang w:bidi="fa-IR"/>
        </w:rPr>
        <w:t>اولادهم من الارث،</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استثنی المشهور من ذلک صورة واحدة،و هی ما اذا کان ابن عم للابوین مع عم واحد لأب،فان ابن العم یمنع العم و یکون المال کله له و لا یرث معه العم للأب اصلا،و لکن ذلک لا یخلو عن اشکال بل لا یبعد عدمه،و ان کان الاحتیاط بالرجوع ان المصالحة اولی و أجدر،و اما لو تعدد العم مع ابن العم او کان هناک زوج او زوجة معهما،فیمنع العم ابن العم</w:t>
      </w:r>
      <w:bookmarkStart w:id="1753" w:name="pg11408_119244"/>
    </w:p>
    <w:p>
      <w:pPr>
        <w:pStyle w:val="BookText"/>
        <w:rPr/>
      </w:pPr>
      <w:bookmarkEnd w:id="1753"/>
      <w:r>
        <w:rPr>
          <w:rFonts w:ascii="IRNazanin" w:hAnsi="IRNazanin" w:eastAsia="IRNazanin"/>
          <w:color w:val="111111"/>
          <w:sz w:val="28"/>
          <w:sz w:val="28"/>
          <w:szCs w:val="28"/>
          <w:rtl w:val="true"/>
          <w:lang w:bidi="fa-IR"/>
        </w:rPr>
        <w:t>عن الارث</w:t>
      </w:r>
      <w:r>
        <w:rPr>
          <w:rFonts w:eastAsia="IRNazanin" w:cs="IRNazanin"/>
          <w:color w:val="111111"/>
          <w:sz w:val="28"/>
          <w:szCs w:val="28"/>
          <w:rtl w:val="true"/>
          <w:lang w:bidi="fa-IR"/>
        </w:rPr>
        <w:t>.</w:t>
      </w:r>
    </w:p>
    <w:p>
      <w:pPr>
        <w:pStyle w:val="Heading6"/>
        <w:numPr>
          <w:ilvl w:val="5"/>
          <w:numId w:val="1"/>
        </w:numPr>
        <w:rPr/>
      </w:pPr>
      <w:bookmarkStart w:id="1754" w:name="__RefHeading___Toc1057663_73709187"/>
      <w:bookmarkStart w:id="1755" w:name="_Toc776"/>
      <w:bookmarkEnd w:id="1754"/>
      <w:r>
        <w:rPr>
          <w:rtl w:val="true"/>
        </w:rPr>
        <w:t xml:space="preserve">مسألة </w:t>
      </w:r>
      <w:r>
        <w:rPr/>
        <w:t>571</w:t>
      </w:r>
      <w:r>
        <w:rPr>
          <w:rtl w:val="true"/>
        </w:rPr>
        <w:t>:</w:t>
      </w:r>
      <w:r>
        <w:rPr>
          <w:rtl w:val="true"/>
        </w:rPr>
        <w:t>الاقرب من العمومة یمنع الابعد منها</w:t>
      </w:r>
      <w:bookmarkEnd w:id="1755"/>
    </w:p>
    <w:p>
      <w:pPr>
        <w:pStyle w:val="BookText"/>
        <w:rPr/>
      </w:pPr>
      <w:r>
        <w:rPr>
          <w:rFonts w:ascii="IRNazanin" w:hAnsi="IRNazanin" w:eastAsia="IRNazanin"/>
          <w:color w:val="111111"/>
          <w:sz w:val="28"/>
          <w:sz w:val="28"/>
          <w:szCs w:val="28"/>
          <w:rtl w:val="true"/>
          <w:lang w:bidi="fa-IR"/>
        </w:rPr>
        <w:t>فاذا ترک المیت عما او عمة و عما او عمة أب أو أم،کان المیراث للاول،و لا یرث معه عم أبیه أو عمته او عم أمّه أو عمّتها،و لو لم یکن للمیت عم و لکن کان له عم أب و عم جد،کان المیراث لعم الأب دون عم الجد،و الاقرب من الخؤولة یمنع الابعد منها،فاذا کان للمیت خال او خالة و خال او خالة أب أو أم،کان المیراث للاول دون الثانی،و اذا کان له خال اب و خال جد،فالمیراث للاول دون الأخیر و هکذا</w:t>
      </w:r>
      <w:r>
        <w:rPr>
          <w:rFonts w:eastAsia="IRNazanin" w:cs="IRNazanin"/>
          <w:color w:val="111111"/>
          <w:sz w:val="28"/>
          <w:szCs w:val="28"/>
          <w:rtl w:val="true"/>
          <w:lang w:bidi="fa-IR"/>
        </w:rPr>
        <w:t>.</w:t>
      </w:r>
    </w:p>
    <w:p>
      <w:pPr>
        <w:pStyle w:val="Heading6"/>
        <w:numPr>
          <w:ilvl w:val="5"/>
          <w:numId w:val="1"/>
        </w:numPr>
        <w:rPr/>
      </w:pPr>
      <w:bookmarkStart w:id="1756" w:name="__RefHeading___Toc1057665_73709187"/>
      <w:bookmarkStart w:id="1757" w:name="_Toc777"/>
      <w:bookmarkEnd w:id="1756"/>
      <w:r>
        <w:rPr>
          <w:rtl w:val="true"/>
        </w:rPr>
        <w:t xml:space="preserve">مسألة </w:t>
      </w:r>
      <w:r>
        <w:rPr/>
        <w:t>572</w:t>
      </w:r>
      <w:r>
        <w:rPr>
          <w:rtl w:val="true"/>
        </w:rPr>
        <w:t>:</w:t>
      </w:r>
      <w:r>
        <w:rPr>
          <w:rtl w:val="true"/>
        </w:rPr>
        <w:t>اولاد العم و الخال مقدمون علی عم اب المیت و خال</w:t>
      </w:r>
      <w:bookmarkEnd w:id="1757"/>
    </w:p>
    <w:p>
      <w:pPr>
        <w:pStyle w:val="BookText"/>
        <w:rPr/>
      </w:pPr>
      <w:r>
        <w:rPr>
          <w:rFonts w:ascii="IRNazanin" w:hAnsi="IRNazanin" w:eastAsia="IRNazanin"/>
          <w:color w:val="111111"/>
          <w:sz w:val="28"/>
          <w:sz w:val="28"/>
          <w:szCs w:val="28"/>
          <w:rtl w:val="true"/>
          <w:lang w:bidi="fa-IR"/>
        </w:rPr>
        <w:t>أبیه،و عم أم المیت و خالها،</w:t>
      </w:r>
    </w:p>
    <w:p>
      <w:pPr>
        <w:pStyle w:val="BookText"/>
        <w:rPr/>
      </w:pPr>
      <w:r>
        <w:rPr>
          <w:rFonts w:ascii="IRNazanin" w:hAnsi="IRNazanin" w:eastAsia="IRNazanin"/>
          <w:color w:val="111111"/>
          <w:sz w:val="28"/>
          <w:sz w:val="28"/>
          <w:szCs w:val="28"/>
          <w:rtl w:val="true"/>
          <w:lang w:bidi="fa-IR"/>
        </w:rPr>
        <w:t>و کذلک من نزلوا من الاولاد و ان بعدوا،فانهم مقدمون علی الدرجة الثانیة من الاعمام و الاخوال</w:t>
      </w:r>
      <w:r>
        <w:rPr>
          <w:rFonts w:eastAsia="IRNazanin" w:cs="IRNazanin"/>
          <w:color w:val="111111"/>
          <w:sz w:val="28"/>
          <w:szCs w:val="28"/>
          <w:rtl w:val="true"/>
          <w:lang w:bidi="fa-IR"/>
        </w:rPr>
        <w:t>.</w:t>
      </w:r>
    </w:p>
    <w:p>
      <w:pPr>
        <w:pStyle w:val="Heading6"/>
        <w:numPr>
          <w:ilvl w:val="5"/>
          <w:numId w:val="1"/>
        </w:numPr>
        <w:rPr/>
      </w:pPr>
      <w:bookmarkStart w:id="1758" w:name="__RefHeading___Toc1057667_73709187"/>
      <w:bookmarkStart w:id="1759" w:name="_Toc778"/>
      <w:bookmarkEnd w:id="1758"/>
      <w:r>
        <w:rPr>
          <w:rtl w:val="true"/>
        </w:rPr>
        <w:t xml:space="preserve">مسألة </w:t>
      </w:r>
      <w:r>
        <w:rPr/>
        <w:t>573</w:t>
      </w:r>
      <w:r>
        <w:rPr>
          <w:rtl w:val="true"/>
        </w:rPr>
        <w:t>:</w:t>
      </w:r>
      <w:r>
        <w:rPr>
          <w:rtl w:val="true"/>
        </w:rPr>
        <w:t>اذا اجتمع عم الأب و عمته و خاله و خالته و عم الام و</w:t>
      </w:r>
      <w:bookmarkEnd w:id="1759"/>
    </w:p>
    <w:p>
      <w:pPr>
        <w:pStyle w:val="BookText"/>
        <w:rPr/>
      </w:pPr>
      <w:r>
        <w:rPr>
          <w:rFonts w:ascii="IRNazanin" w:hAnsi="IRNazanin" w:eastAsia="IRNazanin"/>
          <w:color w:val="111111"/>
          <w:sz w:val="28"/>
          <w:sz w:val="28"/>
          <w:szCs w:val="28"/>
          <w:rtl w:val="true"/>
          <w:lang w:bidi="fa-IR"/>
        </w:rPr>
        <w:t>عمتها و خالها و خالتها</w:t>
      </w:r>
    </w:p>
    <w:p>
      <w:pPr>
        <w:pStyle w:val="BookText"/>
        <w:rPr/>
      </w:pPr>
      <w:r>
        <w:rPr>
          <w:rFonts w:ascii="IRNazanin" w:hAnsi="IRNazanin" w:eastAsia="IRNazanin"/>
          <w:color w:val="111111"/>
          <w:sz w:val="28"/>
          <w:sz w:val="28"/>
          <w:szCs w:val="28"/>
          <w:rtl w:val="true"/>
          <w:lang w:bidi="fa-IR"/>
        </w:rPr>
        <w:t>کان للمتقرب بالام الثلث،یقسم بینهم بالسویة و للمتقرب بالأب الثلثان،و المشهور أن ثلثهما لخال أبیه و خالته،یقسم بینهما بالسویة و الباقی یقسم بین عم أبیه و عمته للذکر مثل حظ الانثیین،و لا یبعد ان المتقربین بالأب أیضا یقتسمون المال بینهم بالسویة من دون فرق بین الخال و العم،و ان کان الاحوط و الاجدر الرجوع الی الصلح</w:t>
      </w:r>
      <w:r>
        <w:rPr>
          <w:rFonts w:eastAsia="IRNazanin" w:cs="IRNazanin"/>
          <w:color w:val="111111"/>
          <w:sz w:val="28"/>
          <w:szCs w:val="28"/>
          <w:rtl w:val="true"/>
          <w:lang w:bidi="fa-IR"/>
        </w:rPr>
        <w:t>.</w:t>
      </w:r>
    </w:p>
    <w:p>
      <w:pPr>
        <w:pStyle w:val="Heading6"/>
        <w:numPr>
          <w:ilvl w:val="5"/>
          <w:numId w:val="1"/>
        </w:numPr>
        <w:rPr/>
      </w:pPr>
      <w:bookmarkStart w:id="1760" w:name="__RefHeading___Toc1057669_73709187"/>
      <w:bookmarkStart w:id="1761" w:name="_Toc779"/>
      <w:bookmarkEnd w:id="1760"/>
      <w:r>
        <w:rPr>
          <w:rtl w:val="true"/>
        </w:rPr>
        <w:t xml:space="preserve">مسألة </w:t>
      </w:r>
      <w:r>
        <w:rPr/>
        <w:t>574</w:t>
      </w:r>
      <w:r>
        <w:rPr>
          <w:rtl w:val="true"/>
        </w:rPr>
        <w:t>:</w:t>
      </w:r>
      <w:r>
        <w:rPr>
          <w:rtl w:val="true"/>
        </w:rPr>
        <w:t>اذا دخل الزوج او الزوجة علی الاعمام و الاخوال</w:t>
      </w:r>
      <w:bookmarkEnd w:id="1761"/>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للزوج او الزوجة نصیبه الاعلی من النصف و الربع و للأخوال الثلث و للاعمام الباقی،و اما قسمة الثلث بین الاخوال و کذلک قسمة الباقی بین الاعمام فهی بالسویة علی ما تقدم</w:t>
      </w:r>
      <w:r>
        <w:rPr>
          <w:rFonts w:eastAsia="IRNazanin" w:cs="IRNazanin"/>
          <w:color w:val="111111"/>
          <w:sz w:val="28"/>
          <w:szCs w:val="28"/>
          <w:rtl w:val="true"/>
          <w:lang w:bidi="fa-IR"/>
        </w:rPr>
        <w:t>.</w:t>
      </w:r>
      <w:bookmarkStart w:id="1762" w:name="pg11408_119245"/>
    </w:p>
    <w:p>
      <w:pPr>
        <w:pStyle w:val="Heading6"/>
        <w:numPr>
          <w:ilvl w:val="5"/>
          <w:numId w:val="1"/>
        </w:numPr>
        <w:rPr/>
      </w:pPr>
      <w:bookmarkStart w:id="1763" w:name="__RefHeading___Toc1057671_73709187"/>
      <w:bookmarkStart w:id="1764" w:name="_Toc780"/>
      <w:bookmarkEnd w:id="1762"/>
      <w:bookmarkEnd w:id="1763"/>
      <w:r>
        <w:rPr>
          <w:rtl w:val="true"/>
        </w:rPr>
        <w:t xml:space="preserve">مسألة </w:t>
      </w:r>
      <w:r>
        <w:rPr/>
        <w:t>575</w:t>
      </w:r>
      <w:r>
        <w:rPr>
          <w:rtl w:val="true"/>
        </w:rPr>
        <w:t>:</w:t>
      </w:r>
      <w:r>
        <w:rPr>
          <w:rtl w:val="true"/>
        </w:rPr>
        <w:t>اذا دخل الزوج او الزوجة علی الاخوال فقط و کانوا</w:t>
      </w:r>
      <w:bookmarkEnd w:id="1764"/>
    </w:p>
    <w:p>
      <w:pPr>
        <w:pStyle w:val="BookText"/>
        <w:rPr/>
      </w:pPr>
      <w:r>
        <w:rPr>
          <w:rFonts w:ascii="IRNazanin" w:hAnsi="IRNazanin" w:eastAsia="IRNazanin"/>
          <w:color w:val="111111"/>
          <w:sz w:val="28"/>
          <w:sz w:val="28"/>
          <w:szCs w:val="28"/>
          <w:rtl w:val="true"/>
          <w:lang w:bidi="fa-IR"/>
        </w:rPr>
        <w:t>متعددین،</w:t>
      </w:r>
    </w:p>
    <w:p>
      <w:pPr>
        <w:pStyle w:val="BookText"/>
        <w:rPr/>
      </w:pPr>
      <w:r>
        <w:rPr>
          <w:rFonts w:ascii="IRNazanin" w:hAnsi="IRNazanin" w:eastAsia="IRNazanin"/>
          <w:color w:val="111111"/>
          <w:sz w:val="28"/>
          <w:sz w:val="28"/>
          <w:szCs w:val="28"/>
          <w:rtl w:val="true"/>
          <w:lang w:bidi="fa-IR"/>
        </w:rPr>
        <w:t>اخذ نصیبه الاعلی من النصف و الربع و الباقی یقسم بینهم علی ما تقدم،و هکذا الحکم فیما لو دخل الزوج او الزوجة علی الاعمام المتعددین</w:t>
      </w:r>
      <w:r>
        <w:rPr>
          <w:rFonts w:eastAsia="IRNazanin" w:cs="IRNazanin"/>
          <w:color w:val="111111"/>
          <w:sz w:val="28"/>
          <w:szCs w:val="28"/>
          <w:rtl w:val="true"/>
          <w:lang w:bidi="fa-IR"/>
        </w:rPr>
        <w:t>.</w:t>
      </w:r>
    </w:p>
    <w:p>
      <w:pPr>
        <w:pStyle w:val="Heading6"/>
        <w:numPr>
          <w:ilvl w:val="5"/>
          <w:numId w:val="1"/>
        </w:numPr>
        <w:rPr/>
      </w:pPr>
      <w:bookmarkStart w:id="1765" w:name="__RefHeading___Toc1057673_73709187"/>
      <w:bookmarkStart w:id="1766" w:name="_Toc781"/>
      <w:bookmarkEnd w:id="1765"/>
      <w:r>
        <w:rPr>
          <w:rtl w:val="true"/>
        </w:rPr>
        <w:t xml:space="preserve">مسألة </w:t>
      </w:r>
      <w:r>
        <w:rPr/>
        <w:t>576</w:t>
      </w:r>
      <w:r>
        <w:rPr>
          <w:rtl w:val="true"/>
        </w:rPr>
        <w:t>:</w:t>
      </w:r>
      <w:r>
        <w:rPr>
          <w:rtl w:val="true"/>
        </w:rPr>
        <w:t>اذا اجتمع لوارث سببان للمیراث فان لم یمنع أحدهما</w:t>
      </w:r>
      <w:bookmarkEnd w:id="1766"/>
    </w:p>
    <w:p>
      <w:pPr>
        <w:pStyle w:val="BookText"/>
        <w:rPr/>
      </w:pPr>
      <w:r>
        <w:rPr>
          <w:rFonts w:ascii="IRNazanin" w:hAnsi="IRNazanin" w:eastAsia="IRNazanin"/>
          <w:color w:val="111111"/>
          <w:sz w:val="28"/>
          <w:sz w:val="28"/>
          <w:szCs w:val="28"/>
          <w:rtl w:val="true"/>
          <w:lang w:bidi="fa-IR"/>
        </w:rPr>
        <w:t>الآخر ورث بهما معا،</w:t>
      </w:r>
    </w:p>
    <w:p>
      <w:pPr>
        <w:pStyle w:val="BookText"/>
        <w:rPr/>
      </w:pPr>
      <w:r>
        <w:rPr>
          <w:rFonts w:ascii="IRNazanin" w:hAnsi="IRNazanin" w:eastAsia="IRNazanin"/>
          <w:color w:val="111111"/>
          <w:sz w:val="28"/>
          <w:sz w:val="28"/>
          <w:szCs w:val="28"/>
          <w:rtl w:val="true"/>
          <w:lang w:bidi="fa-IR"/>
        </w:rPr>
        <w:t>سواء اتحدا فی النوع کجد لأب هو جد لأم أم تعددا،کما اذا تزوج أخو الشخص لأبیه باخته لأمه فولدت له،فهذا الشخص بالنسبة الی ولد الشخص عم و خال و ولد الشخص بالنسبة الی ولدهما ولد عم لأب و ولد خال لام،و اذا منع أحد السببین الآخر ورث بالمانع،کما اذا تزوج الإخوان زوجتین فولدتا لهما ثم مات أحدهما فتزوجها الآخر فولدت له،فولد هذه المرأة من زوجها الاول ابن عم لولدها من زوجها الثانی و أخ لأم، فیرث بالاخوة لا بالعمومة</w:t>
      </w:r>
      <w:r>
        <w:rPr>
          <w:rFonts w:eastAsia="IRNazanin" w:cs="IRNazanin"/>
          <w:color w:val="111111"/>
          <w:sz w:val="28"/>
          <w:szCs w:val="28"/>
          <w:rtl w:val="true"/>
          <w:lang w:bidi="fa-IR"/>
        </w:rPr>
        <w:t>.</w:t>
      </w:r>
    </w:p>
    <w:p>
      <w:pPr>
        <w:pStyle w:val="Heading3"/>
        <w:numPr>
          <w:ilvl w:val="2"/>
          <w:numId w:val="1"/>
        </w:numPr>
        <w:rPr/>
      </w:pPr>
      <w:bookmarkStart w:id="1767" w:name="__RefHeading___Toc1057675_73709187"/>
      <w:bookmarkStart w:id="1768" w:name="_Toc782"/>
      <w:bookmarkEnd w:id="1767"/>
      <w:r>
        <w:rPr>
          <w:rtl w:val="true"/>
        </w:rPr>
        <w:t>فصل فی المیراث بالسّبب</w:t>
      </w:r>
      <w:bookmarkEnd w:id="1768"/>
    </w:p>
    <w:p>
      <w:pPr>
        <w:pStyle w:val="Heading4"/>
        <w:numPr>
          <w:ilvl w:val="3"/>
          <w:numId w:val="1"/>
        </w:numPr>
        <w:rPr/>
      </w:pPr>
      <w:bookmarkStart w:id="1769" w:name="__RefHeading___Toc1057677_73709187"/>
      <w:bookmarkStart w:id="1770" w:name="_Toc783"/>
      <w:bookmarkEnd w:id="1769"/>
      <w:r>
        <w:rPr>
          <w:rtl w:val="true"/>
        </w:rPr>
        <w:t>اشارة</w:t>
      </w:r>
      <w:bookmarkEnd w:id="1770"/>
    </w:p>
    <w:p>
      <w:pPr>
        <w:pStyle w:val="BookText"/>
        <w:rPr/>
      </w:pP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و الولاء فهنا مبحثان</w:t>
      </w:r>
      <w:r>
        <w:rPr>
          <w:rFonts w:eastAsia="IRNazanin" w:cs="IRNazanin"/>
          <w:color w:val="111111"/>
          <w:sz w:val="28"/>
          <w:szCs w:val="28"/>
          <w:rtl w:val="true"/>
          <w:lang w:bidi="fa-IR"/>
        </w:rPr>
        <w:t>:</w:t>
      </w:r>
    </w:p>
    <w:p>
      <w:pPr>
        <w:pStyle w:val="Heading4"/>
        <w:numPr>
          <w:ilvl w:val="3"/>
          <w:numId w:val="1"/>
        </w:numPr>
        <w:rPr/>
      </w:pPr>
      <w:bookmarkStart w:id="1771" w:name="__RefHeading___Toc1057679_73709187"/>
      <w:bookmarkStart w:id="1772" w:name="_Toc784"/>
      <w:bookmarkEnd w:id="1771"/>
      <w:r>
        <w:rPr>
          <w:rtl w:val="true"/>
        </w:rPr>
        <w:t>المبحث الأوّل</w:t>
      </w:r>
      <w:r>
        <w:rPr>
          <w:rtl w:val="true"/>
        </w:rPr>
        <w:t>:</w:t>
      </w:r>
      <w:r>
        <w:rPr>
          <w:rtl w:val="true"/>
        </w:rPr>
        <w:t>الزوجیة</w:t>
      </w:r>
      <w:bookmarkEnd w:id="1772"/>
    </w:p>
    <w:p>
      <w:pPr>
        <w:pStyle w:val="Heading5"/>
        <w:numPr>
          <w:ilvl w:val="4"/>
          <w:numId w:val="1"/>
        </w:numPr>
        <w:rPr/>
      </w:pPr>
      <w:bookmarkStart w:id="1773" w:name="__RefHeading___Toc1057681_73709187"/>
      <w:bookmarkStart w:id="1774" w:name="_Toc785"/>
      <w:bookmarkEnd w:id="1773"/>
      <w:r>
        <w:rPr>
          <w:rtl w:val="true"/>
        </w:rPr>
        <w:t xml:space="preserve">مسألة </w:t>
      </w:r>
      <w:r>
        <w:rPr/>
        <w:t>577</w:t>
      </w:r>
      <w:r>
        <w:rPr>
          <w:rtl w:val="true"/>
        </w:rPr>
        <w:t>:</w:t>
      </w:r>
      <w:r>
        <w:rPr>
          <w:rtl w:val="true"/>
        </w:rPr>
        <w:t>یرث الزوج من الزوجة النصف مع عدم الولد لها و الربع</w:t>
      </w:r>
      <w:bookmarkEnd w:id="1774"/>
    </w:p>
    <w:p>
      <w:pPr>
        <w:pStyle w:val="BookText"/>
        <w:rPr/>
      </w:pPr>
      <w:r>
        <w:rPr>
          <w:rFonts w:ascii="IRNazanin" w:hAnsi="IRNazanin" w:eastAsia="IRNazanin"/>
          <w:color w:val="111111"/>
          <w:sz w:val="28"/>
          <w:sz w:val="28"/>
          <w:szCs w:val="28"/>
          <w:rtl w:val="true"/>
          <w:lang w:bidi="fa-IR"/>
        </w:rPr>
        <w:t>مع الولد و ان نزل،</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ترث الزوجة من الزوج الربع مع عدم الولد له و الثمن مع الولد و ان نزل</w:t>
      </w:r>
      <w:r>
        <w:rPr>
          <w:rFonts w:eastAsia="Amiri" w:cs="Amiri" w:ascii="Amiri" w:hAnsi="Amiri"/>
          <w:color w:val="111111"/>
          <w:sz w:val="28"/>
          <w:szCs w:val="28"/>
          <w:rtl w:val="true"/>
          <w:lang w:bidi="ar-SA"/>
        </w:rPr>
        <w:t>.</w:t>
      </w:r>
      <w:bookmarkStart w:id="1775" w:name="pg11408_119246"/>
    </w:p>
    <w:p>
      <w:pPr>
        <w:pStyle w:val="Heading5"/>
        <w:numPr>
          <w:ilvl w:val="4"/>
          <w:numId w:val="1"/>
        </w:numPr>
        <w:rPr/>
      </w:pPr>
      <w:bookmarkStart w:id="1776" w:name="__RefHeading___Toc1057683_73709187"/>
      <w:bookmarkStart w:id="1777" w:name="_Toc786"/>
      <w:bookmarkEnd w:id="1775"/>
      <w:bookmarkEnd w:id="1776"/>
      <w:r>
        <w:rPr>
          <w:rtl w:val="true"/>
        </w:rPr>
        <w:t xml:space="preserve">مسألة </w:t>
      </w:r>
      <w:r>
        <w:rPr/>
        <w:t>578</w:t>
      </w:r>
      <w:r>
        <w:rPr>
          <w:rtl w:val="true"/>
        </w:rPr>
        <w:t>:</w:t>
      </w:r>
      <w:r>
        <w:rPr>
          <w:rtl w:val="true"/>
        </w:rPr>
        <w:t>اذا لم تترک الزوجة وارثا لها ذا نسب او سبب الا الامام</w:t>
      </w:r>
      <w:bookmarkEnd w:id="1777"/>
    </w:p>
    <w:p>
      <w:pPr>
        <w:pStyle w:val="BookText"/>
        <w:rPr/>
      </w:pPr>
      <w:r>
        <w:rPr>
          <w:rFonts w:ascii="IRNazanin" w:hAnsi="IRNazanin" w:eastAsia="IRNazanin"/>
          <w:color w:val="111111"/>
          <w:sz w:val="28"/>
          <w:sz w:val="28"/>
          <w:szCs w:val="28"/>
          <w:rtl w:val="true"/>
          <w:lang w:bidi="fa-IR"/>
        </w:rPr>
        <w:t>فالنصف لزوجها بالفرض و النصف الآخر یرد علیه علی الاقوی،و اذا لم یترک الزوج وارثا له ذا نسب او سبب الا الامام،فلزوجته الربع فرضا،و هل یرد علیها الباقی مطلقا او اذا کان الامام غائبا؟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الرد لا یخلو عن اشکال بل منع،و الاظهر ان الباقی للامام علیه السّلام</w:t>
      </w:r>
      <w:r>
        <w:rPr>
          <w:rFonts w:eastAsia="IRNazanin" w:cs="IRNazanin"/>
          <w:color w:val="111111"/>
          <w:sz w:val="28"/>
          <w:szCs w:val="28"/>
          <w:rtl w:val="true"/>
          <w:lang w:bidi="fa-IR"/>
        </w:rPr>
        <w:t>.</w:t>
      </w:r>
    </w:p>
    <w:p>
      <w:pPr>
        <w:pStyle w:val="Heading5"/>
        <w:numPr>
          <w:ilvl w:val="4"/>
          <w:numId w:val="1"/>
        </w:numPr>
        <w:rPr/>
      </w:pPr>
      <w:bookmarkStart w:id="1778" w:name="__RefHeading___Toc1057685_73709187"/>
      <w:bookmarkStart w:id="1779" w:name="_Toc787"/>
      <w:bookmarkEnd w:id="1778"/>
      <w:r>
        <w:rPr>
          <w:rtl w:val="true"/>
        </w:rPr>
        <w:t xml:space="preserve">مسألة </w:t>
      </w:r>
      <w:r>
        <w:rPr/>
        <w:t>579</w:t>
      </w:r>
      <w:r>
        <w:rPr>
          <w:rtl w:val="true"/>
        </w:rPr>
        <w:t>:</w:t>
      </w:r>
      <w:r>
        <w:rPr>
          <w:rtl w:val="true"/>
        </w:rPr>
        <w:t>اذا کان للمیت زوجتان فما زاد اشترکن فی الثمن بالسویة</w:t>
      </w:r>
      <w:bookmarkEnd w:id="1779"/>
    </w:p>
    <w:p>
      <w:pPr>
        <w:pStyle w:val="BookText"/>
        <w:rPr/>
      </w:pPr>
      <w:r>
        <w:rPr>
          <w:rFonts w:ascii="IRNazanin" w:hAnsi="IRNazanin" w:eastAsia="IRNazanin"/>
          <w:color w:val="111111"/>
          <w:sz w:val="28"/>
          <w:sz w:val="28"/>
          <w:szCs w:val="28"/>
          <w:rtl w:val="true"/>
          <w:lang w:bidi="fa-IR"/>
        </w:rPr>
        <w:t>مع الولد،</w:t>
      </w:r>
    </w:p>
    <w:p>
      <w:pPr>
        <w:pStyle w:val="BookText"/>
        <w:rPr/>
      </w:pPr>
      <w:r>
        <w:rPr>
          <w:rFonts w:ascii="IRNazanin" w:hAnsi="IRNazanin" w:eastAsia="IRNazanin"/>
          <w:color w:val="111111"/>
          <w:sz w:val="28"/>
          <w:sz w:val="28"/>
          <w:szCs w:val="28"/>
          <w:rtl w:val="true"/>
          <w:lang w:bidi="fa-IR"/>
        </w:rPr>
        <w:t>و فی الربع بالسویة مع عدم الولد</w:t>
      </w:r>
      <w:r>
        <w:rPr>
          <w:rFonts w:eastAsia="IRNazanin" w:cs="IRNazanin"/>
          <w:color w:val="111111"/>
          <w:sz w:val="28"/>
          <w:szCs w:val="28"/>
          <w:rtl w:val="true"/>
          <w:lang w:bidi="fa-IR"/>
        </w:rPr>
        <w:t>.</w:t>
      </w:r>
    </w:p>
    <w:p>
      <w:pPr>
        <w:pStyle w:val="Heading5"/>
        <w:numPr>
          <w:ilvl w:val="4"/>
          <w:numId w:val="1"/>
        </w:numPr>
        <w:rPr/>
      </w:pPr>
      <w:bookmarkStart w:id="1780" w:name="__RefHeading___Toc1057687_73709187"/>
      <w:bookmarkStart w:id="1781" w:name="_Toc788"/>
      <w:bookmarkEnd w:id="1780"/>
      <w:r>
        <w:rPr>
          <w:rtl w:val="true"/>
        </w:rPr>
        <w:t xml:space="preserve">مسألة </w:t>
      </w:r>
      <w:r>
        <w:rPr/>
        <w:t>580</w:t>
      </w:r>
      <w:r>
        <w:rPr>
          <w:rtl w:val="true"/>
        </w:rPr>
        <w:t>:</w:t>
      </w:r>
      <w:r>
        <w:rPr>
          <w:rtl w:val="true"/>
        </w:rPr>
        <w:t>یشترط فی التوارث بین الزوجین دوام العقد</w:t>
      </w:r>
      <w:bookmarkEnd w:id="1781"/>
    </w:p>
    <w:p>
      <w:pPr>
        <w:pStyle w:val="BookText"/>
        <w:rPr/>
      </w:pPr>
      <w:r>
        <w:rPr>
          <w:rFonts w:ascii="IRNazanin" w:hAnsi="IRNazanin" w:eastAsia="IRNazanin"/>
          <w:color w:val="111111"/>
          <w:sz w:val="28"/>
          <w:sz w:val="28"/>
          <w:szCs w:val="28"/>
          <w:rtl w:val="true"/>
          <w:lang w:bidi="fa-IR"/>
        </w:rPr>
        <w:t>فلا میراث بینهما فی الانقطاع،الا اذا اشترط فی ضمن العقد کما تقدم،و لا یشترط الدخول فی التوارث،فلو مات احدهما قبل الدخول ورثه الآخر زوجا کان أم زوجة،و المطلقة رجعیا ترثه و تورث بخلاف البائن</w:t>
      </w:r>
      <w:r>
        <w:rPr>
          <w:rFonts w:eastAsia="IRNazanin" w:cs="IRNazanin"/>
          <w:color w:val="111111"/>
          <w:sz w:val="28"/>
          <w:szCs w:val="28"/>
          <w:rtl w:val="true"/>
          <w:lang w:bidi="fa-IR"/>
        </w:rPr>
        <w:t>.</w:t>
      </w:r>
    </w:p>
    <w:p>
      <w:pPr>
        <w:pStyle w:val="Heading5"/>
        <w:numPr>
          <w:ilvl w:val="4"/>
          <w:numId w:val="1"/>
        </w:numPr>
        <w:rPr/>
      </w:pPr>
      <w:bookmarkStart w:id="1782" w:name="__RefHeading___Toc1057689_73709187"/>
      <w:bookmarkStart w:id="1783" w:name="_Toc789"/>
      <w:bookmarkEnd w:id="1782"/>
      <w:r>
        <w:rPr>
          <w:rtl w:val="true"/>
        </w:rPr>
        <w:t xml:space="preserve">مسألة </w:t>
      </w:r>
      <w:r>
        <w:rPr/>
        <w:t>581</w:t>
      </w:r>
      <w:r>
        <w:rPr>
          <w:rtl w:val="true"/>
        </w:rPr>
        <w:t>:</w:t>
      </w:r>
      <w:r>
        <w:rPr>
          <w:rtl w:val="true"/>
        </w:rPr>
        <w:t>یصح طلاق المریض لزوجته و لکنه مکروه</w:t>
      </w:r>
      <w:bookmarkEnd w:id="1783"/>
    </w:p>
    <w:p>
      <w:pPr>
        <w:pStyle w:val="BookText"/>
        <w:rPr/>
      </w:pPr>
      <w:r>
        <w:rPr>
          <w:rFonts w:ascii="IRNazanin" w:hAnsi="IRNazanin" w:eastAsia="IRNazanin"/>
          <w:color w:val="111111"/>
          <w:sz w:val="28"/>
          <w:sz w:val="28"/>
          <w:szCs w:val="28"/>
          <w:rtl w:val="true"/>
          <w:lang w:bidi="fa-IR"/>
        </w:rPr>
        <w:t>فاذا طلقها فی مرضه و ماتت الزوجة فی العدة الرجعیة ورثها،و لا یرثها فی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مات الزوج،فهی ترثه سواء أ کان الطلاق رجعیا أم کان بائنا،اذا کان موته قبل انتهاء السنة من حین الطلاق و لم یبرأ من مرضه الذی طلق فیه،و لم تتزوج بغیره فی طول هذه الفترة،هذا اذا کان الطلاق للاضرار،و اما اذا کان الطلاق بسؤالها او کان خلعا او مباراة فهل ترثه؟</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بعید،و ان کان الاحوط و الاجدر الرجوع الی المصالحة مع سائر الورثة،و اذا مات بعد انتهاء السنة و لو بیوم واحد،او برأ من مرضه ثم مات،او کانت المرأة قد تزوّجت بغیره فهل ترثه؟</w:t>
      </w:r>
      <w:bookmarkStart w:id="1784" w:name="pg11408_119247"/>
    </w:p>
    <w:p>
      <w:pPr>
        <w:pStyle w:val="BookText"/>
        <w:rPr/>
      </w:pPr>
      <w:bookmarkEnd w:id="1784"/>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ترثه</w:t>
      </w:r>
      <w:r>
        <w:rPr>
          <w:rFonts w:eastAsia="IRNazanin" w:cs="IRNazanin"/>
          <w:color w:val="111111"/>
          <w:sz w:val="28"/>
          <w:szCs w:val="28"/>
          <w:rtl w:val="true"/>
          <w:lang w:bidi="fa-IR"/>
        </w:rPr>
        <w:t>.</w:t>
      </w:r>
    </w:p>
    <w:p>
      <w:pPr>
        <w:pStyle w:val="Heading5"/>
        <w:numPr>
          <w:ilvl w:val="4"/>
          <w:numId w:val="1"/>
        </w:numPr>
        <w:rPr/>
      </w:pPr>
      <w:bookmarkStart w:id="1785" w:name="__RefHeading___Toc1057691_73709187"/>
      <w:bookmarkStart w:id="1786" w:name="_Toc790"/>
      <w:bookmarkEnd w:id="1785"/>
      <w:r>
        <w:rPr>
          <w:rtl w:val="true"/>
        </w:rPr>
        <w:t xml:space="preserve">مسألة </w:t>
      </w:r>
      <w:r>
        <w:rPr/>
        <w:t>582</w:t>
      </w:r>
      <w:r>
        <w:rPr>
          <w:rtl w:val="true"/>
        </w:rPr>
        <w:t>:</w:t>
      </w:r>
      <w:r>
        <w:rPr>
          <w:rtl w:val="true"/>
        </w:rPr>
        <w:t>اذا طلق المریض زوجاته و کن اربعا</w:t>
      </w:r>
      <w:bookmarkEnd w:id="1786"/>
    </w:p>
    <w:p>
      <w:pPr>
        <w:pStyle w:val="BookText"/>
        <w:rPr/>
      </w:pPr>
      <w:r>
        <w:rPr>
          <w:rFonts w:ascii="IRNazanin" w:hAnsi="IRNazanin" w:eastAsia="IRNazanin"/>
          <w:color w:val="111111"/>
          <w:sz w:val="28"/>
          <w:sz w:val="28"/>
          <w:szCs w:val="28"/>
          <w:rtl w:val="true"/>
          <w:lang w:bidi="fa-IR"/>
        </w:rPr>
        <w:t>و تزوج اربعا اخری و دخل بهن و مات فی مرضه قبل انتهاء السنة من الطلاق،اشترکت المطلقات مع الزوجات فی الربع او الثمن</w:t>
      </w:r>
      <w:r>
        <w:rPr>
          <w:rFonts w:eastAsia="IRNazanin" w:cs="IRNazanin"/>
          <w:color w:val="111111"/>
          <w:sz w:val="28"/>
          <w:szCs w:val="28"/>
          <w:rtl w:val="true"/>
          <w:lang w:bidi="fa-IR"/>
        </w:rPr>
        <w:t>.</w:t>
      </w:r>
    </w:p>
    <w:p>
      <w:pPr>
        <w:pStyle w:val="Heading5"/>
        <w:numPr>
          <w:ilvl w:val="4"/>
          <w:numId w:val="1"/>
        </w:numPr>
        <w:rPr/>
      </w:pPr>
      <w:bookmarkStart w:id="1787" w:name="__RefHeading___Toc1057693_73709187"/>
      <w:bookmarkStart w:id="1788" w:name="_Toc791"/>
      <w:bookmarkEnd w:id="1787"/>
      <w:r>
        <w:rPr>
          <w:rtl w:val="true"/>
        </w:rPr>
        <w:t xml:space="preserve">مسألة </w:t>
      </w:r>
      <w:r>
        <w:rPr/>
        <w:t>583</w:t>
      </w:r>
      <w:r>
        <w:rPr>
          <w:rtl w:val="true"/>
        </w:rPr>
        <w:t>:</w:t>
      </w:r>
      <w:r>
        <w:rPr>
          <w:rtl w:val="true"/>
        </w:rPr>
        <w:t>اذا طلق الشخص واحدة من أربع فتزوج اخری ثم مات</w:t>
      </w:r>
      <w:bookmarkEnd w:id="1788"/>
    </w:p>
    <w:p>
      <w:pPr>
        <w:pStyle w:val="BookText"/>
        <w:rPr/>
      </w:pPr>
      <w:r>
        <w:rPr>
          <w:rFonts w:ascii="IRNazanin" w:hAnsi="IRNazanin" w:eastAsia="IRNazanin"/>
          <w:color w:val="111111"/>
          <w:sz w:val="28"/>
          <w:sz w:val="28"/>
          <w:szCs w:val="28"/>
          <w:rtl w:val="true"/>
          <w:lang w:bidi="fa-IR"/>
        </w:rPr>
        <w:t>و اشتبهت المطلقة فی الزوجات الاولی،</w:t>
      </w:r>
    </w:p>
    <w:p>
      <w:pPr>
        <w:pStyle w:val="BookText"/>
        <w:rPr/>
      </w:pPr>
      <w:r>
        <w:rPr>
          <w:rFonts w:ascii="IRNazanin" w:hAnsi="IRNazanin" w:eastAsia="IRNazanin"/>
          <w:color w:val="111111"/>
          <w:sz w:val="28"/>
          <w:sz w:val="28"/>
          <w:szCs w:val="28"/>
          <w:rtl w:val="true"/>
          <w:lang w:bidi="fa-IR"/>
        </w:rPr>
        <w:t>ففی الروایة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للتی تزوجها اخیرا ربع الثمن و تشترک الاربع المشتبهة فیهن المطلقة بثلاثة ارباعه، هذا اذا کان للمیت ولد،و الاّ کان لها الربع،و تشترک الاربعة الاولی فی ثلاثة ارباعه،و هل یتعدی الی کل مورد اشتبهت فیه المطلقة بغیرها او یعمل بالقرعة،قولان اقواهما الثانی</w:t>
      </w:r>
      <w:r>
        <w:rPr>
          <w:rFonts w:eastAsia="IRNazanin" w:cs="IRNazanin"/>
          <w:color w:val="111111"/>
          <w:sz w:val="28"/>
          <w:szCs w:val="28"/>
          <w:rtl w:val="true"/>
          <w:lang w:bidi="fa-IR"/>
        </w:rPr>
        <w:t>.</w:t>
      </w:r>
    </w:p>
    <w:p>
      <w:pPr>
        <w:pStyle w:val="Heading5"/>
        <w:numPr>
          <w:ilvl w:val="4"/>
          <w:numId w:val="1"/>
        </w:numPr>
        <w:rPr/>
      </w:pPr>
      <w:bookmarkStart w:id="1789" w:name="__RefHeading___Toc1057695_73709187"/>
      <w:bookmarkStart w:id="1790" w:name="_Toc792"/>
      <w:bookmarkEnd w:id="1789"/>
      <w:r>
        <w:rPr>
          <w:rtl w:val="true"/>
        </w:rPr>
        <w:t xml:space="preserve">مسألة </w:t>
      </w:r>
      <w:r>
        <w:rPr/>
        <w:t>584</w:t>
      </w:r>
      <w:r>
        <w:rPr>
          <w:rtl w:val="true"/>
        </w:rPr>
        <w:t>:</w:t>
      </w:r>
      <w:r>
        <w:rPr>
          <w:rtl w:val="true"/>
        </w:rPr>
        <w:t>اذا تزوج المریض بامرأة</w:t>
      </w:r>
      <w:bookmarkEnd w:id="1790"/>
    </w:p>
    <w:p>
      <w:pPr>
        <w:pStyle w:val="BookText"/>
        <w:rPr/>
      </w:pPr>
      <w:r>
        <w:rPr>
          <w:rFonts w:ascii="IRNazanin" w:hAnsi="IRNazanin" w:eastAsia="IRNazanin"/>
          <w:color w:val="111111"/>
          <w:sz w:val="28"/>
          <w:sz w:val="28"/>
          <w:szCs w:val="28"/>
          <w:rtl w:val="true"/>
          <w:lang w:bidi="fa-IR"/>
        </w:rPr>
        <w:t>فان دخل بها صح نکاحها،و ان لم یدخل بها حتی مات فی مرضه،فنکاحه باطل و لا مهر لها و لا میراث، نعم اذا برأ ثم مات قبل ان یدخل بها،صح نکاحه و ورثته و علیه نصف مهرها</w:t>
      </w:r>
      <w:r>
        <w:rPr>
          <w:rFonts w:eastAsia="IRNazanin" w:cs="IRNazanin"/>
          <w:color w:val="111111"/>
          <w:sz w:val="28"/>
          <w:szCs w:val="28"/>
          <w:rtl w:val="true"/>
          <w:lang w:bidi="fa-IR"/>
        </w:rPr>
        <w:t>.</w:t>
      </w:r>
    </w:p>
    <w:p>
      <w:pPr>
        <w:pStyle w:val="Heading5"/>
        <w:numPr>
          <w:ilvl w:val="4"/>
          <w:numId w:val="1"/>
        </w:numPr>
        <w:rPr/>
      </w:pPr>
      <w:bookmarkStart w:id="1791" w:name="__RefHeading___Toc1057697_73709187"/>
      <w:bookmarkStart w:id="1792" w:name="_Toc793"/>
      <w:bookmarkEnd w:id="1791"/>
      <w:r>
        <w:rPr>
          <w:rtl w:val="true"/>
        </w:rPr>
        <w:t xml:space="preserve">مسألة </w:t>
      </w:r>
      <w:r>
        <w:rPr/>
        <w:t>585</w:t>
      </w:r>
      <w:r>
        <w:rPr>
          <w:rtl w:val="true"/>
        </w:rPr>
        <w:t>:</w:t>
      </w:r>
      <w:r>
        <w:rPr>
          <w:rtl w:val="true"/>
        </w:rPr>
        <w:t>یرث الزوج من جمیع ما ترکته الزوجة منقولا و غیره</w:t>
      </w:r>
      <w:bookmarkEnd w:id="1792"/>
    </w:p>
    <w:p>
      <w:pPr>
        <w:pStyle w:val="BookText"/>
        <w:rPr/>
      </w:pPr>
      <w:r>
        <w:rPr>
          <w:rFonts w:ascii="IRNazanin" w:hAnsi="IRNazanin" w:eastAsia="IRNazanin"/>
          <w:color w:val="111111"/>
          <w:sz w:val="28"/>
          <w:sz w:val="28"/>
          <w:szCs w:val="28"/>
          <w:rtl w:val="true"/>
          <w:lang w:bidi="fa-IR"/>
        </w:rPr>
        <w:t>ارضا و غیرها،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ترث الزوجة مما ترکه الزوج من المنقولات و السفن و الحیوانات،و لا ترث من الارض لا عینا و لا قیمة،و ترث مما ثبت فیها من بناء و اشجار و آلات و اخشاب و نحو ذلک،و لکن للوارث دفع القیمة إلیها، و یجب علیها القبول،و لا فرق فی الارض بین الخالیة و المشغولة بغرس او بناء او زرع او غیرها،و قد تسأل ان الزوجة اذا کانت ذات ولد فهل ترث من الاراضی؟</w:t>
      </w:r>
      <w:bookmarkStart w:id="1793" w:name="pg11408_119248"/>
    </w:p>
    <w:p>
      <w:pPr>
        <w:pStyle w:val="BookText"/>
        <w:rPr/>
      </w:pPr>
      <w:bookmarkEnd w:id="179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ترث،بلا فرق بین کونها ذات ولد او لم تکن،و ما قیل بالفرق بینهما،لا وجه له</w:t>
      </w:r>
      <w:r>
        <w:rPr>
          <w:rFonts w:eastAsia="IRNazanin" w:cs="IRNazanin"/>
          <w:color w:val="111111"/>
          <w:sz w:val="28"/>
          <w:szCs w:val="28"/>
          <w:rtl w:val="true"/>
          <w:lang w:bidi="fa-IR"/>
        </w:rPr>
        <w:t>.</w:t>
      </w:r>
    </w:p>
    <w:p>
      <w:pPr>
        <w:pStyle w:val="Heading5"/>
        <w:numPr>
          <w:ilvl w:val="4"/>
          <w:numId w:val="1"/>
        </w:numPr>
        <w:rPr/>
      </w:pPr>
      <w:bookmarkStart w:id="1794" w:name="__RefHeading___Toc1057699_73709187"/>
      <w:bookmarkStart w:id="1795" w:name="_Toc794"/>
      <w:bookmarkEnd w:id="1794"/>
      <w:r>
        <w:rPr>
          <w:rtl w:val="true"/>
        </w:rPr>
        <w:t xml:space="preserve">مسألة </w:t>
      </w:r>
      <w:r>
        <w:rPr/>
        <w:t>586</w:t>
      </w:r>
      <w:r>
        <w:rPr>
          <w:rtl w:val="true"/>
        </w:rPr>
        <w:t>:</w:t>
      </w:r>
      <w:r>
        <w:rPr>
          <w:rtl w:val="true"/>
        </w:rPr>
        <w:t>کیفیة التقویم</w:t>
      </w:r>
      <w:bookmarkEnd w:id="1795"/>
    </w:p>
    <w:p>
      <w:pPr>
        <w:pStyle w:val="BookText"/>
        <w:rPr/>
      </w:pPr>
      <w:r>
        <w:rPr>
          <w:rFonts w:ascii="IRNazanin" w:hAnsi="IRNazanin" w:eastAsia="IRNazanin"/>
          <w:color w:val="111111"/>
          <w:sz w:val="28"/>
          <w:sz w:val="28"/>
          <w:szCs w:val="28"/>
          <w:rtl w:val="true"/>
          <w:lang w:bidi="fa-IR"/>
        </w:rPr>
        <w:t>ان یفرض البناء ثابتا من غیر اجرة ثم یقوم علی هذا الفرض،فتستحق الزوجة الربع او الثمن من قیمته</w:t>
      </w:r>
      <w:r>
        <w:rPr>
          <w:rFonts w:eastAsia="IRNazanin" w:cs="IRNazanin"/>
          <w:color w:val="111111"/>
          <w:sz w:val="28"/>
          <w:szCs w:val="28"/>
          <w:rtl w:val="true"/>
          <w:lang w:bidi="fa-IR"/>
        </w:rPr>
        <w:t>.</w:t>
      </w:r>
    </w:p>
    <w:p>
      <w:pPr>
        <w:pStyle w:val="Heading5"/>
        <w:numPr>
          <w:ilvl w:val="4"/>
          <w:numId w:val="1"/>
        </w:numPr>
        <w:rPr/>
      </w:pPr>
      <w:bookmarkStart w:id="1796" w:name="__RefHeading___Toc1057701_73709187"/>
      <w:bookmarkStart w:id="1797" w:name="_Toc795"/>
      <w:bookmarkEnd w:id="1796"/>
      <w:r>
        <w:rPr>
          <w:rtl w:val="true"/>
        </w:rPr>
        <w:t xml:space="preserve">مسألة </w:t>
      </w:r>
      <w:r>
        <w:rPr/>
        <w:t>587</w:t>
      </w:r>
      <w:r>
        <w:rPr>
          <w:rtl w:val="true"/>
        </w:rPr>
        <w:t>:</w:t>
      </w:r>
      <w:r>
        <w:rPr>
          <w:rtl w:val="true"/>
        </w:rPr>
        <w:t>الظاهر انها تستحق من عین ثمرة النخل و الشجر و الزرع</w:t>
      </w:r>
      <w:bookmarkEnd w:id="1797"/>
    </w:p>
    <w:p>
      <w:pPr>
        <w:pStyle w:val="BookText"/>
        <w:rPr/>
      </w:pPr>
      <w:r>
        <w:rPr>
          <w:rFonts w:ascii="Amiri" w:hAnsi="Amiri" w:eastAsia="Amiri" w:cs="Amiri"/>
          <w:color w:val="111111"/>
          <w:sz w:val="28"/>
          <w:sz w:val="28"/>
          <w:szCs w:val="28"/>
          <w:rtl w:val="true"/>
          <w:lang w:bidi="ar-SA"/>
        </w:rPr>
        <w:t>الموجودة حال موت الزوج،</w:t>
      </w:r>
    </w:p>
    <w:p>
      <w:pPr>
        <w:pStyle w:val="BookText"/>
        <w:rPr/>
      </w:pPr>
      <w:r>
        <w:rPr>
          <w:rFonts w:ascii="IRNazanin" w:hAnsi="IRNazanin" w:eastAsia="IRNazanin"/>
          <w:color w:val="111111"/>
          <w:sz w:val="28"/>
          <w:sz w:val="28"/>
          <w:szCs w:val="28"/>
          <w:rtl w:val="true"/>
          <w:lang w:bidi="fa-IR"/>
        </w:rPr>
        <w:t>و لیس للوارث اجبارها علی قبول القیمة</w:t>
      </w:r>
      <w:r>
        <w:rPr>
          <w:rFonts w:eastAsia="IRNazanin" w:cs="IRNazanin"/>
          <w:color w:val="111111"/>
          <w:sz w:val="28"/>
          <w:szCs w:val="28"/>
          <w:rtl w:val="true"/>
          <w:lang w:bidi="fa-IR"/>
        </w:rPr>
        <w:t>.</w:t>
      </w:r>
    </w:p>
    <w:p>
      <w:pPr>
        <w:pStyle w:val="Heading5"/>
        <w:numPr>
          <w:ilvl w:val="4"/>
          <w:numId w:val="1"/>
        </w:numPr>
        <w:rPr/>
      </w:pPr>
      <w:bookmarkStart w:id="1798" w:name="__RefHeading___Toc1057703_73709187"/>
      <w:bookmarkStart w:id="1799" w:name="_Toc796"/>
      <w:bookmarkEnd w:id="1798"/>
      <w:r>
        <w:rPr>
          <w:rtl w:val="true"/>
        </w:rPr>
        <w:t xml:space="preserve">مسألة </w:t>
      </w:r>
      <w:r>
        <w:rPr/>
        <w:t>588</w:t>
      </w:r>
      <w:r>
        <w:rPr>
          <w:rtl w:val="true"/>
        </w:rPr>
        <w:t>:</w:t>
      </w:r>
      <w:r>
        <w:rPr>
          <w:rtl w:val="true"/>
        </w:rPr>
        <w:t>اذا لم یدفع الوارث القیمة لعذر أو لغیر عذر سنة او اکثر</w:t>
      </w:r>
      <w:bookmarkEnd w:id="1799"/>
    </w:p>
    <w:p>
      <w:pPr>
        <w:pStyle w:val="BookText"/>
        <w:rPr/>
      </w:pPr>
      <w:r>
        <w:rPr>
          <w:rFonts w:ascii="IRNazanin" w:hAnsi="IRNazanin" w:eastAsia="IRNazanin"/>
          <w:color w:val="111111"/>
          <w:sz w:val="28"/>
          <w:sz w:val="28"/>
          <w:szCs w:val="28"/>
          <w:rtl w:val="true"/>
          <w:lang w:bidi="fa-IR"/>
        </w:rPr>
        <w:t>کان للزوجة المطالبة باجرة البناء،و اذا اثمرت الشجرة فی تلک المدة کان لها فرضها من الثمرة عینا فلها المطالبة بها،و هکذا ما دام الوارث لم یدفع القیمة، تستحق الحصة من المنافع و الثمرة و غیرهما من النماءات</w:t>
      </w:r>
      <w:r>
        <w:rPr>
          <w:rFonts w:eastAsia="IRNazanin" w:cs="IRNazanin"/>
          <w:color w:val="111111"/>
          <w:sz w:val="28"/>
          <w:szCs w:val="28"/>
          <w:rtl w:val="true"/>
          <w:lang w:bidi="fa-IR"/>
        </w:rPr>
        <w:t>.</w:t>
      </w:r>
    </w:p>
    <w:p>
      <w:pPr>
        <w:pStyle w:val="Heading5"/>
        <w:numPr>
          <w:ilvl w:val="4"/>
          <w:numId w:val="1"/>
        </w:numPr>
        <w:rPr/>
      </w:pPr>
      <w:bookmarkStart w:id="1800" w:name="__RefHeading___Toc1057705_73709187"/>
      <w:bookmarkStart w:id="1801" w:name="_Toc797"/>
      <w:bookmarkEnd w:id="1800"/>
      <w:r>
        <w:rPr>
          <w:rtl w:val="true"/>
        </w:rPr>
        <w:t xml:space="preserve">مسألة </w:t>
      </w:r>
      <w:r>
        <w:rPr/>
        <w:t>589</w:t>
      </w:r>
      <w:r>
        <w:rPr>
          <w:rtl w:val="true"/>
        </w:rPr>
        <w:t>:</w:t>
      </w:r>
      <w:r>
        <w:rPr>
          <w:rtl w:val="true"/>
        </w:rPr>
        <w:t>اذا انقلعت الشجرة او انکسرت او انهدم البناء</w:t>
      </w:r>
      <w:bookmarkEnd w:id="1801"/>
    </w:p>
    <w:p>
      <w:pPr>
        <w:pStyle w:val="BookText"/>
        <w:rPr/>
      </w:pPr>
      <w:r>
        <w:rPr>
          <w:rFonts w:ascii="IRNazanin" w:hAnsi="IRNazanin" w:eastAsia="IRNazanin"/>
          <w:color w:val="111111"/>
          <w:sz w:val="28"/>
          <w:sz w:val="28"/>
          <w:szCs w:val="28"/>
          <w:rtl w:val="true"/>
          <w:lang w:bidi="fa-IR"/>
        </w:rPr>
        <w:t>فالظاهر عدم جواز اجبارها علی اخذ القیمة،فیجوز لها المطالبة بحصتها من العین کالمنقول،نعم اذا کان البناء معرضا للهدم و الشجر معرضا للکسر و القطع، جاز اجبارها علی أخذ القیمة ما دام لم ینهدم و لم ینکسر،و کذا الحکم فی الفسیل المعد للقطع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یلحق بذلک الدولاب و المحالة و العریش الذی یکون علیه اغصان الکرم، وجهان اقواهما ذلک،فللوارث اجبارها علی أخذ قیمتها و کذا بیوت القصب</w:t>
      </w:r>
      <w:r>
        <w:rPr>
          <w:rFonts w:eastAsia="IRNazanin" w:cs="IRNazanin"/>
          <w:color w:val="111111"/>
          <w:sz w:val="28"/>
          <w:szCs w:val="28"/>
          <w:rtl w:val="true"/>
          <w:lang w:bidi="fa-IR"/>
        </w:rPr>
        <w:t>.</w:t>
      </w:r>
    </w:p>
    <w:p>
      <w:pPr>
        <w:pStyle w:val="Heading5"/>
        <w:numPr>
          <w:ilvl w:val="4"/>
          <w:numId w:val="1"/>
        </w:numPr>
        <w:rPr/>
      </w:pPr>
      <w:bookmarkStart w:id="1802" w:name="__RefHeading___Toc1057707_73709187"/>
      <w:bookmarkStart w:id="1803" w:name="_Toc798"/>
      <w:bookmarkEnd w:id="1802"/>
      <w:r>
        <w:rPr>
          <w:rtl w:val="true"/>
        </w:rPr>
        <w:t xml:space="preserve">مسألة </w:t>
      </w:r>
      <w:r>
        <w:rPr/>
        <w:t>590</w:t>
      </w:r>
      <w:r>
        <w:rPr>
          <w:rtl w:val="true"/>
        </w:rPr>
        <w:t>:</w:t>
      </w:r>
      <w:r>
        <w:rPr>
          <w:rtl w:val="true"/>
        </w:rPr>
        <w:t>القنوات و العیون و الآبار ترث الزوجة من آلاتها</w:t>
      </w:r>
      <w:bookmarkEnd w:id="180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للوارث اجبارها علی اخذ القیمة،و اما الماء الموجود فیها،فانها ترث من عینه،و لیس للوارث اجبارها علی أخذ قیمته،و لو حفر سردابا أو بئرا قبل ان یصل الی حد النبع فمات،ورثت منها الزوجة و علیها أخذ القیمة</w:t>
      </w:r>
      <w:r>
        <w:rPr>
          <w:rFonts w:eastAsia="IRNazanin" w:cs="IRNazanin"/>
          <w:color w:val="111111"/>
          <w:sz w:val="28"/>
          <w:szCs w:val="28"/>
          <w:rtl w:val="true"/>
          <w:lang w:bidi="fa-IR"/>
        </w:rPr>
        <w:t>.</w:t>
      </w:r>
      <w:bookmarkStart w:id="1804" w:name="pg11408_119249"/>
    </w:p>
    <w:p>
      <w:pPr>
        <w:pStyle w:val="Heading5"/>
        <w:numPr>
          <w:ilvl w:val="4"/>
          <w:numId w:val="1"/>
        </w:numPr>
        <w:rPr/>
      </w:pPr>
      <w:bookmarkStart w:id="1805" w:name="__RefHeading___Toc1057709_73709187"/>
      <w:bookmarkStart w:id="1806" w:name="_Toc799"/>
      <w:bookmarkEnd w:id="1804"/>
      <w:bookmarkEnd w:id="1805"/>
      <w:r>
        <w:rPr>
          <w:rtl w:val="true"/>
        </w:rPr>
        <w:t xml:space="preserve">مسألة </w:t>
      </w:r>
      <w:r>
        <w:rPr/>
        <w:t>591</w:t>
      </w:r>
      <w:r>
        <w:rPr>
          <w:rtl w:val="true"/>
        </w:rPr>
        <w:t>:</w:t>
      </w:r>
      <w:r>
        <w:rPr>
          <w:rtl w:val="true"/>
        </w:rPr>
        <w:t>لو لم یرغب الوارث فی دفع القیمة للزوجة عن الشجرة و</w:t>
      </w:r>
      <w:bookmarkEnd w:id="1806"/>
    </w:p>
    <w:p>
      <w:pPr>
        <w:pStyle w:val="BookText"/>
        <w:rPr/>
      </w:pPr>
      <w:r>
        <w:rPr>
          <w:rFonts w:ascii="IRNazanin" w:hAnsi="IRNazanin" w:eastAsia="IRNazanin"/>
          <w:color w:val="111111"/>
          <w:sz w:val="28"/>
          <w:sz w:val="28"/>
          <w:szCs w:val="28"/>
          <w:rtl w:val="true"/>
          <w:lang w:bidi="fa-IR"/>
        </w:rPr>
        <w:t>البناء،</w:t>
      </w:r>
    </w:p>
    <w:p>
      <w:pPr>
        <w:pStyle w:val="BookText"/>
        <w:rPr/>
      </w:pPr>
      <w:r>
        <w:rPr>
          <w:rFonts w:ascii="IRNazanin" w:hAnsi="IRNazanin" w:eastAsia="IRNazanin"/>
          <w:color w:val="111111"/>
          <w:sz w:val="28"/>
          <w:sz w:val="28"/>
          <w:szCs w:val="28"/>
          <w:rtl w:val="true"/>
          <w:lang w:bidi="fa-IR"/>
        </w:rPr>
        <w:t>فدفع لها العین نفسها،کانت شریکة فیها کسائر الورثة،و لا یجوز لها المطالبة بالقیمة،و لو اراد بعد دفع العین لها تبدیلها بالقیمة،فهل یجب علی المرأة القبول؟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علیها القبول،علی اساس ان للوارث ان یدفع القیمة لها إرثا دون العین من الاول،و اما اذا دفع العین لها إرثا کذلک،فتصبح المرأة مالکه لها بالقبض،و حینئذ فلا یحق للوارث التصرف فیها بتبدیلها بالقیمة،و بکلمة ان حق المرأة فی الابتداء متعلق بالجامع بین العین و القیمة، فاذا دفع الوارث القیمة لها،فلیس لها الامتناع من القبول و الاعتراض،لان حق التعیین بیده،و علی هذا فاذا عین حقها فی نفس العین و دفعها إلیها تعین فیها،فلا یجوز له التبدیل بعد ذلک،و قد تسأل انه لو نوی من الاول دفع العین لها،و لکن فی الاخیر عدل عن ذلک الی دفع القیمة،فهل یجوز له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و لا مانع منه</w:t>
      </w:r>
      <w:r>
        <w:rPr>
          <w:rFonts w:eastAsia="IRNazanin" w:cs="IRNazanin"/>
          <w:color w:val="111111"/>
          <w:sz w:val="28"/>
          <w:szCs w:val="28"/>
          <w:rtl w:val="true"/>
          <w:lang w:bidi="fa-IR"/>
        </w:rPr>
        <w:t>.</w:t>
      </w:r>
    </w:p>
    <w:p>
      <w:pPr>
        <w:pStyle w:val="Heading5"/>
        <w:numPr>
          <w:ilvl w:val="4"/>
          <w:numId w:val="1"/>
        </w:numPr>
        <w:rPr/>
      </w:pPr>
      <w:bookmarkStart w:id="1807" w:name="__RefHeading___Toc1057711_73709187"/>
      <w:bookmarkStart w:id="1808" w:name="_Toc800"/>
      <w:bookmarkEnd w:id="1807"/>
      <w:r>
        <w:rPr>
          <w:rtl w:val="true"/>
        </w:rPr>
        <w:t xml:space="preserve">مسألة </w:t>
      </w:r>
      <w:r>
        <w:rPr/>
        <w:t>592</w:t>
      </w:r>
      <w:r>
        <w:rPr>
          <w:rtl w:val="true"/>
        </w:rPr>
        <w:t>:</w:t>
      </w:r>
      <w:r>
        <w:rPr>
          <w:rtl w:val="true"/>
        </w:rPr>
        <w:t>المدار فی القیمة علی قیمة یوم الدفع</w:t>
      </w:r>
      <w:bookmarkEnd w:id="1808"/>
    </w:p>
    <w:p>
      <w:pPr>
        <w:pStyle w:val="Heading5"/>
        <w:numPr>
          <w:ilvl w:val="4"/>
          <w:numId w:val="1"/>
        </w:numPr>
        <w:rPr/>
      </w:pPr>
      <w:bookmarkStart w:id="1809" w:name="__RefHeading___Toc1057713_73709187"/>
      <w:bookmarkStart w:id="1810" w:name="_Toc801"/>
      <w:bookmarkEnd w:id="1809"/>
      <w:r>
        <w:rPr>
          <w:rtl w:val="true"/>
        </w:rPr>
        <w:t xml:space="preserve">مسألة </w:t>
      </w:r>
      <w:r>
        <w:rPr/>
        <w:t>593</w:t>
      </w:r>
      <w:r>
        <w:rPr>
          <w:rtl w:val="true"/>
        </w:rPr>
        <w:t>:</w:t>
      </w:r>
      <w:r>
        <w:rPr>
          <w:rtl w:val="true"/>
        </w:rPr>
        <w:t>اذا زوج الولدان الصغیرین غیر بالغین</w:t>
      </w:r>
      <w:bookmarkEnd w:id="1810"/>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صحة النکاح علی امضائهما بعد البلوغ،و اذا مات کلاهما معا قبل البلوغ،فلا میراث بینهما و لا مهر،و ان بلغ احدهما قبل الآخر و رضی بالعقد جاز منه، ثم اذا مات المجیز،فان کان رجلا یعزل میراث الجاریة الی ان تدرک و تبلغ، فاذا بلغت و حلفت باللّه ما دعاها الی اخذ المیراث الا رضاها بالنکاح،یدفع إلیها المیراث و نصف المهر،و ان کان جاریة،یعزل میراث الغلام الی ان یدرک و یبلغ،فاذا بلغ و حلف باللّه ما دعاه الی اخذ المیراث الا رضاه بالنکاح،یدفع إلیه</w:t>
      </w:r>
      <w:bookmarkStart w:id="1811" w:name="pg11408_119250"/>
    </w:p>
    <w:p>
      <w:pPr>
        <w:pStyle w:val="BookText"/>
        <w:rPr/>
      </w:pPr>
      <w:bookmarkEnd w:id="1811"/>
      <w:r>
        <w:rPr>
          <w:rFonts w:ascii="IRNazanin" w:hAnsi="IRNazanin" w:eastAsia="IRNazanin"/>
          <w:color w:val="111111"/>
          <w:sz w:val="28"/>
          <w:sz w:val="28"/>
          <w:szCs w:val="28"/>
          <w:rtl w:val="true"/>
          <w:lang w:bidi="fa-IR"/>
        </w:rPr>
        <w:t>المیراث و علیه مهرها،و ان مات الغلام قبل ان یدرک،فهل ترثه الجاریة المدرکة البالغة الراضیة؟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ترث،لان له الخیار اذا ادرک و بلغ،و ان ماتت الجاریة قبل ان تدرک،فهل یرثها الغلام المدرک البالغ الراضی بالعقد؟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یرثها،لان لها الخیار اذا ادرکت</w:t>
      </w:r>
      <w:r>
        <w:rPr>
          <w:rFonts w:eastAsia="IRNazanin" w:cs="IRNazanin"/>
          <w:color w:val="111111"/>
          <w:sz w:val="28"/>
          <w:szCs w:val="28"/>
          <w:rtl w:val="true"/>
          <w:lang w:bidi="fa-IR"/>
        </w:rPr>
        <w:t>.</w:t>
      </w:r>
    </w:p>
    <w:p>
      <w:pPr>
        <w:pStyle w:val="Heading4"/>
        <w:numPr>
          <w:ilvl w:val="3"/>
          <w:numId w:val="1"/>
        </w:numPr>
        <w:rPr/>
      </w:pPr>
      <w:bookmarkStart w:id="1812" w:name="__RefHeading___Toc1057715_73709187"/>
      <w:bookmarkStart w:id="1813" w:name="_Toc802"/>
      <w:bookmarkEnd w:id="1812"/>
      <w:r>
        <w:rPr>
          <w:rtl w:val="true"/>
        </w:rPr>
        <w:t>المبحث الثانی</w:t>
      </w:r>
      <w:r>
        <w:rPr>
          <w:rtl w:val="true"/>
        </w:rPr>
        <w:t>:</w:t>
      </w:r>
      <w:r>
        <w:rPr>
          <w:rtl w:val="true"/>
        </w:rPr>
        <w:t>فی الولاء</w:t>
      </w:r>
      <w:bookmarkEnd w:id="1813"/>
    </w:p>
    <w:p>
      <w:pPr>
        <w:pStyle w:val="Heading5"/>
        <w:numPr>
          <w:ilvl w:val="4"/>
          <w:numId w:val="1"/>
        </w:numPr>
        <w:rPr/>
      </w:pPr>
      <w:bookmarkStart w:id="1814" w:name="__RefHeading___Toc1057717_73709187"/>
      <w:bookmarkStart w:id="1815" w:name="_Toc803"/>
      <w:bookmarkEnd w:id="1814"/>
      <w:r>
        <w:rPr>
          <w:rtl w:val="true"/>
        </w:rPr>
        <w:t>اشارة</w:t>
      </w:r>
      <w:bookmarkEnd w:id="1815"/>
    </w:p>
    <w:p>
      <w:pPr>
        <w:pStyle w:val="BookText"/>
        <w:rPr/>
      </w:pPr>
      <w:r>
        <w:rPr>
          <w:rFonts w:ascii="Amiri" w:hAnsi="Amiri" w:eastAsia="Amiri" w:cs="Amiri"/>
          <w:color w:val="111111"/>
          <w:sz w:val="28"/>
          <w:sz w:val="28"/>
          <w:szCs w:val="28"/>
          <w:rtl w:val="true"/>
          <w:lang w:bidi="ar-SA"/>
        </w:rPr>
        <w:t>و اقسامه ثلاثة</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1057719_73709187"/>
      <w:bookmarkStart w:id="1817" w:name="_Toc804"/>
      <w:bookmarkEnd w:id="1816"/>
      <w:r>
        <w:rPr>
          <w:rtl w:val="true"/>
        </w:rPr>
        <w:t>الاوّل</w:t>
      </w:r>
      <w:r>
        <w:rPr>
          <w:rtl w:val="true"/>
        </w:rPr>
        <w:t>:</w:t>
      </w:r>
      <w:r>
        <w:rPr>
          <w:rtl w:val="true"/>
        </w:rPr>
        <w:t>ولاء العتق</w:t>
      </w:r>
      <w:bookmarkEnd w:id="1817"/>
    </w:p>
    <w:p>
      <w:pPr>
        <w:pStyle w:val="Heading6"/>
        <w:numPr>
          <w:ilvl w:val="5"/>
          <w:numId w:val="1"/>
        </w:numPr>
        <w:rPr/>
      </w:pPr>
      <w:bookmarkStart w:id="1818" w:name="__RefHeading___Toc1057721_73709187"/>
      <w:bookmarkStart w:id="1819" w:name="_Toc805"/>
      <w:bookmarkEnd w:id="1818"/>
      <w:r>
        <w:rPr>
          <w:rtl w:val="true"/>
        </w:rPr>
        <w:t xml:space="preserve">مسألة </w:t>
      </w:r>
      <w:r>
        <w:rPr/>
        <w:t>594</w:t>
      </w:r>
      <w:r>
        <w:rPr>
          <w:rtl w:val="true"/>
        </w:rPr>
        <w:t>:</w:t>
      </w:r>
      <w:r>
        <w:rPr>
          <w:rtl w:val="true"/>
        </w:rPr>
        <w:t>یرث المعتق عتیقه بشروط ثلاثة</w:t>
      </w:r>
      <w:r>
        <w:rPr>
          <w:rtl w:val="true"/>
        </w:rPr>
        <w:t>:</w:t>
      </w:r>
      <w:bookmarkEnd w:id="1819"/>
    </w:p>
    <w:p>
      <w:pPr>
        <w:pStyle w:val="Heading6"/>
        <w:numPr>
          <w:ilvl w:val="5"/>
          <w:numId w:val="1"/>
        </w:numPr>
        <w:rPr/>
      </w:pPr>
      <w:bookmarkStart w:id="1820" w:name="__RefHeading___Toc1057723_73709187"/>
      <w:bookmarkStart w:id="1821" w:name="_Toc806"/>
      <w:bookmarkEnd w:id="1820"/>
      <w:r>
        <w:rPr>
          <w:rtl w:val="true"/>
        </w:rPr>
        <w:t>الشرط الاوّل</w:t>
      </w:r>
      <w:r>
        <w:rPr>
          <w:rtl w:val="true"/>
        </w:rPr>
        <w:t>:</w:t>
      </w:r>
      <w:bookmarkEnd w:id="1821"/>
    </w:p>
    <w:p>
      <w:pPr>
        <w:pStyle w:val="Heading6"/>
        <w:numPr>
          <w:ilvl w:val="5"/>
          <w:numId w:val="1"/>
        </w:numPr>
        <w:rPr/>
      </w:pPr>
      <w:bookmarkStart w:id="1822" w:name="__RefHeading___Toc1057725_73709187"/>
      <w:bookmarkStart w:id="1823" w:name="_Toc807"/>
      <w:bookmarkEnd w:id="1822"/>
      <w:r>
        <w:rPr>
          <w:rtl w:val="true"/>
        </w:rPr>
        <w:t>اشارة</w:t>
      </w:r>
      <w:bookmarkEnd w:id="1823"/>
    </w:p>
    <w:p>
      <w:pPr>
        <w:pStyle w:val="BookText"/>
        <w:rPr/>
      </w:pPr>
      <w:r>
        <w:rPr>
          <w:rFonts w:ascii="IRNazanin" w:hAnsi="IRNazanin" w:eastAsia="IRNazanin"/>
          <w:color w:val="111111"/>
          <w:sz w:val="28"/>
          <w:sz w:val="28"/>
          <w:szCs w:val="28"/>
          <w:rtl w:val="true"/>
          <w:lang w:bidi="fa-IR"/>
        </w:rPr>
        <w:t>ان لا یکون عتقه فی واجب کالکفارة و النذر،</w:t>
      </w:r>
    </w:p>
    <w:p>
      <w:pPr>
        <w:pStyle w:val="BookText"/>
        <w:rPr/>
      </w:pPr>
      <w:r>
        <w:rPr>
          <w:rFonts w:ascii="IRNazanin" w:hAnsi="IRNazanin" w:eastAsia="IRNazanin"/>
          <w:color w:val="111111"/>
          <w:sz w:val="28"/>
          <w:sz w:val="28"/>
          <w:szCs w:val="28"/>
          <w:rtl w:val="true"/>
          <w:lang w:bidi="fa-IR"/>
        </w:rPr>
        <w:t>و إلا لم یثبت للمعتق المیراث،و کذا المکاتب،إلا إذا شرط المولی علیه المیراث،فانه حینئذ یرثه، نعم إذا شرط علیه المیراث مع وجود القریب لم یصح الشرط</w:t>
      </w:r>
      <w:r>
        <w:rPr>
          <w:rFonts w:eastAsia="IRNazanin" w:cs="IRNazanin"/>
          <w:color w:val="111111"/>
          <w:sz w:val="28"/>
          <w:szCs w:val="28"/>
          <w:rtl w:val="true"/>
          <w:lang w:bidi="fa-IR"/>
        </w:rPr>
        <w:t>.</w:t>
      </w:r>
    </w:p>
    <w:p>
      <w:pPr>
        <w:pStyle w:val="Heading6"/>
        <w:numPr>
          <w:ilvl w:val="5"/>
          <w:numId w:val="1"/>
        </w:numPr>
        <w:rPr/>
      </w:pPr>
      <w:bookmarkStart w:id="1824" w:name="__RefHeading___Toc1057727_73709187"/>
      <w:bookmarkStart w:id="1825" w:name="_Toc808"/>
      <w:bookmarkEnd w:id="1824"/>
      <w:r>
        <w:rPr>
          <w:rtl w:val="true"/>
        </w:rPr>
        <w:t xml:space="preserve">مسألة </w:t>
      </w:r>
      <w:r>
        <w:rPr/>
        <w:t>595</w:t>
      </w:r>
      <w:r>
        <w:rPr>
          <w:rtl w:val="true"/>
        </w:rPr>
        <w:t>:</w:t>
      </w:r>
      <w:r>
        <w:rPr>
          <w:rtl w:val="true"/>
        </w:rPr>
        <w:t>الظاهر انه لا فرق فی عدم الولاء لمن اعتق عبده عن نذر</w:t>
      </w:r>
      <w:bookmarkEnd w:id="1825"/>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ان یکون قد نذر عتق عبد کلی،فاعتق عبدا معینا وفاء بنذره،و ان</w:t>
      </w:r>
      <w:bookmarkStart w:id="1826" w:name="pg11408_119251"/>
    </w:p>
    <w:p>
      <w:pPr>
        <w:pStyle w:val="BookText"/>
        <w:rPr/>
      </w:pPr>
      <w:bookmarkEnd w:id="1826"/>
      <w:r>
        <w:rPr>
          <w:rFonts w:ascii="IRNazanin" w:hAnsi="IRNazanin" w:eastAsia="IRNazanin"/>
          <w:color w:val="111111"/>
          <w:sz w:val="28"/>
          <w:sz w:val="28"/>
          <w:szCs w:val="28"/>
          <w:rtl w:val="true"/>
          <w:lang w:bidi="fa-IR"/>
        </w:rPr>
        <w:t>یکون قد نذر عتق عبد بعینه،فاعتقه وفاء بنذره</w:t>
      </w:r>
      <w:r>
        <w:rPr>
          <w:rFonts w:eastAsia="IRNazanin" w:cs="IRNazanin"/>
          <w:color w:val="111111"/>
          <w:sz w:val="28"/>
          <w:szCs w:val="28"/>
          <w:rtl w:val="true"/>
          <w:lang w:bidi="fa-IR"/>
        </w:rPr>
        <w:t>.</w:t>
      </w:r>
    </w:p>
    <w:p>
      <w:pPr>
        <w:pStyle w:val="Heading6"/>
        <w:numPr>
          <w:ilvl w:val="5"/>
          <w:numId w:val="1"/>
        </w:numPr>
        <w:rPr/>
      </w:pPr>
      <w:bookmarkStart w:id="1827" w:name="__RefHeading___Toc1057729_73709187"/>
      <w:bookmarkStart w:id="1828" w:name="_Toc809"/>
      <w:bookmarkEnd w:id="1827"/>
      <w:r>
        <w:rPr>
          <w:rtl w:val="true"/>
        </w:rPr>
        <w:t xml:space="preserve">مسألة </w:t>
      </w:r>
      <w:r>
        <w:rPr/>
        <w:t>596</w:t>
      </w:r>
      <w:r>
        <w:rPr>
          <w:rtl w:val="true"/>
        </w:rPr>
        <w:t>:</w:t>
      </w:r>
      <w:r>
        <w:rPr>
          <w:rtl w:val="true"/>
        </w:rPr>
        <w:t>لو تبرع بالعتق عن غیره ممن کان العتق واجبا علیه</w:t>
      </w:r>
      <w:bookmarkEnd w:id="1828"/>
    </w:p>
    <w:p>
      <w:pPr>
        <w:pStyle w:val="BookText"/>
        <w:rPr/>
      </w:pPr>
      <w:r>
        <w:rPr>
          <w:rFonts w:ascii="IRNazanin" w:hAnsi="IRNazanin" w:eastAsia="IRNazanin"/>
          <w:color w:val="111111"/>
          <w:sz w:val="28"/>
          <w:sz w:val="28"/>
          <w:szCs w:val="28"/>
          <w:rtl w:val="true"/>
          <w:lang w:bidi="fa-IR"/>
        </w:rPr>
        <w:t>لم یرث عتیقه</w:t>
      </w:r>
      <w:r>
        <w:rPr>
          <w:rFonts w:eastAsia="IRNazanin" w:cs="IRNazanin"/>
          <w:color w:val="111111"/>
          <w:sz w:val="28"/>
          <w:szCs w:val="28"/>
          <w:rtl w:val="true"/>
          <w:lang w:bidi="fa-IR"/>
        </w:rPr>
        <w:t>.</w:t>
      </w:r>
    </w:p>
    <w:p>
      <w:pPr>
        <w:pStyle w:val="Heading6"/>
        <w:numPr>
          <w:ilvl w:val="5"/>
          <w:numId w:val="1"/>
        </w:numPr>
        <w:rPr/>
      </w:pPr>
      <w:bookmarkStart w:id="1829" w:name="__RefHeading___Toc1057731_73709187"/>
      <w:bookmarkStart w:id="1830" w:name="_Toc810"/>
      <w:bookmarkEnd w:id="1829"/>
      <w:r>
        <w:rPr>
          <w:rtl w:val="true"/>
        </w:rPr>
        <w:t>الشرط الثانی</w:t>
      </w:r>
      <w:r>
        <w:rPr>
          <w:rtl w:val="true"/>
        </w:rPr>
        <w:t>:</w:t>
      </w:r>
      <w:bookmarkEnd w:id="1830"/>
    </w:p>
    <w:p>
      <w:pPr>
        <w:pStyle w:val="BookText"/>
        <w:rPr/>
      </w:pPr>
      <w:r>
        <w:rPr>
          <w:rFonts w:ascii="IRNazanin" w:hAnsi="IRNazanin" w:eastAsia="IRNazanin"/>
          <w:color w:val="111111"/>
          <w:sz w:val="28"/>
          <w:sz w:val="28"/>
          <w:szCs w:val="28"/>
          <w:rtl w:val="true"/>
          <w:lang w:bidi="fa-IR"/>
        </w:rPr>
        <w:t>ان لا یتبرأ من ضمان جریرته،</w:t>
      </w:r>
    </w:p>
    <w:p>
      <w:pPr>
        <w:pStyle w:val="BookText"/>
        <w:rPr/>
      </w:pPr>
      <w:r>
        <w:rPr>
          <w:rFonts w:ascii="IRNazanin" w:hAnsi="IRNazanin" w:eastAsia="IRNazanin"/>
          <w:color w:val="111111"/>
          <w:sz w:val="28"/>
          <w:sz w:val="28"/>
          <w:szCs w:val="28"/>
          <w:rtl w:val="true"/>
          <w:lang w:bidi="fa-IR"/>
        </w:rPr>
        <w:t>فلو اشترط علیه عدم ضمان جریرته لم یضمنها و لم یرثه،و لا یشترط فی سقوط الضمان الاشهاد علی الاقوی،و هل یکفی التبری بعد العتق او لا بدّ من ان یکون حال العتق؟ وجهان الاظهر الثانی</w:t>
      </w:r>
      <w:r>
        <w:rPr>
          <w:rFonts w:eastAsia="IRNazanin" w:cs="IRNazanin"/>
          <w:color w:val="111111"/>
          <w:sz w:val="28"/>
          <w:szCs w:val="28"/>
          <w:rtl w:val="true"/>
          <w:lang w:bidi="fa-IR"/>
        </w:rPr>
        <w:t>.</w:t>
      </w:r>
    </w:p>
    <w:p>
      <w:pPr>
        <w:pStyle w:val="Heading6"/>
        <w:numPr>
          <w:ilvl w:val="5"/>
          <w:numId w:val="1"/>
        </w:numPr>
        <w:rPr/>
      </w:pPr>
      <w:bookmarkStart w:id="1831" w:name="__RefHeading___Toc1057733_73709187"/>
      <w:bookmarkStart w:id="1832" w:name="_Toc811"/>
      <w:bookmarkEnd w:id="1831"/>
      <w:r>
        <w:rPr>
          <w:rtl w:val="true"/>
        </w:rPr>
        <w:t>الشرط الثالث</w:t>
      </w:r>
      <w:r>
        <w:rPr>
          <w:rtl w:val="true"/>
        </w:rPr>
        <w:t>:</w:t>
      </w:r>
      <w:bookmarkEnd w:id="1832"/>
    </w:p>
    <w:p>
      <w:pPr>
        <w:pStyle w:val="Heading6"/>
        <w:numPr>
          <w:ilvl w:val="5"/>
          <w:numId w:val="1"/>
        </w:numPr>
        <w:rPr/>
      </w:pPr>
      <w:bookmarkStart w:id="1833" w:name="__RefHeading___Toc1057735_73709187"/>
      <w:bookmarkStart w:id="1834" w:name="_Toc812"/>
      <w:bookmarkEnd w:id="1833"/>
      <w:r>
        <w:rPr>
          <w:rtl w:val="true"/>
        </w:rPr>
        <w:t>اشارة</w:t>
      </w:r>
      <w:bookmarkEnd w:id="1834"/>
    </w:p>
    <w:p>
      <w:pPr>
        <w:pStyle w:val="BookText"/>
        <w:rPr/>
      </w:pPr>
      <w:r>
        <w:rPr>
          <w:rFonts w:ascii="IRNazanin" w:hAnsi="IRNazanin" w:eastAsia="IRNazanin"/>
          <w:color w:val="111111"/>
          <w:sz w:val="28"/>
          <w:sz w:val="28"/>
          <w:szCs w:val="28"/>
          <w:rtl w:val="true"/>
          <w:lang w:bidi="fa-IR"/>
        </w:rPr>
        <w:t>ان لا یکون للعتیق قرابة،</w:t>
      </w:r>
    </w:p>
    <w:p>
      <w:pPr>
        <w:pStyle w:val="BookText"/>
        <w:rPr/>
      </w:pPr>
      <w:r>
        <w:rPr>
          <w:rFonts w:ascii="IRNazanin" w:hAnsi="IRNazanin" w:eastAsia="IRNazanin"/>
          <w:color w:val="111111"/>
          <w:sz w:val="28"/>
          <w:sz w:val="28"/>
          <w:szCs w:val="28"/>
          <w:rtl w:val="true"/>
          <w:lang w:bidi="fa-IR"/>
        </w:rPr>
        <w:t>قریبا کان أو بعیدا،فلو کان له قریب کان هو الوارث</w:t>
      </w:r>
      <w:r>
        <w:rPr>
          <w:rFonts w:eastAsia="IRNazanin" w:cs="IRNazanin"/>
          <w:color w:val="111111"/>
          <w:sz w:val="28"/>
          <w:szCs w:val="28"/>
          <w:rtl w:val="true"/>
          <w:lang w:bidi="fa-IR"/>
        </w:rPr>
        <w:t>.</w:t>
      </w:r>
    </w:p>
    <w:p>
      <w:pPr>
        <w:pStyle w:val="Heading6"/>
        <w:numPr>
          <w:ilvl w:val="5"/>
          <w:numId w:val="1"/>
        </w:numPr>
        <w:rPr/>
      </w:pPr>
      <w:bookmarkStart w:id="1835" w:name="__RefHeading___Toc1057737_73709187"/>
      <w:bookmarkStart w:id="1836" w:name="_Toc813"/>
      <w:bookmarkEnd w:id="1835"/>
      <w:r>
        <w:rPr>
          <w:rtl w:val="true"/>
        </w:rPr>
        <w:t xml:space="preserve">مسألة </w:t>
      </w:r>
      <w:r>
        <w:rPr/>
        <w:t>597</w:t>
      </w:r>
      <w:r>
        <w:rPr>
          <w:rtl w:val="true"/>
        </w:rPr>
        <w:t>:</w:t>
      </w:r>
      <w:r>
        <w:rPr>
          <w:rtl w:val="true"/>
        </w:rPr>
        <w:t>اذا کان لعتیق زوج او زوجة</w:t>
      </w:r>
      <w:bookmarkEnd w:id="1836"/>
    </w:p>
    <w:p>
      <w:pPr>
        <w:pStyle w:val="BookText"/>
        <w:rPr/>
      </w:pPr>
      <w:r>
        <w:rPr>
          <w:rFonts w:ascii="IRNazanin" w:hAnsi="IRNazanin" w:eastAsia="IRNazanin"/>
          <w:color w:val="111111"/>
          <w:sz w:val="28"/>
          <w:sz w:val="28"/>
          <w:szCs w:val="28"/>
          <w:rtl w:val="true"/>
          <w:lang w:bidi="fa-IR"/>
        </w:rPr>
        <w:t>کان له نصیبة الاعلی و الباقی للمعتق</w:t>
      </w:r>
      <w:r>
        <w:rPr>
          <w:rFonts w:eastAsia="IRNazanin" w:cs="IRNazanin"/>
          <w:color w:val="111111"/>
          <w:sz w:val="28"/>
          <w:szCs w:val="28"/>
          <w:rtl w:val="true"/>
          <w:lang w:bidi="fa-IR"/>
        </w:rPr>
        <w:t>.</w:t>
      </w:r>
    </w:p>
    <w:p>
      <w:pPr>
        <w:pStyle w:val="Heading6"/>
        <w:numPr>
          <w:ilvl w:val="5"/>
          <w:numId w:val="1"/>
        </w:numPr>
        <w:rPr/>
      </w:pPr>
      <w:bookmarkStart w:id="1837" w:name="__RefHeading___Toc1057739_73709187"/>
      <w:bookmarkStart w:id="1838" w:name="_Toc814"/>
      <w:bookmarkEnd w:id="1837"/>
      <w:r>
        <w:rPr>
          <w:rtl w:val="true"/>
        </w:rPr>
        <w:t xml:space="preserve">مسألة </w:t>
      </w:r>
      <w:r>
        <w:rPr/>
        <w:t>598</w:t>
      </w:r>
      <w:r>
        <w:rPr>
          <w:rtl w:val="true"/>
        </w:rPr>
        <w:t>:</w:t>
      </w:r>
      <w:r>
        <w:rPr>
          <w:rtl w:val="true"/>
        </w:rPr>
        <w:t>اذا اشترک جماعة فی العتق</w:t>
      </w:r>
      <w:bookmarkEnd w:id="1838"/>
    </w:p>
    <w:p>
      <w:pPr>
        <w:pStyle w:val="BookText"/>
        <w:rPr/>
      </w:pPr>
      <w:r>
        <w:rPr>
          <w:rFonts w:ascii="IRNazanin" w:hAnsi="IRNazanin" w:eastAsia="IRNazanin"/>
          <w:color w:val="111111"/>
          <w:sz w:val="28"/>
          <w:sz w:val="28"/>
          <w:szCs w:val="28"/>
          <w:rtl w:val="true"/>
          <w:lang w:bidi="fa-IR"/>
        </w:rPr>
        <w:t>اشترکوا فی المیراث ذکورا کانوا أم اناثا أم ذکورا و اناثا،و إذا عدم المعتق،فان کان ذکرا انتقل الولاء الی ورثته الذکور،کالاب و البنین دون النساء کالزوجة و الام و البنات،و اذا کان انثی انتقل الی عصبتها،و هم اولاد ابیها دون اولادها ذکورا و اناثا،و فی عدم کون الأب نفسه من العصبة،اشکال</w:t>
      </w:r>
      <w:r>
        <w:rPr>
          <w:rFonts w:eastAsia="IRNazanin" w:cs="IRNazanin"/>
          <w:color w:val="111111"/>
          <w:sz w:val="28"/>
          <w:szCs w:val="28"/>
          <w:rtl w:val="true"/>
          <w:lang w:bidi="fa-IR"/>
        </w:rPr>
        <w:t>.</w:t>
      </w:r>
    </w:p>
    <w:p>
      <w:pPr>
        <w:pStyle w:val="Heading6"/>
        <w:numPr>
          <w:ilvl w:val="5"/>
          <w:numId w:val="1"/>
        </w:numPr>
        <w:rPr/>
      </w:pPr>
      <w:bookmarkStart w:id="1839" w:name="__RefHeading___Toc1057741_73709187"/>
      <w:bookmarkStart w:id="1840" w:name="_Toc815"/>
      <w:bookmarkEnd w:id="1839"/>
      <w:r>
        <w:rPr>
          <w:rtl w:val="true"/>
        </w:rPr>
        <w:t xml:space="preserve">مسألة </w:t>
      </w:r>
      <w:r>
        <w:rPr/>
        <w:t>599</w:t>
      </w:r>
      <w:r>
        <w:rPr>
          <w:rtl w:val="true"/>
        </w:rPr>
        <w:t>:</w:t>
      </w:r>
      <w:r>
        <w:rPr>
          <w:rtl w:val="true"/>
        </w:rPr>
        <w:t>یقوم اولاد الاولاد مقام آبائهم عند عدمهم</w:t>
      </w:r>
      <w:bookmarkEnd w:id="1840"/>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یرث کل منهم نصیب من یتقرب به کما تقدم فی المیراث بالقرابة</w:t>
      </w:r>
      <w:r>
        <w:rPr>
          <w:rFonts w:eastAsia="IRNazanin" w:cs="IRNazanin"/>
          <w:color w:val="111111"/>
          <w:sz w:val="28"/>
          <w:szCs w:val="28"/>
          <w:rtl w:val="true"/>
          <w:lang w:bidi="fa-IR"/>
        </w:rPr>
        <w:t>.</w:t>
      </w:r>
      <w:bookmarkStart w:id="1841" w:name="pg11408_119252"/>
    </w:p>
    <w:p>
      <w:pPr>
        <w:pStyle w:val="Heading6"/>
        <w:numPr>
          <w:ilvl w:val="5"/>
          <w:numId w:val="1"/>
        </w:numPr>
        <w:rPr/>
      </w:pPr>
      <w:bookmarkStart w:id="1842" w:name="__RefHeading___Toc1057743_73709187"/>
      <w:bookmarkStart w:id="1843" w:name="_Toc816"/>
      <w:bookmarkEnd w:id="1841"/>
      <w:bookmarkEnd w:id="1842"/>
      <w:r>
        <w:rPr>
          <w:rtl w:val="true"/>
        </w:rPr>
        <w:t xml:space="preserve">مسألة </w:t>
      </w:r>
      <w:r>
        <w:rPr/>
        <w:t>600</w:t>
      </w:r>
      <w:r>
        <w:rPr>
          <w:rtl w:val="true"/>
        </w:rPr>
        <w:t>:</w:t>
      </w:r>
      <w:r>
        <w:rPr>
          <w:rtl w:val="true"/>
        </w:rPr>
        <w:t>مع فقد الأب و الاولاد حتی من نزلوا یکون الولاء</w:t>
      </w:r>
      <w:bookmarkEnd w:id="1843"/>
    </w:p>
    <w:p>
      <w:pPr>
        <w:pStyle w:val="BookText"/>
        <w:rPr/>
      </w:pPr>
      <w:r>
        <w:rPr>
          <w:rFonts w:ascii="Amiri" w:hAnsi="Amiri" w:eastAsia="Amiri" w:cs="Amiri"/>
          <w:color w:val="111111"/>
          <w:sz w:val="28"/>
          <w:sz w:val="28"/>
          <w:szCs w:val="28"/>
          <w:rtl w:val="true"/>
          <w:lang w:bidi="ar-SA"/>
        </w:rPr>
        <w:t>للأخوة و الاجداد من الأب</w:t>
      </w:r>
    </w:p>
    <w:p>
      <w:pPr>
        <w:pStyle w:val="BookText"/>
        <w:rPr/>
      </w:pPr>
      <w:r>
        <w:rPr>
          <w:rFonts w:ascii="IRNazanin" w:hAnsi="IRNazanin" w:eastAsia="IRNazanin"/>
          <w:color w:val="111111"/>
          <w:sz w:val="28"/>
          <w:sz w:val="28"/>
          <w:szCs w:val="28"/>
          <w:rtl w:val="true"/>
          <w:lang w:bidi="fa-IR"/>
        </w:rPr>
        <w:t>دون الاخوات و الجدات و الاجداد من الام،و مع فقدهم فللاعمام دون الاخوال و العمات و الخالات،و مع فقد قرابة المعتق یرثه المعتق له،فان عدم و کان ذکرا ورثه اولاده الذکور و أبوه و اقاربه من الأب دون الام،و ان کان انثی ورثته العصبة</w:t>
      </w:r>
      <w:r>
        <w:rPr>
          <w:rFonts w:eastAsia="IRNazanin" w:cs="IRNazanin"/>
          <w:color w:val="111111"/>
          <w:sz w:val="28"/>
          <w:szCs w:val="28"/>
          <w:rtl w:val="true"/>
          <w:lang w:bidi="fa-IR"/>
        </w:rPr>
        <w:t>.</w:t>
      </w:r>
    </w:p>
    <w:p>
      <w:pPr>
        <w:pStyle w:val="Heading6"/>
        <w:numPr>
          <w:ilvl w:val="5"/>
          <w:numId w:val="1"/>
        </w:numPr>
        <w:rPr/>
      </w:pPr>
      <w:bookmarkStart w:id="1844" w:name="__RefHeading___Toc1057745_73709187"/>
      <w:bookmarkStart w:id="1845" w:name="_Toc817"/>
      <w:bookmarkEnd w:id="1844"/>
      <w:r>
        <w:rPr>
          <w:rtl w:val="true"/>
        </w:rPr>
        <w:t xml:space="preserve">مسألة </w:t>
      </w:r>
      <w:r>
        <w:rPr/>
        <w:t>601</w:t>
      </w:r>
      <w:r>
        <w:rPr>
          <w:rtl w:val="true"/>
        </w:rPr>
        <w:t>:</w:t>
      </w:r>
      <w:r>
        <w:rPr>
          <w:rtl w:val="true"/>
        </w:rPr>
        <w:t>لا یرث العتیق مولاه</w:t>
      </w:r>
      <w:bookmarkEnd w:id="1845"/>
    </w:p>
    <w:p>
      <w:pPr>
        <w:pStyle w:val="BookText"/>
        <w:rPr/>
      </w:pPr>
      <w:r>
        <w:rPr>
          <w:rFonts w:ascii="IRNazanin" w:hAnsi="IRNazanin" w:eastAsia="IRNazanin"/>
          <w:color w:val="111111"/>
          <w:sz w:val="28"/>
          <w:sz w:val="28"/>
          <w:szCs w:val="28"/>
          <w:rtl w:val="true"/>
          <w:lang w:bidi="fa-IR"/>
        </w:rPr>
        <w:t>بل اذا لم یکن له قریب و لا ضامن جریرة،کان میراثه للامام</w:t>
      </w:r>
      <w:r>
        <w:rPr>
          <w:rFonts w:eastAsia="IRNazanin" w:cs="IRNazanin"/>
          <w:color w:val="111111"/>
          <w:sz w:val="28"/>
          <w:szCs w:val="28"/>
          <w:rtl w:val="true"/>
          <w:lang w:bidi="fa-IR"/>
        </w:rPr>
        <w:t>.</w:t>
      </w:r>
    </w:p>
    <w:p>
      <w:pPr>
        <w:pStyle w:val="Heading6"/>
        <w:numPr>
          <w:ilvl w:val="5"/>
          <w:numId w:val="1"/>
        </w:numPr>
        <w:rPr/>
      </w:pPr>
      <w:bookmarkStart w:id="1846" w:name="__RefHeading___Toc1057747_73709187"/>
      <w:bookmarkStart w:id="1847" w:name="_Toc818"/>
      <w:bookmarkEnd w:id="1846"/>
      <w:r>
        <w:rPr>
          <w:rtl w:val="true"/>
        </w:rPr>
        <w:t xml:space="preserve">مسألة </w:t>
      </w:r>
      <w:r>
        <w:rPr/>
        <w:t>602</w:t>
      </w:r>
      <w:r>
        <w:rPr>
          <w:rtl w:val="true"/>
        </w:rPr>
        <w:t>:</w:t>
      </w:r>
      <w:r>
        <w:rPr>
          <w:rtl w:val="true"/>
        </w:rPr>
        <w:t>لا یصح بیع الولاء و لا هبته و لا اشتراطه فی بیع</w:t>
      </w:r>
      <w:bookmarkEnd w:id="1847"/>
    </w:p>
    <w:p>
      <w:pPr>
        <w:pStyle w:val="Heading6"/>
        <w:numPr>
          <w:ilvl w:val="5"/>
          <w:numId w:val="1"/>
        </w:numPr>
        <w:rPr/>
      </w:pPr>
      <w:bookmarkStart w:id="1848" w:name="__RefHeading___Toc1057749_73709187"/>
      <w:bookmarkStart w:id="1849" w:name="_Toc819"/>
      <w:bookmarkEnd w:id="1848"/>
      <w:r>
        <w:rPr>
          <w:rtl w:val="true"/>
        </w:rPr>
        <w:t xml:space="preserve">مسألة </w:t>
      </w:r>
      <w:r>
        <w:rPr/>
        <w:t>603</w:t>
      </w:r>
      <w:r>
        <w:rPr>
          <w:rtl w:val="true"/>
        </w:rPr>
        <w:t>:</w:t>
      </w:r>
      <w:r>
        <w:rPr>
          <w:rtl w:val="true"/>
        </w:rPr>
        <w:t>اذا حملت الامة المعتقة بعد العتق من رق</w:t>
      </w:r>
      <w:bookmarkEnd w:id="1849"/>
    </w:p>
    <w:p>
      <w:pPr>
        <w:pStyle w:val="BookText"/>
        <w:rPr/>
      </w:pPr>
      <w:r>
        <w:rPr>
          <w:rFonts w:ascii="IRNazanin" w:hAnsi="IRNazanin" w:eastAsia="IRNazanin"/>
          <w:color w:val="111111"/>
          <w:sz w:val="28"/>
          <w:sz w:val="28"/>
          <w:szCs w:val="28"/>
          <w:rtl w:val="true"/>
          <w:lang w:bidi="fa-IR"/>
        </w:rPr>
        <w:t>فالولد حر و ولاؤه لمولی الامة الذی اعتقها،فاذا اعتق أبوه انجز الولاء من معتق أمه الی معتق ابیه،فان فقد فإلی ورثته الذکور،فان فقدوا فالی عصبته،فان فقدوا فالی معتق معتق ابیه ثم الی ورثته الذکور ثم الی عصبته ثم الی معتق معتق أبیه و هکذا،فان فقد الموالی و عصابتهم،فلمولی عصبة موالی الأب ثم الی عصبات موالی العصبات،فان فقد الموالی و عصباتهم و موالیهم فالی ضامن الجریرة،فان لم یکن فالی الامام علیه السّلام،و لا یرجع الی مولی الأم،و لو کان له زوج رد علیه و لم یرثه الامام،و لو کان زوجة کان الزائد علی نصیبها للامام</w:t>
      </w:r>
      <w:r>
        <w:rPr>
          <w:rFonts w:eastAsia="IRNazanin" w:cs="IRNazanin"/>
          <w:color w:val="111111"/>
          <w:sz w:val="28"/>
          <w:szCs w:val="28"/>
          <w:rtl w:val="true"/>
          <w:lang w:bidi="fa-IR"/>
        </w:rPr>
        <w:t>.</w:t>
      </w:r>
    </w:p>
    <w:p>
      <w:pPr>
        <w:pStyle w:val="Heading6"/>
        <w:numPr>
          <w:ilvl w:val="5"/>
          <w:numId w:val="1"/>
        </w:numPr>
        <w:rPr/>
      </w:pPr>
      <w:bookmarkStart w:id="1850" w:name="__RefHeading___Toc1057751_73709187"/>
      <w:bookmarkStart w:id="1851" w:name="_Toc820"/>
      <w:bookmarkEnd w:id="1850"/>
      <w:r>
        <w:rPr>
          <w:rtl w:val="true"/>
        </w:rPr>
        <w:t xml:space="preserve">مسألة </w:t>
      </w:r>
      <w:r>
        <w:rPr/>
        <w:t>604</w:t>
      </w:r>
      <w:r>
        <w:rPr>
          <w:rtl w:val="true"/>
        </w:rPr>
        <w:t>:</w:t>
      </w:r>
      <w:r>
        <w:rPr>
          <w:rtl w:val="true"/>
        </w:rPr>
        <w:t>اذا حملت الأمة المعتقة من حر لم یکن لمولی أمه ولاء</w:t>
      </w:r>
      <w:bookmarkEnd w:id="1851"/>
    </w:p>
    <w:p>
      <w:pPr>
        <w:pStyle w:val="BookText"/>
        <w:rPr/>
      </w:pPr>
      <w:r>
        <w:rPr>
          <w:rFonts w:ascii="IRNazanin" w:hAnsi="IRNazanin" w:eastAsia="IRNazanin"/>
          <w:color w:val="111111"/>
          <w:sz w:val="28"/>
          <w:sz w:val="28"/>
          <w:szCs w:val="28"/>
          <w:rtl w:val="true"/>
          <w:lang w:bidi="fa-IR"/>
        </w:rPr>
        <w:t>و إذا حملت به قبل العتق فتحرر لا بعتق أمه فولاؤه لمعتقه</w:t>
      </w:r>
      <w:r>
        <w:rPr>
          <w:rFonts w:eastAsia="IRNazanin" w:cs="IRNazanin"/>
          <w:color w:val="111111"/>
          <w:sz w:val="28"/>
          <w:szCs w:val="28"/>
          <w:rtl w:val="true"/>
          <w:lang w:bidi="fa-IR"/>
        </w:rPr>
        <w:t>.</w:t>
      </w:r>
    </w:p>
    <w:p>
      <w:pPr>
        <w:pStyle w:val="Heading6"/>
        <w:numPr>
          <w:ilvl w:val="5"/>
          <w:numId w:val="1"/>
        </w:numPr>
        <w:rPr/>
      </w:pPr>
      <w:bookmarkStart w:id="1852" w:name="__RefHeading___Toc1057753_73709187"/>
      <w:bookmarkStart w:id="1853" w:name="_Toc821"/>
      <w:bookmarkEnd w:id="1852"/>
      <w:r>
        <w:rPr>
          <w:rtl w:val="true"/>
        </w:rPr>
        <w:t xml:space="preserve">مسألة </w:t>
      </w:r>
      <w:r>
        <w:rPr/>
        <w:t>605</w:t>
      </w:r>
      <w:r>
        <w:rPr>
          <w:rtl w:val="true"/>
        </w:rPr>
        <w:t>:</w:t>
      </w:r>
      <w:r>
        <w:rPr>
          <w:rtl w:val="true"/>
        </w:rPr>
        <w:t>اذا فقد معتق الام کان ولاء الولد لورثته الذکور</w:t>
      </w:r>
      <w:bookmarkEnd w:id="185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فقدوا فلعصبة المعتق ثم الی معتقه ثم الی ورثته الذکور،فان فقدوا فلعصبته، فان فقدوا فلمعتقه و هکذا،فان فقد الموالی و عصباتهم و موالی عصباتهم</w:t>
      </w:r>
      <w:bookmarkStart w:id="1854" w:name="pg11408_119253"/>
    </w:p>
    <w:p>
      <w:pPr>
        <w:pStyle w:val="BookText"/>
        <w:rPr/>
      </w:pPr>
      <w:bookmarkEnd w:id="1854"/>
      <w:r>
        <w:rPr>
          <w:rFonts w:ascii="IRNazanin" w:hAnsi="IRNazanin" w:eastAsia="IRNazanin"/>
          <w:color w:val="111111"/>
          <w:sz w:val="28"/>
          <w:sz w:val="28"/>
          <w:szCs w:val="28"/>
          <w:rtl w:val="true"/>
          <w:lang w:bidi="fa-IR"/>
        </w:rPr>
        <w:t>فالی ضامن الجریرة،فان فقد فالی الامام</w:t>
      </w:r>
      <w:r>
        <w:rPr>
          <w:rFonts w:eastAsia="IRNazanin" w:cs="IRNazanin"/>
          <w:color w:val="111111"/>
          <w:sz w:val="28"/>
          <w:szCs w:val="28"/>
          <w:rtl w:val="true"/>
          <w:lang w:bidi="fa-IR"/>
        </w:rPr>
        <w:t>.</w:t>
      </w:r>
    </w:p>
    <w:p>
      <w:pPr>
        <w:pStyle w:val="Heading6"/>
        <w:numPr>
          <w:ilvl w:val="5"/>
          <w:numId w:val="1"/>
        </w:numPr>
        <w:rPr/>
      </w:pPr>
      <w:bookmarkStart w:id="1855" w:name="__RefHeading___Toc1057755_73709187"/>
      <w:bookmarkStart w:id="1856" w:name="_Toc822"/>
      <w:bookmarkEnd w:id="1855"/>
      <w:r>
        <w:rPr>
          <w:rtl w:val="true"/>
        </w:rPr>
        <w:t xml:space="preserve">مسألة </w:t>
      </w:r>
      <w:r>
        <w:rPr/>
        <w:t>606</w:t>
      </w:r>
      <w:r>
        <w:rPr>
          <w:rtl w:val="true"/>
        </w:rPr>
        <w:t>:</w:t>
      </w:r>
      <w:r>
        <w:rPr>
          <w:rtl w:val="true"/>
        </w:rPr>
        <w:t>اذا مات المولی عن ابنین ثم مات المعتق بعد موت</w:t>
      </w:r>
      <w:bookmarkEnd w:id="1856"/>
    </w:p>
    <w:p>
      <w:pPr>
        <w:pStyle w:val="BookText"/>
        <w:rPr/>
      </w:pPr>
      <w:r>
        <w:rPr>
          <w:rFonts w:ascii="IRNazanin" w:hAnsi="IRNazanin" w:eastAsia="IRNazanin"/>
          <w:color w:val="111111"/>
          <w:sz w:val="28"/>
          <w:sz w:val="28"/>
          <w:szCs w:val="28"/>
          <w:rtl w:val="true"/>
          <w:lang w:bidi="fa-IR"/>
        </w:rPr>
        <w:t>احدهما،</w:t>
      </w:r>
    </w:p>
    <w:p>
      <w:pPr>
        <w:pStyle w:val="BookText"/>
        <w:rPr/>
      </w:pPr>
      <w:r>
        <w:rPr>
          <w:rFonts w:ascii="IRNazanin" w:hAnsi="IRNazanin" w:eastAsia="IRNazanin"/>
          <w:color w:val="111111"/>
          <w:sz w:val="28"/>
          <w:sz w:val="28"/>
          <w:szCs w:val="28"/>
          <w:rtl w:val="true"/>
          <w:lang w:bidi="fa-IR"/>
        </w:rPr>
        <w:t>اشترک الابن الحی و ورثة المیت المذکور،لان الاقوی کون ارثهم من اجل إرث الولاء</w:t>
      </w:r>
      <w:r>
        <w:rPr>
          <w:rFonts w:eastAsia="IRNazanin" w:cs="IRNazanin"/>
          <w:color w:val="111111"/>
          <w:sz w:val="28"/>
          <w:szCs w:val="28"/>
          <w:rtl w:val="true"/>
          <w:lang w:bidi="fa-IR"/>
        </w:rPr>
        <w:t>.</w:t>
      </w:r>
    </w:p>
    <w:p>
      <w:pPr>
        <w:pStyle w:val="Heading5"/>
        <w:numPr>
          <w:ilvl w:val="4"/>
          <w:numId w:val="1"/>
        </w:numPr>
        <w:rPr/>
      </w:pPr>
      <w:bookmarkStart w:id="1857" w:name="__RefHeading___Toc1057757_73709187"/>
      <w:bookmarkStart w:id="1858" w:name="_Toc823"/>
      <w:bookmarkEnd w:id="1857"/>
      <w:r>
        <w:rPr>
          <w:rtl w:val="true"/>
        </w:rPr>
        <w:t>الثانی</w:t>
      </w:r>
      <w:r>
        <w:rPr>
          <w:rtl w:val="true"/>
        </w:rPr>
        <w:t>:</w:t>
      </w:r>
      <w:r>
        <w:rPr>
          <w:rtl w:val="true"/>
        </w:rPr>
        <w:t>ولاء ضمان الجریرة</w:t>
      </w:r>
      <w:bookmarkEnd w:id="1858"/>
    </w:p>
    <w:p>
      <w:pPr>
        <w:pStyle w:val="Heading6"/>
        <w:numPr>
          <w:ilvl w:val="5"/>
          <w:numId w:val="1"/>
        </w:numPr>
        <w:rPr/>
      </w:pPr>
      <w:bookmarkStart w:id="1859" w:name="__RefHeading___Toc1057759_73709187"/>
      <w:bookmarkStart w:id="1860" w:name="_Toc824"/>
      <w:bookmarkEnd w:id="1859"/>
      <w:r>
        <w:rPr>
          <w:rtl w:val="true"/>
        </w:rPr>
        <w:t xml:space="preserve">مسألة </w:t>
      </w:r>
      <w:r>
        <w:rPr/>
        <w:t>607</w:t>
      </w:r>
      <w:r>
        <w:rPr>
          <w:rtl w:val="true"/>
        </w:rPr>
        <w:t>:</w:t>
      </w:r>
      <w:r>
        <w:rPr>
          <w:rtl w:val="true"/>
        </w:rPr>
        <w:t>یجوز لأحد الشخصین ان یتولّی الآخر علی ان یضمن</w:t>
      </w:r>
      <w:bookmarkEnd w:id="1860"/>
    </w:p>
    <w:p>
      <w:pPr>
        <w:pStyle w:val="BookText"/>
        <w:rPr/>
      </w:pPr>
      <w:r>
        <w:rPr>
          <w:rFonts w:ascii="IRNazanin" w:hAnsi="IRNazanin" w:eastAsia="IRNazanin"/>
          <w:color w:val="111111"/>
          <w:sz w:val="28"/>
          <w:sz w:val="28"/>
          <w:szCs w:val="28"/>
          <w:rtl w:val="true"/>
          <w:lang w:bidi="fa-IR"/>
        </w:rPr>
        <w:t>جریرته أی جنایته</w:t>
      </w:r>
    </w:p>
    <w:p>
      <w:pPr>
        <w:pStyle w:val="BookText"/>
        <w:rPr/>
      </w:pPr>
      <w:r>
        <w:rPr>
          <w:rFonts w:ascii="IRNazanin" w:hAnsi="IRNazanin" w:eastAsia="IRNazanin"/>
          <w:color w:val="111111"/>
          <w:sz w:val="28"/>
          <w:sz w:val="28"/>
          <w:szCs w:val="28"/>
          <w:rtl w:val="true"/>
          <w:lang w:bidi="fa-IR"/>
        </w:rPr>
        <w:t>فیقول له مثلا،عاقدتک علی ان تعقل عنی و ترثنی، 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قبلت،فاذا عقد العقد المذکور صح و ترتب علیه أثره و هو العقل و الارث،و یجوز الاقتصار فی العقد علی العقل وحده من دون ذکر الارث،فیترتب علیه الارث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اقتصر علی ذکر الارث،فهل یصح و یترتب علیه الارث و العقل؟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انه لا یصح و لا یترتب علیه الارث و لا العقل،و المراد من العقل الدیة،فمعنی عقله عنه قیامه بدیة جنایته</w:t>
      </w:r>
      <w:r>
        <w:rPr>
          <w:rFonts w:eastAsia="IRNazanin" w:cs="IRNazanin"/>
          <w:color w:val="111111"/>
          <w:sz w:val="28"/>
          <w:szCs w:val="28"/>
          <w:rtl w:val="true"/>
          <w:lang w:bidi="fa-IR"/>
        </w:rPr>
        <w:t>.</w:t>
      </w:r>
    </w:p>
    <w:p>
      <w:pPr>
        <w:pStyle w:val="Heading6"/>
        <w:numPr>
          <w:ilvl w:val="5"/>
          <w:numId w:val="1"/>
        </w:numPr>
        <w:rPr/>
      </w:pPr>
      <w:bookmarkStart w:id="1861" w:name="__RefHeading___Toc1057761_73709187"/>
      <w:bookmarkStart w:id="1862" w:name="_Toc825"/>
      <w:bookmarkEnd w:id="1861"/>
      <w:r>
        <w:rPr>
          <w:rtl w:val="true"/>
        </w:rPr>
        <w:t xml:space="preserve">مسألة </w:t>
      </w:r>
      <w:r>
        <w:rPr/>
        <w:t>608</w:t>
      </w:r>
      <w:r>
        <w:rPr>
          <w:rtl w:val="true"/>
        </w:rPr>
        <w:t>:</w:t>
      </w:r>
      <w:r>
        <w:rPr>
          <w:rtl w:val="true"/>
        </w:rPr>
        <w:t>یجوز التولی المذکور بین الشخصین علی ان یعقل أحدهما</w:t>
      </w:r>
      <w:bookmarkEnd w:id="1862"/>
    </w:p>
    <w:p>
      <w:pPr>
        <w:pStyle w:val="BookText"/>
        <w:rPr/>
      </w:pPr>
      <w:r>
        <w:rPr>
          <w:rFonts w:ascii="IRNazanin" w:hAnsi="IRNazanin" w:eastAsia="IRNazanin"/>
          <w:color w:val="111111"/>
          <w:sz w:val="28"/>
          <w:sz w:val="28"/>
          <w:szCs w:val="28"/>
          <w:rtl w:val="true"/>
          <w:lang w:bidi="fa-IR"/>
        </w:rPr>
        <w:t>بعینه الآخر دون العکس،</w:t>
      </w:r>
    </w:p>
    <w:p>
      <w:pPr>
        <w:pStyle w:val="BookText"/>
        <w:rPr/>
      </w:pPr>
      <w:r>
        <w:rPr>
          <w:rFonts w:ascii="IRNazanin" w:hAnsi="IRNazanin" w:eastAsia="IRNazanin"/>
          <w:color w:val="111111"/>
          <w:sz w:val="28"/>
          <w:sz w:val="28"/>
          <w:szCs w:val="28"/>
          <w:rtl w:val="true"/>
          <w:lang w:bidi="fa-IR"/>
        </w:rPr>
        <w:t>کما یجوز التولی علی ان یعقل کل منهما عن الآخر، فیقول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عاقدتک علی أن تعقل عنی و اعقل عنک و ترثنی وارثک،فیقول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قبلت،فیترتب علیه العقل من الطرفین و الارث کذلک</w:t>
      </w:r>
      <w:r>
        <w:rPr>
          <w:rFonts w:eastAsia="IRNazanin" w:cs="IRNazanin"/>
          <w:color w:val="111111"/>
          <w:sz w:val="28"/>
          <w:szCs w:val="28"/>
          <w:rtl w:val="true"/>
          <w:lang w:bidi="fa-IR"/>
        </w:rPr>
        <w:t>.</w:t>
      </w:r>
    </w:p>
    <w:p>
      <w:pPr>
        <w:pStyle w:val="Heading6"/>
        <w:numPr>
          <w:ilvl w:val="5"/>
          <w:numId w:val="1"/>
        </w:numPr>
        <w:rPr/>
      </w:pPr>
      <w:bookmarkStart w:id="1863" w:name="__RefHeading___Toc1057763_73709187"/>
      <w:bookmarkStart w:id="1864" w:name="_Toc826"/>
      <w:bookmarkEnd w:id="1863"/>
      <w:r>
        <w:rPr>
          <w:rtl w:val="true"/>
        </w:rPr>
        <w:t xml:space="preserve">مسألة </w:t>
      </w:r>
      <w:r>
        <w:rPr/>
        <w:t>609</w:t>
      </w:r>
      <w:r>
        <w:rPr>
          <w:rtl w:val="true"/>
        </w:rPr>
        <w:t>:</w:t>
      </w:r>
      <w:r>
        <w:rPr>
          <w:rtl w:val="true"/>
        </w:rPr>
        <w:t>لا یصح العقد المذکور الا اذا کان المضمون لا وارث له</w:t>
      </w:r>
      <w:bookmarkEnd w:id="1864"/>
    </w:p>
    <w:p>
      <w:pPr>
        <w:pStyle w:val="BookText"/>
        <w:rPr/>
      </w:pPr>
      <w:r>
        <w:rPr>
          <w:rFonts w:ascii="IRNazanin" w:hAnsi="IRNazanin" w:eastAsia="IRNazanin"/>
          <w:color w:val="111111"/>
          <w:sz w:val="28"/>
          <w:sz w:val="28"/>
          <w:szCs w:val="28"/>
          <w:rtl w:val="true"/>
          <w:lang w:bidi="fa-IR"/>
        </w:rPr>
        <w:t>من النسب و لا مولی معتق،</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الضمان من الطرفین،اعتبر عدم الوارث</w:t>
      </w:r>
      <w:bookmarkStart w:id="1865" w:name="pg11408_119254"/>
    </w:p>
    <w:p>
      <w:pPr>
        <w:pStyle w:val="BookText"/>
        <w:rPr/>
      </w:pPr>
      <w:bookmarkEnd w:id="1865"/>
      <w:r>
        <w:rPr>
          <w:rFonts w:ascii="IRNazanin" w:hAnsi="IRNazanin" w:eastAsia="IRNazanin"/>
          <w:color w:val="111111"/>
          <w:sz w:val="28"/>
          <w:sz w:val="28"/>
          <w:szCs w:val="28"/>
          <w:rtl w:val="true"/>
          <w:lang w:bidi="fa-IR"/>
        </w:rPr>
        <w:t>النسبی و المولی المعتق لهما معا،و ان کان من احد الطرفین،اعتبر ذلک فی المضمون لا غیر،فلو ضمن من له وارث نسبی او مولی معتق لم یصح،و لاجل ذلک لا یرث ضامن الجریرة إلا مع فقد القرابة من النسب و المولی المعتق</w:t>
      </w:r>
      <w:r>
        <w:rPr>
          <w:rFonts w:eastAsia="IRNazanin" w:cs="IRNazanin"/>
          <w:color w:val="111111"/>
          <w:sz w:val="28"/>
          <w:szCs w:val="28"/>
          <w:rtl w:val="true"/>
          <w:lang w:bidi="fa-IR"/>
        </w:rPr>
        <w:t>.</w:t>
      </w:r>
    </w:p>
    <w:p>
      <w:pPr>
        <w:pStyle w:val="Heading6"/>
        <w:numPr>
          <w:ilvl w:val="5"/>
          <w:numId w:val="1"/>
        </w:numPr>
        <w:rPr/>
      </w:pPr>
      <w:bookmarkStart w:id="1866" w:name="__RefHeading___Toc1057765_73709187"/>
      <w:bookmarkStart w:id="1867" w:name="_Toc827"/>
      <w:bookmarkEnd w:id="1866"/>
      <w:r>
        <w:rPr>
          <w:rtl w:val="true"/>
        </w:rPr>
        <w:t xml:space="preserve">مسألة </w:t>
      </w:r>
      <w:r>
        <w:rPr/>
        <w:t>610</w:t>
      </w:r>
      <w:r>
        <w:rPr>
          <w:rtl w:val="true"/>
        </w:rPr>
        <w:t>:</w:t>
      </w:r>
      <w:r>
        <w:rPr>
          <w:rtl w:val="true"/>
        </w:rPr>
        <w:t>اذا وقع الضمان مع من لا وارث له بالقرابة و لا مولی معتق</w:t>
      </w:r>
      <w:bookmarkEnd w:id="1867"/>
    </w:p>
    <w:p>
      <w:pPr>
        <w:pStyle w:val="BookText"/>
        <w:rPr/>
      </w:pPr>
      <w:r>
        <w:rPr>
          <w:rFonts w:ascii="IRNazanin" w:hAnsi="IRNazanin" w:eastAsia="IRNazanin"/>
          <w:color w:val="111111"/>
          <w:sz w:val="28"/>
          <w:sz w:val="28"/>
          <w:szCs w:val="28"/>
          <w:rtl w:val="true"/>
          <w:lang w:bidi="fa-IR"/>
        </w:rPr>
        <w:t>ثم ولد له بعد ذلک،</w:t>
      </w:r>
    </w:p>
    <w:p>
      <w:pPr>
        <w:pStyle w:val="BookText"/>
        <w:rPr/>
      </w:pPr>
      <w:r>
        <w:rPr>
          <w:rFonts w:ascii="IRNazanin" w:hAnsi="IRNazanin" w:eastAsia="IRNazanin"/>
          <w:color w:val="111111"/>
          <w:sz w:val="28"/>
          <w:sz w:val="28"/>
          <w:szCs w:val="28"/>
          <w:rtl w:val="true"/>
          <w:lang w:bidi="fa-IR"/>
        </w:rPr>
        <w:t>فهل یبطل العقد او یبقی مراعی بفقده وجهان،و الاظهر انه یبطل شریطة ان یستمر الی زمان موته و الا فلا</w:t>
      </w:r>
      <w:r>
        <w:rPr>
          <w:rFonts w:eastAsia="IRNazanin" w:cs="IRNazanin"/>
          <w:color w:val="111111"/>
          <w:sz w:val="28"/>
          <w:szCs w:val="28"/>
          <w:rtl w:val="true"/>
          <w:lang w:bidi="fa-IR"/>
        </w:rPr>
        <w:t>.</w:t>
      </w:r>
    </w:p>
    <w:p>
      <w:pPr>
        <w:pStyle w:val="Heading6"/>
        <w:numPr>
          <w:ilvl w:val="5"/>
          <w:numId w:val="1"/>
        </w:numPr>
        <w:rPr/>
      </w:pPr>
      <w:bookmarkStart w:id="1868" w:name="__RefHeading___Toc1057767_73709187"/>
      <w:bookmarkStart w:id="1869" w:name="_Toc828"/>
      <w:bookmarkEnd w:id="1868"/>
      <w:r>
        <w:rPr>
          <w:rtl w:val="true"/>
        </w:rPr>
        <w:t xml:space="preserve">مسألة </w:t>
      </w:r>
      <w:r>
        <w:rPr/>
        <w:t>611</w:t>
      </w:r>
      <w:r>
        <w:rPr>
          <w:rtl w:val="true"/>
        </w:rPr>
        <w:t>:</w:t>
      </w:r>
      <w:r>
        <w:rPr>
          <w:rtl w:val="true"/>
        </w:rPr>
        <w:t>اذا وجد الزوج او الزوجة مع ضامن الجریرة</w:t>
      </w:r>
      <w:bookmarkEnd w:id="1869"/>
    </w:p>
    <w:p>
      <w:pPr>
        <w:pStyle w:val="BookText"/>
        <w:rPr/>
      </w:pPr>
      <w:r>
        <w:rPr>
          <w:rFonts w:ascii="IRNazanin" w:hAnsi="IRNazanin" w:eastAsia="IRNazanin"/>
          <w:color w:val="111111"/>
          <w:sz w:val="28"/>
          <w:sz w:val="28"/>
          <w:szCs w:val="28"/>
          <w:rtl w:val="true"/>
          <w:lang w:bidi="fa-IR"/>
        </w:rPr>
        <w:t>کان له نصیبه الأعلی و کان الباقی للضامن</w:t>
      </w:r>
      <w:r>
        <w:rPr>
          <w:rFonts w:eastAsia="IRNazanin" w:cs="IRNazanin"/>
          <w:color w:val="111111"/>
          <w:sz w:val="28"/>
          <w:szCs w:val="28"/>
          <w:rtl w:val="true"/>
          <w:lang w:bidi="fa-IR"/>
        </w:rPr>
        <w:t>.</w:t>
      </w:r>
    </w:p>
    <w:p>
      <w:pPr>
        <w:pStyle w:val="Heading6"/>
        <w:numPr>
          <w:ilvl w:val="5"/>
          <w:numId w:val="1"/>
        </w:numPr>
        <w:rPr/>
      </w:pPr>
      <w:bookmarkStart w:id="1870" w:name="__RefHeading___Toc1057769_73709187"/>
      <w:bookmarkStart w:id="1871" w:name="_Toc829"/>
      <w:bookmarkEnd w:id="1870"/>
      <w:r>
        <w:rPr>
          <w:rtl w:val="true"/>
        </w:rPr>
        <w:t xml:space="preserve">مسألة </w:t>
      </w:r>
      <w:r>
        <w:rPr/>
        <w:t>612</w:t>
      </w:r>
      <w:r>
        <w:rPr>
          <w:rtl w:val="true"/>
        </w:rPr>
        <w:t>:</w:t>
      </w:r>
      <w:r>
        <w:rPr>
          <w:rtl w:val="true"/>
        </w:rPr>
        <w:t>اذا مات الضامن لم ینتقل الولاء الی ورثته</w:t>
      </w:r>
      <w:bookmarkEnd w:id="1871"/>
    </w:p>
    <w:p>
      <w:pPr>
        <w:pStyle w:val="Heading5"/>
        <w:numPr>
          <w:ilvl w:val="4"/>
          <w:numId w:val="1"/>
        </w:numPr>
        <w:rPr/>
      </w:pPr>
      <w:bookmarkStart w:id="1872" w:name="__RefHeading___Toc1057771_73709187"/>
      <w:bookmarkStart w:id="1873" w:name="_Toc830"/>
      <w:bookmarkEnd w:id="1872"/>
      <w:r>
        <w:rPr>
          <w:rtl w:val="true"/>
        </w:rPr>
        <w:t>الثالث</w:t>
      </w:r>
      <w:r>
        <w:rPr>
          <w:rtl w:val="true"/>
        </w:rPr>
        <w:t>:</w:t>
      </w:r>
      <w:r>
        <w:rPr>
          <w:rtl w:val="true"/>
        </w:rPr>
        <w:t>ولاء الامامة</w:t>
      </w:r>
      <w:bookmarkEnd w:id="1873"/>
    </w:p>
    <w:p>
      <w:pPr>
        <w:pStyle w:val="Heading6"/>
        <w:numPr>
          <w:ilvl w:val="5"/>
          <w:numId w:val="1"/>
        </w:numPr>
        <w:rPr/>
      </w:pPr>
      <w:bookmarkStart w:id="1874" w:name="__RefHeading___Toc1057773_73709187"/>
      <w:bookmarkStart w:id="1875" w:name="_Toc831"/>
      <w:bookmarkEnd w:id="1874"/>
      <w:r>
        <w:rPr>
          <w:rtl w:val="true"/>
        </w:rPr>
        <w:t xml:space="preserve">مسألة </w:t>
      </w:r>
      <w:r>
        <w:rPr/>
        <w:t>613</w:t>
      </w:r>
      <w:r>
        <w:rPr>
          <w:rtl w:val="true"/>
        </w:rPr>
        <w:t>:</w:t>
      </w:r>
      <w:r>
        <w:rPr>
          <w:rtl w:val="true"/>
        </w:rPr>
        <w:t>اذا فقد الوارث المناسب و المولی المعتق و ضامن الجریرة</w:t>
      </w:r>
      <w:bookmarkEnd w:id="1875"/>
    </w:p>
    <w:p>
      <w:pPr>
        <w:pStyle w:val="BookText"/>
        <w:rPr/>
      </w:pPr>
      <w:r>
        <w:rPr>
          <w:rFonts w:ascii="IRNazanin" w:hAnsi="IRNazanin" w:eastAsia="IRNazanin"/>
          <w:color w:val="111111"/>
          <w:sz w:val="28"/>
          <w:sz w:val="28"/>
          <w:szCs w:val="28"/>
          <w:rtl w:val="true"/>
          <w:lang w:bidi="fa-IR"/>
        </w:rPr>
        <w:t>کان المیراث للامام الا اذا کان له زوج،فانه یأخذ النصف بالفرض و یرد الباقی علیه،و اذا کانت له زوجة،کان لها الربع و الباقی یکون للامام علی الاقوی کما تقدم</w:t>
      </w:r>
      <w:r>
        <w:rPr>
          <w:rFonts w:eastAsia="IRNazanin" w:cs="IRNazanin"/>
          <w:color w:val="111111"/>
          <w:sz w:val="28"/>
          <w:szCs w:val="28"/>
          <w:rtl w:val="true"/>
          <w:lang w:bidi="fa-IR"/>
        </w:rPr>
        <w:t>.</w:t>
      </w:r>
    </w:p>
    <w:p>
      <w:pPr>
        <w:pStyle w:val="Heading6"/>
        <w:numPr>
          <w:ilvl w:val="5"/>
          <w:numId w:val="1"/>
        </w:numPr>
        <w:rPr/>
      </w:pPr>
      <w:bookmarkStart w:id="1876" w:name="__RefHeading___Toc1057775_73709187"/>
      <w:bookmarkStart w:id="1877" w:name="_Toc832"/>
      <w:bookmarkEnd w:id="1876"/>
      <w:r>
        <w:rPr>
          <w:rtl w:val="true"/>
        </w:rPr>
        <w:t xml:space="preserve">مسألة </w:t>
      </w:r>
      <w:r>
        <w:rPr/>
        <w:t>614</w:t>
      </w:r>
      <w:r>
        <w:rPr>
          <w:rtl w:val="true"/>
        </w:rPr>
        <w:t>:</w:t>
      </w:r>
      <w:r>
        <w:rPr>
          <w:rtl w:val="true"/>
        </w:rPr>
        <w:t>اذا کان الامام ظاهرا کان المیراث له یعمل به ما یشاء</w:t>
      </w:r>
      <w:bookmarkEnd w:id="187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علیه السّلام یعطیه لفقراء بلده،و ان کان غائبا،کان للحاکم الشرعی و سبیله سبیل سهمه علیه السّلام من الخمس،یصرف فی مصارفه کما تقدم فی کتاب الخمس</w:t>
      </w:r>
      <w:r>
        <w:rPr>
          <w:rFonts w:eastAsia="IRNazanin" w:cs="IRNazanin"/>
          <w:color w:val="111111"/>
          <w:sz w:val="28"/>
          <w:szCs w:val="28"/>
          <w:rtl w:val="true"/>
          <w:lang w:bidi="fa-IR"/>
        </w:rPr>
        <w:t>.</w:t>
      </w:r>
      <w:bookmarkStart w:id="1878" w:name="pg11408_119255"/>
    </w:p>
    <w:p>
      <w:pPr>
        <w:pStyle w:val="Heading6"/>
        <w:numPr>
          <w:ilvl w:val="5"/>
          <w:numId w:val="1"/>
        </w:numPr>
        <w:rPr/>
      </w:pPr>
      <w:bookmarkStart w:id="1879" w:name="__RefHeading___Toc1057777_73709187"/>
      <w:bookmarkStart w:id="1880" w:name="_Toc833"/>
      <w:bookmarkEnd w:id="1878"/>
      <w:bookmarkEnd w:id="1879"/>
      <w:r>
        <w:rPr>
          <w:rtl w:val="true"/>
        </w:rPr>
        <w:t xml:space="preserve">مسألة </w:t>
      </w:r>
      <w:r>
        <w:rPr/>
        <w:t>615</w:t>
      </w:r>
      <w:r>
        <w:rPr>
          <w:rtl w:val="true"/>
        </w:rPr>
        <w:t>:</w:t>
      </w:r>
      <w:r>
        <w:rPr>
          <w:rtl w:val="true"/>
        </w:rPr>
        <w:t>اذا أوصی من لا وارث له الا الامام بجمیع ماله فی الفقراء</w:t>
      </w:r>
      <w:bookmarkEnd w:id="1880"/>
    </w:p>
    <w:p>
      <w:pPr>
        <w:pStyle w:val="BookText"/>
        <w:rPr/>
      </w:pPr>
      <w:r>
        <w:rPr>
          <w:rFonts w:ascii="IRNazanin" w:hAnsi="IRNazanin" w:eastAsia="IRNazanin"/>
          <w:color w:val="111111"/>
          <w:sz w:val="28"/>
          <w:sz w:val="28"/>
          <w:szCs w:val="28"/>
          <w:rtl w:val="true"/>
          <w:lang w:bidi="fa-IR"/>
        </w:rPr>
        <w:t>و المساکین و ابن السبیل،</w:t>
      </w:r>
    </w:p>
    <w:p>
      <w:pPr>
        <w:pStyle w:val="BookText"/>
        <w:rPr/>
      </w:pPr>
      <w:r>
        <w:rPr>
          <w:rFonts w:ascii="IRNazanin" w:hAnsi="IRNazanin" w:eastAsia="IRNazanin"/>
          <w:color w:val="111111"/>
          <w:sz w:val="28"/>
          <w:sz w:val="28"/>
          <w:szCs w:val="28"/>
          <w:rtl w:val="true"/>
          <w:lang w:bidi="fa-IR"/>
        </w:rPr>
        <w:t>ففی نفوذ وصیته فی جمیع المال کما عن ظاهر بعضهم، و یدل علیه بعض الروایات،او لا،کما هو ظاهر الاصحاب اشکال،و لا یبعد عدم النفوذ الا فی الثلث و اللّه سبحانه العالم</w:t>
      </w:r>
      <w:r>
        <w:rPr>
          <w:rFonts w:eastAsia="IRNazanin" w:cs="IRNazanin"/>
          <w:color w:val="111111"/>
          <w:sz w:val="28"/>
          <w:szCs w:val="28"/>
          <w:rtl w:val="true"/>
          <w:lang w:bidi="fa-IR"/>
        </w:rPr>
        <w:t>.</w:t>
      </w:r>
    </w:p>
    <w:p>
      <w:pPr>
        <w:pStyle w:val="Heading3"/>
        <w:numPr>
          <w:ilvl w:val="2"/>
          <w:numId w:val="1"/>
        </w:numPr>
        <w:rPr/>
      </w:pPr>
      <w:bookmarkStart w:id="1881" w:name="__RefHeading___Toc1057779_73709187"/>
      <w:bookmarkStart w:id="1882" w:name="_Toc834"/>
      <w:bookmarkEnd w:id="1881"/>
      <w:r>
        <w:rPr>
          <w:rtl w:val="true"/>
        </w:rPr>
        <w:t>فصل فی میراث ولد الملاعنة و ولد الزنا و الحمل و المفقود</w:t>
      </w:r>
      <w:bookmarkEnd w:id="1882"/>
    </w:p>
    <w:p>
      <w:pPr>
        <w:pStyle w:val="Heading4"/>
        <w:numPr>
          <w:ilvl w:val="3"/>
          <w:numId w:val="1"/>
        </w:numPr>
        <w:rPr/>
      </w:pPr>
      <w:bookmarkStart w:id="1883" w:name="__RefHeading___Toc1057781_73709187"/>
      <w:bookmarkStart w:id="1884" w:name="_Toc835"/>
      <w:bookmarkEnd w:id="1883"/>
      <w:r>
        <w:rPr>
          <w:rtl w:val="true"/>
        </w:rPr>
        <w:t>اشارة</w:t>
      </w:r>
      <w:bookmarkEnd w:id="18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میراث ولد الملاعنة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ولد الزنا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الحمل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المفقود</w:t>
      </w:r>
    </w:p>
    <w:p>
      <w:pPr>
        <w:pStyle w:val="Heading4"/>
        <w:numPr>
          <w:ilvl w:val="3"/>
          <w:numId w:val="1"/>
        </w:numPr>
        <w:rPr/>
      </w:pPr>
      <w:bookmarkStart w:id="1885" w:name="__RefHeading___Toc1057783_73709187"/>
      <w:bookmarkStart w:id="1886" w:name="_Toc836"/>
      <w:bookmarkEnd w:id="1885"/>
      <w:r>
        <w:rPr/>
        <w:t>1</w:t>
      </w:r>
      <w:r>
        <w:rPr>
          <w:rtl w:val="true"/>
        </w:rPr>
        <w:t>-</w:t>
      </w:r>
      <w:r>
        <w:rPr>
          <w:rtl w:val="true"/>
        </w:rPr>
        <w:t>میراث ولد الملاعنة</w:t>
      </w:r>
      <w:bookmarkEnd w:id="1886"/>
    </w:p>
    <w:p>
      <w:pPr>
        <w:pStyle w:val="Heading5"/>
        <w:numPr>
          <w:ilvl w:val="4"/>
          <w:numId w:val="1"/>
        </w:numPr>
        <w:rPr/>
      </w:pPr>
      <w:bookmarkStart w:id="1887" w:name="__RefHeading___Toc1057785_73709187"/>
      <w:bookmarkStart w:id="1888" w:name="_Toc837"/>
      <w:bookmarkEnd w:id="1887"/>
      <w:r>
        <w:rPr>
          <w:rtl w:val="true"/>
        </w:rPr>
        <w:t>اشارة</w:t>
      </w:r>
      <w:bookmarkEnd w:id="1888"/>
    </w:p>
    <w:p>
      <w:pPr>
        <w:pStyle w:val="BookText"/>
        <w:rPr/>
      </w:pPr>
      <w:r>
        <w:rPr>
          <w:rFonts w:ascii="IRNazanin" w:hAnsi="IRNazanin" w:eastAsia="IRNazanin"/>
          <w:color w:val="111111"/>
          <w:sz w:val="28"/>
          <w:sz w:val="28"/>
          <w:szCs w:val="28"/>
          <w:rtl w:val="true"/>
          <w:lang w:bidi="fa-IR"/>
        </w:rPr>
        <w:t>هو الذی ینفیه الرجل نسبة إلیه بسبب اللّعان،امّا بقذف زوجته بالزنا مع ادعاء المشاهدة،او بانکاره الحاقة به بدون القذف مع امکان الالحاق به، علی تفصیل تقدم شرحه فی کتاب اللعان</w:t>
      </w:r>
      <w:r>
        <w:rPr>
          <w:rFonts w:eastAsia="IRNazanin" w:cs="IRNazanin"/>
          <w:color w:val="111111"/>
          <w:sz w:val="28"/>
          <w:szCs w:val="28"/>
          <w:rtl w:val="true"/>
          <w:lang w:bidi="fa-IR"/>
        </w:rPr>
        <w:t>.</w:t>
      </w:r>
    </w:p>
    <w:p>
      <w:pPr>
        <w:pStyle w:val="Heading5"/>
        <w:numPr>
          <w:ilvl w:val="4"/>
          <w:numId w:val="1"/>
        </w:numPr>
        <w:rPr/>
      </w:pPr>
      <w:bookmarkStart w:id="1889" w:name="__RefHeading___Toc1057787_73709187"/>
      <w:bookmarkStart w:id="1890" w:name="_Toc838"/>
      <w:bookmarkEnd w:id="1889"/>
      <w:r>
        <w:rPr>
          <w:rtl w:val="true"/>
        </w:rPr>
        <w:t xml:space="preserve">مسألة </w:t>
      </w:r>
      <w:r>
        <w:rPr/>
        <w:t>616</w:t>
      </w:r>
      <w:r>
        <w:rPr>
          <w:rtl w:val="true"/>
        </w:rPr>
        <w:t>:</w:t>
      </w:r>
      <w:r>
        <w:rPr>
          <w:rtl w:val="true"/>
        </w:rPr>
        <w:t>ولد الملاعنة ترثه أمه و من یتقرب بها من اخوة و اخوال</w:t>
      </w:r>
      <w:bookmarkEnd w:id="1890"/>
    </w:p>
    <w:p>
      <w:pPr>
        <w:pStyle w:val="BookText"/>
        <w:rPr/>
      </w:pPr>
      <w:r>
        <w:rPr>
          <w:rFonts w:ascii="Amiri" w:hAnsi="Amiri" w:eastAsia="Amiri" w:cs="Amiri"/>
          <w:color w:val="111111"/>
          <w:sz w:val="28"/>
          <w:sz w:val="28"/>
          <w:szCs w:val="28"/>
          <w:rtl w:val="true"/>
          <w:lang w:bidi="ar-SA"/>
        </w:rPr>
        <w:t>و الزوج و الزوجة،</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یرثه الأب و لا من یتقرب به وحده،فان ترک أمه منفردة کان لها الثلث فرضا و الباقی یرد علیها علی الاقوی،و ان ترک مع الام</w:t>
      </w:r>
      <w:bookmarkStart w:id="1891" w:name="pg11408_119256"/>
    </w:p>
    <w:p>
      <w:pPr>
        <w:pStyle w:val="BookText"/>
        <w:rPr/>
      </w:pPr>
      <w:bookmarkEnd w:id="1891"/>
      <w:r>
        <w:rPr>
          <w:rFonts w:ascii="IRNazanin" w:hAnsi="IRNazanin" w:eastAsia="IRNazanin"/>
          <w:color w:val="111111"/>
          <w:sz w:val="28"/>
          <w:sz w:val="28"/>
          <w:szCs w:val="28"/>
          <w:rtl w:val="true"/>
          <w:lang w:bidi="fa-IR"/>
        </w:rPr>
        <w:t>اولادا،کان لها السدس و الباقی لهم للذکر مثل حظ الانثیین،الا اذا کان الولد بنتا فلها النصف و یرد الباقی ارباعا علیها و علی الام،و اذا ترک زوجا او زوجة،کان له نصیبه کغیره،و تجری الاحکام السابقة فی مراتب المیراث جمیعا،و لا فرق بینه و بین غیره من الاموات الا فی عدم إرث الأب و من یتقرب به وحده،کالأعمام و الاجداد و اخوة للأب،و لو ترک اخوة من الابوین، قسم المال بینهم جمیعا بالسویّة حتی اذا کانوا ذکورا و اناثا معا،علی اساس انهم یرثون من جهة تقرّبهم بالام فقط</w:t>
      </w:r>
      <w:r>
        <w:rPr>
          <w:rFonts w:eastAsia="IRNazanin" w:cs="IRNazanin"/>
          <w:color w:val="111111"/>
          <w:sz w:val="28"/>
          <w:szCs w:val="28"/>
          <w:rtl w:val="true"/>
          <w:lang w:bidi="fa-IR"/>
        </w:rPr>
        <w:t>.</w:t>
      </w:r>
    </w:p>
    <w:p>
      <w:pPr>
        <w:pStyle w:val="Heading5"/>
        <w:numPr>
          <w:ilvl w:val="4"/>
          <w:numId w:val="1"/>
        </w:numPr>
        <w:rPr/>
      </w:pPr>
      <w:bookmarkStart w:id="1892" w:name="__RefHeading___Toc1057789_73709187"/>
      <w:bookmarkStart w:id="1893" w:name="_Toc839"/>
      <w:bookmarkEnd w:id="1892"/>
      <w:r>
        <w:rPr>
          <w:rtl w:val="true"/>
        </w:rPr>
        <w:t xml:space="preserve">مسألة </w:t>
      </w:r>
      <w:r>
        <w:rPr/>
        <w:t>617</w:t>
      </w:r>
      <w:r>
        <w:rPr>
          <w:rtl w:val="true"/>
        </w:rPr>
        <w:t>:</w:t>
      </w:r>
      <w:r>
        <w:rPr>
          <w:rtl w:val="true"/>
        </w:rPr>
        <w:t>یرث ولد الملاعنة أمه و قرابتها و لا یرث اباه إلاّ ان</w:t>
      </w:r>
      <w:bookmarkEnd w:id="1893"/>
    </w:p>
    <w:p>
      <w:pPr>
        <w:pStyle w:val="BookText"/>
        <w:rPr/>
      </w:pPr>
      <w:r>
        <w:rPr>
          <w:rFonts w:ascii="IRNazanin" w:hAnsi="IRNazanin" w:eastAsia="IRNazanin"/>
          <w:color w:val="111111"/>
          <w:sz w:val="28"/>
          <w:sz w:val="28"/>
          <w:szCs w:val="28"/>
          <w:rtl w:val="true"/>
          <w:lang w:bidi="fa-IR"/>
        </w:rPr>
        <w:t>یعترف به الأب بعد اللعان،</w:t>
      </w:r>
    </w:p>
    <w:p>
      <w:pPr>
        <w:pStyle w:val="BookText"/>
        <w:rPr/>
      </w:pPr>
      <w:r>
        <w:rPr>
          <w:rFonts w:ascii="IRNazanin" w:hAnsi="IRNazanin" w:eastAsia="IRNazanin"/>
          <w:color w:val="111111"/>
          <w:sz w:val="28"/>
          <w:sz w:val="28"/>
          <w:szCs w:val="28"/>
          <w:rtl w:val="true"/>
          <w:lang w:bidi="fa-IR"/>
        </w:rPr>
        <w:t>و لا یرث هو من یتقرب بالأب اذا لم یعترف به،و هل یرثهم إذا اعترف به الأب،فیه قولان اقواهما العدم،علی اساس ان إرث الولد اباه فی هذه الصورة انّما هو بالتعبد لا علی القاعدة من جهة ثبوت النسب، و الا کان الأب یرث ابنه أیضا</w:t>
      </w:r>
      <w:r>
        <w:rPr>
          <w:rFonts w:eastAsia="IRNazanin" w:cs="IRNazanin"/>
          <w:color w:val="111111"/>
          <w:sz w:val="28"/>
          <w:szCs w:val="28"/>
          <w:rtl w:val="true"/>
          <w:lang w:bidi="fa-IR"/>
        </w:rPr>
        <w:t>.</w:t>
      </w:r>
    </w:p>
    <w:p>
      <w:pPr>
        <w:pStyle w:val="Heading5"/>
        <w:numPr>
          <w:ilvl w:val="4"/>
          <w:numId w:val="1"/>
        </w:numPr>
        <w:rPr/>
      </w:pPr>
      <w:bookmarkStart w:id="1894" w:name="__RefHeading___Toc1057791_73709187"/>
      <w:bookmarkStart w:id="1895" w:name="_Toc840"/>
      <w:bookmarkEnd w:id="1894"/>
      <w:r>
        <w:rPr>
          <w:rtl w:val="true"/>
        </w:rPr>
        <w:t xml:space="preserve">مسألة </w:t>
      </w:r>
      <w:r>
        <w:rPr/>
        <w:t>618</w:t>
      </w:r>
      <w:r>
        <w:rPr>
          <w:rtl w:val="true"/>
        </w:rPr>
        <w:t>:</w:t>
      </w:r>
      <w:r>
        <w:rPr>
          <w:rtl w:val="true"/>
        </w:rPr>
        <w:t>اذا تبرأ الأب من جریرة ولده و من میراثه عند الحاکم</w:t>
      </w:r>
      <w:bookmarkEnd w:id="1895"/>
    </w:p>
    <w:p>
      <w:pPr>
        <w:pStyle w:val="BookText"/>
        <w:rPr/>
      </w:pPr>
      <w:r>
        <w:rPr>
          <w:rFonts w:ascii="IRNazanin" w:hAnsi="IRNazanin" w:eastAsia="IRNazanin"/>
          <w:color w:val="111111"/>
          <w:sz w:val="28"/>
          <w:sz w:val="28"/>
          <w:szCs w:val="28"/>
          <w:rtl w:val="true"/>
          <w:lang w:bidi="fa-IR"/>
        </w:rPr>
        <w:t>الشرعی ثم مات الولد،</w:t>
      </w:r>
    </w:p>
    <w:p>
      <w:pPr>
        <w:pStyle w:val="BookText"/>
        <w:rPr/>
      </w:pPr>
      <w:r>
        <w:rPr>
          <w:rFonts w:ascii="IRNazanin" w:hAnsi="IRNazanin" w:eastAsia="IRNazanin"/>
          <w:color w:val="111111"/>
          <w:sz w:val="28"/>
          <w:sz w:val="28"/>
          <w:szCs w:val="28"/>
          <w:rtl w:val="true"/>
          <w:lang w:bidi="fa-IR"/>
        </w:rPr>
        <w:t>فهل میراثه لأقرب الناس الی ابیه دون ابیه او انه لا اثر للتبرّی فی نفی التوارث؟</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الاول لا یخلو عن قوة،و ان کان الاحتیاط فی محله</w:t>
      </w:r>
      <w:r>
        <w:rPr>
          <w:rFonts w:eastAsia="IRNazanin" w:cs="IRNazanin"/>
          <w:color w:val="111111"/>
          <w:sz w:val="28"/>
          <w:szCs w:val="28"/>
          <w:rtl w:val="true"/>
          <w:lang w:bidi="fa-IR"/>
        </w:rPr>
        <w:t>.</w:t>
      </w:r>
    </w:p>
    <w:p>
      <w:pPr>
        <w:pStyle w:val="Heading4"/>
        <w:numPr>
          <w:ilvl w:val="3"/>
          <w:numId w:val="1"/>
        </w:numPr>
        <w:rPr/>
      </w:pPr>
      <w:bookmarkStart w:id="1896" w:name="__RefHeading___Toc1057793_73709187"/>
      <w:bookmarkStart w:id="1897" w:name="_Toc841"/>
      <w:bookmarkEnd w:id="1896"/>
      <w:r>
        <w:rPr/>
        <w:t>2</w:t>
      </w:r>
      <w:r>
        <w:rPr>
          <w:rtl w:val="true"/>
        </w:rPr>
        <w:t>-</w:t>
      </w:r>
      <w:r>
        <w:rPr>
          <w:rtl w:val="true"/>
        </w:rPr>
        <w:t>میراث ولد الزّنا</w:t>
      </w:r>
      <w:bookmarkEnd w:id="1897"/>
    </w:p>
    <w:p>
      <w:pPr>
        <w:pStyle w:val="Heading5"/>
        <w:numPr>
          <w:ilvl w:val="4"/>
          <w:numId w:val="1"/>
        </w:numPr>
        <w:rPr/>
      </w:pPr>
      <w:bookmarkStart w:id="1898" w:name="__RefHeading___Toc1057795_73709187"/>
      <w:bookmarkStart w:id="1899" w:name="_Toc842"/>
      <w:bookmarkEnd w:id="1898"/>
      <w:r>
        <w:rPr>
          <w:rtl w:val="true"/>
        </w:rPr>
        <w:t xml:space="preserve">مسألة </w:t>
      </w:r>
      <w:r>
        <w:rPr/>
        <w:t>619</w:t>
      </w:r>
      <w:r>
        <w:rPr>
          <w:rtl w:val="true"/>
        </w:rPr>
        <w:t>:</w:t>
      </w:r>
      <w:r>
        <w:rPr>
          <w:rtl w:val="true"/>
        </w:rPr>
        <w:t>ولد الزنا لا یرثه أبوه الزانی و لا من یتقرب به و لا</w:t>
      </w:r>
      <w:bookmarkEnd w:id="1899"/>
    </w:p>
    <w:p>
      <w:pPr>
        <w:pStyle w:val="BookText"/>
        <w:rPr/>
      </w:pPr>
      <w:r>
        <w:rPr>
          <w:rFonts w:ascii="IRNazanin" w:hAnsi="IRNazanin" w:eastAsia="IRNazanin"/>
          <w:color w:val="111111"/>
          <w:sz w:val="28"/>
          <w:sz w:val="28"/>
          <w:szCs w:val="28"/>
          <w:rtl w:val="true"/>
          <w:lang w:bidi="fa-IR"/>
        </w:rPr>
        <w:t>یرثهم هو،</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ترثه أمه الزانیة و من یتقرب بها؟</w:t>
      </w:r>
      <w:bookmarkStart w:id="1900" w:name="pg11408_119257"/>
    </w:p>
    <w:p>
      <w:pPr>
        <w:pStyle w:val="BookText"/>
        <w:rPr/>
      </w:pPr>
      <w:bookmarkEnd w:id="1900"/>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ذلک،و ان کان الاحوط علی کل من الام و الورثة الرجوع الی المصالحة بینهم،و یرثه ولده و زوجه او زوجته و یرثهم هو،و اذا مات مع عدم الوارث،فارثه للمولی المعتق ثم الضامن ثم الامام،و اذا کان له زوج او زوجة حینئذ کان له نصیبه الأعلی،و لا یردّ علی الزوجة اذا لم یکن له وارث الا الامام،بل یکون له ما زاد علی نصیبها،نعم یردّ علی الزوج علی ما سبق</w:t>
      </w:r>
      <w:r>
        <w:rPr>
          <w:rFonts w:eastAsia="IRNazanin" w:cs="IRNazanin"/>
          <w:color w:val="111111"/>
          <w:sz w:val="28"/>
          <w:szCs w:val="28"/>
          <w:rtl w:val="true"/>
          <w:lang w:bidi="fa-IR"/>
        </w:rPr>
        <w:t>.</w:t>
      </w:r>
    </w:p>
    <w:p>
      <w:pPr>
        <w:pStyle w:val="Heading4"/>
        <w:numPr>
          <w:ilvl w:val="3"/>
          <w:numId w:val="1"/>
        </w:numPr>
        <w:rPr/>
      </w:pPr>
      <w:bookmarkStart w:id="1901" w:name="__RefHeading___Toc1057797_73709187"/>
      <w:bookmarkStart w:id="1902" w:name="_Toc843"/>
      <w:bookmarkEnd w:id="1901"/>
      <w:r>
        <w:rPr/>
        <w:t>3</w:t>
      </w:r>
      <w:r>
        <w:rPr>
          <w:rtl w:val="true"/>
        </w:rPr>
        <w:t>-</w:t>
      </w:r>
      <w:r>
        <w:rPr>
          <w:rtl w:val="true"/>
        </w:rPr>
        <w:t>میراث الحمل</w:t>
      </w:r>
      <w:bookmarkEnd w:id="1902"/>
    </w:p>
    <w:p>
      <w:pPr>
        <w:pStyle w:val="Heading5"/>
        <w:numPr>
          <w:ilvl w:val="4"/>
          <w:numId w:val="1"/>
        </w:numPr>
        <w:rPr/>
      </w:pPr>
      <w:bookmarkStart w:id="1903" w:name="__RefHeading___Toc1057799_73709187"/>
      <w:bookmarkStart w:id="1904" w:name="_Toc844"/>
      <w:bookmarkEnd w:id="1903"/>
      <w:r>
        <w:rPr>
          <w:rtl w:val="true"/>
        </w:rPr>
        <w:t xml:space="preserve">مسألة </w:t>
      </w:r>
      <w:r>
        <w:rPr/>
        <w:t>620</w:t>
      </w:r>
      <w:r>
        <w:rPr>
          <w:rtl w:val="true"/>
        </w:rPr>
        <w:t>:</w:t>
      </w:r>
      <w:r>
        <w:rPr>
          <w:rtl w:val="true"/>
        </w:rPr>
        <w:t>الحمل و ان کان نطفة حال موت المورث یرث اذا سقط</w:t>
      </w:r>
      <w:bookmarkEnd w:id="1904"/>
    </w:p>
    <w:p>
      <w:pPr>
        <w:pStyle w:val="BookText"/>
        <w:rPr/>
      </w:pPr>
      <w:r>
        <w:rPr>
          <w:rFonts w:ascii="Amiri" w:hAnsi="Amiri" w:eastAsia="Amiri" w:cs="Amiri"/>
          <w:color w:val="111111"/>
          <w:sz w:val="28"/>
          <w:sz w:val="28"/>
          <w:szCs w:val="28"/>
          <w:rtl w:val="true"/>
          <w:lang w:bidi="ar-SA"/>
        </w:rPr>
        <w:t>حیّا،</w:t>
      </w:r>
    </w:p>
    <w:p>
      <w:pPr>
        <w:pStyle w:val="BookText"/>
        <w:rPr/>
      </w:pPr>
      <w:r>
        <w:rPr>
          <w:rFonts w:ascii="IRNazanin" w:hAnsi="IRNazanin" w:eastAsia="IRNazanin"/>
          <w:color w:val="111111"/>
          <w:sz w:val="28"/>
          <w:sz w:val="28"/>
          <w:szCs w:val="28"/>
          <w:rtl w:val="true"/>
          <w:lang w:bidi="fa-IR"/>
        </w:rPr>
        <w:t>و علامة حیاته تحرّکه اذا سقط من بطن أمه تحرّکا بیّنا و إن لم یصح،کما اذا کان اخرس،بل و إن لم یکن الولد کاملا،فان المعیار انما هو بسقوطه حیّا و ان لم یکن مستقرّ الحیاة،و لا بدّ من اثبات ذلک و ان کان بشهادة النساء،و إذا مات بعد ان سقط حیّا کان میراثه لوارثه،و اذا سقط میّتا لم یرث و ان علم انه کان حیا حال کونه حملا،او تحرک بعد ما انفصل،اذا لم تکن حرکته حرکة حیاة</w:t>
      </w:r>
      <w:r>
        <w:rPr>
          <w:rFonts w:eastAsia="IRNazanin" w:cs="IRNazanin"/>
          <w:color w:val="111111"/>
          <w:sz w:val="28"/>
          <w:szCs w:val="28"/>
          <w:rtl w:val="true"/>
          <w:lang w:bidi="fa-IR"/>
        </w:rPr>
        <w:t>.</w:t>
      </w:r>
    </w:p>
    <w:p>
      <w:pPr>
        <w:pStyle w:val="Heading5"/>
        <w:numPr>
          <w:ilvl w:val="4"/>
          <w:numId w:val="1"/>
        </w:numPr>
        <w:rPr/>
      </w:pPr>
      <w:bookmarkStart w:id="1905" w:name="__RefHeading___Toc1057801_73709187"/>
      <w:bookmarkStart w:id="1906" w:name="_Toc845"/>
      <w:bookmarkEnd w:id="1905"/>
      <w:r>
        <w:rPr>
          <w:rtl w:val="true"/>
        </w:rPr>
        <w:t xml:space="preserve">مسألة </w:t>
      </w:r>
      <w:r>
        <w:rPr/>
        <w:t>621</w:t>
      </w:r>
      <w:r>
        <w:rPr>
          <w:rtl w:val="true"/>
        </w:rPr>
        <w:t>:</w:t>
      </w:r>
      <w:r>
        <w:rPr>
          <w:rtl w:val="true"/>
        </w:rPr>
        <w:t>اذا خرج نصفه و استهل صائحا ثم مات فانفصل میتا</w:t>
      </w:r>
      <w:bookmarkEnd w:id="1906"/>
    </w:p>
    <w:p>
      <w:pPr>
        <w:pStyle w:val="BookText"/>
        <w:rPr/>
      </w:pPr>
      <w:r>
        <w:rPr>
          <w:rFonts w:ascii="IRNazanin" w:hAnsi="IRNazanin" w:eastAsia="IRNazanin"/>
          <w:color w:val="111111"/>
          <w:sz w:val="28"/>
          <w:sz w:val="28"/>
          <w:szCs w:val="28"/>
          <w:rtl w:val="true"/>
          <w:lang w:bidi="fa-IR"/>
        </w:rPr>
        <w:t>لم یرث و لم یورث</w:t>
      </w:r>
      <w:r>
        <w:rPr>
          <w:rFonts w:eastAsia="IRNazanin" w:cs="IRNazanin"/>
          <w:color w:val="111111"/>
          <w:sz w:val="28"/>
          <w:szCs w:val="28"/>
          <w:rtl w:val="true"/>
          <w:lang w:bidi="fa-IR"/>
        </w:rPr>
        <w:t>.</w:t>
      </w:r>
    </w:p>
    <w:p>
      <w:pPr>
        <w:pStyle w:val="Heading5"/>
        <w:numPr>
          <w:ilvl w:val="4"/>
          <w:numId w:val="1"/>
        </w:numPr>
        <w:rPr/>
      </w:pPr>
      <w:bookmarkStart w:id="1907" w:name="__RefHeading___Toc1057803_73709187"/>
      <w:bookmarkStart w:id="1908" w:name="_Toc846"/>
      <w:bookmarkEnd w:id="1907"/>
      <w:r>
        <w:rPr>
          <w:rtl w:val="true"/>
        </w:rPr>
        <w:t xml:space="preserve">مسألة </w:t>
      </w:r>
      <w:r>
        <w:rPr/>
        <w:t>622</w:t>
      </w:r>
      <w:r>
        <w:rPr>
          <w:rtl w:val="true"/>
        </w:rPr>
        <w:t>:</w:t>
      </w:r>
      <w:r>
        <w:rPr>
          <w:rtl w:val="true"/>
        </w:rPr>
        <w:t>یترک للحمل قبل الولادة نصیب ذکرین احتیاطا</w:t>
      </w:r>
      <w:bookmarkEnd w:id="1908"/>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یعطی اصحاب الفرائض سهامهم من الباقی،فان ولد حیا و کان ذکرین فهو،و ان کان ذکرا و انثی او ذکرا او انثیین او انثی واحدة،قسم الزائد علی اصحاب الفرائض بنسبة سهامهم،هذا اذا رضی الورثة بذلک،و الا یترک لهم سهم ذکر</w:t>
      </w:r>
      <w:bookmarkStart w:id="1909" w:name="pg11408_119258"/>
    </w:p>
    <w:p>
      <w:pPr>
        <w:pStyle w:val="BookText"/>
        <w:rPr/>
      </w:pPr>
      <w:bookmarkEnd w:id="1909"/>
      <w:r>
        <w:rPr>
          <w:rFonts w:ascii="IRNazanin" w:hAnsi="IRNazanin" w:eastAsia="IRNazanin"/>
          <w:color w:val="111111"/>
          <w:sz w:val="28"/>
          <w:sz w:val="28"/>
          <w:szCs w:val="28"/>
          <w:rtl w:val="true"/>
          <w:lang w:bidi="fa-IR"/>
        </w:rPr>
        <w:t>واحد،و یقسم الباقی مع الوثوق بحفظ السهم الزائد للحمل و امکان أخذه له و لو بعد التقسیم علی تقدیر سقوطه حیا</w:t>
      </w:r>
      <w:r>
        <w:rPr>
          <w:rFonts w:eastAsia="IRNazanin" w:cs="IRNazanin"/>
          <w:color w:val="111111"/>
          <w:sz w:val="28"/>
          <w:szCs w:val="28"/>
          <w:rtl w:val="true"/>
          <w:lang w:bidi="fa-IR"/>
        </w:rPr>
        <w:t>.</w:t>
      </w:r>
    </w:p>
    <w:p>
      <w:pPr>
        <w:pStyle w:val="Heading5"/>
        <w:numPr>
          <w:ilvl w:val="4"/>
          <w:numId w:val="1"/>
        </w:numPr>
        <w:rPr/>
      </w:pPr>
      <w:bookmarkStart w:id="1910" w:name="__RefHeading___Toc1057805_73709187"/>
      <w:bookmarkStart w:id="1911" w:name="_Toc847"/>
      <w:bookmarkEnd w:id="1910"/>
      <w:r>
        <w:rPr>
          <w:rtl w:val="true"/>
        </w:rPr>
        <w:t xml:space="preserve">مسألة </w:t>
      </w:r>
      <w:r>
        <w:rPr/>
        <w:t>623</w:t>
      </w:r>
      <w:r>
        <w:rPr>
          <w:rtl w:val="true"/>
        </w:rPr>
        <w:t>:</w:t>
      </w:r>
      <w:r>
        <w:rPr>
          <w:rtl w:val="true"/>
        </w:rPr>
        <w:t>دیة الجنین یرثها من یرث الدّیة</w:t>
      </w:r>
      <w:bookmarkEnd w:id="1911"/>
    </w:p>
    <w:p>
      <w:pPr>
        <w:pStyle w:val="BookText"/>
        <w:rPr/>
      </w:pPr>
      <w:r>
        <w:rPr>
          <w:rFonts w:ascii="IRNazanin" w:hAnsi="IRNazanin" w:eastAsia="IRNazanin"/>
          <w:color w:val="111111"/>
          <w:sz w:val="28"/>
          <w:sz w:val="28"/>
          <w:szCs w:val="28"/>
          <w:rtl w:val="true"/>
          <w:lang w:bidi="fa-IR"/>
        </w:rPr>
        <w:t>علی ما تقدم</w:t>
      </w:r>
      <w:r>
        <w:rPr>
          <w:rFonts w:eastAsia="IRNazanin" w:cs="IRNazanin"/>
          <w:color w:val="111111"/>
          <w:sz w:val="28"/>
          <w:szCs w:val="28"/>
          <w:rtl w:val="true"/>
          <w:lang w:bidi="fa-IR"/>
        </w:rPr>
        <w:t>.</w:t>
      </w:r>
    </w:p>
    <w:p>
      <w:pPr>
        <w:pStyle w:val="Heading4"/>
        <w:numPr>
          <w:ilvl w:val="3"/>
          <w:numId w:val="1"/>
        </w:numPr>
        <w:rPr/>
      </w:pPr>
      <w:bookmarkStart w:id="1912" w:name="__RefHeading___Toc1057807_73709187"/>
      <w:bookmarkStart w:id="1913" w:name="_Toc848"/>
      <w:bookmarkEnd w:id="1912"/>
      <w:r>
        <w:rPr/>
        <w:t>4</w:t>
      </w:r>
      <w:r>
        <w:rPr>
          <w:rtl w:val="true"/>
        </w:rPr>
        <w:t>-</w:t>
      </w:r>
      <w:r>
        <w:rPr>
          <w:rtl w:val="true"/>
        </w:rPr>
        <w:t>میراث المفقود</w:t>
      </w:r>
      <w:bookmarkEnd w:id="1913"/>
    </w:p>
    <w:p>
      <w:pPr>
        <w:pStyle w:val="Heading5"/>
        <w:numPr>
          <w:ilvl w:val="4"/>
          <w:numId w:val="1"/>
        </w:numPr>
        <w:rPr/>
      </w:pPr>
      <w:bookmarkStart w:id="1914" w:name="__RefHeading___Toc1057809_73709187"/>
      <w:bookmarkStart w:id="1915" w:name="_Toc849"/>
      <w:bookmarkEnd w:id="1914"/>
      <w:r>
        <w:rPr>
          <w:rtl w:val="true"/>
        </w:rPr>
        <w:t xml:space="preserve">مسألة </w:t>
      </w:r>
      <w:r>
        <w:rPr/>
        <w:t>624</w:t>
      </w:r>
      <w:r>
        <w:rPr>
          <w:rtl w:val="true"/>
        </w:rPr>
        <w:t>:</w:t>
      </w:r>
      <w:r>
        <w:rPr>
          <w:rtl w:val="true"/>
        </w:rPr>
        <w:t>المفقود خبره و المجهول حاله یتربص بماله</w:t>
      </w:r>
      <w:bookmarkEnd w:id="1915"/>
    </w:p>
    <w:p>
      <w:pPr>
        <w:pStyle w:val="BookText"/>
        <w:rPr/>
      </w:pPr>
      <w:r>
        <w:rPr>
          <w:rFonts w:ascii="IRNazanin" w:hAnsi="IRNazanin" w:eastAsia="IRNazanin"/>
          <w:color w:val="111111"/>
          <w:sz w:val="28"/>
          <w:sz w:val="28"/>
          <w:szCs w:val="28"/>
          <w:rtl w:val="true"/>
          <w:lang w:bidi="fa-IR"/>
        </w:rPr>
        <w:t>و فی مدة التربص أقوال،و الاقوی انها اربع سنین یفحص عنه فیها،فاذا جهل خبره، قسم ما له بین ورثته الذین موجودون حین انتهاء مدة التربص،بحیث لو مات فی هذا الحین لانتقل ماله إلیهم،و لا یرثه الذین یرثونه لو مات المفقود بعد انتهاء مدة التربص،و یرث هو مورثه اذا مات قبل ذلک،و لا یرثه اذا مات بعد ذلک،علی اساس ان الشارع قد حکم بموته بعد انتهاء المدة المضروبة و انتقال ترکته الی ورثته،فاذا مات من ورثته بعد ذلک فقد مات بعد موته شرعا،و الاظهر جواز التقسیم بعد مضی عشر سنوات بلا حاجة الی الفحص</w:t>
      </w:r>
      <w:r>
        <w:rPr>
          <w:rFonts w:eastAsia="IRNazanin" w:cs="IRNazanin"/>
          <w:color w:val="111111"/>
          <w:sz w:val="28"/>
          <w:szCs w:val="28"/>
          <w:rtl w:val="true"/>
          <w:lang w:bidi="fa-IR"/>
        </w:rPr>
        <w:t>.</w:t>
      </w:r>
    </w:p>
    <w:p>
      <w:pPr>
        <w:pStyle w:val="Heading5"/>
        <w:numPr>
          <w:ilvl w:val="4"/>
          <w:numId w:val="1"/>
        </w:numPr>
        <w:rPr/>
      </w:pPr>
      <w:bookmarkStart w:id="1916" w:name="__RefHeading___Toc1057811_73709187"/>
      <w:bookmarkStart w:id="1917" w:name="_Toc850"/>
      <w:bookmarkEnd w:id="1916"/>
      <w:r>
        <w:rPr>
          <w:rtl w:val="true"/>
        </w:rPr>
        <w:t xml:space="preserve">مسألة </w:t>
      </w:r>
      <w:r>
        <w:rPr/>
        <w:t>625</w:t>
      </w:r>
      <w:r>
        <w:rPr>
          <w:rtl w:val="true"/>
        </w:rPr>
        <w:t>:</w:t>
      </w:r>
      <w:r>
        <w:rPr>
          <w:rtl w:val="true"/>
        </w:rPr>
        <w:t>اذا تعارف اثنان بالنسب و تصادقا علیه توارثا اذا لم یکن</w:t>
      </w:r>
      <w:bookmarkEnd w:id="1917"/>
    </w:p>
    <w:p>
      <w:pPr>
        <w:pStyle w:val="BookText"/>
        <w:rPr/>
      </w:pPr>
      <w:r>
        <w:rPr>
          <w:rFonts w:ascii="IRNazanin" w:hAnsi="IRNazanin" w:eastAsia="IRNazanin"/>
          <w:color w:val="111111"/>
          <w:sz w:val="28"/>
          <w:sz w:val="28"/>
          <w:szCs w:val="28"/>
          <w:rtl w:val="true"/>
          <w:lang w:bidi="fa-IR"/>
        </w:rPr>
        <w:t>وارث آخر،</w:t>
      </w:r>
    </w:p>
    <w:p>
      <w:pPr>
        <w:pStyle w:val="BookText"/>
        <w:rPr/>
      </w:pPr>
      <w:r>
        <w:rPr>
          <w:rFonts w:ascii="IRNazanin" w:hAnsi="IRNazanin" w:eastAsia="IRNazanin"/>
          <w:color w:val="111111"/>
          <w:sz w:val="28"/>
          <w:sz w:val="28"/>
          <w:szCs w:val="28"/>
          <w:rtl w:val="true"/>
          <w:lang w:bidi="fa-IR"/>
        </w:rPr>
        <w:t>و إلاّ ففیه کلام کما تقدم فی کتاب الاقرار</w:t>
      </w:r>
      <w:r>
        <w:rPr>
          <w:rFonts w:eastAsia="IRNazanin" w:cs="IRNazanin"/>
          <w:color w:val="111111"/>
          <w:sz w:val="28"/>
          <w:szCs w:val="28"/>
          <w:rtl w:val="true"/>
          <w:lang w:bidi="fa-IR"/>
        </w:rPr>
        <w:t>.</w:t>
      </w:r>
    </w:p>
    <w:p>
      <w:pPr>
        <w:pStyle w:val="Heading3"/>
        <w:numPr>
          <w:ilvl w:val="2"/>
          <w:numId w:val="1"/>
        </w:numPr>
        <w:rPr/>
      </w:pPr>
      <w:bookmarkStart w:id="1918" w:name="__RefHeading___Toc1057813_73709187"/>
      <w:bookmarkStart w:id="1919" w:name="_Toc851"/>
      <w:bookmarkEnd w:id="1918"/>
      <w:r>
        <w:rPr>
          <w:rtl w:val="true"/>
        </w:rPr>
        <w:t>فصل فی میراث الخنثی</w:t>
      </w:r>
      <w:bookmarkEnd w:id="1919"/>
    </w:p>
    <w:p>
      <w:pPr>
        <w:pStyle w:val="Heading4"/>
        <w:numPr>
          <w:ilvl w:val="3"/>
          <w:numId w:val="1"/>
        </w:numPr>
        <w:rPr/>
      </w:pPr>
      <w:bookmarkStart w:id="1920" w:name="__RefHeading___Toc1057815_73709187"/>
      <w:bookmarkStart w:id="1921" w:name="_Toc852"/>
      <w:bookmarkEnd w:id="1920"/>
      <w:r>
        <w:rPr>
          <w:rtl w:val="true"/>
        </w:rPr>
        <w:t xml:space="preserve">مسألة </w:t>
      </w:r>
      <w:r>
        <w:rPr/>
        <w:t>626</w:t>
      </w:r>
      <w:r>
        <w:rPr>
          <w:rtl w:val="true"/>
        </w:rPr>
        <w:t>:</w:t>
      </w:r>
      <w:r>
        <w:rPr>
          <w:rtl w:val="true"/>
        </w:rPr>
        <w:t>الخنثی</w:t>
      </w:r>
      <w:r>
        <w:rPr>
          <w:rtl w:val="true"/>
        </w:rPr>
        <w:t>-</w:t>
      </w:r>
      <w:r>
        <w:rPr>
          <w:rtl w:val="true"/>
        </w:rPr>
        <w:t>و هو من له فرج الرجال و فرج النّساء</w:t>
      </w:r>
      <w:r>
        <w:rPr>
          <w:rtl w:val="true"/>
        </w:rPr>
        <w:t>-</w:t>
      </w:r>
      <w:r>
        <w:rPr>
          <w:rtl w:val="true"/>
        </w:rPr>
        <w:t>ان علم</w:t>
      </w:r>
      <w:bookmarkEnd w:id="1921"/>
    </w:p>
    <w:p>
      <w:pPr>
        <w:pStyle w:val="BookText"/>
        <w:rPr/>
      </w:pPr>
      <w:r>
        <w:rPr>
          <w:rFonts w:ascii="IRNazanin" w:hAnsi="IRNazanin" w:eastAsia="IRNazanin"/>
          <w:color w:val="111111"/>
          <w:sz w:val="28"/>
          <w:sz w:val="28"/>
          <w:szCs w:val="28"/>
          <w:rtl w:val="true"/>
          <w:lang w:bidi="fa-IR"/>
        </w:rPr>
        <w:t>انه من الرجال او النساء عمل به،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رجع الی الامارات،فمنها</w:t>
      </w:r>
      <w:r>
        <w:rPr>
          <w:rFonts w:eastAsia="IRNazanin" w:cs="IRNazanin"/>
          <w:color w:val="111111"/>
          <w:sz w:val="28"/>
          <w:szCs w:val="28"/>
          <w:rtl w:val="true"/>
          <w:lang w:bidi="fa-IR"/>
        </w:rPr>
        <w:t>:</w:t>
      </w:r>
      <w:bookmarkStart w:id="1922" w:name="pg11408_119259"/>
    </w:p>
    <w:p>
      <w:pPr>
        <w:pStyle w:val="BookText"/>
        <w:rPr/>
      </w:pPr>
      <w:bookmarkEnd w:id="1922"/>
      <w:r>
        <w:rPr>
          <w:rFonts w:ascii="IRNazanin" w:hAnsi="IRNazanin" w:eastAsia="IRNazanin"/>
          <w:color w:val="111111"/>
          <w:sz w:val="28"/>
          <w:sz w:val="28"/>
          <w:szCs w:val="28"/>
          <w:rtl w:val="true"/>
          <w:lang w:bidi="fa-IR"/>
        </w:rPr>
        <w:t>البول من احدهما بعینه،فان کان یبول من فرج الرجال فهو رجل،و ان کان یبول من فرج النساء فهو امرأة،و ان کان یبول من کل منهما،یورث من حیث سبق بوله،فان خرج منها سواء فمن حیث ینبعث،و اذا لم تکن أمارة علی أحد الامرین،اعطی نصف سهم رجل و نصف سهم امرأة،فاذا خلف المیت ولدین ذکرا و خنثی فرضتهما ذکرین تارة ثمّ ذکرا و انثی اخری، و ضربت احدی الفریضتین فی الاخری،فالفریضة علی الفرض الاول اثنان و علی الفرض الثانی ثلاثة،فاذا ضرب الاثنان فی الثلاثة کان حاصل الضرب ستة،فاذا ضرب فی مخرج النصف و هو اثنان صار اثنی عشر،سبعة منها للذکر و خمسة للخنثی،و اذا خلف ذکرین و خنثی،فتارة یفرض الخنثی ذکرا فالفریضة ثلاثة لثلاثة ذکور،و اخری یفرض انثی فالفریضة خمسة للذکرین أربعة،و للانثی واحد،فاذا ضرب الثلاثة فی الخمسة کان خمسة عشر،فاذا ضربت فی الاثنین صارت ثلاثین یعطی منها للخنثی ثمانیة و لکل من الذکرین احد عشر،و ان شئت قلت فی الفرض الاول لو کانت انثی کان سهمها أربعة من اثنی عشر،و لو کانت ذکرا کان سهمها ستة،فیعطی الخنثی نصف الاربعة و نصف الستة و هو خمسة،و فی الفرض الثانی لو کانت ذکرا لکان سهمها عشرة،و لو کانت انثی کان سهمها ستة فیعطی الخنثی نصف العشرة و نصف الستة</w:t>
      </w:r>
      <w:r>
        <w:rPr>
          <w:rFonts w:eastAsia="IRNazanin" w:cs="IRNazanin"/>
          <w:color w:val="111111"/>
          <w:sz w:val="28"/>
          <w:szCs w:val="28"/>
          <w:rtl w:val="true"/>
          <w:lang w:bidi="fa-IR"/>
        </w:rPr>
        <w:t>.</w:t>
      </w:r>
    </w:p>
    <w:p>
      <w:pPr>
        <w:pStyle w:val="Heading4"/>
        <w:numPr>
          <w:ilvl w:val="3"/>
          <w:numId w:val="1"/>
        </w:numPr>
        <w:rPr/>
      </w:pPr>
      <w:bookmarkStart w:id="1923" w:name="__RefHeading___Toc1057817_73709187"/>
      <w:bookmarkStart w:id="1924" w:name="_Toc853"/>
      <w:bookmarkEnd w:id="1923"/>
      <w:r>
        <w:rPr>
          <w:rtl w:val="true"/>
        </w:rPr>
        <w:t xml:space="preserve">مسألة </w:t>
      </w:r>
      <w:r>
        <w:rPr/>
        <w:t>627</w:t>
      </w:r>
      <w:r>
        <w:rPr>
          <w:rtl w:val="true"/>
        </w:rPr>
        <w:t>:</w:t>
      </w:r>
      <w:r>
        <w:rPr>
          <w:rtl w:val="true"/>
        </w:rPr>
        <w:t>من له رأسان أو بدنان علی حقو واحد</w:t>
      </w:r>
      <w:bookmarkEnd w:id="1924"/>
    </w:p>
    <w:p>
      <w:pPr>
        <w:pStyle w:val="BookText"/>
        <w:rPr/>
      </w:pPr>
      <w:r>
        <w:rPr>
          <w:rFonts w:ascii="IRNazanin" w:hAnsi="IRNazanin" w:eastAsia="IRNazanin"/>
          <w:color w:val="111111"/>
          <w:sz w:val="28"/>
          <w:sz w:val="28"/>
          <w:szCs w:val="28"/>
          <w:rtl w:val="true"/>
          <w:lang w:bidi="fa-IR"/>
        </w:rPr>
        <w:t>فان انتبها معا، فهما واحد و إلاّ فاثنان،و الظاهر التعدی عن المیراث الی سائر الاحکام</w:t>
      </w:r>
      <w:r>
        <w:rPr>
          <w:rFonts w:eastAsia="IRNazanin" w:cs="IRNazanin"/>
          <w:color w:val="111111"/>
          <w:sz w:val="28"/>
          <w:szCs w:val="28"/>
          <w:rtl w:val="true"/>
          <w:lang w:bidi="fa-IR"/>
        </w:rPr>
        <w:t>.</w:t>
      </w:r>
    </w:p>
    <w:p>
      <w:pPr>
        <w:pStyle w:val="Heading4"/>
        <w:numPr>
          <w:ilvl w:val="3"/>
          <w:numId w:val="1"/>
        </w:numPr>
        <w:rPr/>
      </w:pPr>
      <w:bookmarkStart w:id="1925" w:name="__RefHeading___Toc1057819_73709187"/>
      <w:bookmarkStart w:id="1926" w:name="_Toc854"/>
      <w:bookmarkEnd w:id="1925"/>
      <w:r>
        <w:rPr>
          <w:rtl w:val="true"/>
        </w:rPr>
        <w:t xml:space="preserve">مسألة </w:t>
      </w:r>
      <w:r>
        <w:rPr/>
        <w:t>628</w:t>
      </w:r>
      <w:r>
        <w:rPr>
          <w:rtl w:val="true"/>
        </w:rPr>
        <w:t>:</w:t>
      </w:r>
      <w:r>
        <w:rPr>
          <w:rtl w:val="true"/>
        </w:rPr>
        <w:t>من جهل حاله و لم یعلم انه ذکرا أو أنثی لغرق و نحوه</w:t>
      </w:r>
      <w:bookmarkEnd w:id="1926"/>
    </w:p>
    <w:p>
      <w:pPr>
        <w:pStyle w:val="BookText"/>
        <w:rPr/>
      </w:pPr>
      <w:r>
        <w:rPr>
          <w:rFonts w:ascii="IRNazanin" w:hAnsi="IRNazanin" w:eastAsia="IRNazanin"/>
          <w:color w:val="111111"/>
          <w:sz w:val="28"/>
          <w:sz w:val="28"/>
          <w:szCs w:val="28"/>
          <w:rtl w:val="true"/>
          <w:lang w:bidi="fa-IR"/>
        </w:rPr>
        <w:t>یورث بالقرعة،</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من لیس له فرج الرجال و لا فرج النساء،یکتب علی</w:t>
      </w:r>
      <w:bookmarkStart w:id="1927" w:name="pg11408_119260"/>
    </w:p>
    <w:p>
      <w:pPr>
        <w:pStyle w:val="BookText"/>
        <w:rPr/>
      </w:pPr>
      <w:bookmarkEnd w:id="1927"/>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سهم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اللّه لا إله الا أنت عالم الغیب و الشهادة أنت تحکم بین عبادک فیما کانوا فیه یختلفون بیّن لنا هذا المولود حتی یورث ما فرضت له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یطرح السهمان فی سهام مبهمة و تشوش السهام ثم یحال السهم علی ما خرج و یورث علیه،و الظاهر ان الدعاء مستحب،و ان کان ظاهر جماعة الوجوب</w:t>
      </w:r>
      <w:r>
        <w:rPr>
          <w:rFonts w:eastAsia="IRNazanin" w:cs="IRNazanin"/>
          <w:color w:val="111111"/>
          <w:sz w:val="28"/>
          <w:szCs w:val="28"/>
          <w:rtl w:val="true"/>
          <w:lang w:bidi="fa-IR"/>
        </w:rPr>
        <w:t>.</w:t>
      </w:r>
    </w:p>
    <w:p>
      <w:pPr>
        <w:pStyle w:val="Heading3"/>
        <w:numPr>
          <w:ilvl w:val="2"/>
          <w:numId w:val="1"/>
        </w:numPr>
        <w:rPr/>
      </w:pPr>
      <w:bookmarkStart w:id="1928" w:name="__RefHeading___Toc1057821_73709187"/>
      <w:bookmarkStart w:id="1929" w:name="_Toc855"/>
      <w:bookmarkEnd w:id="1928"/>
      <w:r>
        <w:rPr>
          <w:rtl w:val="true"/>
        </w:rPr>
        <w:t>فصل فی میراث الغرقی</w:t>
      </w:r>
      <w:bookmarkEnd w:id="1929"/>
    </w:p>
    <w:p>
      <w:pPr>
        <w:pStyle w:val="Heading4"/>
        <w:numPr>
          <w:ilvl w:val="3"/>
          <w:numId w:val="1"/>
        </w:numPr>
        <w:rPr/>
      </w:pPr>
      <w:bookmarkStart w:id="1930" w:name="__RefHeading___Toc1057823_73709187"/>
      <w:bookmarkStart w:id="1931" w:name="_Toc856"/>
      <w:bookmarkEnd w:id="1930"/>
      <w:r>
        <w:rPr>
          <w:rtl w:val="true"/>
        </w:rPr>
        <w:t>اشارة</w:t>
      </w:r>
      <w:bookmarkEnd w:id="1931"/>
    </w:p>
    <w:p>
      <w:pPr>
        <w:pStyle w:val="BookText"/>
        <w:rPr/>
      </w:pPr>
      <w:r>
        <w:rPr>
          <w:rFonts w:ascii="IRNazanin" w:hAnsi="IRNazanin" w:eastAsia="IRNazanin"/>
          <w:color w:val="111111"/>
          <w:sz w:val="28"/>
          <w:sz w:val="28"/>
          <w:szCs w:val="28"/>
          <w:rtl w:val="true"/>
          <w:lang w:bidi="fa-IR"/>
        </w:rPr>
        <w:t>و المهدوم علیهم و من یلحق بهما</w:t>
      </w:r>
    </w:p>
    <w:p>
      <w:pPr>
        <w:pStyle w:val="Heading4"/>
        <w:numPr>
          <w:ilvl w:val="3"/>
          <w:numId w:val="1"/>
        </w:numPr>
        <w:rPr/>
      </w:pPr>
      <w:bookmarkStart w:id="1932" w:name="__RefHeading___Toc1057825_73709187"/>
      <w:bookmarkStart w:id="1933" w:name="_Toc857"/>
      <w:bookmarkEnd w:id="1932"/>
      <w:r>
        <w:rPr>
          <w:rtl w:val="true"/>
        </w:rPr>
        <w:t xml:space="preserve">مسألة </w:t>
      </w:r>
      <w:r>
        <w:rPr/>
        <w:t>629</w:t>
      </w:r>
      <w:r>
        <w:rPr>
          <w:rtl w:val="true"/>
        </w:rPr>
        <w:t>:</w:t>
      </w:r>
      <w:r>
        <w:rPr>
          <w:rtl w:val="true"/>
        </w:rPr>
        <w:t>یرث بعضهم من بعض بشروط ثلاثة</w:t>
      </w:r>
      <w:r>
        <w:rPr>
          <w:rtl w:val="true"/>
        </w:rPr>
        <w:t>:</w:t>
      </w:r>
      <w:bookmarkEnd w:id="1933"/>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لهم أو لاحدهم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بینهم نسب أو سبب یوجب الارث من دون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یجهل تاریخ موت کل واحد منهما بالنسبة الی الآخر و لا یدری انه متقدم أو متأخر فاذا توفّرت هذه الشروط فهناک صور</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 کل منهما عن الآخر بمقدار فریضته من ماله الذی کان مالکا له قبل موته،و لا یرث من ماله الذی وصل إلیه إرثا من الآخر بعد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لکل واحد منهما وارث حیّ فی طبقته،اوان الوارث الحیّ زوج أو زوجة کان شریکا معه فی الارث من المال الاصلی للآخر،و لتوضیح ذلک تطبیقیا نذکر عددا من الامثلة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غرقت مع ابنتها دفعة واحدة و زوجها حی،ففی مثل ذلک،هل الزوج یرث من زوجته الربع من ترکتها الاصلیة و هی التی کانت مالکة لها قبل الموت،و ان لم یکن لها ولد غیر البنت التی غرقت معها او النصف؟</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یرث الربع،علی اساس انه یقاسم البنت فی الارث منها و شریک معها فیه،و حیث ان إرث البنت منها شرعا فی المثال مبنی علی افتراض انها ماتت و هی فی قید الحیاة،فبطبیعة الحال کان إرث الزوج معها أیضا مبنیا علی هذا الافتراض،و علی هذا فلا محالة تکون فریضة الزوج الربع و الباقی للبنت فرضا و ردّا،و اذا کان الزوج فی المثال أبا للبنت،کان شریکا مع زوجته فی الارث من البنت،باعتبار انها اما لها،و حیث ان إرث الام من البنت فی فرض المثال مبنی علی افتراض ان موت البنت قبل الام،فبطبیعة الحال کان إرث الأب منها مع الام أیضا مبنیا علی هذا الافتراض،و مثل ذلک ما اذا غرق الأب و ابنته و لیس للاب ولد سوی هذه الابنة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غرق مع ابنته و لیس له ولد سواها،ففی مثل ذلک ترث زوجته منه الثمن من ترکته الاصلیة،علی اساس ان زوجته لما کانت أم البنت، فهی شریکة معها فی میراث أبیها و هو الزوج،و حیث ان إرث البنت من ابیها شرعا فی المثال مبنی علی افتراض موت ابیها قبل موتها،فبطبیعة الحال کان إرث أمها منه أیضا مبنیا علی هذا الافتراض،و علی ذلک فترث زوجته منه و</w:t>
      </w:r>
    </w:p>
    <w:p>
      <w:pPr>
        <w:pStyle w:val="BookText"/>
        <w:rPr/>
      </w:pPr>
      <w:r>
        <w:rPr>
          <w:rFonts w:ascii="IRNazanin" w:hAnsi="IRNazanin" w:eastAsia="IRNazanin"/>
          <w:color w:val="111111"/>
          <w:sz w:val="28"/>
          <w:sz w:val="28"/>
          <w:szCs w:val="28"/>
          <w:rtl w:val="true"/>
          <w:lang w:bidi="fa-IR"/>
        </w:rPr>
        <w:t>هی أم البنت الثمن و الباقی للبنت فرضا و ردا،و امّا میراث الأب و الام من البنت فی فرض المثال فهو أیضا مبنی علی افتراض کون موت البنت قبل موت الأب،و علیه فیکون لابیها الذی غرق معها الثلثان و لامها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مات مع ابنه غرقا او حرقا أو هدما و لا وارث له فی هذه الطبقة من الاحیاء سوی ابن واحد،ففی مثل ذلک یرث ابنه الحی عنه مع ابنه الذی مات معه بالسویة،و لا یرث الابن مع ابیه عن اخیه،باعتبار انه لیس فی مرتبته،فمال اخیه الاصلی کله لأبیه إرثا،و بکلمة یفرض فی المثال موت الابن أولا و یعطی الأب ماله الاصلی تماما،لفرض انه لا وارث له غیره فی طبقته،ثم یفرض موت الأب،فیرث الابن الغریق نصیبه من مال ابیه الاصلی مع اخیه او اخوته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لم یکن فی طبقة الفریقین مثلا وارث و لا زوج،کان کل منهما یرث جمیع ما ترکه الآخر من الاموال الاصلیة و لا یشارکه احد فیه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یرث کل منهما عن الآخر ینتقل جمیعا الی ورثته الاحیاء، مثال ذلک اذا مات الأب و الابن معا غرقا أو هدما،فما وصل الی الابن من الأب ینتقل الی ورثته الاحیاء،و ما وصل الی الأب من الابن ینتقل الی ورثته کذلک،و علی هذا فعلی الاول یفرض موت الأب متقدما علی موت الابن حتی یرث اباه،فما یرثه منه ینتقل الی ورثته من الاحیاء،و علی الثانی یفرض موت الابن متقدما علی موت الأب حتی یرث ابنه،فما یرثه منه ینتقل الی ورثته الاحیاء،و لا فرق بین ان تکون ورثته الاحیاء من الطبقة الاولی او الثانیة او الثالثة،فاذا لم یکن لهما وارث فی جمیع الطبقات کان میراثه للامام علیه السّلام،و بکلمة ان ما وصل الی کل منهما من الآخر بالارث،فلا یشارک</w:t>
      </w:r>
    </w:p>
    <w:p>
      <w:pPr>
        <w:pStyle w:val="BookText"/>
        <w:rPr/>
      </w:pPr>
      <w:r>
        <w:rPr>
          <w:rFonts w:ascii="IRNazanin" w:hAnsi="IRNazanin" w:eastAsia="IRNazanin"/>
          <w:color w:val="111111"/>
          <w:sz w:val="28"/>
          <w:sz w:val="28"/>
          <w:szCs w:val="28"/>
          <w:rtl w:val="true"/>
          <w:lang w:bidi="fa-IR"/>
        </w:rPr>
        <w:t>و لا یقاسم احد منهما فیه ورثته الاحیاء،بل هو ینتقل إلیهم جمیعا، سواء أ کانوا فی طبقتهم أم کانوا فی الطبقة المتأخّرة،و هذا هو الفارق بین ما یصل الی کل منهما من صاحبه الذی مات بالارث،و بین ما کان مالکا له من الاموال قبل وقوع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التوارث بین الغریقین او نحوهما،انما هو فیما اذا کان کلاهما من الطبقة الاولی،کالاب و الاولاد او الام و الاولاد او کانا الزوج و الزوجة، و اما اذا کان کلاهما من الطبقة الثانیة أو الثالثة،فهو مشروط بان لا یکون لهما وارث من الطبقة المتقدمة،و الا فلا توارث بینهما،کما اذا مات اخوان غرقا و کان لهما وارث حی کالأب او الام،فلا یرث احدهما من الآخر،بل ینتقل ترکة کل منهما تماما الی ابیه أو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ان صلاحیة التوارث من الطرفین معتبرة فی إرث کل منهما من الآخر،فلو کان لاحدهما وارث حی دون الآخر،کما اذا غرق الاخوان و کان لاحدهما ابن او أب او أم،و لم یکن للآخر وارث فی هذه الطبقة،فلا توارث بینهما؟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و ان کان اعتبارها،الا انه لا یخلو عن اشکال بل منع</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ففی المثال المذکور یرث احد الاخوین من الآخر دون العکس،و من هذا القبیل ما اذا کان احدهما من الطبقة الاولی و الآخر من الطبقة المتأخرة،و کان للاول وارث حی فی طبقته،و لم یکن للثانی وارث حی اقرب من الاول،ففی مثل ذلک یرث الاول من الثانی و لا یرث الثانی من الاول</w:t>
      </w:r>
      <w:r>
        <w:rPr>
          <w:rFonts w:eastAsia="IRNazanin" w:cs="IRNazanin"/>
          <w:color w:val="111111"/>
          <w:sz w:val="28"/>
          <w:szCs w:val="28"/>
          <w:rtl w:val="true"/>
          <w:lang w:bidi="fa-IR"/>
        </w:rPr>
        <w:t>.</w:t>
      </w:r>
      <w:bookmarkStart w:id="1934" w:name="pg11408_119264"/>
    </w:p>
    <w:p>
      <w:pPr>
        <w:pStyle w:val="Heading4"/>
        <w:numPr>
          <w:ilvl w:val="3"/>
          <w:numId w:val="1"/>
        </w:numPr>
        <w:rPr/>
      </w:pPr>
      <w:bookmarkStart w:id="1935" w:name="__RefHeading___Toc1057827_73709187"/>
      <w:bookmarkStart w:id="1936" w:name="_Toc858"/>
      <w:bookmarkEnd w:id="1934"/>
      <w:bookmarkEnd w:id="1935"/>
      <w:r>
        <w:rPr>
          <w:rtl w:val="true"/>
        </w:rPr>
        <w:t xml:space="preserve">مسألة </w:t>
      </w:r>
      <w:r>
        <w:rPr/>
        <w:t>630</w:t>
      </w:r>
      <w:r>
        <w:rPr>
          <w:rtl w:val="true"/>
        </w:rPr>
        <w:t>:</w:t>
      </w:r>
      <w:r>
        <w:rPr>
          <w:rtl w:val="true"/>
        </w:rPr>
        <w:t>اذا ماتا بسبب غیر الغرق و الهدم</w:t>
      </w:r>
      <w:bookmarkEnd w:id="1936"/>
    </w:p>
    <w:p>
      <w:pPr>
        <w:pStyle w:val="BookText"/>
        <w:rPr/>
      </w:pPr>
      <w:r>
        <w:rPr>
          <w:rFonts w:ascii="IRNazanin" w:hAnsi="IRNazanin" w:eastAsia="IRNazanin"/>
          <w:color w:val="111111"/>
          <w:sz w:val="28"/>
          <w:sz w:val="28"/>
          <w:szCs w:val="28"/>
          <w:rtl w:val="true"/>
          <w:lang w:bidi="fa-IR"/>
        </w:rPr>
        <w:t>کالحرق و القتل فی معرکة قتال او افتراس سبع او حوادث سماویة او ارضیة کالزلزلة و العواصف و نحوهما،ففی الحکم بالتوارث من الطرفین کما فی الغرق و الهدم قولان، اقواهما ذلک،بل الظاهر عموم الحکم لما اذا ماتا حتف انفهما بلا سبب و حادث</w:t>
      </w:r>
      <w:r>
        <w:rPr>
          <w:rFonts w:eastAsia="IRNazanin" w:cs="IRNazanin"/>
          <w:color w:val="111111"/>
          <w:sz w:val="28"/>
          <w:szCs w:val="28"/>
          <w:rtl w:val="true"/>
          <w:lang w:bidi="fa-IR"/>
        </w:rPr>
        <w:t>.</w:t>
      </w:r>
    </w:p>
    <w:p>
      <w:pPr>
        <w:pStyle w:val="Heading4"/>
        <w:numPr>
          <w:ilvl w:val="3"/>
          <w:numId w:val="1"/>
        </w:numPr>
        <w:rPr/>
      </w:pPr>
      <w:bookmarkStart w:id="1937" w:name="__RefHeading___Toc1057829_73709187"/>
      <w:bookmarkStart w:id="1938" w:name="_Toc859"/>
      <w:bookmarkEnd w:id="1937"/>
      <w:r>
        <w:rPr>
          <w:rtl w:val="true"/>
        </w:rPr>
        <w:t xml:space="preserve">مسألة </w:t>
      </w:r>
      <w:r>
        <w:rPr/>
        <w:t>631</w:t>
      </w:r>
      <w:r>
        <w:rPr>
          <w:rtl w:val="true"/>
        </w:rPr>
        <w:t>:</w:t>
      </w:r>
      <w:r>
        <w:rPr>
          <w:rtl w:val="true"/>
        </w:rPr>
        <w:t>اذا کان الغرقی و المهدوم علیهم یتوارث بعضهم من بعض</w:t>
      </w:r>
      <w:bookmarkEnd w:id="1938"/>
    </w:p>
    <w:p>
      <w:pPr>
        <w:pStyle w:val="BookText"/>
        <w:rPr/>
      </w:pPr>
      <w:r>
        <w:rPr>
          <w:rFonts w:ascii="IRNazanin" w:hAnsi="IRNazanin" w:eastAsia="IRNazanin"/>
          <w:color w:val="111111"/>
          <w:sz w:val="28"/>
          <w:sz w:val="28"/>
          <w:szCs w:val="28"/>
          <w:rtl w:val="true"/>
          <w:lang w:bidi="fa-IR"/>
        </w:rPr>
        <w:t>دون بعض آخر،</w:t>
      </w:r>
    </w:p>
    <w:p>
      <w:pPr>
        <w:pStyle w:val="BookText"/>
        <w:rPr/>
      </w:pPr>
      <w:r>
        <w:rPr>
          <w:rFonts w:ascii="IRNazanin" w:hAnsi="IRNazanin" w:eastAsia="IRNazanin"/>
          <w:color w:val="111111"/>
          <w:sz w:val="28"/>
          <w:sz w:val="28"/>
          <w:szCs w:val="28"/>
          <w:rtl w:val="true"/>
          <w:lang w:bidi="fa-IR"/>
        </w:rPr>
        <w:t>الا علی تقدیر غیر معلوم،کما اذا غرق الأب و ولداه،فان الولدین لا یتوارثان الا مع فقد الأب،فانه ان فرض موت الأب أولا کان میراثه للولدین معا،و ان فرض موتهما او لا کان میراثهما للأب لان الاشتباه بین موت الولدین و موت الأب و لا اثر للاشتباه بین موت الولدین،ففی هذه المسألة یحکم بالتوارث بین الأب و الولدین دون الولدین انفسهما</w:t>
      </w:r>
      <w:r>
        <w:rPr>
          <w:rFonts w:eastAsia="IRNazanin" w:cs="IRNazanin"/>
          <w:color w:val="111111"/>
          <w:sz w:val="28"/>
          <w:szCs w:val="28"/>
          <w:rtl w:val="true"/>
          <w:lang w:bidi="fa-IR"/>
        </w:rPr>
        <w:t>.</w:t>
      </w:r>
    </w:p>
    <w:p>
      <w:pPr>
        <w:pStyle w:val="Heading3"/>
        <w:numPr>
          <w:ilvl w:val="2"/>
          <w:numId w:val="1"/>
        </w:numPr>
        <w:rPr/>
      </w:pPr>
      <w:bookmarkStart w:id="1939" w:name="__RefHeading___Toc1057831_73709187"/>
      <w:bookmarkStart w:id="1940" w:name="_Toc860"/>
      <w:bookmarkEnd w:id="1939"/>
      <w:r>
        <w:rPr>
          <w:rtl w:val="true"/>
        </w:rPr>
        <w:t>فصل فی میراث المجوس</w:t>
      </w:r>
      <w:bookmarkEnd w:id="1940"/>
    </w:p>
    <w:p>
      <w:pPr>
        <w:pStyle w:val="Heading4"/>
        <w:numPr>
          <w:ilvl w:val="3"/>
          <w:numId w:val="1"/>
        </w:numPr>
        <w:rPr/>
      </w:pPr>
      <w:bookmarkStart w:id="1941" w:name="__RefHeading___Toc1057833_73709187"/>
      <w:bookmarkStart w:id="1942" w:name="_Toc861"/>
      <w:bookmarkEnd w:id="1941"/>
      <w:r>
        <w:rPr>
          <w:rtl w:val="true"/>
        </w:rPr>
        <w:t xml:space="preserve">مسألة </w:t>
      </w:r>
      <w:r>
        <w:rPr/>
        <w:t>632</w:t>
      </w:r>
      <w:r>
        <w:rPr>
          <w:rtl w:val="true"/>
        </w:rPr>
        <w:t>:</w:t>
      </w:r>
      <w:r>
        <w:rPr>
          <w:rtl w:val="true"/>
        </w:rPr>
        <w:t>لا اشکال فی ان المجوس یتوارثون بالنسب و السبب</w:t>
      </w:r>
      <w:bookmarkEnd w:id="1942"/>
    </w:p>
    <w:p>
      <w:pPr>
        <w:pStyle w:val="BookText"/>
        <w:rPr/>
      </w:pPr>
      <w:r>
        <w:rPr>
          <w:rFonts w:ascii="IRNazanin" w:hAnsi="IRNazanin" w:eastAsia="IRNazanin"/>
          <w:color w:val="111111"/>
          <w:sz w:val="28"/>
          <w:sz w:val="28"/>
          <w:szCs w:val="28"/>
          <w:rtl w:val="true"/>
          <w:lang w:bidi="fa-IR"/>
        </w:rPr>
        <w:t>الصحیحین،</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یتوارثون بالنسب و السبب الفاسدین،کما إذا تزوّج من یحرم علیه نکاحها عندنا فاولدها،قیل نعم،فاذا تزوج اخته فاولدها و مات، ورثت اخته نصیب الزوجة و ورث ولدها نصیب الولد،و قیل لا،ففی المثال لا ترثه اخته الزوجة و لا ولدها،و قیل بالتفصیل بین النسب و السبب،فیرثه فی المثال المذکور الولد و لا ترثه الزوجة،و الاقوال المذکورة کلها مشهورة،و أقواها الاول للنص،و لولاه لکان الأخیر هو الاقوی</w:t>
      </w:r>
      <w:r>
        <w:rPr>
          <w:rFonts w:eastAsia="IRNazanin" w:cs="IRNazanin"/>
          <w:color w:val="111111"/>
          <w:sz w:val="28"/>
          <w:szCs w:val="28"/>
          <w:rtl w:val="true"/>
          <w:lang w:bidi="fa-IR"/>
        </w:rPr>
        <w:t>.</w:t>
      </w:r>
      <w:bookmarkStart w:id="1943" w:name="pg11408_119265"/>
    </w:p>
    <w:p>
      <w:pPr>
        <w:pStyle w:val="Heading4"/>
        <w:numPr>
          <w:ilvl w:val="3"/>
          <w:numId w:val="1"/>
        </w:numPr>
        <w:rPr/>
      </w:pPr>
      <w:bookmarkStart w:id="1944" w:name="__RefHeading___Toc1057835_73709187"/>
      <w:bookmarkStart w:id="1945" w:name="_Toc862"/>
      <w:bookmarkEnd w:id="1943"/>
      <w:bookmarkEnd w:id="1944"/>
      <w:r>
        <w:rPr>
          <w:rtl w:val="true"/>
        </w:rPr>
        <w:t xml:space="preserve">مسألة </w:t>
      </w:r>
      <w:r>
        <w:rPr/>
        <w:t>633</w:t>
      </w:r>
      <w:r>
        <w:rPr>
          <w:rtl w:val="true"/>
        </w:rPr>
        <w:t>:</w:t>
      </w:r>
      <w:r>
        <w:rPr>
          <w:rtl w:val="true"/>
        </w:rPr>
        <w:t>اذا اجتمع للوارث سببان ورث بهما معا</w:t>
      </w:r>
      <w:bookmarkEnd w:id="1945"/>
    </w:p>
    <w:p>
      <w:pPr>
        <w:pStyle w:val="BookText"/>
        <w:rPr/>
      </w:pPr>
      <w:r>
        <w:rPr>
          <w:rFonts w:ascii="IRNazanin" w:hAnsi="IRNazanin" w:eastAsia="IRNazanin"/>
          <w:color w:val="111111"/>
          <w:sz w:val="28"/>
          <w:sz w:val="28"/>
          <w:szCs w:val="28"/>
          <w:rtl w:val="true"/>
          <w:lang w:bidi="fa-IR"/>
        </w:rPr>
        <w:t>کما اذا تزوج المجوسی أمه فمات،ورثته أمه نصیب الام و نصیب الزوجة،و کذا اذا تزوج بنته،فانها ترثه نصیب الزوجة و نصیب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اجتمع سببان احدهما یمنع الآخر،ورث من جهة المانع دون الممنوع،کما اذا تزوج أمه فاولدها،فان الولد أخوه من أمه،فهو یرث من حیث کونه ولدا و لا یرث من حیث کونه اخا،و کما اذا تزوج بنته فاولدها،فان ولدها ولد له و ابن بنته،فیرث من السبب الاول و لا یرث من السبب الثانی</w:t>
      </w:r>
      <w:r>
        <w:rPr>
          <w:rFonts w:eastAsia="IRNazanin" w:cs="IRNazanin"/>
          <w:color w:val="111111"/>
          <w:sz w:val="28"/>
          <w:szCs w:val="28"/>
          <w:rtl w:val="true"/>
          <w:lang w:bidi="fa-IR"/>
        </w:rPr>
        <w:t>.</w:t>
      </w:r>
    </w:p>
    <w:p>
      <w:pPr>
        <w:pStyle w:val="Heading4"/>
        <w:numPr>
          <w:ilvl w:val="3"/>
          <w:numId w:val="1"/>
        </w:numPr>
        <w:rPr/>
      </w:pPr>
      <w:bookmarkStart w:id="1946" w:name="__RefHeading___Toc1057837_73709187"/>
      <w:bookmarkStart w:id="1947" w:name="_Toc863"/>
      <w:bookmarkEnd w:id="1946"/>
      <w:r>
        <w:rPr>
          <w:rtl w:val="true"/>
        </w:rPr>
        <w:t xml:space="preserve">مسألة </w:t>
      </w:r>
      <w:r>
        <w:rPr/>
        <w:t>634</w:t>
      </w:r>
      <w:r>
        <w:rPr>
          <w:rtl w:val="true"/>
        </w:rPr>
        <w:t>:</w:t>
      </w:r>
      <w:r>
        <w:rPr>
          <w:rtl w:val="true"/>
        </w:rPr>
        <w:t>المسلم لا یرث بالسبب الفاسد</w:t>
      </w:r>
      <w:bookmarkEnd w:id="1947"/>
    </w:p>
    <w:p>
      <w:pPr>
        <w:pStyle w:val="BookText"/>
        <w:rPr/>
      </w:pPr>
      <w:r>
        <w:rPr>
          <w:rFonts w:ascii="IRNazanin" w:hAnsi="IRNazanin" w:eastAsia="IRNazanin"/>
          <w:color w:val="111111"/>
          <w:sz w:val="28"/>
          <w:sz w:val="28"/>
          <w:szCs w:val="28"/>
          <w:rtl w:val="true"/>
          <w:lang w:bidi="fa-IR"/>
        </w:rPr>
        <w:t>و یرث بالنسب الفاسد ما لم یکن زنا،فولد الشبهة یرث و یورث،و اذا کانت الشبهة من طرف واحد، اختص التوارث به دون الآخر و اللّه سبحانه العالم</w:t>
      </w:r>
      <w:r>
        <w:rPr>
          <w:rFonts w:eastAsia="IRNazanin" w:cs="IRNazanin"/>
          <w:color w:val="111111"/>
          <w:sz w:val="28"/>
          <w:szCs w:val="28"/>
          <w:rtl w:val="true"/>
          <w:lang w:bidi="fa-IR"/>
        </w:rPr>
        <w:t>.</w:t>
      </w:r>
    </w:p>
    <w:p>
      <w:pPr>
        <w:pStyle w:val="Heading3"/>
        <w:numPr>
          <w:ilvl w:val="2"/>
          <w:numId w:val="1"/>
        </w:numPr>
        <w:rPr/>
      </w:pPr>
      <w:bookmarkStart w:id="1948" w:name="__RefHeading___Toc1057839_73709187"/>
      <w:bookmarkStart w:id="1949" w:name="_Toc864"/>
      <w:bookmarkEnd w:id="1948"/>
      <w:r>
        <w:rPr>
          <w:rtl w:val="true"/>
        </w:rPr>
        <w:t>خاتمة</w:t>
      </w:r>
      <w:bookmarkEnd w:id="1949"/>
    </w:p>
    <w:p>
      <w:pPr>
        <w:pStyle w:val="Heading4"/>
        <w:numPr>
          <w:ilvl w:val="3"/>
          <w:numId w:val="1"/>
        </w:numPr>
        <w:rPr/>
      </w:pPr>
      <w:bookmarkStart w:id="1950" w:name="__RefHeading___Toc1057841_73709187"/>
      <w:bookmarkStart w:id="1951" w:name="_Toc865"/>
      <w:bookmarkEnd w:id="1950"/>
      <w:r>
        <w:rPr>
          <w:rtl w:val="true"/>
        </w:rPr>
        <w:t>اشارة</w:t>
      </w:r>
      <w:bookmarkEnd w:id="1951"/>
    </w:p>
    <w:p>
      <w:pPr>
        <w:pStyle w:val="BookText"/>
        <w:rPr/>
      </w:pPr>
      <w:r>
        <w:rPr>
          <w:rFonts w:ascii="IRNazanin" w:hAnsi="IRNazanin" w:eastAsia="IRNazanin"/>
          <w:color w:val="111111"/>
          <w:sz w:val="28"/>
          <w:sz w:val="28"/>
          <w:szCs w:val="28"/>
          <w:rtl w:val="true"/>
          <w:lang w:bidi="fa-IR"/>
        </w:rPr>
        <w:t>مخارج السهام المفروضة فی الکتاب العزیز خمسة الاثنان مخرج النصف و الثلاثة مخرج الثلث و الثلثین،و الاربعة مخرج الربع،و الستة مخرج السدس و الثمانیة مخرج الثمن</w:t>
      </w:r>
      <w:r>
        <w:rPr>
          <w:rFonts w:eastAsia="IRNazanin" w:cs="IRNazanin"/>
          <w:color w:val="111111"/>
          <w:sz w:val="28"/>
          <w:szCs w:val="28"/>
          <w:rtl w:val="true"/>
          <w:lang w:bidi="fa-IR"/>
        </w:rPr>
        <w:t>.</w:t>
      </w:r>
    </w:p>
    <w:p>
      <w:pPr>
        <w:pStyle w:val="Heading4"/>
        <w:numPr>
          <w:ilvl w:val="3"/>
          <w:numId w:val="1"/>
        </w:numPr>
        <w:rPr/>
      </w:pPr>
      <w:bookmarkStart w:id="1952" w:name="__RefHeading___Toc1057843_73709187"/>
      <w:bookmarkStart w:id="1953" w:name="_Toc866"/>
      <w:bookmarkEnd w:id="1952"/>
      <w:r>
        <w:rPr>
          <w:rtl w:val="true"/>
        </w:rPr>
        <w:t xml:space="preserve">مسألة </w:t>
      </w:r>
      <w:r>
        <w:rPr/>
        <w:t>635</w:t>
      </w:r>
      <w:r>
        <w:rPr>
          <w:rtl w:val="true"/>
        </w:rPr>
        <w:t>:</w:t>
      </w:r>
      <w:r>
        <w:rPr>
          <w:rtl w:val="true"/>
        </w:rPr>
        <w:t>لو کان فی الفریضة کسران</w:t>
      </w:r>
      <w:bookmarkEnd w:id="195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کانا متداخلین،بان کان مخرج احدهما یفنی مخرج الآخر إذا سقط منه مکررا کالنصف و الربع،فان مخرج النصف و هو الاثنان یفنی مخرج الربع و هو الاربعة و کالنصف و الثمن و الثلث و السدس،فاذا کان الامر کذلک کانت الفریضة مطابقة للأکثر،فاذا</w:t>
      </w:r>
      <w:bookmarkStart w:id="1954" w:name="pg11408_119266"/>
    </w:p>
    <w:p>
      <w:pPr>
        <w:pStyle w:val="BookText"/>
        <w:rPr/>
      </w:pPr>
      <w:bookmarkEnd w:id="1954"/>
      <w:r>
        <w:rPr>
          <w:rFonts w:ascii="IRNazanin" w:hAnsi="IRNazanin" w:eastAsia="IRNazanin"/>
          <w:color w:val="111111"/>
          <w:sz w:val="28"/>
          <w:sz w:val="28"/>
          <w:szCs w:val="28"/>
          <w:rtl w:val="true"/>
          <w:lang w:bidi="fa-IR"/>
        </w:rPr>
        <w:t>اجتمع النصف و الربع کانت الفریضة أربعة،و اذا اجتمع النّصف و السدس کانت ستة،و اذا اجتمع النصف و الثمن کانت ثمانیة،و ان کان الکسران متوافقین بان کان مخرج احدهما لا یفنی مخرج الآخر اذا سقط منه مکررا، و لکن یفنی مخرجیهما عدد ثالث اذا سقط مکررا من کل منهما کالربع و السدس،فان مخرج الربع أربعة و مخرج السدس ستة و الاربعة لا تفنی الستة و لکن الاثنین یفنی کلا منهما و کسر ذلک العدد وفق بینهما،فاذا کان الامر کذلک ضرب احد المخرجین فی وفق الآخر و تکون الفریضة مطابقة بحاصل الضرب،فاذا اجتمع الربع و السدس ضربت نصف الاربعة فی الستة أو نصف الستة فی الاربعة و کان الحاصل هو عدد الفریضة و هو اثنا عشر،و إذا اجتمع السدس و الثمن،کانت الفریضة أربعة و عشرین حاصلة من ضرب نصف مخرج السدس،و هو ثلاثة فی الثمانیة او نصف مخرج الثمن و هو الاربعة فی الستة،و ان کان الکسران متباینین،بان کان مخرج احدهما لا یفنی مخرج الآخر و لا یفنیهما عدد ثالث غیر الواحد کالثلث و الثمن،ضرب مخرج احدهما فی مخرج الآخر و کان المتحصل هو عدد الفریضة،ففی المثال المذکور تکون الفریضة أربعة و عشرین حاصلة من ضرب الثلاثة فی الثمانیة،و اذا اجتمع الثلث و الربع کانت الفریضة اثنی عشرة حاصلة من ضرب الاربعة فی الثلاثة</w:t>
      </w:r>
      <w:r>
        <w:rPr>
          <w:rFonts w:eastAsia="IRNazanin" w:cs="IRNazanin"/>
          <w:color w:val="111111"/>
          <w:sz w:val="28"/>
          <w:szCs w:val="28"/>
          <w:rtl w:val="true"/>
          <w:lang w:bidi="fa-IR"/>
        </w:rPr>
        <w:t>.</w:t>
      </w:r>
    </w:p>
    <w:p>
      <w:pPr>
        <w:pStyle w:val="Heading4"/>
        <w:numPr>
          <w:ilvl w:val="3"/>
          <w:numId w:val="1"/>
        </w:numPr>
        <w:rPr/>
      </w:pPr>
      <w:bookmarkStart w:id="1955" w:name="__RefHeading___Toc1057845_73709187"/>
      <w:bookmarkStart w:id="1956" w:name="_Toc867"/>
      <w:bookmarkEnd w:id="1955"/>
      <w:r>
        <w:rPr>
          <w:rtl w:val="true"/>
        </w:rPr>
        <w:t xml:space="preserve">مسألة </w:t>
      </w:r>
      <w:r>
        <w:rPr/>
        <w:t>636</w:t>
      </w:r>
      <w:r>
        <w:rPr>
          <w:rtl w:val="true"/>
        </w:rPr>
        <w:t>:</w:t>
      </w:r>
      <w:r>
        <w:rPr>
          <w:rtl w:val="true"/>
        </w:rPr>
        <w:t>اذا تعدد اصحاب الفرض الواحد</w:t>
      </w:r>
      <w:bookmarkEnd w:id="1956"/>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الفریضة حاصلة من ضرب عددهم فی مخرج الفرض،کما إذا ترک أربع زوجات و ولدا،فان الفریضة تکون من اثنین و ثلاثین حاصلة من ضرب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الثمانیة مخرج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ترک ابوین و اربع زوجات،کانت الفریضة من ثمانیة و اربعین حاصلة من ضرب الثلاث التی هی مخرج الثلث فی الاربع التی</w:t>
      </w:r>
    </w:p>
    <w:p>
      <w:pPr>
        <w:pStyle w:val="BookText"/>
        <w:rPr/>
      </w:pPr>
      <w:r>
        <w:rPr>
          <w:rFonts w:ascii="IRNazanin" w:hAnsi="IRNazanin" w:eastAsia="IRNazanin"/>
          <w:color w:val="111111"/>
          <w:sz w:val="28"/>
          <w:sz w:val="28"/>
          <w:szCs w:val="28"/>
          <w:rtl w:val="true"/>
          <w:lang w:bidi="fa-IR"/>
        </w:rPr>
        <w:t>هی مخرج الرّبع،فتکون اثنتی عشرة،فتضرب فی الاربع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الحاصل ثمانیة و اربعین</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تتضاعف الفریضة بعدد من ینکسر علیه السهم</w:t>
      </w:r>
      <w:r>
        <w:rPr>
          <w:rFonts w:eastAsia="IRNazanin" w:cs="IRNazanin"/>
          <w:color w:val="111111"/>
          <w:sz w:val="28"/>
          <w:szCs w:val="28"/>
          <w:rtl w:val="true"/>
          <w:lang w:bidi="fa-IR"/>
        </w:rPr>
        <w:t>.</w:t>
      </w:r>
      <w:bookmarkStart w:id="1957" w:name="pg11408_119268"/>
    </w:p>
    <w:p>
      <w:pPr>
        <w:pStyle w:val="Heading2"/>
        <w:numPr>
          <w:ilvl w:val="1"/>
          <w:numId w:val="1"/>
        </w:numPr>
        <w:rPr/>
      </w:pPr>
      <w:bookmarkStart w:id="1958" w:name="__RefHeading___Toc1057847_73709187"/>
      <w:bookmarkStart w:id="1959" w:name="_Toc868"/>
      <w:bookmarkEnd w:id="1957"/>
      <w:bookmarkEnd w:id="1958"/>
      <w:r>
        <w:rPr>
          <w:rtl w:val="true"/>
        </w:rPr>
        <w:t>کتاب القضاء</w:t>
      </w:r>
      <w:bookmarkEnd w:id="1959"/>
    </w:p>
    <w:p>
      <w:pPr>
        <w:pStyle w:val="Heading3"/>
        <w:numPr>
          <w:ilvl w:val="2"/>
          <w:numId w:val="1"/>
        </w:numPr>
        <w:rPr/>
      </w:pPr>
      <w:bookmarkStart w:id="1960" w:name="__RefHeading___Toc1057849_73709187"/>
      <w:bookmarkStart w:id="1961" w:name="_Toc869"/>
      <w:bookmarkEnd w:id="1960"/>
      <w:r>
        <w:rPr>
          <w:rtl w:val="true"/>
        </w:rPr>
        <w:t>مسائل فی القضاء</w:t>
      </w:r>
      <w:bookmarkEnd w:id="1961"/>
    </w:p>
    <w:p>
      <w:pPr>
        <w:pStyle w:val="Heading4"/>
        <w:numPr>
          <w:ilvl w:val="3"/>
          <w:numId w:val="1"/>
        </w:numPr>
        <w:rPr/>
      </w:pPr>
      <w:bookmarkStart w:id="1962" w:name="__RefHeading___Toc1057851_73709187"/>
      <w:bookmarkStart w:id="1963" w:name="_Toc870"/>
      <w:bookmarkEnd w:id="1962"/>
      <w:r>
        <w:rPr>
          <w:rtl w:val="true"/>
        </w:rPr>
        <w:t xml:space="preserve">مسألة </w:t>
      </w:r>
      <w:r>
        <w:rPr/>
        <w:t>637</w:t>
      </w:r>
      <w:r>
        <w:rPr>
          <w:rtl w:val="true"/>
        </w:rPr>
        <w:t>:</w:t>
      </w:r>
      <w:r>
        <w:rPr>
          <w:rtl w:val="true"/>
        </w:rPr>
        <w:t>القضاء هو فصل الخصومة بین المتخاصمین</w:t>
      </w:r>
      <w:bookmarkEnd w:id="1963"/>
    </w:p>
    <w:p>
      <w:pPr>
        <w:pStyle w:val="BookText"/>
        <w:rPr/>
      </w:pPr>
      <w:r>
        <w:rPr>
          <w:rFonts w:ascii="IRNazanin" w:hAnsi="IRNazanin" w:eastAsia="IRNazanin"/>
          <w:color w:val="111111"/>
          <w:sz w:val="28"/>
          <w:sz w:val="28"/>
          <w:szCs w:val="28"/>
          <w:rtl w:val="true"/>
          <w:lang w:bidi="fa-IR"/>
        </w:rPr>
        <w:t>و إنهائها علی طبق الموازین المقرّرة فی الشرع،و الفرق بینه و بین الفتوی،هو أن الفتوی تتمثل فی بیان الأحکام الشرعیة الکلیة علی نحو القضیّة الحقیقیة،من دون نظر إلی تطبیقها علی مواردها و مصادیقها،و لا تکون حجّة إلاّ علی من یجب علیه تقلید المفتی بها،و المعیار فی التطبیق إنما هو نظره دون نظر المفتی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القضاء،فهو متمثل فی حکم المفتی بالقضایا الشخصیة التی هی مورد الترافع و التشاجر بین الناس و إنهاء النزاع فیها،سواء کانت من القضایا المالیة أم غیرها،و هو نافذ علی کل أحد،حتی إذا کان أحد المتخاصمین،أو کلاهما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منشأ الترافع الاختلاف فی الفتوی،کما إذا تنازع الورثة فی الأراضی،فادّعت الزوجة ذات الولد الإرث منها،و ادّعی الباقی حرمانها، فتحاکما لدی القاضی،فإن حکمه یکون نافذا علیهما،و إن کان مخالفا لفتوی من یرجع إلیه المحکوم علیه</w:t>
      </w:r>
      <w:r>
        <w:rPr>
          <w:rFonts w:eastAsia="IRNazanin" w:cs="IRNazanin"/>
          <w:color w:val="111111"/>
          <w:sz w:val="28"/>
          <w:szCs w:val="28"/>
          <w:rtl w:val="true"/>
          <w:lang w:bidi="fa-IR"/>
        </w:rPr>
        <w:t>.</w:t>
      </w:r>
    </w:p>
    <w:p>
      <w:pPr>
        <w:pStyle w:val="Heading4"/>
        <w:numPr>
          <w:ilvl w:val="3"/>
          <w:numId w:val="1"/>
        </w:numPr>
        <w:rPr/>
      </w:pPr>
      <w:bookmarkStart w:id="1964" w:name="__RefHeading___Toc1057853_73709187"/>
      <w:bookmarkStart w:id="1965" w:name="_Toc871"/>
      <w:bookmarkEnd w:id="1964"/>
      <w:r>
        <w:rPr>
          <w:rtl w:val="true"/>
        </w:rPr>
        <w:t xml:space="preserve">مسألة </w:t>
      </w:r>
      <w:r>
        <w:rPr/>
        <w:t>638</w:t>
      </w:r>
      <w:r>
        <w:rPr>
          <w:rtl w:val="true"/>
        </w:rPr>
        <w:t>:</w:t>
      </w:r>
      <w:r>
        <w:rPr>
          <w:rtl w:val="true"/>
        </w:rPr>
        <w:t>القضاء من أهم الوظائف الإلهیّة فی الإسلام</w:t>
      </w:r>
      <w:bookmarkEnd w:id="1965"/>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w:t>
      </w:r>
      <w:bookmarkStart w:id="1966" w:name="pg11408_119269"/>
    </w:p>
    <w:p>
      <w:pPr>
        <w:pStyle w:val="BookText"/>
        <w:rPr/>
      </w:pPr>
      <w:bookmarkEnd w:id="1966"/>
      <w:r>
        <w:rPr>
          <w:rFonts w:ascii="IRNazanin" w:hAnsi="IRNazanin" w:eastAsia="IRNazanin"/>
          <w:color w:val="111111"/>
          <w:sz w:val="28"/>
          <w:sz w:val="28"/>
          <w:szCs w:val="28"/>
          <w:rtl w:val="true"/>
          <w:lang w:bidi="fa-IR"/>
        </w:rPr>
        <w:t>الشطر المهم من العدالة الاجتماعیة متوقف علیه،و هو واجب کفائی</w:t>
      </w:r>
      <w:r>
        <w:rPr>
          <w:rFonts w:eastAsia="IRNazanin" w:cs="IRNazanin"/>
          <w:color w:val="111111"/>
          <w:sz w:val="28"/>
          <w:szCs w:val="28"/>
          <w:rtl w:val="true"/>
          <w:lang w:bidi="fa-IR"/>
        </w:rPr>
        <w:t>.</w:t>
      </w:r>
    </w:p>
    <w:p>
      <w:pPr>
        <w:pStyle w:val="Heading4"/>
        <w:numPr>
          <w:ilvl w:val="3"/>
          <w:numId w:val="1"/>
        </w:numPr>
        <w:rPr/>
      </w:pPr>
      <w:bookmarkStart w:id="1967" w:name="__RefHeading___Toc1057855_73709187"/>
      <w:bookmarkStart w:id="1968" w:name="_Toc872"/>
      <w:bookmarkEnd w:id="1967"/>
      <w:r>
        <w:rPr>
          <w:rtl w:val="true"/>
        </w:rPr>
        <w:t xml:space="preserve">مسألة </w:t>
      </w:r>
      <w:r>
        <w:rPr/>
        <w:t>639</w:t>
      </w:r>
      <w:r>
        <w:rPr>
          <w:rtl w:val="true"/>
        </w:rPr>
        <w:t>:</w:t>
      </w:r>
      <w:r>
        <w:rPr>
          <w:rtl w:val="true"/>
        </w:rPr>
        <w:t>هل یجوز أخذ الأجرة علی القضاء من المتخاصمین أو</w:t>
      </w:r>
      <w:bookmarkEnd w:id="1968"/>
    </w:p>
    <w:p>
      <w:pPr>
        <w:pStyle w:val="BookText"/>
        <w:rPr/>
      </w:pPr>
      <w:r>
        <w:rPr>
          <w:rFonts w:ascii="IRNazanin" w:hAnsi="IRNazanin" w:eastAsia="IRNazanin"/>
          <w:color w:val="111111"/>
          <w:sz w:val="28"/>
          <w:sz w:val="28"/>
          <w:szCs w:val="28"/>
          <w:rtl w:val="true"/>
          <w:lang w:bidi="fa-IR"/>
        </w:rPr>
        <w:t>غیرهما؟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الجواز،علی أساس أن الوجوب بما هو لا یمنع عن أخذ الأجرة و کذا قصد القربة،فإن المانع منه اعتبار قید المجانیة فیه،و لکن لا دلیل علیه فی المقام</w:t>
      </w:r>
      <w:r>
        <w:rPr>
          <w:rFonts w:eastAsia="IRNazanin" w:cs="IRNazanin"/>
          <w:color w:val="111111"/>
          <w:sz w:val="28"/>
          <w:szCs w:val="28"/>
          <w:rtl w:val="true"/>
          <w:lang w:bidi="fa-IR"/>
        </w:rPr>
        <w:t>.</w:t>
      </w:r>
    </w:p>
    <w:p>
      <w:pPr>
        <w:pStyle w:val="Heading4"/>
        <w:numPr>
          <w:ilvl w:val="3"/>
          <w:numId w:val="1"/>
        </w:numPr>
        <w:rPr/>
      </w:pPr>
      <w:bookmarkStart w:id="1969" w:name="__RefHeading___Toc1057857_73709187"/>
      <w:bookmarkStart w:id="1970" w:name="_Toc873"/>
      <w:bookmarkEnd w:id="1969"/>
      <w:r>
        <w:rPr>
          <w:rtl w:val="true"/>
        </w:rPr>
        <w:t xml:space="preserve">مسألة </w:t>
      </w:r>
      <w:r>
        <w:rPr/>
        <w:t>640</w:t>
      </w:r>
      <w:r>
        <w:rPr>
          <w:rtl w:val="true"/>
        </w:rPr>
        <w:t>:</w:t>
      </w:r>
      <w:r>
        <w:rPr>
          <w:rtl w:val="true"/>
        </w:rPr>
        <w:t>بناء علی عدم جواز أخذ الأجرة علی القضاء هل یجوز</w:t>
      </w:r>
      <w:bookmarkEnd w:id="1970"/>
    </w:p>
    <w:p>
      <w:pPr>
        <w:pStyle w:val="BookText"/>
        <w:rPr/>
      </w:pPr>
      <w:r>
        <w:rPr>
          <w:rFonts w:ascii="IRNazanin" w:hAnsi="IRNazanin" w:eastAsia="IRNazanin"/>
          <w:color w:val="111111"/>
          <w:sz w:val="28"/>
          <w:sz w:val="28"/>
          <w:szCs w:val="28"/>
          <w:rtl w:val="true"/>
          <w:lang w:bidi="fa-IR"/>
        </w:rPr>
        <w:t>أخذ الأجرة علی الکتابة؟</w:t>
      </w:r>
    </w:p>
    <w:p>
      <w:pPr>
        <w:pStyle w:val="BookText"/>
        <w:rPr/>
      </w:pPr>
      <w:r>
        <w:rPr>
          <w:rFonts w:ascii="IRNazanin" w:hAnsi="IRNazanin" w:eastAsia="IRNazanin"/>
          <w:color w:val="111111"/>
          <w:sz w:val="28"/>
          <w:sz w:val="28"/>
          <w:szCs w:val="28"/>
          <w:rtl w:val="true"/>
          <w:lang w:bidi="fa-IR"/>
        </w:rPr>
        <w:t>الظاهر ذلک،باعتبار أنها لیست جزء القضاء</w:t>
      </w:r>
      <w:r>
        <w:rPr>
          <w:rFonts w:eastAsia="IRNazanin" w:cs="IRNazanin"/>
          <w:color w:val="111111"/>
          <w:sz w:val="28"/>
          <w:szCs w:val="28"/>
          <w:rtl w:val="true"/>
          <w:lang w:bidi="fa-IR"/>
        </w:rPr>
        <w:t>.</w:t>
      </w:r>
    </w:p>
    <w:p>
      <w:pPr>
        <w:pStyle w:val="Heading4"/>
        <w:numPr>
          <w:ilvl w:val="3"/>
          <w:numId w:val="1"/>
        </w:numPr>
        <w:rPr/>
      </w:pPr>
      <w:bookmarkStart w:id="1971" w:name="__RefHeading___Toc1057859_73709187"/>
      <w:bookmarkStart w:id="1972" w:name="_Toc874"/>
      <w:bookmarkEnd w:id="1971"/>
      <w:r>
        <w:rPr>
          <w:rtl w:val="true"/>
        </w:rPr>
        <w:t xml:space="preserve">مسألة </w:t>
      </w:r>
      <w:r>
        <w:rPr/>
        <w:t>641</w:t>
      </w:r>
      <w:r>
        <w:rPr>
          <w:rtl w:val="true"/>
        </w:rPr>
        <w:t>:</w:t>
      </w:r>
      <w:r>
        <w:rPr>
          <w:rtl w:val="true"/>
        </w:rPr>
        <w:t>تحرم الرشوة فی القضاء علی الآخذ و الباذل</w:t>
      </w:r>
      <w:bookmarkEnd w:id="1972"/>
    </w:p>
    <w:p>
      <w:pPr>
        <w:pStyle w:val="BookText"/>
        <w:rPr/>
      </w:pPr>
      <w:r>
        <w:rPr>
          <w:rFonts w:ascii="IRNazanin" w:hAnsi="IRNazanin" w:eastAsia="IRNazanin"/>
          <w:color w:val="111111"/>
          <w:sz w:val="28"/>
          <w:sz w:val="28"/>
          <w:szCs w:val="28"/>
          <w:rtl w:val="true"/>
          <w:lang w:bidi="fa-IR"/>
        </w:rPr>
        <w:t>و هی دفع أحد المتخاصمین أو الثالث المال للقاضی لکی یحکم لصالحه،و أما إذا علم أحد المتخاصمین أنه لو لم یعط المبلغ الفلانی له لم یحکم بحقه،فهل یجوز له اعطاء المبلغ المذکور لإنقاذ حقّه؟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ذلک إذا توقف انقاذ حقه علیه،و لکن یحرم أخذه علی القاضی،و أما الهدایا،فلا مانع منها إلا إذا علم بأنها مؤثرة فی نفسه، و تؤدّی إلی انحرافه عن الحکم بالحق و المیل الی الحکم بالباطل،فحینئذ لا یجوز</w:t>
      </w:r>
      <w:r>
        <w:rPr>
          <w:rFonts w:eastAsia="IRNazanin" w:cs="IRNazanin"/>
          <w:color w:val="111111"/>
          <w:sz w:val="28"/>
          <w:szCs w:val="28"/>
          <w:rtl w:val="true"/>
          <w:lang w:bidi="fa-IR"/>
        </w:rPr>
        <w:t>.</w:t>
      </w:r>
    </w:p>
    <w:p>
      <w:pPr>
        <w:pStyle w:val="Heading4"/>
        <w:numPr>
          <w:ilvl w:val="3"/>
          <w:numId w:val="1"/>
        </w:numPr>
        <w:rPr/>
      </w:pPr>
      <w:bookmarkStart w:id="1973" w:name="__RefHeading___Toc1057861_73709187"/>
      <w:bookmarkStart w:id="1974" w:name="_Toc875"/>
      <w:bookmarkEnd w:id="1973"/>
      <w:r>
        <w:rPr>
          <w:rtl w:val="true"/>
        </w:rPr>
        <w:t xml:space="preserve">مسألة </w:t>
      </w:r>
      <w:r>
        <w:rPr/>
        <w:t>642</w:t>
      </w:r>
      <w:r>
        <w:rPr>
          <w:rtl w:val="true"/>
        </w:rPr>
        <w:t>:</w:t>
      </w:r>
      <w:r>
        <w:rPr>
          <w:rtl w:val="true"/>
        </w:rPr>
        <w:t>القاضی علی نوعین</w:t>
      </w:r>
      <w:r>
        <w:rPr>
          <w:rtl w:val="true"/>
        </w:rPr>
        <w:t>:</w:t>
      </w:r>
      <w:bookmarkEnd w:id="1974"/>
    </w:p>
    <w:p>
      <w:pPr>
        <w:pStyle w:val="Heading5"/>
        <w:numPr>
          <w:ilvl w:val="4"/>
          <w:numId w:val="1"/>
        </w:numPr>
        <w:rPr/>
      </w:pPr>
      <w:bookmarkStart w:id="1975" w:name="__RefHeading___Toc1057863_73709187"/>
      <w:bookmarkStart w:id="1976" w:name="_Toc876"/>
      <w:bookmarkEnd w:id="1975"/>
      <w:r>
        <w:rPr>
          <w:rtl w:val="true"/>
        </w:rPr>
        <w:t>الأول</w:t>
      </w:r>
      <w:r>
        <w:rPr>
          <w:rtl w:val="true"/>
        </w:rPr>
        <w:t>:</w:t>
      </w:r>
      <w:r>
        <w:rPr>
          <w:rtl w:val="true"/>
        </w:rPr>
        <w:t>القاضی المنصوب</w:t>
      </w:r>
      <w:bookmarkEnd w:id="197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له الولایة شرعا علی تطبیق الأحکام الشرعیة و إجراء الحدود و إقامة التعزیرات و خصم النزاعات و المرافعات بین المسلمین،و أخذ حقوق المظلومین من الظالمین بأیّ</w:t>
      </w:r>
      <w:bookmarkStart w:id="1977" w:name="pg11408_119270"/>
    </w:p>
    <w:p>
      <w:pPr>
        <w:pStyle w:val="BookText"/>
        <w:rPr/>
      </w:pPr>
      <w:bookmarkEnd w:id="1977"/>
      <w:r>
        <w:rPr>
          <w:rFonts w:ascii="IRNazanin" w:hAnsi="IRNazanin" w:eastAsia="IRNazanin"/>
          <w:color w:val="111111"/>
          <w:sz w:val="28"/>
          <w:sz w:val="28"/>
          <w:szCs w:val="28"/>
          <w:rtl w:val="true"/>
          <w:lang w:bidi="fa-IR"/>
        </w:rPr>
        <w:t>کیفیة متاحة له شرعا،بغایة الحفاظ علی مصالح المسلمین الکبری،و هی العدالة الاجتماعیة،و خلق التوازن،و بکلمة أن ما هو ثابت فی الإسلام للنبی الأکرم صلّی اللّه علیه و آله و سلم،و الإمام علیه السّلام مرتبطا بالدین الإسلامی فی مرحلة تطبیق الشریعة و إجراء حدودها و الحفاظ علیها بما یراه،فهو ثابت للفقیه الجامع للشرائط أیضا،علی أساس أن الزعامة الدینیة تمتد بامتداد الشریعة،و لا یحتمل اختصاصها بزمن الحضور،غایة الأمر أنها فی زمن الرسول صلی اللّه علیه و آله و سلم متمثلة فی رسالته،و فی زمن الأئمة علیهم السّلام فی إمامتهم،و فی زمن الغیبة فی فقاهة الفقهاء الجامعین للشروط منها الاعلمیة،نعم ان الزعامة فی زمن الغیبة دونها فی زمن الحضور کمالا و مرتبة علی تفصیل ذکرناه فی محله،ثم أن نفوذ حکمه علی غیره فی خصم النزاعات و المرافعات و غیرهما،إنما هو من جهة ولایته و زعامته الدینیة،و لا فرق فی ذلک بین ان یکون ذلک الغیر مقلدا له أو لا،بل و إن کان مجتهدا</w:t>
      </w:r>
      <w:r>
        <w:rPr>
          <w:rFonts w:eastAsia="IRNazanin" w:cs="IRNazanin"/>
          <w:color w:val="111111"/>
          <w:sz w:val="28"/>
          <w:szCs w:val="28"/>
          <w:rtl w:val="true"/>
          <w:lang w:bidi="fa-IR"/>
        </w:rPr>
        <w:t>.</w:t>
      </w:r>
    </w:p>
    <w:p>
      <w:pPr>
        <w:pStyle w:val="Heading5"/>
        <w:numPr>
          <w:ilvl w:val="4"/>
          <w:numId w:val="1"/>
        </w:numPr>
        <w:rPr/>
      </w:pPr>
      <w:bookmarkStart w:id="1978" w:name="__RefHeading___Toc1057865_73709187"/>
      <w:bookmarkStart w:id="1979" w:name="_Toc877"/>
      <w:bookmarkEnd w:id="1978"/>
      <w:r>
        <w:rPr>
          <w:rtl w:val="true"/>
        </w:rPr>
        <w:t xml:space="preserve">مسألة </w:t>
      </w:r>
      <w:r>
        <w:rPr/>
        <w:t>643</w:t>
      </w:r>
      <w:r>
        <w:rPr>
          <w:rtl w:val="true"/>
        </w:rPr>
        <w:t>:</w:t>
      </w:r>
      <w:r>
        <w:rPr>
          <w:rtl w:val="true"/>
        </w:rPr>
        <w:t>قد تسأل هل للفقیه الجامع للشرائط أن ینصب من</w:t>
      </w:r>
      <w:bookmarkEnd w:id="1979"/>
    </w:p>
    <w:p>
      <w:pPr>
        <w:pStyle w:val="BookText"/>
        <w:rPr/>
      </w:pPr>
      <w:r>
        <w:rPr>
          <w:rFonts w:ascii="IRNazanin" w:hAnsi="IRNazanin" w:eastAsia="IRNazanin"/>
          <w:color w:val="111111"/>
          <w:sz w:val="28"/>
          <w:sz w:val="28"/>
          <w:szCs w:val="28"/>
          <w:rtl w:val="true"/>
          <w:lang w:bidi="fa-IR"/>
        </w:rPr>
        <w:t>یکون واجدا لتمام شروط حل المنازعات و المرافعات بالطرق الشرعیة غیر</w:t>
      </w:r>
    </w:p>
    <w:p>
      <w:pPr>
        <w:pStyle w:val="BookText"/>
        <w:rPr/>
      </w:pPr>
      <w:r>
        <w:rPr>
          <w:rFonts w:ascii="IRNazanin" w:hAnsi="IRNazanin" w:eastAsia="IRNazanin"/>
          <w:color w:val="111111"/>
          <w:sz w:val="28"/>
          <w:sz w:val="28"/>
          <w:szCs w:val="28"/>
          <w:rtl w:val="true"/>
          <w:lang w:bidi="fa-IR"/>
        </w:rPr>
        <w:t>الاجتهاد قاضیا،</w:t>
      </w:r>
    </w:p>
    <w:p>
      <w:pPr>
        <w:pStyle w:val="BookText"/>
        <w:rPr/>
      </w:pPr>
      <w:r>
        <w:rPr>
          <w:rFonts w:ascii="IRNazanin" w:hAnsi="IRNazanin" w:eastAsia="IRNazanin"/>
          <w:color w:val="111111"/>
          <w:sz w:val="28"/>
          <w:sz w:val="28"/>
          <w:szCs w:val="28"/>
          <w:rtl w:val="true"/>
          <w:lang w:bidi="fa-IR"/>
        </w:rPr>
        <w:t>بحیث یکون حکمه نافذا،و له احضار المدعی علیه إذا شاء و رأی؟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غیر بعید،علی أساس أن له جعل الولایة لمن یری مصلحة فیه،کجعل الولایة علی الأیتام أو الأوقاف أو ما شاکل ذلک،و علی هذا فإذا کانت هناک مصلحة عامة أو خاصة تتطلب نصب القاضی،فله ذلک علی الأظهر،کما کان الأمر کذلک فی زمن الحضور</w:t>
      </w:r>
      <w:r>
        <w:rPr>
          <w:rFonts w:eastAsia="IRNazanin" w:cs="IRNazanin"/>
          <w:color w:val="111111"/>
          <w:sz w:val="28"/>
          <w:szCs w:val="28"/>
          <w:rtl w:val="true"/>
          <w:lang w:bidi="fa-IR"/>
        </w:rPr>
        <w:t>.</w:t>
      </w:r>
    </w:p>
    <w:p>
      <w:pPr>
        <w:pStyle w:val="Heading5"/>
        <w:numPr>
          <w:ilvl w:val="4"/>
          <w:numId w:val="1"/>
        </w:numPr>
        <w:rPr/>
      </w:pPr>
      <w:bookmarkStart w:id="1980" w:name="__RefHeading___Toc1057867_73709187"/>
      <w:bookmarkStart w:id="1981" w:name="_Toc878"/>
      <w:bookmarkEnd w:id="1980"/>
      <w:r>
        <w:rPr>
          <w:rtl w:val="true"/>
        </w:rPr>
        <w:t>الثانی قاضی التحکیم</w:t>
      </w:r>
      <w:bookmarkEnd w:id="1981"/>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اختاره المتخاصمان و تراضیا علی</w:t>
      </w:r>
      <w:bookmarkStart w:id="1982" w:name="pg11408_119271"/>
    </w:p>
    <w:p>
      <w:pPr>
        <w:pStyle w:val="BookText"/>
        <w:rPr/>
      </w:pPr>
      <w:bookmarkEnd w:id="1982"/>
      <w:r>
        <w:rPr>
          <w:rFonts w:ascii="IRNazanin" w:hAnsi="IRNazanin" w:eastAsia="IRNazanin"/>
          <w:color w:val="111111"/>
          <w:sz w:val="28"/>
          <w:sz w:val="28"/>
          <w:szCs w:val="28"/>
          <w:rtl w:val="true"/>
          <w:lang w:bidi="fa-IR"/>
        </w:rPr>
        <w:t>حکمه فی فصل الخصومة بینهما بالطرق المقررة شرعا</w:t>
      </w:r>
      <w:r>
        <w:rPr>
          <w:rFonts w:eastAsia="IRNazanin" w:cs="IRNazanin"/>
          <w:color w:val="111111"/>
          <w:sz w:val="28"/>
          <w:szCs w:val="28"/>
          <w:rtl w:val="true"/>
          <w:lang w:bidi="fa-IR"/>
        </w:rPr>
        <w:t>.</w:t>
      </w:r>
    </w:p>
    <w:p>
      <w:pPr>
        <w:pStyle w:val="Heading5"/>
        <w:numPr>
          <w:ilvl w:val="4"/>
          <w:numId w:val="1"/>
        </w:numPr>
        <w:rPr/>
      </w:pPr>
      <w:bookmarkStart w:id="1983" w:name="__RefHeading___Toc1057869_73709187"/>
      <w:bookmarkStart w:id="1984" w:name="_Toc879"/>
      <w:bookmarkEnd w:id="1983"/>
      <w:r>
        <w:rPr>
          <w:rtl w:val="true"/>
        </w:rPr>
        <w:t xml:space="preserve">مسألة </w:t>
      </w:r>
      <w:r>
        <w:rPr/>
        <w:t>644</w:t>
      </w:r>
      <w:r>
        <w:rPr>
          <w:rtl w:val="true"/>
        </w:rPr>
        <w:t>:</w:t>
      </w:r>
      <w:r>
        <w:rPr>
          <w:rtl w:val="true"/>
        </w:rPr>
        <w:t>هل یکون تعیین القاضی بید المدعی أو بیده و المدّعی</w:t>
      </w:r>
      <w:bookmarkEnd w:id="1984"/>
    </w:p>
    <w:p>
      <w:pPr>
        <w:pStyle w:val="BookText"/>
        <w:rPr/>
      </w:pPr>
      <w:r>
        <w:rPr>
          <w:rFonts w:ascii="IRNazanin" w:hAnsi="IRNazanin" w:eastAsia="IRNazanin"/>
          <w:color w:val="111111"/>
          <w:sz w:val="28"/>
          <w:sz w:val="28"/>
          <w:szCs w:val="28"/>
          <w:rtl w:val="true"/>
          <w:lang w:bidi="fa-IR"/>
        </w:rPr>
        <w:t>علیه معا؟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القاضی إن کان قاضی التحکیم،فالتعیین بیدهما معا،و إن کان قاضیا منصوبا،فالتعیین بید المدعی،کما أن له احضار المدعیین إذا رأی فیه مصلحة،و أما إذا تداعیا،فالمرجع فی تعیین القاضی عند الاختلاف إذا کان متعددا،هو القرعة</w:t>
      </w:r>
      <w:r>
        <w:rPr>
          <w:rFonts w:eastAsia="IRNazanin" w:cs="IRNazanin"/>
          <w:color w:val="111111"/>
          <w:sz w:val="28"/>
          <w:szCs w:val="28"/>
          <w:rtl w:val="true"/>
          <w:lang w:bidi="fa-IR"/>
        </w:rPr>
        <w:t>.</w:t>
      </w:r>
    </w:p>
    <w:p>
      <w:pPr>
        <w:pStyle w:val="Heading4"/>
        <w:numPr>
          <w:ilvl w:val="3"/>
          <w:numId w:val="1"/>
        </w:numPr>
        <w:rPr/>
      </w:pPr>
      <w:bookmarkStart w:id="1985" w:name="__RefHeading___Toc1057871_73709187"/>
      <w:bookmarkStart w:id="1986" w:name="_Toc880"/>
      <w:bookmarkEnd w:id="1985"/>
      <w:r>
        <w:rPr>
          <w:rtl w:val="true"/>
        </w:rPr>
        <w:t xml:space="preserve">مسألة </w:t>
      </w:r>
      <w:r>
        <w:rPr/>
        <w:t>645</w:t>
      </w:r>
      <w:r>
        <w:rPr>
          <w:rtl w:val="true"/>
        </w:rPr>
        <w:t>:</w:t>
      </w:r>
      <w:r>
        <w:rPr>
          <w:rtl w:val="true"/>
        </w:rPr>
        <w:t>یعتبر فی القاضی أمور</w:t>
      </w:r>
      <w:r>
        <w:rPr>
          <w:rtl w:val="true"/>
        </w:rPr>
        <w:t>:</w:t>
      </w:r>
      <w:bookmarkEnd w:id="1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الاجتهاد،الا من کان منصوبا من قبل الامام علیه السّلام أو نائبه الفقیه الجامع للشرائط،بل الضبط علی وجه،و لا تعتبر فیه الحریة و لا الکتابة و لا البصر،و لا یعتبر فی قاضی التحکیم الاجتهاد،بل یکفی فیه معرفة الأحکام و لا سیما أحکام القضاء و لو کان عن تقلید،و أما فی قاضی المنصوب شرعا، فیعتبر فیه الاجتهاد بل الأعلمیة علی الأظهر،إلا المنصوب من قبل الإمام علیه السّلام أو نائبه کما مر</w:t>
      </w:r>
      <w:r>
        <w:rPr>
          <w:rFonts w:eastAsia="IRNazanin" w:cs="IRNazanin"/>
          <w:color w:val="111111"/>
          <w:sz w:val="28"/>
          <w:szCs w:val="28"/>
          <w:rtl w:val="true"/>
          <w:lang w:bidi="fa-IR"/>
        </w:rPr>
        <w:t>.</w:t>
      </w:r>
    </w:p>
    <w:p>
      <w:pPr>
        <w:pStyle w:val="Heading4"/>
        <w:numPr>
          <w:ilvl w:val="3"/>
          <w:numId w:val="1"/>
        </w:numPr>
        <w:rPr/>
      </w:pPr>
      <w:bookmarkStart w:id="1987" w:name="__RefHeading___Toc1057873_73709187"/>
      <w:bookmarkStart w:id="1988" w:name="_Toc881"/>
      <w:bookmarkEnd w:id="1987"/>
      <w:r>
        <w:rPr>
          <w:rtl w:val="true"/>
        </w:rPr>
        <w:t xml:space="preserve">مسألة </w:t>
      </w:r>
      <w:r>
        <w:rPr/>
        <w:t>646</w:t>
      </w:r>
      <w:r>
        <w:rPr>
          <w:rtl w:val="true"/>
        </w:rPr>
        <w:t>:</w:t>
      </w:r>
      <w:r>
        <w:rPr>
          <w:rtl w:val="true"/>
        </w:rPr>
        <w:t>للحاکم أن یحکم بین المتخاصمین بالبینة و بالإقرار</w:t>
      </w:r>
      <w:bookmarkEnd w:id="1988"/>
    </w:p>
    <w:p>
      <w:pPr>
        <w:pStyle w:val="BookText"/>
        <w:rPr/>
      </w:pPr>
      <w:r>
        <w:rPr>
          <w:rFonts w:ascii="IRNazanin" w:hAnsi="IRNazanin" w:eastAsia="IRNazanin"/>
          <w:color w:val="111111"/>
          <w:sz w:val="28"/>
          <w:sz w:val="28"/>
          <w:szCs w:val="28"/>
          <w:rtl w:val="true"/>
          <w:lang w:bidi="fa-IR"/>
        </w:rPr>
        <w:t>و بالیمین،</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أن یحکم بینهما بعلمه مع توفر الشروط فیه،بلا فرق فی ذلک بین کونه قاضی المنصوب أو قاضی التحکیم،کما أنه لا فرق فیه بین حق اللّه و حق الناس،نعم لا یجوز إقامة الحدّ قبل مطالبة صاحب الحق،و إن کان قد علم الحاکم بموجبه علی ما یأتی</w:t>
      </w:r>
      <w:r>
        <w:rPr>
          <w:rFonts w:eastAsia="IRNazanin" w:cs="IRNazanin"/>
          <w:color w:val="111111"/>
          <w:sz w:val="28"/>
          <w:szCs w:val="28"/>
          <w:rtl w:val="true"/>
          <w:lang w:bidi="fa-IR"/>
        </w:rPr>
        <w:t>.</w:t>
      </w:r>
      <w:bookmarkStart w:id="1989" w:name="pg11408_119272"/>
    </w:p>
    <w:p>
      <w:pPr>
        <w:pStyle w:val="Heading4"/>
        <w:numPr>
          <w:ilvl w:val="3"/>
          <w:numId w:val="1"/>
        </w:numPr>
        <w:rPr/>
      </w:pPr>
      <w:bookmarkStart w:id="1990" w:name="__RefHeading___Toc1057875_73709187"/>
      <w:bookmarkStart w:id="1991" w:name="_Toc882"/>
      <w:bookmarkEnd w:id="1989"/>
      <w:bookmarkEnd w:id="1990"/>
      <w:r>
        <w:rPr>
          <w:rtl w:val="true"/>
        </w:rPr>
        <w:t xml:space="preserve">مسألة </w:t>
      </w:r>
      <w:r>
        <w:rPr/>
        <w:t>647</w:t>
      </w:r>
      <w:r>
        <w:rPr>
          <w:rtl w:val="true"/>
        </w:rPr>
        <w:t>:</w:t>
      </w:r>
      <w:r>
        <w:rPr>
          <w:rtl w:val="true"/>
        </w:rPr>
        <w:t>یعتبر فی سماع الدعوی أن تکون علی نحو الجزم</w:t>
      </w:r>
      <w:bookmarkEnd w:id="1991"/>
    </w:p>
    <w:p>
      <w:pPr>
        <w:pStyle w:val="BookText"/>
        <w:rPr/>
      </w:pPr>
      <w:r>
        <w:rPr>
          <w:rFonts w:ascii="IRNazanin" w:hAnsi="IRNazanin" w:eastAsia="IRNazanin"/>
          <w:color w:val="111111"/>
          <w:sz w:val="28"/>
          <w:sz w:val="28"/>
          <w:szCs w:val="28"/>
          <w:rtl w:val="true"/>
          <w:lang w:bidi="fa-IR"/>
        </w:rPr>
        <w:t>و لا تسمع إذا کانت علی نحو الظن أو الاحتمال</w:t>
      </w:r>
      <w:r>
        <w:rPr>
          <w:rFonts w:eastAsia="IRNazanin" w:cs="IRNazanin"/>
          <w:color w:val="111111"/>
          <w:sz w:val="28"/>
          <w:szCs w:val="28"/>
          <w:rtl w:val="true"/>
          <w:lang w:bidi="fa-IR"/>
        </w:rPr>
        <w:t>.</w:t>
      </w:r>
    </w:p>
    <w:p>
      <w:pPr>
        <w:pStyle w:val="Heading4"/>
        <w:numPr>
          <w:ilvl w:val="3"/>
          <w:numId w:val="1"/>
        </w:numPr>
        <w:rPr/>
      </w:pPr>
      <w:bookmarkStart w:id="1992" w:name="__RefHeading___Toc1057877_73709187"/>
      <w:bookmarkStart w:id="1993" w:name="_Toc883"/>
      <w:bookmarkEnd w:id="1992"/>
      <w:r>
        <w:rPr>
          <w:rtl w:val="true"/>
        </w:rPr>
        <w:t xml:space="preserve">مسألة </w:t>
      </w:r>
      <w:r>
        <w:rPr/>
        <w:t>648</w:t>
      </w:r>
      <w:r>
        <w:rPr>
          <w:rtl w:val="true"/>
        </w:rPr>
        <w:t>:</w:t>
      </w:r>
      <w:r>
        <w:rPr>
          <w:rtl w:val="true"/>
        </w:rPr>
        <w:t>إذا ادعی شخص مالا علی آخر</w:t>
      </w:r>
      <w:bookmarkEnd w:id="1993"/>
    </w:p>
    <w:p>
      <w:pPr>
        <w:pStyle w:val="BookText"/>
        <w:rPr/>
      </w:pPr>
      <w:r>
        <w:rPr>
          <w:rFonts w:ascii="IRNazanin" w:hAnsi="IRNazanin" w:eastAsia="IRNazanin"/>
          <w:color w:val="111111"/>
          <w:sz w:val="28"/>
          <w:sz w:val="28"/>
          <w:szCs w:val="28"/>
          <w:rtl w:val="true"/>
          <w:lang w:bidi="fa-IR"/>
        </w:rPr>
        <w:t>فالآخر لا یخلو من أن یعترف له،أو ینکر علیه،أو یسکت بمعنی أنه لا یعترف و لا ینکر،فهنا صور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المدعی علیه،فیحکم الحاکم علی طبقه و یؤخذ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المدعی علیه،فیطالب المدعی بالبیّنة،فإن أقامها حکم علی طبقها و إلا حلف المنکر،فإن حلف سقطت الدعوی،و لا یحل للمدعی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التقاص من مال الحالف،علی أساس أن الدعوی قد حسمت بیمین المنکر فلا دعوی له،بل لو أقام البینة بعد الحلف،فلا قیمة لها علی ما فی النص،نعم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کذّب الحالف نفسه،جاز للمدّعی مطالبته بالمال، فإن امتنع حلت له المقاصة من أمواله،علی أساس أن تکذیبه نفسه إقرار منه بحق المدعی علیه،و هو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المدعی علیه،فیطالب المدعی بالبینة،فإن لم یقمها ألزم الحاکم المدعی علیه بالحلف إذا خرج عن السکوت إلی الإنکار،شریطة أن یرضی به المدعی،و یطلب الحلف منه،و حینئذ فإن حلف أو ردّ فهو،و إلاّ فیردّ الحاکم الحلف علی المدعی،و أما إذا ادّعی المدعی علیه الجهل بالحال، فإن لم یکذبه المدعی،فلیس له أحلافه،و إلاّ أحلفه علی عدم العلم</w:t>
      </w:r>
      <w:r>
        <w:rPr>
          <w:rFonts w:eastAsia="IRNazanin" w:cs="IRNazanin"/>
          <w:color w:val="111111"/>
          <w:sz w:val="28"/>
          <w:szCs w:val="28"/>
          <w:rtl w:val="true"/>
          <w:lang w:bidi="fa-IR"/>
        </w:rPr>
        <w:t>.</w:t>
      </w:r>
    </w:p>
    <w:p>
      <w:pPr>
        <w:pStyle w:val="Heading4"/>
        <w:numPr>
          <w:ilvl w:val="3"/>
          <w:numId w:val="1"/>
        </w:numPr>
        <w:rPr/>
      </w:pPr>
      <w:bookmarkStart w:id="1994" w:name="__RefHeading___Toc1057879_73709187"/>
      <w:bookmarkStart w:id="1995" w:name="_Toc884"/>
      <w:bookmarkEnd w:id="1994"/>
      <w:r>
        <w:rPr>
          <w:rtl w:val="true"/>
        </w:rPr>
        <w:t xml:space="preserve">مسألة </w:t>
      </w:r>
      <w:r>
        <w:rPr/>
        <w:t>649</w:t>
      </w:r>
      <w:r>
        <w:rPr>
          <w:rtl w:val="true"/>
        </w:rPr>
        <w:t>:</w:t>
      </w:r>
      <w:r>
        <w:rPr>
          <w:rtl w:val="true"/>
        </w:rPr>
        <w:t>لا تسمع بینة المدعی علی دعواه بعد حلف المنکر و حکم</w:t>
      </w:r>
      <w:bookmarkEnd w:id="1995"/>
    </w:p>
    <w:p>
      <w:pPr>
        <w:pStyle w:val="BookText"/>
        <w:rPr/>
      </w:pPr>
      <w:r>
        <w:rPr>
          <w:rFonts w:ascii="IRNazanin" w:hAnsi="IRNazanin" w:eastAsia="IRNazanin"/>
          <w:color w:val="111111"/>
          <w:sz w:val="28"/>
          <w:sz w:val="28"/>
          <w:szCs w:val="28"/>
          <w:rtl w:val="true"/>
          <w:lang w:bidi="fa-IR"/>
        </w:rPr>
        <w:t>الحاکم له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bookmarkStart w:id="1996" w:name="pg11408_119273"/>
    </w:p>
    <w:p>
      <w:pPr>
        <w:pStyle w:val="Heading4"/>
        <w:numPr>
          <w:ilvl w:val="3"/>
          <w:numId w:val="1"/>
        </w:numPr>
        <w:rPr/>
      </w:pPr>
      <w:bookmarkStart w:id="1997" w:name="__RefHeading___Toc1057881_73709187"/>
      <w:bookmarkStart w:id="1998" w:name="_Toc885"/>
      <w:bookmarkEnd w:id="1996"/>
      <w:bookmarkEnd w:id="1997"/>
      <w:r>
        <w:rPr>
          <w:rtl w:val="true"/>
        </w:rPr>
        <w:t xml:space="preserve">مسألة </w:t>
      </w:r>
      <w:r>
        <w:rPr/>
        <w:t>650</w:t>
      </w:r>
      <w:r>
        <w:rPr>
          <w:rtl w:val="true"/>
        </w:rPr>
        <w:t>:</w:t>
      </w:r>
      <w:r>
        <w:rPr>
          <w:rtl w:val="true"/>
        </w:rPr>
        <w:t>إذا امتنع المنکر عن الحلف و ردّه علی المدعی</w:t>
      </w:r>
      <w:bookmarkEnd w:id="1998"/>
    </w:p>
    <w:p>
      <w:pPr>
        <w:pStyle w:val="BookText"/>
        <w:rPr/>
      </w:pPr>
      <w:r>
        <w:rPr>
          <w:rFonts w:ascii="IRNazanin" w:hAnsi="IRNazanin" w:eastAsia="IRNazanin"/>
          <w:color w:val="111111"/>
          <w:sz w:val="28"/>
          <w:sz w:val="28"/>
          <w:szCs w:val="28"/>
          <w:rtl w:val="true"/>
          <w:lang w:bidi="fa-IR"/>
        </w:rPr>
        <w:t>فإن حلف المدعی ثبت له مدعاه،و إن نکل سقطت دعواه</w:t>
      </w:r>
      <w:r>
        <w:rPr>
          <w:rFonts w:eastAsia="IRNazanin" w:cs="IRNazanin"/>
          <w:color w:val="111111"/>
          <w:sz w:val="28"/>
          <w:szCs w:val="28"/>
          <w:rtl w:val="true"/>
          <w:lang w:bidi="fa-IR"/>
        </w:rPr>
        <w:t>.</w:t>
      </w:r>
    </w:p>
    <w:p>
      <w:pPr>
        <w:pStyle w:val="Heading4"/>
        <w:numPr>
          <w:ilvl w:val="3"/>
          <w:numId w:val="1"/>
        </w:numPr>
        <w:rPr/>
      </w:pPr>
      <w:bookmarkStart w:id="1999" w:name="__RefHeading___Toc1057883_73709187"/>
      <w:bookmarkStart w:id="2000" w:name="_Toc886"/>
      <w:bookmarkEnd w:id="1999"/>
      <w:r>
        <w:rPr>
          <w:rtl w:val="true"/>
        </w:rPr>
        <w:t xml:space="preserve">مسألة </w:t>
      </w:r>
      <w:r>
        <w:rPr/>
        <w:t>651</w:t>
      </w:r>
      <w:r>
        <w:rPr>
          <w:rtl w:val="true"/>
        </w:rPr>
        <w:t>:</w:t>
      </w:r>
      <w:r>
        <w:rPr>
          <w:rtl w:val="true"/>
        </w:rPr>
        <w:t>لو نکل المنکر</w:t>
      </w:r>
      <w:bookmarkEnd w:id="2000"/>
    </w:p>
    <w:p>
      <w:pPr>
        <w:pStyle w:val="BookText"/>
        <w:rPr/>
      </w:pPr>
      <w:r>
        <w:rPr>
          <w:rFonts w:ascii="IRNazanin" w:hAnsi="IRNazanin" w:eastAsia="IRNazanin"/>
          <w:color w:val="111111"/>
          <w:sz w:val="28"/>
          <w:sz w:val="28"/>
          <w:szCs w:val="28"/>
          <w:rtl w:val="true"/>
          <w:lang w:bidi="fa-IR"/>
        </w:rPr>
        <w:t>بمعنی أنه لم یحلف و لم یردّ الحلف علی المدّعی،فهل للحاکم الشرعی أن یرده علیه بدیلا عن المنکر الممتنع عن الحلف و الردّ معا؟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ثبوت هذا الحق له لا یخلو من إشکال بل لا یبعد عدم ثبوته،علی أساس أن الردّ حق للمنکر،فإن علیه إما أن یحلف أو یرد،فإذا لم یفعل شیئا منهما،فلا دلیل علی انتقاله إلی الحاکم،کما أنه لا دلیل علی ثبوت ولایته علیه،فإذا یسقط حقّه و یثبت حق المدعی علیه،لأن هذا الامتناع منه بمثابة الاعتراف بحق المدعی،و مع هذا فالتصالح و التراضی بینهما أولی و أجدر</w:t>
      </w:r>
      <w:r>
        <w:rPr>
          <w:rFonts w:eastAsia="IRNazanin" w:cs="IRNazanin"/>
          <w:color w:val="111111"/>
          <w:sz w:val="28"/>
          <w:szCs w:val="28"/>
          <w:rtl w:val="true"/>
          <w:lang w:bidi="fa-IR"/>
        </w:rPr>
        <w:t>.</w:t>
      </w:r>
    </w:p>
    <w:p>
      <w:pPr>
        <w:pStyle w:val="Heading4"/>
        <w:numPr>
          <w:ilvl w:val="3"/>
          <w:numId w:val="1"/>
        </w:numPr>
        <w:rPr/>
      </w:pPr>
      <w:bookmarkStart w:id="2001" w:name="__RefHeading___Toc1057885_73709187"/>
      <w:bookmarkStart w:id="2002" w:name="_Toc887"/>
      <w:bookmarkEnd w:id="2001"/>
      <w:r>
        <w:rPr>
          <w:rtl w:val="true"/>
        </w:rPr>
        <w:t xml:space="preserve">مسألة </w:t>
      </w:r>
      <w:r>
        <w:rPr/>
        <w:t>652</w:t>
      </w:r>
      <w:r>
        <w:rPr>
          <w:rtl w:val="true"/>
        </w:rPr>
        <w:t>:</w:t>
      </w:r>
      <w:r>
        <w:rPr>
          <w:rtl w:val="true"/>
        </w:rPr>
        <w:t>لیس للحاکم احلاف المدعی بعد إقامة البینة</w:t>
      </w:r>
      <w:bookmarkEnd w:id="2002"/>
    </w:p>
    <w:p>
      <w:pPr>
        <w:pStyle w:val="BookText"/>
        <w:rPr/>
      </w:pPr>
      <w:r>
        <w:rPr>
          <w:rFonts w:ascii="IRNazanin" w:hAnsi="IRNazanin" w:eastAsia="IRNazanin"/>
          <w:color w:val="111111"/>
          <w:sz w:val="28"/>
          <w:sz w:val="28"/>
          <w:szCs w:val="28"/>
          <w:rtl w:val="true"/>
          <w:lang w:bidi="fa-IR"/>
        </w:rPr>
        <w:t>إلا إذا کانت دعواه علی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مطالبته بالیمین علی بقاء حقه فی ذمته زائدا علی بینته،لوجود النصّ</w:t>
      </w:r>
      <w:r>
        <w:rPr>
          <w:rFonts w:eastAsia="IRNazanin" w:cs="IRNazanin"/>
          <w:color w:val="111111"/>
          <w:sz w:val="28"/>
          <w:szCs w:val="28"/>
          <w:rtl w:val="true"/>
          <w:lang w:bidi="fa-IR"/>
        </w:rPr>
        <w:t>.</w:t>
      </w:r>
    </w:p>
    <w:p>
      <w:pPr>
        <w:pStyle w:val="Heading4"/>
        <w:numPr>
          <w:ilvl w:val="3"/>
          <w:numId w:val="1"/>
        </w:numPr>
        <w:rPr/>
      </w:pPr>
      <w:bookmarkStart w:id="2003" w:name="__RefHeading___Toc1057887_73709187"/>
      <w:bookmarkStart w:id="2004" w:name="_Toc888"/>
      <w:bookmarkEnd w:id="2003"/>
      <w:r>
        <w:rPr>
          <w:rtl w:val="true"/>
        </w:rPr>
        <w:t xml:space="preserve">مسألة </w:t>
      </w:r>
      <w:r>
        <w:rPr/>
        <w:t>653</w:t>
      </w:r>
      <w:r>
        <w:rPr>
          <w:rtl w:val="true"/>
        </w:rPr>
        <w:t>:</w:t>
      </w:r>
      <w:r>
        <w:rPr>
          <w:rtl w:val="true"/>
        </w:rPr>
        <w:t>الظاهر اختصاص الحکم المذکور بالدین</w:t>
      </w:r>
      <w:bookmarkEnd w:id="2004"/>
    </w:p>
    <w:p>
      <w:pPr>
        <w:pStyle w:val="BookText"/>
        <w:rPr/>
      </w:pPr>
      <w:r>
        <w:rPr>
          <w:rFonts w:ascii="IRNazanin" w:hAnsi="IRNazanin" w:eastAsia="IRNazanin"/>
          <w:color w:val="111111"/>
          <w:sz w:val="28"/>
          <w:sz w:val="28"/>
          <w:szCs w:val="28"/>
          <w:rtl w:val="true"/>
          <w:lang w:bidi="fa-IR"/>
        </w:rPr>
        <w:t>فلو ادّعی عینا کانت بید المیت و أقام بینة علی ذلک،قبلت منه بلا حاجة إلی ضمّ یمین، لاختصاص النصّ بالدین،فلا یشمل العین الخارجیة</w:t>
      </w:r>
      <w:r>
        <w:rPr>
          <w:rFonts w:eastAsia="IRNazanin" w:cs="IRNazanin"/>
          <w:color w:val="111111"/>
          <w:sz w:val="28"/>
          <w:szCs w:val="28"/>
          <w:rtl w:val="true"/>
          <w:lang w:bidi="fa-IR"/>
        </w:rPr>
        <w:t>.</w:t>
      </w:r>
    </w:p>
    <w:p>
      <w:pPr>
        <w:pStyle w:val="Heading4"/>
        <w:numPr>
          <w:ilvl w:val="3"/>
          <w:numId w:val="1"/>
        </w:numPr>
        <w:rPr/>
      </w:pPr>
      <w:bookmarkStart w:id="2005" w:name="__RefHeading___Toc1057889_73709187"/>
      <w:bookmarkStart w:id="2006" w:name="_Toc889"/>
      <w:bookmarkEnd w:id="2005"/>
      <w:r>
        <w:rPr>
          <w:rtl w:val="true"/>
        </w:rPr>
        <w:t xml:space="preserve">مسألة </w:t>
      </w:r>
      <w:r>
        <w:rPr/>
        <w:t>654</w:t>
      </w:r>
      <w:r>
        <w:rPr>
          <w:rtl w:val="true"/>
        </w:rPr>
        <w:t>:</w:t>
      </w:r>
      <w:r>
        <w:rPr>
          <w:rtl w:val="true"/>
        </w:rPr>
        <w:t>لا فرق فی الدعوی علی المیت بین أن یدعی المدّعی</w:t>
      </w:r>
      <w:bookmarkEnd w:id="2006"/>
    </w:p>
    <w:p>
      <w:pPr>
        <w:pStyle w:val="BookText"/>
        <w:rPr/>
      </w:pPr>
      <w:r>
        <w:rPr>
          <w:rFonts w:ascii="IRNazanin" w:hAnsi="IRNazanin" w:eastAsia="IRNazanin"/>
          <w:color w:val="111111"/>
          <w:sz w:val="28"/>
          <w:sz w:val="28"/>
          <w:szCs w:val="28"/>
          <w:rtl w:val="true"/>
          <w:lang w:bidi="fa-IR"/>
        </w:rPr>
        <w:t>دینا علی المیت لنفسه،أو لموکله،أو لمن هو ولی علیه،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جمیع ذلک لا بدّ فی ثبوت الدعوی من ضم الیمین إلی البیّنة،کما أنه لا فرق بین کون المدعی وارثا،أو وصیا،أو أجنبیا،و قد تسأل إذا کان للمیت دین علی رجل و أقام الوصی أو الوارث بینة علیه،فهل یتوقف ثبوته علی ضمّ یمین المدعی أیضا؟</w:t>
      </w:r>
      <w:bookmarkStart w:id="2007" w:name="pg11408_119274"/>
    </w:p>
    <w:p>
      <w:pPr>
        <w:pStyle w:val="BookText"/>
        <w:rPr/>
      </w:pPr>
      <w:bookmarkEnd w:id="200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الأظهر</w:t>
      </w:r>
      <w:r>
        <w:rPr>
          <w:rFonts w:eastAsia="IRNazanin" w:cs="IRNazanin"/>
          <w:color w:val="111111"/>
          <w:sz w:val="28"/>
          <w:szCs w:val="28"/>
          <w:rtl w:val="true"/>
          <w:lang w:bidi="fa-IR"/>
        </w:rPr>
        <w:t>.</w:t>
      </w:r>
    </w:p>
    <w:p>
      <w:pPr>
        <w:pStyle w:val="Heading4"/>
        <w:numPr>
          <w:ilvl w:val="3"/>
          <w:numId w:val="1"/>
        </w:numPr>
        <w:rPr/>
      </w:pPr>
      <w:bookmarkStart w:id="2008" w:name="__RefHeading___Toc1057891_73709187"/>
      <w:bookmarkStart w:id="2009" w:name="_Toc890"/>
      <w:bookmarkEnd w:id="2008"/>
      <w:r>
        <w:rPr>
          <w:rtl w:val="true"/>
        </w:rPr>
        <w:t xml:space="preserve">مسألة </w:t>
      </w:r>
      <w:r>
        <w:rPr/>
        <w:t>655</w:t>
      </w:r>
      <w:r>
        <w:rPr>
          <w:rtl w:val="true"/>
        </w:rPr>
        <w:t>:</w:t>
      </w:r>
      <w:r>
        <w:rPr>
          <w:rtl w:val="true"/>
        </w:rPr>
        <w:t>لو ثبت دین المیت بغیر بینة</w:t>
      </w:r>
      <w:bookmarkEnd w:id="2009"/>
    </w:p>
    <w:p>
      <w:pPr>
        <w:pStyle w:val="BookText"/>
        <w:rPr/>
      </w:pPr>
      <w:r>
        <w:rPr>
          <w:rFonts w:ascii="IRNazanin" w:hAnsi="IRNazanin" w:eastAsia="IRNazanin"/>
          <w:color w:val="111111"/>
          <w:sz w:val="28"/>
          <w:sz w:val="28"/>
          <w:szCs w:val="28"/>
          <w:rtl w:val="true"/>
          <w:lang w:bidi="fa-IR"/>
        </w:rPr>
        <w:t>کما إذا اعترف الورثة بذلک، أو ثبت ذلک بعلم الحاکم،أو بشیاع مفید للعلم،و احتمل أن المیت قد أوفی دینه،فهل یحتاج فی مثل ذلک إلی ضم الیمین أم لا؟وجهان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هو الثانی</w:t>
      </w:r>
      <w:r>
        <w:rPr>
          <w:rFonts w:eastAsia="IRNazanin" w:cs="IRNazanin"/>
          <w:color w:val="111111"/>
          <w:sz w:val="28"/>
          <w:szCs w:val="28"/>
          <w:rtl w:val="true"/>
          <w:lang w:bidi="fa-IR"/>
        </w:rPr>
        <w:t>.</w:t>
      </w:r>
    </w:p>
    <w:p>
      <w:pPr>
        <w:pStyle w:val="Heading4"/>
        <w:numPr>
          <w:ilvl w:val="3"/>
          <w:numId w:val="1"/>
        </w:numPr>
        <w:rPr/>
      </w:pPr>
      <w:bookmarkStart w:id="2010" w:name="__RefHeading___Toc1057893_73709187"/>
      <w:bookmarkStart w:id="2011" w:name="_Toc891"/>
      <w:bookmarkEnd w:id="2010"/>
      <w:r>
        <w:rPr>
          <w:rtl w:val="true"/>
        </w:rPr>
        <w:t xml:space="preserve">مسألة </w:t>
      </w:r>
      <w:r>
        <w:rPr/>
        <w:t>656</w:t>
      </w:r>
      <w:r>
        <w:rPr>
          <w:rtl w:val="true"/>
        </w:rPr>
        <w:t>:</w:t>
      </w:r>
      <w:r>
        <w:rPr>
          <w:rtl w:val="true"/>
        </w:rPr>
        <w:t>لو أقام المدعی علی المیت شاهدا واحدا و حلف</w:t>
      </w:r>
      <w:bookmarkEnd w:id="2011"/>
    </w:p>
    <w:p>
      <w:pPr>
        <w:pStyle w:val="BookText"/>
        <w:rPr/>
      </w:pPr>
      <w:r>
        <w:rPr>
          <w:rFonts w:ascii="IRNazanin" w:hAnsi="IRNazanin" w:eastAsia="IRNazanin"/>
          <w:color w:val="111111"/>
          <w:sz w:val="28"/>
          <w:sz w:val="28"/>
          <w:szCs w:val="28"/>
          <w:rtl w:val="true"/>
          <w:lang w:bidi="fa-IR"/>
        </w:rPr>
        <w:t>فالمعروف ثبوت الدین بذلک،و هل یحتاج إلی یمین آخر؟فیه خلاف،قیل بعدم الحاجة،و قیل بلزومها،و لکن فی ثبوت الحق علی المیت بشاهد و یمین اشکال،بل منع</w:t>
      </w:r>
      <w:r>
        <w:rPr>
          <w:rFonts w:eastAsia="IRNazanin" w:cs="IRNazanin"/>
          <w:color w:val="111111"/>
          <w:sz w:val="28"/>
          <w:szCs w:val="28"/>
          <w:rtl w:val="true"/>
          <w:lang w:bidi="fa-IR"/>
        </w:rPr>
        <w:t>.</w:t>
      </w:r>
    </w:p>
    <w:p>
      <w:pPr>
        <w:pStyle w:val="Heading4"/>
        <w:numPr>
          <w:ilvl w:val="3"/>
          <w:numId w:val="1"/>
        </w:numPr>
        <w:rPr/>
      </w:pPr>
      <w:bookmarkStart w:id="2012" w:name="__RefHeading___Toc1057895_73709187"/>
      <w:bookmarkStart w:id="2013" w:name="_Toc892"/>
      <w:bookmarkEnd w:id="2012"/>
      <w:r>
        <w:rPr>
          <w:rtl w:val="true"/>
        </w:rPr>
        <w:t xml:space="preserve">مسألة </w:t>
      </w:r>
      <w:r>
        <w:rPr/>
        <w:t>657</w:t>
      </w:r>
      <w:r>
        <w:rPr>
          <w:rtl w:val="true"/>
        </w:rPr>
        <w:t>:</w:t>
      </w:r>
      <w:r>
        <w:rPr>
          <w:rtl w:val="true"/>
        </w:rPr>
        <w:t>لو قامت البینة بدین علی صبی أو مجنون أو غائب</w:t>
      </w:r>
      <w:bookmarkEnd w:id="2013"/>
    </w:p>
    <w:p>
      <w:pPr>
        <w:pStyle w:val="BookText"/>
        <w:rPr/>
      </w:pPr>
      <w:r>
        <w:rPr>
          <w:rFonts w:ascii="IRNazanin" w:hAnsi="IRNazanin" w:eastAsia="IRNazanin"/>
          <w:color w:val="111111"/>
          <w:sz w:val="28"/>
          <w:sz w:val="28"/>
          <w:szCs w:val="28"/>
          <w:rtl w:val="true"/>
          <w:lang w:bidi="fa-IR"/>
        </w:rPr>
        <w:t>فهل یحتاج إلی ضم الیمین؟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لا یحتاج إلیه</w:t>
      </w:r>
      <w:r>
        <w:rPr>
          <w:rFonts w:eastAsia="IRNazanin" w:cs="IRNazanin"/>
          <w:color w:val="111111"/>
          <w:sz w:val="28"/>
          <w:szCs w:val="28"/>
          <w:rtl w:val="true"/>
          <w:lang w:bidi="fa-IR"/>
        </w:rPr>
        <w:t>.</w:t>
      </w:r>
    </w:p>
    <w:p>
      <w:pPr>
        <w:pStyle w:val="Heading4"/>
        <w:numPr>
          <w:ilvl w:val="3"/>
          <w:numId w:val="1"/>
        </w:numPr>
        <w:rPr/>
      </w:pPr>
      <w:bookmarkStart w:id="2014" w:name="__RefHeading___Toc1057897_73709187"/>
      <w:bookmarkStart w:id="2015" w:name="_Toc893"/>
      <w:bookmarkEnd w:id="2014"/>
      <w:r>
        <w:rPr>
          <w:rtl w:val="true"/>
        </w:rPr>
        <w:t xml:space="preserve">مسألة </w:t>
      </w:r>
      <w:r>
        <w:rPr/>
        <w:t>658</w:t>
      </w:r>
      <w:r>
        <w:rPr>
          <w:rtl w:val="true"/>
        </w:rPr>
        <w:t>:</w:t>
      </w:r>
      <w:r>
        <w:rPr>
          <w:rtl w:val="true"/>
        </w:rPr>
        <w:t>لا یجوز الترافع إلی حاکم آخر بعد حکم الحاکم الأول</w:t>
      </w:r>
      <w:bookmarkEnd w:id="2015"/>
    </w:p>
    <w:p>
      <w:pPr>
        <w:pStyle w:val="BookText"/>
        <w:rPr/>
      </w:pPr>
      <w:r>
        <w:rPr>
          <w:rFonts w:ascii="IRNazanin" w:hAnsi="IRNazanin" w:eastAsia="IRNazanin"/>
          <w:color w:val="111111"/>
          <w:sz w:val="28"/>
          <w:sz w:val="28"/>
          <w:szCs w:val="28"/>
          <w:rtl w:val="true"/>
          <w:lang w:bidi="fa-IR"/>
        </w:rPr>
        <w:t>و لا یجوز للآخر نقض حکم الأول،إلاّ إذا لم یکن الحاکم الأول واجدا للشرائط،أو کان حکمه مخالفا للکتاب أو السنة</w:t>
      </w:r>
      <w:r>
        <w:rPr>
          <w:rFonts w:eastAsia="IRNazanin" w:cs="IRNazanin"/>
          <w:color w:val="111111"/>
          <w:sz w:val="28"/>
          <w:szCs w:val="28"/>
          <w:rtl w:val="true"/>
          <w:lang w:bidi="fa-IR"/>
        </w:rPr>
        <w:t>.</w:t>
      </w:r>
    </w:p>
    <w:p>
      <w:pPr>
        <w:pStyle w:val="Heading4"/>
        <w:numPr>
          <w:ilvl w:val="3"/>
          <w:numId w:val="1"/>
        </w:numPr>
        <w:rPr/>
      </w:pPr>
      <w:bookmarkStart w:id="2016" w:name="__RefHeading___Toc1057899_73709187"/>
      <w:bookmarkStart w:id="2017" w:name="_Toc894"/>
      <w:bookmarkEnd w:id="2016"/>
      <w:r>
        <w:rPr>
          <w:rtl w:val="true"/>
        </w:rPr>
        <w:t xml:space="preserve">مسألة </w:t>
      </w:r>
      <w:r>
        <w:rPr/>
        <w:t>659</w:t>
      </w:r>
      <w:r>
        <w:rPr>
          <w:rtl w:val="true"/>
        </w:rPr>
        <w:t>:</w:t>
      </w:r>
      <w:r>
        <w:rPr>
          <w:rtl w:val="true"/>
        </w:rPr>
        <w:t>إذا طالب المدعی حقه و کان المدعی علیه غائبا</w:t>
      </w:r>
      <w:bookmarkEnd w:id="201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یمکن احضاره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 البینة علی مدعاه،حکم الحاکم له بالبینة و أخذ حقه من أموال المدعی علیه و دفعه له،و أخذ منه کفیلا بالمال، و الغائب إذا قدم فهو علی حجته،فإن أثبت عدم استحقاق المدعی شیئا علیه، استرجع الحاکم ما دفعه للمدعی و دفعه للمدعی علیه</w:t>
      </w:r>
      <w:r>
        <w:rPr>
          <w:rFonts w:eastAsia="IRNazanin" w:cs="IRNazanin"/>
          <w:color w:val="111111"/>
          <w:sz w:val="28"/>
          <w:szCs w:val="28"/>
          <w:rtl w:val="true"/>
          <w:lang w:bidi="fa-IR"/>
        </w:rPr>
        <w:t>.</w:t>
      </w:r>
      <w:bookmarkStart w:id="2018" w:name="pg11408_119275"/>
    </w:p>
    <w:p>
      <w:pPr>
        <w:pStyle w:val="Heading4"/>
        <w:numPr>
          <w:ilvl w:val="3"/>
          <w:numId w:val="1"/>
        </w:numPr>
        <w:rPr/>
      </w:pPr>
      <w:bookmarkStart w:id="2019" w:name="__RefHeading___Toc1057901_73709187"/>
      <w:bookmarkStart w:id="2020" w:name="_Toc895"/>
      <w:bookmarkEnd w:id="2018"/>
      <w:bookmarkEnd w:id="2019"/>
      <w:r>
        <w:rPr>
          <w:rtl w:val="true"/>
        </w:rPr>
        <w:t xml:space="preserve">مسألة </w:t>
      </w:r>
      <w:r>
        <w:rPr/>
        <w:t>660</w:t>
      </w:r>
      <w:r>
        <w:rPr>
          <w:rtl w:val="true"/>
        </w:rPr>
        <w:t>:</w:t>
      </w:r>
      <w:r>
        <w:rPr>
          <w:rtl w:val="true"/>
        </w:rPr>
        <w:t>إذا کان الموکل غائبا و طالب وکیله الغریم بأداء ما علیه</w:t>
      </w:r>
      <w:bookmarkEnd w:id="2020"/>
    </w:p>
    <w:p>
      <w:pPr>
        <w:pStyle w:val="BookText"/>
        <w:rPr/>
      </w:pPr>
      <w:r>
        <w:rPr>
          <w:rFonts w:ascii="IRNazanin" w:hAnsi="IRNazanin" w:eastAsia="IRNazanin"/>
          <w:color w:val="111111"/>
          <w:sz w:val="28"/>
          <w:sz w:val="28"/>
          <w:szCs w:val="28"/>
          <w:rtl w:val="true"/>
          <w:lang w:bidi="fa-IR"/>
        </w:rPr>
        <w:t>من حق،</w:t>
      </w:r>
    </w:p>
    <w:p>
      <w:pPr>
        <w:pStyle w:val="BookText"/>
        <w:rPr/>
      </w:pPr>
      <w:r>
        <w:rPr>
          <w:rFonts w:ascii="IRNazanin" w:hAnsi="IRNazanin" w:eastAsia="IRNazanin"/>
          <w:color w:val="111111"/>
          <w:sz w:val="28"/>
          <w:sz w:val="28"/>
          <w:szCs w:val="28"/>
          <w:rtl w:val="true"/>
          <w:lang w:bidi="fa-IR"/>
        </w:rPr>
        <w:t>و ادّعی الغریم التسلیم إلی الموکل،أو الإبراء،فإن أقام البینة علی ذلک فهو،و إلا فعلیه أن یدفعه إلی الوکیل</w:t>
      </w:r>
      <w:r>
        <w:rPr>
          <w:rFonts w:eastAsia="IRNazanin" w:cs="IRNazanin"/>
          <w:color w:val="111111"/>
          <w:sz w:val="28"/>
          <w:szCs w:val="28"/>
          <w:rtl w:val="true"/>
          <w:lang w:bidi="fa-IR"/>
        </w:rPr>
        <w:t>.</w:t>
      </w:r>
    </w:p>
    <w:p>
      <w:pPr>
        <w:pStyle w:val="Heading4"/>
        <w:numPr>
          <w:ilvl w:val="3"/>
          <w:numId w:val="1"/>
        </w:numPr>
        <w:rPr/>
      </w:pPr>
      <w:bookmarkStart w:id="2021" w:name="__RefHeading___Toc1057903_73709187"/>
      <w:bookmarkStart w:id="2022" w:name="_Toc896"/>
      <w:bookmarkEnd w:id="2021"/>
      <w:r>
        <w:rPr>
          <w:rtl w:val="true"/>
        </w:rPr>
        <w:t xml:space="preserve">مسألة </w:t>
      </w:r>
      <w:r>
        <w:rPr/>
        <w:t>661</w:t>
      </w:r>
      <w:r>
        <w:rPr>
          <w:rtl w:val="true"/>
        </w:rPr>
        <w:t>:</w:t>
      </w:r>
      <w:r>
        <w:rPr>
          <w:rtl w:val="true"/>
        </w:rPr>
        <w:t>إذا حکم الحاکم بثبوت دین علی شخص و امتنع</w:t>
      </w:r>
      <w:bookmarkEnd w:id="2022"/>
    </w:p>
    <w:p>
      <w:pPr>
        <w:pStyle w:val="BookText"/>
        <w:rPr/>
      </w:pPr>
      <w:r>
        <w:rPr>
          <w:rFonts w:ascii="IRNazanin" w:hAnsi="IRNazanin" w:eastAsia="IRNazanin"/>
          <w:color w:val="111111"/>
          <w:sz w:val="28"/>
          <w:sz w:val="28"/>
          <w:szCs w:val="28"/>
          <w:rtl w:val="true"/>
          <w:lang w:bidi="fa-IR"/>
        </w:rPr>
        <w:t>المحکوم علیه عن الوفاء،</w:t>
      </w:r>
    </w:p>
    <w:p>
      <w:pPr>
        <w:pStyle w:val="BookText"/>
        <w:rPr/>
      </w:pPr>
      <w:r>
        <w:rPr>
          <w:rFonts w:ascii="IRNazanin" w:hAnsi="IRNazanin" w:eastAsia="IRNazanin"/>
          <w:color w:val="111111"/>
          <w:sz w:val="28"/>
          <w:sz w:val="28"/>
          <w:szCs w:val="28"/>
          <w:rtl w:val="true"/>
          <w:lang w:bidi="fa-IR"/>
        </w:rPr>
        <w:t>جاز للحاکم حبسه و إجباره علی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المحکوم علیه مفلسا لم یجز حبسه،بل ینظر الحاکم حتی یتمکن من الأداء</w:t>
      </w:r>
      <w:r>
        <w:rPr>
          <w:rFonts w:eastAsia="IRNazanin" w:cs="IRNazanin"/>
          <w:color w:val="111111"/>
          <w:sz w:val="28"/>
          <w:szCs w:val="28"/>
          <w:rtl w:val="true"/>
          <w:lang w:bidi="fa-IR"/>
        </w:rPr>
        <w:t>.</w:t>
      </w:r>
    </w:p>
    <w:p>
      <w:pPr>
        <w:pStyle w:val="Heading4"/>
        <w:numPr>
          <w:ilvl w:val="3"/>
          <w:numId w:val="1"/>
        </w:numPr>
        <w:rPr/>
      </w:pPr>
      <w:bookmarkStart w:id="2023" w:name="__RefHeading___Toc1057905_73709187"/>
      <w:bookmarkStart w:id="2024" w:name="_Toc897"/>
      <w:bookmarkEnd w:id="2023"/>
      <w:r>
        <w:rPr>
          <w:rtl w:val="true"/>
        </w:rPr>
        <w:t xml:space="preserve">مسألة </w:t>
      </w:r>
      <w:r>
        <w:rPr/>
        <w:t>662</w:t>
      </w:r>
      <w:r>
        <w:rPr>
          <w:rtl w:val="true"/>
        </w:rPr>
        <w:t>:</w:t>
      </w:r>
      <w:r>
        <w:rPr>
          <w:rtl w:val="true"/>
        </w:rPr>
        <w:t>یجوز للحاکم الشرعی أن یحبس ثلاثة أصناف من</w:t>
      </w:r>
      <w:bookmarkEnd w:id="2024"/>
    </w:p>
    <w:p>
      <w:pPr>
        <w:pStyle w:val="BookText"/>
        <w:rPr/>
      </w:pPr>
      <w:r>
        <w:rPr>
          <w:rFonts w:ascii="IRNazanin" w:hAnsi="IRNazanin" w:eastAsia="IRNazanin"/>
          <w:color w:val="111111"/>
          <w:sz w:val="28"/>
          <w:sz w:val="28"/>
          <w:szCs w:val="28"/>
          <w:rtl w:val="true"/>
          <w:lang w:bidi="fa-IR"/>
        </w:rPr>
        <w:t>المدیونین تأدیبا بما یراه،</w:t>
      </w:r>
    </w:p>
    <w:p>
      <w:pPr>
        <w:pStyle w:val="BookText"/>
        <w:rPr/>
      </w:pPr>
      <w:r>
        <w:rPr>
          <w:rFonts w:ascii="IRNazanin" w:hAnsi="IRNazanin" w:eastAsia="IRNazanin"/>
          <w:color w:val="111111"/>
          <w:sz w:val="28"/>
          <w:sz w:val="28"/>
          <w:szCs w:val="28"/>
          <w:rtl w:val="true"/>
          <w:lang w:bidi="fa-IR"/>
        </w:rPr>
        <w:t>الغاصب،و من أکل مال الیتیم ظلما،و من اؤتمن علی أمانة فذهب بها و قصّر فی حفظها،کما یجوز له أن یحبس کل مجرم و متجاوز علی حقوق الآخرین کذلک</w:t>
      </w:r>
      <w:r>
        <w:rPr>
          <w:rFonts w:eastAsia="IRNazanin" w:cs="IRNazanin"/>
          <w:color w:val="111111"/>
          <w:sz w:val="28"/>
          <w:szCs w:val="28"/>
          <w:rtl w:val="true"/>
          <w:lang w:bidi="fa-IR"/>
        </w:rPr>
        <w:t>.</w:t>
      </w:r>
    </w:p>
    <w:p>
      <w:pPr>
        <w:pStyle w:val="Heading3"/>
        <w:numPr>
          <w:ilvl w:val="2"/>
          <w:numId w:val="1"/>
        </w:numPr>
        <w:rPr/>
      </w:pPr>
      <w:bookmarkStart w:id="2025" w:name="__RefHeading___Toc1057907_73709187"/>
      <w:bookmarkStart w:id="2026" w:name="_Toc898"/>
      <w:bookmarkEnd w:id="2025"/>
      <w:r>
        <w:rPr>
          <w:rtl w:val="true"/>
        </w:rPr>
        <w:t>فصل فی الیمین</w:t>
      </w:r>
      <w:bookmarkEnd w:id="2026"/>
    </w:p>
    <w:p>
      <w:pPr>
        <w:pStyle w:val="Heading4"/>
        <w:numPr>
          <w:ilvl w:val="3"/>
          <w:numId w:val="1"/>
        </w:numPr>
        <w:rPr/>
      </w:pPr>
      <w:bookmarkStart w:id="2027" w:name="__RefHeading___Toc1057909_73709187"/>
      <w:bookmarkStart w:id="2028" w:name="_Toc899"/>
      <w:bookmarkEnd w:id="2027"/>
      <w:r>
        <w:rPr>
          <w:rtl w:val="true"/>
        </w:rPr>
        <w:t>أحکام الیمین</w:t>
      </w:r>
      <w:bookmarkEnd w:id="2028"/>
    </w:p>
    <w:p>
      <w:pPr>
        <w:pStyle w:val="Heading5"/>
        <w:numPr>
          <w:ilvl w:val="4"/>
          <w:numId w:val="1"/>
        </w:numPr>
        <w:rPr/>
      </w:pPr>
      <w:bookmarkStart w:id="2029" w:name="__RefHeading___Toc1057911_73709187"/>
      <w:bookmarkStart w:id="2030" w:name="_Toc900"/>
      <w:bookmarkEnd w:id="2029"/>
      <w:r>
        <w:rPr>
          <w:rtl w:val="true"/>
        </w:rPr>
        <w:t xml:space="preserve">مسألة </w:t>
      </w:r>
      <w:r>
        <w:rPr/>
        <w:t>663</w:t>
      </w:r>
      <w:r>
        <w:rPr>
          <w:rtl w:val="true"/>
        </w:rPr>
        <w:t>:</w:t>
      </w:r>
      <w:r>
        <w:rPr>
          <w:rtl w:val="true"/>
        </w:rPr>
        <w:t>لا یصح الحلف إلاّ باللّه و بأسمائه تعالی</w:t>
      </w:r>
      <w:bookmarkEnd w:id="2030"/>
    </w:p>
    <w:p>
      <w:pPr>
        <w:pStyle w:val="BookText"/>
        <w:rPr/>
      </w:pPr>
      <w:r>
        <w:rPr>
          <w:rFonts w:ascii="IRNazanin" w:hAnsi="IRNazanin" w:eastAsia="IRNazanin"/>
          <w:color w:val="111111"/>
          <w:sz w:val="28"/>
          <w:sz w:val="28"/>
          <w:szCs w:val="28"/>
          <w:rtl w:val="true"/>
          <w:lang w:bidi="fa-IR"/>
        </w:rPr>
        <w:t>و لا یعتبر فیه أن یکون بلفظ عربی،بل یصح بکل ما یکون ترجمة لأسمائه سبحانه و تعالی</w:t>
      </w:r>
      <w:r>
        <w:rPr>
          <w:rFonts w:eastAsia="IRNazanin" w:cs="IRNazanin"/>
          <w:color w:val="111111"/>
          <w:sz w:val="28"/>
          <w:szCs w:val="28"/>
          <w:rtl w:val="true"/>
          <w:lang w:bidi="fa-IR"/>
        </w:rPr>
        <w:t>.</w:t>
      </w:r>
    </w:p>
    <w:p>
      <w:pPr>
        <w:pStyle w:val="Heading5"/>
        <w:numPr>
          <w:ilvl w:val="4"/>
          <w:numId w:val="1"/>
        </w:numPr>
        <w:rPr/>
      </w:pPr>
      <w:bookmarkStart w:id="2031" w:name="__RefHeading___Toc1057913_73709187"/>
      <w:bookmarkStart w:id="2032" w:name="_Toc901"/>
      <w:bookmarkEnd w:id="2031"/>
      <w:r>
        <w:rPr>
          <w:rtl w:val="true"/>
        </w:rPr>
        <w:t xml:space="preserve">مسألة </w:t>
      </w:r>
      <w:r>
        <w:rPr/>
        <w:t>664</w:t>
      </w:r>
      <w:r>
        <w:rPr>
          <w:rtl w:val="true"/>
        </w:rPr>
        <w:t>:</w:t>
      </w:r>
      <w:r>
        <w:rPr>
          <w:rtl w:val="true"/>
        </w:rPr>
        <w:t>یجوز للحاکم أن یحلف أهل الکتاب بما یعتقدون به</w:t>
      </w:r>
      <w:bookmarkEnd w:id="2032"/>
    </w:p>
    <w:p>
      <w:pPr>
        <w:pStyle w:val="BookText"/>
        <w:rPr/>
      </w:pPr>
      <w:r>
        <w:rPr>
          <w:rFonts w:ascii="IRNazanin" w:hAnsi="IRNazanin" w:eastAsia="IRNazanin"/>
          <w:color w:val="111111"/>
          <w:sz w:val="28"/>
          <w:sz w:val="28"/>
          <w:szCs w:val="28"/>
          <w:rtl w:val="true"/>
          <w:lang w:bidi="fa-IR"/>
        </w:rPr>
        <w:t>و لا یجب الزامهم بالحلف باللّه تعالی فقط،فیجوز أن یستحلفه بکتابه و ملّته</w:t>
      </w:r>
      <w:r>
        <w:rPr>
          <w:rFonts w:eastAsia="IRNazanin" w:cs="IRNazanin"/>
          <w:color w:val="111111"/>
          <w:sz w:val="28"/>
          <w:szCs w:val="28"/>
          <w:rtl w:val="true"/>
          <w:lang w:bidi="fa-IR"/>
        </w:rPr>
        <w:t>.</w:t>
      </w:r>
    </w:p>
    <w:p>
      <w:pPr>
        <w:pStyle w:val="Heading5"/>
        <w:numPr>
          <w:ilvl w:val="4"/>
          <w:numId w:val="1"/>
        </w:numPr>
        <w:rPr/>
      </w:pPr>
      <w:bookmarkStart w:id="2033" w:name="__RefHeading___Toc1057915_73709187"/>
      <w:bookmarkStart w:id="2034" w:name="_Toc902"/>
      <w:bookmarkEnd w:id="2033"/>
      <w:r>
        <w:rPr>
          <w:rtl w:val="true"/>
        </w:rPr>
        <w:t xml:space="preserve">مسألة </w:t>
      </w:r>
      <w:r>
        <w:rPr/>
        <w:t>665</w:t>
      </w:r>
      <w:r>
        <w:rPr>
          <w:rtl w:val="true"/>
        </w:rPr>
        <w:t>:</w:t>
      </w:r>
      <w:r>
        <w:rPr>
          <w:rtl w:val="true"/>
        </w:rPr>
        <w:t>هل یعتبر فی الحلف المباشرة أو یجوز فیه التوکیل</w:t>
      </w:r>
      <w:bookmarkEnd w:id="2034"/>
    </w:p>
    <w:p>
      <w:pPr>
        <w:pStyle w:val="BookText"/>
        <w:rPr/>
      </w:pPr>
      <w:r>
        <w:rPr>
          <w:rFonts w:ascii="IRNazanin" w:hAnsi="IRNazanin" w:eastAsia="IRNazanin"/>
          <w:color w:val="111111"/>
          <w:sz w:val="28"/>
          <w:sz w:val="28"/>
          <w:szCs w:val="28"/>
          <w:rtl w:val="true"/>
          <w:lang w:bidi="fa-IR"/>
        </w:rPr>
        <w:t>فیحلف الوکیل نیابة عن الموکل؟</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اعتبار المباشرة</w:t>
      </w:r>
      <w:r>
        <w:rPr>
          <w:rFonts w:eastAsia="Amiri" w:cs="Amiri" w:ascii="Amiri" w:hAnsi="Amiri"/>
          <w:color w:val="111111"/>
          <w:sz w:val="28"/>
          <w:szCs w:val="28"/>
          <w:rtl w:val="true"/>
          <w:lang w:bidi="ar-SA"/>
        </w:rPr>
        <w:t>.</w:t>
      </w:r>
      <w:bookmarkStart w:id="2035" w:name="pg11408_119276"/>
    </w:p>
    <w:p>
      <w:pPr>
        <w:pStyle w:val="Heading5"/>
        <w:numPr>
          <w:ilvl w:val="4"/>
          <w:numId w:val="1"/>
        </w:numPr>
        <w:rPr/>
      </w:pPr>
      <w:bookmarkStart w:id="2036" w:name="__RefHeading___Toc1057917_73709187"/>
      <w:bookmarkStart w:id="2037" w:name="_Toc903"/>
      <w:bookmarkEnd w:id="2035"/>
      <w:bookmarkEnd w:id="2036"/>
      <w:r>
        <w:rPr>
          <w:rtl w:val="true"/>
        </w:rPr>
        <w:t xml:space="preserve">مسألة </w:t>
      </w:r>
      <w:r>
        <w:rPr/>
        <w:t>666</w:t>
      </w:r>
      <w:r>
        <w:rPr>
          <w:rtl w:val="true"/>
        </w:rPr>
        <w:t>:</w:t>
      </w:r>
      <w:r>
        <w:rPr>
          <w:rtl w:val="true"/>
        </w:rPr>
        <w:t>إذا علم أن الحالف قد ورّی فی حلفه و قصد به شیئا</w:t>
      </w:r>
      <w:bookmarkEnd w:id="2037"/>
    </w:p>
    <w:p>
      <w:pPr>
        <w:pStyle w:val="BookText"/>
        <w:rPr/>
      </w:pPr>
      <w:r>
        <w:rPr>
          <w:rFonts w:ascii="IRNazanin" w:hAnsi="IRNazanin" w:eastAsia="IRNazanin"/>
          <w:color w:val="111111"/>
          <w:sz w:val="28"/>
          <w:sz w:val="28"/>
          <w:szCs w:val="28"/>
          <w:rtl w:val="true"/>
          <w:lang w:bidi="fa-IR"/>
        </w:rPr>
        <w:t>آخر،فهل یکفی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الکفایة،علی أساس أنه لیس بحلف حقیقة</w:t>
      </w:r>
      <w:r>
        <w:rPr>
          <w:rFonts w:eastAsia="IRNazanin" w:cs="IRNazanin"/>
          <w:color w:val="111111"/>
          <w:sz w:val="28"/>
          <w:szCs w:val="28"/>
          <w:rtl w:val="true"/>
          <w:lang w:bidi="fa-IR"/>
        </w:rPr>
        <w:t>.</w:t>
      </w:r>
    </w:p>
    <w:p>
      <w:pPr>
        <w:pStyle w:val="Heading5"/>
        <w:numPr>
          <w:ilvl w:val="4"/>
          <w:numId w:val="1"/>
        </w:numPr>
        <w:rPr/>
      </w:pPr>
      <w:bookmarkStart w:id="2038" w:name="__RefHeading___Toc1057919_73709187"/>
      <w:bookmarkStart w:id="2039" w:name="_Toc904"/>
      <w:bookmarkEnd w:id="2038"/>
      <w:r>
        <w:rPr>
          <w:rtl w:val="true"/>
        </w:rPr>
        <w:t xml:space="preserve">مسألة </w:t>
      </w:r>
      <w:r>
        <w:rPr/>
        <w:t>667</w:t>
      </w:r>
      <w:r>
        <w:rPr>
          <w:rtl w:val="true"/>
        </w:rPr>
        <w:t>:</w:t>
      </w:r>
      <w:r>
        <w:rPr>
          <w:rtl w:val="true"/>
        </w:rPr>
        <w:t>لو کان الکافر غیر الکتابی الذی لا یکون ماله محترما</w:t>
      </w:r>
      <w:bookmarkEnd w:id="2039"/>
    </w:p>
    <w:p>
      <w:pPr>
        <w:pStyle w:val="BookText"/>
        <w:rPr/>
      </w:pPr>
      <w:r>
        <w:rPr>
          <w:rFonts w:ascii="IRNazanin" w:hAnsi="IRNazanin" w:eastAsia="IRNazanin"/>
          <w:color w:val="111111"/>
          <w:sz w:val="28"/>
          <w:sz w:val="28"/>
          <w:szCs w:val="28"/>
          <w:rtl w:val="true"/>
          <w:lang w:bidi="fa-IR"/>
        </w:rPr>
        <w:t>کالکافر الحربی،أو المشرک،أو الملحد و نحو ذلک،</w:t>
      </w:r>
    </w:p>
    <w:p>
      <w:pPr>
        <w:pStyle w:val="BookText"/>
        <w:rPr/>
      </w:pPr>
      <w:r>
        <w:rPr>
          <w:rFonts w:ascii="IRNazanin" w:hAnsi="IRNazanin" w:eastAsia="IRNazanin"/>
          <w:color w:val="111111"/>
          <w:sz w:val="28"/>
          <w:sz w:val="28"/>
          <w:szCs w:val="28"/>
          <w:rtl w:val="true"/>
          <w:lang w:bidi="fa-IR"/>
        </w:rPr>
        <w:t>فهل تجری علیه أحکام القضاء فی الدعاوی بینه و بین المسلم،کطلب البینة منه إذا کان مدّعیا،أو استحلافه باللّه أو بما یعتقد به إذا کان منکرا؟و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لا یجری علیه أحکام القضاء،باعتبار أنه لا حرمة له و لا لماله،إلاّ إذا توقف استنقاذ الحق علی ذلک</w:t>
      </w:r>
      <w:r>
        <w:rPr>
          <w:rFonts w:eastAsia="IRNazanin" w:cs="IRNazanin"/>
          <w:color w:val="111111"/>
          <w:sz w:val="28"/>
          <w:szCs w:val="28"/>
          <w:rtl w:val="true"/>
          <w:lang w:bidi="fa-IR"/>
        </w:rPr>
        <w:t>.</w:t>
      </w:r>
    </w:p>
    <w:p>
      <w:pPr>
        <w:pStyle w:val="Heading5"/>
        <w:numPr>
          <w:ilvl w:val="4"/>
          <w:numId w:val="1"/>
        </w:numPr>
        <w:rPr/>
      </w:pPr>
      <w:bookmarkStart w:id="2040" w:name="__RefHeading___Toc1057921_73709187"/>
      <w:bookmarkStart w:id="2041" w:name="_Toc905"/>
      <w:bookmarkEnd w:id="2040"/>
      <w:r>
        <w:rPr>
          <w:rtl w:val="true"/>
        </w:rPr>
        <w:t xml:space="preserve">مسألة </w:t>
      </w:r>
      <w:r>
        <w:rPr/>
        <w:t>668</w:t>
      </w:r>
      <w:r>
        <w:rPr>
          <w:rtl w:val="true"/>
        </w:rPr>
        <w:t>:</w:t>
      </w:r>
      <w:r>
        <w:rPr>
          <w:rtl w:val="true"/>
        </w:rPr>
        <w:t>المشهور أنه لا یجوز للحاکم احلاف أحد إلاّ فی مجلس</w:t>
      </w:r>
      <w:bookmarkEnd w:id="2041"/>
    </w:p>
    <w:p>
      <w:pPr>
        <w:pStyle w:val="BookText"/>
        <w:rPr/>
      </w:pPr>
      <w:r>
        <w:rPr>
          <w:rFonts w:ascii="IRNazanin" w:hAnsi="IRNazanin" w:eastAsia="IRNazanin"/>
          <w:color w:val="111111"/>
          <w:sz w:val="28"/>
          <w:sz w:val="28"/>
          <w:szCs w:val="28"/>
          <w:rtl w:val="true"/>
          <w:lang w:bidi="fa-IR"/>
        </w:rPr>
        <w:t>قضائه،</w:t>
      </w:r>
    </w:p>
    <w:p>
      <w:pPr>
        <w:pStyle w:val="BookText"/>
        <w:rPr/>
      </w:pPr>
      <w:r>
        <w:rPr>
          <w:rFonts w:ascii="IRNazanin" w:hAnsi="IRNazanin" w:eastAsia="IRNazanin"/>
          <w:color w:val="111111"/>
          <w:sz w:val="28"/>
          <w:sz w:val="28"/>
          <w:szCs w:val="28"/>
          <w:rtl w:val="true"/>
          <w:lang w:bidi="fa-IR"/>
        </w:rPr>
        <w:t>إلاّ إذا کان معذورا من الحضور کالمریض أو غیره،فحینئذ یستنیب الحاکم من یحلفه فی منزله،و لکن لا دلیل علیه،فالأظهر الجواز</w:t>
      </w:r>
      <w:r>
        <w:rPr>
          <w:rFonts w:eastAsia="IRNazanin" w:cs="IRNazanin"/>
          <w:color w:val="111111"/>
          <w:sz w:val="28"/>
          <w:szCs w:val="28"/>
          <w:rtl w:val="true"/>
          <w:lang w:bidi="fa-IR"/>
        </w:rPr>
        <w:t>.</w:t>
      </w:r>
    </w:p>
    <w:p>
      <w:pPr>
        <w:pStyle w:val="Heading5"/>
        <w:numPr>
          <w:ilvl w:val="4"/>
          <w:numId w:val="1"/>
        </w:numPr>
        <w:rPr/>
      </w:pPr>
      <w:bookmarkStart w:id="2042" w:name="__RefHeading___Toc1057923_73709187"/>
      <w:bookmarkStart w:id="2043" w:name="_Toc906"/>
      <w:bookmarkEnd w:id="2042"/>
      <w:r>
        <w:rPr>
          <w:rtl w:val="true"/>
        </w:rPr>
        <w:t xml:space="preserve">مسألة </w:t>
      </w:r>
      <w:r>
        <w:rPr/>
        <w:t>669</w:t>
      </w:r>
      <w:r>
        <w:rPr>
          <w:rtl w:val="true"/>
        </w:rPr>
        <w:t>:</w:t>
      </w:r>
      <w:r>
        <w:rPr>
          <w:rtl w:val="true"/>
        </w:rPr>
        <w:t>لو حلف شخص علی أن لا یحلف أبدا و لکن اتفق</w:t>
      </w:r>
      <w:bookmarkEnd w:id="2043"/>
    </w:p>
    <w:p>
      <w:pPr>
        <w:pStyle w:val="BookText"/>
        <w:rPr/>
      </w:pPr>
      <w:r>
        <w:rPr>
          <w:rFonts w:ascii="IRNazanin" w:hAnsi="IRNazanin" w:eastAsia="IRNazanin"/>
          <w:color w:val="111111"/>
          <w:sz w:val="28"/>
          <w:sz w:val="28"/>
          <w:szCs w:val="28"/>
          <w:rtl w:val="true"/>
          <w:lang w:bidi="fa-IR"/>
        </w:rPr>
        <w:t>توقف اثبات حقه علی الحلف،</w:t>
      </w:r>
    </w:p>
    <w:p>
      <w:pPr>
        <w:pStyle w:val="BookText"/>
        <w:rPr/>
      </w:pPr>
      <w:r>
        <w:rPr>
          <w:rFonts w:ascii="IRNazanin" w:hAnsi="IRNazanin" w:eastAsia="IRNazanin"/>
          <w:color w:val="111111"/>
          <w:sz w:val="28"/>
          <w:sz w:val="28"/>
          <w:szCs w:val="28"/>
          <w:rtl w:val="true"/>
          <w:lang w:bidi="fa-IR"/>
        </w:rPr>
        <w:t>جاز له ذلک</w:t>
      </w:r>
      <w:r>
        <w:rPr>
          <w:rFonts w:eastAsia="IRNazanin" w:cs="IRNazanin"/>
          <w:color w:val="111111"/>
          <w:sz w:val="28"/>
          <w:szCs w:val="28"/>
          <w:rtl w:val="true"/>
          <w:lang w:bidi="fa-IR"/>
        </w:rPr>
        <w:t>.</w:t>
      </w:r>
    </w:p>
    <w:p>
      <w:pPr>
        <w:pStyle w:val="Heading5"/>
        <w:numPr>
          <w:ilvl w:val="4"/>
          <w:numId w:val="1"/>
        </w:numPr>
        <w:rPr/>
      </w:pPr>
      <w:bookmarkStart w:id="2044" w:name="__RefHeading___Toc1057925_73709187"/>
      <w:bookmarkStart w:id="2045" w:name="_Toc907"/>
      <w:bookmarkEnd w:id="2044"/>
      <w:r>
        <w:rPr>
          <w:rtl w:val="true"/>
        </w:rPr>
        <w:t xml:space="preserve">مسألة </w:t>
      </w:r>
      <w:r>
        <w:rPr/>
        <w:t>670</w:t>
      </w:r>
      <w:r>
        <w:rPr>
          <w:rtl w:val="true"/>
        </w:rPr>
        <w:t>:</w:t>
      </w:r>
      <w:r>
        <w:rPr>
          <w:rtl w:val="true"/>
        </w:rPr>
        <w:t>إذا ادّعی شخص مالا علی المیت</w:t>
      </w:r>
      <w:bookmarkEnd w:id="2045"/>
    </w:p>
    <w:p>
      <w:pPr>
        <w:pStyle w:val="BookText"/>
        <w:rPr/>
      </w:pPr>
      <w:r>
        <w:rPr>
          <w:rFonts w:ascii="IRNazanin" w:hAnsi="IRNazanin" w:eastAsia="IRNazanin"/>
          <w:color w:val="111111"/>
          <w:sz w:val="28"/>
          <w:sz w:val="28"/>
          <w:szCs w:val="28"/>
          <w:rtl w:val="true"/>
          <w:lang w:bidi="fa-IR"/>
        </w:rPr>
        <w:t>فإن ادعی علم الوارث به،و الوارث ینکره،فله احلافه بعدم العلم،و إلاّ فلا یتوجه الحلف علی الوارث</w:t>
      </w:r>
      <w:r>
        <w:rPr>
          <w:rFonts w:eastAsia="IRNazanin" w:cs="IRNazanin"/>
          <w:color w:val="111111"/>
          <w:sz w:val="28"/>
          <w:szCs w:val="28"/>
          <w:rtl w:val="true"/>
          <w:lang w:bidi="fa-IR"/>
        </w:rPr>
        <w:t>.</w:t>
      </w:r>
    </w:p>
    <w:p>
      <w:pPr>
        <w:pStyle w:val="Heading5"/>
        <w:numPr>
          <w:ilvl w:val="4"/>
          <w:numId w:val="1"/>
        </w:numPr>
        <w:rPr/>
      </w:pPr>
      <w:bookmarkStart w:id="2046" w:name="__RefHeading___Toc1057927_73709187"/>
      <w:bookmarkStart w:id="2047" w:name="_Toc908"/>
      <w:bookmarkEnd w:id="2046"/>
      <w:r>
        <w:rPr>
          <w:rtl w:val="true"/>
        </w:rPr>
        <w:t xml:space="preserve">مسألة </w:t>
      </w:r>
      <w:r>
        <w:rPr/>
        <w:t>671</w:t>
      </w:r>
      <w:r>
        <w:rPr>
          <w:rtl w:val="true"/>
        </w:rPr>
        <w:t>:</w:t>
      </w:r>
      <w:r>
        <w:rPr>
          <w:rtl w:val="true"/>
        </w:rPr>
        <w:t>إذا ادّعی زید حقا علی عمرو و ادّعی أنه مات و ترک</w:t>
      </w:r>
      <w:bookmarkEnd w:id="2047"/>
    </w:p>
    <w:p>
      <w:pPr>
        <w:pStyle w:val="BookText"/>
        <w:rPr/>
      </w:pPr>
      <w:r>
        <w:rPr>
          <w:rFonts w:ascii="IRNazanin" w:hAnsi="IRNazanin" w:eastAsia="IRNazanin"/>
          <w:color w:val="111111"/>
          <w:sz w:val="28"/>
          <w:sz w:val="28"/>
          <w:szCs w:val="28"/>
          <w:rtl w:val="true"/>
          <w:lang w:bidi="fa-IR"/>
        </w:rPr>
        <w:t>أموالا و علم الورثة بکل هذا،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فإن اعترف الورثة بذلک لزمهم الوفاء،و إلاّ فعلیهم الحلف،أمّا علی نفی العلم بالموت،أو نفی وجود مال</w:t>
      </w:r>
      <w:bookmarkStart w:id="2048" w:name="pg11408_119277"/>
    </w:p>
    <w:p>
      <w:pPr>
        <w:pStyle w:val="BookText"/>
        <w:rPr/>
      </w:pPr>
      <w:bookmarkEnd w:id="2048"/>
      <w:r>
        <w:rPr>
          <w:rFonts w:ascii="IRNazanin" w:hAnsi="IRNazanin" w:eastAsia="IRNazanin"/>
          <w:color w:val="111111"/>
          <w:sz w:val="28"/>
          <w:sz w:val="28"/>
          <w:szCs w:val="28"/>
          <w:rtl w:val="true"/>
          <w:lang w:bidi="fa-IR"/>
        </w:rPr>
        <w:t>للمیت عندهم</w:t>
      </w:r>
      <w:r>
        <w:rPr>
          <w:rFonts w:eastAsia="IRNazanin" w:cs="IRNazanin"/>
          <w:color w:val="111111"/>
          <w:sz w:val="28"/>
          <w:szCs w:val="28"/>
          <w:rtl w:val="true"/>
          <w:lang w:bidi="fa-IR"/>
        </w:rPr>
        <w:t>.</w:t>
      </w:r>
    </w:p>
    <w:p>
      <w:pPr>
        <w:pStyle w:val="Heading5"/>
        <w:numPr>
          <w:ilvl w:val="4"/>
          <w:numId w:val="1"/>
        </w:numPr>
        <w:rPr/>
      </w:pPr>
      <w:bookmarkStart w:id="2049" w:name="__RefHeading___Toc1057929_73709187"/>
      <w:bookmarkStart w:id="2050" w:name="_Toc909"/>
      <w:bookmarkEnd w:id="2049"/>
      <w:r>
        <w:rPr>
          <w:rtl w:val="true"/>
        </w:rPr>
        <w:t xml:space="preserve">مسألة </w:t>
      </w:r>
      <w:r>
        <w:rPr/>
        <w:t>672</w:t>
      </w:r>
      <w:r>
        <w:rPr>
          <w:rtl w:val="true"/>
        </w:rPr>
        <w:t>:</w:t>
      </w:r>
      <w:r>
        <w:rPr>
          <w:rtl w:val="true"/>
        </w:rPr>
        <w:t>إذا ادّعی شخص علی مملوک مالا فی یده فالغریم مولاه</w:t>
      </w:r>
      <w:bookmarkEnd w:id="2050"/>
    </w:p>
    <w:p>
      <w:pPr>
        <w:pStyle w:val="BookText"/>
        <w:rPr/>
      </w:pPr>
      <w:r>
        <w:rPr>
          <w:rFonts w:ascii="IRNazanin" w:hAnsi="IRNazanin" w:eastAsia="IRNazanin"/>
          <w:color w:val="111111"/>
          <w:sz w:val="28"/>
          <w:sz w:val="28"/>
          <w:szCs w:val="28"/>
          <w:rtl w:val="true"/>
          <w:lang w:bidi="fa-IR"/>
        </w:rPr>
        <w:t>و لا أثر لإقرار المملوک فی ثبوت الدعوی و لا لإنکاره،فالمعیار إنما هو بإقرار السید و إنکاره،بلا فرق فی ذلک بین دعوی المال و الجنایة،نعم إذا کانت الدعوی اجنبیة عن المولی،کما إذا ادّعی علی العبد إتلاف مال،و اعترف العبد به،ثبت ذلک فی ذمته و هی لیست مملوکة للمولی،و یتبع به بعد العتق، و بذلک یظهر حکم ما إذا کانت الدعوی مشترکة بین العبد و مولاه،کما إذا ادّعی علی العبد القتل عمدا،أو خطأ،و حینئذ فإن اعترف به المولی،فإن کان اعترافه بالقتل العمدی،فعلیه أن یدفعه إلی ولی المقتول للاسترقاق و إن انکره العبد و إن کان بالقتل الخطئی،دفعه أو فداه منکرا کان العبد أم لا، و إن أنکره المولی فحینئذ إن اعترف العبد به،فلا أثر له بالنسبة إلی المولی، و لکنه یثبت فی ذمته و یتبع به بعد العتق</w:t>
      </w:r>
      <w:r>
        <w:rPr>
          <w:rFonts w:eastAsia="IRNazanin" w:cs="IRNazanin"/>
          <w:color w:val="111111"/>
          <w:sz w:val="28"/>
          <w:szCs w:val="28"/>
          <w:rtl w:val="true"/>
          <w:lang w:bidi="fa-IR"/>
        </w:rPr>
        <w:t>.</w:t>
      </w:r>
    </w:p>
    <w:p>
      <w:pPr>
        <w:pStyle w:val="Heading5"/>
        <w:numPr>
          <w:ilvl w:val="4"/>
          <w:numId w:val="1"/>
        </w:numPr>
        <w:rPr/>
      </w:pPr>
      <w:bookmarkStart w:id="2051" w:name="__RefHeading___Toc1057931_73709187"/>
      <w:bookmarkStart w:id="2052" w:name="_Toc910"/>
      <w:bookmarkEnd w:id="2051"/>
      <w:r>
        <w:rPr>
          <w:rtl w:val="true"/>
        </w:rPr>
        <w:t xml:space="preserve">مسألة </w:t>
      </w:r>
      <w:r>
        <w:rPr/>
        <w:t>673</w:t>
      </w:r>
      <w:r>
        <w:rPr>
          <w:rtl w:val="true"/>
        </w:rPr>
        <w:t>:</w:t>
      </w:r>
      <w:r>
        <w:rPr>
          <w:rtl w:val="true"/>
        </w:rPr>
        <w:t>لا تثبت الدعوی فی الحدود إلاّ بالبیّنة أو الإقرار</w:t>
      </w:r>
      <w:bookmarkEnd w:id="2052"/>
    </w:p>
    <w:p>
      <w:pPr>
        <w:pStyle w:val="BookText"/>
        <w:rPr/>
      </w:pPr>
      <w:r>
        <w:rPr>
          <w:rFonts w:ascii="IRNazanin" w:hAnsi="IRNazanin" w:eastAsia="IRNazanin"/>
          <w:color w:val="111111"/>
          <w:sz w:val="28"/>
          <w:sz w:val="28"/>
          <w:szCs w:val="28"/>
          <w:rtl w:val="true"/>
          <w:lang w:bidi="fa-IR"/>
        </w:rPr>
        <w:t>و لا تتوجه الیمین فیها علی المنکر</w:t>
      </w:r>
      <w:r>
        <w:rPr>
          <w:rFonts w:eastAsia="IRNazanin" w:cs="IRNazanin"/>
          <w:color w:val="111111"/>
          <w:sz w:val="28"/>
          <w:szCs w:val="28"/>
          <w:rtl w:val="true"/>
          <w:lang w:bidi="fa-IR"/>
        </w:rPr>
        <w:t>.</w:t>
      </w:r>
    </w:p>
    <w:p>
      <w:pPr>
        <w:pStyle w:val="Heading5"/>
        <w:numPr>
          <w:ilvl w:val="4"/>
          <w:numId w:val="1"/>
        </w:numPr>
        <w:rPr/>
      </w:pPr>
      <w:bookmarkStart w:id="2053" w:name="__RefHeading___Toc1057933_73709187"/>
      <w:bookmarkStart w:id="2054" w:name="_Toc911"/>
      <w:bookmarkEnd w:id="2053"/>
      <w:r>
        <w:rPr>
          <w:rtl w:val="true"/>
        </w:rPr>
        <w:t xml:space="preserve">مسألة </w:t>
      </w:r>
      <w:r>
        <w:rPr/>
        <w:t>674</w:t>
      </w:r>
      <w:r>
        <w:rPr>
          <w:rtl w:val="true"/>
        </w:rPr>
        <w:t>:</w:t>
      </w:r>
      <w:r>
        <w:rPr>
          <w:rtl w:val="true"/>
        </w:rPr>
        <w:t>یحلف المنکر للسرقة مع عدم البیّنة</w:t>
      </w:r>
      <w:bookmarkEnd w:id="2054"/>
    </w:p>
    <w:p>
      <w:pPr>
        <w:pStyle w:val="BookText"/>
        <w:rPr/>
      </w:pPr>
      <w:r>
        <w:rPr>
          <w:rFonts w:ascii="IRNazanin" w:hAnsi="IRNazanin" w:eastAsia="IRNazanin"/>
          <w:color w:val="111111"/>
          <w:sz w:val="28"/>
          <w:sz w:val="28"/>
          <w:szCs w:val="28"/>
          <w:rtl w:val="true"/>
          <w:lang w:bidi="fa-IR"/>
        </w:rPr>
        <w:t>فإن حلف سقط عنه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المدعی شاهدا و حلف،غرم المنکر،و أما الحدّ،فلا یثبت إلاّ بالبیّنة،أو الإقرار،و لا یسقط بالحلف،فإذا قامت البیّنة بعد الحلف،جری علیه الحدّ</w:t>
      </w:r>
      <w:r>
        <w:rPr>
          <w:rFonts w:eastAsia="IRNazanin" w:cs="IRNazanin"/>
          <w:color w:val="111111"/>
          <w:sz w:val="28"/>
          <w:szCs w:val="28"/>
          <w:rtl w:val="true"/>
          <w:lang w:bidi="fa-IR"/>
        </w:rPr>
        <w:t>.</w:t>
      </w:r>
    </w:p>
    <w:p>
      <w:pPr>
        <w:pStyle w:val="Heading5"/>
        <w:numPr>
          <w:ilvl w:val="4"/>
          <w:numId w:val="1"/>
        </w:numPr>
        <w:rPr/>
      </w:pPr>
      <w:bookmarkStart w:id="2055" w:name="__RefHeading___Toc1057935_73709187"/>
      <w:bookmarkStart w:id="2056" w:name="_Toc912"/>
      <w:bookmarkEnd w:id="2055"/>
      <w:r>
        <w:rPr>
          <w:rtl w:val="true"/>
        </w:rPr>
        <w:t xml:space="preserve">مسألة </w:t>
      </w:r>
      <w:r>
        <w:rPr/>
        <w:t>675</w:t>
      </w:r>
      <w:r>
        <w:rPr>
          <w:rtl w:val="true"/>
        </w:rPr>
        <w:t>:</w:t>
      </w:r>
      <w:r>
        <w:rPr>
          <w:rtl w:val="true"/>
        </w:rPr>
        <w:t>إذا کان علی المیت دین و ادّعی الدائن أن له فی ذمة</w:t>
      </w:r>
      <w:bookmarkEnd w:id="2056"/>
    </w:p>
    <w:p>
      <w:pPr>
        <w:pStyle w:val="BookText"/>
        <w:rPr/>
      </w:pPr>
      <w:r>
        <w:rPr>
          <w:rFonts w:ascii="IRNazanin" w:hAnsi="IRNazanin" w:eastAsia="IRNazanin"/>
          <w:color w:val="111111"/>
          <w:sz w:val="28"/>
          <w:sz w:val="28"/>
          <w:szCs w:val="28"/>
          <w:rtl w:val="true"/>
          <w:lang w:bidi="fa-IR"/>
        </w:rPr>
        <w:t>شخص آخر دینا،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الدین مستغرقا،رجع الدائن إلی المدعی علیه و طالبه بالدین،فإن أقام البیّنة علی ذلک فهو،إلاّ حلف المدعی علیه،و إن لم</w:t>
      </w:r>
      <w:bookmarkStart w:id="2057" w:name="pg11408_119278"/>
    </w:p>
    <w:p>
      <w:pPr>
        <w:pStyle w:val="BookText"/>
        <w:rPr/>
      </w:pPr>
      <w:bookmarkEnd w:id="2057"/>
      <w:r>
        <w:rPr>
          <w:rFonts w:ascii="IRNazanin" w:hAnsi="IRNazanin" w:eastAsia="IRNazanin"/>
          <w:color w:val="111111"/>
          <w:sz w:val="28"/>
          <w:sz w:val="28"/>
          <w:szCs w:val="28"/>
          <w:rtl w:val="true"/>
          <w:lang w:bidi="fa-IR"/>
        </w:rPr>
        <w:t>یکن مستغرقا،فإن کان عند الورثة مال للمیت غیر المال المدعی به فی ذمة غیره رجع الدائن إلی الورثة و طالبهم بالدین،و إن لم یکن له مال عندهم، فتارة یدعی الورثة عدم العلم بالدین للمیت علی ذمة آخر،و أخری یعرفون به،فعلی الأول یرجع الدائن إلی المدعی علیه،فإن أقام البیّنة علی ذلک فهو، و إلاّ حلف المدعی علیه،و علی الثانی یرجع إلی الورثة و هم یرجعون إلی المدعی علیه و یطالبون بدین المیت،فإن أقاموا البیّنة علی ذلک،حکم بها لهم، و إلاّ فعلی المدعی علیه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امتنع الورثة من الرجوع إلیه فللدائن أن یرجع إلیه و یطالبه بالدین علی ما عرفت،و إن امتنع المدعی علیه و لم یمکن اجباره أیضا،فعلی الورثة أن یقوموا بتسدید دین المیت من سائر ترکته إن کانت</w:t>
      </w:r>
      <w:r>
        <w:rPr>
          <w:rFonts w:eastAsia="IRNazanin" w:cs="IRNazanin"/>
          <w:color w:val="111111"/>
          <w:sz w:val="28"/>
          <w:szCs w:val="28"/>
          <w:rtl w:val="true"/>
          <w:lang w:bidi="fa-IR"/>
        </w:rPr>
        <w:t>.</w:t>
      </w:r>
    </w:p>
    <w:p>
      <w:pPr>
        <w:pStyle w:val="Heading4"/>
        <w:numPr>
          <w:ilvl w:val="3"/>
          <w:numId w:val="1"/>
        </w:numPr>
        <w:rPr/>
      </w:pPr>
      <w:bookmarkStart w:id="2058" w:name="__RefHeading___Toc1057937_73709187"/>
      <w:bookmarkStart w:id="2059" w:name="_Toc913"/>
      <w:bookmarkEnd w:id="2058"/>
      <w:r>
        <w:rPr>
          <w:rtl w:val="true"/>
        </w:rPr>
        <w:t>حکم الیمین مع الشّاهد الواحد</w:t>
      </w:r>
      <w:bookmarkEnd w:id="2059"/>
    </w:p>
    <w:p>
      <w:pPr>
        <w:pStyle w:val="Heading5"/>
        <w:numPr>
          <w:ilvl w:val="4"/>
          <w:numId w:val="1"/>
        </w:numPr>
        <w:rPr/>
      </w:pPr>
      <w:bookmarkStart w:id="2060" w:name="__RefHeading___Toc1057939_73709187"/>
      <w:bookmarkStart w:id="2061" w:name="_Toc914"/>
      <w:bookmarkEnd w:id="2060"/>
      <w:r>
        <w:rPr>
          <w:rtl w:val="true"/>
        </w:rPr>
        <w:t xml:space="preserve">مسألة </w:t>
      </w:r>
      <w:r>
        <w:rPr/>
        <w:t>676</w:t>
      </w:r>
      <w:r>
        <w:rPr>
          <w:rtl w:val="true"/>
        </w:rPr>
        <w:t>:</w:t>
      </w:r>
      <w:r>
        <w:rPr>
          <w:rtl w:val="true"/>
        </w:rPr>
        <w:t>تثبت الدعوی فی الأموال بشهادة عدل واحد و یمین</w:t>
      </w:r>
      <w:bookmarkEnd w:id="2061"/>
    </w:p>
    <w:p>
      <w:pPr>
        <w:pStyle w:val="BookText"/>
        <w:rPr/>
      </w:pPr>
      <w:r>
        <w:rPr>
          <w:rFonts w:ascii="IRNazanin" w:hAnsi="IRNazanin" w:eastAsia="IRNazanin"/>
          <w:color w:val="111111"/>
          <w:sz w:val="28"/>
          <w:sz w:val="28"/>
          <w:szCs w:val="28"/>
          <w:rtl w:val="true"/>
          <w:lang w:bidi="fa-IR"/>
        </w:rPr>
        <w:t>المدعی،</w:t>
      </w:r>
    </w:p>
    <w:p>
      <w:pPr>
        <w:pStyle w:val="BookText"/>
        <w:rPr/>
      </w:pPr>
      <w:r>
        <w:rPr>
          <w:rFonts w:ascii="IRNazanin" w:hAnsi="IRNazanin" w:eastAsia="IRNazanin"/>
          <w:color w:val="111111"/>
          <w:sz w:val="28"/>
          <w:sz w:val="28"/>
          <w:szCs w:val="28"/>
          <w:rtl w:val="true"/>
          <w:lang w:bidi="fa-IR"/>
        </w:rPr>
        <w:t>و هل یعتبر فی ذلک تقدیم الشهادة علی الیمین،فلو عکس لم تثبت؟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و إن کان ذلک،و لکن الأقرب عدم اعتباره،هذا کله فی الدعوی علی غیر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الدعوی علیه فقد تقدم الکلام فیها</w:t>
      </w:r>
      <w:r>
        <w:rPr>
          <w:rFonts w:eastAsia="IRNazanin" w:cs="IRNazanin"/>
          <w:color w:val="111111"/>
          <w:sz w:val="28"/>
          <w:szCs w:val="28"/>
          <w:rtl w:val="true"/>
          <w:lang w:bidi="fa-IR"/>
        </w:rPr>
        <w:t>.</w:t>
      </w:r>
    </w:p>
    <w:p>
      <w:pPr>
        <w:pStyle w:val="Heading5"/>
        <w:numPr>
          <w:ilvl w:val="4"/>
          <w:numId w:val="1"/>
        </w:numPr>
        <w:rPr/>
      </w:pPr>
      <w:bookmarkStart w:id="2062" w:name="__RefHeading___Toc1057941_73709187"/>
      <w:bookmarkStart w:id="2063" w:name="_Toc915"/>
      <w:bookmarkEnd w:id="2062"/>
      <w:r>
        <w:rPr>
          <w:rtl w:val="true"/>
        </w:rPr>
        <w:t xml:space="preserve">مسألة </w:t>
      </w:r>
      <w:r>
        <w:rPr/>
        <w:t>677</w:t>
      </w:r>
      <w:r>
        <w:rPr>
          <w:rtl w:val="true"/>
        </w:rPr>
        <w:t>:</w:t>
      </w:r>
      <w:r>
        <w:rPr>
          <w:rtl w:val="true"/>
        </w:rPr>
        <w:t>الظاهر ثبوت المال المدعی به بهما مطلقا</w:t>
      </w:r>
      <w:bookmarkEnd w:id="2063"/>
    </w:p>
    <w:p>
      <w:pPr>
        <w:pStyle w:val="BookText"/>
        <w:rPr/>
      </w:pPr>
      <w:r>
        <w:rPr>
          <w:rFonts w:ascii="IRNazanin" w:hAnsi="IRNazanin" w:eastAsia="IRNazanin"/>
          <w:color w:val="111111"/>
          <w:sz w:val="28"/>
          <w:sz w:val="28"/>
          <w:szCs w:val="28"/>
          <w:rtl w:val="true"/>
          <w:lang w:bidi="fa-IR"/>
        </w:rPr>
        <w:t>عینا کان أو دینا،و هل یثبت بهما غیر المال من الحقوق الأخر،کالطلاق و العتق و الخلع و غیر ذلک؟و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الثبوت</w:t>
      </w:r>
      <w:r>
        <w:rPr>
          <w:rFonts w:eastAsia="IRNazanin" w:cs="IRNazanin"/>
          <w:color w:val="111111"/>
          <w:sz w:val="28"/>
          <w:szCs w:val="28"/>
          <w:rtl w:val="true"/>
          <w:lang w:bidi="fa-IR"/>
        </w:rPr>
        <w:t>.</w:t>
      </w:r>
    </w:p>
    <w:p>
      <w:pPr>
        <w:pStyle w:val="Heading5"/>
        <w:numPr>
          <w:ilvl w:val="4"/>
          <w:numId w:val="1"/>
        </w:numPr>
        <w:rPr/>
      </w:pPr>
      <w:bookmarkStart w:id="2064" w:name="__RefHeading___Toc1057943_73709187"/>
      <w:bookmarkStart w:id="2065" w:name="_Toc916"/>
      <w:bookmarkEnd w:id="2064"/>
      <w:r>
        <w:rPr>
          <w:rtl w:val="true"/>
        </w:rPr>
        <w:t xml:space="preserve">مسألة </w:t>
      </w:r>
      <w:r>
        <w:rPr/>
        <w:t>678</w:t>
      </w:r>
      <w:r>
        <w:rPr>
          <w:rtl w:val="true"/>
        </w:rPr>
        <w:t>:</w:t>
      </w:r>
      <w:r>
        <w:rPr>
          <w:rtl w:val="true"/>
        </w:rPr>
        <w:t>إذا ادّعی جماعة مالا لمورثهم و أقاموا شاهدا واحدا</w:t>
      </w:r>
      <w:bookmarkEnd w:id="206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حلفوا جمیعا،قسم المال بینهم بالنسبة،و إن حلف بعضهم و امتنع</w:t>
      </w:r>
      <w:bookmarkStart w:id="2066" w:name="pg11408_119279"/>
    </w:p>
    <w:p>
      <w:pPr>
        <w:pStyle w:val="BookText"/>
        <w:rPr/>
      </w:pPr>
      <w:bookmarkEnd w:id="2066"/>
      <w:r>
        <w:rPr>
          <w:rFonts w:ascii="IRNazanin" w:hAnsi="IRNazanin" w:eastAsia="IRNazanin"/>
          <w:color w:val="111111"/>
          <w:sz w:val="28"/>
          <w:sz w:val="28"/>
          <w:szCs w:val="28"/>
          <w:rtl w:val="true"/>
          <w:lang w:bidi="fa-IR"/>
        </w:rPr>
        <w:t>الآخرون،ثبت حق الحالف دون الممتنع،فإن کان المدعی به دینا،أخذ الحالف حصته،و لا یشارکه فیها غیره،و إن کان عینا،شارکه فیها غیره، و کذلک الحال فی دعوی الوصیة بالمال لجماعة،فإنهم إذا أقاموا شاهدا واحدا، ثبت حق الحالف منهم دون الممتنع</w:t>
      </w:r>
      <w:r>
        <w:rPr>
          <w:rFonts w:eastAsia="IRNazanin" w:cs="IRNazanin"/>
          <w:color w:val="111111"/>
          <w:sz w:val="28"/>
          <w:szCs w:val="28"/>
          <w:rtl w:val="true"/>
          <w:lang w:bidi="fa-IR"/>
        </w:rPr>
        <w:t>.</w:t>
      </w:r>
    </w:p>
    <w:p>
      <w:pPr>
        <w:pStyle w:val="Heading5"/>
        <w:numPr>
          <w:ilvl w:val="4"/>
          <w:numId w:val="1"/>
        </w:numPr>
        <w:rPr/>
      </w:pPr>
      <w:bookmarkStart w:id="2067" w:name="__RefHeading___Toc1057945_73709187"/>
      <w:bookmarkStart w:id="2068" w:name="_Toc917"/>
      <w:bookmarkEnd w:id="2067"/>
      <w:r>
        <w:rPr>
          <w:rtl w:val="true"/>
        </w:rPr>
        <w:t xml:space="preserve">مسألة </w:t>
      </w:r>
      <w:r>
        <w:rPr/>
        <w:t>679</w:t>
      </w:r>
      <w:r>
        <w:rPr>
          <w:rtl w:val="true"/>
        </w:rPr>
        <w:t>:</w:t>
      </w:r>
      <w:r>
        <w:rPr>
          <w:rtl w:val="true"/>
        </w:rPr>
        <w:t>لو کان بین الجماعة المدعین مالا لمورثهم صغیر</w:t>
      </w:r>
      <w:bookmarkEnd w:id="2068"/>
    </w:p>
    <w:p>
      <w:pPr>
        <w:pStyle w:val="BookText"/>
        <w:rPr/>
      </w:pPr>
      <w:r>
        <w:rPr>
          <w:rFonts w:ascii="IRNazanin" w:hAnsi="IRNazanin" w:eastAsia="IRNazanin"/>
          <w:color w:val="111111"/>
          <w:sz w:val="28"/>
          <w:sz w:val="28"/>
          <w:szCs w:val="28"/>
          <w:rtl w:val="true"/>
          <w:lang w:bidi="fa-IR"/>
        </w:rPr>
        <w:t>فهل لولیه الحلف لاثبات حقه،أو تبقی حصته إلی أن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أنه لیس لولیه الحلف،باعتبار أنه لیس صاحب الحق،و المعتبر إنما هو حلف صاحب الحق،و هو لا یخلو عن قوة،و علیه فإذا مات الصبی قبل بلوغه،قام وارثه مقامه،فإن حلف فهو،و إلاّ فلا حق له</w:t>
      </w:r>
      <w:r>
        <w:rPr>
          <w:rFonts w:eastAsia="IRNazanin" w:cs="IRNazanin"/>
          <w:color w:val="111111"/>
          <w:sz w:val="28"/>
          <w:szCs w:val="28"/>
          <w:rtl w:val="true"/>
          <w:lang w:bidi="fa-IR"/>
        </w:rPr>
        <w:t>.</w:t>
      </w:r>
    </w:p>
    <w:p>
      <w:pPr>
        <w:pStyle w:val="Heading5"/>
        <w:numPr>
          <w:ilvl w:val="4"/>
          <w:numId w:val="1"/>
        </w:numPr>
        <w:rPr/>
      </w:pPr>
      <w:bookmarkStart w:id="2069" w:name="__RefHeading___Toc1057947_73709187"/>
      <w:bookmarkStart w:id="2070" w:name="_Toc918"/>
      <w:bookmarkEnd w:id="2069"/>
      <w:r>
        <w:rPr>
          <w:rtl w:val="true"/>
        </w:rPr>
        <w:t xml:space="preserve">مسألة </w:t>
      </w:r>
      <w:r>
        <w:rPr/>
        <w:t>680</w:t>
      </w:r>
      <w:r>
        <w:rPr>
          <w:rtl w:val="true"/>
        </w:rPr>
        <w:t>:</w:t>
      </w:r>
      <w:r>
        <w:rPr>
          <w:rtl w:val="true"/>
        </w:rPr>
        <w:t>إذا ادّعی بعض الورثة أن المیت قد أوقف علیهم داره</w:t>
      </w:r>
      <w:r>
        <w:rPr>
          <w:rtl w:val="true"/>
        </w:rPr>
        <w:t>-</w:t>
      </w:r>
      <w:bookmarkEnd w:id="2070"/>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نسلا بعد نسل،و أنکره الآخرون،</w:t>
      </w:r>
    </w:p>
    <w:p>
      <w:pPr>
        <w:pStyle w:val="BookText"/>
        <w:rPr/>
      </w:pPr>
      <w:r>
        <w:rPr>
          <w:rFonts w:ascii="IRNazanin" w:hAnsi="IRNazanin" w:eastAsia="IRNazanin"/>
          <w:color w:val="111111"/>
          <w:sz w:val="28"/>
          <w:sz w:val="28"/>
          <w:szCs w:val="28"/>
          <w:rtl w:val="true"/>
          <w:lang w:bidi="fa-IR"/>
        </w:rPr>
        <w:t>فإن أقام المدعون البیّنة تثبت الوقفیة،و کذلک إذا کان لهم شاهد واحد و حلفوا جمیعا،و إن امتنع الجمیع لم تثبت الوقفیة،و قسم المدعی به بین الورثة بعد اخراج الدیون و الوصایا إن کان علی المیت دین،أو کانت له وصیة،و بعد ذلک یحکم بوقفیة حصة المدعی للوقفیة آخذا بإقراره،و لو حلف بعض المدعین دون بعض،ثبتت الوقفیة فی حصة الحالف،فلو کانت للمیت وصیة،أو کان علیه دین،أخرج من الباقی، ثم قسم بین سائر الورثة</w:t>
      </w:r>
    </w:p>
    <w:p>
      <w:pPr>
        <w:pStyle w:val="Heading5"/>
        <w:numPr>
          <w:ilvl w:val="4"/>
          <w:numId w:val="1"/>
        </w:numPr>
        <w:rPr/>
      </w:pPr>
      <w:bookmarkStart w:id="2071" w:name="__RefHeading___Toc1057949_73709187"/>
      <w:bookmarkStart w:id="2072" w:name="_Toc919"/>
      <w:bookmarkEnd w:id="2071"/>
      <w:r>
        <w:rPr>
          <w:rtl w:val="true"/>
        </w:rPr>
        <w:t xml:space="preserve">مسألة </w:t>
      </w:r>
      <w:r>
        <w:rPr/>
        <w:t>681</w:t>
      </w:r>
      <w:r>
        <w:rPr>
          <w:rtl w:val="true"/>
        </w:rPr>
        <w:t>:</w:t>
      </w:r>
      <w:r>
        <w:rPr>
          <w:rtl w:val="true"/>
        </w:rPr>
        <w:t>إذا امتنع بعض الورثة عن الحلف ثم مات قبل حکم</w:t>
      </w:r>
      <w:bookmarkEnd w:id="2072"/>
    </w:p>
    <w:p>
      <w:pPr>
        <w:pStyle w:val="BookText"/>
        <w:rPr/>
      </w:pPr>
      <w:r>
        <w:rPr>
          <w:rFonts w:ascii="IRNazanin" w:hAnsi="IRNazanin" w:eastAsia="IRNazanin"/>
          <w:color w:val="111111"/>
          <w:sz w:val="28"/>
          <w:sz w:val="28"/>
          <w:szCs w:val="28"/>
          <w:rtl w:val="true"/>
          <w:lang w:bidi="fa-IR"/>
        </w:rPr>
        <w:t>الحاکم،قام وارثه مقامه،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حلف ثبت الوقف فی حصّته،و إلاّ فلا</w:t>
      </w:r>
      <w:r>
        <w:rPr>
          <w:rFonts w:eastAsia="IRNazanin" w:cs="IRNazanin"/>
          <w:color w:val="111111"/>
          <w:sz w:val="28"/>
          <w:szCs w:val="28"/>
          <w:rtl w:val="true"/>
          <w:lang w:bidi="fa-IR"/>
        </w:rPr>
        <w:t>.</w:t>
      </w:r>
      <w:bookmarkStart w:id="2073" w:name="pg11408_119280"/>
    </w:p>
    <w:p>
      <w:pPr>
        <w:pStyle w:val="Heading3"/>
        <w:numPr>
          <w:ilvl w:val="2"/>
          <w:numId w:val="1"/>
        </w:numPr>
        <w:rPr/>
      </w:pPr>
      <w:bookmarkStart w:id="2074" w:name="__RefHeading___Toc1057951_73709187"/>
      <w:bookmarkStart w:id="2075" w:name="_Toc920"/>
      <w:bookmarkEnd w:id="2073"/>
      <w:bookmarkEnd w:id="2074"/>
      <w:r>
        <w:rPr>
          <w:rtl w:val="true"/>
        </w:rPr>
        <w:t>فصل فی القسمة</w:t>
      </w:r>
      <w:bookmarkEnd w:id="2075"/>
    </w:p>
    <w:p>
      <w:pPr>
        <w:pStyle w:val="Heading4"/>
        <w:numPr>
          <w:ilvl w:val="3"/>
          <w:numId w:val="1"/>
        </w:numPr>
        <w:rPr/>
      </w:pPr>
      <w:bookmarkStart w:id="2076" w:name="__RefHeading___Toc1057953_73709187"/>
      <w:bookmarkStart w:id="2077" w:name="_Toc921"/>
      <w:bookmarkEnd w:id="2076"/>
      <w:r>
        <w:rPr>
          <w:rtl w:val="true"/>
        </w:rPr>
        <w:t xml:space="preserve">مسألة </w:t>
      </w:r>
      <w:r>
        <w:rPr/>
        <w:t>682</w:t>
      </w:r>
      <w:r>
        <w:rPr>
          <w:rtl w:val="true"/>
        </w:rPr>
        <w:t>:</w:t>
      </w:r>
      <w:r>
        <w:rPr>
          <w:rtl w:val="true"/>
        </w:rPr>
        <w:t>تجری القسمة فی الأعیان المشترکة المتساویة الأجزاء</w:t>
      </w:r>
      <w:bookmarkEnd w:id="2077"/>
    </w:p>
    <w:p>
      <w:pPr>
        <w:pStyle w:val="BookText"/>
        <w:rPr/>
      </w:pPr>
      <w:r>
        <w:rPr>
          <w:rFonts w:ascii="IRNazanin" w:hAnsi="IRNazanin" w:eastAsia="IRNazanin"/>
          <w:color w:val="111111"/>
          <w:sz w:val="28"/>
          <w:sz w:val="28"/>
          <w:szCs w:val="28"/>
          <w:rtl w:val="true"/>
          <w:lang w:bidi="fa-IR"/>
        </w:rPr>
        <w:t>و للشریک أن یطالب شریکه بقسمة العین،فإن امتنع اجبر علیها</w:t>
      </w:r>
      <w:r>
        <w:rPr>
          <w:rFonts w:eastAsia="IRNazanin" w:cs="IRNazanin"/>
          <w:color w:val="111111"/>
          <w:sz w:val="28"/>
          <w:szCs w:val="28"/>
          <w:rtl w:val="true"/>
          <w:lang w:bidi="fa-IR"/>
        </w:rPr>
        <w:t>.</w:t>
      </w:r>
    </w:p>
    <w:p>
      <w:pPr>
        <w:pStyle w:val="Heading4"/>
        <w:numPr>
          <w:ilvl w:val="3"/>
          <w:numId w:val="1"/>
        </w:numPr>
        <w:rPr/>
      </w:pPr>
      <w:bookmarkStart w:id="2078" w:name="__RefHeading___Toc1057955_73709187"/>
      <w:bookmarkStart w:id="2079" w:name="_Toc922"/>
      <w:bookmarkEnd w:id="2078"/>
      <w:r>
        <w:rPr>
          <w:rtl w:val="true"/>
        </w:rPr>
        <w:t xml:space="preserve">مسألة </w:t>
      </w:r>
      <w:r>
        <w:rPr/>
        <w:t>683</w:t>
      </w:r>
      <w:r>
        <w:rPr>
          <w:rtl w:val="true"/>
        </w:rPr>
        <w:t>:</w:t>
      </w:r>
      <w:r>
        <w:rPr>
          <w:rtl w:val="true"/>
        </w:rPr>
        <w:t>تتصور القسمة فی الأعیان المشترکة غیر المتساویة</w:t>
      </w:r>
      <w:bookmarkEnd w:id="2079"/>
    </w:p>
    <w:p>
      <w:pPr>
        <w:pStyle w:val="BookText"/>
        <w:rPr/>
      </w:pPr>
      <w:r>
        <w:rPr>
          <w:rFonts w:ascii="IRNazanin" w:hAnsi="IRNazanin" w:eastAsia="IRNazanin"/>
          <w:color w:val="111111"/>
          <w:sz w:val="28"/>
          <w:sz w:val="28"/>
          <w:szCs w:val="28"/>
          <w:rtl w:val="true"/>
          <w:lang w:bidi="fa-IR"/>
        </w:rPr>
        <w:t>الأجزاء علی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یتضرر الکل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یتضرر البعض دون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یتضرر الکل،فعلی الأولی لا تجوز القسمة بالإجبار، و تجوز بالتراضی،و علی الثانیة فإن رضی المتضرر بالقسمة فهو،و إلاّ فلا یجوز اجباره علیها،و علی الثالثة یجوز اجبار الممتنع علیها</w:t>
      </w:r>
      <w:r>
        <w:rPr>
          <w:rFonts w:eastAsia="IRNazanin" w:cs="IRNazanin"/>
          <w:color w:val="111111"/>
          <w:sz w:val="28"/>
          <w:szCs w:val="28"/>
          <w:rtl w:val="true"/>
          <w:lang w:bidi="fa-IR"/>
        </w:rPr>
        <w:t>.</w:t>
      </w:r>
    </w:p>
    <w:p>
      <w:pPr>
        <w:pStyle w:val="Heading4"/>
        <w:numPr>
          <w:ilvl w:val="3"/>
          <w:numId w:val="1"/>
        </w:numPr>
        <w:rPr/>
      </w:pPr>
      <w:bookmarkStart w:id="2080" w:name="__RefHeading___Toc1057957_73709187"/>
      <w:bookmarkStart w:id="2081" w:name="_Toc923"/>
      <w:bookmarkEnd w:id="2080"/>
      <w:r>
        <w:rPr>
          <w:rtl w:val="true"/>
        </w:rPr>
        <w:t xml:space="preserve">مسألة </w:t>
      </w:r>
      <w:r>
        <w:rPr/>
        <w:t>684</w:t>
      </w:r>
      <w:r>
        <w:rPr>
          <w:rtl w:val="true"/>
        </w:rPr>
        <w:t>:</w:t>
      </w:r>
      <w:r>
        <w:rPr>
          <w:rtl w:val="true"/>
        </w:rPr>
        <w:t>إذا طلب أحد الشریکین القسمة لزمت إجابته</w:t>
      </w:r>
      <w:bookmarkEnd w:id="2081"/>
    </w:p>
    <w:p>
      <w:pPr>
        <w:pStyle w:val="BookText"/>
        <w:rPr/>
      </w:pPr>
      <w:r>
        <w:rPr>
          <w:rFonts w:ascii="IRNazanin" w:hAnsi="IRNazanin" w:eastAsia="IRNazanin"/>
          <w:color w:val="111111"/>
          <w:sz w:val="28"/>
          <w:sz w:val="28"/>
          <w:szCs w:val="28"/>
          <w:rtl w:val="true"/>
          <w:lang w:bidi="fa-IR"/>
        </w:rPr>
        <w:t>سواء أ کانت القسمة قسمة إفراز أم کانت قسمة 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العین المشترکة متساویة الأجزاء من حیث القیمة، کالحبوب،و الأدهان،و النقود،و ما شاکل ذلک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العین المشترکة غیر متساویة الأجزاء من جهة القیمة،کالثیاب،و الدور،و الدکاکین و البساتین،و الحیوانات،و ما شاکلها،ففی مثل ذلک لا بدّ أولا من تعدیل السهام من حیث القیمة،کأن کان ثوب یسوی دینارا،و ثوبان یسوی کل واحد نصف دینار،فیجعل الأول سهما و الآخران سهما،ثم تقسم بین الشریکین،و أما إذا لم یمکن القسمة إلاّ بالرد،کما إذا کان</w:t>
      </w:r>
      <w:bookmarkStart w:id="2082" w:name="pg11408_119281"/>
    </w:p>
    <w:p>
      <w:pPr>
        <w:pStyle w:val="BookText"/>
        <w:rPr/>
      </w:pPr>
      <w:bookmarkEnd w:id="2082"/>
      <w:r>
        <w:rPr>
          <w:rFonts w:ascii="IRNazanin" w:hAnsi="IRNazanin" w:eastAsia="IRNazanin"/>
          <w:color w:val="111111"/>
          <w:sz w:val="28"/>
          <w:sz w:val="28"/>
          <w:szCs w:val="28"/>
          <w:rtl w:val="true"/>
          <w:lang w:bidi="fa-IR"/>
        </w:rPr>
        <w:t>المال المشترک بینهما سیارتین تسوی إحداهما ألف دینار مثلا،و الأخری ألفا و خمسمائة دینار،ففی مثل ذلک لا یمکن التقسیم إلاّ بالرد،بأن یرد من یأخذ الأغلی منهما إلی الآخر مائتین و خمسین دینارا،فإن تراضیا بذلک فهو،و إلاّ بان طلب کل منهما الأغلی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عیّنت حصة کل منهما بالقرعة</w:t>
      </w:r>
      <w:r>
        <w:rPr>
          <w:rFonts w:eastAsia="IRNazanin" w:cs="IRNazanin"/>
          <w:color w:val="111111"/>
          <w:sz w:val="28"/>
          <w:szCs w:val="28"/>
          <w:rtl w:val="true"/>
          <w:lang w:bidi="fa-IR"/>
        </w:rPr>
        <w:t>.</w:t>
      </w:r>
    </w:p>
    <w:p>
      <w:pPr>
        <w:pStyle w:val="Heading4"/>
        <w:numPr>
          <w:ilvl w:val="3"/>
          <w:numId w:val="1"/>
        </w:numPr>
        <w:rPr/>
      </w:pPr>
      <w:bookmarkStart w:id="2083" w:name="__RefHeading___Toc1057959_73709187"/>
      <w:bookmarkStart w:id="2084" w:name="_Toc924"/>
      <w:bookmarkEnd w:id="2083"/>
      <w:r>
        <w:rPr>
          <w:rtl w:val="true"/>
        </w:rPr>
        <w:t xml:space="preserve">مسألة </w:t>
      </w:r>
      <w:r>
        <w:rPr/>
        <w:t>685</w:t>
      </w:r>
      <w:r>
        <w:rPr>
          <w:rtl w:val="true"/>
        </w:rPr>
        <w:t>:</w:t>
      </w:r>
      <w:r>
        <w:rPr>
          <w:rtl w:val="true"/>
        </w:rPr>
        <w:t>لو کان المال المشترک بین شخصین غیر قابل للقسمة</w:t>
      </w:r>
      <w:bookmarkEnd w:id="2084"/>
    </w:p>
    <w:p>
      <w:pPr>
        <w:pStyle w:val="BookText"/>
        <w:rPr/>
      </w:pPr>
      <w:r>
        <w:rPr>
          <w:rFonts w:ascii="IRNazanin" w:hAnsi="IRNazanin" w:eastAsia="IRNazanin"/>
          <w:color w:val="111111"/>
          <w:sz w:val="28"/>
          <w:sz w:val="28"/>
          <w:szCs w:val="28"/>
          <w:rtl w:val="true"/>
          <w:lang w:bidi="fa-IR"/>
        </w:rPr>
        <w:t>خارجا،</w:t>
      </w:r>
    </w:p>
    <w:p>
      <w:pPr>
        <w:pStyle w:val="BookText"/>
        <w:rPr/>
      </w:pPr>
      <w:r>
        <w:rPr>
          <w:rFonts w:ascii="IRNazanin" w:hAnsi="IRNazanin" w:eastAsia="IRNazanin"/>
          <w:color w:val="111111"/>
          <w:sz w:val="28"/>
          <w:sz w:val="28"/>
          <w:szCs w:val="28"/>
          <w:rtl w:val="true"/>
          <w:lang w:bidi="fa-IR"/>
        </w:rPr>
        <w:t>و طلب أحدهما القسمة و لم یتراضیا علی أن یتقبله أحدهما و یعطی الآخر حصته من القیمة،أجبرا علی البیع و قسم الثمن بینهما</w:t>
      </w:r>
      <w:r>
        <w:rPr>
          <w:rFonts w:eastAsia="IRNazanin" w:cs="IRNazanin"/>
          <w:color w:val="111111"/>
          <w:sz w:val="28"/>
          <w:szCs w:val="28"/>
          <w:rtl w:val="true"/>
          <w:lang w:bidi="fa-IR"/>
        </w:rPr>
        <w:t>.</w:t>
      </w:r>
    </w:p>
    <w:p>
      <w:pPr>
        <w:pStyle w:val="Heading4"/>
        <w:numPr>
          <w:ilvl w:val="3"/>
          <w:numId w:val="1"/>
        </w:numPr>
        <w:rPr/>
      </w:pPr>
      <w:bookmarkStart w:id="2085" w:name="__RefHeading___Toc1057961_73709187"/>
      <w:bookmarkStart w:id="2086" w:name="_Toc925"/>
      <w:bookmarkEnd w:id="2085"/>
      <w:r>
        <w:rPr>
          <w:rtl w:val="true"/>
        </w:rPr>
        <w:t xml:space="preserve">مسألة </w:t>
      </w:r>
      <w:r>
        <w:rPr/>
        <w:t>686</w:t>
      </w:r>
      <w:r>
        <w:rPr>
          <w:rtl w:val="true"/>
        </w:rPr>
        <w:t>:</w:t>
      </w:r>
      <w:r>
        <w:rPr>
          <w:rtl w:val="true"/>
        </w:rPr>
        <w:t>إذا کان المال غیر قابل للقسمة بالإفراز أو التعدیل</w:t>
      </w:r>
      <w:bookmarkEnd w:id="2086"/>
    </w:p>
    <w:p>
      <w:pPr>
        <w:pStyle w:val="BookText"/>
        <w:rPr/>
      </w:pPr>
      <w:r>
        <w:rPr>
          <w:rFonts w:ascii="IRNazanin" w:hAnsi="IRNazanin" w:eastAsia="IRNazanin"/>
          <w:color w:val="111111"/>
          <w:sz w:val="28"/>
          <w:sz w:val="28"/>
          <w:szCs w:val="28"/>
          <w:rtl w:val="true"/>
          <w:lang w:bidi="fa-IR"/>
        </w:rPr>
        <w:t>و طلب أحد الشریکین القسمة بالرد و امتنع الآخر عنها،</w:t>
      </w:r>
    </w:p>
    <w:p>
      <w:pPr>
        <w:pStyle w:val="BookText"/>
        <w:rPr/>
      </w:pPr>
      <w:r>
        <w:rPr>
          <w:rFonts w:ascii="IRNazanin" w:hAnsi="IRNazanin" w:eastAsia="IRNazanin"/>
          <w:color w:val="111111"/>
          <w:sz w:val="28"/>
          <w:sz w:val="28"/>
          <w:szCs w:val="28"/>
          <w:rtl w:val="true"/>
          <w:lang w:bidi="fa-IR"/>
        </w:rPr>
        <w:t>أجبر الممتنع علیها، فإن لم یمکن جبره علیها،أجبر علی البیع و قسم ثمنه بینهما،و إن لم یمکن ذلک أیضا باعه الحاکم الشرعی أو وکیله،و قسم ثمنه بینهما</w:t>
      </w:r>
      <w:r>
        <w:rPr>
          <w:rFonts w:eastAsia="IRNazanin" w:cs="IRNazanin"/>
          <w:color w:val="111111"/>
          <w:sz w:val="28"/>
          <w:szCs w:val="28"/>
          <w:rtl w:val="true"/>
          <w:lang w:bidi="fa-IR"/>
        </w:rPr>
        <w:t>.</w:t>
      </w:r>
    </w:p>
    <w:p>
      <w:pPr>
        <w:pStyle w:val="Heading4"/>
        <w:numPr>
          <w:ilvl w:val="3"/>
          <w:numId w:val="1"/>
        </w:numPr>
        <w:rPr/>
      </w:pPr>
      <w:bookmarkStart w:id="2087" w:name="__RefHeading___Toc1057963_73709187"/>
      <w:bookmarkStart w:id="2088" w:name="_Toc926"/>
      <w:bookmarkEnd w:id="2087"/>
      <w:r>
        <w:rPr>
          <w:rtl w:val="true"/>
        </w:rPr>
        <w:t xml:space="preserve">مسألة </w:t>
      </w:r>
      <w:r>
        <w:rPr/>
        <w:t>687</w:t>
      </w:r>
      <w:r>
        <w:rPr>
          <w:rtl w:val="true"/>
        </w:rPr>
        <w:t>:</w:t>
      </w:r>
      <w:r>
        <w:rPr>
          <w:rtl w:val="true"/>
        </w:rPr>
        <w:t>القسمة عقد لازم</w:t>
      </w:r>
      <w:bookmarkEnd w:id="2088"/>
    </w:p>
    <w:p>
      <w:pPr>
        <w:pStyle w:val="BookText"/>
        <w:rPr/>
      </w:pPr>
      <w:r>
        <w:rPr>
          <w:rFonts w:ascii="IRNazanin" w:hAnsi="IRNazanin" w:eastAsia="IRNazanin"/>
          <w:color w:val="111111"/>
          <w:sz w:val="28"/>
          <w:sz w:val="28"/>
          <w:szCs w:val="28"/>
          <w:rtl w:val="true"/>
          <w:lang w:bidi="fa-IR"/>
        </w:rPr>
        <w:t>فلا یجوز لأحد الشریکین فسخه، و لو ادّعی وقوع الغلط و الاشتباه فیها،فإن اثبت ذلک بالبیّنة فهو،و إلاّ فلا تسمع دعواه،نعم لو ادّعی علم شریکه بوقوع الغلط،فله إحلافه علی عدم العلم</w:t>
      </w:r>
      <w:r>
        <w:rPr>
          <w:rFonts w:eastAsia="IRNazanin" w:cs="IRNazanin"/>
          <w:color w:val="111111"/>
          <w:sz w:val="28"/>
          <w:szCs w:val="28"/>
          <w:rtl w:val="true"/>
          <w:lang w:bidi="fa-IR"/>
        </w:rPr>
        <w:t>.</w:t>
      </w:r>
    </w:p>
    <w:p>
      <w:pPr>
        <w:pStyle w:val="Heading4"/>
        <w:numPr>
          <w:ilvl w:val="3"/>
          <w:numId w:val="1"/>
        </w:numPr>
        <w:rPr/>
      </w:pPr>
      <w:bookmarkStart w:id="2089" w:name="__RefHeading___Toc1057965_73709187"/>
      <w:bookmarkStart w:id="2090" w:name="_Toc927"/>
      <w:bookmarkEnd w:id="2089"/>
      <w:r>
        <w:rPr>
          <w:rtl w:val="true"/>
        </w:rPr>
        <w:t xml:space="preserve">مسألة </w:t>
      </w:r>
      <w:r>
        <w:rPr/>
        <w:t>688</w:t>
      </w:r>
      <w:r>
        <w:rPr>
          <w:rtl w:val="true"/>
        </w:rPr>
        <w:t>:</w:t>
      </w:r>
      <w:r>
        <w:rPr>
          <w:rtl w:val="true"/>
        </w:rPr>
        <w:t>إذا ظهر بعض المال مستحقا للغیر بعد القسمة</w:t>
      </w:r>
      <w:bookmarkEnd w:id="2090"/>
    </w:p>
    <w:p>
      <w:pPr>
        <w:pStyle w:val="BookText"/>
        <w:rPr/>
      </w:pPr>
      <w:r>
        <w:rPr>
          <w:rFonts w:ascii="IRNazanin" w:hAnsi="IRNazanin" w:eastAsia="IRNazanin"/>
          <w:color w:val="111111"/>
          <w:sz w:val="28"/>
          <w:sz w:val="28"/>
          <w:szCs w:val="28"/>
          <w:rtl w:val="true"/>
          <w:lang w:bidi="fa-IR"/>
        </w:rPr>
        <w:t>فإن کان فی حصة أحدهما دون الآخر بطلت القسمة،و إن کان فی حصتهما معا،فإن کانت النسبة متساویة صحت القسمة،و وجب علی کل منهما رد ما أخذه من مال الغیر إلی صاحبه،و إن لم تکن النسبة متساویة،کما إذا کان ثلثان منه فی حصة أحدهما،و ثلث منه فی حصة الآخر،بطلت القسمة أیضا</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1" w:name="__RefHeading___Toc1057967_73709187"/>
      <w:bookmarkStart w:id="2092" w:name="_Toc928"/>
      <w:bookmarkEnd w:id="2091"/>
      <w:r>
        <w:rPr>
          <w:rtl w:val="true"/>
        </w:rPr>
        <w:t xml:space="preserve">مسألة </w:t>
      </w:r>
      <w:r>
        <w:rPr/>
        <w:t>689</w:t>
      </w:r>
      <w:r>
        <w:rPr>
          <w:rtl w:val="true"/>
        </w:rPr>
        <w:t>:</w:t>
      </w:r>
      <w:r>
        <w:rPr>
          <w:rtl w:val="true"/>
        </w:rPr>
        <w:t>إذا قسم الورثة ترکة المیت بینهم ثم ظهر دین علی المیت</w:t>
      </w:r>
      <w:bookmarkStart w:id="2093" w:name="pg11408_119282"/>
      <w:bookmarkEnd w:id="2092"/>
    </w:p>
    <w:p>
      <w:pPr>
        <w:pStyle w:val="BookText"/>
        <w:rPr/>
      </w:pPr>
      <w:bookmarkEnd w:id="2093"/>
      <w:r>
        <w:rPr>
          <w:rFonts w:ascii="IRNazanin" w:hAnsi="IRNazanin" w:eastAsia="IRNazanin"/>
          <w:color w:val="111111"/>
          <w:sz w:val="28"/>
          <w:sz w:val="28"/>
          <w:szCs w:val="28"/>
          <w:rtl w:val="true"/>
          <w:lang w:bidi="fa-IR"/>
        </w:rPr>
        <w:t>فإن أدی الورثة دینه،أو أبرأ الدائن ذمّته،أو تبرع به متبرع،صحت القسمة،و إلاّ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أولا من أداء دینه منها ثم تقسیم الباقی بینهم،علی أساس أن مقدار الدین قد ظل فی ملک المیت</w:t>
      </w:r>
      <w:r>
        <w:rPr>
          <w:rFonts w:eastAsia="IRNazanin" w:cs="IRNazanin"/>
          <w:color w:val="111111"/>
          <w:sz w:val="28"/>
          <w:szCs w:val="28"/>
          <w:rtl w:val="true"/>
          <w:lang w:bidi="fa-IR"/>
        </w:rPr>
        <w:t>.</w:t>
      </w:r>
    </w:p>
    <w:p>
      <w:pPr>
        <w:pStyle w:val="Heading3"/>
        <w:numPr>
          <w:ilvl w:val="2"/>
          <w:numId w:val="1"/>
        </w:numPr>
        <w:rPr/>
      </w:pPr>
      <w:bookmarkStart w:id="2094" w:name="__RefHeading___Toc1057969_73709187"/>
      <w:bookmarkStart w:id="2095" w:name="_Toc929"/>
      <w:bookmarkEnd w:id="2094"/>
      <w:r>
        <w:rPr>
          <w:rtl w:val="true"/>
        </w:rPr>
        <w:t>فصل فی أحکام الدّعاوی</w:t>
      </w:r>
      <w:bookmarkEnd w:id="2095"/>
    </w:p>
    <w:p>
      <w:pPr>
        <w:pStyle w:val="Heading4"/>
        <w:numPr>
          <w:ilvl w:val="3"/>
          <w:numId w:val="1"/>
        </w:numPr>
        <w:rPr/>
      </w:pPr>
      <w:bookmarkStart w:id="2096" w:name="__RefHeading___Toc1057971_73709187"/>
      <w:bookmarkStart w:id="2097" w:name="_Toc930"/>
      <w:bookmarkEnd w:id="2096"/>
      <w:r>
        <w:rPr>
          <w:rtl w:val="true"/>
        </w:rPr>
        <w:t>تعریف المدعی</w:t>
      </w:r>
      <w:r>
        <w:rPr>
          <w:rtl w:val="true"/>
        </w:rPr>
        <w:t>:</w:t>
      </w:r>
      <w:bookmarkEnd w:id="2097"/>
    </w:p>
    <w:p>
      <w:pPr>
        <w:pStyle w:val="Heading5"/>
        <w:numPr>
          <w:ilvl w:val="4"/>
          <w:numId w:val="1"/>
        </w:numPr>
        <w:rPr/>
      </w:pPr>
      <w:bookmarkStart w:id="2098" w:name="__RefHeading___Toc1057973_73709187"/>
      <w:bookmarkStart w:id="2099" w:name="_Toc931"/>
      <w:bookmarkEnd w:id="2098"/>
      <w:r>
        <w:rPr>
          <w:rtl w:val="true"/>
        </w:rPr>
        <w:t xml:space="preserve">مسألة </w:t>
      </w:r>
      <w:r>
        <w:rPr/>
        <w:t>690</w:t>
      </w:r>
      <w:r>
        <w:rPr>
          <w:rtl w:val="true"/>
        </w:rPr>
        <w:t>:</w:t>
      </w:r>
      <w:r>
        <w:rPr>
          <w:rtl w:val="true"/>
        </w:rPr>
        <w:t>المدعی</w:t>
      </w:r>
      <w:r>
        <w:rPr>
          <w:rtl w:val="true"/>
        </w:rPr>
        <w:t>:</w:t>
      </w:r>
      <w:r>
        <w:rPr>
          <w:rtl w:val="true"/>
        </w:rPr>
        <w:t>هو الذی یدعی شیئا علی آخر و یکون ملزما</w:t>
      </w:r>
      <w:bookmarkEnd w:id="2099"/>
    </w:p>
    <w:p>
      <w:pPr>
        <w:pStyle w:val="BookText"/>
        <w:rPr/>
      </w:pPr>
      <w:r>
        <w:rPr>
          <w:rFonts w:ascii="IRNazanin" w:hAnsi="IRNazanin" w:eastAsia="IRNazanin"/>
          <w:color w:val="111111"/>
          <w:sz w:val="28"/>
          <w:sz w:val="28"/>
          <w:szCs w:val="28"/>
          <w:rtl w:val="true"/>
          <w:lang w:bidi="fa-IR"/>
        </w:rPr>
        <w:t>بإثباته شرعا،</w:t>
      </w:r>
    </w:p>
    <w:p>
      <w:pPr>
        <w:pStyle w:val="BookText"/>
        <w:rPr/>
      </w:pPr>
      <w:r>
        <w:rPr>
          <w:rFonts w:ascii="IRNazanin" w:hAnsi="IRNazanin" w:eastAsia="IRNazanin"/>
          <w:color w:val="111111"/>
          <w:sz w:val="28"/>
          <w:sz w:val="28"/>
          <w:szCs w:val="28"/>
          <w:rtl w:val="true"/>
          <w:lang w:bidi="fa-IR"/>
        </w:rPr>
        <w:t>کأن یدعی علیه شیئا من مال،أو حق،أو غیرهما،أو یدعی وفاء دین،أو أداء عین کان واجبا علیه و نحو ذلک</w:t>
      </w:r>
      <w:r>
        <w:rPr>
          <w:rFonts w:eastAsia="IRNazanin" w:cs="IRNazanin"/>
          <w:color w:val="111111"/>
          <w:sz w:val="28"/>
          <w:szCs w:val="28"/>
          <w:rtl w:val="true"/>
          <w:lang w:bidi="fa-IR"/>
        </w:rPr>
        <w:t>.</w:t>
      </w:r>
    </w:p>
    <w:p>
      <w:pPr>
        <w:pStyle w:val="Heading4"/>
        <w:numPr>
          <w:ilvl w:val="3"/>
          <w:numId w:val="1"/>
        </w:numPr>
        <w:rPr/>
      </w:pPr>
      <w:bookmarkStart w:id="2100" w:name="__RefHeading___Toc1057975_73709187"/>
      <w:bookmarkStart w:id="2101" w:name="_Toc932"/>
      <w:bookmarkEnd w:id="2100"/>
      <w:r>
        <w:rPr>
          <w:rtl w:val="true"/>
        </w:rPr>
        <w:t>شروط المدعی</w:t>
      </w:r>
      <w:r>
        <w:rPr>
          <w:rtl w:val="true"/>
        </w:rPr>
        <w:t>:</w:t>
      </w:r>
      <w:bookmarkEnd w:id="2101"/>
    </w:p>
    <w:p>
      <w:pPr>
        <w:pStyle w:val="Heading5"/>
        <w:numPr>
          <w:ilvl w:val="4"/>
          <w:numId w:val="1"/>
        </w:numPr>
        <w:rPr/>
      </w:pPr>
      <w:bookmarkStart w:id="2102" w:name="__RefHeading___Toc1057977_73709187"/>
      <w:bookmarkStart w:id="2103" w:name="_Toc933"/>
      <w:bookmarkEnd w:id="2102"/>
      <w:r>
        <w:rPr>
          <w:rtl w:val="true"/>
        </w:rPr>
        <w:t>الأول</w:t>
      </w:r>
      <w:r>
        <w:rPr>
          <w:rtl w:val="true"/>
        </w:rPr>
        <w:t>:</w:t>
      </w:r>
      <w:r>
        <w:rPr>
          <w:rtl w:val="true"/>
        </w:rPr>
        <w:t>العقل</w:t>
      </w:r>
      <w:r>
        <w:rPr>
          <w:rtl w:val="true"/>
        </w:rPr>
        <w:t>:</w:t>
      </w:r>
      <w:bookmarkEnd w:id="2103"/>
    </w:p>
    <w:p>
      <w:pPr>
        <w:pStyle w:val="BookText"/>
        <w:rPr/>
      </w:pPr>
      <w:r>
        <w:rPr>
          <w:rFonts w:ascii="IRNazanin" w:hAnsi="IRNazanin" w:eastAsia="IRNazanin"/>
          <w:color w:val="111111"/>
          <w:sz w:val="28"/>
          <w:sz w:val="28"/>
          <w:szCs w:val="28"/>
          <w:rtl w:val="true"/>
          <w:lang w:bidi="fa-IR"/>
        </w:rPr>
        <w:t>فلا تسمع دعوی المجنون فی حال الجنون،و هل تسمع دعواه فی حال الإفاقة إذا کان جنونه أدواریا؟و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السماع</w:t>
      </w:r>
      <w:r>
        <w:rPr>
          <w:rFonts w:eastAsia="IRNazanin" w:cs="IRNazanin"/>
          <w:color w:val="111111"/>
          <w:sz w:val="28"/>
          <w:szCs w:val="28"/>
          <w:rtl w:val="true"/>
          <w:lang w:bidi="fa-IR"/>
        </w:rPr>
        <w:t>.</w:t>
      </w:r>
    </w:p>
    <w:p>
      <w:pPr>
        <w:pStyle w:val="Heading5"/>
        <w:numPr>
          <w:ilvl w:val="4"/>
          <w:numId w:val="1"/>
        </w:numPr>
        <w:rPr/>
      </w:pPr>
      <w:bookmarkStart w:id="2104" w:name="__RefHeading___Toc1057979_73709187"/>
      <w:bookmarkStart w:id="2105" w:name="_Toc934"/>
      <w:bookmarkEnd w:id="2104"/>
      <w:r>
        <w:rPr>
          <w:rtl w:val="true"/>
        </w:rPr>
        <w:t>الثانی</w:t>
      </w:r>
      <w:r>
        <w:rPr>
          <w:rtl w:val="true"/>
        </w:rPr>
        <w:t>:</w:t>
      </w:r>
      <w:r>
        <w:rPr>
          <w:rtl w:val="true"/>
        </w:rPr>
        <w:t>البلوغ علی الأحوط</w:t>
      </w:r>
      <w:bookmarkEnd w:id="210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سماع دعوی الصبی إذا کان رشیدا و عاقلا،و قبول اعترافه و إنکاره،و له حق مطالبة الحلف من المنکر إذا لم تکن عنده بیّنة،و قبول حلفه إذا ردّه المنکر علیه،إذ لا قصور فی إطلاقات أدلة أن البیّنة علی المدعی و الیمین علی المنکر عن شمول الصبی إذا کان ممیزا و رشیدا،و لا یوجد دلیل علی الخلاف،و تقیید تلک الإطلاقات،و دعوی الإجماع فی المسألة لا تصلح أن تکون قرینة علی ذلک،و ما دل علی عدم نفوذ تصرفاته الاعتباریة کالبیع و الشراء و نحوهما لا یشمل المقام،إذ لا ملازمة</w:t>
      </w:r>
      <w:bookmarkStart w:id="2106" w:name="pg11408_119283"/>
    </w:p>
    <w:p>
      <w:pPr>
        <w:pStyle w:val="BookText"/>
        <w:rPr/>
      </w:pPr>
      <w:bookmarkEnd w:id="2106"/>
      <w:r>
        <w:rPr>
          <w:rFonts w:ascii="IRNazanin" w:hAnsi="IRNazanin" w:eastAsia="IRNazanin"/>
          <w:color w:val="111111"/>
          <w:sz w:val="28"/>
          <w:sz w:val="28"/>
          <w:szCs w:val="28"/>
          <w:rtl w:val="true"/>
          <w:lang w:bidi="fa-IR"/>
        </w:rPr>
        <w:t>بین عدم نفوذ تلک التصرفات و عدم سماع الدعوی منه و لا فرق فی ذلک بین أن تکون الدعوی من الدعاوی المالیة أو الجنائیة،و مع هذا فالأحوط و الأجدر أن یکون ذلک بنظر الولی و إذنه،و لا یعتبر فیه الرشد و إن کانت الدعوی،دعوی مالیة،لأن السفیه ممنوع من التصرفات الاعتباریة فی ماله، کالبیع و الشراء و الصلح و الهبة و غیر ذلک،و لا دلیل علی أنه ممنوع من دعوی حق مالی علی شخص،و إقامة بیّنة علی هذه الدعوی،و إحلافه المنکر علی ما أنکره،و حلفه علی ما ادعاه إذا ردّه المنکر علیه،إذ کونه سفیها فی تلک التصرفات و عدم نفوذها،لا یلازم کونه کذلک فی المقام</w:t>
      </w:r>
      <w:r>
        <w:rPr>
          <w:rFonts w:eastAsia="IRNazanin" w:cs="IRNazanin"/>
          <w:color w:val="111111"/>
          <w:sz w:val="28"/>
          <w:szCs w:val="28"/>
          <w:rtl w:val="true"/>
          <w:lang w:bidi="fa-IR"/>
        </w:rPr>
        <w:t>.</w:t>
      </w:r>
    </w:p>
    <w:p>
      <w:pPr>
        <w:pStyle w:val="Heading5"/>
        <w:numPr>
          <w:ilvl w:val="4"/>
          <w:numId w:val="1"/>
        </w:numPr>
        <w:rPr/>
      </w:pPr>
      <w:bookmarkStart w:id="2107" w:name="__RefHeading___Toc1057981_73709187"/>
      <w:bookmarkStart w:id="2108" w:name="_Toc935"/>
      <w:bookmarkEnd w:id="2107"/>
      <w:r>
        <w:rPr>
          <w:rtl w:val="true"/>
        </w:rPr>
        <w:t>الثالث</w:t>
      </w:r>
      <w:r>
        <w:rPr>
          <w:rtl w:val="true"/>
        </w:rPr>
        <w:t>:</w:t>
      </w:r>
      <w:r>
        <w:rPr>
          <w:rtl w:val="true"/>
        </w:rPr>
        <w:t>أن تکون دعواه لنفسه أو لموکله أو لمن له ولایة الدعوی عنه</w:t>
      </w:r>
      <w:bookmarkEnd w:id="2108"/>
    </w:p>
    <w:p>
      <w:pPr>
        <w:pStyle w:val="BookText"/>
        <w:rPr/>
      </w:pPr>
      <w:r>
        <w:rPr>
          <w:rFonts w:ascii="IRNazanin" w:hAnsi="IRNazanin" w:eastAsia="IRNazanin"/>
          <w:color w:val="111111"/>
          <w:sz w:val="28"/>
          <w:sz w:val="28"/>
          <w:szCs w:val="28"/>
          <w:rtl w:val="true"/>
          <w:lang w:bidi="fa-IR"/>
        </w:rPr>
        <w:t>فلا تسمع دعواه مالا لغیره إلاّ أن یکون ولیه أو وکیله أو وصیه،کما یعتبر فی سماع الدعوی أن یکون متعلقها أمرا سائغا و مشروعا،فلا تسمع دعوی المسلم علی آخر فی ذمته خمرا أو خنزیرا أو ما شاکلهما،و أیضا یعتبر فی ذلک أن یکون متعلق دعواه ذا اثر شرعی فلا تسمع دعوی الهبة أو الوقف من دون إقباض،و أن تکون دعواه صریحة فی المدعی،فلو کانت مبهمة لم تسمع</w:t>
      </w:r>
      <w:r>
        <w:rPr>
          <w:rFonts w:eastAsia="IRNazanin" w:cs="IRNazanin"/>
          <w:color w:val="111111"/>
          <w:sz w:val="28"/>
          <w:szCs w:val="28"/>
          <w:rtl w:val="true"/>
          <w:lang w:bidi="fa-IR"/>
        </w:rPr>
        <w:t>.</w:t>
      </w:r>
    </w:p>
    <w:p>
      <w:pPr>
        <w:pStyle w:val="Heading5"/>
        <w:numPr>
          <w:ilvl w:val="4"/>
          <w:numId w:val="1"/>
        </w:numPr>
        <w:rPr/>
      </w:pPr>
      <w:bookmarkStart w:id="2109" w:name="__RefHeading___Toc1057983_73709187"/>
      <w:bookmarkStart w:id="2110" w:name="_Toc936"/>
      <w:bookmarkEnd w:id="2109"/>
      <w:r>
        <w:rPr>
          <w:rtl w:val="true"/>
        </w:rPr>
        <w:t>الرابع</w:t>
      </w:r>
      <w:r>
        <w:rPr>
          <w:rtl w:val="true"/>
        </w:rPr>
        <w:t>:</w:t>
      </w:r>
      <w:r>
        <w:rPr>
          <w:rtl w:val="true"/>
        </w:rPr>
        <w:t>أن یکون المدّعی واثقا و مطمئنا بأحقیته فی القضیة</w:t>
      </w:r>
      <w:bookmarkEnd w:id="2110"/>
    </w:p>
    <w:p>
      <w:pPr>
        <w:pStyle w:val="BookText"/>
        <w:rPr/>
      </w:pPr>
      <w:r>
        <w:rPr>
          <w:rFonts w:ascii="IRNazanin" w:hAnsi="IRNazanin" w:eastAsia="IRNazanin"/>
          <w:color w:val="111111"/>
          <w:sz w:val="28"/>
          <w:sz w:val="28"/>
          <w:szCs w:val="28"/>
          <w:rtl w:val="true"/>
          <w:lang w:bidi="fa-IR"/>
        </w:rPr>
        <w:t>و إلاّ لم یجز له شرعا الاتکال فی دعواه علی الغیر علی الحدس و الاجتهاد الظنی الذی لا یکون حجة</w:t>
      </w:r>
      <w:r>
        <w:rPr>
          <w:rFonts w:eastAsia="IRNazanin" w:cs="IRNazanin"/>
          <w:color w:val="111111"/>
          <w:sz w:val="28"/>
          <w:szCs w:val="28"/>
          <w:rtl w:val="true"/>
          <w:lang w:bidi="fa-IR"/>
        </w:rPr>
        <w:t>.</w:t>
      </w:r>
    </w:p>
    <w:p>
      <w:pPr>
        <w:pStyle w:val="Heading4"/>
        <w:numPr>
          <w:ilvl w:val="3"/>
          <w:numId w:val="1"/>
        </w:numPr>
        <w:rPr/>
      </w:pPr>
      <w:bookmarkStart w:id="2111" w:name="__RefHeading___Toc1057985_73709187"/>
      <w:bookmarkStart w:id="2112" w:name="_Toc937"/>
      <w:bookmarkEnd w:id="2111"/>
      <w:r>
        <w:rPr>
          <w:rtl w:val="true"/>
        </w:rPr>
        <w:t xml:space="preserve">مسألة </w:t>
      </w:r>
      <w:r>
        <w:rPr/>
        <w:t>691</w:t>
      </w:r>
      <w:r>
        <w:rPr>
          <w:rtl w:val="true"/>
        </w:rPr>
        <w:t>:</w:t>
      </w:r>
      <w:r>
        <w:rPr>
          <w:rtl w:val="true"/>
        </w:rPr>
        <w:t>إذا کان المدعی غیر من له الحق کالولی أو الوصی أو</w:t>
      </w:r>
      <w:bookmarkEnd w:id="2112"/>
    </w:p>
    <w:p>
      <w:pPr>
        <w:pStyle w:val="BookText"/>
        <w:rPr/>
      </w:pPr>
      <w:r>
        <w:rPr>
          <w:rFonts w:ascii="IRNazanin" w:hAnsi="IRNazanin" w:eastAsia="IRNazanin"/>
          <w:color w:val="111111"/>
          <w:sz w:val="28"/>
          <w:sz w:val="28"/>
          <w:szCs w:val="28"/>
          <w:rtl w:val="true"/>
          <w:lang w:bidi="fa-IR"/>
        </w:rPr>
        <w:t>الوکیل المفوض،</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تمکن من إثبات مدعاه بإقامة البیّنة فهو،و إلاّ فله إحلاف المنکر،فإن حلف سقطت الدعوی،و إن رد المنکر الحلف علی المدعی،فإن حلف ثبت الحق،و إن لم یحلف فهل تسقط الدعوی؟</w:t>
      </w:r>
      <w:bookmarkStart w:id="2113" w:name="pg11408_119284"/>
    </w:p>
    <w:p>
      <w:pPr>
        <w:pStyle w:val="BookText"/>
        <w:rPr/>
      </w:pPr>
      <w:bookmarkEnd w:id="211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السقوط غیر بعید</w:t>
      </w:r>
      <w:r>
        <w:rPr>
          <w:rFonts w:eastAsia="IRNazanin" w:cs="IRNazanin"/>
          <w:color w:val="111111"/>
          <w:sz w:val="28"/>
          <w:szCs w:val="28"/>
          <w:rtl w:val="true"/>
          <w:lang w:bidi="fa-IR"/>
        </w:rPr>
        <w:t>.</w:t>
      </w:r>
    </w:p>
    <w:p>
      <w:pPr>
        <w:pStyle w:val="Heading4"/>
        <w:numPr>
          <w:ilvl w:val="3"/>
          <w:numId w:val="1"/>
        </w:numPr>
        <w:rPr/>
      </w:pPr>
      <w:bookmarkStart w:id="2114" w:name="__RefHeading___Toc1057987_73709187"/>
      <w:bookmarkStart w:id="2115" w:name="_Toc938"/>
      <w:bookmarkEnd w:id="2114"/>
      <w:r>
        <w:rPr>
          <w:rtl w:val="true"/>
        </w:rPr>
        <w:t xml:space="preserve">مسألة </w:t>
      </w:r>
      <w:r>
        <w:rPr/>
        <w:t>692</w:t>
      </w:r>
      <w:r>
        <w:rPr>
          <w:rtl w:val="true"/>
        </w:rPr>
        <w:t>:</w:t>
      </w:r>
      <w:r>
        <w:rPr>
          <w:rtl w:val="true"/>
        </w:rPr>
        <w:t>إذا کان مال شخص فی ید غیره جاز له أخذه منه</w:t>
      </w:r>
      <w:bookmarkEnd w:id="2115"/>
    </w:p>
    <w:p>
      <w:pPr>
        <w:pStyle w:val="BookText"/>
        <w:rPr/>
      </w:pPr>
      <w:r>
        <w:rPr>
          <w:rFonts w:ascii="IRNazanin" w:hAnsi="IRNazanin" w:eastAsia="IRNazanin"/>
          <w:color w:val="111111"/>
          <w:sz w:val="28"/>
          <w:sz w:val="28"/>
          <w:szCs w:val="28"/>
          <w:rtl w:val="true"/>
          <w:lang w:bidi="fa-IR"/>
        </w:rPr>
        <w:t>بدون إذنه،</w:t>
      </w:r>
    </w:p>
    <w:p>
      <w:pPr>
        <w:pStyle w:val="BookText"/>
        <w:rPr/>
      </w:pPr>
      <w:r>
        <w:rPr>
          <w:rFonts w:ascii="IRNazanin" w:hAnsi="IRNazanin" w:eastAsia="IRNazanin"/>
          <w:color w:val="111111"/>
          <w:sz w:val="28"/>
          <w:sz w:val="28"/>
          <w:szCs w:val="28"/>
          <w:rtl w:val="true"/>
          <w:lang w:bidi="fa-IR"/>
        </w:rPr>
        <w:t>و أما إن کان دینا فی ذمته فإن کان المدعی علیه معترفا بذلک و باذلا له،فلا یجوز له أخذه من ماله بدون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إذا امتنع و کان امتناعه عن حق،کما إذا لم یعلم بثبوت مال له فی ذمته،فعندئذ یترافعان عند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امتناعه عن ظلم،سواء أ کان معترفا به أو جاحدا،جاز لمن له الحق المقاصة من أمواله،و الظاهر أنه لا یتوقف علی اذن الحاکم الشرعی أو وکیله،و إن کان تحصیل الإذن أحوط،و أحوط منه التوصل فی أخذ حقه إلی حکم الحاکم بالترافع عنده،و کذا تجوز المقاصة من أمواله عوضا عن ماله الشخصی إن لم یتمکن من أخذه منه</w:t>
      </w:r>
      <w:r>
        <w:rPr>
          <w:rFonts w:eastAsia="IRNazanin" w:cs="IRNazanin"/>
          <w:color w:val="111111"/>
          <w:sz w:val="28"/>
          <w:szCs w:val="28"/>
          <w:rtl w:val="true"/>
          <w:lang w:bidi="fa-IR"/>
        </w:rPr>
        <w:t>.</w:t>
      </w:r>
    </w:p>
    <w:p>
      <w:pPr>
        <w:pStyle w:val="Heading4"/>
        <w:numPr>
          <w:ilvl w:val="3"/>
          <w:numId w:val="1"/>
        </w:numPr>
        <w:rPr/>
      </w:pPr>
      <w:bookmarkStart w:id="2116" w:name="__RefHeading___Toc1057989_73709187"/>
      <w:bookmarkStart w:id="2117" w:name="_Toc939"/>
      <w:bookmarkEnd w:id="2116"/>
      <w:r>
        <w:rPr>
          <w:rtl w:val="true"/>
        </w:rPr>
        <w:t xml:space="preserve">مسألة </w:t>
      </w:r>
      <w:r>
        <w:rPr/>
        <w:t>693</w:t>
      </w:r>
      <w:r>
        <w:rPr>
          <w:rtl w:val="true"/>
        </w:rPr>
        <w:t>:</w:t>
      </w:r>
      <w:r>
        <w:rPr>
          <w:rtl w:val="true"/>
        </w:rPr>
        <w:t>تجوز المقاصة من غیر جنس المال الثابت فی ذمته</w:t>
      </w:r>
      <w:bookmarkEnd w:id="2117"/>
    </w:p>
    <w:p>
      <w:pPr>
        <w:pStyle w:val="BookText"/>
        <w:rPr/>
      </w:pPr>
      <w:r>
        <w:rPr>
          <w:rFonts w:ascii="IRNazanin" w:hAnsi="IRNazanin" w:eastAsia="IRNazanin"/>
          <w:color w:val="111111"/>
          <w:sz w:val="28"/>
          <w:sz w:val="28"/>
          <w:szCs w:val="28"/>
          <w:rtl w:val="true"/>
          <w:lang w:bidi="fa-IR"/>
        </w:rPr>
        <w:t>و لکن مع تعدیل القیمة فلا یجوز أخذ الزائد</w:t>
      </w:r>
      <w:r>
        <w:rPr>
          <w:rFonts w:eastAsia="IRNazanin" w:cs="IRNazanin"/>
          <w:color w:val="111111"/>
          <w:sz w:val="28"/>
          <w:szCs w:val="28"/>
          <w:rtl w:val="true"/>
          <w:lang w:bidi="fa-IR"/>
        </w:rPr>
        <w:t>.</w:t>
      </w:r>
    </w:p>
    <w:p>
      <w:pPr>
        <w:pStyle w:val="Heading4"/>
        <w:numPr>
          <w:ilvl w:val="3"/>
          <w:numId w:val="1"/>
        </w:numPr>
        <w:rPr/>
      </w:pPr>
      <w:bookmarkStart w:id="2118" w:name="__RefHeading___Toc1057991_73709187"/>
      <w:bookmarkStart w:id="2119" w:name="_Toc940"/>
      <w:bookmarkEnd w:id="2118"/>
      <w:r>
        <w:rPr>
          <w:rtl w:val="true"/>
        </w:rPr>
        <w:t xml:space="preserve">مسألة </w:t>
      </w:r>
      <w:r>
        <w:rPr/>
        <w:t>694</w:t>
      </w:r>
      <w:r>
        <w:rPr>
          <w:rtl w:val="true"/>
        </w:rPr>
        <w:t>:</w:t>
      </w:r>
      <w:r>
        <w:rPr>
          <w:rtl w:val="true"/>
        </w:rPr>
        <w:t>الأظهر جواز المقاصة من الودیعة علی کراهة</w:t>
      </w:r>
      <w:bookmarkEnd w:id="2119"/>
    </w:p>
    <w:p>
      <w:pPr>
        <w:pStyle w:val="Heading4"/>
        <w:numPr>
          <w:ilvl w:val="3"/>
          <w:numId w:val="1"/>
        </w:numPr>
        <w:rPr/>
      </w:pPr>
      <w:bookmarkStart w:id="2120" w:name="__RefHeading___Toc1057993_73709187"/>
      <w:bookmarkStart w:id="2121" w:name="_Toc941"/>
      <w:bookmarkEnd w:id="2120"/>
      <w:r>
        <w:rPr>
          <w:rtl w:val="true"/>
        </w:rPr>
        <w:t xml:space="preserve">مسألة </w:t>
      </w:r>
      <w:r>
        <w:rPr/>
        <w:t>695</w:t>
      </w:r>
      <w:r>
        <w:rPr>
          <w:rtl w:val="true"/>
        </w:rPr>
        <w:t>:</w:t>
      </w:r>
      <w:r>
        <w:rPr>
          <w:rtl w:val="true"/>
        </w:rPr>
        <w:t>لا یختص جواز المقاصة بمباشرة من له الحق فیجوز له</w:t>
      </w:r>
      <w:bookmarkEnd w:id="2121"/>
    </w:p>
    <w:p>
      <w:pPr>
        <w:pStyle w:val="BookText"/>
        <w:rPr/>
      </w:pPr>
      <w:r>
        <w:rPr>
          <w:rFonts w:ascii="IRNazanin" w:hAnsi="IRNazanin" w:eastAsia="IRNazanin"/>
          <w:color w:val="111111"/>
          <w:sz w:val="28"/>
          <w:sz w:val="28"/>
          <w:szCs w:val="28"/>
          <w:rtl w:val="true"/>
          <w:lang w:bidi="fa-IR"/>
        </w:rPr>
        <w:t>أن یوکل غیره فیها،</w:t>
      </w:r>
    </w:p>
    <w:p>
      <w:pPr>
        <w:pStyle w:val="BookText"/>
        <w:rPr/>
      </w:pPr>
      <w:r>
        <w:rPr>
          <w:rFonts w:ascii="IRNazanin" w:hAnsi="IRNazanin" w:eastAsia="IRNazanin"/>
          <w:color w:val="111111"/>
          <w:sz w:val="28"/>
          <w:sz w:val="28"/>
          <w:szCs w:val="28"/>
          <w:rtl w:val="true"/>
          <w:lang w:bidi="fa-IR"/>
        </w:rPr>
        <w:t>بل یجوز ذلک للولی أیضا،فلو کان للصغیر،أو المجنون مال عند آخر فجحده،جاز لولیهما المقاصة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للحاکم الشرعی أن یقبض من أموال من یمتنع عن أداء الحقوق الشرعیة من خمس أو زکاة ولایة؟</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له ذلک نظریا،و لکن عملیة التطبیق تتوقف علی بسط یده</w:t>
      </w:r>
      <w:r>
        <w:rPr>
          <w:rFonts w:eastAsia="IRNazanin" w:cs="IRNazanin"/>
          <w:color w:val="111111"/>
          <w:sz w:val="28"/>
          <w:szCs w:val="28"/>
          <w:rtl w:val="true"/>
          <w:lang w:bidi="fa-IR"/>
        </w:rPr>
        <w:t>.</w:t>
      </w:r>
      <w:bookmarkStart w:id="2122" w:name="pg11408_119285"/>
    </w:p>
    <w:p>
      <w:pPr>
        <w:pStyle w:val="Heading3"/>
        <w:numPr>
          <w:ilvl w:val="2"/>
          <w:numId w:val="1"/>
        </w:numPr>
        <w:rPr/>
      </w:pPr>
      <w:bookmarkStart w:id="2123" w:name="__RefHeading___Toc1057995_73709187"/>
      <w:bookmarkStart w:id="2124" w:name="_Toc942"/>
      <w:bookmarkEnd w:id="2122"/>
      <w:bookmarkEnd w:id="2123"/>
      <w:r>
        <w:rPr>
          <w:rtl w:val="true"/>
        </w:rPr>
        <w:t>فصل فی دعوی الأملاک</w:t>
      </w:r>
      <w:bookmarkEnd w:id="2124"/>
    </w:p>
    <w:p>
      <w:pPr>
        <w:pStyle w:val="Heading4"/>
        <w:numPr>
          <w:ilvl w:val="3"/>
          <w:numId w:val="1"/>
        </w:numPr>
        <w:rPr/>
      </w:pPr>
      <w:bookmarkStart w:id="2125" w:name="__RefHeading___Toc1057997_73709187"/>
      <w:bookmarkStart w:id="2126" w:name="_Toc943"/>
      <w:bookmarkEnd w:id="2125"/>
      <w:r>
        <w:rPr>
          <w:rtl w:val="true"/>
        </w:rPr>
        <w:t xml:space="preserve">مسألة </w:t>
      </w:r>
      <w:r>
        <w:rPr/>
        <w:t>696</w:t>
      </w:r>
      <w:r>
        <w:rPr>
          <w:rtl w:val="true"/>
        </w:rPr>
        <w:t>:</w:t>
      </w:r>
      <w:r>
        <w:rPr>
          <w:rtl w:val="true"/>
        </w:rPr>
        <w:t>لو ادّعی شخص مالا لا ید لأحد علیه حکم به له</w:t>
      </w:r>
      <w:bookmarkEnd w:id="2126"/>
    </w:p>
    <w:p>
      <w:pPr>
        <w:pStyle w:val="BookText"/>
        <w:rPr/>
      </w:pPr>
      <w:r>
        <w:rPr>
          <w:rFonts w:ascii="IRNazanin" w:hAnsi="IRNazanin" w:eastAsia="IRNazanin"/>
          <w:color w:val="111111"/>
          <w:sz w:val="28"/>
          <w:sz w:val="28"/>
          <w:szCs w:val="28"/>
          <w:rtl w:val="true"/>
          <w:lang w:bidi="fa-IR"/>
        </w:rPr>
        <w:t>فلو کان کیس بین جماعة و ادّعاه واحد منهم دون الباقین،قضی له</w:t>
      </w:r>
      <w:r>
        <w:rPr>
          <w:rFonts w:eastAsia="IRNazanin" w:cs="IRNazanin"/>
          <w:color w:val="111111"/>
          <w:sz w:val="28"/>
          <w:szCs w:val="28"/>
          <w:rtl w:val="true"/>
          <w:lang w:bidi="fa-IR"/>
        </w:rPr>
        <w:t>.</w:t>
      </w:r>
    </w:p>
    <w:p>
      <w:pPr>
        <w:pStyle w:val="Heading4"/>
        <w:numPr>
          <w:ilvl w:val="3"/>
          <w:numId w:val="1"/>
        </w:numPr>
        <w:rPr/>
      </w:pPr>
      <w:bookmarkStart w:id="2127" w:name="__RefHeading___Toc1057999_73709187"/>
      <w:bookmarkStart w:id="2128" w:name="_Toc944"/>
      <w:bookmarkEnd w:id="2127"/>
      <w:r>
        <w:rPr>
          <w:rtl w:val="true"/>
        </w:rPr>
        <w:t xml:space="preserve">مسألة </w:t>
      </w:r>
      <w:r>
        <w:rPr/>
        <w:t>697</w:t>
      </w:r>
      <w:r>
        <w:rPr>
          <w:rtl w:val="true"/>
        </w:rPr>
        <w:t>:</w:t>
      </w:r>
      <w:r>
        <w:rPr>
          <w:rtl w:val="true"/>
        </w:rPr>
        <w:t>إذا تنازع شخصان فی مال ففیه صور</w:t>
      </w:r>
      <w:r>
        <w:rPr>
          <w:rtl w:val="true"/>
        </w:rPr>
        <w:t>:</w:t>
      </w:r>
      <w:bookmarkEnd w:id="2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المال فی ید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ید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فی ید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علیه ید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تکون لکل منهما البینة علی أن المال له، و أخری تکون لأحدهما دون الآخر،و ثالثة لا تکون بیّنة أصلا،فعلی الأول فإن کان ذو الید منکرا لما ادعاه الآخر،حکم بأن المال له مع حلفه لقوله علیه السّلام فی معتبرة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فی ید أحدهما و أقاما جمیعا البیّنة قال اقض بها للحالف الذی هی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المعتبرة تقید اطلاق قوله علیه السّلام فی صحیحة غیاث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أقاما البیّنة أنه انتجها فقضی بها للذی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حلف لا مطلقا،و أما معتبرة سماعة،فإنها و إن کانت تدل علی أن المدعیین إذا أقاما البیّنة و کانتا متساویتین فی العدد،فالمرجع فی ذلک القرعة، و مقتضی إطلاقها أنها المرجع،سواء أحلف ذو الید أم لم یحلف،إلا أنه لا بدّ من رفع الید عن اطلاقها بما إذا لم یحلف،و أما إذا حلف فیحکم بأن المال له،فإذن</w:t>
      </w:r>
    </w:p>
    <w:p>
      <w:pPr>
        <w:pStyle w:val="BookText"/>
        <w:rPr/>
      </w:pPr>
      <w:r>
        <w:rPr>
          <w:rFonts w:ascii="IRNazanin" w:hAnsi="IRNazanin" w:eastAsia="IRNazanin"/>
          <w:color w:val="111111"/>
          <w:sz w:val="28"/>
          <w:sz w:val="28"/>
          <w:szCs w:val="28"/>
          <w:rtl w:val="true"/>
          <w:lang w:bidi="fa-IR"/>
        </w:rPr>
        <w:t>یکون الرجوع إلی القرعة مقیدا بما إذا لم یحلف کما أن هذه المعتبرة تقید اطلاق معتبرة ابن عمار بما إذا کانت البینتان متساویتین و إلاّ أخذ بالأکثر عددا و ألغیت الأخری،فالنتیجة بعد الجمع بین هذه الروایات بتقیید بعضها ببعضها الآخر،أن المدعیین إذا أقاما البیّنة،فإن کانت أحدهما أکثر عددا قدمت و ألغیت الأخری،و إن کانتا متساویتین سقطتا،و یؤمر ذو الید بالحلف،فإن حلف فالمال له،و إن رد علی المدعی،فإن حلف المدعی فهو،و إلاّ سقط حقه و یدفع المال لصاحب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البیّنة للمدعی حکم بها له،و إن کانت لذی الید حکم له مع حلفه،و أما الحکم له من دون حلفه ففیه اشکال،و الأظهر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ذی الید الحلف،فإن حلف حکم له،و إن نکل و ردّ الحلف علی المدعی،فإن حلف حکم له،و إلاّ فالمال لذی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تکون لکل منهما البیّنة،و أخری تکون لأحدهما دون الآخر،و ثالثة لا بیّنة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ففیه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نکلا جمیعا عن الحلف و امتنعا،و هل الحکم فی هذه الصورة التنصیف أو القرعة؟</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القرعة،و ذلک لأن المعتبرة لا تشمل هذه الصورة و لا تدل علی حکمها،لاختصاصها بما إذا حلفا معا أو حلف أحدهما دون الآخر،و علیه فلا مانع من التمسک بإطلاق الموثقة و الحکم بأن المرجع فی تلک الصورة القرعة،هذا إذا کانت البینتان متساویتین،و أما إذا کانت أحدهما أکثر</w:t>
      </w:r>
    </w:p>
    <w:p>
      <w:pPr>
        <w:pStyle w:val="BookText"/>
        <w:rPr/>
      </w:pPr>
      <w:r>
        <w:rPr>
          <w:rFonts w:ascii="IRNazanin" w:hAnsi="IRNazanin" w:eastAsia="IRNazanin"/>
          <w:color w:val="111111"/>
          <w:sz w:val="28"/>
          <w:sz w:val="28"/>
          <w:szCs w:val="28"/>
          <w:rtl w:val="true"/>
          <w:lang w:bidi="fa-IR"/>
        </w:rPr>
        <w:t>عددا أخذ بها و ألغیت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حلفا جمیعا،و الحکم فی هذه الصورة التنصیف بمقتضی المعتبرة،و بها تقید اطلاق الموثقة بما إذا لم یحلفا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حلف أحدهما دون الآخر،ففی هذه الصورة یحکم بأن المال للحالف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المال لمن کانت عنده بیّنة مع یمینه،و فی جواز الاکتفاء بالبیّنة وحدها إشکال،و الأظهر عدمه،علی أساس أنه منکر من جهة،و علی الثالث یتوجه إلیهما الحلف،علی أساس أن کلا منهما منکر لما یحلفا فی ید الآخر،فإذا حلفا معا،حکم بتنصیف المال بینهما،و کذلک الحال فیما إذا لم یحلفا جمیعا،فالحکم التنصیف أیضا بمقتضی الید کما مر،و إن حلف أحدهما دون الآخر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 من بیده المال أحدهما دون الآخر، فتدخل فی الصورة الأولی،و تجری علیها أحکامها بجمیع شقوقها،و إن اعترف ذو الید بأن المال لهما معا،جری علیها أحکام الصورة الثانیة،و إن لم یعترف بأن لهما،کان حکمها حکم الصورة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أیضا قد تکون لکل منهما بیّنة علی أن المال له و أخری تکون لأحدهما،و ثالثة،لا تکون بیّنة أصلا،فعلی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حلفا جمیعا کان المال بینهما نصفین و إن نکلا جمیعا،فهل یقسّم المال بینهما نصفین أو یرجع إلی القرعة؟</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القرعة إذا کانت البیّنتان المقیمتان متساویتین فی</w:t>
      </w:r>
      <w:bookmarkStart w:id="2129" w:name="pg11408_119288"/>
    </w:p>
    <w:p>
      <w:pPr>
        <w:pStyle w:val="BookText"/>
        <w:rPr/>
      </w:pPr>
      <w:bookmarkEnd w:id="2129"/>
      <w:r>
        <w:rPr>
          <w:rFonts w:ascii="IRNazanin" w:hAnsi="IRNazanin" w:eastAsia="IRNazanin"/>
          <w:color w:val="111111"/>
          <w:sz w:val="28"/>
          <w:sz w:val="28"/>
          <w:szCs w:val="28"/>
          <w:rtl w:val="true"/>
          <w:lang w:bidi="fa-IR"/>
        </w:rPr>
        <w:t>العدد،لما مر من أن معتبرة عمار لا تدل علی حکم هذه الصورة،و علیه فلا مانع من التمسک بالموثقة فیها،و الحکم بالرجوع إلی القرعة،و إن حلف أحدهما و نکل الآخر،کان المال للحالف،و علی الثانی فالمال لمن کانت عنده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أحدهما دون الآخر،فالمال له،و إن حلفا معا، فهل یحکم بالتنصیف بینهما أو القرعة؟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القرعة،لأن شمول المعتبرة للمقام لا یخلو عن اشکال،فإن دلالتها علی التنصیف فی فرض حلفهما معا إنما هی فیما أقاما البیّنة لا مطلقا،فمن أجل ذلک لا یبعد أن یرجع إلی الموثقة و الحکم بالقرعة،و أما إذا لم یحلفا و لا أحدهما،فالمرجع هو القرعة،ثم أن المراد بالبیّنة فی هذه المسألة هو شهادة رجلین عدلین،أو رجل و امرأتین،و أما شهادة رجل واحد و یمین المدعی،فهی لا تکون بینة و إن کان یثبت بها الحق علی ما تقدم</w:t>
      </w:r>
      <w:r>
        <w:rPr>
          <w:rFonts w:eastAsia="IRNazanin" w:cs="IRNazanin"/>
          <w:color w:val="111111"/>
          <w:sz w:val="28"/>
          <w:szCs w:val="28"/>
          <w:rtl w:val="true"/>
          <w:lang w:bidi="fa-IR"/>
        </w:rPr>
        <w:t>.</w:t>
      </w:r>
    </w:p>
    <w:p>
      <w:pPr>
        <w:pStyle w:val="Heading4"/>
        <w:numPr>
          <w:ilvl w:val="3"/>
          <w:numId w:val="1"/>
        </w:numPr>
        <w:rPr/>
      </w:pPr>
      <w:bookmarkStart w:id="2130" w:name="__RefHeading___Toc1058001_73709187"/>
      <w:bookmarkStart w:id="2131" w:name="_Toc945"/>
      <w:bookmarkEnd w:id="2130"/>
      <w:r>
        <w:rPr>
          <w:rtl w:val="true"/>
        </w:rPr>
        <w:t xml:space="preserve">مسألة </w:t>
      </w:r>
      <w:r>
        <w:rPr/>
        <w:t>698</w:t>
      </w:r>
      <w:r>
        <w:rPr>
          <w:rtl w:val="true"/>
        </w:rPr>
        <w:t>:</w:t>
      </w:r>
      <w:r>
        <w:rPr>
          <w:rtl w:val="true"/>
        </w:rPr>
        <w:t>إذا کان صاحب الید ادّعی الجهل بالحال و أن المال انتقل</w:t>
      </w:r>
      <w:bookmarkEnd w:id="2131"/>
    </w:p>
    <w:p>
      <w:pPr>
        <w:pStyle w:val="BookText"/>
        <w:rPr/>
      </w:pPr>
      <w:r>
        <w:rPr>
          <w:rFonts w:ascii="IRNazanin" w:hAnsi="IRNazanin" w:eastAsia="IRNazanin"/>
          <w:color w:val="111111"/>
          <w:sz w:val="28"/>
          <w:sz w:val="28"/>
          <w:szCs w:val="28"/>
          <w:rtl w:val="true"/>
          <w:lang w:bidi="fa-IR"/>
        </w:rPr>
        <w:t>إلیه من غیره بارث أو نحوه،</w:t>
      </w:r>
    </w:p>
    <w:p>
      <w:pPr>
        <w:pStyle w:val="BookText"/>
        <w:rPr/>
      </w:pPr>
      <w:r>
        <w:rPr>
          <w:rFonts w:ascii="IRNazanin" w:hAnsi="IRNazanin" w:eastAsia="IRNazanin"/>
          <w:color w:val="111111"/>
          <w:sz w:val="28"/>
          <w:sz w:val="28"/>
          <w:szCs w:val="28"/>
          <w:rtl w:val="true"/>
          <w:lang w:bidi="fa-IR"/>
        </w:rPr>
        <w:t>و المدعی کان یصدقه فی ذلک،و لکنه ادّعی أن من انتقل منه المال إلیه قد غصبه أو کان المال عاریة عنده أو غیر ذلک، فعندئذ إن أقام بیّنة علی ذلک،حکم بأن المال له،و إلاّ فهو لصاحب الید</w:t>
      </w:r>
      <w:r>
        <w:rPr>
          <w:rFonts w:eastAsia="IRNazanin" w:cs="IRNazanin"/>
          <w:color w:val="111111"/>
          <w:sz w:val="28"/>
          <w:szCs w:val="28"/>
          <w:rtl w:val="true"/>
          <w:lang w:bidi="fa-IR"/>
        </w:rPr>
        <w:t>.</w:t>
      </w:r>
    </w:p>
    <w:p>
      <w:pPr>
        <w:pStyle w:val="Heading4"/>
        <w:numPr>
          <w:ilvl w:val="3"/>
          <w:numId w:val="1"/>
        </w:numPr>
        <w:rPr/>
      </w:pPr>
      <w:bookmarkStart w:id="2132" w:name="__RefHeading___Toc1058003_73709187"/>
      <w:bookmarkStart w:id="2133" w:name="_Toc946"/>
      <w:bookmarkEnd w:id="2132"/>
      <w:r>
        <w:rPr>
          <w:rtl w:val="true"/>
        </w:rPr>
        <w:t xml:space="preserve">مسألة </w:t>
      </w:r>
      <w:r>
        <w:rPr/>
        <w:t>699</w:t>
      </w:r>
      <w:r>
        <w:rPr>
          <w:rtl w:val="true"/>
        </w:rPr>
        <w:t>:</w:t>
      </w:r>
      <w:r>
        <w:rPr>
          <w:rtl w:val="true"/>
        </w:rPr>
        <w:t>إذا ادعی شخص مالا فی ید آخر و هو یعترف بأن المال</w:t>
      </w:r>
      <w:bookmarkEnd w:id="2133"/>
    </w:p>
    <w:p>
      <w:pPr>
        <w:pStyle w:val="BookText"/>
        <w:rPr/>
      </w:pPr>
      <w:r>
        <w:rPr>
          <w:rFonts w:ascii="IRNazanin" w:hAnsi="IRNazanin" w:eastAsia="IRNazanin"/>
          <w:color w:val="111111"/>
          <w:sz w:val="28"/>
          <w:sz w:val="28"/>
          <w:szCs w:val="28"/>
          <w:rtl w:val="true"/>
          <w:lang w:bidi="fa-IR"/>
        </w:rPr>
        <w:t>لغیره و لیس له،</w:t>
      </w:r>
    </w:p>
    <w:p>
      <w:pPr>
        <w:pStyle w:val="BookText"/>
        <w:rPr/>
      </w:pPr>
      <w:r>
        <w:rPr>
          <w:rFonts w:ascii="IRNazanin" w:hAnsi="IRNazanin" w:eastAsia="IRNazanin"/>
          <w:color w:val="111111"/>
          <w:sz w:val="28"/>
          <w:sz w:val="28"/>
          <w:szCs w:val="28"/>
          <w:rtl w:val="true"/>
          <w:lang w:bidi="fa-IR"/>
        </w:rPr>
        <w:t>ارتفعت عنه المخاصمة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 المدعی البیّنة علی أن المال له،حکم بها له،و لکن بکفالة الغیر علی ما مر فی الدعوی علی الغائب</w:t>
      </w:r>
      <w:r>
        <w:rPr>
          <w:rFonts w:eastAsia="IRNazanin" w:cs="IRNazanin"/>
          <w:color w:val="111111"/>
          <w:sz w:val="28"/>
          <w:szCs w:val="28"/>
          <w:rtl w:val="true"/>
          <w:lang w:bidi="fa-IR"/>
        </w:rPr>
        <w:t>.</w:t>
      </w:r>
    </w:p>
    <w:p>
      <w:pPr>
        <w:pStyle w:val="Heading4"/>
        <w:numPr>
          <w:ilvl w:val="3"/>
          <w:numId w:val="1"/>
        </w:numPr>
        <w:rPr/>
      </w:pPr>
      <w:bookmarkStart w:id="2134" w:name="__RefHeading___Toc1058005_73709187"/>
      <w:bookmarkStart w:id="2135" w:name="_Toc947"/>
      <w:bookmarkEnd w:id="2134"/>
      <w:r>
        <w:rPr>
          <w:rtl w:val="true"/>
        </w:rPr>
        <w:t xml:space="preserve">مسألة </w:t>
      </w:r>
      <w:r>
        <w:rPr/>
        <w:t>700</w:t>
      </w:r>
      <w:r>
        <w:rPr>
          <w:rtl w:val="true"/>
        </w:rPr>
        <w:t>:</w:t>
      </w:r>
      <w:r>
        <w:rPr>
          <w:rtl w:val="true"/>
        </w:rPr>
        <w:t>إذا ادّعی شخص مالا علی آخر و هو فی یده فعلا</w:t>
      </w:r>
      <w:bookmarkEnd w:id="2135"/>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w:t>
      </w:r>
      <w:bookmarkStart w:id="2136" w:name="pg11408_119289"/>
    </w:p>
    <w:p>
      <w:pPr>
        <w:pStyle w:val="BookText"/>
        <w:rPr/>
      </w:pPr>
      <w:bookmarkEnd w:id="2136"/>
      <w:r>
        <w:rPr>
          <w:rFonts w:ascii="IRNazanin" w:hAnsi="IRNazanin" w:eastAsia="IRNazanin"/>
          <w:color w:val="111111"/>
          <w:sz w:val="28"/>
          <w:sz w:val="28"/>
          <w:szCs w:val="28"/>
          <w:rtl w:val="true"/>
          <w:lang w:bidi="fa-IR"/>
        </w:rPr>
        <w:t>أقام البیّنة علی أنه کان فی یده سابقا،أو کان ملکا له کذلک،فلا أثر لها،و لا تثبت بها ملکیته فعلا،بل مقتضی الید أن المال ملک لصاحب الید،نعم للمدعی أن یطالبه بالحلف،و إن أقام البیّنة علی أن ید صاحب الید علی هذا المال ید أمانة له،أو إجارة منه،أو غصب عنه،حکم بها له،و سقطت الید الفعلیة عن الاعتبار،نعم إذا أقام ذو الید أیضا البیّنة علی أن المال له فعلا، حکم له مع یمینه،و لو أقر ذو الید بأن المال کان سابقا ملکا للمدعی و ادعی انتقاله إلیه ببیع،أو نحوه،فإن أقام البیّنة علی مدعاه فهو،و إلاّ فالقول قول ذی الید السابقة مع یمینه</w:t>
      </w:r>
      <w:r>
        <w:rPr>
          <w:rFonts w:eastAsia="IRNazanin" w:cs="IRNazanin"/>
          <w:color w:val="111111"/>
          <w:sz w:val="28"/>
          <w:szCs w:val="28"/>
          <w:rtl w:val="true"/>
          <w:lang w:bidi="fa-IR"/>
        </w:rPr>
        <w:t>.</w:t>
      </w:r>
    </w:p>
    <w:p>
      <w:pPr>
        <w:pStyle w:val="Heading3"/>
        <w:numPr>
          <w:ilvl w:val="2"/>
          <w:numId w:val="1"/>
        </w:numPr>
        <w:rPr/>
      </w:pPr>
      <w:bookmarkStart w:id="2137" w:name="__RefHeading___Toc1058007_73709187"/>
      <w:bookmarkStart w:id="2138" w:name="_Toc948"/>
      <w:bookmarkEnd w:id="2137"/>
      <w:r>
        <w:rPr>
          <w:rtl w:val="true"/>
        </w:rPr>
        <w:t>فصل الاختلاف فی العقود</w:t>
      </w:r>
      <w:bookmarkEnd w:id="2138"/>
    </w:p>
    <w:p>
      <w:pPr>
        <w:pStyle w:val="Heading4"/>
        <w:numPr>
          <w:ilvl w:val="3"/>
          <w:numId w:val="1"/>
        </w:numPr>
        <w:rPr/>
      </w:pPr>
      <w:bookmarkStart w:id="2139" w:name="__RefHeading___Toc1058009_73709187"/>
      <w:bookmarkStart w:id="2140" w:name="_Toc949"/>
      <w:bookmarkEnd w:id="2139"/>
      <w:r>
        <w:rPr>
          <w:rtl w:val="true"/>
        </w:rPr>
        <w:t xml:space="preserve">مسألة </w:t>
      </w:r>
      <w:r>
        <w:rPr/>
        <w:t>701</w:t>
      </w:r>
      <w:r>
        <w:rPr>
          <w:rtl w:val="true"/>
        </w:rPr>
        <w:t>:</w:t>
      </w:r>
      <w:r>
        <w:rPr>
          <w:rtl w:val="true"/>
        </w:rPr>
        <w:t>إذا اختلف الزوج و الزوجة فی العقد</w:t>
      </w:r>
      <w:bookmarkEnd w:id="214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ادّعی الزوج الانقطاع،و ادّعت الزوجة الدوام،أو بالعکس،فالظاهر أن القول قول مدعی الدوام،و علی مدعی الانقطاع إقامة البیّنة علی مدعاه،باعتبار أن مرجع هذه الدعوی إلی دعوی الإطلاق و التقیید،فإن من یدعی الدوام یدعی الإطلاق و من یدعی الانقطاع یدعی التقیید،و حیث أن الإطلاق عبارة عن عدم التقیید البدیل له علی ما بیّناه فی محله،فعلی هذا من یدعی الدوام یدعی اطلاق الزوجیة المنشأة من قبل الزوجین و عدم التقیید بفترة معینة،و من یدعی الانقطاع یدعی تقیید تلک الزوجیة بفترة معینة،و بما أنه یدعی شیئا زائدا و هو التقیید،فعلیة اثباته دون من یدعی الإطلاق،و علی مدعی</w:t>
      </w:r>
      <w:bookmarkStart w:id="2141" w:name="pg11408_119290"/>
    </w:p>
    <w:p>
      <w:pPr>
        <w:pStyle w:val="BookText"/>
        <w:rPr/>
      </w:pPr>
      <w:bookmarkEnd w:id="2141"/>
      <w:r>
        <w:rPr>
          <w:rFonts w:ascii="IRNazanin" w:hAnsi="IRNazanin" w:eastAsia="IRNazanin"/>
          <w:color w:val="111111"/>
          <w:sz w:val="28"/>
          <w:sz w:val="28"/>
          <w:szCs w:val="28"/>
          <w:rtl w:val="true"/>
          <w:lang w:bidi="fa-IR"/>
        </w:rPr>
        <w:t>الانقطاع إقامة البیّنة علی مدعاه،فإن لم یمکن،حکم بالدوام مع یمین مدعیه، و کذلک الحال إذا وقع الاختلاف بین ورثة الزوج و الزّوجة</w:t>
      </w:r>
      <w:r>
        <w:rPr>
          <w:rFonts w:eastAsia="IRNazanin" w:cs="IRNazanin"/>
          <w:color w:val="111111"/>
          <w:sz w:val="28"/>
          <w:szCs w:val="28"/>
          <w:rtl w:val="true"/>
          <w:lang w:bidi="fa-IR"/>
        </w:rPr>
        <w:t>.</w:t>
      </w:r>
    </w:p>
    <w:p>
      <w:pPr>
        <w:pStyle w:val="Heading4"/>
        <w:numPr>
          <w:ilvl w:val="3"/>
          <w:numId w:val="1"/>
        </w:numPr>
        <w:rPr/>
      </w:pPr>
      <w:bookmarkStart w:id="2142" w:name="__RefHeading___Toc1058011_73709187"/>
      <w:bookmarkStart w:id="2143" w:name="_Toc950"/>
      <w:bookmarkEnd w:id="2142"/>
      <w:r>
        <w:rPr>
          <w:rtl w:val="true"/>
        </w:rPr>
        <w:t xml:space="preserve">مسألة </w:t>
      </w:r>
      <w:r>
        <w:rPr/>
        <w:t>702</w:t>
      </w:r>
      <w:r>
        <w:rPr>
          <w:rtl w:val="true"/>
        </w:rPr>
        <w:t>:</w:t>
      </w:r>
      <w:r>
        <w:rPr>
          <w:rtl w:val="true"/>
        </w:rPr>
        <w:t>إذا ثبتت الزوجیة باعتراف کل من الرجل و المرأة</w:t>
      </w:r>
      <w:bookmarkEnd w:id="2143"/>
    </w:p>
    <w:p>
      <w:pPr>
        <w:pStyle w:val="BookText"/>
        <w:rPr/>
      </w:pPr>
      <w:r>
        <w:rPr>
          <w:rFonts w:ascii="IRNazanin" w:hAnsi="IRNazanin" w:eastAsia="IRNazanin"/>
          <w:color w:val="111111"/>
          <w:sz w:val="28"/>
          <w:sz w:val="28"/>
          <w:szCs w:val="28"/>
          <w:rtl w:val="true"/>
          <w:lang w:bidi="fa-IR"/>
        </w:rPr>
        <w:t>و ادّعی شخص آخر زوجیتها له،</w:t>
      </w:r>
    </w:p>
    <w:p>
      <w:pPr>
        <w:pStyle w:val="BookText"/>
        <w:rPr/>
      </w:pPr>
      <w:r>
        <w:rPr>
          <w:rFonts w:ascii="IRNazanin" w:hAnsi="IRNazanin" w:eastAsia="IRNazanin"/>
          <w:color w:val="111111"/>
          <w:sz w:val="28"/>
          <w:sz w:val="28"/>
          <w:szCs w:val="28"/>
          <w:rtl w:val="true"/>
          <w:lang w:bidi="fa-IR"/>
        </w:rPr>
        <w:t>فإن أقام البینة علی ذلک فهو،و إلاّ فله إحلاف أیهما شاء</w:t>
      </w:r>
      <w:r>
        <w:rPr>
          <w:rFonts w:eastAsia="IRNazanin" w:cs="IRNazanin"/>
          <w:color w:val="111111"/>
          <w:sz w:val="28"/>
          <w:szCs w:val="28"/>
          <w:rtl w:val="true"/>
          <w:lang w:bidi="fa-IR"/>
        </w:rPr>
        <w:t>.</w:t>
      </w:r>
    </w:p>
    <w:p>
      <w:pPr>
        <w:pStyle w:val="Heading4"/>
        <w:numPr>
          <w:ilvl w:val="3"/>
          <w:numId w:val="1"/>
        </w:numPr>
        <w:rPr/>
      </w:pPr>
      <w:bookmarkStart w:id="2144" w:name="__RefHeading___Toc1058013_73709187"/>
      <w:bookmarkStart w:id="2145" w:name="_Toc951"/>
      <w:bookmarkEnd w:id="2144"/>
      <w:r>
        <w:rPr>
          <w:rtl w:val="true"/>
        </w:rPr>
        <w:t xml:space="preserve">مسألة </w:t>
      </w:r>
      <w:r>
        <w:rPr/>
        <w:t>703</w:t>
      </w:r>
      <w:r>
        <w:rPr>
          <w:rtl w:val="true"/>
        </w:rPr>
        <w:t>:</w:t>
      </w:r>
      <w:r>
        <w:rPr>
          <w:rtl w:val="true"/>
        </w:rPr>
        <w:t>إذا ادّعی رجل زوجیة امرأة و هی غیر معترفة بها و لو</w:t>
      </w:r>
      <w:bookmarkEnd w:id="2145"/>
    </w:p>
    <w:p>
      <w:pPr>
        <w:pStyle w:val="BookText"/>
        <w:rPr/>
      </w:pPr>
      <w:r>
        <w:rPr>
          <w:rFonts w:ascii="IRNazanin" w:hAnsi="IRNazanin" w:eastAsia="IRNazanin"/>
          <w:color w:val="111111"/>
          <w:sz w:val="28"/>
          <w:sz w:val="28"/>
          <w:szCs w:val="28"/>
          <w:rtl w:val="true"/>
          <w:lang w:bidi="fa-IR"/>
        </w:rPr>
        <w:t>لجهلها بالحال،</w:t>
      </w:r>
    </w:p>
    <w:p>
      <w:pPr>
        <w:pStyle w:val="BookText"/>
        <w:rPr/>
      </w:pPr>
      <w:r>
        <w:rPr>
          <w:rFonts w:ascii="IRNazanin" w:hAnsi="IRNazanin" w:eastAsia="IRNazanin"/>
          <w:color w:val="111111"/>
          <w:sz w:val="28"/>
          <w:sz w:val="28"/>
          <w:szCs w:val="28"/>
          <w:rtl w:val="true"/>
          <w:lang w:bidi="fa-IR"/>
        </w:rPr>
        <w:t>و ادّعی رجل آخر زوجیتها کذلک،و أقام کل منهما البیّنة علی مدّعاه،حلف أکثرهما عددا فی الشهود،فإن تساویا أقرع بینهما،فأیهما أصابته القرعة کان الحلف له،و إذا لم یحلف أکثرهما عددا أو من أصابته القرعة،لم تثبت الزوجیة لسقوط البیّنتین بالتعارض،و إذا انکرت الزوجة الزوجیة مع کل منهما،فإن أقام أحدهما البیّنة علی أنها زوجته فهو،و إن لم تکن بیّنة لأیّ منهما،فللزوجة أن تحلف و بذلک تنتهی الدعوی،نعم إذا حکم الحاکم بأنها زوجته بالبیّنة أو نحوها،و هی کانت تعلم بعدمها واقعا و بکذب البیّنة،لم تجز حینئذ لها المطاوعة له،و علیها التخلص منه بأی وسیلة متاحة لها</w:t>
      </w:r>
      <w:r>
        <w:rPr>
          <w:rFonts w:eastAsia="IRNazanin" w:cs="IRNazanin"/>
          <w:color w:val="111111"/>
          <w:sz w:val="28"/>
          <w:szCs w:val="28"/>
          <w:rtl w:val="true"/>
          <w:lang w:bidi="fa-IR"/>
        </w:rPr>
        <w:t>.</w:t>
      </w:r>
    </w:p>
    <w:p>
      <w:pPr>
        <w:pStyle w:val="Heading4"/>
        <w:numPr>
          <w:ilvl w:val="3"/>
          <w:numId w:val="1"/>
        </w:numPr>
        <w:rPr/>
      </w:pPr>
      <w:bookmarkStart w:id="2146" w:name="__RefHeading___Toc1058015_73709187"/>
      <w:bookmarkStart w:id="2147" w:name="_Toc952"/>
      <w:bookmarkEnd w:id="2146"/>
      <w:r>
        <w:rPr>
          <w:rtl w:val="true"/>
        </w:rPr>
        <w:t xml:space="preserve">مسألة </w:t>
      </w:r>
      <w:r>
        <w:rPr/>
        <w:t>704</w:t>
      </w:r>
      <w:r>
        <w:rPr>
          <w:rtl w:val="true"/>
        </w:rPr>
        <w:t>:</w:t>
      </w:r>
      <w:r>
        <w:rPr>
          <w:rtl w:val="true"/>
        </w:rPr>
        <w:t>إذا اختلفا فی عقد</w:t>
      </w:r>
      <w:bookmarkEnd w:id="2147"/>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الناقل للمال مدّعیا للبیع،و کان المنقول إلیه المال مدعیا الهبة،فالقول قول مدّعی الهبة،و علی مدّعی البیع الإثبات،و أما إذا انعکس الأمر،فادّعی الناقل الهبة و ادّعی المنقول إلیه البیع، فالقول قول مدعی البیع و علی مدعی الهبة الاثبات،علی اساس ان مدعی الهبة إذا کان مالکا فیما أنه یدعی شیئا زائدا علی الآخر،و هو رجوعه إلی العین و أخذها منه،فعلیه اثباته</w:t>
      </w:r>
      <w:r>
        <w:rPr>
          <w:rFonts w:eastAsia="IRNazanin" w:cs="IRNazanin"/>
          <w:color w:val="111111"/>
          <w:sz w:val="28"/>
          <w:szCs w:val="28"/>
          <w:rtl w:val="true"/>
          <w:lang w:bidi="fa-IR"/>
        </w:rPr>
        <w:t>.</w:t>
      </w:r>
      <w:bookmarkStart w:id="2148" w:name="pg11408_119291"/>
    </w:p>
    <w:p>
      <w:pPr>
        <w:pStyle w:val="Heading4"/>
        <w:numPr>
          <w:ilvl w:val="3"/>
          <w:numId w:val="1"/>
        </w:numPr>
        <w:rPr/>
      </w:pPr>
      <w:bookmarkStart w:id="2149" w:name="__RefHeading___Toc1058017_73709187"/>
      <w:bookmarkStart w:id="2150" w:name="_Toc953"/>
      <w:bookmarkEnd w:id="2148"/>
      <w:bookmarkEnd w:id="2149"/>
      <w:r>
        <w:rPr>
          <w:rtl w:val="true"/>
        </w:rPr>
        <w:t xml:space="preserve">مسألة </w:t>
      </w:r>
      <w:r>
        <w:rPr/>
        <w:t>705</w:t>
      </w:r>
      <w:r>
        <w:rPr>
          <w:rtl w:val="true"/>
        </w:rPr>
        <w:t>:</w:t>
      </w:r>
      <w:r>
        <w:rPr>
          <w:rtl w:val="true"/>
        </w:rPr>
        <w:t>إذا ادّعی المالک الإجارة و ادّعی الآخر العاریة</w:t>
      </w:r>
      <w:bookmarkEnd w:id="2150"/>
    </w:p>
    <w:p>
      <w:pPr>
        <w:pStyle w:val="BookText"/>
        <w:rPr/>
      </w:pPr>
      <w:r>
        <w:rPr>
          <w:rFonts w:ascii="IRNazanin" w:hAnsi="IRNazanin" w:eastAsia="IRNazanin"/>
          <w:color w:val="111111"/>
          <w:sz w:val="28"/>
          <w:sz w:val="28"/>
          <w:szCs w:val="28"/>
          <w:rtl w:val="true"/>
          <w:lang w:bidi="fa-IR"/>
        </w:rPr>
        <w:t>فالقول قول مدّعی العاریة،باعتبار أن المالک یدّعی اشتغال ذمة الآخر بالأجرة، فعلیه الإثبات،و لو انعکس الأمر،کان القول قول المالک،باعتبار أن مدّعی الإجارة یدعی ملک المنفعة فی المدة المعلومة و علیه اثباته</w:t>
      </w:r>
      <w:r>
        <w:rPr>
          <w:rFonts w:eastAsia="IRNazanin" w:cs="IRNazanin"/>
          <w:color w:val="111111"/>
          <w:sz w:val="28"/>
          <w:szCs w:val="28"/>
          <w:rtl w:val="true"/>
          <w:lang w:bidi="fa-IR"/>
        </w:rPr>
        <w:t>.</w:t>
      </w:r>
    </w:p>
    <w:p>
      <w:pPr>
        <w:pStyle w:val="Heading4"/>
        <w:numPr>
          <w:ilvl w:val="3"/>
          <w:numId w:val="1"/>
        </w:numPr>
        <w:rPr/>
      </w:pPr>
      <w:bookmarkStart w:id="2151" w:name="__RefHeading___Toc1058019_73709187"/>
      <w:bookmarkStart w:id="2152" w:name="_Toc954"/>
      <w:bookmarkEnd w:id="2151"/>
      <w:r>
        <w:rPr>
          <w:rtl w:val="true"/>
        </w:rPr>
        <w:t xml:space="preserve">مسألة </w:t>
      </w:r>
      <w:r>
        <w:rPr/>
        <w:t>706</w:t>
      </w:r>
      <w:r>
        <w:rPr>
          <w:rtl w:val="true"/>
        </w:rPr>
        <w:t>:</w:t>
      </w:r>
      <w:r>
        <w:rPr>
          <w:rtl w:val="true"/>
        </w:rPr>
        <w:t>إذا اختلفا فادّعی المالک أن المال التالف کان قرضا</w:t>
      </w:r>
      <w:bookmarkEnd w:id="2152"/>
    </w:p>
    <w:p>
      <w:pPr>
        <w:pStyle w:val="BookText"/>
        <w:rPr/>
      </w:pPr>
      <w:r>
        <w:rPr>
          <w:rFonts w:ascii="IRNazanin" w:hAnsi="IRNazanin" w:eastAsia="IRNazanin"/>
          <w:color w:val="111111"/>
          <w:sz w:val="28"/>
          <w:sz w:val="28"/>
          <w:szCs w:val="28"/>
          <w:rtl w:val="true"/>
          <w:lang w:bidi="fa-IR"/>
        </w:rPr>
        <w:t>و ادّعی القابض أنه کان ودیعة،</w:t>
      </w:r>
    </w:p>
    <w:p>
      <w:pPr>
        <w:pStyle w:val="BookText"/>
        <w:rPr/>
      </w:pPr>
      <w:r>
        <w:rPr>
          <w:rFonts w:ascii="IRNazanin" w:hAnsi="IRNazanin" w:eastAsia="IRNazanin"/>
          <w:color w:val="111111"/>
          <w:sz w:val="28"/>
          <w:sz w:val="28"/>
          <w:szCs w:val="28"/>
          <w:rtl w:val="true"/>
          <w:lang w:bidi="fa-IR"/>
        </w:rPr>
        <w:t>فالقول قول المالک مع یمینه للنص،و أما إذا کان المال موجودا و کان قیمیا،فالقول قول من یدّعی الودیعة،علی أساس أن مدعی القرض یدعی الضمان و اشتغال ذمة الآخر بالقیمة و علیه الإثبات، نعم إذا کان المال الموجود مثلیا،فلا أثر للدعوی،حیث أنه لیس لمدّعی القرض الامتناع عن قبول المال الموجود،و هذا بخلاف ما إذا کان قیمیا،فله الامتناع عن قبوله و المطالبة بقیمته</w:t>
      </w:r>
      <w:r>
        <w:rPr>
          <w:rFonts w:eastAsia="IRNazanin" w:cs="IRNazanin"/>
          <w:color w:val="111111"/>
          <w:sz w:val="28"/>
          <w:szCs w:val="28"/>
          <w:rtl w:val="true"/>
          <w:lang w:bidi="fa-IR"/>
        </w:rPr>
        <w:t>.</w:t>
      </w:r>
    </w:p>
    <w:p>
      <w:pPr>
        <w:pStyle w:val="Heading4"/>
        <w:numPr>
          <w:ilvl w:val="3"/>
          <w:numId w:val="1"/>
        </w:numPr>
        <w:rPr/>
      </w:pPr>
      <w:bookmarkStart w:id="2153" w:name="__RefHeading___Toc1058021_73709187"/>
      <w:bookmarkStart w:id="2154" w:name="_Toc955"/>
      <w:bookmarkEnd w:id="2153"/>
      <w:r>
        <w:rPr>
          <w:rtl w:val="true"/>
        </w:rPr>
        <w:t xml:space="preserve">مسألة </w:t>
      </w:r>
      <w:r>
        <w:rPr/>
        <w:t>707</w:t>
      </w:r>
      <w:r>
        <w:rPr>
          <w:rtl w:val="true"/>
        </w:rPr>
        <w:t>:</w:t>
      </w:r>
      <w:r>
        <w:rPr>
          <w:rtl w:val="true"/>
        </w:rPr>
        <w:t>إذا اختلفا و ادعی المالک أن المال کان ودیعة و ادّعی</w:t>
      </w:r>
      <w:bookmarkEnd w:id="2154"/>
    </w:p>
    <w:p>
      <w:pPr>
        <w:pStyle w:val="BookText"/>
        <w:rPr/>
      </w:pPr>
      <w:r>
        <w:rPr>
          <w:rFonts w:ascii="IRNazanin" w:hAnsi="IRNazanin" w:eastAsia="IRNazanin"/>
          <w:color w:val="111111"/>
          <w:sz w:val="28"/>
          <w:sz w:val="28"/>
          <w:szCs w:val="28"/>
          <w:rtl w:val="true"/>
          <w:lang w:bidi="fa-IR"/>
        </w:rPr>
        <w:t>القابض أنه کان رهنا،</w:t>
      </w:r>
    </w:p>
    <w:p>
      <w:pPr>
        <w:pStyle w:val="BookText"/>
        <w:rPr/>
      </w:pPr>
      <w:r>
        <w:rPr>
          <w:rFonts w:ascii="IRNazanin" w:hAnsi="IRNazanin" w:eastAsia="IRNazanin"/>
          <w:color w:val="111111"/>
          <w:sz w:val="28"/>
          <w:sz w:val="28"/>
          <w:szCs w:val="28"/>
          <w:rtl w:val="true"/>
          <w:lang w:bidi="fa-IR"/>
        </w:rPr>
        <w:t>فإن کان الدین ثابتا،فالقول قول القابض مع یمینه للنص،و إلاّ فالقول قول المالک</w:t>
      </w:r>
      <w:r>
        <w:rPr>
          <w:rFonts w:eastAsia="IRNazanin" w:cs="IRNazanin"/>
          <w:color w:val="111111"/>
          <w:sz w:val="28"/>
          <w:szCs w:val="28"/>
          <w:rtl w:val="true"/>
          <w:lang w:bidi="fa-IR"/>
        </w:rPr>
        <w:t>.</w:t>
      </w:r>
    </w:p>
    <w:p>
      <w:pPr>
        <w:pStyle w:val="Heading4"/>
        <w:numPr>
          <w:ilvl w:val="3"/>
          <w:numId w:val="1"/>
        </w:numPr>
        <w:rPr/>
      </w:pPr>
      <w:bookmarkStart w:id="2155" w:name="__RefHeading___Toc1058023_73709187"/>
      <w:bookmarkStart w:id="2156" w:name="_Toc956"/>
      <w:bookmarkEnd w:id="2155"/>
      <w:r>
        <w:rPr>
          <w:rtl w:val="true"/>
        </w:rPr>
        <w:t xml:space="preserve">مسألة </w:t>
      </w:r>
      <w:r>
        <w:rPr/>
        <w:t>708</w:t>
      </w:r>
      <w:r>
        <w:rPr>
          <w:rtl w:val="true"/>
        </w:rPr>
        <w:t>:</w:t>
      </w:r>
      <w:r>
        <w:rPr>
          <w:rtl w:val="true"/>
        </w:rPr>
        <w:t>إذا اتفقا فی الرهن و ادّعی المرتهن أنه رهن بألف درهم</w:t>
      </w:r>
      <w:bookmarkEnd w:id="2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الراهن أنه رهن بمائة درهم،</w:t>
      </w:r>
    </w:p>
    <w:p>
      <w:pPr>
        <w:pStyle w:val="BookText"/>
        <w:rPr/>
      </w:pPr>
      <w:r>
        <w:rPr>
          <w:rFonts w:ascii="IRNazanin" w:hAnsi="IRNazanin" w:eastAsia="IRNazanin"/>
          <w:color w:val="111111"/>
          <w:sz w:val="28"/>
          <w:sz w:val="28"/>
          <w:szCs w:val="28"/>
          <w:rtl w:val="true"/>
          <w:lang w:bidi="fa-IR"/>
        </w:rPr>
        <w:t>فالقول قول الراهن مع یمینه، فإن المرتهن بما أنه یدّعی شیئا زائدا علی الراهن،فعلیه الإثبات هذا إضافة إلی أن ذلک منصوص</w:t>
      </w:r>
      <w:r>
        <w:rPr>
          <w:rFonts w:eastAsia="IRNazanin" w:cs="IRNazanin"/>
          <w:color w:val="111111"/>
          <w:sz w:val="28"/>
          <w:szCs w:val="28"/>
          <w:rtl w:val="true"/>
          <w:lang w:bidi="fa-IR"/>
        </w:rPr>
        <w:t>.</w:t>
      </w:r>
    </w:p>
    <w:p>
      <w:pPr>
        <w:pStyle w:val="Heading4"/>
        <w:numPr>
          <w:ilvl w:val="3"/>
          <w:numId w:val="1"/>
        </w:numPr>
        <w:rPr/>
      </w:pPr>
      <w:bookmarkStart w:id="2157" w:name="__RefHeading___Toc1058025_73709187"/>
      <w:bookmarkStart w:id="2158" w:name="_Toc957"/>
      <w:bookmarkEnd w:id="2157"/>
      <w:r>
        <w:rPr>
          <w:rtl w:val="true"/>
        </w:rPr>
        <w:t xml:space="preserve">مسألة </w:t>
      </w:r>
      <w:r>
        <w:rPr/>
        <w:t>709</w:t>
      </w:r>
      <w:r>
        <w:rPr>
          <w:rtl w:val="true"/>
        </w:rPr>
        <w:t>:</w:t>
      </w:r>
      <w:r>
        <w:rPr>
          <w:rtl w:val="true"/>
        </w:rPr>
        <w:t>إذا اختلف زید و عمرو فی بیع الدار و إجارتها</w:t>
      </w:r>
      <w:bookmarkEnd w:id="2158"/>
    </w:p>
    <w:p>
      <w:pPr>
        <w:pStyle w:val="BookText"/>
        <w:rPr/>
      </w:pPr>
      <w:r>
        <w:rPr>
          <w:rFonts w:ascii="IRNazanin" w:hAnsi="IRNazanin" w:eastAsia="IRNazanin"/>
          <w:color w:val="111111"/>
          <w:sz w:val="28"/>
          <w:sz w:val="28"/>
          <w:szCs w:val="28"/>
          <w:rtl w:val="true"/>
          <w:lang w:bidi="fa-IR"/>
        </w:rPr>
        <w:t>فادعی زید القابض للدار البیع و عمرو المالک لها الإجارة،فلذلک صورتان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الثمن فی البیع إذا کان أکثر من الأجرة فی الإجارة،کما هو</w:t>
      </w:r>
      <w:bookmarkStart w:id="2159" w:name="pg11408_119292"/>
    </w:p>
    <w:p>
      <w:pPr>
        <w:pStyle w:val="BookText"/>
        <w:rPr/>
      </w:pPr>
      <w:bookmarkEnd w:id="2159"/>
      <w:r>
        <w:rPr>
          <w:rFonts w:ascii="IRNazanin" w:hAnsi="IRNazanin" w:eastAsia="IRNazanin"/>
          <w:color w:val="111111"/>
          <w:sz w:val="28"/>
          <w:sz w:val="28"/>
          <w:szCs w:val="28"/>
          <w:rtl w:val="true"/>
          <w:lang w:bidi="fa-IR"/>
        </w:rPr>
        <w:t>کذلک خارجا أو مساویا لها،فالقول قول المالک و هو مدّعی الإجارة،و علی مدّعی البیع إثبات انتقال ملکیة الدّار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أن الثمن فی البیع أقل من الأجرة فی الإجارة،فحینئذ کان المورد من موارد التداعی،فإن أقام أحدهما البیّنة دون الآخر حکم له، و إن لم تکن بیّنة لواحد منهما فإن حلف أحدهما دون الآخر فالمال کله للحالف،و إن أقام کلاهما بیّنة علی مدّعاه أو حلف کلاهما معا کذلک،فهل یحکم عندئذ بالانفساخ قهرا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بالانفساخ القهری لا یخلو عن اشکال بل منع، لعدم الدلیل،و علیه فللحاکم أن یحکم بینهما بالتصالح خصما لمادة النزاع،کما أن له أن یفسخ المعاملة ولایة إذا رأی</w:t>
      </w:r>
      <w:r>
        <w:rPr>
          <w:rFonts w:eastAsia="IRNazanin" w:cs="IRNazanin"/>
          <w:color w:val="111111"/>
          <w:sz w:val="28"/>
          <w:szCs w:val="28"/>
          <w:rtl w:val="true"/>
          <w:lang w:bidi="fa-IR"/>
        </w:rPr>
        <w:t>.</w:t>
      </w:r>
    </w:p>
    <w:p>
      <w:pPr>
        <w:pStyle w:val="Heading4"/>
        <w:numPr>
          <w:ilvl w:val="3"/>
          <w:numId w:val="1"/>
        </w:numPr>
        <w:rPr/>
      </w:pPr>
      <w:bookmarkStart w:id="2160" w:name="__RefHeading___Toc1058027_73709187"/>
      <w:bookmarkStart w:id="2161" w:name="_Toc958"/>
      <w:bookmarkEnd w:id="2160"/>
      <w:r>
        <w:rPr>
          <w:rtl w:val="true"/>
        </w:rPr>
        <w:t xml:space="preserve">مسألة </w:t>
      </w:r>
      <w:r>
        <w:rPr/>
        <w:t>710</w:t>
      </w:r>
      <w:r>
        <w:rPr>
          <w:rtl w:val="true"/>
        </w:rPr>
        <w:t>:</w:t>
      </w:r>
      <w:r>
        <w:rPr>
          <w:rtl w:val="true"/>
        </w:rPr>
        <w:t>إذا اختلف البائع و المشتری فی الثمن زیادة و نقیصة</w:t>
      </w:r>
      <w:bookmarkEnd w:id="2161"/>
    </w:p>
    <w:p>
      <w:pPr>
        <w:pStyle w:val="BookText"/>
        <w:rPr/>
      </w:pPr>
      <w:r>
        <w:rPr>
          <w:rFonts w:ascii="IRNazanin" w:hAnsi="IRNazanin" w:eastAsia="IRNazanin"/>
          <w:color w:val="111111"/>
          <w:sz w:val="28"/>
          <w:sz w:val="28"/>
          <w:szCs w:val="28"/>
          <w:rtl w:val="true"/>
          <w:lang w:bidi="fa-IR"/>
        </w:rPr>
        <w:t>فله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الاختلاف بینهما فیما إذا تلف المبیع فی ید المشتری، و فی هذه الصورة فالقول قول المشتری مع یمینه،و علی البائع إثبات الزیادة فی الثمن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الاختلاف بینهما فیما لو کان المبیع باقیا فی ید المشتری،و فی هذه الصورة فالمشهور تقدیم قول البائع مع یمینه،و علی المشتری إثبات مدّعاه شرعا،و هو الأظهر،لإطلاق قوله علیه السّلام فی صحیحة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اختلفا أی البائع و المشتری فالقول قول رب السلعة</w:t>
      </w:r>
      <w:r>
        <w:rPr>
          <w:rFonts w:eastAsia="IRNazanin" w:cs="IRNazanin"/>
          <w:color w:val="111111"/>
          <w:sz w:val="28"/>
          <w:szCs w:val="28"/>
          <w:rtl w:val="true"/>
          <w:lang w:bidi="fa-IR"/>
        </w:rPr>
        <w:t>».</w:t>
      </w:r>
    </w:p>
    <w:p>
      <w:pPr>
        <w:pStyle w:val="Heading4"/>
        <w:numPr>
          <w:ilvl w:val="3"/>
          <w:numId w:val="1"/>
        </w:numPr>
        <w:rPr/>
      </w:pPr>
      <w:bookmarkStart w:id="2162" w:name="__RefHeading___Toc1058029_73709187"/>
      <w:bookmarkStart w:id="2163" w:name="_Toc959"/>
      <w:bookmarkEnd w:id="2162"/>
      <w:r>
        <w:rPr>
          <w:rtl w:val="true"/>
        </w:rPr>
        <w:t xml:space="preserve">مسألة </w:t>
      </w:r>
      <w:r>
        <w:rPr/>
        <w:t>711</w:t>
      </w:r>
      <w:r>
        <w:rPr>
          <w:rtl w:val="true"/>
        </w:rPr>
        <w:t>:</w:t>
      </w:r>
      <w:r>
        <w:rPr>
          <w:rtl w:val="true"/>
        </w:rPr>
        <w:t>إذا ادّعی المشتری علی البائع شرطا کتأجیل الثمن أو</w:t>
      </w:r>
      <w:bookmarkEnd w:id="2163"/>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الرهن علی الدرک،أو غیر ذلک و البائع منکر له،</w:t>
      </w:r>
      <w:bookmarkStart w:id="2164" w:name="pg11408_119293"/>
    </w:p>
    <w:p>
      <w:pPr>
        <w:pStyle w:val="BookText"/>
        <w:rPr/>
      </w:pPr>
      <w:bookmarkEnd w:id="2164"/>
      <w:r>
        <w:rPr>
          <w:rFonts w:ascii="IRNazanin" w:hAnsi="IRNazanin" w:eastAsia="IRNazanin"/>
          <w:color w:val="111111"/>
          <w:sz w:val="28"/>
          <w:sz w:val="28"/>
          <w:szCs w:val="28"/>
          <w:rtl w:val="true"/>
          <w:lang w:bidi="fa-IR"/>
        </w:rPr>
        <w:t>کان القول قول البائع مع یمینه،و کذلک إذا اختلفا فی مقدار الأجل و ادّعی المشتری الزیادة</w:t>
      </w:r>
      <w:r>
        <w:rPr>
          <w:rFonts w:eastAsia="IRNazanin" w:cs="IRNazanin"/>
          <w:color w:val="111111"/>
          <w:sz w:val="28"/>
          <w:szCs w:val="28"/>
          <w:rtl w:val="true"/>
          <w:lang w:bidi="fa-IR"/>
        </w:rPr>
        <w:t>.</w:t>
      </w:r>
    </w:p>
    <w:p>
      <w:pPr>
        <w:pStyle w:val="Heading4"/>
        <w:numPr>
          <w:ilvl w:val="3"/>
          <w:numId w:val="1"/>
        </w:numPr>
        <w:rPr/>
      </w:pPr>
      <w:bookmarkStart w:id="2165" w:name="__RefHeading___Toc1058031_73709187"/>
      <w:bookmarkStart w:id="2166" w:name="_Toc960"/>
      <w:bookmarkEnd w:id="2165"/>
      <w:r>
        <w:rPr>
          <w:rtl w:val="true"/>
        </w:rPr>
        <w:t xml:space="preserve">مسألة </w:t>
      </w:r>
      <w:r>
        <w:rPr/>
        <w:t>712</w:t>
      </w:r>
      <w:r>
        <w:rPr>
          <w:rtl w:val="true"/>
        </w:rPr>
        <w:t>:</w:t>
      </w:r>
      <w:r>
        <w:rPr>
          <w:rtl w:val="true"/>
        </w:rPr>
        <w:t>إذا اختلفا فی مقدار المبیع مع الاتفاق علی مقدار الثمن</w:t>
      </w:r>
      <w:bookmarkEnd w:id="2166"/>
    </w:p>
    <w:p>
      <w:pPr>
        <w:pStyle w:val="BookText"/>
        <w:rPr/>
      </w:pPr>
      <w:r>
        <w:rPr>
          <w:rFonts w:ascii="IRNazanin" w:hAnsi="IRNazanin" w:eastAsia="IRNazanin"/>
          <w:color w:val="111111"/>
          <w:sz w:val="28"/>
          <w:sz w:val="28"/>
          <w:szCs w:val="28"/>
          <w:rtl w:val="true"/>
          <w:lang w:bidi="fa-IR"/>
        </w:rPr>
        <w:t>فادعی المشتری أن المبیع ثوبان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البائع إنه ثوب واحد،فالقول قول البائع مع یمینه،و إذا اختلفا فی جنس المبیع،أو جنس الثمن،فالمورد و إن کان من موارد التداعی،إلاّ أنه لا یبعد تقدیم قول صاحب السلعة</w:t>
      </w:r>
      <w:r>
        <w:rPr>
          <w:rFonts w:eastAsia="IRNazanin" w:cs="IRNazanin"/>
          <w:color w:val="111111"/>
          <w:sz w:val="28"/>
          <w:szCs w:val="28"/>
          <w:rtl w:val="true"/>
          <w:lang w:bidi="fa-IR"/>
        </w:rPr>
        <w:t>.</w:t>
      </w:r>
    </w:p>
    <w:p>
      <w:pPr>
        <w:pStyle w:val="Heading4"/>
        <w:numPr>
          <w:ilvl w:val="3"/>
          <w:numId w:val="1"/>
        </w:numPr>
        <w:rPr/>
      </w:pPr>
      <w:bookmarkStart w:id="2167" w:name="__RefHeading___Toc1058033_73709187"/>
      <w:bookmarkStart w:id="2168" w:name="_Toc961"/>
      <w:bookmarkEnd w:id="2167"/>
      <w:r>
        <w:rPr>
          <w:rtl w:val="true"/>
        </w:rPr>
        <w:t xml:space="preserve">مسألة </w:t>
      </w:r>
      <w:r>
        <w:rPr/>
        <w:t>713</w:t>
      </w:r>
      <w:r>
        <w:rPr>
          <w:rtl w:val="true"/>
        </w:rPr>
        <w:t>:</w:t>
      </w:r>
      <w:r>
        <w:rPr>
          <w:rtl w:val="true"/>
        </w:rPr>
        <w:t>إذا اتفقا فی الإجارة و اختلفا فی الأجرة زیادة و نقیصة</w:t>
      </w:r>
      <w:bookmarkEnd w:id="2168"/>
    </w:p>
    <w:p>
      <w:pPr>
        <w:pStyle w:val="BookText"/>
        <w:rPr/>
      </w:pPr>
      <w:r>
        <w:rPr>
          <w:rFonts w:ascii="IRNazanin" w:hAnsi="IRNazanin" w:eastAsia="IRNazanin"/>
          <w:color w:val="111111"/>
          <w:sz w:val="28"/>
          <w:sz w:val="28"/>
          <w:szCs w:val="28"/>
          <w:rtl w:val="true"/>
          <w:lang w:bidi="fa-IR"/>
        </w:rPr>
        <w:t>فالقول قول مدعی النقیصة،و علی مدعی الزیادة الإثبات،و کذلک الحال فیما إذا کان الاختلاف فی العین المستأجرة زیادة و نقیصة مع الاتفاق فی الأجرة، أو کان الاختلاف فی المدة زیادة و نقیصة مع الاتفاق فی العین و مقدار الأجرة</w:t>
      </w:r>
      <w:r>
        <w:rPr>
          <w:rFonts w:eastAsia="IRNazanin" w:cs="IRNazanin"/>
          <w:color w:val="111111"/>
          <w:sz w:val="28"/>
          <w:szCs w:val="28"/>
          <w:rtl w:val="true"/>
          <w:lang w:bidi="fa-IR"/>
        </w:rPr>
        <w:t>.</w:t>
      </w:r>
    </w:p>
    <w:p>
      <w:pPr>
        <w:pStyle w:val="Heading4"/>
        <w:numPr>
          <w:ilvl w:val="3"/>
          <w:numId w:val="1"/>
        </w:numPr>
        <w:rPr/>
      </w:pPr>
      <w:bookmarkStart w:id="2169" w:name="__RefHeading___Toc1058035_73709187"/>
      <w:bookmarkStart w:id="2170" w:name="_Toc962"/>
      <w:bookmarkEnd w:id="2169"/>
      <w:r>
        <w:rPr>
          <w:rtl w:val="true"/>
        </w:rPr>
        <w:t xml:space="preserve">مسألة </w:t>
      </w:r>
      <w:r>
        <w:rPr/>
        <w:t>714</w:t>
      </w:r>
      <w:r>
        <w:rPr>
          <w:rtl w:val="true"/>
        </w:rPr>
        <w:t>:</w:t>
      </w:r>
      <w:r>
        <w:rPr>
          <w:rtl w:val="true"/>
        </w:rPr>
        <w:t>إذا اختلفا فی مال معین فادّعی کل منهما أنه اشتراه من</w:t>
      </w:r>
      <w:bookmarkEnd w:id="2170"/>
    </w:p>
    <w:p>
      <w:pPr>
        <w:pStyle w:val="BookText"/>
        <w:rPr/>
      </w:pPr>
      <w:r>
        <w:rPr>
          <w:rFonts w:ascii="IRNazanin" w:hAnsi="IRNazanin" w:eastAsia="IRNazanin"/>
          <w:color w:val="111111"/>
          <w:sz w:val="28"/>
          <w:sz w:val="28"/>
          <w:szCs w:val="28"/>
          <w:rtl w:val="true"/>
          <w:lang w:bidi="fa-IR"/>
        </w:rPr>
        <w:t>زید و أقبضه الثمن،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اعترف البائع لأحدهما دون الآخر،فالمال للمقرّ له، و للآخر إحلاف البائع علی ما یأتی،سواء أقام کل منهما البیّنة علی مدّعاه،أم لم یقیما جمیعا،نعم إذا أقام غیر المقرّ له البیّنة علی مدّعاه،سقط اعتراف البائع عن الاعتبار و حکم له بالمال،و علی البائع حینئذ أن یرد إلی المقرّ له ما قبضه منه باعترافه،و إن لم یعترف البائع أصلا،فإن أقام أحدهما البیّنة علی مدّعاه حکم له،و للآخر إحلاف البائع،فإن حلف سقط حقه،و إن ردّ الحلف إلیه، فإن نکل سقط حقه أیضا،و إن حلف ثبت حقه فی أخذ الثمن منه،و إن أقام کل منهما البیّنة علی مدّعاه،أو لم یقیما جمیعا،توجه الحلف إلی البائع،فإن حلف علی عدم البیع من کل منهما سقط حقهما،و إن حلف علی عدم البیع من أحدهما سقط حقه خاصة،و إن نکل و ردّ الحلف إلیهما،فإن حلفا معا قسم</w:t>
      </w:r>
      <w:bookmarkStart w:id="2171" w:name="pg11408_119294"/>
    </w:p>
    <w:p>
      <w:pPr>
        <w:pStyle w:val="BookText"/>
        <w:rPr/>
      </w:pPr>
      <w:bookmarkEnd w:id="2171"/>
      <w:r>
        <w:rPr>
          <w:rFonts w:ascii="IRNazanin" w:hAnsi="IRNazanin" w:eastAsia="IRNazanin"/>
          <w:color w:val="111111"/>
          <w:sz w:val="28"/>
          <w:sz w:val="28"/>
          <w:szCs w:val="28"/>
          <w:rtl w:val="true"/>
          <w:lang w:bidi="fa-IR"/>
        </w:rPr>
        <w:t>المال بینهما نصفین للنص،و إن لم یحلفا جمیعا سقط حقهما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حلف أحدهما دون الآخر کان المال للحالف،و إن اعترف البائع بالبیع من أحدهما لا علی التعیین،جری علیه حکم دعویین علی مال لا ید لأحد علیه و قد مرّ حکمهما</w:t>
      </w:r>
      <w:r>
        <w:rPr>
          <w:rFonts w:eastAsia="IRNazanin" w:cs="IRNazanin"/>
          <w:color w:val="111111"/>
          <w:sz w:val="28"/>
          <w:szCs w:val="28"/>
          <w:rtl w:val="true"/>
          <w:lang w:bidi="fa-IR"/>
        </w:rPr>
        <w:t>.</w:t>
      </w:r>
    </w:p>
    <w:p>
      <w:pPr>
        <w:pStyle w:val="Heading4"/>
        <w:numPr>
          <w:ilvl w:val="3"/>
          <w:numId w:val="1"/>
        </w:numPr>
        <w:rPr/>
      </w:pPr>
      <w:bookmarkStart w:id="2172" w:name="__RefHeading___Toc1058037_73709187"/>
      <w:bookmarkStart w:id="2173" w:name="_Toc963"/>
      <w:bookmarkEnd w:id="2172"/>
      <w:r>
        <w:rPr>
          <w:rtl w:val="true"/>
        </w:rPr>
        <w:t xml:space="preserve">مسألة </w:t>
      </w:r>
      <w:r>
        <w:rPr/>
        <w:t>715</w:t>
      </w:r>
      <w:r>
        <w:rPr>
          <w:rtl w:val="true"/>
        </w:rPr>
        <w:t>:</w:t>
      </w:r>
      <w:r>
        <w:rPr>
          <w:rtl w:val="true"/>
        </w:rPr>
        <w:t>إذا ادعی أحد رقیة الطفل المجهول النسب فی یده حکم</w:t>
      </w:r>
      <w:bookmarkEnd w:id="2173"/>
    </w:p>
    <w:p>
      <w:pPr>
        <w:pStyle w:val="BookText"/>
        <w:rPr/>
      </w:pPr>
      <w:r>
        <w:rPr>
          <w:rFonts w:ascii="IRNazanin" w:hAnsi="IRNazanin" w:eastAsia="IRNazanin"/>
          <w:color w:val="111111"/>
          <w:sz w:val="28"/>
          <w:sz w:val="28"/>
          <w:szCs w:val="28"/>
          <w:rtl w:val="true"/>
          <w:lang w:bidi="fa-IR"/>
        </w:rPr>
        <w:t>بها له،</w:t>
      </w:r>
    </w:p>
    <w:p>
      <w:pPr>
        <w:pStyle w:val="BookText"/>
        <w:rPr/>
      </w:pPr>
      <w:r>
        <w:rPr>
          <w:rFonts w:ascii="IRNazanin" w:hAnsi="IRNazanin" w:eastAsia="IRNazanin"/>
          <w:color w:val="111111"/>
          <w:sz w:val="28"/>
          <w:sz w:val="28"/>
          <w:szCs w:val="28"/>
          <w:rtl w:val="true"/>
          <w:lang w:bidi="fa-IR"/>
        </w:rPr>
        <w:t>و إذا ادعی الحریة بعد البلوغ لم تسمع إلا إذا أقام البیّنة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البالغ المملوک فی ید أحد إذا ادّعی الحریة،نعم لو ادّعی أحد أنه مملوک له و لیس بیده،و أنکره المدعی علیه،لم تسمع دعوی المدعی إلاّ بالبیّنة</w:t>
      </w:r>
      <w:r>
        <w:rPr>
          <w:rFonts w:eastAsia="IRNazanin" w:cs="IRNazanin"/>
          <w:color w:val="111111"/>
          <w:sz w:val="28"/>
          <w:szCs w:val="28"/>
          <w:rtl w:val="true"/>
          <w:lang w:bidi="fa-IR"/>
        </w:rPr>
        <w:t>.</w:t>
      </w:r>
    </w:p>
    <w:p>
      <w:pPr>
        <w:pStyle w:val="Heading4"/>
        <w:numPr>
          <w:ilvl w:val="3"/>
          <w:numId w:val="1"/>
        </w:numPr>
        <w:rPr/>
      </w:pPr>
      <w:bookmarkStart w:id="2174" w:name="__RefHeading___Toc1058039_73709187"/>
      <w:bookmarkStart w:id="2175" w:name="_Toc964"/>
      <w:bookmarkEnd w:id="2174"/>
      <w:r>
        <w:rPr>
          <w:rtl w:val="true"/>
        </w:rPr>
        <w:t xml:space="preserve">مسألة </w:t>
      </w:r>
      <w:r>
        <w:rPr/>
        <w:t>716</w:t>
      </w:r>
      <w:r>
        <w:rPr>
          <w:rtl w:val="true"/>
        </w:rPr>
        <w:t>:</w:t>
      </w:r>
      <w:r>
        <w:rPr>
          <w:rtl w:val="true"/>
        </w:rPr>
        <w:t>إذا تداعی شخصان علی طفل فادعی أحدهما أنه</w:t>
      </w:r>
      <w:bookmarkEnd w:id="2175"/>
    </w:p>
    <w:p>
      <w:pPr>
        <w:pStyle w:val="BookText"/>
        <w:rPr/>
      </w:pPr>
      <w:r>
        <w:rPr>
          <w:rFonts w:ascii="IRNazanin" w:hAnsi="IRNazanin" w:eastAsia="IRNazanin"/>
          <w:color w:val="111111"/>
          <w:sz w:val="28"/>
          <w:sz w:val="28"/>
          <w:szCs w:val="28"/>
          <w:rtl w:val="true"/>
          <w:lang w:bidi="fa-IR"/>
        </w:rPr>
        <w:t>مملوک له و ادعی الآخر أنه ولده،</w:t>
      </w:r>
    </w:p>
    <w:p>
      <w:pPr>
        <w:pStyle w:val="BookText"/>
        <w:rPr/>
      </w:pPr>
      <w:r>
        <w:rPr>
          <w:rFonts w:ascii="IRNazanin" w:hAnsi="IRNazanin" w:eastAsia="IRNazanin"/>
          <w:color w:val="111111"/>
          <w:sz w:val="28"/>
          <w:sz w:val="28"/>
          <w:szCs w:val="28"/>
          <w:rtl w:val="true"/>
          <w:lang w:bidi="fa-IR"/>
        </w:rPr>
        <w:t>فإن أقام مدّعی الملکیة البیّنة علی ما ادّعاه و لم تکن للآخر بینة،حکم بملکیته له،و إن کانت للآخر بینة علی أنه ولده حکم به له،سواء أ کانت للأول بینة أم لم تکن للنصّ،و أن لم تکن لهما بینة، خلّی سبیل الطفل یذهب حیث شاء</w:t>
      </w:r>
      <w:r>
        <w:rPr>
          <w:rFonts w:eastAsia="IRNazanin" w:cs="IRNazanin"/>
          <w:color w:val="111111"/>
          <w:sz w:val="28"/>
          <w:szCs w:val="28"/>
          <w:rtl w:val="true"/>
          <w:lang w:bidi="fa-IR"/>
        </w:rPr>
        <w:t>.</w:t>
      </w:r>
    </w:p>
    <w:p>
      <w:pPr>
        <w:pStyle w:val="Heading4"/>
        <w:numPr>
          <w:ilvl w:val="3"/>
          <w:numId w:val="1"/>
        </w:numPr>
        <w:rPr/>
      </w:pPr>
      <w:bookmarkStart w:id="2176" w:name="__RefHeading___Toc1058041_73709187"/>
      <w:bookmarkStart w:id="2177" w:name="_Toc965"/>
      <w:bookmarkEnd w:id="2176"/>
      <w:r>
        <w:rPr>
          <w:rtl w:val="true"/>
        </w:rPr>
        <w:t xml:space="preserve">مسألة </w:t>
      </w:r>
      <w:r>
        <w:rPr/>
        <w:t>717</w:t>
      </w:r>
      <w:r>
        <w:rPr>
          <w:rtl w:val="true"/>
        </w:rPr>
        <w:t>:</w:t>
      </w:r>
      <w:r>
        <w:rPr>
          <w:rtl w:val="true"/>
        </w:rPr>
        <w:t>لو ادّعی کل من شخصین مالا فی ید الآخر و أقام کل</w:t>
      </w:r>
      <w:bookmarkEnd w:id="2177"/>
    </w:p>
    <w:p>
      <w:pPr>
        <w:pStyle w:val="BookText"/>
        <w:rPr/>
      </w:pPr>
      <w:r>
        <w:rPr>
          <w:rFonts w:ascii="IRNazanin" w:hAnsi="IRNazanin" w:eastAsia="IRNazanin"/>
          <w:color w:val="111111"/>
          <w:sz w:val="28"/>
          <w:sz w:val="28"/>
          <w:szCs w:val="28"/>
          <w:rtl w:val="true"/>
          <w:lang w:bidi="fa-IR"/>
        </w:rPr>
        <w:t>منهما البیّنة علی أن کلا المالین له،</w:t>
      </w:r>
    </w:p>
    <w:p>
      <w:pPr>
        <w:pStyle w:val="BookText"/>
        <w:rPr/>
      </w:pPr>
      <w:r>
        <w:rPr>
          <w:rFonts w:ascii="IRNazanin" w:hAnsi="IRNazanin" w:eastAsia="IRNazanin"/>
          <w:color w:val="111111"/>
          <w:sz w:val="28"/>
          <w:sz w:val="28"/>
          <w:szCs w:val="28"/>
          <w:rtl w:val="true"/>
          <w:lang w:bidi="fa-IR"/>
        </w:rPr>
        <w:t>حکم بملکیة کل منهما،ما فی یده مع یمینه</w:t>
      </w:r>
      <w:r>
        <w:rPr>
          <w:rFonts w:eastAsia="IRNazanin" w:cs="IRNazanin"/>
          <w:color w:val="111111"/>
          <w:sz w:val="28"/>
          <w:szCs w:val="28"/>
          <w:rtl w:val="true"/>
          <w:lang w:bidi="fa-IR"/>
        </w:rPr>
        <w:t>.</w:t>
      </w:r>
    </w:p>
    <w:p>
      <w:pPr>
        <w:pStyle w:val="Heading4"/>
        <w:numPr>
          <w:ilvl w:val="3"/>
          <w:numId w:val="1"/>
        </w:numPr>
        <w:rPr/>
      </w:pPr>
      <w:bookmarkStart w:id="2178" w:name="__RefHeading___Toc1058043_73709187"/>
      <w:bookmarkStart w:id="2179" w:name="_Toc966"/>
      <w:bookmarkEnd w:id="2178"/>
      <w:r>
        <w:rPr>
          <w:rtl w:val="true"/>
        </w:rPr>
        <w:t xml:space="preserve">مسألة </w:t>
      </w:r>
      <w:r>
        <w:rPr/>
        <w:t>718</w:t>
      </w:r>
      <w:r>
        <w:rPr>
          <w:rtl w:val="true"/>
        </w:rPr>
        <w:t>:</w:t>
      </w:r>
      <w:r>
        <w:rPr>
          <w:rtl w:val="true"/>
        </w:rPr>
        <w:t>إذا اختلف الزوج و الزوجة فی ملکیة شیء فله صور</w:t>
      </w:r>
      <w:r>
        <w:rPr>
          <w:rtl w:val="true"/>
        </w:rPr>
        <w:t>:</w:t>
      </w:r>
      <w:bookmarkEnd w:id="2179"/>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الاختلاف فی مختصات کل منهما،و حینئذ فإن کان فی مختصات الرجال فهی لهم،و علی النساء الإثبات شرعا،و إن کان فی مختصات النساء فهی لهن،و علی الرجال الإثبات کذلک</w:t>
      </w:r>
      <w:r>
        <w:rPr>
          <w:rFonts w:eastAsia="IRNazanin" w:cs="IRNazanin"/>
          <w:color w:val="111111"/>
          <w:sz w:val="28"/>
          <w:szCs w:val="28"/>
          <w:rtl w:val="true"/>
          <w:lang w:bidi="fa-IR"/>
        </w:rPr>
        <w:t>.</w:t>
      </w:r>
      <w:bookmarkStart w:id="2180" w:name="pg11408_119295"/>
    </w:p>
    <w:p>
      <w:pPr>
        <w:pStyle w:val="BookText"/>
        <w:rPr/>
      </w:pPr>
      <w:bookmarkEnd w:id="2180"/>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الاختلاف فی المشترکات بینهما کالوسائل البیتیة من الظروف و الفراش و غیرهما،فإن أقام أحدهما بیّنة علی مدّعاه،فهی له رجلا کان أم امرأة،و إن تکن بیّنة لأحد منهما،فحینئذ إن حلف أحدهما دون الآخر فهی للحالف،و إن کانت لکل منهما بیّنة أو حلف کل منهما علی مدّعاه، قسمت بینهما نصفین،و کذلک إذا لم تکن بیّنة لهما فی المسألة و لا أنهما قبلا یمینا،فإنها أیضا قسمت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من الخارج أو قامت شهود علی أن المرأة جاءت بأثاث البیت و أمتعته،و الزوج کان یعترف بذلک،و لکنه یدعی الزیادة علی ما جاءت،ففی هذه الصورة فعلی الزوج أن یقیم البیّنة علی الزیادة،فإن أقامها فهی له،و إلاّ فهی للزوجة مع یمینها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إذا ادّعی کل من الزوج و الزوجة عدم العلم بالحال، ففی هذه الصورة ما کان للرجال فهو للزوج،و ما کان للنساء فهو للزوجة، و ما کان مشترکا بینهما قسم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فیما إذا کان الاختلاف بین ورثة أحدهما مع الآخر أو بین ورثة کلیهما</w:t>
      </w:r>
      <w:r>
        <w:rPr>
          <w:rFonts w:eastAsia="IRNazanin" w:cs="IRNazanin"/>
          <w:color w:val="111111"/>
          <w:sz w:val="28"/>
          <w:szCs w:val="28"/>
          <w:rtl w:val="true"/>
          <w:lang w:bidi="fa-IR"/>
        </w:rPr>
        <w:t>.</w:t>
      </w:r>
    </w:p>
    <w:p>
      <w:pPr>
        <w:pStyle w:val="Heading4"/>
        <w:numPr>
          <w:ilvl w:val="3"/>
          <w:numId w:val="1"/>
        </w:numPr>
        <w:rPr/>
      </w:pPr>
      <w:bookmarkStart w:id="2181" w:name="__RefHeading___Toc1058045_73709187"/>
      <w:bookmarkStart w:id="2182" w:name="_Toc967"/>
      <w:bookmarkEnd w:id="2181"/>
      <w:r>
        <w:rPr>
          <w:rtl w:val="true"/>
        </w:rPr>
        <w:t xml:space="preserve">مسألة </w:t>
      </w:r>
      <w:r>
        <w:rPr/>
        <w:t>719</w:t>
      </w:r>
      <w:r>
        <w:rPr>
          <w:rtl w:val="true"/>
        </w:rPr>
        <w:t>:</w:t>
      </w:r>
      <w:r>
        <w:rPr>
          <w:rtl w:val="true"/>
        </w:rPr>
        <w:t>إذا ماتت المرأة و ادّعی أبوها أن بعض ما عندها من</w:t>
      </w:r>
      <w:bookmarkEnd w:id="2182"/>
    </w:p>
    <w:p>
      <w:pPr>
        <w:pStyle w:val="BookText"/>
        <w:rPr/>
      </w:pPr>
      <w:r>
        <w:rPr>
          <w:rFonts w:ascii="IRNazanin" w:hAnsi="IRNazanin" w:eastAsia="IRNazanin"/>
          <w:color w:val="111111"/>
          <w:sz w:val="28"/>
          <w:sz w:val="28"/>
          <w:szCs w:val="28"/>
          <w:rtl w:val="true"/>
          <w:lang w:bidi="fa-IR"/>
        </w:rPr>
        <w:t>الأموال عاریة،</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فالأظهر قبول دعواه للنص،و أما إذا کان المدّعی غیره و لو کان أبا أمها،فعلیه الإثبات بالبیّنة،و إلاّ فهی لوارث المرأة مع الیمین،نعم إذا اعترف الوارث بأن المال کان للمدّعی،و ادّعی أنه وهبه للمرأة المتوفاة انقلبت الدعوی،فعلی الوارث إثبات ما یدعیه بالبیّنة،أو استحلاف منکر الهبة</w:t>
      </w:r>
      <w:r>
        <w:rPr>
          <w:rFonts w:eastAsia="IRNazanin" w:cs="IRNazanin"/>
          <w:color w:val="111111"/>
          <w:sz w:val="28"/>
          <w:szCs w:val="28"/>
          <w:rtl w:val="true"/>
          <w:lang w:bidi="fa-IR"/>
        </w:rPr>
        <w:t>.</w:t>
      </w:r>
      <w:bookmarkStart w:id="2183" w:name="pg11408_119296"/>
    </w:p>
    <w:p>
      <w:pPr>
        <w:pStyle w:val="Heading3"/>
        <w:numPr>
          <w:ilvl w:val="2"/>
          <w:numId w:val="1"/>
        </w:numPr>
        <w:rPr/>
      </w:pPr>
      <w:bookmarkStart w:id="2184" w:name="__RefHeading___Toc1058047_73709187"/>
      <w:bookmarkStart w:id="2185" w:name="_Toc968"/>
      <w:bookmarkEnd w:id="2183"/>
      <w:bookmarkEnd w:id="2184"/>
      <w:r>
        <w:rPr>
          <w:rtl w:val="true"/>
        </w:rPr>
        <w:t>فصل فی دعوی المواریث</w:t>
      </w:r>
      <w:bookmarkEnd w:id="2185"/>
    </w:p>
    <w:p>
      <w:pPr>
        <w:pStyle w:val="Heading4"/>
        <w:numPr>
          <w:ilvl w:val="3"/>
          <w:numId w:val="1"/>
        </w:numPr>
        <w:rPr/>
      </w:pPr>
      <w:bookmarkStart w:id="2186" w:name="__RefHeading___Toc1058049_73709187"/>
      <w:bookmarkStart w:id="2187" w:name="_Toc969"/>
      <w:bookmarkEnd w:id="2186"/>
      <w:r>
        <w:rPr>
          <w:rtl w:val="true"/>
        </w:rPr>
        <w:t xml:space="preserve">مسألة </w:t>
      </w:r>
      <w:r>
        <w:rPr/>
        <w:t>720</w:t>
      </w:r>
      <w:r>
        <w:rPr>
          <w:rtl w:val="true"/>
        </w:rPr>
        <w:t>:</w:t>
      </w:r>
      <w:r>
        <w:rPr>
          <w:rtl w:val="true"/>
        </w:rPr>
        <w:t>إذا مات المسلم عن ولدین مسبوقین بالکفر و اتفقا</w:t>
      </w:r>
      <w:bookmarkEnd w:id="2187"/>
    </w:p>
    <w:p>
      <w:pPr>
        <w:pStyle w:val="BookText"/>
        <w:rPr/>
      </w:pPr>
      <w:r>
        <w:rPr>
          <w:rFonts w:ascii="IRNazanin" w:hAnsi="IRNazanin" w:eastAsia="IRNazanin"/>
          <w:color w:val="111111"/>
          <w:sz w:val="28"/>
          <w:sz w:val="28"/>
          <w:szCs w:val="28"/>
          <w:rtl w:val="true"/>
          <w:lang w:bidi="fa-IR"/>
        </w:rPr>
        <w:t>علی تقدم إسلام أحدهما علی موت الأب،و اختلفا فی الآخر،</w:t>
      </w:r>
    </w:p>
    <w:p>
      <w:pPr>
        <w:pStyle w:val="BookText"/>
        <w:rPr/>
      </w:pPr>
      <w:r>
        <w:rPr>
          <w:rFonts w:ascii="IRNazanin" w:hAnsi="IRNazanin" w:eastAsia="IRNazanin"/>
          <w:color w:val="111111"/>
          <w:sz w:val="28"/>
          <w:sz w:val="28"/>
          <w:szCs w:val="28"/>
          <w:rtl w:val="true"/>
          <w:lang w:bidi="fa-IR"/>
        </w:rPr>
        <w:t>فعلی مدّعی التقدم الإثبات،و إلاّ کان القول قول أخیه مع حلفه إذا کان منکرا للتقدم، و أما إذا کان مدعیا الجهل بالحال،فهو بما أنه لا یکذب أخیه فی دعوی تقدم إسلامه علی موت أبیه،فلا تکون معارضا له،و حینئذ فلا یبعد قبول دعواه، باعتبار عدم وجود معارض لها،و لا مجال لإحلافه علی عدم العلم بالتقدم، علی أساس أن دعوی عدم العلم بالحال لا تعد من الدعوی المانعة فی المقام، نعم قد تکون هذه الدعوی مانعة من جهة أخری،کما إذا کان المال فی ید شخص و ادّعی آخر أنه ملک له و هو لا یعلم بالحال،ففی مثل ذلک لا یجوز له أن یدفع المال إلیه بمجرد دعواه،باعتبار أن الواجب علیه دفع هذا المال إلی مالکه،فما دام لم یعرف أنه مالک،فلیس بإمکانه دفعه و تسلیمه إلیه،نعم إذا حصل له العلم أو الاطمئنان من قوله،جاز له ذلک،فإذن تختلف دعوی الجهل بالحال باختلاف مواردها</w:t>
      </w:r>
      <w:r>
        <w:rPr>
          <w:rFonts w:eastAsia="IRNazanin" w:cs="IRNazanin"/>
          <w:color w:val="111111"/>
          <w:sz w:val="28"/>
          <w:szCs w:val="28"/>
          <w:rtl w:val="true"/>
          <w:lang w:bidi="fa-IR"/>
        </w:rPr>
        <w:t>.</w:t>
      </w:r>
    </w:p>
    <w:p>
      <w:pPr>
        <w:pStyle w:val="Heading4"/>
        <w:numPr>
          <w:ilvl w:val="3"/>
          <w:numId w:val="1"/>
        </w:numPr>
        <w:rPr/>
      </w:pPr>
      <w:bookmarkStart w:id="2188" w:name="__RefHeading___Toc1058051_73709187"/>
      <w:bookmarkStart w:id="2189" w:name="_Toc970"/>
      <w:bookmarkEnd w:id="2188"/>
      <w:r>
        <w:rPr>
          <w:rtl w:val="true"/>
        </w:rPr>
        <w:t xml:space="preserve">مسألة </w:t>
      </w:r>
      <w:r>
        <w:rPr/>
        <w:t>721</w:t>
      </w:r>
      <w:r>
        <w:rPr>
          <w:rtl w:val="true"/>
        </w:rPr>
        <w:t>:</w:t>
      </w:r>
      <w:r>
        <w:rPr>
          <w:rtl w:val="true"/>
        </w:rPr>
        <w:t>إذا مات الأب و أحد ابنیه فإن کان التاریخ الزمنی لموت</w:t>
      </w:r>
      <w:bookmarkEnd w:id="2189"/>
    </w:p>
    <w:p>
      <w:pPr>
        <w:pStyle w:val="BookText"/>
        <w:rPr/>
      </w:pPr>
      <w:r>
        <w:rPr>
          <w:rFonts w:ascii="IRNazanin" w:hAnsi="IRNazanin" w:eastAsia="IRNazanin"/>
          <w:color w:val="111111"/>
          <w:sz w:val="28"/>
          <w:sz w:val="28"/>
          <w:szCs w:val="28"/>
          <w:rtl w:val="true"/>
          <w:lang w:bidi="fa-IR"/>
        </w:rPr>
        <w:t>کلیهما معلوما،</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إشکال،و إن کان مجهولا،فتارة یکون التاریخ الزمنی لموت کلیهما مجهولا،و أخری یکون التاریخ الزمنی لموت الأب معلوما، و التاریخ الزمنی لموت الابن مجهولا،و ثالثة بالعکس،و علی هذا ففی الصورة الأولی لا یجری استصحاب بقاء حیاة کل من الأب و الابن إلی الزمان الواقعی</w:t>
      </w:r>
    </w:p>
    <w:p>
      <w:pPr>
        <w:pStyle w:val="BookText"/>
        <w:rPr/>
      </w:pPr>
      <w:r>
        <w:rPr>
          <w:rFonts w:ascii="IRNazanin" w:hAnsi="IRNazanin" w:eastAsia="IRNazanin"/>
          <w:color w:val="111111"/>
          <w:sz w:val="28"/>
          <w:sz w:val="28"/>
          <w:szCs w:val="28"/>
          <w:rtl w:val="true"/>
          <w:lang w:bidi="fa-IR"/>
        </w:rPr>
        <w:t>لموت الآخر،لأنه من الاستصحاب فی الفرد المردد،باعتبار تردد ذلک الزمان الواقعی بین زمانین یکون بقاء الشخص المستصحب فی أحدهما متیقنا و ارتفاعه فی الآخر کذلک،و لکن حیث أنا نعلم إجمالا بإرث أحدهم من الآخر،فعلی وارث کل من الأب و الابن التصالح و التراضی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استصحاب بقاء حیاة الابن إلی زمان موت الأب،و یترتب علیه أثره و هو إرثه منه،و لا یجری استصحاب بقاء حیاة الأب إلی زمان موت الابن،لأنه من الاستصحاب فی الفرد المردد کما مر</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 استصحاب بقاء حیاة الأب إلی زمان موت الابن،و یترتب علیه أثره و هو إرثه منه،و لا یجری استصحاب بقاء حیاة الابن،إلی زمان موت الأب بنفس ما تقدّم من الملاک،هذا إذا لم یکن نزاع،بین وارث الأب و وارث الابن،کما إذا ادّعی کل منهما الجهل بالحال، و إن کان بینهما نزاع،فحینئذ إن ادّعی وارث الابن تقدم موت الأب علی موت الابن،و وارث الأب تقدم موت الابن علی موت الأب،کان المورد من موارد التداعی،فوقتئذ إن أقام أحدهما بیّنة علی مدعاه دون الآخر،حکم بأن المال له،و کذا إن حلف أحدهما و لم یحلف الآخر،و أما إذا أقام کل منهما بیّنة علی مدعاه،فإن کانت بیّنة أحدهما أکثر عددا من بیّنة الآخر،حکم بها مع یمینه و إن کانت البینتان متساویتین،فإن حلف أحدهما و امتنع الآخر، کان المال للحالف،و إن حلفا معا کان المال بینهما نصفین،و إن لم یحلفا و لا أحدهما،فالأقرب القرعة،و کذلک إذا لم تکن لهما بیّنة فی المسألة و امتنعا عن الحلف أیضا،و إن ادّعی وارث الابن تقدم موت الأب علی موت الابن و أنکره وارث الأب أو بالعکس،کان المقام حینئذ من مسألة المدّعی و</w:t>
      </w:r>
      <w:bookmarkStart w:id="2190" w:name="pg11408_119298"/>
    </w:p>
    <w:p>
      <w:pPr>
        <w:pStyle w:val="BookText"/>
        <w:rPr/>
      </w:pPr>
      <w:bookmarkEnd w:id="2190"/>
      <w:r>
        <w:rPr>
          <w:rFonts w:ascii="IRNazanin" w:hAnsi="IRNazanin" w:eastAsia="IRNazanin"/>
          <w:color w:val="111111"/>
          <w:sz w:val="28"/>
          <w:sz w:val="28"/>
          <w:szCs w:val="28"/>
          <w:rtl w:val="true"/>
          <w:lang w:bidi="fa-IR"/>
        </w:rPr>
        <w:t>المنکر،فإن أقام البیّنة علی مدعاه حکم له،و إلاّ فعلی المنکر الحلف،فإن حلف فهو،و إن رد الحلف علی المدّعی فإن حلف المدّعی فهو،و إلاّ سقطت دعواه و یرفع المال للمنکر</w:t>
      </w:r>
      <w:r>
        <w:rPr>
          <w:rFonts w:eastAsia="IRNazanin" w:cs="IRNazanin"/>
          <w:color w:val="111111"/>
          <w:sz w:val="28"/>
          <w:szCs w:val="28"/>
          <w:rtl w:val="true"/>
          <w:lang w:bidi="fa-IR"/>
        </w:rPr>
        <w:t>.</w:t>
      </w:r>
    </w:p>
    <w:p>
      <w:pPr>
        <w:pStyle w:val="Heading4"/>
        <w:numPr>
          <w:ilvl w:val="3"/>
          <w:numId w:val="1"/>
        </w:numPr>
        <w:rPr/>
      </w:pPr>
      <w:bookmarkStart w:id="2191" w:name="__RefHeading___Toc1058053_73709187"/>
      <w:bookmarkStart w:id="2192" w:name="_Toc971"/>
      <w:bookmarkEnd w:id="2191"/>
      <w:r>
        <w:rPr>
          <w:rtl w:val="true"/>
        </w:rPr>
        <w:t xml:space="preserve">مسألة </w:t>
      </w:r>
      <w:r>
        <w:rPr/>
        <w:t>722</w:t>
      </w:r>
      <w:r>
        <w:rPr>
          <w:rtl w:val="true"/>
        </w:rPr>
        <w:t>:</w:t>
      </w:r>
      <w:r>
        <w:rPr>
          <w:rtl w:val="true"/>
        </w:rPr>
        <w:t>لو کانت للمیت ولد کافر و وارث مسلم فمات الأب</w:t>
      </w:r>
      <w:bookmarkEnd w:id="2192"/>
    </w:p>
    <w:p>
      <w:pPr>
        <w:pStyle w:val="BookText"/>
        <w:rPr/>
      </w:pPr>
      <w:r>
        <w:rPr>
          <w:rFonts w:ascii="IRNazanin" w:hAnsi="IRNazanin" w:eastAsia="IRNazanin"/>
          <w:color w:val="111111"/>
          <w:sz w:val="28"/>
          <w:sz w:val="28"/>
          <w:szCs w:val="28"/>
          <w:rtl w:val="true"/>
          <w:lang w:bidi="fa-IR"/>
        </w:rPr>
        <w:t>و أسلم الولد،و ادّعی الإسلام قبل موت والده،و أنکره الوارث المسلم،</w:t>
      </w:r>
    </w:p>
    <w:p>
      <w:pPr>
        <w:pStyle w:val="BookText"/>
        <w:rPr/>
      </w:pPr>
      <w:r>
        <w:rPr>
          <w:rFonts w:ascii="IRNazanin" w:hAnsi="IRNazanin" w:eastAsia="IRNazanin"/>
          <w:color w:val="111111"/>
          <w:sz w:val="28"/>
          <w:sz w:val="28"/>
          <w:szCs w:val="28"/>
          <w:rtl w:val="true"/>
          <w:lang w:bidi="fa-IR"/>
        </w:rPr>
        <w:t>فعلی الولد إثبات تقدم إسلامه علی موت والده،فإن لم یثبت فعلی الوارث الحلف أو رده علیه،فإن حلف فهو،و إلاّ سقطت دعواه</w:t>
      </w:r>
      <w:r>
        <w:rPr>
          <w:rFonts w:eastAsia="IRNazanin" w:cs="IRNazanin"/>
          <w:color w:val="111111"/>
          <w:sz w:val="28"/>
          <w:szCs w:val="28"/>
          <w:rtl w:val="true"/>
          <w:lang w:bidi="fa-IR"/>
        </w:rPr>
        <w:t>.</w:t>
      </w:r>
    </w:p>
    <w:p>
      <w:pPr>
        <w:pStyle w:val="Heading4"/>
        <w:numPr>
          <w:ilvl w:val="3"/>
          <w:numId w:val="1"/>
        </w:numPr>
        <w:rPr/>
      </w:pPr>
      <w:bookmarkStart w:id="2193" w:name="__RefHeading___Toc1058055_73709187"/>
      <w:bookmarkStart w:id="2194" w:name="_Toc972"/>
      <w:bookmarkEnd w:id="2193"/>
      <w:r>
        <w:rPr>
          <w:rtl w:val="true"/>
        </w:rPr>
        <w:t xml:space="preserve">مسألة </w:t>
      </w:r>
      <w:r>
        <w:rPr/>
        <w:t>723</w:t>
      </w:r>
      <w:r>
        <w:rPr>
          <w:rtl w:val="true"/>
        </w:rPr>
        <w:t>:</w:t>
      </w:r>
      <w:r>
        <w:rPr>
          <w:rtl w:val="true"/>
        </w:rPr>
        <w:t>إذا کان مال فی ید شخص و ادّعی آخر أن المال لمورثه</w:t>
      </w:r>
      <w:bookmarkEnd w:id="2194"/>
    </w:p>
    <w:p>
      <w:pPr>
        <w:pStyle w:val="BookText"/>
        <w:rPr/>
      </w:pPr>
      <w:r>
        <w:rPr>
          <w:rFonts w:ascii="IRNazanin" w:hAnsi="IRNazanin" w:eastAsia="IRNazanin"/>
          <w:color w:val="111111"/>
          <w:sz w:val="28"/>
          <w:sz w:val="28"/>
          <w:szCs w:val="28"/>
          <w:rtl w:val="true"/>
          <w:lang w:bidi="fa-IR"/>
        </w:rPr>
        <w:t>المیت،</w:t>
      </w:r>
    </w:p>
    <w:p>
      <w:pPr>
        <w:pStyle w:val="BookText"/>
        <w:rPr/>
      </w:pPr>
      <w:r>
        <w:rPr>
          <w:rFonts w:ascii="IRNazanin" w:hAnsi="IRNazanin" w:eastAsia="IRNazanin"/>
          <w:color w:val="111111"/>
          <w:sz w:val="28"/>
          <w:sz w:val="28"/>
          <w:szCs w:val="28"/>
          <w:rtl w:val="true"/>
          <w:lang w:bidi="fa-IR"/>
        </w:rPr>
        <w:t>فإن أقام البیّنة علی ذلک و أنه الوارث له،دفع تمام المال له،و إن علم أن له وارثا غیره دفعت له حصته،و تحفظ علی حصة الغائب و بحث عنه،فإن وجد دفعت له،و إلا عوملت معاملة مجهول المالک إن کان مجهولا،أو معلوما لا یمکن إیصال المال إلیه،و إلاّ عومل معاملة المال المفقود خبره</w:t>
      </w:r>
      <w:r>
        <w:rPr>
          <w:rFonts w:eastAsia="IRNazanin" w:cs="IRNazanin"/>
          <w:color w:val="111111"/>
          <w:sz w:val="28"/>
          <w:szCs w:val="28"/>
          <w:rtl w:val="true"/>
          <w:lang w:bidi="fa-IR"/>
        </w:rPr>
        <w:t>.</w:t>
      </w:r>
    </w:p>
    <w:p>
      <w:pPr>
        <w:pStyle w:val="Heading4"/>
        <w:numPr>
          <w:ilvl w:val="3"/>
          <w:numId w:val="1"/>
        </w:numPr>
        <w:rPr/>
      </w:pPr>
      <w:bookmarkStart w:id="2195" w:name="__RefHeading___Toc1058057_73709187"/>
      <w:bookmarkStart w:id="2196" w:name="_Toc973"/>
      <w:bookmarkEnd w:id="2195"/>
      <w:r>
        <w:rPr>
          <w:rtl w:val="true"/>
        </w:rPr>
        <w:t xml:space="preserve">مسألة </w:t>
      </w:r>
      <w:r>
        <w:rPr/>
        <w:t>724</w:t>
      </w:r>
      <w:r>
        <w:rPr>
          <w:rtl w:val="true"/>
        </w:rPr>
        <w:t>:</w:t>
      </w:r>
      <w:r>
        <w:rPr>
          <w:rtl w:val="true"/>
        </w:rPr>
        <w:t>إذا کان لامرأة ولد واحد و ماتت المرأة و ولدها</w:t>
      </w:r>
      <w:bookmarkEnd w:id="2196"/>
    </w:p>
    <w:p>
      <w:pPr>
        <w:pStyle w:val="BookText"/>
        <w:rPr/>
      </w:pPr>
      <w:r>
        <w:rPr>
          <w:rFonts w:ascii="IRNazanin" w:hAnsi="IRNazanin" w:eastAsia="IRNazanin"/>
          <w:color w:val="111111"/>
          <w:sz w:val="28"/>
          <w:sz w:val="28"/>
          <w:szCs w:val="28"/>
          <w:rtl w:val="true"/>
          <w:lang w:bidi="fa-IR"/>
        </w:rPr>
        <w:t>و ادّعی أخ المرأة أن الولد مات قبل المرأة،</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زوجها أن المرأة ماتت أولا ثم ولدها،فالنزاع بین الأخ و الزوج إنما هو فی نصف ترکة المرأة،فیدعی الأخ أن موت أختها کان بعد موت ولده فله نصف ما ترکتها،و الزوج یدعی أن موتها کان قبل موت ولدها،فترکتها جمیعا انتقلت إلیه و إلی الولد دون الأخ، و بکلمة أن النزاع فی المسألة بین الأخ و الزوج إنما یکون فی نصف المال الأصلی للمرأة و سدس مال الولد،فإن الأخ یدعی أن موت المرأة التی هی أختها کان بعد موت ولدها،و لازم ذلک أن ثلث مال الولد انتقل إلی المرأة التی هی أمها، و ثلثیة إلی أبیه زوج المرأة،ثم إذا ماتت المرأة انتقل نصف مالها الأصلی إلی</w:t>
      </w:r>
      <w:bookmarkStart w:id="2197" w:name="pg11408_119299"/>
    </w:p>
    <w:p>
      <w:pPr>
        <w:pStyle w:val="BookText"/>
        <w:rPr/>
      </w:pPr>
      <w:bookmarkEnd w:id="2197"/>
      <w:r>
        <w:rPr>
          <w:rFonts w:ascii="IRNazanin" w:hAnsi="IRNazanin" w:eastAsia="IRNazanin"/>
          <w:color w:val="111111"/>
          <w:sz w:val="28"/>
          <w:sz w:val="28"/>
          <w:szCs w:val="28"/>
          <w:rtl w:val="true"/>
          <w:lang w:bidi="fa-IR"/>
        </w:rPr>
        <w:t>أخیها،و نصف ما انتقل إلیها من ولدها و هو السدس،و نصفها الآخر إلی زوجها،و الزوج یدّعی أن المرأة ماتت قبل موت ولدها،فلا یرث أخوها منها شیئا و عندئذ فإن أقام کل منهما البیّنة علی مدعاه فأحلفهما،فإن حلف أحدهما دون الآخر،فالمال کله للحالف،و إن حلفا معا فالأظهر التنصیف بینهما،و أما إذا لم تکن بیّنة و قد حلفا معا،فهل یرجع إلی القرعة أو یحکم بالتنصیف بینهما؟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القرعة،و إن أقام أحدهما البیّنة دون الآخر،فالمال کله له،و کذلک إن حلف أحدهما دون الآخر،و إن لم یحلفا جمیعا أقرع بینهما</w:t>
      </w:r>
      <w:r>
        <w:rPr>
          <w:rFonts w:eastAsia="IRNazanin" w:cs="IRNazanin"/>
          <w:color w:val="111111"/>
          <w:sz w:val="28"/>
          <w:szCs w:val="28"/>
          <w:rtl w:val="true"/>
          <w:lang w:bidi="fa-IR"/>
        </w:rPr>
        <w:t>.</w:t>
      </w:r>
    </w:p>
    <w:p>
      <w:pPr>
        <w:pStyle w:val="Heading4"/>
        <w:numPr>
          <w:ilvl w:val="3"/>
          <w:numId w:val="1"/>
        </w:numPr>
        <w:rPr/>
      </w:pPr>
      <w:bookmarkStart w:id="2198" w:name="__RefHeading___Toc1058059_73709187"/>
      <w:bookmarkStart w:id="2199" w:name="_Toc974"/>
      <w:bookmarkEnd w:id="2198"/>
      <w:r>
        <w:rPr>
          <w:rtl w:val="true"/>
        </w:rPr>
        <w:t xml:space="preserve">مسألة </w:t>
      </w:r>
      <w:r>
        <w:rPr/>
        <w:t>725</w:t>
      </w:r>
      <w:r>
        <w:rPr>
          <w:rtl w:val="true"/>
        </w:rPr>
        <w:t>:</w:t>
      </w:r>
      <w:r>
        <w:rPr>
          <w:rtl w:val="true"/>
        </w:rPr>
        <w:t>حکم الحاکم إنما یؤثر فی رفع النزاع و لزوم ترتیب الآثار</w:t>
      </w:r>
      <w:bookmarkEnd w:id="2199"/>
    </w:p>
    <w:p>
      <w:pPr>
        <w:pStyle w:val="BookText"/>
        <w:rPr/>
      </w:pPr>
      <w:r>
        <w:rPr>
          <w:rFonts w:ascii="IRNazanin" w:hAnsi="IRNazanin" w:eastAsia="IRNazanin"/>
          <w:color w:val="111111"/>
          <w:sz w:val="28"/>
          <w:sz w:val="28"/>
          <w:szCs w:val="28"/>
          <w:rtl w:val="true"/>
          <w:lang w:bidi="fa-IR"/>
        </w:rPr>
        <w:t>علیه ظاهرا،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الواقع فلا أثر له أصلا،فلو علم المدعی أنه لا یستحق علی المدعی علیه شیئا و مع ذلک أخذه بحکم الحاکم،لم یجز له التصرف فیه بل یجب ردّه إلی مالکه،و کذلک إذا علم الوارث أن مورثه أخذ المال من المدّعی علیه بغیر حق</w:t>
      </w:r>
      <w:r>
        <w:rPr>
          <w:rFonts w:eastAsia="IRNazanin" w:cs="IRNazanin"/>
          <w:color w:val="111111"/>
          <w:sz w:val="28"/>
          <w:szCs w:val="28"/>
          <w:rtl w:val="true"/>
          <w:lang w:bidi="fa-IR"/>
        </w:rPr>
        <w:t>.</w:t>
      </w:r>
      <w:bookmarkStart w:id="2200" w:name="pg11408_119300"/>
    </w:p>
    <w:p>
      <w:pPr>
        <w:pStyle w:val="Heading2"/>
        <w:numPr>
          <w:ilvl w:val="1"/>
          <w:numId w:val="1"/>
        </w:numPr>
        <w:rPr/>
      </w:pPr>
      <w:bookmarkStart w:id="2201" w:name="__RefHeading___Toc1058061_73709187"/>
      <w:bookmarkStart w:id="2202" w:name="_Toc975"/>
      <w:bookmarkEnd w:id="2200"/>
      <w:bookmarkEnd w:id="2201"/>
      <w:r>
        <w:rPr>
          <w:rtl w:val="true"/>
        </w:rPr>
        <w:t>کتاب الشّهادة</w:t>
      </w:r>
      <w:bookmarkEnd w:id="2202"/>
    </w:p>
    <w:p>
      <w:pPr>
        <w:pStyle w:val="Heading3"/>
        <w:numPr>
          <w:ilvl w:val="2"/>
          <w:numId w:val="1"/>
        </w:numPr>
        <w:rPr/>
      </w:pPr>
      <w:bookmarkStart w:id="2203" w:name="__RefHeading___Toc1058063_73709187"/>
      <w:bookmarkStart w:id="2204" w:name="_Toc976"/>
      <w:bookmarkEnd w:id="2203"/>
      <w:r>
        <w:rPr>
          <w:rtl w:val="true"/>
        </w:rPr>
        <w:t>فصل فی شرائط الشهادة</w:t>
      </w:r>
      <w:bookmarkEnd w:id="2204"/>
    </w:p>
    <w:p>
      <w:pPr>
        <w:pStyle w:val="Heading4"/>
        <w:numPr>
          <w:ilvl w:val="3"/>
          <w:numId w:val="1"/>
        </w:numPr>
        <w:rPr/>
      </w:pPr>
      <w:bookmarkStart w:id="2205" w:name="__RefHeading___Toc1058065_73709187"/>
      <w:bookmarkStart w:id="2206" w:name="_Toc977"/>
      <w:bookmarkEnd w:id="2205"/>
      <w:r>
        <w:rPr>
          <w:rtl w:val="true"/>
        </w:rPr>
        <w:t>الأول</w:t>
      </w:r>
      <w:r>
        <w:rPr>
          <w:rtl w:val="true"/>
        </w:rPr>
        <w:t>:</w:t>
      </w:r>
      <w:r>
        <w:rPr>
          <w:rtl w:val="true"/>
        </w:rPr>
        <w:t>البلوغ</w:t>
      </w:r>
      <w:bookmarkEnd w:id="2206"/>
    </w:p>
    <w:p>
      <w:pPr>
        <w:pStyle w:val="BookText"/>
        <w:rPr/>
      </w:pPr>
      <w:r>
        <w:rPr>
          <w:rFonts w:ascii="IRNazanin" w:hAnsi="IRNazanin" w:eastAsia="IRNazanin"/>
          <w:color w:val="111111"/>
          <w:sz w:val="28"/>
          <w:sz w:val="28"/>
          <w:szCs w:val="28"/>
          <w:rtl w:val="true"/>
          <w:lang w:bidi="fa-IR"/>
        </w:rPr>
        <w:t>فلا تقبل شهادة الصبیان،نعم تقبل شهادتهم فی القتل إذا کانت واجدة لشرائطها و یؤخذ بأول کلامهم،و فی قبول شهادتهم فی الجرح إشکال</w:t>
      </w:r>
      <w:r>
        <w:rPr>
          <w:rFonts w:eastAsia="IRNazanin" w:cs="IRNazanin"/>
          <w:color w:val="111111"/>
          <w:sz w:val="28"/>
          <w:szCs w:val="28"/>
          <w:rtl w:val="true"/>
          <w:lang w:bidi="fa-IR"/>
        </w:rPr>
        <w:t>.</w:t>
      </w:r>
    </w:p>
    <w:p>
      <w:pPr>
        <w:pStyle w:val="Heading4"/>
        <w:numPr>
          <w:ilvl w:val="3"/>
          <w:numId w:val="1"/>
        </w:numPr>
        <w:rPr/>
      </w:pPr>
      <w:bookmarkStart w:id="2207" w:name="__RefHeading___Toc1058067_73709187"/>
      <w:bookmarkStart w:id="2208" w:name="_Toc978"/>
      <w:bookmarkEnd w:id="2207"/>
      <w:r>
        <w:rPr>
          <w:rtl w:val="true"/>
        </w:rPr>
        <w:t>الثانی</w:t>
      </w:r>
      <w:r>
        <w:rPr>
          <w:rtl w:val="true"/>
        </w:rPr>
        <w:t>:</w:t>
      </w:r>
      <w:r>
        <w:rPr>
          <w:rtl w:val="true"/>
        </w:rPr>
        <w:t>العقل</w:t>
      </w:r>
      <w:bookmarkEnd w:id="2208"/>
    </w:p>
    <w:p>
      <w:pPr>
        <w:pStyle w:val="BookText"/>
        <w:rPr/>
      </w:pPr>
      <w:r>
        <w:rPr>
          <w:rFonts w:ascii="Amiri" w:hAnsi="Amiri" w:eastAsia="Amiri" w:cs="Amiri"/>
          <w:color w:val="111111"/>
          <w:sz w:val="28"/>
          <w:sz w:val="28"/>
          <w:szCs w:val="28"/>
          <w:rtl w:val="true"/>
          <w:lang w:bidi="ar-SA"/>
        </w:rPr>
        <w:t>فلا عبرة بشهادة المجنون حال جنونه،و تقبل حال إفاقته</w:t>
      </w:r>
      <w:r>
        <w:rPr>
          <w:rFonts w:eastAsia="Amiri" w:cs="Amiri" w:ascii="Amiri" w:hAnsi="Amiri"/>
          <w:color w:val="111111"/>
          <w:sz w:val="28"/>
          <w:szCs w:val="28"/>
          <w:rtl w:val="true"/>
          <w:lang w:bidi="ar-SA"/>
        </w:rPr>
        <w:t>.</w:t>
      </w:r>
    </w:p>
    <w:p>
      <w:pPr>
        <w:pStyle w:val="Heading4"/>
        <w:numPr>
          <w:ilvl w:val="3"/>
          <w:numId w:val="1"/>
        </w:numPr>
        <w:rPr/>
      </w:pPr>
      <w:bookmarkStart w:id="2209" w:name="__RefHeading___Toc1058069_73709187"/>
      <w:bookmarkStart w:id="2210" w:name="_Toc979"/>
      <w:bookmarkEnd w:id="2209"/>
      <w:r>
        <w:rPr>
          <w:rtl w:val="true"/>
        </w:rPr>
        <w:t>الثالث</w:t>
      </w:r>
      <w:r>
        <w:rPr>
          <w:rtl w:val="true"/>
        </w:rPr>
        <w:t>:</w:t>
      </w:r>
      <w:r>
        <w:rPr>
          <w:rtl w:val="true"/>
        </w:rPr>
        <w:t>الإیمان</w:t>
      </w:r>
      <w:bookmarkEnd w:id="2210"/>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تقبل شهادة غیر المؤمن،و أما المؤمن فتقبل شهادته و إن کان مخالفا فی الفروع،و تقبل شهادة المسلم علی غیر المسلم،و لا تقبل شهادة غیر المسلم علی المسلم،نعم تقبل شهادة الذمی علی المسلم فی الوصیة إذا لم یوجد شاهدان عادلان من المسلمین،و قد تقدم ذلک فی کتاب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قبول شهادة أهل کل ملة علی ملتهم</w:t>
      </w:r>
      <w:r>
        <w:rPr>
          <w:rFonts w:eastAsia="IRNazanin" w:cs="IRNazanin"/>
          <w:color w:val="111111"/>
          <w:sz w:val="28"/>
          <w:szCs w:val="28"/>
          <w:rtl w:val="true"/>
          <w:lang w:bidi="fa-IR"/>
        </w:rPr>
        <w:t>.</w:t>
      </w:r>
      <w:bookmarkStart w:id="2211" w:name="pg11408_119301"/>
    </w:p>
    <w:p>
      <w:pPr>
        <w:pStyle w:val="Heading4"/>
        <w:numPr>
          <w:ilvl w:val="3"/>
          <w:numId w:val="1"/>
        </w:numPr>
        <w:rPr/>
      </w:pPr>
      <w:bookmarkStart w:id="2212" w:name="__RefHeading___Toc1058071_73709187"/>
      <w:bookmarkStart w:id="2213" w:name="_Toc980"/>
      <w:bookmarkEnd w:id="2211"/>
      <w:bookmarkEnd w:id="2212"/>
      <w:r>
        <w:rPr>
          <w:rtl w:val="true"/>
        </w:rPr>
        <w:t>الرابع</w:t>
      </w:r>
      <w:r>
        <w:rPr>
          <w:rtl w:val="true"/>
        </w:rPr>
        <w:t>:</w:t>
      </w:r>
      <w:r>
        <w:rPr>
          <w:rtl w:val="true"/>
        </w:rPr>
        <w:t>العدالة</w:t>
      </w:r>
      <w:bookmarkEnd w:id="2213"/>
    </w:p>
    <w:p>
      <w:pPr>
        <w:pStyle w:val="BookText"/>
        <w:rPr/>
      </w:pPr>
      <w:r>
        <w:rPr>
          <w:rFonts w:ascii="IRNazanin" w:hAnsi="IRNazanin" w:eastAsia="IRNazanin"/>
          <w:color w:val="111111"/>
          <w:sz w:val="28"/>
          <w:sz w:val="28"/>
          <w:szCs w:val="28"/>
          <w:rtl w:val="true"/>
          <w:lang w:bidi="fa-IR"/>
        </w:rPr>
        <w:t>فلا تقبل شهادة غیر العادل،و لا بأس بقبول شهادة أرباب الصنائع المکروهة و الدنیئة إذا کانوا عدولا</w:t>
      </w:r>
      <w:r>
        <w:rPr>
          <w:rFonts w:eastAsia="IRNazanin" w:cs="IRNazanin"/>
          <w:color w:val="111111"/>
          <w:sz w:val="28"/>
          <w:szCs w:val="28"/>
          <w:rtl w:val="true"/>
          <w:lang w:bidi="fa-IR"/>
        </w:rPr>
        <w:t>.</w:t>
      </w:r>
    </w:p>
    <w:p>
      <w:pPr>
        <w:pStyle w:val="Heading4"/>
        <w:numPr>
          <w:ilvl w:val="3"/>
          <w:numId w:val="1"/>
        </w:numPr>
        <w:rPr/>
      </w:pPr>
      <w:bookmarkStart w:id="2214" w:name="__RefHeading___Toc1058073_73709187"/>
      <w:bookmarkStart w:id="2215" w:name="_Toc981"/>
      <w:bookmarkEnd w:id="2214"/>
      <w:r>
        <w:rPr>
          <w:rtl w:val="true"/>
        </w:rPr>
        <w:t>الخامس</w:t>
      </w:r>
      <w:r>
        <w:rPr>
          <w:rtl w:val="true"/>
        </w:rPr>
        <w:t>:</w:t>
      </w:r>
      <w:r>
        <w:rPr>
          <w:rtl w:val="true"/>
        </w:rPr>
        <w:t>أن لا یکون الشاهد ممن له نصیب فیما یشهد به</w:t>
      </w:r>
      <w:bookmarkEnd w:id="2215"/>
    </w:p>
    <w:p>
      <w:pPr>
        <w:pStyle w:val="Heading5"/>
        <w:numPr>
          <w:ilvl w:val="4"/>
          <w:numId w:val="1"/>
        </w:numPr>
        <w:rPr/>
      </w:pPr>
      <w:bookmarkStart w:id="2216" w:name="__RefHeading___Toc1058075_73709187"/>
      <w:bookmarkStart w:id="2217" w:name="_Toc982"/>
      <w:bookmarkEnd w:id="2216"/>
      <w:r>
        <w:rPr>
          <w:rtl w:val="true"/>
        </w:rPr>
        <w:t>اشارة</w:t>
      </w:r>
      <w:bookmarkEnd w:id="2217"/>
    </w:p>
    <w:p>
      <w:pPr>
        <w:pStyle w:val="BookText"/>
        <w:rPr/>
      </w:pPr>
      <w:r>
        <w:rPr>
          <w:rFonts w:ascii="IRNazanin" w:hAnsi="IRNazanin" w:eastAsia="IRNazanin"/>
          <w:color w:val="111111"/>
          <w:sz w:val="28"/>
          <w:sz w:val="28"/>
          <w:szCs w:val="28"/>
          <w:rtl w:val="true"/>
          <w:lang w:bidi="fa-IR"/>
        </w:rPr>
        <w:t>فلا تقبل شهادة الشریک فی المال المشترک،و لا شهادة صاحب الدین إذا شهد للمحجور علیه بمال،و لا شهادة السید لعبده المأذون،و لا شهادة الوصی فیما هو وصی فیه،و لا شهادة من یرید دفع ضرر عن نفسه،کشهادة أحد العاقلة بجرح شهود الجنایة،و لا شهادة الوکیل،أو الوصی بجرح شهود المدعی علی الموکل،أو الموصی،و لا الشهادة الشریک لبیع الشقص الذی فیه 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شهد شاهد أن لمن یرثانه فمات قبل حکم الحاکم،فالمشهور عدم الاعتداد بشهادتهما،و لکنه مشکل،و الأقرب هو القبول،علی أساس أن الشاهدین حین شهادتهما لم یکونا من أحد طرفی الدعوی کانت مقبولة، و صیرورتهما بعد الشهادة من أحد طرفیها لا تضر،هذا نظیر عروض الفسق علی الشاهدین بعد شهادتهما،فإنه لا یضر و لا یمنع عن قبولها</w:t>
      </w:r>
      <w:r>
        <w:rPr>
          <w:rFonts w:eastAsia="IRNazanin" w:cs="IRNazanin"/>
          <w:color w:val="111111"/>
          <w:sz w:val="28"/>
          <w:szCs w:val="28"/>
          <w:rtl w:val="true"/>
          <w:lang w:bidi="fa-IR"/>
        </w:rPr>
        <w:t>.</w:t>
      </w:r>
    </w:p>
    <w:p>
      <w:pPr>
        <w:pStyle w:val="Heading5"/>
        <w:numPr>
          <w:ilvl w:val="4"/>
          <w:numId w:val="1"/>
        </w:numPr>
        <w:rPr/>
      </w:pPr>
      <w:bookmarkStart w:id="2218" w:name="__RefHeading___Toc1058077_73709187"/>
      <w:bookmarkStart w:id="2219" w:name="_Toc983"/>
      <w:bookmarkEnd w:id="2218"/>
      <w:r>
        <w:rPr>
          <w:rtl w:val="true"/>
        </w:rPr>
        <w:t xml:space="preserve">مسألة </w:t>
      </w:r>
      <w:r>
        <w:rPr/>
        <w:t>726</w:t>
      </w:r>
      <w:r>
        <w:rPr>
          <w:rtl w:val="true"/>
        </w:rPr>
        <w:t>:</w:t>
      </w:r>
      <w:r>
        <w:rPr>
          <w:rtl w:val="true"/>
        </w:rPr>
        <w:t>إذا تبیّن فسق الشهود أو ما یمنع عن قبول شهادتهم بعد</w:t>
      </w:r>
      <w:bookmarkEnd w:id="2219"/>
    </w:p>
    <w:p>
      <w:pPr>
        <w:pStyle w:val="BookText"/>
        <w:rPr/>
      </w:pPr>
      <w:r>
        <w:rPr>
          <w:rFonts w:ascii="IRNazanin" w:hAnsi="IRNazanin" w:eastAsia="IRNazanin"/>
          <w:color w:val="111111"/>
          <w:sz w:val="28"/>
          <w:sz w:val="28"/>
          <w:szCs w:val="28"/>
          <w:rtl w:val="true"/>
          <w:lang w:bidi="fa-IR"/>
        </w:rPr>
        <w:t>حکم الحاکم،</w:t>
      </w:r>
    </w:p>
    <w:p>
      <w:pPr>
        <w:pStyle w:val="BookText"/>
        <w:rPr/>
      </w:pPr>
      <w:r>
        <w:rPr>
          <w:rFonts w:ascii="IRNazanin" w:hAnsi="IRNazanin" w:eastAsia="IRNazanin"/>
          <w:color w:val="111111"/>
          <w:sz w:val="28"/>
          <w:sz w:val="28"/>
          <w:szCs w:val="28"/>
          <w:rtl w:val="true"/>
          <w:lang w:bidi="fa-IR"/>
        </w:rPr>
        <w:t>فإن کان ذلک حادثا بعد الشهادة،لم یضر بالحکم،و إن علم أنه کان موجودا من قبل،و قد خفی علی الحاکم،بطل حکمه</w:t>
      </w:r>
      <w:r>
        <w:rPr>
          <w:rFonts w:eastAsia="IRNazanin" w:cs="IRNazanin"/>
          <w:color w:val="111111"/>
          <w:sz w:val="28"/>
          <w:szCs w:val="28"/>
          <w:rtl w:val="true"/>
          <w:lang w:bidi="fa-IR"/>
        </w:rPr>
        <w:t>.</w:t>
      </w:r>
    </w:p>
    <w:p>
      <w:pPr>
        <w:pStyle w:val="Heading5"/>
        <w:numPr>
          <w:ilvl w:val="4"/>
          <w:numId w:val="1"/>
        </w:numPr>
        <w:rPr/>
      </w:pPr>
      <w:bookmarkStart w:id="2220" w:name="__RefHeading___Toc1058079_73709187"/>
      <w:bookmarkStart w:id="2221" w:name="_Toc984"/>
      <w:bookmarkEnd w:id="2220"/>
      <w:r>
        <w:rPr>
          <w:rtl w:val="true"/>
        </w:rPr>
        <w:t xml:space="preserve">مسألة </w:t>
      </w:r>
      <w:r>
        <w:rPr/>
        <w:t>727</w:t>
      </w:r>
      <w:r>
        <w:rPr>
          <w:rtl w:val="true"/>
        </w:rPr>
        <w:t>:</w:t>
      </w:r>
      <w:r>
        <w:rPr>
          <w:rtl w:val="true"/>
        </w:rPr>
        <w:t>لا تمنع العداوة الدینیة عن قبول الشهادة</w:t>
      </w:r>
      <w:bookmarkEnd w:id="2221"/>
    </w:p>
    <w:p>
      <w:pPr>
        <w:pStyle w:val="BookText"/>
        <w:rPr/>
      </w:pPr>
      <w:r>
        <w:rPr>
          <w:rFonts w:ascii="IRNazanin" w:hAnsi="IRNazanin" w:eastAsia="IRNazanin"/>
          <w:color w:val="111111"/>
          <w:sz w:val="28"/>
          <w:sz w:val="28"/>
          <w:szCs w:val="28"/>
          <w:rtl w:val="true"/>
          <w:lang w:bidi="fa-IR"/>
        </w:rPr>
        <w:t>فتقبل شهادة المسلم علی الکافر،و أما العداوة الدنیویة فهل تمنع عن قبول الشهادة،و لا تسمع شهادة العدوّ علی أخیه المسلم و إن لم توجب الفسق؟</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الوارد فی النص عدم قبول شهادة المریب و الخصم و الشریک و دافع مغرم و الأجیر و العبد و التابع و المتهم،فإن کل هؤلاء ترد</w:t>
      </w:r>
      <w:bookmarkStart w:id="2222" w:name="pg11408_119302"/>
    </w:p>
    <w:p>
      <w:pPr>
        <w:pStyle w:val="BookText"/>
        <w:rPr/>
      </w:pPr>
      <w:bookmarkEnd w:id="2222"/>
      <w:r>
        <w:rPr>
          <w:rFonts w:ascii="IRNazanin" w:hAnsi="IRNazanin" w:eastAsia="IRNazanin"/>
          <w:color w:val="111111"/>
          <w:sz w:val="28"/>
          <w:sz w:val="28"/>
          <w:szCs w:val="28"/>
          <w:rtl w:val="true"/>
          <w:lang w:bidi="fa-IR"/>
        </w:rPr>
        <w:t>شهادتهم،و حینئذ فإن قلنا بأن الخصم یشمل العدو فلا تقبل شهادته،و إن قلنا بأنه لا یشمله فلا مانع من قبول شهادته،لأن العداوة و البغض القلبی لا تنافی العدالة عملا و خارجا،و الاستقامة فی الدین،کما إذا لم یصدر منه أی عمل بالنسبة إلی عدوه خارجا ینافی عدالته،و الأقرب الاحتمال الثانی،لأن الخصم هو المنازع و المجادل فی أمر ما،لا أنه عدوه قلبا،و عدم قبول شهادته لا من جهة أنه ینافی عدالته،بل لعل من جهة أنه لما کان خصمه و طرفه فی النزاع،فشهادته مریبة</w:t>
      </w:r>
      <w:r>
        <w:rPr>
          <w:rFonts w:eastAsia="IRNazanin" w:cs="IRNazanin"/>
          <w:color w:val="111111"/>
          <w:sz w:val="28"/>
          <w:szCs w:val="28"/>
          <w:rtl w:val="true"/>
          <w:lang w:bidi="fa-IR"/>
        </w:rPr>
        <w:t>.</w:t>
      </w:r>
    </w:p>
    <w:p>
      <w:pPr>
        <w:pStyle w:val="Heading5"/>
        <w:numPr>
          <w:ilvl w:val="4"/>
          <w:numId w:val="1"/>
        </w:numPr>
        <w:rPr/>
      </w:pPr>
      <w:bookmarkStart w:id="2223" w:name="__RefHeading___Toc1058081_73709187"/>
      <w:bookmarkStart w:id="2224" w:name="_Toc985"/>
      <w:bookmarkEnd w:id="2223"/>
      <w:r>
        <w:rPr>
          <w:rtl w:val="true"/>
        </w:rPr>
        <w:t xml:space="preserve">مسألة </w:t>
      </w:r>
      <w:r>
        <w:rPr/>
        <w:t>728</w:t>
      </w:r>
      <w:r>
        <w:rPr>
          <w:rtl w:val="true"/>
        </w:rPr>
        <w:t>:</w:t>
      </w:r>
      <w:r>
        <w:rPr>
          <w:rtl w:val="true"/>
        </w:rPr>
        <w:t>لا تمنع القرابة من جهة النسب عن قبول الشهادة</w:t>
      </w:r>
      <w:bookmarkEnd w:id="2224"/>
    </w:p>
    <w:p>
      <w:pPr>
        <w:pStyle w:val="BookText"/>
        <w:rPr/>
      </w:pPr>
      <w:r>
        <w:rPr>
          <w:rFonts w:ascii="IRNazanin" w:hAnsi="IRNazanin" w:eastAsia="IRNazanin"/>
          <w:color w:val="111111"/>
          <w:sz w:val="28"/>
          <w:sz w:val="28"/>
          <w:szCs w:val="28"/>
          <w:rtl w:val="true"/>
          <w:lang w:bidi="fa-IR"/>
        </w:rPr>
        <w:t>فتسمع شهادة الأب لولده،و علی ولده،و الولد لوالده،و الأخ لأخیه و علیه، و أما قبول شهادة الولد علی الوالد ففیه خلاف،و الأظهر القبول</w:t>
      </w:r>
      <w:r>
        <w:rPr>
          <w:rFonts w:eastAsia="IRNazanin" w:cs="IRNazanin"/>
          <w:color w:val="111111"/>
          <w:sz w:val="28"/>
          <w:szCs w:val="28"/>
          <w:rtl w:val="true"/>
          <w:lang w:bidi="fa-IR"/>
        </w:rPr>
        <w:t>.</w:t>
      </w:r>
    </w:p>
    <w:p>
      <w:pPr>
        <w:pStyle w:val="Heading5"/>
        <w:numPr>
          <w:ilvl w:val="4"/>
          <w:numId w:val="1"/>
        </w:numPr>
        <w:rPr/>
      </w:pPr>
      <w:bookmarkStart w:id="2225" w:name="__RefHeading___Toc1058083_73709187"/>
      <w:bookmarkStart w:id="2226" w:name="_Toc986"/>
      <w:bookmarkEnd w:id="2225"/>
      <w:r>
        <w:rPr>
          <w:rtl w:val="true"/>
        </w:rPr>
        <w:t xml:space="preserve">مسألة </w:t>
      </w:r>
      <w:r>
        <w:rPr/>
        <w:t>729</w:t>
      </w:r>
      <w:r>
        <w:rPr>
          <w:rtl w:val="true"/>
        </w:rPr>
        <w:t>:</w:t>
      </w:r>
      <w:r>
        <w:rPr>
          <w:rtl w:val="true"/>
        </w:rPr>
        <w:t>تقبل شهادة الزوج لزوجته و علیها</w:t>
      </w:r>
      <w:bookmarkEnd w:id="2226"/>
    </w:p>
    <w:p>
      <w:pPr>
        <w:pStyle w:val="BookText"/>
        <w:rPr/>
      </w:pPr>
      <w:r>
        <w:rPr>
          <w:rFonts w:ascii="IRNazanin" w:hAnsi="IRNazanin" w:eastAsia="IRNazanin"/>
          <w:color w:val="111111"/>
          <w:sz w:val="28"/>
          <w:sz w:val="28"/>
          <w:szCs w:val="28"/>
          <w:rtl w:val="true"/>
          <w:lang w:bidi="fa-IR"/>
        </w:rPr>
        <w:t>و أما شهادة الزوجة لزوجها،أو علیه،فتقبل إذا کان معها غیرها،و کذا تقبل شهادة الصدیق لصدیقه و إن تأکّدت بینهما الصداقة و الصحبة</w:t>
      </w:r>
      <w:r>
        <w:rPr>
          <w:rFonts w:eastAsia="IRNazanin" w:cs="IRNazanin"/>
          <w:color w:val="111111"/>
          <w:sz w:val="28"/>
          <w:szCs w:val="28"/>
          <w:rtl w:val="true"/>
          <w:lang w:bidi="fa-IR"/>
        </w:rPr>
        <w:t>.</w:t>
      </w:r>
    </w:p>
    <w:p>
      <w:pPr>
        <w:pStyle w:val="Heading5"/>
        <w:numPr>
          <w:ilvl w:val="4"/>
          <w:numId w:val="1"/>
        </w:numPr>
        <w:rPr/>
      </w:pPr>
      <w:bookmarkStart w:id="2227" w:name="__RefHeading___Toc1058085_73709187"/>
      <w:bookmarkStart w:id="2228" w:name="_Toc987"/>
      <w:bookmarkEnd w:id="2227"/>
      <w:r>
        <w:rPr>
          <w:rtl w:val="true"/>
        </w:rPr>
        <w:t xml:space="preserve">مسألة </w:t>
      </w:r>
      <w:r>
        <w:rPr/>
        <w:t>730</w:t>
      </w:r>
      <w:r>
        <w:rPr>
          <w:rtl w:val="true"/>
        </w:rPr>
        <w:t>:</w:t>
      </w:r>
      <w:r>
        <w:rPr>
          <w:rtl w:val="true"/>
        </w:rPr>
        <w:t>لا تسمع شهادة السائل بالکف المتخذ ذلک حرفة له</w:t>
      </w:r>
      <w:bookmarkEnd w:id="2228"/>
    </w:p>
    <w:p>
      <w:pPr>
        <w:pStyle w:val="Heading5"/>
        <w:numPr>
          <w:ilvl w:val="4"/>
          <w:numId w:val="1"/>
        </w:numPr>
        <w:rPr/>
      </w:pPr>
      <w:bookmarkStart w:id="2229" w:name="__RefHeading___Toc1058087_73709187"/>
      <w:bookmarkStart w:id="2230" w:name="_Toc988"/>
      <w:bookmarkEnd w:id="2229"/>
      <w:r>
        <w:rPr>
          <w:rtl w:val="true"/>
        </w:rPr>
        <w:t xml:space="preserve">مسألة </w:t>
      </w:r>
      <w:r>
        <w:rPr/>
        <w:t>731</w:t>
      </w:r>
      <w:r>
        <w:rPr>
          <w:rtl w:val="true"/>
        </w:rPr>
        <w:t>:</w:t>
      </w:r>
      <w:r>
        <w:rPr>
          <w:rtl w:val="true"/>
        </w:rPr>
        <w:t>إذا تحمل الکافر و الفاسق و الصغیر الشهادة و أقاموها</w:t>
      </w:r>
      <w:bookmarkEnd w:id="2230"/>
    </w:p>
    <w:p>
      <w:pPr>
        <w:pStyle w:val="BookText"/>
        <w:rPr/>
      </w:pPr>
      <w:r>
        <w:rPr>
          <w:rFonts w:ascii="IRNazanin" w:hAnsi="IRNazanin" w:eastAsia="IRNazanin"/>
          <w:color w:val="111111"/>
          <w:sz w:val="28"/>
          <w:sz w:val="28"/>
          <w:szCs w:val="28"/>
          <w:rtl w:val="true"/>
          <w:lang w:bidi="fa-IR"/>
        </w:rPr>
        <w:t>بعد زوال المانع قبلت،</w:t>
      </w:r>
    </w:p>
    <w:p>
      <w:pPr>
        <w:pStyle w:val="BookText"/>
        <w:rPr/>
      </w:pPr>
      <w:r>
        <w:rPr>
          <w:rFonts w:ascii="IRNazanin" w:hAnsi="IRNazanin" w:eastAsia="IRNazanin"/>
          <w:color w:val="111111"/>
          <w:sz w:val="28"/>
          <w:sz w:val="28"/>
          <w:szCs w:val="28"/>
          <w:rtl w:val="true"/>
          <w:lang w:bidi="fa-IR"/>
        </w:rPr>
        <w:t>و أما إذا أقاموها قبل زوال المانع ردّت،و لکن إذا أعادوها بعد زواله قبلت</w:t>
      </w:r>
      <w:r>
        <w:rPr>
          <w:rFonts w:eastAsia="IRNazanin" w:cs="IRNazanin"/>
          <w:color w:val="111111"/>
          <w:sz w:val="28"/>
          <w:szCs w:val="28"/>
          <w:rtl w:val="true"/>
          <w:lang w:bidi="fa-IR"/>
        </w:rPr>
        <w:t>.</w:t>
      </w:r>
    </w:p>
    <w:p>
      <w:pPr>
        <w:pStyle w:val="Heading5"/>
        <w:numPr>
          <w:ilvl w:val="4"/>
          <w:numId w:val="1"/>
        </w:numPr>
        <w:rPr/>
      </w:pPr>
      <w:bookmarkStart w:id="2231" w:name="__RefHeading___Toc1058089_73709187"/>
      <w:bookmarkStart w:id="2232" w:name="_Toc989"/>
      <w:bookmarkEnd w:id="2231"/>
      <w:r>
        <w:rPr>
          <w:rtl w:val="true"/>
        </w:rPr>
        <w:t xml:space="preserve">مسألة </w:t>
      </w:r>
      <w:r>
        <w:rPr/>
        <w:t>732</w:t>
      </w:r>
      <w:r>
        <w:rPr>
          <w:rtl w:val="true"/>
        </w:rPr>
        <w:t>:</w:t>
      </w:r>
      <w:r>
        <w:rPr>
          <w:rtl w:val="true"/>
        </w:rPr>
        <w:t>تقبل شهادة الضیف و إن کان له میل إلی المشهود له</w:t>
      </w:r>
      <w:bookmarkEnd w:id="2232"/>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الأجیر بعد مفارقته لصاحبه،و أما شهادته لصاحبه قبل مفارقته، فلا تقبل علی الأظهر</w:t>
      </w:r>
      <w:r>
        <w:rPr>
          <w:rFonts w:eastAsia="IRNazanin" w:cs="IRNazanin"/>
          <w:color w:val="111111"/>
          <w:sz w:val="28"/>
          <w:szCs w:val="28"/>
          <w:rtl w:val="true"/>
          <w:lang w:bidi="fa-IR"/>
        </w:rPr>
        <w:t>.</w:t>
      </w:r>
      <w:bookmarkStart w:id="2233" w:name="pg11408_119303"/>
    </w:p>
    <w:p>
      <w:pPr>
        <w:pStyle w:val="Heading5"/>
        <w:numPr>
          <w:ilvl w:val="4"/>
          <w:numId w:val="1"/>
        </w:numPr>
        <w:rPr/>
      </w:pPr>
      <w:bookmarkStart w:id="2234" w:name="__RefHeading___Toc1058091_73709187"/>
      <w:bookmarkStart w:id="2235" w:name="_Toc990"/>
      <w:bookmarkEnd w:id="2233"/>
      <w:bookmarkEnd w:id="2234"/>
      <w:r>
        <w:rPr>
          <w:rtl w:val="true"/>
        </w:rPr>
        <w:t xml:space="preserve">مسألة </w:t>
      </w:r>
      <w:r>
        <w:rPr/>
        <w:t>733</w:t>
      </w:r>
      <w:r>
        <w:rPr>
          <w:rtl w:val="true"/>
        </w:rPr>
        <w:t>:</w:t>
      </w:r>
      <w:r>
        <w:rPr>
          <w:rtl w:val="true"/>
        </w:rPr>
        <w:t>تقبل شهادة المملوک لمولاه و لغیره و علی غیره</w:t>
      </w:r>
      <w:bookmarkEnd w:id="2235"/>
    </w:p>
    <w:p>
      <w:pPr>
        <w:pStyle w:val="BookText"/>
        <w:rPr/>
      </w:pPr>
      <w:r>
        <w:rPr>
          <w:rFonts w:ascii="IRNazanin" w:hAnsi="IRNazanin" w:eastAsia="IRNazanin"/>
          <w:color w:val="111111"/>
          <w:sz w:val="28"/>
          <w:sz w:val="28"/>
          <w:szCs w:val="28"/>
          <w:rtl w:val="true"/>
          <w:lang w:bidi="fa-IR"/>
        </w:rPr>
        <w:t>و أما شهادته علی مولاه،ففی قبوله إشکال،و الأظهر القبول</w:t>
      </w:r>
      <w:r>
        <w:rPr>
          <w:rFonts w:eastAsia="IRNazanin" w:cs="IRNazanin"/>
          <w:color w:val="111111"/>
          <w:sz w:val="28"/>
          <w:szCs w:val="28"/>
          <w:rtl w:val="true"/>
          <w:lang w:bidi="fa-IR"/>
        </w:rPr>
        <w:t>.</w:t>
      </w:r>
    </w:p>
    <w:p>
      <w:pPr>
        <w:pStyle w:val="Heading5"/>
        <w:numPr>
          <w:ilvl w:val="4"/>
          <w:numId w:val="1"/>
        </w:numPr>
        <w:rPr/>
      </w:pPr>
      <w:bookmarkStart w:id="2236" w:name="__RefHeading___Toc1058093_73709187"/>
      <w:bookmarkStart w:id="2237" w:name="_Toc991"/>
      <w:bookmarkEnd w:id="2236"/>
      <w:r>
        <w:rPr>
          <w:rtl w:val="true"/>
        </w:rPr>
        <w:t xml:space="preserve">مسألة </w:t>
      </w:r>
      <w:r>
        <w:rPr/>
        <w:t>734</w:t>
      </w:r>
      <w:r>
        <w:rPr>
          <w:rtl w:val="true"/>
        </w:rPr>
        <w:t>:</w:t>
      </w:r>
      <w:r>
        <w:rPr>
          <w:rtl w:val="true"/>
        </w:rPr>
        <w:t>لا یبعد قبول شهادة المتبرع بها إذا کانت واجدة</w:t>
      </w:r>
      <w:bookmarkEnd w:id="2237"/>
    </w:p>
    <w:p>
      <w:pPr>
        <w:pStyle w:val="BookText"/>
        <w:rPr/>
      </w:pPr>
      <w:r>
        <w:rPr>
          <w:rFonts w:ascii="IRNazanin" w:hAnsi="IRNazanin" w:eastAsia="IRNazanin"/>
          <w:color w:val="111111"/>
          <w:sz w:val="28"/>
          <w:sz w:val="28"/>
          <w:szCs w:val="28"/>
          <w:rtl w:val="true"/>
          <w:lang w:bidi="fa-IR"/>
        </w:rPr>
        <w:t>للشرائط،</w:t>
      </w:r>
    </w:p>
    <w:p>
      <w:pPr>
        <w:pStyle w:val="BookText"/>
        <w:rPr/>
      </w:pPr>
      <w:r>
        <w:rPr>
          <w:rFonts w:ascii="IRNazanin" w:hAnsi="IRNazanin" w:eastAsia="IRNazanin"/>
          <w:color w:val="111111"/>
          <w:sz w:val="28"/>
          <w:sz w:val="28"/>
          <w:szCs w:val="28"/>
          <w:rtl w:val="true"/>
          <w:lang w:bidi="fa-IR"/>
        </w:rPr>
        <w:t>بلا فرق فی ذلک بین حقوق اللّه تعالی و حقوق الناس</w:t>
      </w:r>
      <w:r>
        <w:rPr>
          <w:rFonts w:eastAsia="IRNazanin" w:cs="IRNazanin"/>
          <w:color w:val="111111"/>
          <w:sz w:val="28"/>
          <w:szCs w:val="28"/>
          <w:rtl w:val="true"/>
          <w:lang w:bidi="fa-IR"/>
        </w:rPr>
        <w:t>.</w:t>
      </w:r>
    </w:p>
    <w:p>
      <w:pPr>
        <w:pStyle w:val="Heading5"/>
        <w:numPr>
          <w:ilvl w:val="4"/>
          <w:numId w:val="1"/>
        </w:numPr>
        <w:rPr/>
      </w:pPr>
      <w:bookmarkStart w:id="2238" w:name="__RefHeading___Toc1058095_73709187"/>
      <w:bookmarkStart w:id="2239" w:name="_Toc992"/>
      <w:bookmarkEnd w:id="2238"/>
      <w:r>
        <w:rPr>
          <w:rtl w:val="true"/>
        </w:rPr>
        <w:t xml:space="preserve">مسألة </w:t>
      </w:r>
      <w:r>
        <w:rPr/>
        <w:t>735</w:t>
      </w:r>
      <w:r>
        <w:rPr>
          <w:rtl w:val="true"/>
        </w:rPr>
        <w:t>:</w:t>
      </w:r>
      <w:r>
        <w:rPr>
          <w:rtl w:val="true"/>
        </w:rPr>
        <w:t>لا تقبل شهادة ولد الزنا مطلقا علی الأظهر</w:t>
      </w:r>
      <w:bookmarkEnd w:id="2239"/>
    </w:p>
    <w:p>
      <w:pPr>
        <w:pStyle w:val="BookText"/>
        <w:rPr/>
      </w:pPr>
      <w:r>
        <w:rPr>
          <w:rFonts w:ascii="IRNazanin" w:hAnsi="IRNazanin" w:eastAsia="IRNazanin"/>
          <w:color w:val="111111"/>
          <w:sz w:val="28"/>
          <w:sz w:val="28"/>
          <w:szCs w:val="28"/>
          <w:rtl w:val="true"/>
          <w:lang w:bidi="fa-IR"/>
        </w:rPr>
        <w:t>إلاّ فی الشیء الیسیر عرفا،و تقبل شهادة من لم یثبت کونه ولد الزنا و إن ناله بعض الألسن</w:t>
      </w:r>
      <w:r>
        <w:rPr>
          <w:rFonts w:eastAsia="IRNazanin" w:cs="IRNazanin"/>
          <w:color w:val="111111"/>
          <w:sz w:val="28"/>
          <w:szCs w:val="28"/>
          <w:rtl w:val="true"/>
          <w:lang w:bidi="fa-IR"/>
        </w:rPr>
        <w:t>.</w:t>
      </w:r>
    </w:p>
    <w:p>
      <w:pPr>
        <w:pStyle w:val="Heading5"/>
        <w:numPr>
          <w:ilvl w:val="4"/>
          <w:numId w:val="1"/>
        </w:numPr>
        <w:rPr/>
      </w:pPr>
      <w:bookmarkStart w:id="2240" w:name="__RefHeading___Toc1058097_73709187"/>
      <w:bookmarkStart w:id="2241" w:name="_Toc993"/>
      <w:bookmarkEnd w:id="2240"/>
      <w:r>
        <w:rPr>
          <w:rtl w:val="true"/>
        </w:rPr>
        <w:t xml:space="preserve">مسألة </w:t>
      </w:r>
      <w:r>
        <w:rPr/>
        <w:t>736</w:t>
      </w:r>
      <w:r>
        <w:rPr>
          <w:rtl w:val="true"/>
        </w:rPr>
        <w:t>:</w:t>
      </w:r>
      <w:r>
        <w:rPr>
          <w:rtl w:val="true"/>
        </w:rPr>
        <w:t>لا تجوز الشهادة إلا بالمشاهدة أو السماع أو ما شاکل</w:t>
      </w:r>
      <w:bookmarkEnd w:id="2241"/>
    </w:p>
    <w:p>
      <w:pPr>
        <w:pStyle w:val="BookText"/>
        <w:rPr/>
      </w:pP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و تتحقق المشاهدة فی مورد الغصب،و السرقة،و القتل،و الرضاع،و ما شاکل ذلک،و تقبل فی تلک الموارد شهادة الأصم،و یتحقق السماع فی موارد النسب و الإقرار،و الشهادة علی الشهادة،و المعاملات من العقود و الإیقاعات، و ما شاکل ذلک و علی هذا الضابط لا تقبل الشهادة بالملک المطلق مستندة إلی الید،نعم تجوز الشهادة علی أنه فی یده،أو علی أنه ملکه ظاهرا</w:t>
      </w:r>
      <w:r>
        <w:rPr>
          <w:rFonts w:eastAsia="IRNazanin" w:cs="IRNazanin"/>
          <w:color w:val="111111"/>
          <w:sz w:val="28"/>
          <w:szCs w:val="28"/>
          <w:rtl w:val="true"/>
          <w:lang w:bidi="fa-IR"/>
        </w:rPr>
        <w:t>.</w:t>
      </w:r>
    </w:p>
    <w:p>
      <w:pPr>
        <w:pStyle w:val="Heading5"/>
        <w:numPr>
          <w:ilvl w:val="4"/>
          <w:numId w:val="1"/>
        </w:numPr>
        <w:rPr/>
      </w:pPr>
      <w:bookmarkStart w:id="2242" w:name="__RefHeading___Toc1058099_73709187"/>
      <w:bookmarkStart w:id="2243" w:name="_Toc994"/>
      <w:bookmarkEnd w:id="2242"/>
      <w:r>
        <w:rPr>
          <w:rtl w:val="true"/>
        </w:rPr>
        <w:t xml:space="preserve">مسألة </w:t>
      </w:r>
      <w:r>
        <w:rPr/>
        <w:t>737</w:t>
      </w:r>
      <w:r>
        <w:rPr>
          <w:rtl w:val="true"/>
        </w:rPr>
        <w:t>:</w:t>
      </w:r>
      <w:r>
        <w:rPr>
          <w:rtl w:val="true"/>
        </w:rPr>
        <w:t>لا تجوز الشهادة بمضمون ورقة لا یذکره بمجرد رؤیة</w:t>
      </w:r>
      <w:bookmarkEnd w:id="2243"/>
    </w:p>
    <w:p>
      <w:pPr>
        <w:pStyle w:val="BookText"/>
        <w:rPr/>
      </w:pPr>
      <w:r>
        <w:rPr>
          <w:rFonts w:ascii="IRNazanin" w:hAnsi="IRNazanin" w:eastAsia="IRNazanin"/>
          <w:color w:val="111111"/>
          <w:sz w:val="28"/>
          <w:sz w:val="28"/>
          <w:szCs w:val="28"/>
          <w:rtl w:val="true"/>
          <w:lang w:bidi="fa-IR"/>
        </w:rPr>
        <w:t>خطة فیها إذا احتمل التزویر فی الخط،</w:t>
      </w:r>
    </w:p>
    <w:p>
      <w:pPr>
        <w:pStyle w:val="BookText"/>
        <w:rPr/>
      </w:pPr>
      <w:r>
        <w:rPr>
          <w:rFonts w:ascii="IRNazanin" w:hAnsi="IRNazanin" w:eastAsia="IRNazanin"/>
          <w:color w:val="111111"/>
          <w:sz w:val="28"/>
          <w:sz w:val="28"/>
          <w:szCs w:val="28"/>
          <w:rtl w:val="true"/>
          <w:lang w:bidi="fa-IR"/>
        </w:rPr>
        <w:t>أو احتمل التزویر فی الورقة،أو أن خطه لم یکن لأجل الشهادة،بل کان بداع آخر،و أما إذا علم أن خطه کان بداعی الشهادة،و لم یحتمل التزویر،جازت له الشهادة،و إن کان لا یذکر مضمون الورقة فعلا</w:t>
      </w:r>
      <w:r>
        <w:rPr>
          <w:rFonts w:eastAsia="IRNazanin" w:cs="IRNazanin"/>
          <w:color w:val="111111"/>
          <w:sz w:val="28"/>
          <w:szCs w:val="28"/>
          <w:rtl w:val="true"/>
          <w:lang w:bidi="fa-IR"/>
        </w:rPr>
        <w:t>.</w:t>
      </w:r>
    </w:p>
    <w:p>
      <w:pPr>
        <w:pStyle w:val="Heading5"/>
        <w:numPr>
          <w:ilvl w:val="4"/>
          <w:numId w:val="1"/>
        </w:numPr>
        <w:rPr/>
      </w:pPr>
      <w:bookmarkStart w:id="2244" w:name="__RefHeading___Toc1058101_73709187"/>
      <w:bookmarkStart w:id="2245" w:name="_Toc995"/>
      <w:bookmarkEnd w:id="2244"/>
      <w:r>
        <w:rPr>
          <w:rtl w:val="true"/>
        </w:rPr>
        <w:t xml:space="preserve">مسألة </w:t>
      </w:r>
      <w:r>
        <w:rPr/>
        <w:t>738</w:t>
      </w:r>
      <w:r>
        <w:rPr>
          <w:rtl w:val="true"/>
        </w:rPr>
        <w:t>:</w:t>
      </w:r>
      <w:r>
        <w:rPr>
          <w:rtl w:val="true"/>
        </w:rPr>
        <w:t>یثبت النسب بالاستفاضة المفیدة للعلم عادة</w:t>
      </w:r>
      <w:bookmarkEnd w:id="224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فیها الاشتهار فی البلد،و هل تجوز الشهادة به مستندة إلیها؟</w:t>
      </w:r>
      <w:bookmarkStart w:id="2246" w:name="pg11408_119304"/>
    </w:p>
    <w:p>
      <w:pPr>
        <w:pStyle w:val="BookText"/>
        <w:rPr/>
      </w:pPr>
      <w:bookmarkEnd w:id="2246"/>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الشهادة فی مقام المرافعة و المنازعة،فلا تجوز لما مرّ من أن المعتبر فیها أن تکون عن حس أو قریب من الحس،و أما الشهادة بمعنی الأخبار به مستندة إلی الاستفاضة فلا مانع منها،و کذلک الحال فی غیر النسب کالوقف و النکاح،و الملک و غیرها،فهی و إن کانت تثبت بالاستفاضة،إلا أنه لا تجوز الشهادة بها استنادا إلیها،و إنما تجوز الشهادة بالاستفاضة</w:t>
      </w:r>
      <w:r>
        <w:rPr>
          <w:rFonts w:eastAsia="IRNazanin" w:cs="IRNazanin"/>
          <w:color w:val="111111"/>
          <w:sz w:val="28"/>
          <w:szCs w:val="28"/>
          <w:rtl w:val="true"/>
          <w:lang w:bidi="fa-IR"/>
        </w:rPr>
        <w:t>.</w:t>
      </w:r>
    </w:p>
    <w:p>
      <w:pPr>
        <w:pStyle w:val="Heading5"/>
        <w:numPr>
          <w:ilvl w:val="4"/>
          <w:numId w:val="1"/>
        </w:numPr>
        <w:rPr/>
      </w:pPr>
      <w:bookmarkStart w:id="2247" w:name="__RefHeading___Toc1058103_73709187"/>
      <w:bookmarkStart w:id="2248" w:name="_Toc996"/>
      <w:bookmarkEnd w:id="2247"/>
      <w:r>
        <w:rPr>
          <w:rtl w:val="true"/>
        </w:rPr>
        <w:t xml:space="preserve">مسألة </w:t>
      </w:r>
      <w:r>
        <w:rPr/>
        <w:t>739</w:t>
      </w:r>
      <w:r>
        <w:rPr>
          <w:rtl w:val="true"/>
        </w:rPr>
        <w:t>:</w:t>
      </w:r>
      <w:r>
        <w:rPr>
          <w:rtl w:val="true"/>
        </w:rPr>
        <w:t>یثبت الزنا و اللواط و السحق بشهادة أربعة رجال</w:t>
      </w:r>
      <w:bookmarkEnd w:id="2248"/>
    </w:p>
    <w:p>
      <w:pPr>
        <w:pStyle w:val="BookText"/>
        <w:rPr/>
      </w:pPr>
      <w:r>
        <w:rPr>
          <w:rFonts w:ascii="IRNazanin" w:hAnsi="IRNazanin" w:eastAsia="IRNazanin"/>
          <w:color w:val="111111"/>
          <w:sz w:val="28"/>
          <w:sz w:val="28"/>
          <w:szCs w:val="28"/>
          <w:rtl w:val="true"/>
          <w:lang w:bidi="fa-IR"/>
        </w:rPr>
        <w:t>و لا یثبت بغیرها إلاّ الزنا خاصة،فإنه یثبت بشهادة ثلاثة رجال و امرأتین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بشهادة رجلین و أربع نساء؟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یثبت بها،و لکن لا یترتب علیه إلا الجلد فحسب،و أما الرجم فلا</w:t>
      </w:r>
      <w:r>
        <w:rPr>
          <w:rFonts w:eastAsia="IRNazanin" w:cs="IRNazanin"/>
          <w:color w:val="111111"/>
          <w:sz w:val="28"/>
          <w:szCs w:val="28"/>
          <w:rtl w:val="true"/>
          <w:lang w:bidi="fa-IR"/>
        </w:rPr>
        <w:t>.</w:t>
      </w:r>
    </w:p>
    <w:p>
      <w:pPr>
        <w:pStyle w:val="Heading5"/>
        <w:numPr>
          <w:ilvl w:val="4"/>
          <w:numId w:val="1"/>
        </w:numPr>
        <w:rPr/>
      </w:pPr>
      <w:bookmarkStart w:id="2249" w:name="__RefHeading___Toc1058105_73709187"/>
      <w:bookmarkStart w:id="2250" w:name="_Toc997"/>
      <w:bookmarkEnd w:id="2249"/>
      <w:r>
        <w:rPr>
          <w:rtl w:val="true"/>
        </w:rPr>
        <w:t xml:space="preserve">مسألة </w:t>
      </w:r>
      <w:r>
        <w:rPr/>
        <w:t>740</w:t>
      </w:r>
      <w:r>
        <w:rPr>
          <w:rtl w:val="true"/>
        </w:rPr>
        <w:t>:</w:t>
      </w:r>
      <w:r>
        <w:rPr>
          <w:rtl w:val="true"/>
        </w:rPr>
        <w:t>تثبت السرقة و شرب الخمر و نحوهما من موجبات</w:t>
      </w:r>
      <w:bookmarkEnd w:id="2250"/>
    </w:p>
    <w:p>
      <w:pPr>
        <w:pStyle w:val="BookText"/>
        <w:rPr/>
      </w:pPr>
      <w:r>
        <w:rPr>
          <w:rFonts w:ascii="IRNazanin" w:hAnsi="IRNazanin" w:eastAsia="IRNazanin"/>
          <w:color w:val="111111"/>
          <w:sz w:val="28"/>
          <w:sz w:val="28"/>
          <w:szCs w:val="28"/>
          <w:rtl w:val="true"/>
          <w:lang w:bidi="fa-IR"/>
        </w:rPr>
        <w:t>الحد بشهادة رجلین عدلین،</w:t>
      </w:r>
    </w:p>
    <w:p>
      <w:pPr>
        <w:pStyle w:val="BookText"/>
        <w:rPr/>
      </w:pPr>
      <w:r>
        <w:rPr>
          <w:rFonts w:ascii="IRNazanin" w:hAnsi="IRNazanin" w:eastAsia="IRNazanin"/>
          <w:color w:val="111111"/>
          <w:sz w:val="28"/>
          <w:sz w:val="28"/>
          <w:szCs w:val="28"/>
          <w:rtl w:val="true"/>
          <w:lang w:bidi="fa-IR"/>
        </w:rPr>
        <w:t>و لا یثبت شیء من ذلک بشهادة عدل و امرأتین و لا بشاهد و یمین،و لا بشهادة النساء منفردات،علی أساس أن الثبوت بحاجة إلی دلیل،و لا دلیل علی ثبوتها بتلک الشهادات</w:t>
      </w:r>
      <w:r>
        <w:rPr>
          <w:rFonts w:eastAsia="IRNazanin" w:cs="IRNazanin"/>
          <w:color w:val="111111"/>
          <w:sz w:val="28"/>
          <w:szCs w:val="28"/>
          <w:rtl w:val="true"/>
          <w:lang w:bidi="fa-IR"/>
        </w:rPr>
        <w:t>.</w:t>
      </w:r>
    </w:p>
    <w:p>
      <w:pPr>
        <w:pStyle w:val="Heading5"/>
        <w:numPr>
          <w:ilvl w:val="4"/>
          <w:numId w:val="1"/>
        </w:numPr>
        <w:rPr/>
      </w:pPr>
      <w:bookmarkStart w:id="2251" w:name="__RefHeading___Toc1058107_73709187"/>
      <w:bookmarkStart w:id="2252" w:name="_Toc998"/>
      <w:bookmarkEnd w:id="2251"/>
      <w:r>
        <w:rPr>
          <w:rtl w:val="true"/>
        </w:rPr>
        <w:t xml:space="preserve">مسألة </w:t>
      </w:r>
      <w:r>
        <w:rPr/>
        <w:t>741</w:t>
      </w:r>
      <w:r>
        <w:rPr>
          <w:rtl w:val="true"/>
        </w:rPr>
        <w:t>:</w:t>
      </w:r>
      <w:r>
        <w:rPr>
          <w:rtl w:val="true"/>
        </w:rPr>
        <w:t>لا یثبت الطلاق و الخلع و الوصیة إلیه و النسب و رؤیة</w:t>
      </w:r>
      <w:bookmarkEnd w:id="2252"/>
    </w:p>
    <w:p>
      <w:pPr>
        <w:pStyle w:val="BookText"/>
        <w:rPr/>
      </w:pPr>
      <w:r>
        <w:rPr>
          <w:rFonts w:ascii="IRNazanin" w:hAnsi="IRNazanin" w:eastAsia="IRNazanin"/>
          <w:color w:val="111111"/>
          <w:sz w:val="28"/>
          <w:sz w:val="28"/>
          <w:szCs w:val="28"/>
          <w:rtl w:val="true"/>
          <w:lang w:bidi="fa-IR"/>
        </w:rPr>
        <w:t>الأهلة و الوکالة،</w:t>
      </w:r>
    </w:p>
    <w:p>
      <w:pPr>
        <w:pStyle w:val="BookText"/>
        <w:rPr/>
      </w:pPr>
      <w:r>
        <w:rPr>
          <w:rFonts w:ascii="IRNazanin" w:hAnsi="IRNazanin" w:eastAsia="IRNazanin"/>
          <w:color w:val="111111"/>
          <w:sz w:val="28"/>
          <w:sz w:val="28"/>
          <w:szCs w:val="28"/>
          <w:rtl w:val="true"/>
          <w:lang w:bidi="fa-IR"/>
        </w:rPr>
        <w:t>و ما شاکل ذلک فی غیر ما یأتی إلا بشاهدین عدلین، و لا یثبت بشهادة النساء لا منفردات و لا بشاهد و یمین و لا منضمات</w:t>
      </w:r>
      <w:r>
        <w:rPr>
          <w:rFonts w:eastAsia="IRNazanin" w:cs="IRNazanin"/>
          <w:color w:val="111111"/>
          <w:sz w:val="28"/>
          <w:szCs w:val="28"/>
          <w:rtl w:val="true"/>
          <w:lang w:bidi="fa-IR"/>
        </w:rPr>
        <w:t>.</w:t>
      </w:r>
    </w:p>
    <w:p>
      <w:pPr>
        <w:pStyle w:val="Heading5"/>
        <w:numPr>
          <w:ilvl w:val="4"/>
          <w:numId w:val="1"/>
        </w:numPr>
        <w:rPr/>
      </w:pPr>
      <w:bookmarkStart w:id="2253" w:name="__RefHeading___Toc1058109_73709187"/>
      <w:bookmarkStart w:id="2254" w:name="_Toc999"/>
      <w:bookmarkEnd w:id="2253"/>
      <w:r>
        <w:rPr>
          <w:rtl w:val="true"/>
        </w:rPr>
        <w:t xml:space="preserve">مسألة </w:t>
      </w:r>
      <w:r>
        <w:rPr/>
        <w:t>742</w:t>
      </w:r>
      <w:r>
        <w:rPr>
          <w:rtl w:val="true"/>
        </w:rPr>
        <w:t>:</w:t>
      </w:r>
      <w:r>
        <w:rPr>
          <w:rtl w:val="true"/>
        </w:rPr>
        <w:t>یثبت القتل بشهادة النساء</w:t>
      </w:r>
      <w:bookmarkEnd w:id="225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یثبت بها القود لا منفردات و لا منضمات،و إنما یثبت بها الدیة فحسب،و بکلمة أن مقتضی القاعدة عدم قبول شهادة النساء لا منفردات و لا منضمات،إلا فی موارد خاصة التی قام الدلیل علی قبول شهادتهن فیها کذلک و أشیر إلی جملة من هذه</w:t>
      </w:r>
      <w:bookmarkStart w:id="2255" w:name="pg11408_119305"/>
    </w:p>
    <w:p>
      <w:pPr>
        <w:pStyle w:val="BookText"/>
        <w:rPr/>
      </w:pPr>
      <w:bookmarkEnd w:id="2255"/>
      <w:r>
        <w:rPr>
          <w:rFonts w:ascii="IRNazanin" w:hAnsi="IRNazanin" w:eastAsia="IRNazanin"/>
          <w:color w:val="111111"/>
          <w:sz w:val="28"/>
          <w:sz w:val="28"/>
          <w:szCs w:val="28"/>
          <w:rtl w:val="true"/>
          <w:lang w:bidi="fa-IR"/>
        </w:rPr>
        <w:t>الموارد فی ضمن المسائل الآتیة</w:t>
      </w:r>
      <w:r>
        <w:rPr>
          <w:rFonts w:eastAsia="IRNazanin" w:cs="IRNazanin"/>
          <w:color w:val="111111"/>
          <w:sz w:val="28"/>
          <w:szCs w:val="28"/>
          <w:rtl w:val="true"/>
          <w:lang w:bidi="fa-IR"/>
        </w:rPr>
        <w:t>.</w:t>
      </w:r>
    </w:p>
    <w:p>
      <w:pPr>
        <w:pStyle w:val="Heading5"/>
        <w:numPr>
          <w:ilvl w:val="4"/>
          <w:numId w:val="1"/>
        </w:numPr>
        <w:rPr/>
      </w:pPr>
      <w:bookmarkStart w:id="2256" w:name="__RefHeading___Toc1058111_73709187"/>
      <w:bookmarkStart w:id="2257" w:name="_Toc1000"/>
      <w:bookmarkEnd w:id="2256"/>
      <w:r>
        <w:rPr>
          <w:rtl w:val="true"/>
        </w:rPr>
        <w:t xml:space="preserve">مسألة </w:t>
      </w:r>
      <w:r>
        <w:rPr/>
        <w:t>743</w:t>
      </w:r>
      <w:r>
        <w:rPr>
          <w:rtl w:val="true"/>
        </w:rPr>
        <w:t>:</w:t>
      </w:r>
      <w:r>
        <w:rPr>
          <w:rtl w:val="true"/>
        </w:rPr>
        <w:t>تثبت الدیون و النکاح و الدیة بشهادة برجل و امرأتین</w:t>
      </w:r>
      <w:bookmarkEnd w:id="2257"/>
    </w:p>
    <w:p>
      <w:pPr>
        <w:pStyle w:val="BookText"/>
        <w:rPr/>
      </w:pPr>
      <w:r>
        <w:rPr>
          <w:rFonts w:ascii="IRNazanin" w:hAnsi="IRNazanin" w:eastAsia="IRNazanin"/>
          <w:color w:val="111111"/>
          <w:sz w:val="28"/>
          <w:sz w:val="28"/>
          <w:szCs w:val="28"/>
          <w:rtl w:val="true"/>
          <w:lang w:bidi="fa-IR"/>
        </w:rPr>
        <w:t>و أما الغصب و الوصیة إلیه و الأموال و المعاوضات و الرهن،فالمشهور أنها تثبت بها،و کذلک الوقف و العتق،علی قول جماعة،و لکن الجمیع لا یخلو عن اشکال،و الأقرب عدم الثبوت،لعدم دلیل علی اعتبار شهادة الامرأتین منضمة إلی شهادة رجل واحد</w:t>
      </w:r>
      <w:r>
        <w:rPr>
          <w:rFonts w:eastAsia="IRNazanin" w:cs="IRNazanin"/>
          <w:color w:val="111111"/>
          <w:sz w:val="28"/>
          <w:szCs w:val="28"/>
          <w:rtl w:val="true"/>
          <w:lang w:bidi="fa-IR"/>
        </w:rPr>
        <w:t>.</w:t>
      </w:r>
    </w:p>
    <w:p>
      <w:pPr>
        <w:pStyle w:val="Heading5"/>
        <w:numPr>
          <w:ilvl w:val="4"/>
          <w:numId w:val="1"/>
        </w:numPr>
        <w:rPr/>
      </w:pPr>
      <w:bookmarkStart w:id="2258" w:name="__RefHeading___Toc1058113_73709187"/>
      <w:bookmarkStart w:id="2259" w:name="_Toc1001"/>
      <w:bookmarkEnd w:id="2258"/>
      <w:r>
        <w:rPr>
          <w:rtl w:val="true"/>
        </w:rPr>
        <w:t xml:space="preserve">مسألة </w:t>
      </w:r>
      <w:r>
        <w:rPr/>
        <w:t>744</w:t>
      </w:r>
      <w:r>
        <w:rPr>
          <w:rtl w:val="true"/>
        </w:rPr>
        <w:t>:</w:t>
      </w:r>
      <w:r>
        <w:rPr>
          <w:rtl w:val="true"/>
        </w:rPr>
        <w:t>تثبت الأموال من الدیون و الأعیان بشاهد و یمین</w:t>
      </w:r>
      <w:bookmarkEnd w:id="2259"/>
    </w:p>
    <w:p>
      <w:pPr>
        <w:pStyle w:val="BookText"/>
        <w:rPr/>
      </w:pPr>
      <w:r>
        <w:rPr>
          <w:rFonts w:ascii="IRNazanin" w:hAnsi="IRNazanin" w:eastAsia="IRNazanin"/>
          <w:color w:val="111111"/>
          <w:sz w:val="28"/>
          <w:sz w:val="28"/>
          <w:szCs w:val="28"/>
          <w:rtl w:val="true"/>
          <w:lang w:bidi="fa-IR"/>
        </w:rPr>
        <w:t>و أما ثبوت غیرها من الحقوق بهما فمحل اشکال،و إن کان الأقرب الثبوت کما تقدم فی القضاء،و کذلک تثبت الدیون بشهادة امرأتین و یمین و أما ثبوت مطلق الأموال بهما،فمحل اشکال و عدم الثبوت أقرب</w:t>
      </w:r>
      <w:r>
        <w:rPr>
          <w:rFonts w:eastAsia="IRNazanin" w:cs="IRNazanin"/>
          <w:color w:val="111111"/>
          <w:sz w:val="28"/>
          <w:szCs w:val="28"/>
          <w:rtl w:val="true"/>
          <w:lang w:bidi="fa-IR"/>
        </w:rPr>
        <w:t>.</w:t>
      </w:r>
    </w:p>
    <w:p>
      <w:pPr>
        <w:pStyle w:val="Heading5"/>
        <w:numPr>
          <w:ilvl w:val="4"/>
          <w:numId w:val="1"/>
        </w:numPr>
        <w:rPr/>
      </w:pPr>
      <w:bookmarkStart w:id="2260" w:name="__RefHeading___Toc1058115_73709187"/>
      <w:bookmarkStart w:id="2261" w:name="_Toc1002"/>
      <w:bookmarkEnd w:id="2260"/>
      <w:r>
        <w:rPr>
          <w:rtl w:val="true"/>
        </w:rPr>
        <w:t xml:space="preserve">مسألة </w:t>
      </w:r>
      <w:r>
        <w:rPr/>
        <w:t>745</w:t>
      </w:r>
      <w:r>
        <w:rPr>
          <w:rtl w:val="true"/>
        </w:rPr>
        <w:t>:</w:t>
      </w:r>
      <w:r>
        <w:rPr>
          <w:rtl w:val="true"/>
        </w:rPr>
        <w:t>تثبت العذرة و الرضاع و عیوب النساء الباطنة</w:t>
      </w:r>
      <w:bookmarkEnd w:id="2261"/>
    </w:p>
    <w:p>
      <w:pPr>
        <w:pStyle w:val="BookText"/>
        <w:rPr/>
      </w:pPr>
      <w:r>
        <w:rPr>
          <w:rFonts w:ascii="IRNazanin" w:hAnsi="IRNazanin" w:eastAsia="IRNazanin"/>
          <w:color w:val="111111"/>
          <w:sz w:val="28"/>
          <w:sz w:val="28"/>
          <w:szCs w:val="28"/>
          <w:rtl w:val="true"/>
          <w:lang w:bidi="fa-IR"/>
        </w:rPr>
        <w:t>و کل ما لا یجوز للرجال النظر إلیه،بشهادة أربع نسوة منفردات</w:t>
      </w:r>
      <w:r>
        <w:rPr>
          <w:rFonts w:eastAsia="IRNazanin" w:cs="IRNazanin"/>
          <w:color w:val="111111"/>
          <w:sz w:val="28"/>
          <w:szCs w:val="28"/>
          <w:rtl w:val="true"/>
          <w:lang w:bidi="fa-IR"/>
        </w:rPr>
        <w:t>.</w:t>
      </w:r>
    </w:p>
    <w:p>
      <w:pPr>
        <w:pStyle w:val="Heading5"/>
        <w:numPr>
          <w:ilvl w:val="4"/>
          <w:numId w:val="1"/>
        </w:numPr>
        <w:rPr/>
      </w:pPr>
      <w:bookmarkStart w:id="2262" w:name="__RefHeading___Toc1058117_73709187"/>
      <w:bookmarkStart w:id="2263" w:name="_Toc1003"/>
      <w:bookmarkEnd w:id="2262"/>
      <w:r>
        <w:rPr>
          <w:rtl w:val="true"/>
        </w:rPr>
        <w:t xml:space="preserve">مسألة </w:t>
      </w:r>
      <w:r>
        <w:rPr/>
        <w:t>746</w:t>
      </w:r>
      <w:r>
        <w:rPr>
          <w:rtl w:val="true"/>
        </w:rPr>
        <w:t>:</w:t>
      </w:r>
      <w:r>
        <w:rPr>
          <w:rtl w:val="true"/>
        </w:rPr>
        <w:t>المرأة تصدق فی دعواها أنها خلیة و أن عدتها قد</w:t>
      </w:r>
      <w:bookmarkEnd w:id="2263"/>
    </w:p>
    <w:p>
      <w:pPr>
        <w:pStyle w:val="BookText"/>
        <w:rPr/>
      </w:pPr>
      <w:r>
        <w:rPr>
          <w:rFonts w:ascii="IRNazanin" w:hAnsi="IRNazanin" w:eastAsia="IRNazanin"/>
          <w:color w:val="111111"/>
          <w:sz w:val="28"/>
          <w:sz w:val="28"/>
          <w:szCs w:val="28"/>
          <w:rtl w:val="true"/>
          <w:lang w:bidi="fa-IR"/>
        </w:rPr>
        <w:t>انقضت،</w:t>
      </w:r>
    </w:p>
    <w:p>
      <w:pPr>
        <w:pStyle w:val="BookText"/>
        <w:rPr/>
      </w:pPr>
      <w:r>
        <w:rPr>
          <w:rFonts w:ascii="IRNazanin" w:hAnsi="IRNazanin" w:eastAsia="IRNazanin"/>
          <w:color w:val="111111"/>
          <w:sz w:val="28"/>
          <w:sz w:val="28"/>
          <w:szCs w:val="28"/>
          <w:rtl w:val="true"/>
          <w:lang w:bidi="fa-IR"/>
        </w:rPr>
        <w:t>و لکنها إذا ادّعت ذلک و کانت دعواها مخالفة للعادة الجاریة بین النساء،کما إذا ادّعت أنها حاضت فی شهر واحد ثلاث مرات،فإنها لا تصدق</w:t>
      </w:r>
      <w:r>
        <w:rPr>
          <w:rFonts w:eastAsia="IRNazanin" w:cs="IRNazanin"/>
          <w:color w:val="111111"/>
          <w:sz w:val="28"/>
          <w:szCs w:val="28"/>
          <w:rtl w:val="true"/>
          <w:lang w:bidi="fa-IR"/>
        </w:rPr>
        <w:t>.</w:t>
      </w:r>
    </w:p>
    <w:p>
      <w:pPr>
        <w:pStyle w:val="Heading5"/>
        <w:numPr>
          <w:ilvl w:val="4"/>
          <w:numId w:val="1"/>
        </w:numPr>
        <w:rPr/>
      </w:pPr>
      <w:bookmarkStart w:id="2264" w:name="__RefHeading___Toc1058119_73709187"/>
      <w:bookmarkStart w:id="2265" w:name="_Toc1004"/>
      <w:bookmarkEnd w:id="2264"/>
      <w:r>
        <w:rPr>
          <w:rtl w:val="true"/>
        </w:rPr>
        <w:t xml:space="preserve">مسألة </w:t>
      </w:r>
      <w:r>
        <w:rPr/>
        <w:t>747</w:t>
      </w:r>
      <w:r>
        <w:rPr>
          <w:rtl w:val="true"/>
        </w:rPr>
        <w:t>:</w:t>
      </w:r>
      <w:r>
        <w:rPr>
          <w:rtl w:val="true"/>
        </w:rPr>
        <w:t>یثبت بشهادة المرأة الواحدة ربع الموصی به للموصی له</w:t>
      </w:r>
      <w:bookmarkEnd w:id="2265"/>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یثبت ربع المیراث للولد بشهادة القابلة باستهلاله،بل بشهادة مطلق المرأة و إن لم تکن قابلة،و إذا شهدت اثنتان ثبت النصف،و إذا شهدت ثلاث نسوة ثبت ثلاثة أرباعه،و إذا شهدت أربع نسوة ثبت الجمیع،و فی ثبوت ربع الدیة بشهادة المرأة الواحدة فی القتل،و نصفها بشهادة امرأتین،و ثلاثة أرباعها</w:t>
      </w:r>
      <w:bookmarkStart w:id="2266" w:name="pg11408_119306"/>
    </w:p>
    <w:p>
      <w:pPr>
        <w:pStyle w:val="BookText"/>
        <w:rPr/>
      </w:pPr>
      <w:bookmarkEnd w:id="2266"/>
      <w:r>
        <w:rPr>
          <w:rFonts w:ascii="IRNazanin" w:hAnsi="IRNazanin" w:eastAsia="IRNazanin"/>
          <w:color w:val="111111"/>
          <w:sz w:val="28"/>
          <w:sz w:val="28"/>
          <w:szCs w:val="28"/>
          <w:rtl w:val="true"/>
          <w:lang w:bidi="fa-IR"/>
        </w:rPr>
        <w:t>بشهادة ثلاث،إشکال،و إن کان الأقرب الثبوت،و لا یثبت بشهادة النساء غیر ذلک</w:t>
      </w:r>
      <w:r>
        <w:rPr>
          <w:rFonts w:eastAsia="IRNazanin" w:cs="IRNazanin"/>
          <w:color w:val="111111"/>
          <w:sz w:val="28"/>
          <w:szCs w:val="28"/>
          <w:rtl w:val="true"/>
          <w:lang w:bidi="fa-IR"/>
        </w:rPr>
        <w:t>.</w:t>
      </w:r>
    </w:p>
    <w:p>
      <w:pPr>
        <w:pStyle w:val="Heading5"/>
        <w:numPr>
          <w:ilvl w:val="4"/>
          <w:numId w:val="1"/>
        </w:numPr>
        <w:rPr/>
      </w:pPr>
      <w:bookmarkStart w:id="2267" w:name="__RefHeading___Toc1058121_73709187"/>
      <w:bookmarkStart w:id="2268" w:name="_Toc1005"/>
      <w:bookmarkEnd w:id="2267"/>
      <w:r>
        <w:rPr>
          <w:rtl w:val="true"/>
        </w:rPr>
        <w:t xml:space="preserve">مسألة </w:t>
      </w:r>
      <w:r>
        <w:rPr/>
        <w:t>748</w:t>
      </w:r>
      <w:r>
        <w:rPr>
          <w:rtl w:val="true"/>
        </w:rPr>
        <w:t>:</w:t>
      </w:r>
      <w:r>
        <w:rPr>
          <w:rtl w:val="true"/>
        </w:rPr>
        <w:t>لا یعتبر الإشهاد فی شیء من العقود و الإیقاعات إلا فی</w:t>
      </w:r>
      <w:bookmarkEnd w:id="2268"/>
    </w:p>
    <w:p>
      <w:pPr>
        <w:pStyle w:val="BookText"/>
        <w:rPr/>
      </w:pPr>
      <w:r>
        <w:rPr>
          <w:rFonts w:ascii="IRNazanin" w:hAnsi="IRNazanin" w:eastAsia="IRNazanin"/>
          <w:color w:val="111111"/>
          <w:sz w:val="28"/>
          <w:sz w:val="28"/>
          <w:szCs w:val="28"/>
          <w:rtl w:val="true"/>
          <w:lang w:bidi="fa-IR"/>
        </w:rPr>
        <w:t>الطلاق و الظهار،</w:t>
      </w:r>
    </w:p>
    <w:p>
      <w:pPr>
        <w:pStyle w:val="BookText"/>
        <w:rPr/>
      </w:pPr>
      <w:r>
        <w:rPr>
          <w:rFonts w:ascii="IRNazanin" w:hAnsi="IRNazanin" w:eastAsia="IRNazanin"/>
          <w:color w:val="111111"/>
          <w:sz w:val="28"/>
          <w:sz w:val="28"/>
          <w:szCs w:val="28"/>
          <w:rtl w:val="true"/>
          <w:lang w:bidi="fa-IR"/>
        </w:rPr>
        <w:t>نعم یستحب الإشهاد فی النکاح،و المشهور أنه یستحب فی البیع و الدین و نحو ذلک أیضا</w:t>
      </w:r>
      <w:r>
        <w:rPr>
          <w:rFonts w:eastAsia="IRNazanin" w:cs="IRNazanin"/>
          <w:color w:val="111111"/>
          <w:sz w:val="28"/>
          <w:szCs w:val="28"/>
          <w:rtl w:val="true"/>
          <w:lang w:bidi="fa-IR"/>
        </w:rPr>
        <w:t>.</w:t>
      </w:r>
    </w:p>
    <w:p>
      <w:pPr>
        <w:pStyle w:val="Heading5"/>
        <w:numPr>
          <w:ilvl w:val="4"/>
          <w:numId w:val="1"/>
        </w:numPr>
        <w:rPr/>
      </w:pPr>
      <w:bookmarkStart w:id="2269" w:name="__RefHeading___Toc1058123_73709187"/>
      <w:bookmarkStart w:id="2270" w:name="_Toc1006"/>
      <w:bookmarkEnd w:id="2269"/>
      <w:r>
        <w:rPr>
          <w:rtl w:val="true"/>
        </w:rPr>
        <w:t xml:space="preserve">مسألة </w:t>
      </w:r>
      <w:r>
        <w:rPr/>
        <w:t>749</w:t>
      </w:r>
      <w:r>
        <w:rPr>
          <w:rtl w:val="true"/>
        </w:rPr>
        <w:t>:</w:t>
      </w:r>
      <w:r>
        <w:rPr>
          <w:rtl w:val="true"/>
        </w:rPr>
        <w:t>لا خلاف فی وجوب أداء الشهادة بعد تحملها مع الطلب</w:t>
      </w:r>
      <w:bookmarkEnd w:id="2270"/>
    </w:p>
    <w:p>
      <w:pPr>
        <w:pStyle w:val="BookText"/>
        <w:rPr/>
      </w:pPr>
      <w:r>
        <w:rPr>
          <w:rFonts w:ascii="IRNazanin" w:hAnsi="IRNazanin" w:eastAsia="IRNazanin"/>
          <w:color w:val="111111"/>
          <w:sz w:val="28"/>
          <w:sz w:val="28"/>
          <w:szCs w:val="28"/>
          <w:rtl w:val="true"/>
          <w:lang w:bidi="fa-IR"/>
        </w:rPr>
        <w:t>إذا لم یکن فیه ضرر علیه،</w:t>
      </w:r>
    </w:p>
    <w:p>
      <w:pPr>
        <w:pStyle w:val="BookText"/>
        <w:rPr/>
      </w:pPr>
      <w:r>
        <w:rPr>
          <w:rFonts w:ascii="IRNazanin" w:hAnsi="IRNazanin" w:eastAsia="IRNazanin"/>
          <w:color w:val="111111"/>
          <w:sz w:val="28"/>
          <w:sz w:val="28"/>
          <w:szCs w:val="28"/>
          <w:rtl w:val="true"/>
          <w:lang w:bidi="fa-IR"/>
        </w:rPr>
        <w:t>و لا یجوز للشاهد أن یکتم شهادته،و إن علم أنه لو لم یشهد،فالمشهود له یتوصل فی إثبات مدّعاه إلی طریق آخر</w:t>
      </w:r>
      <w:r>
        <w:rPr>
          <w:rFonts w:eastAsia="IRNazanin" w:cs="IRNazanin"/>
          <w:color w:val="111111"/>
          <w:sz w:val="28"/>
          <w:szCs w:val="28"/>
          <w:rtl w:val="true"/>
          <w:lang w:bidi="fa-IR"/>
        </w:rPr>
        <w:t>.</w:t>
      </w:r>
    </w:p>
    <w:p>
      <w:pPr>
        <w:pStyle w:val="Heading5"/>
        <w:numPr>
          <w:ilvl w:val="4"/>
          <w:numId w:val="1"/>
        </w:numPr>
        <w:rPr/>
      </w:pPr>
      <w:bookmarkStart w:id="2271" w:name="__RefHeading___Toc1058125_73709187"/>
      <w:bookmarkStart w:id="2272" w:name="_Toc1007"/>
      <w:bookmarkEnd w:id="2271"/>
      <w:r>
        <w:rPr>
          <w:rtl w:val="true"/>
        </w:rPr>
        <w:t xml:space="preserve">مسألة </w:t>
      </w:r>
      <w:r>
        <w:rPr/>
        <w:t>750</w:t>
      </w:r>
      <w:r>
        <w:rPr>
          <w:rtl w:val="true"/>
        </w:rPr>
        <w:t>:</w:t>
      </w:r>
      <w:r>
        <w:rPr>
          <w:rtl w:val="true"/>
        </w:rPr>
        <w:t>قد تسأل أن وجوب أداء الشهادة هل هو عینی أو کفائی</w:t>
      </w:r>
      <w:bookmarkEnd w:id="2272"/>
    </w:p>
    <w:p>
      <w:pPr>
        <w:pStyle w:val="BookText"/>
        <w:rPr/>
      </w:pPr>
      <w:r>
        <w:rPr>
          <w:rFonts w:ascii="IRNazanin" w:hAnsi="IRNazanin" w:eastAsia="IRNazanin"/>
          <w:color w:val="111111"/>
          <w:sz w:val="28"/>
          <w:sz w:val="28"/>
          <w:szCs w:val="28"/>
          <w:rtl w:val="true"/>
          <w:lang w:bidi="fa-IR"/>
        </w:rPr>
        <w:t>أو طریقی؟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الأخیر غیر بعید،حیث أنه یکون بدافع الحفاظ علی دم مسلم أو عرضه أو ماله و حقه،فإن کتمانها یؤدی إلی تفویت ذلک،فمن أجله یکون محرما،و بکلمة أن وجوب أداء الشهادة علی من تحملها وجوب طریقی و الغرض منه الحفاظ علی حق المسلم،نعم لا یجب علیه ابتداء بدون الطلب،إلا فیما إذا کانت کتمانها مؤدیا إلی هدر دم مسلم أو عرضه أو ما شاکله،فإنه حینئذ یجب علیه أدائها و إن لم یطلب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الوجوب العینی فهو بعید جدا،علی اساس أن الغرض منه معلوم،و اما الثانی فلأن الوجوب الکفائی متوجه إلی طبیعی المکلف الجامع،و هذا الوجوب من الأول متوجه إلی کل فرد تحمل الشهادة مشروطا بالطلب</w:t>
      </w:r>
      <w:r>
        <w:rPr>
          <w:rFonts w:eastAsia="IRNazanin" w:cs="IRNazanin"/>
          <w:color w:val="111111"/>
          <w:sz w:val="28"/>
          <w:szCs w:val="28"/>
          <w:rtl w:val="true"/>
          <w:lang w:bidi="fa-IR"/>
        </w:rPr>
        <w:t>.</w:t>
      </w:r>
    </w:p>
    <w:p>
      <w:pPr>
        <w:pStyle w:val="Heading5"/>
        <w:numPr>
          <w:ilvl w:val="4"/>
          <w:numId w:val="1"/>
        </w:numPr>
        <w:rPr/>
      </w:pPr>
      <w:bookmarkStart w:id="2273" w:name="__RefHeading___Toc1058127_73709187"/>
      <w:bookmarkStart w:id="2274" w:name="_Toc1008"/>
      <w:bookmarkEnd w:id="2273"/>
      <w:r>
        <w:rPr>
          <w:rtl w:val="true"/>
        </w:rPr>
        <w:t xml:space="preserve">مسألة </w:t>
      </w:r>
      <w:r>
        <w:rPr/>
        <w:t>751</w:t>
      </w:r>
      <w:r>
        <w:rPr>
          <w:rtl w:val="true"/>
        </w:rPr>
        <w:t>:</w:t>
      </w:r>
      <w:r>
        <w:rPr>
          <w:rtl w:val="true"/>
        </w:rPr>
        <w:t>یختص وجوب أداء الشهادة بما إذا أشهد</w:t>
      </w:r>
      <w:bookmarkEnd w:id="2274"/>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عدم الإشهاد،فهو بالخیار إن شاء شهد و إن شاء لم یشهد،نعم إذا کان أحد طرفی</w:t>
      </w:r>
      <w:bookmarkStart w:id="2275" w:name="pg11408_119307"/>
    </w:p>
    <w:p>
      <w:pPr>
        <w:pStyle w:val="BookText"/>
        <w:rPr/>
      </w:pPr>
      <w:bookmarkEnd w:id="2275"/>
      <w:r>
        <w:rPr>
          <w:rFonts w:ascii="IRNazanin" w:hAnsi="IRNazanin" w:eastAsia="IRNazanin"/>
          <w:color w:val="111111"/>
          <w:sz w:val="28"/>
          <w:sz w:val="28"/>
          <w:szCs w:val="28"/>
          <w:rtl w:val="true"/>
          <w:lang w:bidi="fa-IR"/>
        </w:rPr>
        <w:t>الدعوی ظالما للآخر،وجب أداء الشهادة لدفع الظلم و إن لم یکن اشهاد</w:t>
      </w:r>
      <w:r>
        <w:rPr>
          <w:rFonts w:eastAsia="IRNazanin" w:cs="IRNazanin"/>
          <w:color w:val="111111"/>
          <w:sz w:val="28"/>
          <w:szCs w:val="28"/>
          <w:rtl w:val="true"/>
          <w:lang w:bidi="fa-IR"/>
        </w:rPr>
        <w:t>.</w:t>
      </w:r>
    </w:p>
    <w:p>
      <w:pPr>
        <w:pStyle w:val="Heading5"/>
        <w:numPr>
          <w:ilvl w:val="4"/>
          <w:numId w:val="1"/>
        </w:numPr>
        <w:rPr/>
      </w:pPr>
      <w:bookmarkStart w:id="2276" w:name="__RefHeading___Toc1058129_73709187"/>
      <w:bookmarkStart w:id="2277" w:name="_Toc1009"/>
      <w:bookmarkEnd w:id="2276"/>
      <w:r>
        <w:rPr>
          <w:rtl w:val="true"/>
        </w:rPr>
        <w:t xml:space="preserve">مسألة </w:t>
      </w:r>
      <w:r>
        <w:rPr/>
        <w:t>752</w:t>
      </w:r>
      <w:r>
        <w:rPr>
          <w:rtl w:val="true"/>
        </w:rPr>
        <w:t>:</w:t>
      </w:r>
      <w:r>
        <w:rPr>
          <w:rtl w:val="true"/>
        </w:rPr>
        <w:t>إذا دعی من له أهلیة التحمل ففی وجوبه علیه خلاف</w:t>
      </w:r>
      <w:bookmarkEnd w:id="2277"/>
    </w:p>
    <w:p>
      <w:pPr>
        <w:pStyle w:val="BookText"/>
        <w:rPr/>
      </w:pPr>
      <w:r>
        <w:rPr>
          <w:rFonts w:ascii="IRNazanin" w:hAnsi="IRNazanin" w:eastAsia="IRNazanin"/>
          <w:color w:val="111111"/>
          <w:sz w:val="28"/>
          <w:sz w:val="28"/>
          <w:szCs w:val="28"/>
          <w:rtl w:val="true"/>
          <w:lang w:bidi="fa-IR"/>
        </w:rPr>
        <w:t>و الأقرب هو الوجوب مع عدم الضرر،بل لا شبهة فی وجوبه إذا توقف حفظ النفس المحترمة أو العرض علیه</w:t>
      </w:r>
      <w:r>
        <w:rPr>
          <w:rFonts w:eastAsia="IRNazanin" w:cs="IRNazanin"/>
          <w:color w:val="111111"/>
          <w:sz w:val="28"/>
          <w:szCs w:val="28"/>
          <w:rtl w:val="true"/>
          <w:lang w:bidi="fa-IR"/>
        </w:rPr>
        <w:t>.</w:t>
      </w:r>
    </w:p>
    <w:p>
      <w:pPr>
        <w:pStyle w:val="Heading5"/>
        <w:numPr>
          <w:ilvl w:val="4"/>
          <w:numId w:val="1"/>
        </w:numPr>
        <w:rPr/>
      </w:pPr>
      <w:bookmarkStart w:id="2278" w:name="__RefHeading___Toc1058131_73709187"/>
      <w:bookmarkStart w:id="2279" w:name="_Toc1010"/>
      <w:bookmarkEnd w:id="2278"/>
      <w:r>
        <w:rPr>
          <w:rtl w:val="true"/>
        </w:rPr>
        <w:t xml:space="preserve">مسألة </w:t>
      </w:r>
      <w:r>
        <w:rPr/>
        <w:t>753</w:t>
      </w:r>
      <w:r>
        <w:rPr>
          <w:rtl w:val="true"/>
        </w:rPr>
        <w:t>:</w:t>
      </w:r>
      <w:r>
        <w:rPr>
          <w:rtl w:val="true"/>
        </w:rPr>
        <w:t>تقبل الشهادة علی الشهادة فی حقوق الناس</w:t>
      </w:r>
      <w:bookmarkEnd w:id="2279"/>
    </w:p>
    <w:p>
      <w:pPr>
        <w:pStyle w:val="BookText"/>
        <w:rPr/>
      </w:pPr>
      <w:r>
        <w:rPr>
          <w:rFonts w:ascii="IRNazanin" w:hAnsi="IRNazanin" w:eastAsia="IRNazanin"/>
          <w:color w:val="111111"/>
          <w:sz w:val="28"/>
          <w:sz w:val="28"/>
          <w:szCs w:val="28"/>
          <w:rtl w:val="true"/>
          <w:lang w:bidi="fa-IR"/>
        </w:rPr>
        <w:t>کالقصاص و الطلاق و النسب و العتق و المعاملة و المال و ما شابه ذلک،و لا تقبل فی الحدود، و الأظهر أنه لا فرق بین أن تکون للّه محضا أو تکون مشترکة،کحدّ القذف و السرقة و نحوهما،لإطلاق النص</w:t>
      </w:r>
      <w:r>
        <w:rPr>
          <w:rFonts w:eastAsia="IRNazanin" w:cs="IRNazanin"/>
          <w:color w:val="111111"/>
          <w:sz w:val="28"/>
          <w:szCs w:val="28"/>
          <w:rtl w:val="true"/>
          <w:lang w:bidi="fa-IR"/>
        </w:rPr>
        <w:t>.</w:t>
      </w:r>
    </w:p>
    <w:p>
      <w:pPr>
        <w:pStyle w:val="Heading5"/>
        <w:numPr>
          <w:ilvl w:val="4"/>
          <w:numId w:val="1"/>
        </w:numPr>
        <w:rPr/>
      </w:pPr>
      <w:bookmarkStart w:id="2280" w:name="__RefHeading___Toc1058133_73709187"/>
      <w:bookmarkStart w:id="2281" w:name="_Toc1011"/>
      <w:bookmarkEnd w:id="2280"/>
      <w:r>
        <w:rPr>
          <w:rtl w:val="true"/>
        </w:rPr>
        <w:t xml:space="preserve">مسألة </w:t>
      </w:r>
      <w:r>
        <w:rPr/>
        <w:t>754</w:t>
      </w:r>
      <w:r>
        <w:rPr>
          <w:rtl w:val="true"/>
        </w:rPr>
        <w:t>:</w:t>
      </w:r>
      <w:r>
        <w:rPr>
          <w:rtl w:val="true"/>
        </w:rPr>
        <w:t>فی قبول الشهادة علی الشهادة علی الشهادة فصاعدا</w:t>
      </w:r>
      <w:bookmarkEnd w:id="2281"/>
    </w:p>
    <w:p>
      <w:pPr>
        <w:pStyle w:val="BookText"/>
        <w:rPr/>
      </w:pPr>
      <w:r>
        <w:rPr>
          <w:rFonts w:ascii="IRNazanin" w:hAnsi="IRNazanin" w:eastAsia="IRNazanin"/>
          <w:color w:val="111111"/>
          <w:sz w:val="28"/>
          <w:sz w:val="28"/>
          <w:szCs w:val="28"/>
          <w:rtl w:val="true"/>
          <w:lang w:bidi="fa-IR"/>
        </w:rPr>
        <w:t>إشکال،</w:t>
      </w:r>
    </w:p>
    <w:p>
      <w:pPr>
        <w:pStyle w:val="BookText"/>
        <w:rPr/>
      </w:pPr>
      <w:r>
        <w:rPr>
          <w:rFonts w:ascii="IRNazanin" w:hAnsi="IRNazanin" w:eastAsia="IRNazanin"/>
          <w:color w:val="111111"/>
          <w:sz w:val="28"/>
          <w:sz w:val="28"/>
          <w:szCs w:val="28"/>
          <w:rtl w:val="true"/>
          <w:lang w:bidi="fa-IR"/>
        </w:rPr>
        <w:t>و الأظهر القبول</w:t>
      </w:r>
      <w:r>
        <w:rPr>
          <w:rFonts w:eastAsia="IRNazanin" w:cs="IRNazanin"/>
          <w:color w:val="111111"/>
          <w:sz w:val="28"/>
          <w:szCs w:val="28"/>
          <w:rtl w:val="true"/>
          <w:lang w:bidi="fa-IR"/>
        </w:rPr>
        <w:t>.</w:t>
      </w:r>
    </w:p>
    <w:p>
      <w:pPr>
        <w:pStyle w:val="Heading5"/>
        <w:numPr>
          <w:ilvl w:val="4"/>
          <w:numId w:val="1"/>
        </w:numPr>
        <w:rPr/>
      </w:pPr>
      <w:bookmarkStart w:id="2282" w:name="__RefHeading___Toc1058135_73709187"/>
      <w:bookmarkStart w:id="2283" w:name="_Toc1012"/>
      <w:bookmarkEnd w:id="2282"/>
      <w:r>
        <w:rPr>
          <w:rtl w:val="true"/>
        </w:rPr>
        <w:t xml:space="preserve">مسألة </w:t>
      </w:r>
      <w:r>
        <w:rPr/>
        <w:t>755</w:t>
      </w:r>
      <w:r>
        <w:rPr>
          <w:rtl w:val="true"/>
        </w:rPr>
        <w:t>:</w:t>
      </w:r>
      <w:r>
        <w:rPr>
          <w:rtl w:val="true"/>
        </w:rPr>
        <w:t>لو شهد رجلان عادلان علی شهادة عدول أربعة بالزنا</w:t>
      </w:r>
      <w:bookmarkEnd w:id="2283"/>
    </w:p>
    <w:p>
      <w:pPr>
        <w:pStyle w:val="BookText"/>
        <w:rPr/>
      </w:pPr>
      <w:r>
        <w:rPr>
          <w:rFonts w:ascii="IRNazanin" w:hAnsi="IRNazanin" w:eastAsia="IRNazanin"/>
          <w:color w:val="111111"/>
          <w:sz w:val="28"/>
          <w:sz w:val="28"/>
          <w:szCs w:val="28"/>
          <w:rtl w:val="true"/>
          <w:lang w:bidi="fa-IR"/>
        </w:rPr>
        <w:t>لم یثبت الحد،</w:t>
      </w:r>
    </w:p>
    <w:p>
      <w:pPr>
        <w:pStyle w:val="BookText"/>
        <w:rPr/>
      </w:pPr>
      <w:r>
        <w:rPr>
          <w:rFonts w:ascii="IRNazanin" w:hAnsi="IRNazanin" w:eastAsia="IRNazanin"/>
          <w:color w:val="111111"/>
          <w:sz w:val="28"/>
          <w:sz w:val="28"/>
          <w:szCs w:val="28"/>
          <w:rtl w:val="true"/>
          <w:lang w:bidi="fa-IR"/>
        </w:rPr>
        <w:t>و فی ثبوت غیره من الأحکام،کنشر الحرمة بالنسبة إلی ابن الزانی،أو أبیه،خلاف الأقرب عدم الثبوت</w:t>
      </w:r>
      <w:r>
        <w:rPr>
          <w:rFonts w:eastAsia="IRNazanin" w:cs="IRNazanin"/>
          <w:color w:val="111111"/>
          <w:sz w:val="28"/>
          <w:szCs w:val="28"/>
          <w:rtl w:val="true"/>
          <w:lang w:bidi="fa-IR"/>
        </w:rPr>
        <w:t>.</w:t>
      </w:r>
    </w:p>
    <w:p>
      <w:pPr>
        <w:pStyle w:val="Heading5"/>
        <w:numPr>
          <w:ilvl w:val="4"/>
          <w:numId w:val="1"/>
        </w:numPr>
        <w:rPr/>
      </w:pPr>
      <w:bookmarkStart w:id="2284" w:name="__RefHeading___Toc1058137_73709187"/>
      <w:bookmarkStart w:id="2285" w:name="_Toc1013"/>
      <w:bookmarkEnd w:id="2284"/>
      <w:r>
        <w:rPr>
          <w:rtl w:val="true"/>
        </w:rPr>
        <w:t xml:space="preserve">مسألة </w:t>
      </w:r>
      <w:r>
        <w:rPr/>
        <w:t>756</w:t>
      </w:r>
      <w:r>
        <w:rPr>
          <w:rtl w:val="true"/>
        </w:rPr>
        <w:t>:</w:t>
      </w:r>
      <w:r>
        <w:rPr>
          <w:rtl w:val="true"/>
        </w:rPr>
        <w:t>تثبت الشهادة بشهادة رجلین عدلین</w:t>
      </w:r>
      <w:bookmarkEnd w:id="2285"/>
    </w:p>
    <w:p>
      <w:pPr>
        <w:pStyle w:val="BookText"/>
        <w:rPr/>
      </w:pPr>
      <w:r>
        <w:rPr>
          <w:rFonts w:ascii="IRNazanin" w:hAnsi="IRNazanin" w:eastAsia="IRNazanin"/>
          <w:color w:val="111111"/>
          <w:sz w:val="28"/>
          <w:sz w:val="28"/>
          <w:szCs w:val="28"/>
          <w:rtl w:val="true"/>
          <w:lang w:bidi="fa-IR"/>
        </w:rPr>
        <w:t>و لا تثبت بشهادة رجل واحد و لا بشهادة رجل و امرأتین،و لو شهد عادلان علی شهادة رجل أو علی شهادة امرأتین أو علیهما معا ثبتت،و لو شهد رجل واحد علی أمر و شهد أیضا علی شهادة رجل آخر علیه،و شهد معه رجل آخر علی شهادة ذلک الرجل،ثبتت الشهادة</w:t>
      </w:r>
      <w:r>
        <w:rPr>
          <w:rFonts w:eastAsia="IRNazanin" w:cs="IRNazanin"/>
          <w:color w:val="111111"/>
          <w:sz w:val="28"/>
          <w:szCs w:val="28"/>
          <w:rtl w:val="true"/>
          <w:lang w:bidi="fa-IR"/>
        </w:rPr>
        <w:t>.</w:t>
      </w:r>
    </w:p>
    <w:p>
      <w:pPr>
        <w:pStyle w:val="Heading5"/>
        <w:numPr>
          <w:ilvl w:val="4"/>
          <w:numId w:val="1"/>
        </w:numPr>
        <w:rPr/>
      </w:pPr>
      <w:bookmarkStart w:id="2286" w:name="__RefHeading___Toc1058139_73709187"/>
      <w:bookmarkStart w:id="2287" w:name="_Toc1014"/>
      <w:bookmarkEnd w:id="2286"/>
      <w:r>
        <w:rPr>
          <w:rtl w:val="true"/>
        </w:rPr>
        <w:t xml:space="preserve">مسألة </w:t>
      </w:r>
      <w:r>
        <w:rPr/>
        <w:t>757</w:t>
      </w:r>
      <w:r>
        <w:rPr>
          <w:rtl w:val="true"/>
        </w:rPr>
        <w:t>:</w:t>
      </w:r>
      <w:r>
        <w:rPr>
          <w:rtl w:val="true"/>
        </w:rPr>
        <w:t>لا تقبل شهادة الفرع</w:t>
      </w:r>
      <w:r>
        <w:rPr>
          <w:rtl w:val="true"/>
        </w:rPr>
        <w:t>:</w:t>
      </w:r>
      <w:r>
        <w:rPr>
          <w:rtl w:val="true"/>
        </w:rPr>
        <w:t>الشهادة علی الشهادةعلی</w:t>
      </w:r>
      <w:bookmarkEnd w:id="2287"/>
    </w:p>
    <w:p>
      <w:pPr>
        <w:pStyle w:val="BookText"/>
        <w:rPr/>
      </w:pPr>
      <w:r>
        <w:rPr>
          <w:rFonts w:ascii="IRNazanin" w:hAnsi="IRNazanin" w:eastAsia="IRNazanin"/>
          <w:color w:val="111111"/>
          <w:sz w:val="28"/>
          <w:sz w:val="28"/>
          <w:szCs w:val="28"/>
          <w:rtl w:val="true"/>
          <w:lang w:bidi="fa-IR"/>
        </w:rPr>
        <w:t>المشهور،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عند تعذر شهادة الأصل،لمرض أو غیبة أو نحوهما،و لکنه</w:t>
      </w:r>
      <w:bookmarkStart w:id="2288" w:name="pg11408_119308"/>
    </w:p>
    <w:p>
      <w:pPr>
        <w:pStyle w:val="BookText"/>
        <w:rPr/>
      </w:pPr>
      <w:bookmarkEnd w:id="2288"/>
      <w:r>
        <w:rPr>
          <w:rFonts w:ascii="IRNazanin" w:hAnsi="IRNazanin" w:eastAsia="IRNazanin"/>
          <w:color w:val="111111"/>
          <w:sz w:val="28"/>
          <w:sz w:val="28"/>
          <w:szCs w:val="28"/>
          <w:rtl w:val="true"/>
          <w:lang w:bidi="fa-IR"/>
        </w:rPr>
        <w:t>لا یخلو من اشکال و القبول أقرب</w:t>
      </w:r>
      <w:r>
        <w:rPr>
          <w:rFonts w:eastAsia="IRNazanin" w:cs="IRNazanin"/>
          <w:color w:val="111111"/>
          <w:sz w:val="28"/>
          <w:szCs w:val="28"/>
          <w:rtl w:val="true"/>
          <w:lang w:bidi="fa-IR"/>
        </w:rPr>
        <w:t>.</w:t>
      </w:r>
    </w:p>
    <w:p>
      <w:pPr>
        <w:pStyle w:val="Heading5"/>
        <w:numPr>
          <w:ilvl w:val="4"/>
          <w:numId w:val="1"/>
        </w:numPr>
        <w:rPr/>
      </w:pPr>
      <w:bookmarkStart w:id="2289" w:name="__RefHeading___Toc1058141_73709187"/>
      <w:bookmarkStart w:id="2290" w:name="_Toc1015"/>
      <w:bookmarkEnd w:id="2289"/>
      <w:r>
        <w:rPr>
          <w:rtl w:val="true"/>
        </w:rPr>
        <w:t xml:space="preserve">مسألة </w:t>
      </w:r>
      <w:r>
        <w:rPr/>
        <w:t>758</w:t>
      </w:r>
      <w:r>
        <w:rPr>
          <w:rtl w:val="true"/>
        </w:rPr>
        <w:t>:</w:t>
      </w:r>
      <w:r>
        <w:rPr>
          <w:rtl w:val="true"/>
        </w:rPr>
        <w:t>إذا شهد الفرع فأنکر الأصل شهادته</w:t>
      </w:r>
      <w:bookmarkEnd w:id="2290"/>
    </w:p>
    <w:p>
      <w:pPr>
        <w:pStyle w:val="BookText"/>
        <w:rPr/>
      </w:pPr>
      <w:r>
        <w:rPr>
          <w:rFonts w:ascii="IRNazanin" w:hAnsi="IRNazanin" w:eastAsia="IRNazanin"/>
          <w:color w:val="111111"/>
          <w:sz w:val="28"/>
          <w:sz w:val="28"/>
          <w:szCs w:val="28"/>
          <w:rtl w:val="true"/>
          <w:lang w:bidi="fa-IR"/>
        </w:rPr>
        <w:t>فإن کان بعد حکم الحاکم لم یلتفت إلی إنکار الأصل،و أما إذا کان قبله،فلا یلتفت إلی شهادة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شاهد الفرع أعدل من شاهد الأصل،فهل یلتفت إلی شهادة الفرع،و لا یلتفت إلی إنکار الأصل؟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الأظهر الأقوی،للنص</w:t>
      </w:r>
      <w:r>
        <w:rPr>
          <w:rFonts w:eastAsia="IRNazanin" w:cs="IRNazanin"/>
          <w:color w:val="111111"/>
          <w:sz w:val="28"/>
          <w:szCs w:val="28"/>
          <w:rtl w:val="true"/>
          <w:lang w:bidi="fa-IR"/>
        </w:rPr>
        <w:t>.</w:t>
      </w:r>
    </w:p>
    <w:p>
      <w:pPr>
        <w:pStyle w:val="Heading5"/>
        <w:numPr>
          <w:ilvl w:val="4"/>
          <w:numId w:val="1"/>
        </w:numPr>
        <w:rPr/>
      </w:pPr>
      <w:bookmarkStart w:id="2291" w:name="__RefHeading___Toc1058143_73709187"/>
      <w:bookmarkStart w:id="2292" w:name="_Toc1016"/>
      <w:bookmarkEnd w:id="2291"/>
      <w:r>
        <w:rPr>
          <w:rtl w:val="true"/>
        </w:rPr>
        <w:t xml:space="preserve">مسألة </w:t>
      </w:r>
      <w:r>
        <w:rPr/>
        <w:t>759</w:t>
      </w:r>
      <w:r>
        <w:rPr>
          <w:rtl w:val="true"/>
        </w:rPr>
        <w:t>:</w:t>
      </w:r>
      <w:r>
        <w:rPr>
          <w:rtl w:val="true"/>
        </w:rPr>
        <w:t>یعتبر فی قبول شهادة الشاهدین تواردها علی شیء</w:t>
      </w:r>
      <w:bookmarkEnd w:id="2292"/>
    </w:p>
    <w:p>
      <w:pPr>
        <w:pStyle w:val="BookText"/>
        <w:rPr/>
      </w:pPr>
      <w:r>
        <w:rPr>
          <w:rFonts w:ascii="IRNazanin" w:hAnsi="IRNazanin" w:eastAsia="IRNazanin"/>
          <w:color w:val="111111"/>
          <w:sz w:val="28"/>
          <w:sz w:val="28"/>
          <w:szCs w:val="28"/>
          <w:rtl w:val="true"/>
          <w:lang w:bidi="fa-IR"/>
        </w:rPr>
        <w:t>واحد،</w:t>
      </w:r>
    </w:p>
    <w:p>
      <w:pPr>
        <w:pStyle w:val="BookText"/>
        <w:rPr/>
      </w:pPr>
      <w:r>
        <w:rPr>
          <w:rFonts w:ascii="IRNazanin" w:hAnsi="IRNazanin" w:eastAsia="IRNazanin"/>
          <w:color w:val="111111"/>
          <w:sz w:val="28"/>
          <w:sz w:val="28"/>
          <w:szCs w:val="28"/>
          <w:rtl w:val="true"/>
          <w:lang w:bidi="fa-IR"/>
        </w:rPr>
        <w:t>و إن کانا مختلفین بحسب اللفظ،و لا تقبل مع الاختلاف فی المورد،فإذا شهد أحدهما بالبیع،و الآخر بالإقرار به،لم یثبت البیع،و کذلک إذا اتفقا علی أمر و اختلفا فی زمانه،فقال أحدهما أنه باعه فی شهر کذا،و قال الآخر أنه باعه فی شهر آخر،و کذلک إذا اختلفا فی المتعلق،کما إذا قال أحدهما أنه سرق دینارا،و قال الآخر أنه سرق درهما،و تثبت الدعوی فی جمیع ذلک بیمین المدعی منظمة إلی إحدی الشهادتین،نعم لا یثبت فی المثال الأخیر إلا الغرم،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هذا القبیل ما إذا شهد أنه سرق ثوبا بعینه،و لکن قال أحدهما أن قیمته درهم،و قال الآخر أن قیمته درهمان،فإن السرقة تثبت بشهادتهما معا،و الاختلاف إنما هو فی قیمة ما سرق،فالواجب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السارق عند تلف العین ردّ درهم دون درهمین،نعم إذا حلف المدّعی علی أن قیمته درهمان غرم درهمین</w:t>
      </w:r>
      <w:r>
        <w:rPr>
          <w:rFonts w:eastAsia="IRNazanin" w:cs="IRNazanin"/>
          <w:color w:val="111111"/>
          <w:sz w:val="28"/>
          <w:szCs w:val="28"/>
          <w:rtl w:val="true"/>
          <w:lang w:bidi="fa-IR"/>
        </w:rPr>
        <w:t>.</w:t>
      </w:r>
    </w:p>
    <w:p>
      <w:pPr>
        <w:pStyle w:val="Heading5"/>
        <w:numPr>
          <w:ilvl w:val="4"/>
          <w:numId w:val="1"/>
        </w:numPr>
        <w:rPr/>
      </w:pPr>
      <w:bookmarkStart w:id="2293" w:name="__RefHeading___Toc1058145_73709187"/>
      <w:bookmarkStart w:id="2294" w:name="_Toc1017"/>
      <w:bookmarkEnd w:id="2293"/>
      <w:r>
        <w:rPr>
          <w:rtl w:val="true"/>
        </w:rPr>
        <w:t xml:space="preserve">مسألة </w:t>
      </w:r>
      <w:r>
        <w:rPr/>
        <w:t>760</w:t>
      </w:r>
      <w:r>
        <w:rPr>
          <w:rtl w:val="true"/>
        </w:rPr>
        <w:t>:</w:t>
      </w:r>
      <w:r>
        <w:rPr>
          <w:rtl w:val="true"/>
        </w:rPr>
        <w:t>إذا شهد شاهدان عادلان عند الحاکم ثم ماتا حکم</w:t>
      </w:r>
      <w:bookmarkEnd w:id="2294"/>
    </w:p>
    <w:p>
      <w:pPr>
        <w:pStyle w:val="BookText"/>
        <w:rPr/>
      </w:pPr>
      <w:r>
        <w:rPr>
          <w:rFonts w:ascii="IRNazanin" w:hAnsi="IRNazanin" w:eastAsia="IRNazanin"/>
          <w:color w:val="111111"/>
          <w:sz w:val="28"/>
          <w:sz w:val="28"/>
          <w:szCs w:val="28"/>
          <w:rtl w:val="true"/>
          <w:lang w:bidi="fa-IR"/>
        </w:rPr>
        <w:t>بشهادتهما،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لو شهد شاهدان،ثم زکیا من حین الشهادة،و لو شهدا ثمّ فسقا،أو فسق أحدهما قبل الحکم،فهل یحکم بشهادتهما؟</w:t>
      </w:r>
      <w:bookmarkStart w:id="2295" w:name="pg11408_119309"/>
    </w:p>
    <w:p>
      <w:pPr>
        <w:pStyle w:val="BookText"/>
        <w:rPr/>
      </w:pPr>
      <w:bookmarkEnd w:id="2295"/>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یحکم بشهادتهما بدون فرق فی ذلک بین حقوق اللّه و حقوق الناس،لأن المعیار إنما هو بعدالة الشاهدین حال الشهادة،و لا قیمة لطرو الفسق علیهما أو علی أحدهما بعد ذلک،فما عن المشهور من عدم جواز الحکم بشهادتهما فی حقوق اللّه،لا دلیل علیه</w:t>
      </w:r>
      <w:r>
        <w:rPr>
          <w:rFonts w:eastAsia="IRNazanin" w:cs="IRNazanin"/>
          <w:color w:val="111111"/>
          <w:sz w:val="28"/>
          <w:szCs w:val="28"/>
          <w:rtl w:val="true"/>
          <w:lang w:bidi="fa-IR"/>
        </w:rPr>
        <w:t>.</w:t>
      </w:r>
    </w:p>
    <w:p>
      <w:pPr>
        <w:pStyle w:val="Heading5"/>
        <w:numPr>
          <w:ilvl w:val="4"/>
          <w:numId w:val="1"/>
        </w:numPr>
        <w:rPr/>
      </w:pPr>
      <w:bookmarkStart w:id="2296" w:name="__RefHeading___Toc1058147_73709187"/>
      <w:bookmarkStart w:id="2297" w:name="_Toc1018"/>
      <w:bookmarkEnd w:id="2296"/>
      <w:r>
        <w:rPr>
          <w:rtl w:val="true"/>
        </w:rPr>
        <w:t xml:space="preserve">مسألة </w:t>
      </w:r>
      <w:r>
        <w:rPr/>
        <w:t>761</w:t>
      </w:r>
      <w:r>
        <w:rPr>
          <w:rtl w:val="true"/>
        </w:rPr>
        <w:t>:</w:t>
      </w:r>
      <w:r>
        <w:rPr>
          <w:rtl w:val="true"/>
        </w:rPr>
        <w:t>لو رجع الشاهدان عن شهادتهما فی حق مالی و أبرزا</w:t>
      </w:r>
      <w:bookmarkEnd w:id="2297"/>
    </w:p>
    <w:p>
      <w:pPr>
        <w:pStyle w:val="BookText"/>
        <w:rPr/>
      </w:pPr>
      <w:r>
        <w:rPr>
          <w:rFonts w:ascii="IRNazanin" w:hAnsi="IRNazanin" w:eastAsia="IRNazanin"/>
          <w:color w:val="111111"/>
          <w:sz w:val="28"/>
          <w:sz w:val="28"/>
          <w:szCs w:val="28"/>
          <w:rtl w:val="true"/>
          <w:lang w:bidi="fa-IR"/>
        </w:rPr>
        <w:t>خطأهما فیها قبل الحکم لم یحکم،</w:t>
      </w:r>
    </w:p>
    <w:p>
      <w:pPr>
        <w:pStyle w:val="BookText"/>
        <w:rPr/>
      </w:pPr>
      <w:r>
        <w:rPr>
          <w:rFonts w:ascii="IRNazanin" w:hAnsi="IRNazanin" w:eastAsia="IRNazanin"/>
          <w:color w:val="111111"/>
          <w:sz w:val="28"/>
          <w:sz w:val="28"/>
          <w:szCs w:val="28"/>
          <w:rtl w:val="true"/>
          <w:lang w:bidi="fa-IR"/>
        </w:rPr>
        <w:t>و لو رجعا بعده و بعد الاستیفاء و تلف المحکوم به،ضمنا ما شهدا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رجعا قبل الاستیفاء،أو قبل التلف، فهل ضمنا ما شهدا به؟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ضمانهما لا یخلو عن اشکال بل منع،علی أساس أنه لا موجب له بعد ما کان المال المشهود به قائما بعینه أو أنه بعد فی ید المشهود علیه،کما هو الحال فی شهادة الزّور،و أما حکم الحاکم فهو ینتفی بانتفاء موضوعه و سببه،و أما ضمانهما بالرجوع إذا کان بعد تلف المال،فمن جهة أن التلف مستند إلی شهادتهما،لا من جهة عدم جواز نقض حکم الحاکم و نفوذه،إذ لو کان حکمه نافذا حتی فی هذه الحالة،فلا موضوع للضمان،لأن المال المشهود به حینئذ للمشهود له و تصرفه فیه،و تلفه لا یوجب ضمان الآخر</w:t>
      </w:r>
      <w:r>
        <w:rPr>
          <w:rFonts w:eastAsia="IRNazanin" w:cs="IRNazanin"/>
          <w:color w:val="111111"/>
          <w:sz w:val="28"/>
          <w:szCs w:val="28"/>
          <w:rtl w:val="true"/>
          <w:lang w:bidi="fa-IR"/>
        </w:rPr>
        <w:t>.</w:t>
      </w:r>
    </w:p>
    <w:p>
      <w:pPr>
        <w:pStyle w:val="Heading5"/>
        <w:numPr>
          <w:ilvl w:val="4"/>
          <w:numId w:val="1"/>
        </w:numPr>
        <w:rPr/>
      </w:pPr>
      <w:bookmarkStart w:id="2298" w:name="__RefHeading___Toc1058149_73709187"/>
      <w:bookmarkStart w:id="2299" w:name="_Toc1019"/>
      <w:bookmarkEnd w:id="2298"/>
      <w:r>
        <w:rPr>
          <w:rtl w:val="true"/>
        </w:rPr>
        <w:t xml:space="preserve">مسألة </w:t>
      </w:r>
      <w:r>
        <w:rPr/>
        <w:t>762</w:t>
      </w:r>
      <w:r>
        <w:rPr>
          <w:rtl w:val="true"/>
        </w:rPr>
        <w:t>:</w:t>
      </w:r>
      <w:r>
        <w:rPr>
          <w:rtl w:val="true"/>
        </w:rPr>
        <w:t>إذا رجع الشاهدان أو أحدهما عن الشهادة فی الحدود</w:t>
      </w:r>
      <w:bookmarkEnd w:id="2299"/>
    </w:p>
    <w:p>
      <w:pPr>
        <w:pStyle w:val="BookText"/>
        <w:rPr/>
      </w:pPr>
      <w:r>
        <w:rPr>
          <w:rFonts w:ascii="IRNazanin" w:hAnsi="IRNazanin" w:eastAsia="IRNazanin"/>
          <w:color w:val="111111"/>
          <w:sz w:val="28"/>
          <w:sz w:val="28"/>
          <w:szCs w:val="28"/>
          <w:rtl w:val="true"/>
          <w:lang w:bidi="fa-IR"/>
        </w:rPr>
        <w:t>خطأ،</w:t>
      </w:r>
    </w:p>
    <w:p>
      <w:pPr>
        <w:pStyle w:val="BookText"/>
        <w:rPr/>
      </w:pPr>
      <w:r>
        <w:rPr>
          <w:rFonts w:ascii="IRNazanin" w:hAnsi="IRNazanin" w:eastAsia="IRNazanin"/>
          <w:color w:val="111111"/>
          <w:sz w:val="28"/>
          <w:sz w:val="28"/>
          <w:szCs w:val="28"/>
          <w:rtl w:val="true"/>
          <w:lang w:bidi="fa-IR"/>
        </w:rPr>
        <w:t>فإن کان قبل الحکم لم یحکم،و إن کان بعد الحکم و الاستیفاء ضمنا إن کان الراجع کلیهما،و إن کان أحدهما ضمن تمام الدّیة علی الأظهر،و إن کان بعده و قبل الاستیفاء،فهل ینقض حکم الحاکم؟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النقض،یعنی انتفاء حکم الحاکم بانتفاء مدرکه</w:t>
      </w:r>
      <w:bookmarkStart w:id="2300" w:name="pg11408_119310"/>
    </w:p>
    <w:p>
      <w:pPr>
        <w:pStyle w:val="BookText"/>
        <w:rPr/>
      </w:pPr>
      <w:bookmarkEnd w:id="2300"/>
      <w:r>
        <w:rPr>
          <w:rFonts w:ascii="IRNazanin" w:hAnsi="IRNazanin" w:eastAsia="IRNazanin"/>
          <w:color w:val="111111"/>
          <w:sz w:val="28"/>
          <w:sz w:val="28"/>
          <w:szCs w:val="28"/>
          <w:rtl w:val="true"/>
          <w:lang w:bidi="fa-IR"/>
        </w:rPr>
        <w:t>و موضوعه،و هو لا یخلو عن قوّة</w:t>
      </w:r>
      <w:r>
        <w:rPr>
          <w:rFonts w:eastAsia="IRNazanin" w:cs="IRNazanin"/>
          <w:color w:val="111111"/>
          <w:sz w:val="28"/>
          <w:szCs w:val="28"/>
          <w:rtl w:val="true"/>
          <w:lang w:bidi="fa-IR"/>
        </w:rPr>
        <w:t>.</w:t>
      </w:r>
    </w:p>
    <w:p>
      <w:pPr>
        <w:pStyle w:val="Heading5"/>
        <w:numPr>
          <w:ilvl w:val="4"/>
          <w:numId w:val="1"/>
        </w:numPr>
        <w:rPr/>
      </w:pPr>
      <w:bookmarkStart w:id="2301" w:name="__RefHeading___Toc1058151_73709187"/>
      <w:bookmarkStart w:id="2302" w:name="_Toc1020"/>
      <w:bookmarkEnd w:id="2301"/>
      <w:r>
        <w:rPr>
          <w:rtl w:val="true"/>
        </w:rPr>
        <w:t xml:space="preserve">مسألة </w:t>
      </w:r>
      <w:r>
        <w:rPr/>
        <w:t>763</w:t>
      </w:r>
      <w:r>
        <w:rPr>
          <w:rtl w:val="true"/>
        </w:rPr>
        <w:t>:</w:t>
      </w:r>
      <w:r>
        <w:rPr>
          <w:rtl w:val="true"/>
        </w:rPr>
        <w:t>لو أعاد الشاهدان شهادتهما بعد الرجوع عنها قبل حکم</w:t>
      </w:r>
      <w:bookmarkEnd w:id="2302"/>
    </w:p>
    <w:p>
      <w:pPr>
        <w:pStyle w:val="BookText"/>
        <w:rPr/>
      </w:pPr>
      <w:r>
        <w:rPr>
          <w:rFonts w:ascii="IRNazanin" w:hAnsi="IRNazanin" w:eastAsia="IRNazanin"/>
          <w:color w:val="111111"/>
          <w:sz w:val="28"/>
          <w:sz w:val="28"/>
          <w:szCs w:val="28"/>
          <w:rtl w:val="true"/>
          <w:lang w:bidi="fa-IR"/>
        </w:rPr>
        <w:t>الحاکم،</w:t>
      </w:r>
    </w:p>
    <w:p>
      <w:pPr>
        <w:pStyle w:val="BookText"/>
        <w:rPr/>
      </w:pPr>
      <w:r>
        <w:rPr>
          <w:rFonts w:ascii="IRNazanin" w:hAnsi="IRNazanin" w:eastAsia="IRNazanin"/>
          <w:color w:val="111111"/>
          <w:sz w:val="28"/>
          <w:sz w:val="28"/>
          <w:szCs w:val="28"/>
          <w:rtl w:val="true"/>
          <w:lang w:bidi="fa-IR"/>
        </w:rPr>
        <w:t>فهل تقبل؟فیه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القبول</w:t>
      </w:r>
      <w:r>
        <w:rPr>
          <w:rFonts w:eastAsia="IRNazanin" w:cs="IRNazanin"/>
          <w:color w:val="111111"/>
          <w:sz w:val="28"/>
          <w:szCs w:val="28"/>
          <w:rtl w:val="true"/>
          <w:lang w:bidi="fa-IR"/>
        </w:rPr>
        <w:t>.</w:t>
      </w:r>
    </w:p>
    <w:p>
      <w:pPr>
        <w:pStyle w:val="Heading5"/>
        <w:numPr>
          <w:ilvl w:val="4"/>
          <w:numId w:val="1"/>
        </w:numPr>
        <w:rPr/>
      </w:pPr>
      <w:bookmarkStart w:id="2303" w:name="__RefHeading___Toc1058153_73709187"/>
      <w:bookmarkStart w:id="2304" w:name="_Toc1021"/>
      <w:bookmarkEnd w:id="2303"/>
      <w:r>
        <w:rPr>
          <w:rtl w:val="true"/>
        </w:rPr>
        <w:t xml:space="preserve">مسألة </w:t>
      </w:r>
      <w:r>
        <w:rPr/>
        <w:t>764</w:t>
      </w:r>
      <w:r>
        <w:rPr>
          <w:rtl w:val="true"/>
        </w:rPr>
        <w:t>:</w:t>
      </w:r>
      <w:r>
        <w:rPr>
          <w:rtl w:val="true"/>
        </w:rPr>
        <w:t>إذا رجع الشهود أو بعضهم عن الشهادة فی الزنا خطأ</w:t>
      </w:r>
      <w:bookmarkEnd w:id="2304"/>
    </w:p>
    <w:p>
      <w:pPr>
        <w:pStyle w:val="BookText"/>
        <w:rPr/>
      </w:pPr>
      <w:r>
        <w:rPr>
          <w:rFonts w:ascii="IRNazanin" w:hAnsi="IRNazanin" w:eastAsia="IRNazanin"/>
          <w:color w:val="111111"/>
          <w:sz w:val="28"/>
          <w:sz w:val="28"/>
          <w:szCs w:val="28"/>
          <w:rtl w:val="true"/>
          <w:lang w:bidi="fa-IR"/>
        </w:rPr>
        <w:t>جری فیه ما تقدّم،و لکن إذا کان الراجع واحدا و کان رجوعه بعد الحکم و الاستیفاء و التلف،غرّم تمام الدیة علی الأظهر،و کذلک إذا کان الراجع اثنین، أو ثلاثة،و أما إذا کان الراجع جمیعهم،فلا شبهة فی أنهم غرموا تمام الدیة</w:t>
      </w:r>
      <w:r>
        <w:rPr>
          <w:rFonts w:eastAsia="IRNazanin" w:cs="IRNazanin"/>
          <w:color w:val="111111"/>
          <w:sz w:val="28"/>
          <w:szCs w:val="28"/>
          <w:rtl w:val="true"/>
          <w:lang w:bidi="fa-IR"/>
        </w:rPr>
        <w:t>.</w:t>
      </w:r>
    </w:p>
    <w:p>
      <w:pPr>
        <w:pStyle w:val="Heading5"/>
        <w:numPr>
          <w:ilvl w:val="4"/>
          <w:numId w:val="1"/>
        </w:numPr>
        <w:rPr/>
      </w:pPr>
      <w:bookmarkStart w:id="2305" w:name="__RefHeading___Toc1058155_73709187"/>
      <w:bookmarkStart w:id="2306" w:name="_Toc1022"/>
      <w:bookmarkEnd w:id="2305"/>
      <w:r>
        <w:rPr>
          <w:rtl w:val="true"/>
        </w:rPr>
        <w:t xml:space="preserve">مسألة </w:t>
      </w:r>
      <w:r>
        <w:rPr/>
        <w:t>765</w:t>
      </w:r>
      <w:r>
        <w:rPr>
          <w:rtl w:val="true"/>
        </w:rPr>
        <w:t>:</w:t>
      </w:r>
      <w:r>
        <w:rPr>
          <w:rtl w:val="true"/>
        </w:rPr>
        <w:t>تحرم الشهادة بغیر الحق و هی من الکبائر</w:t>
      </w:r>
      <w:bookmarkEnd w:id="2306"/>
    </w:p>
    <w:p>
      <w:pPr>
        <w:pStyle w:val="BookText"/>
        <w:rPr/>
      </w:pPr>
      <w:r>
        <w:rPr>
          <w:rFonts w:ascii="IRNazanin" w:hAnsi="IRNazanin" w:eastAsia="IRNazanin"/>
          <w:color w:val="111111"/>
          <w:sz w:val="28"/>
          <w:sz w:val="28"/>
          <w:szCs w:val="28"/>
          <w:rtl w:val="true"/>
          <w:lang w:bidi="fa-IR"/>
        </w:rPr>
        <w:t>فإن شهد الشاهدان شهادة الزور و حکم الحاکم بشهادتهما،ثم ثبت عنده أن شهادتهما کانت شهادة زور انتقض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المحکوم به من الأموال ضمناه،و وجب علیهما رد العین علی صاحبها إن کانت باقیة،و إلا غرما، و کذلک المشهود له إذا کان عالما بالحال،و أما إن کان جاهلا بالحال،فالظاهر أنه غیر ضامن،بل الغرامة علی الشاهدین،و إن کان المحکوم به من غیر الأموال،کقطع الید،و القتل،و الرجم و ما شاکل ذلک،اقتص من الشاهد</w:t>
      </w:r>
      <w:r>
        <w:rPr>
          <w:rFonts w:eastAsia="IRNazanin" w:cs="IRNazanin"/>
          <w:color w:val="111111"/>
          <w:sz w:val="28"/>
          <w:szCs w:val="28"/>
          <w:rtl w:val="true"/>
          <w:lang w:bidi="fa-IR"/>
        </w:rPr>
        <w:t>.</w:t>
      </w:r>
    </w:p>
    <w:p>
      <w:pPr>
        <w:pStyle w:val="Heading5"/>
        <w:numPr>
          <w:ilvl w:val="4"/>
          <w:numId w:val="1"/>
        </w:numPr>
        <w:rPr/>
      </w:pPr>
      <w:bookmarkStart w:id="2307" w:name="__RefHeading___Toc1058157_73709187"/>
      <w:bookmarkStart w:id="2308" w:name="_Toc1023"/>
      <w:bookmarkEnd w:id="2307"/>
      <w:r>
        <w:rPr>
          <w:rtl w:val="true"/>
        </w:rPr>
        <w:t xml:space="preserve">مسألة </w:t>
      </w:r>
      <w:r>
        <w:rPr/>
        <w:t>766</w:t>
      </w:r>
      <w:r>
        <w:rPr>
          <w:rtl w:val="true"/>
        </w:rPr>
        <w:t>:</w:t>
      </w:r>
      <w:r>
        <w:rPr>
          <w:rtl w:val="true"/>
        </w:rPr>
        <w:t>إذا أنکر الزوج طلاق زوجته و هی مدعیة له و شهد</w:t>
      </w:r>
      <w:bookmarkEnd w:id="2308"/>
    </w:p>
    <w:p>
      <w:pPr>
        <w:pStyle w:val="BookText"/>
        <w:rPr/>
      </w:pPr>
      <w:r>
        <w:rPr>
          <w:rFonts w:ascii="IRNazanin" w:hAnsi="IRNazanin" w:eastAsia="IRNazanin"/>
          <w:color w:val="111111"/>
          <w:sz w:val="28"/>
          <w:sz w:val="28"/>
          <w:szCs w:val="28"/>
          <w:rtl w:val="true"/>
          <w:lang w:bidi="fa-IR"/>
        </w:rPr>
        <w:t>شاهدان بطلاقها،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الحاکم به،ثم رجعا و أظهرا خطأهما،فإن کان بعد الدخول،لم یضمنا شیئا للزوج،علی أساس أنهما لم یتلفا بشهادتهما علی الزوج شیئا و تفویت الانتفاع من البضع علیه لا یوجب الضمان،لعدم کونها مالا عند العرف و العقلاء،و من هنا إذا منع شخص الزوج من الانتفاع به بالحبس أو غیره لم یکن ضامنا له،و أما إذا کان إظهارهما الخطأ قبل الدخول بها،فهل یضمنا نصف المهر المسمّی؟</w:t>
      </w:r>
      <w:bookmarkStart w:id="2309" w:name="pg11408_119311"/>
    </w:p>
    <w:p>
      <w:pPr>
        <w:pStyle w:val="BookText"/>
        <w:rPr/>
      </w:pPr>
      <w:bookmarkEnd w:id="230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أنهما ضمنا النصف،و لکنه لا یخلو عن اشکال بل منع،لأنه لا موجب للضمان،لغرض أنهما لم یتلفا بشهادتهما علی الزوج شیئا حتی ضمناه،فإن نصف المهر قد استقرّ علی ذمّة الزوج بالعقد،سواء طلق المرأة بعده أم لا،فالشهادة علی الطلاق لا توجب خسارة زائدة علیه،لکی توجب ضمانها</w:t>
      </w:r>
      <w:r>
        <w:rPr>
          <w:rFonts w:eastAsia="IRNazanin" w:cs="IRNazanin"/>
          <w:color w:val="111111"/>
          <w:sz w:val="28"/>
          <w:szCs w:val="28"/>
          <w:rtl w:val="true"/>
          <w:lang w:bidi="fa-IR"/>
        </w:rPr>
        <w:t>.</w:t>
      </w:r>
    </w:p>
    <w:p>
      <w:pPr>
        <w:pStyle w:val="Heading5"/>
        <w:numPr>
          <w:ilvl w:val="4"/>
          <w:numId w:val="1"/>
        </w:numPr>
        <w:rPr/>
      </w:pPr>
      <w:bookmarkStart w:id="2310" w:name="__RefHeading___Toc1058159_73709187"/>
      <w:bookmarkStart w:id="2311" w:name="_Toc1024"/>
      <w:bookmarkEnd w:id="2310"/>
      <w:r>
        <w:rPr>
          <w:rtl w:val="true"/>
        </w:rPr>
        <w:t xml:space="preserve">مسألة </w:t>
      </w:r>
      <w:r>
        <w:rPr/>
        <w:t>767</w:t>
      </w:r>
      <w:r>
        <w:rPr>
          <w:rtl w:val="true"/>
        </w:rPr>
        <w:t>:</w:t>
      </w:r>
      <w:r>
        <w:rPr>
          <w:rtl w:val="true"/>
        </w:rPr>
        <w:t>إذا شهد شاهدان بطلاق امرأة</w:t>
      </w:r>
      <w:r>
        <w:rPr>
          <w:rtl w:val="true"/>
        </w:rPr>
        <w:t>-</w:t>
      </w:r>
      <w:r>
        <w:rPr>
          <w:rtl w:val="true"/>
        </w:rPr>
        <w:t>زورا</w:t>
      </w:r>
      <w:bookmarkEnd w:id="2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فاعتدت المرأة و تزوجت زوجا آخر مستندة إلی شهادتهما،فجاء الزوج و أنکر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بینهما،و تعتد من الأخیر،و یضمن الشاهدان الصداق للزوج الثانی،و یضربان الحد،و کذلک إذا شهدا بموت الزوج فتزوجت المرأة ثم جاءها زوجها الأول،فإن الزوجة ترجع إلی الأول بعد اعتدادها من الثانی، و یضرب الشاهدان الحد،و یضمنان المهر بما غرا الرجل الثانی</w:t>
      </w:r>
      <w:r>
        <w:rPr>
          <w:rFonts w:eastAsia="IRNazanin" w:cs="IRNazanin"/>
          <w:color w:val="111111"/>
          <w:sz w:val="28"/>
          <w:szCs w:val="28"/>
          <w:rtl w:val="true"/>
          <w:lang w:bidi="fa-IR"/>
        </w:rPr>
        <w:t>.</w:t>
      </w:r>
    </w:p>
    <w:p>
      <w:pPr>
        <w:pStyle w:val="Heading5"/>
        <w:numPr>
          <w:ilvl w:val="4"/>
          <w:numId w:val="1"/>
        </w:numPr>
        <w:rPr/>
      </w:pPr>
      <w:bookmarkStart w:id="2312" w:name="__RefHeading___Toc1058161_73709187"/>
      <w:bookmarkStart w:id="2313" w:name="_Toc1025"/>
      <w:bookmarkEnd w:id="2312"/>
      <w:r>
        <w:rPr>
          <w:rtl w:val="true"/>
        </w:rPr>
        <w:t xml:space="preserve">مسألة </w:t>
      </w:r>
      <w:r>
        <w:rPr/>
        <w:t>768</w:t>
      </w:r>
      <w:r>
        <w:rPr>
          <w:rtl w:val="true"/>
        </w:rPr>
        <w:t>:</w:t>
      </w:r>
      <w:r>
        <w:rPr>
          <w:rtl w:val="true"/>
        </w:rPr>
        <w:t>إذا شهد شاهدان بطلاق امرأة فاعتدت المرأة فتزوجت</w:t>
      </w:r>
      <w:bookmarkEnd w:id="2313"/>
    </w:p>
    <w:p>
      <w:pPr>
        <w:pStyle w:val="BookText"/>
        <w:rPr/>
      </w:pPr>
      <w:r>
        <w:rPr>
          <w:rFonts w:ascii="IRNazanin" w:hAnsi="IRNazanin" w:eastAsia="IRNazanin"/>
          <w:color w:val="111111"/>
          <w:sz w:val="28"/>
          <w:sz w:val="28"/>
          <w:szCs w:val="28"/>
          <w:rtl w:val="true"/>
          <w:lang w:bidi="fa-IR"/>
        </w:rPr>
        <w:t>رجلا آخر،</w:t>
      </w:r>
    </w:p>
    <w:p>
      <w:pPr>
        <w:pStyle w:val="BookText"/>
        <w:rPr/>
      </w:pPr>
      <w:r>
        <w:rPr>
          <w:rFonts w:ascii="IRNazanin" w:hAnsi="IRNazanin" w:eastAsia="IRNazanin"/>
          <w:color w:val="111111"/>
          <w:sz w:val="28"/>
          <w:sz w:val="28"/>
          <w:szCs w:val="28"/>
          <w:rtl w:val="true"/>
          <w:lang w:bidi="fa-IR"/>
        </w:rPr>
        <w:t xml:space="preserve">ثم جاء الزوج فأنکر الطلاق،و رجع أحد الشاهدین و أبرز خطأه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بینهما،و ترجع إلی زوجها الأول،و تعتد من الثانی و لا یقربها الأول حتی تنقضی عدّتها،و یؤخذ الصّداق من الذی شهد و رجع</w:t>
      </w:r>
      <w:r>
        <w:rPr>
          <w:rFonts w:eastAsia="IRNazanin" w:cs="IRNazanin"/>
          <w:color w:val="111111"/>
          <w:sz w:val="28"/>
          <w:szCs w:val="28"/>
          <w:rtl w:val="true"/>
          <w:lang w:bidi="fa-IR"/>
        </w:rPr>
        <w:t>.</w:t>
      </w:r>
    </w:p>
    <w:p>
      <w:pPr>
        <w:pStyle w:val="Heading5"/>
        <w:numPr>
          <w:ilvl w:val="4"/>
          <w:numId w:val="1"/>
        </w:numPr>
        <w:rPr/>
      </w:pPr>
      <w:bookmarkStart w:id="2314" w:name="__RefHeading___Toc1058163_73709187"/>
      <w:bookmarkStart w:id="2315" w:name="_Toc1026"/>
      <w:bookmarkEnd w:id="2314"/>
      <w:r>
        <w:rPr>
          <w:rtl w:val="true"/>
        </w:rPr>
        <w:t xml:space="preserve">مسألة </w:t>
      </w:r>
      <w:r>
        <w:rPr/>
        <w:t>769</w:t>
      </w:r>
      <w:r>
        <w:rPr>
          <w:rtl w:val="true"/>
        </w:rPr>
        <w:t>:</w:t>
      </w:r>
      <w:r>
        <w:rPr>
          <w:rtl w:val="true"/>
        </w:rPr>
        <w:t>إذا حکم الحاکم بثبوت حق مالی مستندا إلی شهادة</w:t>
      </w:r>
      <w:bookmarkEnd w:id="2315"/>
    </w:p>
    <w:p>
      <w:pPr>
        <w:pStyle w:val="BookText"/>
        <w:rPr/>
      </w:pPr>
      <w:r>
        <w:rPr>
          <w:rFonts w:ascii="IRNazanin" w:hAnsi="IRNazanin" w:eastAsia="IRNazanin"/>
          <w:color w:val="111111"/>
          <w:sz w:val="28"/>
          <w:sz w:val="28"/>
          <w:szCs w:val="28"/>
          <w:rtl w:val="true"/>
          <w:lang w:bidi="fa-IR"/>
        </w:rPr>
        <w:t>رجلین عادلین،</w:t>
      </w:r>
    </w:p>
    <w:p>
      <w:pPr>
        <w:pStyle w:val="BookText"/>
        <w:rPr/>
      </w:pPr>
      <w:r>
        <w:rPr>
          <w:rFonts w:ascii="IRNazanin" w:hAnsi="IRNazanin" w:eastAsia="IRNazanin"/>
          <w:color w:val="111111"/>
          <w:sz w:val="28"/>
          <w:sz w:val="28"/>
          <w:szCs w:val="28"/>
          <w:rtl w:val="true"/>
          <w:lang w:bidi="fa-IR"/>
        </w:rPr>
        <w:t>و حینئذ فإذا رجع أحدهما،فهل یضمن تمام المشهود به؟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علی الأظهر،نعم إذا رجع کلاهما ضمنا تمام المشهود به بلا اشکال،و إذا کان ثبوت الحق بشهادة رجل و امرأتین،فرجع الرجل عن شهادته دون المرأتین،فهل یضمن تمام المشهود به أو نصفه؟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التمام،و کذلک إذا رجعت أحدی المرأتین عن</w:t>
      </w:r>
      <w:bookmarkStart w:id="2316" w:name="pg11408_119312"/>
    </w:p>
    <w:p>
      <w:pPr>
        <w:pStyle w:val="BookText"/>
        <w:rPr/>
      </w:pPr>
      <w:bookmarkEnd w:id="2316"/>
      <w:r>
        <w:rPr>
          <w:rFonts w:ascii="IRNazanin" w:hAnsi="IRNazanin" w:eastAsia="IRNazanin"/>
          <w:color w:val="111111"/>
          <w:sz w:val="28"/>
          <w:sz w:val="28"/>
          <w:szCs w:val="28"/>
          <w:rtl w:val="true"/>
          <w:lang w:bidi="fa-IR"/>
        </w:rPr>
        <w:t>شهادتها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رجعتا معا ضمنتا تمام المشهود به علی الأقرب،نعم،إذا کان ثبوت الحق بشهادة أربع نسوة کما فی الوصیة،فرجعن جمیعا عن شهادتهن، ضمنت کل واحدة منهن الربع،و إذا رجع بعضهن ضمنت بالنسبة،علی أساس أنه یثبت بشهادة کل واحدة منهن ربع الوصیة،و علیه فإذا رجعت واحدة منهن عن شهادتها ضمنت الربع،و إذا رجعت اثنتان منهن ضمنتا النصف و هکذا،و هذا بخلاف شهادة الرجلین فانه لا یثبت بشهادة أحدهما النصف حتی إذا رجع عن شهادته،ضمن ذلک النصف دون الکل</w:t>
      </w:r>
      <w:r>
        <w:rPr>
          <w:rFonts w:eastAsia="IRNazanin" w:cs="IRNazanin"/>
          <w:color w:val="111111"/>
          <w:sz w:val="28"/>
          <w:szCs w:val="28"/>
          <w:rtl w:val="true"/>
          <w:lang w:bidi="fa-IR"/>
        </w:rPr>
        <w:t>.</w:t>
      </w:r>
    </w:p>
    <w:p>
      <w:pPr>
        <w:pStyle w:val="Heading5"/>
        <w:numPr>
          <w:ilvl w:val="4"/>
          <w:numId w:val="1"/>
        </w:numPr>
        <w:rPr/>
      </w:pPr>
      <w:bookmarkStart w:id="2317" w:name="__RefHeading___Toc1058165_73709187"/>
      <w:bookmarkStart w:id="2318" w:name="_Toc1027"/>
      <w:bookmarkEnd w:id="2317"/>
      <w:r>
        <w:rPr>
          <w:rtl w:val="true"/>
        </w:rPr>
        <w:t xml:space="preserve">مسألة </w:t>
      </w:r>
      <w:r>
        <w:rPr/>
        <w:t>770</w:t>
      </w:r>
      <w:r>
        <w:rPr>
          <w:rtl w:val="true"/>
        </w:rPr>
        <w:t>:</w:t>
      </w:r>
      <w:r>
        <w:rPr>
          <w:rtl w:val="true"/>
        </w:rPr>
        <w:t>إذا کان الشهود أکثر مما تثبت به الدعوی</w:t>
      </w:r>
      <w:bookmarkEnd w:id="2318"/>
    </w:p>
    <w:p>
      <w:pPr>
        <w:pStyle w:val="BookText"/>
        <w:rPr/>
      </w:pPr>
      <w:r>
        <w:rPr>
          <w:rFonts w:ascii="IRNazanin" w:hAnsi="IRNazanin" w:eastAsia="IRNazanin"/>
          <w:color w:val="111111"/>
          <w:sz w:val="28"/>
          <w:sz w:val="28"/>
          <w:szCs w:val="28"/>
          <w:rtl w:val="true"/>
          <w:lang w:bidi="fa-IR"/>
        </w:rPr>
        <w:t>کما إذا شهد ثلاثة من الرجال،أو رجل و أربع نسوة،فرجع شاهد واحد،فهل یضمن؟</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یضمن،علی أساس أنه لا أثر لرجوعه و لا یوجب تلف شیء،و لو رجع اثنان منهم معا،فالظاهر أنهما یضمنان تمام الدیة علی الأظهر</w:t>
      </w:r>
      <w:r>
        <w:rPr>
          <w:rFonts w:eastAsia="IRNazanin" w:cs="IRNazanin"/>
          <w:color w:val="111111"/>
          <w:sz w:val="28"/>
          <w:szCs w:val="28"/>
          <w:rtl w:val="true"/>
          <w:lang w:bidi="fa-IR"/>
        </w:rPr>
        <w:t>.</w:t>
      </w:r>
    </w:p>
    <w:p>
      <w:pPr>
        <w:pStyle w:val="Heading5"/>
        <w:numPr>
          <w:ilvl w:val="4"/>
          <w:numId w:val="1"/>
        </w:numPr>
        <w:rPr/>
      </w:pPr>
      <w:bookmarkStart w:id="2319" w:name="__RefHeading___Toc1058167_73709187"/>
      <w:bookmarkStart w:id="2320" w:name="_Toc1028"/>
      <w:bookmarkEnd w:id="2319"/>
      <w:r>
        <w:rPr>
          <w:rtl w:val="true"/>
        </w:rPr>
        <w:t xml:space="preserve">مسألة </w:t>
      </w:r>
      <w:r>
        <w:rPr/>
        <w:t>771</w:t>
      </w:r>
      <w:r>
        <w:rPr>
          <w:rtl w:val="true"/>
        </w:rPr>
        <w:t>:</w:t>
      </w:r>
      <w:r>
        <w:rPr>
          <w:rtl w:val="true"/>
        </w:rPr>
        <w:t>إذا ثبت الحق بشهادة واحد و یمین المدعی</w:t>
      </w:r>
      <w:bookmarkEnd w:id="2320"/>
    </w:p>
    <w:p>
      <w:pPr>
        <w:pStyle w:val="BookText"/>
        <w:rPr/>
      </w:pPr>
      <w:r>
        <w:rPr>
          <w:rFonts w:ascii="IRNazanin" w:hAnsi="IRNazanin" w:eastAsia="IRNazanin"/>
          <w:color w:val="111111"/>
          <w:sz w:val="28"/>
          <w:sz w:val="28"/>
          <w:szCs w:val="28"/>
          <w:rtl w:val="true"/>
          <w:lang w:bidi="fa-IR"/>
        </w:rPr>
        <w:t>فإذا رجع الشاهد عن شهادته،ضمن تمام الدیة علی الأقرب،و إذا کذب الحالف نفسه اختص بالضّمان،سواء أرجع الشاهد عن شهادته،أم لم یرجع،باعتبار أنه یؤخذ باقراره</w:t>
      </w:r>
      <w:r>
        <w:rPr>
          <w:rFonts w:eastAsia="IRNazanin" w:cs="IRNazanin"/>
          <w:color w:val="111111"/>
          <w:sz w:val="28"/>
          <w:szCs w:val="28"/>
          <w:rtl w:val="true"/>
          <w:lang w:bidi="fa-IR"/>
        </w:rPr>
        <w:t>.</w:t>
      </w:r>
    </w:p>
    <w:p>
      <w:pPr>
        <w:pStyle w:val="Heading5"/>
        <w:numPr>
          <w:ilvl w:val="4"/>
          <w:numId w:val="1"/>
        </w:numPr>
        <w:rPr/>
      </w:pPr>
      <w:bookmarkStart w:id="2321" w:name="__RefHeading___Toc1058169_73709187"/>
      <w:bookmarkStart w:id="2322" w:name="_Toc1029"/>
      <w:bookmarkEnd w:id="2321"/>
      <w:r>
        <w:rPr>
          <w:rtl w:val="true"/>
        </w:rPr>
        <w:t xml:space="preserve">مسألة </w:t>
      </w:r>
      <w:r>
        <w:rPr/>
        <w:t>772</w:t>
      </w:r>
      <w:r>
        <w:rPr>
          <w:rtl w:val="true"/>
        </w:rPr>
        <w:t>:</w:t>
      </w:r>
      <w:r>
        <w:rPr>
          <w:rtl w:val="true"/>
        </w:rPr>
        <w:t>إذا شهد شاهدان و حکم الحاکم بشهادتهما ثم انکشف</w:t>
      </w:r>
      <w:bookmarkEnd w:id="2322"/>
    </w:p>
    <w:p>
      <w:pPr>
        <w:pStyle w:val="BookText"/>
        <w:rPr/>
      </w:pPr>
      <w:r>
        <w:rPr>
          <w:rFonts w:ascii="Amiri" w:hAnsi="Amiri" w:eastAsia="Amiri" w:cs="Amiri"/>
          <w:color w:val="111111"/>
          <w:sz w:val="28"/>
          <w:sz w:val="28"/>
          <w:szCs w:val="28"/>
          <w:rtl w:val="true"/>
          <w:lang w:bidi="ar-SA"/>
        </w:rPr>
        <w:t>فسقهما حال الشهادة،</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ذلک،تارة یکون المشهود به من الأموال،و أخری یکون من غیرها،فإن کان من الأموال استردت العین من المحکوم له إن کانت باقیة،و إلاّ ضمن مثلها،أو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غیر الأموال،فلا اشکال فی أنه لا قصاص و لا قود علی من له القصاص،أو القود،و إن کان هو</w:t>
      </w:r>
      <w:bookmarkStart w:id="2323" w:name="pg11408_119313"/>
    </w:p>
    <w:p>
      <w:pPr>
        <w:pStyle w:val="BookText"/>
        <w:rPr/>
      </w:pPr>
      <w:bookmarkEnd w:id="2323"/>
      <w:r>
        <w:rPr>
          <w:rFonts w:ascii="IRNazanin" w:hAnsi="IRNazanin" w:eastAsia="IRNazanin"/>
          <w:color w:val="111111"/>
          <w:sz w:val="28"/>
          <w:sz w:val="28"/>
          <w:szCs w:val="28"/>
          <w:rtl w:val="true"/>
          <w:lang w:bidi="fa-IR"/>
        </w:rPr>
        <w:t>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الدیة ففی ثبوتها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الحاکم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 الأقرب أنها علی من له الولایة علی القصاص إذا کان هو المباشر،و علی بیت المال إذا کان المباشر من أذن له الحاکم</w:t>
      </w:r>
      <w:r>
        <w:rPr>
          <w:rFonts w:eastAsia="IRNazanin" w:cs="IRNazanin"/>
          <w:color w:val="111111"/>
          <w:sz w:val="28"/>
          <w:szCs w:val="28"/>
          <w:rtl w:val="true"/>
          <w:lang w:bidi="fa-IR"/>
        </w:rPr>
        <w:t>.</w:t>
      </w:r>
    </w:p>
    <w:p>
      <w:pPr>
        <w:pStyle w:val="Heading5"/>
        <w:numPr>
          <w:ilvl w:val="4"/>
          <w:numId w:val="1"/>
        </w:numPr>
        <w:rPr/>
      </w:pPr>
      <w:bookmarkStart w:id="2324" w:name="__RefHeading___Toc1058171_73709187"/>
      <w:bookmarkStart w:id="2325" w:name="_Toc1030"/>
      <w:bookmarkEnd w:id="2324"/>
      <w:r>
        <w:rPr>
          <w:rtl w:val="true"/>
        </w:rPr>
        <w:t xml:space="preserve">مسألة </w:t>
      </w:r>
      <w:r>
        <w:rPr/>
        <w:t>773</w:t>
      </w:r>
      <w:r>
        <w:rPr>
          <w:rtl w:val="true"/>
        </w:rPr>
        <w:t>:</w:t>
      </w:r>
      <w:r>
        <w:rPr>
          <w:rtl w:val="true"/>
        </w:rPr>
        <w:t>إذا شهد شاهدان بوصیة أحد لزید بمال و شهد شاهدان</w:t>
      </w:r>
      <w:bookmarkEnd w:id="2325"/>
    </w:p>
    <w:p>
      <w:pPr>
        <w:pStyle w:val="BookText"/>
        <w:rPr/>
      </w:pPr>
      <w:r>
        <w:rPr>
          <w:rFonts w:ascii="IRNazanin" w:hAnsi="IRNazanin" w:eastAsia="IRNazanin"/>
          <w:color w:val="111111"/>
          <w:sz w:val="28"/>
          <w:sz w:val="28"/>
          <w:szCs w:val="28"/>
          <w:rtl w:val="true"/>
          <w:lang w:bidi="fa-IR"/>
        </w:rPr>
        <w:t>من الورثة برجوعه عنها و وصیته لعمرو،فهل تقبل شهادة الرجوع؟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أنها تقبل،باعتبار أنها متأخرة عن الشهادة الأولی و تدلّ بالالتزام علی الرجوع عنها و إلغائها دون العکس،و دعوی أنها لا تقبل من جهة أخری،و هی أن الموصی له بمقتضی قیام البیّنة علی أن المیت قد أوصی له،مدّع للشرکة مع الوارث فی المقدار الموصی به،أو مدّع للمال الموجود فی یده،و علی کلا التقدیرین یکون الوارث غریما له و لا تقبل شهادة الغریم،مدفوعة بأن الورثة لا یشهدون بدفع الغرامة عنهم،حتی یقال أن شهادة الغریم لا تقبل،بل یشهدون علی أن المیت قد أوصی بهذا المال لشخص آخر و عدل عن الوصیة به لزید</w:t>
      </w:r>
      <w:r>
        <w:rPr>
          <w:rFonts w:eastAsia="IRNazanin" w:cs="IRNazanin"/>
          <w:color w:val="111111"/>
          <w:sz w:val="28"/>
          <w:szCs w:val="28"/>
          <w:rtl w:val="true"/>
          <w:lang w:bidi="fa-IR"/>
        </w:rPr>
        <w:t>.</w:t>
      </w:r>
    </w:p>
    <w:p>
      <w:pPr>
        <w:pStyle w:val="Heading5"/>
        <w:numPr>
          <w:ilvl w:val="4"/>
          <w:numId w:val="1"/>
        </w:numPr>
        <w:rPr/>
      </w:pPr>
      <w:bookmarkStart w:id="2326" w:name="__RefHeading___Toc1058173_73709187"/>
      <w:bookmarkStart w:id="2327" w:name="_Toc1031"/>
      <w:bookmarkEnd w:id="2326"/>
      <w:r>
        <w:rPr>
          <w:rtl w:val="true"/>
        </w:rPr>
        <w:t xml:space="preserve">مسألة </w:t>
      </w:r>
      <w:r>
        <w:rPr/>
        <w:t>774</w:t>
      </w:r>
      <w:r>
        <w:rPr>
          <w:rtl w:val="true"/>
        </w:rPr>
        <w:t>:</w:t>
      </w:r>
      <w:r>
        <w:rPr>
          <w:rtl w:val="true"/>
        </w:rPr>
        <w:t>إذا شهد شاهدان لزید بالوصیة و شهد شاهد واحد</w:t>
      </w:r>
      <w:bookmarkEnd w:id="2327"/>
    </w:p>
    <w:p>
      <w:pPr>
        <w:pStyle w:val="BookText"/>
        <w:rPr/>
      </w:pPr>
      <w:r>
        <w:rPr>
          <w:rFonts w:ascii="IRNazanin" w:hAnsi="IRNazanin" w:eastAsia="IRNazanin"/>
          <w:color w:val="111111"/>
          <w:sz w:val="28"/>
          <w:sz w:val="28"/>
          <w:szCs w:val="28"/>
          <w:rtl w:val="true"/>
          <w:lang w:bidi="fa-IR"/>
        </w:rPr>
        <w:t>بالرجوع عنها،</w:t>
      </w:r>
    </w:p>
    <w:p>
      <w:pPr>
        <w:pStyle w:val="BookText"/>
        <w:rPr/>
      </w:pPr>
      <w:r>
        <w:rPr>
          <w:rFonts w:ascii="IRNazanin" w:hAnsi="IRNazanin" w:eastAsia="IRNazanin"/>
          <w:color w:val="111111"/>
          <w:sz w:val="28"/>
          <w:sz w:val="28"/>
          <w:szCs w:val="28"/>
          <w:rtl w:val="true"/>
          <w:lang w:bidi="fa-IR"/>
        </w:rPr>
        <w:t>و أنه أوصی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حلف عمرو،ثبت الرجوع، علی أساس ثبوت دعوی المال بشهادة عدل واحد و یمین المدعی،و إلا کان المال الموصی به لزید</w:t>
      </w:r>
      <w:r>
        <w:rPr>
          <w:rFonts w:eastAsia="IRNazanin" w:cs="IRNazanin"/>
          <w:color w:val="111111"/>
          <w:sz w:val="28"/>
          <w:szCs w:val="28"/>
          <w:rtl w:val="true"/>
          <w:lang w:bidi="fa-IR"/>
        </w:rPr>
        <w:t>.</w:t>
      </w:r>
    </w:p>
    <w:p>
      <w:pPr>
        <w:pStyle w:val="Heading5"/>
        <w:numPr>
          <w:ilvl w:val="4"/>
          <w:numId w:val="1"/>
        </w:numPr>
        <w:rPr/>
      </w:pPr>
      <w:bookmarkStart w:id="2328" w:name="__RefHeading___Toc1058175_73709187"/>
      <w:bookmarkStart w:id="2329" w:name="_Toc1032"/>
      <w:bookmarkEnd w:id="2328"/>
      <w:r>
        <w:rPr>
          <w:rtl w:val="true"/>
        </w:rPr>
        <w:t xml:space="preserve">مسألة </w:t>
      </w:r>
      <w:r>
        <w:rPr/>
        <w:t>775</w:t>
      </w:r>
      <w:r>
        <w:rPr>
          <w:rtl w:val="true"/>
        </w:rPr>
        <w:t>:</w:t>
      </w:r>
      <w:r>
        <w:rPr>
          <w:rtl w:val="true"/>
        </w:rPr>
        <w:t>إذا أوصی شخص بوصیتین منفردتین</w:t>
      </w:r>
      <w:bookmarkEnd w:id="2329"/>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فشهد شاهدان بأنه رجع عن احداهما بلا تعیین،قیل لا تقبل،و هو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هو القبول و الرجوع إلی القرعة فی التعیین</w:t>
      </w:r>
      <w:r>
        <w:rPr>
          <w:rFonts w:eastAsia="IRNazanin" w:cs="IRNazanin"/>
          <w:color w:val="111111"/>
          <w:sz w:val="28"/>
          <w:szCs w:val="28"/>
          <w:rtl w:val="true"/>
          <w:lang w:bidi="fa-IR"/>
        </w:rPr>
        <w:t>.</w:t>
      </w:r>
      <w:bookmarkStart w:id="2330" w:name="pg11408_119314"/>
    </w:p>
    <w:p>
      <w:pPr>
        <w:pStyle w:val="Heading2"/>
        <w:numPr>
          <w:ilvl w:val="1"/>
          <w:numId w:val="1"/>
        </w:numPr>
        <w:rPr/>
      </w:pPr>
      <w:bookmarkStart w:id="2331" w:name="__RefHeading___Toc1058177_73709187"/>
      <w:bookmarkStart w:id="2332" w:name="_Toc1033"/>
      <w:bookmarkEnd w:id="2330"/>
      <w:bookmarkEnd w:id="2331"/>
      <w:r>
        <w:rPr>
          <w:rtl w:val="true"/>
        </w:rPr>
        <w:t>کتاب الحدود</w:t>
      </w:r>
      <w:bookmarkEnd w:id="2332"/>
    </w:p>
    <w:p>
      <w:pPr>
        <w:pStyle w:val="Heading3"/>
        <w:numPr>
          <w:ilvl w:val="2"/>
          <w:numId w:val="1"/>
        </w:numPr>
        <w:rPr/>
      </w:pPr>
      <w:bookmarkStart w:id="2333" w:name="__RefHeading___Toc1058179_73709187"/>
      <w:bookmarkStart w:id="2334" w:name="_Toc1034"/>
      <w:bookmarkEnd w:id="2333"/>
      <w:r>
        <w:rPr>
          <w:rtl w:val="true"/>
        </w:rPr>
        <w:t>الحدود و أسبابها</w:t>
      </w:r>
      <w:bookmarkEnd w:id="2334"/>
    </w:p>
    <w:p>
      <w:pPr>
        <w:pStyle w:val="Heading4"/>
        <w:numPr>
          <w:ilvl w:val="3"/>
          <w:numId w:val="1"/>
        </w:numPr>
        <w:rPr/>
      </w:pPr>
      <w:bookmarkStart w:id="2335" w:name="__RefHeading___Toc1058181_73709187"/>
      <w:bookmarkStart w:id="2336" w:name="_Toc1035"/>
      <w:bookmarkEnd w:id="2335"/>
      <w:r>
        <w:rPr>
          <w:rtl w:val="true"/>
        </w:rPr>
        <w:t>اشارة</w:t>
      </w:r>
      <w:bookmarkEnd w:id="2336"/>
    </w:p>
    <w:p>
      <w:pPr>
        <w:pStyle w:val="BookText"/>
        <w:rPr/>
      </w:pPr>
      <w:r>
        <w:rPr>
          <w:rFonts w:ascii="IRNazanin" w:hAnsi="IRNazanin" w:eastAsia="IRNazanin"/>
          <w:color w:val="111111"/>
          <w:sz w:val="28"/>
          <w:sz w:val="28"/>
          <w:szCs w:val="28"/>
          <w:rtl w:val="true"/>
          <w:lang w:bidi="fa-IR"/>
        </w:rPr>
        <w:t>و هی ستة عشرة</w:t>
      </w:r>
      <w:r>
        <w:rPr>
          <w:rFonts w:eastAsia="IRNazanin" w:cs="IRNazanin"/>
          <w:color w:val="111111"/>
          <w:sz w:val="28"/>
          <w:szCs w:val="28"/>
          <w:rtl w:val="true"/>
          <w:lang w:bidi="fa-IR"/>
        </w:rPr>
        <w:t>:</w:t>
      </w:r>
    </w:p>
    <w:p>
      <w:pPr>
        <w:pStyle w:val="Heading4"/>
        <w:numPr>
          <w:ilvl w:val="3"/>
          <w:numId w:val="1"/>
        </w:numPr>
        <w:rPr/>
      </w:pPr>
      <w:bookmarkStart w:id="2337" w:name="__RefHeading___Toc1058183_73709187"/>
      <w:bookmarkStart w:id="2338" w:name="_Toc1036"/>
      <w:bookmarkEnd w:id="2337"/>
      <w:r>
        <w:rPr>
          <w:rtl w:val="true"/>
        </w:rPr>
        <w:t>الأول</w:t>
      </w:r>
      <w:r>
        <w:rPr>
          <w:rtl w:val="true"/>
        </w:rPr>
        <w:t>:</w:t>
      </w:r>
      <w:r>
        <w:rPr>
          <w:rtl w:val="true"/>
        </w:rPr>
        <w:t>الزنا</w:t>
      </w:r>
      <w:bookmarkEnd w:id="2338"/>
    </w:p>
    <w:p>
      <w:pPr>
        <w:pStyle w:val="Heading5"/>
        <w:numPr>
          <w:ilvl w:val="4"/>
          <w:numId w:val="1"/>
        </w:numPr>
        <w:rPr/>
      </w:pPr>
      <w:bookmarkStart w:id="2339" w:name="__RefHeading___Toc1058185_73709187"/>
      <w:bookmarkStart w:id="2340" w:name="_Toc1037"/>
      <w:bookmarkEnd w:id="2339"/>
      <w:r>
        <w:rPr>
          <w:rtl w:val="true"/>
        </w:rPr>
        <w:t>اشارة</w:t>
      </w:r>
      <w:bookmarkEnd w:id="2340"/>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ذلک بإیلاج الإنسان حشفة ذکره فی فرج امرأة محرمة علیه أصالة،من غیر عقد،و لا ملک و 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القبل و الدبر، فلو عقد علی امرأة محرّمة علیه کالأم،و الأخت،و زوجة الولد،و زوجة الأب، و نحوها جاهلا بالموضوع أو بالحکم،فوطأها سقط عنه الحد،و کذلک فی کل موضع کان الوطء شبهة،کمن وجد علی فراشه امرأة فاعتقد أنها زوجته و وطأها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الشبهة من أحد الطرفین دون الطرف الآخر،سقط الحدّ عن المشتبه خاصة دون غیره،فلو تشبهت امرأة لرجل بزوجته</w:t>
      </w:r>
      <w:bookmarkStart w:id="2341" w:name="pg11408_119315"/>
    </w:p>
    <w:p>
      <w:pPr>
        <w:pStyle w:val="BookText"/>
        <w:rPr/>
      </w:pPr>
      <w:bookmarkEnd w:id="2341"/>
      <w:r>
        <w:rPr>
          <w:rFonts w:ascii="IRNazanin" w:hAnsi="IRNazanin" w:eastAsia="IRNazanin"/>
          <w:color w:val="111111"/>
          <w:sz w:val="28"/>
          <w:sz w:val="28"/>
          <w:szCs w:val="28"/>
          <w:rtl w:val="true"/>
          <w:lang w:bidi="fa-IR"/>
        </w:rPr>
        <w:t>فوطأها،فعلیها الحد دونه</w:t>
      </w:r>
      <w:r>
        <w:rPr>
          <w:rFonts w:eastAsia="IRNazanin" w:cs="IRNazanin"/>
          <w:color w:val="111111"/>
          <w:sz w:val="28"/>
          <w:szCs w:val="28"/>
          <w:rtl w:val="true"/>
          <w:lang w:bidi="fa-IR"/>
        </w:rPr>
        <w:t>.</w:t>
      </w:r>
    </w:p>
    <w:p>
      <w:pPr>
        <w:pStyle w:val="Heading5"/>
        <w:numPr>
          <w:ilvl w:val="4"/>
          <w:numId w:val="1"/>
        </w:numPr>
        <w:rPr/>
      </w:pPr>
      <w:bookmarkStart w:id="2342" w:name="__RefHeading___Toc1058187_73709187"/>
      <w:bookmarkStart w:id="2343" w:name="_Toc1038"/>
      <w:bookmarkEnd w:id="2342"/>
      <w:r>
        <w:rPr>
          <w:rtl w:val="true"/>
        </w:rPr>
        <w:t>مسائل فی الزنا</w:t>
      </w:r>
      <w:bookmarkEnd w:id="2343"/>
    </w:p>
    <w:p>
      <w:pPr>
        <w:pStyle w:val="Heading6"/>
        <w:numPr>
          <w:ilvl w:val="5"/>
          <w:numId w:val="1"/>
        </w:numPr>
        <w:rPr/>
      </w:pPr>
      <w:bookmarkStart w:id="2344" w:name="__RefHeading___Toc1058189_73709187"/>
      <w:bookmarkStart w:id="2345" w:name="_Toc1039"/>
      <w:bookmarkEnd w:id="2344"/>
      <w:r>
        <w:rPr>
          <w:rtl w:val="true"/>
        </w:rPr>
        <w:t xml:space="preserve">مسألة </w:t>
      </w:r>
      <w:r>
        <w:rPr/>
        <w:t>776</w:t>
      </w:r>
      <w:r>
        <w:rPr>
          <w:rtl w:val="true"/>
        </w:rPr>
        <w:t>:</w:t>
      </w:r>
      <w:r>
        <w:rPr>
          <w:rtl w:val="true"/>
        </w:rPr>
        <w:t>المراد بالشبهة الموجبة لسقوط الحدّ هو الجهل عن</w:t>
      </w:r>
      <w:bookmarkEnd w:id="2345"/>
    </w:p>
    <w:p>
      <w:pPr>
        <w:pStyle w:val="BookText"/>
        <w:rPr/>
      </w:pPr>
      <w:r>
        <w:rPr>
          <w:rFonts w:ascii="IRNazanin" w:hAnsi="IRNazanin" w:eastAsia="IRNazanin"/>
          <w:color w:val="111111"/>
          <w:sz w:val="28"/>
          <w:sz w:val="28"/>
          <w:szCs w:val="28"/>
          <w:rtl w:val="true"/>
          <w:lang w:bidi="fa-IR"/>
        </w:rPr>
        <w:t>قصور،</w:t>
      </w:r>
    </w:p>
    <w:p>
      <w:pPr>
        <w:pStyle w:val="BookText"/>
        <w:rPr/>
      </w:pPr>
      <w:r>
        <w:rPr>
          <w:rFonts w:ascii="IRNazanin" w:hAnsi="IRNazanin" w:eastAsia="IRNazanin"/>
          <w:color w:val="111111"/>
          <w:sz w:val="28"/>
          <w:sz w:val="28"/>
          <w:szCs w:val="28"/>
          <w:rtl w:val="true"/>
          <w:lang w:bidi="fa-IR"/>
        </w:rPr>
        <w:t>أو تقصیر فی المقدمات مع اعتقاد الحلیّة حال الوطء،و أمّا من کان جاهلا بالحکم عن تقصیر،و ملتفتا إلی جهله حال العمل،حکم علیه بالزنا و ثبوت الحدّ</w:t>
      </w:r>
      <w:r>
        <w:rPr>
          <w:rFonts w:eastAsia="IRNazanin" w:cs="IRNazanin"/>
          <w:color w:val="111111"/>
          <w:sz w:val="28"/>
          <w:szCs w:val="28"/>
          <w:rtl w:val="true"/>
          <w:lang w:bidi="fa-IR"/>
        </w:rPr>
        <w:t>.</w:t>
      </w:r>
    </w:p>
    <w:p>
      <w:pPr>
        <w:pStyle w:val="Heading6"/>
        <w:numPr>
          <w:ilvl w:val="5"/>
          <w:numId w:val="1"/>
        </w:numPr>
        <w:rPr/>
      </w:pPr>
      <w:bookmarkStart w:id="2346" w:name="__RefHeading___Toc1058191_73709187"/>
      <w:bookmarkStart w:id="2347" w:name="_Toc1040"/>
      <w:bookmarkEnd w:id="2346"/>
      <w:r>
        <w:rPr>
          <w:rtl w:val="true"/>
        </w:rPr>
        <w:t xml:space="preserve">مسألة </w:t>
      </w:r>
      <w:r>
        <w:rPr/>
        <w:t>777</w:t>
      </w:r>
      <w:r>
        <w:rPr>
          <w:rtl w:val="true"/>
        </w:rPr>
        <w:t>:</w:t>
      </w:r>
      <w:r>
        <w:rPr>
          <w:rtl w:val="true"/>
        </w:rPr>
        <w:t>یشترط فی ثبوت الحد أمور</w:t>
      </w:r>
      <w:r>
        <w:rPr>
          <w:rtl w:val="true"/>
        </w:rPr>
        <w:t>:</w:t>
      </w:r>
      <w:bookmarkEnd w:id="23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البلوغ،فلا حدّ علی الصبی،و لکن یجلد دون الحد علی مبلغ سنه بما 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الاختیار،فلا حدّ علی المکره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العقل،فلا حدّ علی المجنون</w:t>
      </w:r>
      <w:r>
        <w:rPr>
          <w:rFonts w:eastAsia="IRNazanin" w:cs="IRNazanin"/>
          <w:color w:val="111111"/>
          <w:sz w:val="28"/>
          <w:szCs w:val="28"/>
          <w:rtl w:val="true"/>
          <w:lang w:bidi="fa-IR"/>
        </w:rPr>
        <w:t>.</w:t>
      </w:r>
    </w:p>
    <w:p>
      <w:pPr>
        <w:pStyle w:val="Heading6"/>
        <w:numPr>
          <w:ilvl w:val="5"/>
          <w:numId w:val="1"/>
        </w:numPr>
        <w:rPr/>
      </w:pPr>
      <w:bookmarkStart w:id="2348" w:name="__RefHeading___Toc1058193_73709187"/>
      <w:bookmarkStart w:id="2349" w:name="_Toc1041"/>
      <w:bookmarkEnd w:id="2348"/>
      <w:r>
        <w:rPr>
          <w:rtl w:val="true"/>
        </w:rPr>
        <w:t xml:space="preserve">مسألة </w:t>
      </w:r>
      <w:r>
        <w:rPr/>
        <w:t>778</w:t>
      </w:r>
      <w:r>
        <w:rPr>
          <w:rtl w:val="true"/>
        </w:rPr>
        <w:t>:</w:t>
      </w:r>
      <w:r>
        <w:rPr>
          <w:rtl w:val="true"/>
        </w:rPr>
        <w:t>إذا ادّعت المرأة الإکراه علی الزنا قبلت للنصّ</w:t>
      </w:r>
      <w:bookmarkEnd w:id="2349"/>
    </w:p>
    <w:p>
      <w:pPr>
        <w:pStyle w:val="BookText"/>
        <w:rPr/>
      </w:pPr>
      <w:r>
        <w:rPr>
          <w:rFonts w:ascii="IRNazanin" w:hAnsi="IRNazanin" w:eastAsia="IRNazanin"/>
          <w:color w:val="111111"/>
          <w:sz w:val="28"/>
          <w:sz w:val="28"/>
          <w:szCs w:val="28"/>
          <w:rtl w:val="true"/>
          <w:lang w:bidi="fa-IR"/>
        </w:rPr>
        <w:t>لا من أجل أن الحدود تدرأ بالشبهات،إذ لا دلیل علی ذلک إلاّ فی موارد الجهل عن قصور إذا کان بسیطا،نعم إذا کان مرکبا،فلا یبعد درؤها مطلقا</w:t>
      </w:r>
      <w:r>
        <w:rPr>
          <w:rFonts w:eastAsia="IRNazanin" w:cs="IRNazanin"/>
          <w:color w:val="111111"/>
          <w:sz w:val="28"/>
          <w:szCs w:val="28"/>
          <w:rtl w:val="true"/>
          <w:lang w:bidi="fa-IR"/>
        </w:rPr>
        <w:t>.</w:t>
      </w:r>
    </w:p>
    <w:p>
      <w:pPr>
        <w:pStyle w:val="Heading6"/>
        <w:numPr>
          <w:ilvl w:val="5"/>
          <w:numId w:val="1"/>
        </w:numPr>
        <w:rPr/>
      </w:pPr>
      <w:bookmarkStart w:id="2350" w:name="__RefHeading___Toc1058195_73709187"/>
      <w:bookmarkStart w:id="2351" w:name="_Toc1042"/>
      <w:bookmarkEnd w:id="2350"/>
      <w:r>
        <w:rPr>
          <w:rtl w:val="true"/>
        </w:rPr>
        <w:t xml:space="preserve">مسألة </w:t>
      </w:r>
      <w:r>
        <w:rPr/>
        <w:t>779</w:t>
      </w:r>
      <w:r>
        <w:rPr>
          <w:rtl w:val="true"/>
        </w:rPr>
        <w:t>:</w:t>
      </w:r>
      <w:r>
        <w:rPr>
          <w:rtl w:val="true"/>
        </w:rPr>
        <w:t>یثبت الزنا بالإقرار و البیّنة</w:t>
      </w:r>
      <w:bookmarkEnd w:id="2351"/>
    </w:p>
    <w:p>
      <w:pPr>
        <w:pStyle w:val="BookText"/>
        <w:rPr/>
      </w:pPr>
      <w:r>
        <w:rPr>
          <w:rFonts w:ascii="IRNazanin" w:hAnsi="IRNazanin" w:eastAsia="IRNazanin"/>
          <w:color w:val="111111"/>
          <w:sz w:val="28"/>
          <w:sz w:val="28"/>
          <w:szCs w:val="28"/>
          <w:rtl w:val="true"/>
          <w:lang w:bidi="fa-IR"/>
        </w:rPr>
        <w:t>و یعتبر فی المقرّ العقل و الاختیار و الحریة،فلو أقرّ عبد به،فإن صدقه المولی ثبت بإقراره،و إلاّ لم یثبت،نعم لو انعتق العبد و أعاد إقراره،کان إقراره حجة علیه،و یثبت به الزنا و تترتب علیه أحکامه</w:t>
      </w:r>
      <w:r>
        <w:rPr>
          <w:rFonts w:eastAsia="IRNazanin" w:cs="IRNazanin"/>
          <w:color w:val="111111"/>
          <w:sz w:val="28"/>
          <w:szCs w:val="28"/>
          <w:rtl w:val="true"/>
          <w:lang w:bidi="fa-IR"/>
        </w:rPr>
        <w:t>.</w:t>
      </w:r>
    </w:p>
    <w:p>
      <w:pPr>
        <w:pStyle w:val="Heading6"/>
        <w:numPr>
          <w:ilvl w:val="5"/>
          <w:numId w:val="1"/>
        </w:numPr>
        <w:rPr/>
      </w:pPr>
      <w:bookmarkStart w:id="2352" w:name="__RefHeading___Toc1058197_73709187"/>
      <w:bookmarkStart w:id="2353" w:name="_Toc1043"/>
      <w:bookmarkEnd w:id="2352"/>
      <w:r>
        <w:rPr>
          <w:rtl w:val="true"/>
        </w:rPr>
        <w:t xml:space="preserve">مسألة </w:t>
      </w:r>
      <w:r>
        <w:rPr/>
        <w:t>780</w:t>
      </w:r>
      <w:r>
        <w:rPr>
          <w:rtl w:val="true"/>
        </w:rPr>
        <w:t>:</w:t>
      </w:r>
      <w:r>
        <w:rPr>
          <w:rtl w:val="true"/>
        </w:rPr>
        <w:t>قد تسأل هل یثبت حدّ الزنا بالإقرار مرة واحدة؟</w:t>
      </w:r>
      <w:bookmarkEnd w:id="235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الثبوت لا یخلو عن قوة،و علیه فلو أقر به مرة رجلا کان أم امرأة عامدا و اختیارا لم یبعد الثبوت و إن کان الأحوط و الأجدر أن لا یقل</w:t>
      </w:r>
      <w:bookmarkStart w:id="2354" w:name="pg11408_119316"/>
    </w:p>
    <w:p>
      <w:pPr>
        <w:pStyle w:val="BookText"/>
        <w:rPr/>
      </w:pPr>
      <w:bookmarkEnd w:id="2354"/>
      <w:r>
        <w:rPr>
          <w:rFonts w:ascii="IRNazanin" w:hAnsi="IRNazanin" w:eastAsia="IRNazanin"/>
          <w:color w:val="111111"/>
          <w:sz w:val="28"/>
          <w:sz w:val="28"/>
          <w:szCs w:val="28"/>
          <w:rtl w:val="true"/>
          <w:lang w:bidi="fa-IR"/>
        </w:rPr>
        <w:t>عن أربع مرات</w:t>
      </w:r>
      <w:r>
        <w:rPr>
          <w:rFonts w:eastAsia="IRNazanin" w:cs="IRNazanin"/>
          <w:color w:val="111111"/>
          <w:sz w:val="28"/>
          <w:szCs w:val="28"/>
          <w:rtl w:val="true"/>
          <w:lang w:bidi="fa-IR"/>
        </w:rPr>
        <w:t>.</w:t>
      </w:r>
    </w:p>
    <w:p>
      <w:pPr>
        <w:pStyle w:val="Heading6"/>
        <w:numPr>
          <w:ilvl w:val="5"/>
          <w:numId w:val="1"/>
        </w:numPr>
        <w:rPr/>
      </w:pPr>
      <w:bookmarkStart w:id="2355" w:name="__RefHeading___Toc1058199_73709187"/>
      <w:bookmarkStart w:id="2356" w:name="_Toc1044"/>
      <w:bookmarkEnd w:id="2355"/>
      <w:r>
        <w:rPr>
          <w:rtl w:val="true"/>
        </w:rPr>
        <w:t xml:space="preserve">مسألة </w:t>
      </w:r>
      <w:r>
        <w:rPr/>
        <w:t>781</w:t>
      </w:r>
      <w:r>
        <w:rPr>
          <w:rtl w:val="true"/>
        </w:rPr>
        <w:t>:</w:t>
      </w:r>
      <w:r>
        <w:rPr>
          <w:rtl w:val="true"/>
        </w:rPr>
        <w:t>لو أقرّ شخص بما یوجب رجمه ثم جحد سقط عنه</w:t>
      </w:r>
      <w:bookmarkEnd w:id="2356"/>
    </w:p>
    <w:p>
      <w:pPr>
        <w:pStyle w:val="BookText"/>
        <w:rPr/>
      </w:pPr>
      <w:r>
        <w:rPr>
          <w:rFonts w:ascii="IRNazanin" w:hAnsi="IRNazanin" w:eastAsia="IRNazanin"/>
          <w:color w:val="111111"/>
          <w:sz w:val="28"/>
          <w:sz w:val="28"/>
          <w:szCs w:val="28"/>
          <w:rtl w:val="true"/>
          <w:lang w:bidi="fa-IR"/>
        </w:rPr>
        <w:t>الرجم،دون الحدّ،</w:t>
      </w:r>
    </w:p>
    <w:p>
      <w:pPr>
        <w:pStyle w:val="BookText"/>
        <w:rPr/>
      </w:pPr>
      <w:r>
        <w:rPr>
          <w:rFonts w:ascii="IRNazanin" w:hAnsi="IRNazanin" w:eastAsia="IRNazanin"/>
          <w:color w:val="111111"/>
          <w:sz w:val="28"/>
          <w:sz w:val="28"/>
          <w:szCs w:val="28"/>
          <w:rtl w:val="true"/>
          <w:lang w:bidi="fa-IR"/>
        </w:rPr>
        <w:t>و لو أقرّ بما یوجب الحدّ غیر الرجم،ثم أنکر لم یسقط للنصّ</w:t>
      </w:r>
      <w:r>
        <w:rPr>
          <w:rFonts w:eastAsia="IRNazanin" w:cs="IRNazanin"/>
          <w:color w:val="111111"/>
          <w:sz w:val="28"/>
          <w:szCs w:val="28"/>
          <w:rtl w:val="true"/>
          <w:lang w:bidi="fa-IR"/>
        </w:rPr>
        <w:t>.</w:t>
      </w:r>
    </w:p>
    <w:p>
      <w:pPr>
        <w:pStyle w:val="Heading6"/>
        <w:numPr>
          <w:ilvl w:val="5"/>
          <w:numId w:val="1"/>
        </w:numPr>
        <w:rPr/>
      </w:pPr>
      <w:bookmarkStart w:id="2357" w:name="__RefHeading___Toc1058201_73709187"/>
      <w:bookmarkStart w:id="2358" w:name="_Toc1045"/>
      <w:bookmarkEnd w:id="2357"/>
      <w:r>
        <w:rPr>
          <w:rtl w:val="true"/>
        </w:rPr>
        <w:t xml:space="preserve">مسألة </w:t>
      </w:r>
      <w:r>
        <w:rPr/>
        <w:t>782</w:t>
      </w:r>
      <w:r>
        <w:rPr>
          <w:rtl w:val="true"/>
        </w:rPr>
        <w:t>:</w:t>
      </w:r>
      <w:r>
        <w:rPr>
          <w:rtl w:val="true"/>
        </w:rPr>
        <w:t>لو أقرّ بما یوجب الحدّ من رجم أو جلد کان</w:t>
      </w:r>
      <w:bookmarkEnd w:id="2358"/>
    </w:p>
    <w:p>
      <w:pPr>
        <w:pStyle w:val="BookText"/>
        <w:rPr/>
      </w:pPr>
      <w:r>
        <w:rPr>
          <w:rFonts w:ascii="IRNazanin" w:hAnsi="IRNazanin" w:eastAsia="IRNazanin"/>
          <w:color w:val="111111"/>
          <w:sz w:val="28"/>
          <w:sz w:val="28"/>
          <w:szCs w:val="28"/>
          <w:rtl w:val="true"/>
          <w:lang w:bidi="fa-IR"/>
        </w:rPr>
        <w:t>للإمام علیه السّلام العفو و عدم إقامة الحدّ علیه،</w:t>
      </w:r>
    </w:p>
    <w:p>
      <w:pPr>
        <w:pStyle w:val="BookText"/>
        <w:rPr/>
      </w:pPr>
      <w:r>
        <w:rPr>
          <w:rFonts w:ascii="IRNazanin" w:hAnsi="IRNazanin" w:eastAsia="IRNazanin"/>
          <w:color w:val="111111"/>
          <w:sz w:val="28"/>
          <w:sz w:val="28"/>
          <w:szCs w:val="28"/>
          <w:rtl w:val="true"/>
          <w:lang w:bidi="fa-IR"/>
        </w:rPr>
        <w:t>و قیده المشهور بما إذا تاب المقر،و دلیله غیر ظاهر</w:t>
      </w:r>
      <w:r>
        <w:rPr>
          <w:rFonts w:eastAsia="IRNazanin" w:cs="IRNazanin"/>
          <w:color w:val="111111"/>
          <w:sz w:val="28"/>
          <w:szCs w:val="28"/>
          <w:rtl w:val="true"/>
          <w:lang w:bidi="fa-IR"/>
        </w:rPr>
        <w:t>.</w:t>
      </w:r>
    </w:p>
    <w:p>
      <w:pPr>
        <w:pStyle w:val="Heading6"/>
        <w:numPr>
          <w:ilvl w:val="5"/>
          <w:numId w:val="1"/>
        </w:numPr>
        <w:rPr/>
      </w:pPr>
      <w:bookmarkStart w:id="2359" w:name="__RefHeading___Toc1058203_73709187"/>
      <w:bookmarkStart w:id="2360" w:name="_Toc1046"/>
      <w:bookmarkEnd w:id="2359"/>
      <w:r>
        <w:rPr>
          <w:rtl w:val="true"/>
        </w:rPr>
        <w:t xml:space="preserve">مسألة </w:t>
      </w:r>
      <w:r>
        <w:rPr/>
        <w:t>783</w:t>
      </w:r>
      <w:r>
        <w:rPr>
          <w:rtl w:val="true"/>
        </w:rPr>
        <w:t>:</w:t>
      </w:r>
      <w:r>
        <w:rPr>
          <w:rtl w:val="true"/>
        </w:rPr>
        <w:t>إذا حملت المرأة و لیس لها بعل لم تحدّ</w:t>
      </w:r>
      <w:bookmarkEnd w:id="2360"/>
    </w:p>
    <w:p>
      <w:pPr>
        <w:pStyle w:val="BookText"/>
        <w:rPr/>
      </w:pPr>
      <w:r>
        <w:rPr>
          <w:rFonts w:ascii="IRNazanin" w:hAnsi="IRNazanin" w:eastAsia="IRNazanin"/>
          <w:color w:val="111111"/>
          <w:sz w:val="28"/>
          <w:sz w:val="28"/>
          <w:szCs w:val="28"/>
          <w:rtl w:val="true"/>
          <w:lang w:bidi="fa-IR"/>
        </w:rPr>
        <w:t>لاحتمال أن یکون الحمل بسبب آخر دون الوطء،أو بالوطء شبهة،أو اکراها،أو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أقرّت بالزنا حدّت و إن کانت مرة واحدة علی الأقرب کما مرّ</w:t>
      </w:r>
      <w:r>
        <w:rPr>
          <w:rFonts w:eastAsia="IRNazanin" w:cs="IRNazanin"/>
          <w:color w:val="111111"/>
          <w:sz w:val="28"/>
          <w:szCs w:val="28"/>
          <w:rtl w:val="true"/>
          <w:lang w:bidi="fa-IR"/>
        </w:rPr>
        <w:t>.</w:t>
      </w:r>
    </w:p>
    <w:p>
      <w:pPr>
        <w:pStyle w:val="Heading6"/>
        <w:numPr>
          <w:ilvl w:val="5"/>
          <w:numId w:val="1"/>
        </w:numPr>
        <w:rPr/>
      </w:pPr>
      <w:bookmarkStart w:id="2361" w:name="__RefHeading___Toc1058205_73709187"/>
      <w:bookmarkStart w:id="2362" w:name="_Toc1047"/>
      <w:bookmarkEnd w:id="2361"/>
      <w:r>
        <w:rPr>
          <w:rtl w:val="true"/>
        </w:rPr>
        <w:t xml:space="preserve">مسألة </w:t>
      </w:r>
      <w:r>
        <w:rPr/>
        <w:t>784</w:t>
      </w:r>
      <w:r>
        <w:rPr>
          <w:rtl w:val="true"/>
        </w:rPr>
        <w:t>:</w:t>
      </w:r>
      <w:r>
        <w:rPr>
          <w:rtl w:val="true"/>
        </w:rPr>
        <w:t>لا یثبت الزنا بشهادة رجلین عادلین</w:t>
      </w:r>
      <w:bookmarkEnd w:id="2362"/>
    </w:p>
    <w:p>
      <w:pPr>
        <w:pStyle w:val="BookText"/>
        <w:rPr/>
      </w:pPr>
      <w:r>
        <w:rPr>
          <w:rFonts w:ascii="IRNazanin" w:hAnsi="IRNazanin" w:eastAsia="IRNazanin"/>
          <w:color w:val="111111"/>
          <w:sz w:val="28"/>
          <w:sz w:val="28"/>
          <w:szCs w:val="28"/>
          <w:rtl w:val="true"/>
          <w:lang w:bidi="fa-IR"/>
        </w:rPr>
        <w:t>بل لا بدّ من شهادة أربعة رجال عدول،أو ثلاثة و امرأتین،أو رجلین و أربع نساء،إلا أنه لا یثبت الرّجم بالأخیرة،و لا یثبت بغیر ذلک من شهادة النساء منفردات،أو شهادة رجل و ست نساء،أو شهادة واحد و یمین</w:t>
      </w:r>
      <w:r>
        <w:rPr>
          <w:rFonts w:eastAsia="IRNazanin" w:cs="IRNazanin"/>
          <w:color w:val="111111"/>
          <w:sz w:val="28"/>
          <w:szCs w:val="28"/>
          <w:rtl w:val="true"/>
          <w:lang w:bidi="fa-IR"/>
        </w:rPr>
        <w:t>.</w:t>
      </w:r>
    </w:p>
    <w:p>
      <w:pPr>
        <w:pStyle w:val="Heading6"/>
        <w:numPr>
          <w:ilvl w:val="5"/>
          <w:numId w:val="1"/>
        </w:numPr>
        <w:rPr/>
      </w:pPr>
      <w:bookmarkStart w:id="2363" w:name="__RefHeading___Toc1058207_73709187"/>
      <w:bookmarkStart w:id="2364" w:name="_Toc1048"/>
      <w:bookmarkEnd w:id="2363"/>
      <w:r>
        <w:rPr>
          <w:rtl w:val="true"/>
        </w:rPr>
        <w:t xml:space="preserve">مسألة </w:t>
      </w:r>
      <w:r>
        <w:rPr/>
        <w:t>785</w:t>
      </w:r>
      <w:r>
        <w:rPr>
          <w:rtl w:val="true"/>
        </w:rPr>
        <w:t>:</w:t>
      </w:r>
      <w:r>
        <w:rPr>
          <w:rtl w:val="true"/>
        </w:rPr>
        <w:t>یعتبر فی قبول الشهادة علی الزنا أن تکون الشهادة</w:t>
      </w:r>
      <w:bookmarkEnd w:id="2364"/>
    </w:p>
    <w:p>
      <w:pPr>
        <w:pStyle w:val="BookText"/>
        <w:rPr/>
      </w:pPr>
      <w:r>
        <w:rPr>
          <w:rFonts w:ascii="Amiri" w:hAnsi="Amiri" w:eastAsia="Amiri" w:cs="Amiri"/>
          <w:color w:val="111111"/>
          <w:sz w:val="28"/>
          <w:sz w:val="28"/>
          <w:szCs w:val="28"/>
          <w:rtl w:val="true"/>
          <w:lang w:bidi="ar-SA"/>
        </w:rPr>
        <w:t>شهادة حسّ و مشاهدة،</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شهدوا بغیر المشاهدة و المعاینة،لم یحدّ المشهود علیه،و حدّ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أن تکون الشهادة شهادة بفعل واحد زمانا و مکانا،فلو اختلفوا فی الزمان،أو المکان،لم یثبت الزنا،و حدّ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 اختلافهم غیر موجب لتعدد الفعل و اختلافه،کما إذا شهد بعضهم علی أن المرأة المعینة المزنی بها من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البعض الآخر علی أنها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 من الاختلاف فی الخصوصیات،لم یضر</w:t>
      </w:r>
      <w:bookmarkStart w:id="2365" w:name="pg11408_119317"/>
    </w:p>
    <w:p>
      <w:pPr>
        <w:pStyle w:val="BookText"/>
        <w:rPr/>
      </w:pPr>
      <w:bookmarkEnd w:id="2365"/>
      <w:r>
        <w:rPr>
          <w:rFonts w:ascii="IRNazanin" w:hAnsi="IRNazanin" w:eastAsia="IRNazanin"/>
          <w:color w:val="111111"/>
          <w:sz w:val="28"/>
          <w:sz w:val="28"/>
          <w:szCs w:val="28"/>
          <w:rtl w:val="true"/>
          <w:lang w:bidi="fa-IR"/>
        </w:rPr>
        <w:t>بثبوت الزنا بلا اشکال،و أما إذا کان اختلافهم فی خصوصیة الزنا،کما لو شهد بعضهم علی أن الزانی قد أکره المرأة علی الزنا،و شهد بعضهم علی عدم الإکراه،و أن المرأة طاوعته،فهل یثبت الزنا بالإضافة إلی الزانی؟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یثبت إذا کانت الشهادة علی المطاوعة،شهادة علی الزنا</w:t>
      </w:r>
      <w:r>
        <w:rPr>
          <w:rFonts w:eastAsia="IRNazanin" w:cs="IRNazanin"/>
          <w:color w:val="111111"/>
          <w:sz w:val="28"/>
          <w:szCs w:val="28"/>
          <w:rtl w:val="true"/>
          <w:lang w:bidi="fa-IR"/>
        </w:rPr>
        <w:t>.</w:t>
      </w:r>
    </w:p>
    <w:p>
      <w:pPr>
        <w:pStyle w:val="Heading6"/>
        <w:numPr>
          <w:ilvl w:val="5"/>
          <w:numId w:val="1"/>
        </w:numPr>
        <w:rPr/>
      </w:pPr>
      <w:bookmarkStart w:id="2366" w:name="__RefHeading___Toc1058209_73709187"/>
      <w:bookmarkStart w:id="2367" w:name="_Toc1049"/>
      <w:bookmarkEnd w:id="2366"/>
      <w:r>
        <w:rPr>
          <w:rtl w:val="true"/>
        </w:rPr>
        <w:t xml:space="preserve">مسألة </w:t>
      </w:r>
      <w:r>
        <w:rPr/>
        <w:t>786</w:t>
      </w:r>
      <w:r>
        <w:rPr>
          <w:rtl w:val="true"/>
        </w:rPr>
        <w:t>:</w:t>
      </w:r>
      <w:r>
        <w:rPr>
          <w:rtl w:val="true"/>
        </w:rPr>
        <w:t>إذا شهد أربعة رجال علی امرأة بکر بالزنا قبلا و</w:t>
      </w:r>
      <w:bookmarkEnd w:id="2367"/>
    </w:p>
    <w:p>
      <w:pPr>
        <w:pStyle w:val="BookText"/>
        <w:rPr/>
      </w:pPr>
      <w:r>
        <w:rPr>
          <w:rFonts w:ascii="IRNazanin" w:hAnsi="IRNazanin" w:eastAsia="IRNazanin"/>
          <w:color w:val="111111"/>
          <w:sz w:val="28"/>
          <w:sz w:val="28"/>
          <w:szCs w:val="28"/>
          <w:rtl w:val="true"/>
          <w:lang w:bidi="fa-IR"/>
        </w:rPr>
        <w:t>أنکرت المرأة،و ادّعت أنها بکر،فشهدت أربع نسوة بأنها بکر،</w:t>
      </w:r>
    </w:p>
    <w:p>
      <w:pPr>
        <w:pStyle w:val="BookText"/>
        <w:rPr/>
      </w:pPr>
      <w:r>
        <w:rPr>
          <w:rFonts w:ascii="IRNazanin" w:hAnsi="IRNazanin" w:eastAsia="IRNazanin"/>
          <w:color w:val="111111"/>
          <w:sz w:val="28"/>
          <w:sz w:val="28"/>
          <w:szCs w:val="28"/>
          <w:rtl w:val="true"/>
          <w:lang w:bidi="fa-IR"/>
        </w:rPr>
        <w:t>سقط عنها الحدّ،بل لا یبعد کفایة شهادة امرأة واحدة کما فی المنفوس</w:t>
      </w:r>
      <w:r>
        <w:rPr>
          <w:rFonts w:eastAsia="IRNazanin" w:cs="IRNazanin"/>
          <w:color w:val="111111"/>
          <w:sz w:val="28"/>
          <w:szCs w:val="28"/>
          <w:rtl w:val="true"/>
          <w:lang w:bidi="fa-IR"/>
        </w:rPr>
        <w:t>.</w:t>
      </w:r>
    </w:p>
    <w:p>
      <w:pPr>
        <w:pStyle w:val="Heading6"/>
        <w:numPr>
          <w:ilvl w:val="5"/>
          <w:numId w:val="1"/>
        </w:numPr>
        <w:rPr/>
      </w:pPr>
      <w:bookmarkStart w:id="2368" w:name="__RefHeading___Toc1058211_73709187"/>
      <w:bookmarkStart w:id="2369" w:name="_Toc1050"/>
      <w:bookmarkEnd w:id="2368"/>
      <w:r>
        <w:rPr>
          <w:rtl w:val="true"/>
        </w:rPr>
        <w:t xml:space="preserve">مسألة </w:t>
      </w:r>
      <w:r>
        <w:rPr/>
        <w:t>787</w:t>
      </w:r>
      <w:r>
        <w:rPr>
          <w:rtl w:val="true"/>
        </w:rPr>
        <w:t>:</w:t>
      </w:r>
      <w:r>
        <w:rPr>
          <w:rtl w:val="true"/>
        </w:rPr>
        <w:t>إذا شهد أربعة رجال علی امرأة بالزنا و کان أحدهم</w:t>
      </w:r>
      <w:bookmarkEnd w:id="2369"/>
    </w:p>
    <w:p>
      <w:pPr>
        <w:pStyle w:val="BookText"/>
        <w:rPr/>
      </w:pPr>
      <w:r>
        <w:rPr>
          <w:rFonts w:ascii="IRNazanin" w:hAnsi="IRNazanin" w:eastAsia="IRNazanin"/>
          <w:color w:val="111111"/>
          <w:sz w:val="28"/>
          <w:sz w:val="28"/>
          <w:szCs w:val="28"/>
          <w:rtl w:val="true"/>
          <w:lang w:bidi="fa-IR"/>
        </w:rPr>
        <w:t>زوجها،</w:t>
      </w:r>
    </w:p>
    <w:p>
      <w:pPr>
        <w:pStyle w:val="BookText"/>
        <w:rPr/>
      </w:pPr>
      <w:r>
        <w:rPr>
          <w:rFonts w:ascii="IRNazanin" w:hAnsi="IRNazanin" w:eastAsia="IRNazanin"/>
          <w:color w:val="111111"/>
          <w:sz w:val="28"/>
          <w:sz w:val="28"/>
          <w:szCs w:val="28"/>
          <w:rtl w:val="true"/>
          <w:lang w:bidi="fa-IR"/>
        </w:rPr>
        <w:t>فالأکثر علی أنه یثبت الزنا و تحدّ المرأة،و لکن الأظهر أنه لا یثبت،و یجلد الشهود الثلاثة،و یلاعن زوجها،و یفرق بینهما،و لا تحل له أبدا</w:t>
      </w:r>
      <w:r>
        <w:rPr>
          <w:rFonts w:eastAsia="IRNazanin" w:cs="IRNazanin"/>
          <w:color w:val="111111"/>
          <w:sz w:val="28"/>
          <w:szCs w:val="28"/>
          <w:rtl w:val="true"/>
          <w:lang w:bidi="fa-IR"/>
        </w:rPr>
        <w:t>.</w:t>
      </w:r>
    </w:p>
    <w:p>
      <w:pPr>
        <w:pStyle w:val="Heading6"/>
        <w:numPr>
          <w:ilvl w:val="5"/>
          <w:numId w:val="1"/>
        </w:numPr>
        <w:rPr/>
      </w:pPr>
      <w:bookmarkStart w:id="2370" w:name="__RefHeading___Toc1058213_73709187"/>
      <w:bookmarkStart w:id="2371" w:name="_Toc1051"/>
      <w:bookmarkEnd w:id="2370"/>
      <w:r>
        <w:rPr>
          <w:rtl w:val="true"/>
        </w:rPr>
        <w:t xml:space="preserve">مسألة </w:t>
      </w:r>
      <w:r>
        <w:rPr/>
        <w:t>788</w:t>
      </w:r>
      <w:r>
        <w:rPr>
          <w:rtl w:val="true"/>
        </w:rPr>
        <w:t>:</w:t>
      </w:r>
      <w:r>
        <w:rPr>
          <w:rtl w:val="true"/>
        </w:rPr>
        <w:t>لا فرق فی قبول شهادة أربعة رجال بالزنا بین أن</w:t>
      </w:r>
      <w:bookmarkEnd w:id="2371"/>
    </w:p>
    <w:p>
      <w:pPr>
        <w:pStyle w:val="BookText"/>
        <w:rPr/>
      </w:pPr>
      <w:r>
        <w:rPr>
          <w:rFonts w:ascii="IRNazanin" w:hAnsi="IRNazanin" w:eastAsia="IRNazanin"/>
          <w:color w:val="111111"/>
          <w:sz w:val="28"/>
          <w:sz w:val="28"/>
          <w:szCs w:val="28"/>
          <w:rtl w:val="true"/>
          <w:lang w:bidi="fa-IR"/>
        </w:rPr>
        <w:t>تکون الشهادة علی واحد،أو أکثر</w:t>
      </w:r>
      <w:r>
        <w:rPr>
          <w:rFonts w:eastAsia="IRNazanin" w:cs="IRNazanin"/>
          <w:color w:val="111111"/>
          <w:sz w:val="28"/>
          <w:szCs w:val="28"/>
          <w:rtl w:val="true"/>
          <w:lang w:bidi="fa-IR"/>
        </w:rPr>
        <w:t>.</w:t>
      </w:r>
    </w:p>
    <w:p>
      <w:pPr>
        <w:pStyle w:val="Heading6"/>
        <w:numPr>
          <w:ilvl w:val="5"/>
          <w:numId w:val="1"/>
        </w:numPr>
        <w:rPr/>
      </w:pPr>
      <w:bookmarkStart w:id="2372" w:name="__RefHeading___Toc1058215_73709187"/>
      <w:bookmarkStart w:id="2373" w:name="_Toc1052"/>
      <w:bookmarkEnd w:id="2372"/>
      <w:r>
        <w:rPr>
          <w:rtl w:val="true"/>
        </w:rPr>
        <w:t xml:space="preserve">مسألة </w:t>
      </w:r>
      <w:r>
        <w:rPr/>
        <w:t>789</w:t>
      </w:r>
      <w:r>
        <w:rPr>
          <w:rtl w:val="true"/>
        </w:rPr>
        <w:t>:</w:t>
      </w:r>
      <w:r>
        <w:rPr>
          <w:rtl w:val="true"/>
        </w:rPr>
        <w:t>الأحوط التعجیل فی إقامة الحدود بعد أداء الشهادة</w:t>
      </w:r>
      <w:bookmarkEnd w:id="2373"/>
    </w:p>
    <w:p>
      <w:pPr>
        <w:pStyle w:val="BookText"/>
        <w:rPr/>
      </w:pPr>
      <w:r>
        <w:rPr>
          <w:rFonts w:ascii="IRNazanin" w:hAnsi="IRNazanin" w:eastAsia="IRNazanin"/>
          <w:color w:val="111111"/>
          <w:sz w:val="28"/>
          <w:sz w:val="28"/>
          <w:szCs w:val="28"/>
          <w:rtl w:val="true"/>
          <w:lang w:bidi="fa-IR"/>
        </w:rPr>
        <w:t>و عدم تأجیلها،</w:t>
      </w:r>
    </w:p>
    <w:p>
      <w:pPr>
        <w:pStyle w:val="BookText"/>
        <w:rPr/>
      </w:pPr>
      <w:r>
        <w:rPr>
          <w:rFonts w:ascii="IRNazanin" w:hAnsi="IRNazanin" w:eastAsia="IRNazanin"/>
          <w:color w:val="111111"/>
          <w:sz w:val="28"/>
          <w:sz w:val="28"/>
          <w:szCs w:val="28"/>
          <w:rtl w:val="true"/>
          <w:lang w:bidi="fa-IR"/>
        </w:rPr>
        <w:t>کما لا یجوز التسریح بکفالة،أو العفو بشفاعة علی الأحوط</w:t>
      </w:r>
      <w:r>
        <w:rPr>
          <w:rFonts w:eastAsia="IRNazanin" w:cs="IRNazanin"/>
          <w:color w:val="111111"/>
          <w:sz w:val="28"/>
          <w:szCs w:val="28"/>
          <w:rtl w:val="true"/>
          <w:lang w:bidi="fa-IR"/>
        </w:rPr>
        <w:t>.</w:t>
      </w:r>
    </w:p>
    <w:p>
      <w:pPr>
        <w:pStyle w:val="Heading6"/>
        <w:numPr>
          <w:ilvl w:val="5"/>
          <w:numId w:val="1"/>
        </w:numPr>
        <w:rPr/>
      </w:pPr>
      <w:bookmarkStart w:id="2374" w:name="__RefHeading___Toc1058217_73709187"/>
      <w:bookmarkStart w:id="2375" w:name="_Toc1053"/>
      <w:bookmarkEnd w:id="2374"/>
      <w:r>
        <w:rPr>
          <w:rtl w:val="true"/>
        </w:rPr>
        <w:t xml:space="preserve">مسألة </w:t>
      </w:r>
      <w:r>
        <w:rPr/>
        <w:t>790</w:t>
      </w:r>
      <w:r>
        <w:rPr>
          <w:rtl w:val="true"/>
        </w:rPr>
        <w:t>:</w:t>
      </w:r>
      <w:r>
        <w:rPr>
          <w:rtl w:val="true"/>
        </w:rPr>
        <w:t>لو تاب المشهود علیه قبل قیام البیّنة فهل یسقط الحدّ</w:t>
      </w:r>
      <w:bookmarkEnd w:id="2375"/>
    </w:p>
    <w:p>
      <w:p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السقوط غیر بعید،نعم لا أثر للتوبة بعد قیامها عند الحاکم الشرعی،و لا توجب السقوط</w:t>
      </w:r>
      <w:r>
        <w:rPr>
          <w:rFonts w:eastAsia="IRNazanin" w:cs="IRNazanin"/>
          <w:color w:val="111111"/>
          <w:sz w:val="28"/>
          <w:szCs w:val="28"/>
          <w:rtl w:val="true"/>
          <w:lang w:bidi="fa-IR"/>
        </w:rPr>
        <w:t>.</w:t>
      </w:r>
    </w:p>
    <w:p>
      <w:pPr>
        <w:pStyle w:val="Heading6"/>
        <w:numPr>
          <w:ilvl w:val="5"/>
          <w:numId w:val="1"/>
        </w:numPr>
        <w:rPr/>
      </w:pPr>
      <w:bookmarkStart w:id="2376" w:name="__RefHeading___Toc1058219_73709187"/>
      <w:bookmarkStart w:id="2377" w:name="_Toc1054"/>
      <w:bookmarkEnd w:id="2376"/>
      <w:r>
        <w:rPr>
          <w:rtl w:val="true"/>
        </w:rPr>
        <w:t xml:space="preserve">مسألة </w:t>
      </w:r>
      <w:r>
        <w:rPr/>
        <w:t>791</w:t>
      </w:r>
      <w:r>
        <w:rPr>
          <w:rtl w:val="true"/>
        </w:rPr>
        <w:t>:</w:t>
      </w:r>
      <w:r>
        <w:rPr>
          <w:rtl w:val="true"/>
        </w:rPr>
        <w:t>لو شهد ثلاثة رجال بالزّنا أو ما دونهم فهل ینتظر</w:t>
      </w:r>
      <w:bookmarkEnd w:id="2377"/>
    </w:p>
    <w:p>
      <w:pPr>
        <w:pStyle w:val="BookText"/>
        <w:rPr/>
      </w:pPr>
      <w:r>
        <w:rPr>
          <w:rFonts w:ascii="IRNazanin" w:hAnsi="IRNazanin" w:eastAsia="IRNazanin"/>
          <w:color w:val="111111"/>
          <w:sz w:val="28"/>
          <w:sz w:val="28"/>
          <w:szCs w:val="28"/>
          <w:rtl w:val="true"/>
          <w:lang w:bidi="fa-IR"/>
        </w:rPr>
        <w:t>الحاکم مجیئی الرابع لإتمام البیّنة و هی شهادة الأربعة؟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ینتظر</w:t>
      </w:r>
      <w:bookmarkStart w:id="2378" w:name="pg11408_119318"/>
    </w:p>
    <w:p>
      <w:pPr>
        <w:pStyle w:val="BookText"/>
        <w:rPr/>
      </w:pPr>
      <w:bookmarkEnd w:id="2378"/>
      <w:r>
        <w:rPr>
          <w:rFonts w:ascii="IRNazanin" w:hAnsi="IRNazanin" w:eastAsia="IRNazanin"/>
          <w:color w:val="111111"/>
          <w:sz w:val="28"/>
          <w:sz w:val="28"/>
          <w:szCs w:val="28"/>
          <w:rtl w:val="true"/>
          <w:lang w:bidi="fa-IR"/>
        </w:rPr>
        <w:t>مجیئه إذا کان هناک شاهد رابع بنی علی أن یشهد مع هؤلاء،و لکنه تأخّر عن الشهادة لسبب أو آخر،و أما إذا لم یکن هناک شاهد رابع أو کان،و لکنه امتنع عن الشهادة،فیحدّ هؤلاء الشهود حدّ القذف</w:t>
      </w:r>
      <w:r>
        <w:rPr>
          <w:rFonts w:eastAsia="IRNazanin" w:cs="IRNazanin"/>
          <w:color w:val="111111"/>
          <w:sz w:val="28"/>
          <w:szCs w:val="28"/>
          <w:rtl w:val="true"/>
          <w:lang w:bidi="fa-IR"/>
        </w:rPr>
        <w:t>.</w:t>
      </w:r>
    </w:p>
    <w:p>
      <w:pPr>
        <w:pStyle w:val="Heading6"/>
        <w:numPr>
          <w:ilvl w:val="5"/>
          <w:numId w:val="1"/>
        </w:numPr>
        <w:rPr/>
      </w:pPr>
      <w:bookmarkStart w:id="2379" w:name="__RefHeading___Toc1058221_73709187"/>
      <w:bookmarkStart w:id="2380" w:name="_Toc1055"/>
      <w:bookmarkEnd w:id="2379"/>
      <w:r>
        <w:rPr>
          <w:rtl w:val="true"/>
        </w:rPr>
        <w:t xml:space="preserve">مسألة </w:t>
      </w:r>
      <w:r>
        <w:rPr/>
        <w:t>792</w:t>
      </w:r>
      <w:r>
        <w:rPr>
          <w:rtl w:val="true"/>
        </w:rPr>
        <w:t>:</w:t>
      </w:r>
      <w:r>
        <w:rPr>
          <w:rtl w:val="true"/>
        </w:rPr>
        <w:t>لا فرق فی الأحکام المتقدمة بین کون الزانی مسلما أو</w:t>
      </w:r>
      <w:bookmarkEnd w:id="2380"/>
    </w:p>
    <w:p>
      <w:pPr>
        <w:pStyle w:val="BookText"/>
        <w:rPr/>
      </w:pPr>
      <w:r>
        <w:rPr>
          <w:rFonts w:ascii="IRNazanin" w:hAnsi="IRNazanin" w:eastAsia="IRNazanin"/>
          <w:color w:val="111111"/>
          <w:sz w:val="28"/>
          <w:sz w:val="28"/>
          <w:szCs w:val="28"/>
          <w:rtl w:val="true"/>
          <w:lang w:bidi="fa-IR"/>
        </w:rPr>
        <w:t>کافرا،</w:t>
      </w:r>
    </w:p>
    <w:p>
      <w:pPr>
        <w:pStyle w:val="BookText"/>
        <w:rPr/>
      </w:pPr>
      <w:r>
        <w:rPr>
          <w:rFonts w:ascii="IRNazanin" w:hAnsi="IRNazanin" w:eastAsia="IRNazanin"/>
          <w:color w:val="111111"/>
          <w:sz w:val="28"/>
          <w:sz w:val="28"/>
          <w:szCs w:val="28"/>
          <w:rtl w:val="true"/>
          <w:lang w:bidi="fa-IR"/>
        </w:rPr>
        <w:t>و کذا لا فرق بین کون المزنی بها مسلمة،أو کافرة،و أما إذا زنی کافر بکافرة،أو لاط بمثله،فالإمام مخیر بین إقامة الحدّ علیه،و بین دفعه إلی أهل ملّته،لکی یحکموا علیه بما تقتضی شریعتهم</w:t>
      </w:r>
      <w:r>
        <w:rPr>
          <w:rFonts w:eastAsia="IRNazanin" w:cs="IRNazanin"/>
          <w:color w:val="111111"/>
          <w:sz w:val="28"/>
          <w:szCs w:val="28"/>
          <w:rtl w:val="true"/>
          <w:lang w:bidi="fa-IR"/>
        </w:rPr>
        <w:t>.</w:t>
      </w:r>
    </w:p>
    <w:p>
      <w:pPr>
        <w:pStyle w:val="Heading5"/>
        <w:numPr>
          <w:ilvl w:val="4"/>
          <w:numId w:val="1"/>
        </w:numPr>
        <w:rPr/>
      </w:pPr>
      <w:bookmarkStart w:id="2381" w:name="__RefHeading___Toc1058223_73709187"/>
      <w:bookmarkStart w:id="2382" w:name="_Toc1056"/>
      <w:bookmarkEnd w:id="2381"/>
      <w:r>
        <w:rPr>
          <w:rtl w:val="true"/>
        </w:rPr>
        <w:t>حدّ الزّانی</w:t>
      </w:r>
      <w:bookmarkEnd w:id="2382"/>
    </w:p>
    <w:p>
      <w:pPr>
        <w:pStyle w:val="Heading6"/>
        <w:numPr>
          <w:ilvl w:val="5"/>
          <w:numId w:val="1"/>
        </w:numPr>
        <w:rPr/>
      </w:pPr>
      <w:bookmarkStart w:id="2383" w:name="__RefHeading___Toc1058225_73709187"/>
      <w:bookmarkStart w:id="2384" w:name="_Toc1057"/>
      <w:bookmarkEnd w:id="2383"/>
      <w:r>
        <w:rPr>
          <w:rtl w:val="true"/>
        </w:rPr>
        <w:t xml:space="preserve">مسألة </w:t>
      </w:r>
      <w:r>
        <w:rPr/>
        <w:t>793</w:t>
      </w:r>
      <w:r>
        <w:rPr>
          <w:rtl w:val="true"/>
        </w:rPr>
        <w:t>:</w:t>
      </w:r>
      <w:r>
        <w:rPr>
          <w:rtl w:val="true"/>
        </w:rPr>
        <w:t>من زنی بذات محرم له کالام و البنت و الأخت و ما شاکل</w:t>
      </w:r>
      <w:bookmarkEnd w:id="2384"/>
    </w:p>
    <w:p>
      <w:pPr>
        <w:pStyle w:val="BookText"/>
        <w:rPr/>
      </w:pP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یقتل بالضرب بالسیف فی رقبته،و لا یجب جلده قبل قتله و لا فرق فی ذلک بین المحصن و غیره،و الحرّ و العبد،و المسلم و الکافر،و الشیخ و الشاب، کما لا فرق فی هذا الحکم بین الرجل و المرأة إذا تابعته،و الأظهر عموم الحکم للمحرّم بالرّضاع،أو بالمصاهرة،نعم یستثنی من المحرّم بالمصاهرة زوجة الأب،فإن من زنی بها یرجم و إن کان غیر محصن</w:t>
      </w:r>
      <w:r>
        <w:rPr>
          <w:rFonts w:eastAsia="IRNazanin" w:cs="IRNazanin"/>
          <w:color w:val="111111"/>
          <w:sz w:val="28"/>
          <w:szCs w:val="28"/>
          <w:rtl w:val="true"/>
          <w:lang w:bidi="fa-IR"/>
        </w:rPr>
        <w:t>.</w:t>
      </w:r>
    </w:p>
    <w:p>
      <w:pPr>
        <w:pStyle w:val="Heading6"/>
        <w:numPr>
          <w:ilvl w:val="5"/>
          <w:numId w:val="1"/>
        </w:numPr>
        <w:rPr/>
      </w:pPr>
      <w:bookmarkStart w:id="2385" w:name="__RefHeading___Toc1058227_73709187"/>
      <w:bookmarkStart w:id="2386" w:name="_Toc1058"/>
      <w:bookmarkEnd w:id="2385"/>
      <w:r>
        <w:rPr>
          <w:rtl w:val="true"/>
        </w:rPr>
        <w:t xml:space="preserve">مسألة </w:t>
      </w:r>
      <w:r>
        <w:rPr/>
        <w:t>794</w:t>
      </w:r>
      <w:r>
        <w:rPr>
          <w:rtl w:val="true"/>
        </w:rPr>
        <w:t>:</w:t>
      </w:r>
      <w:r>
        <w:rPr>
          <w:rtl w:val="true"/>
        </w:rPr>
        <w:t>إذا زنی الذمّی بمسلمة قتل</w:t>
      </w:r>
      <w:bookmarkEnd w:id="2386"/>
    </w:p>
    <w:p>
      <w:pPr>
        <w:pStyle w:val="Heading6"/>
        <w:numPr>
          <w:ilvl w:val="5"/>
          <w:numId w:val="1"/>
        </w:numPr>
        <w:rPr/>
      </w:pPr>
      <w:bookmarkStart w:id="2387" w:name="__RefHeading___Toc1058229_73709187"/>
      <w:bookmarkStart w:id="2388" w:name="_Toc1059"/>
      <w:bookmarkEnd w:id="2387"/>
      <w:r>
        <w:rPr>
          <w:rtl w:val="true"/>
        </w:rPr>
        <w:t xml:space="preserve">مسألة </w:t>
      </w:r>
      <w:r>
        <w:rPr/>
        <w:t>795</w:t>
      </w:r>
      <w:r>
        <w:rPr>
          <w:rtl w:val="true"/>
        </w:rPr>
        <w:t>:</w:t>
      </w:r>
      <w:r>
        <w:rPr>
          <w:rtl w:val="true"/>
        </w:rPr>
        <w:t>إذا أکره شخص امرأة علی الزنا فزنی بها</w:t>
      </w:r>
      <w:bookmarkEnd w:id="2388"/>
    </w:p>
    <w:p>
      <w:pPr>
        <w:pStyle w:val="BookText"/>
        <w:rPr/>
      </w:pPr>
      <w:r>
        <w:rPr>
          <w:rFonts w:ascii="IRNazanin" w:hAnsi="IRNazanin" w:eastAsia="IRNazanin"/>
          <w:color w:val="111111"/>
          <w:sz w:val="28"/>
          <w:sz w:val="28"/>
          <w:szCs w:val="28"/>
          <w:rtl w:val="true"/>
          <w:lang w:bidi="fa-IR"/>
        </w:rPr>
        <w:t>قتل من دون فرق فی ذلک بین المحصن و غیره</w:t>
      </w:r>
      <w:r>
        <w:rPr>
          <w:rFonts w:eastAsia="IRNazanin" w:cs="IRNazanin"/>
          <w:color w:val="111111"/>
          <w:sz w:val="28"/>
          <w:szCs w:val="28"/>
          <w:rtl w:val="true"/>
          <w:lang w:bidi="fa-IR"/>
        </w:rPr>
        <w:t>.</w:t>
      </w:r>
    </w:p>
    <w:p>
      <w:pPr>
        <w:pStyle w:val="Heading6"/>
        <w:numPr>
          <w:ilvl w:val="5"/>
          <w:numId w:val="1"/>
        </w:numPr>
        <w:rPr/>
      </w:pPr>
      <w:bookmarkStart w:id="2389" w:name="__RefHeading___Toc1058231_73709187"/>
      <w:bookmarkStart w:id="2390" w:name="_Toc1060"/>
      <w:bookmarkEnd w:id="2389"/>
      <w:r>
        <w:rPr>
          <w:rtl w:val="true"/>
        </w:rPr>
        <w:t xml:space="preserve">مسألة </w:t>
      </w:r>
      <w:r>
        <w:rPr/>
        <w:t>796</w:t>
      </w:r>
      <w:r>
        <w:rPr>
          <w:rtl w:val="true"/>
        </w:rPr>
        <w:t>:</w:t>
      </w:r>
      <w:r>
        <w:rPr>
          <w:rtl w:val="true"/>
        </w:rPr>
        <w:t>الزانی إذا کان شیخا و کان محصنا یجلد ثم یرجم</w:t>
      </w:r>
      <w:bookmarkEnd w:id="2390"/>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الشیخة إذا کانت محصنة،و أما إذا لم یکونا محصنین،ففیه الجلد</w:t>
      </w:r>
      <w:bookmarkStart w:id="2391" w:name="pg11408_119319"/>
    </w:p>
    <w:p>
      <w:pPr>
        <w:pStyle w:val="BookText"/>
        <w:rPr/>
      </w:pPr>
      <w:bookmarkEnd w:id="2391"/>
      <w:r>
        <w:rPr>
          <w:rFonts w:ascii="IRNazanin" w:hAnsi="IRNazanin" w:eastAsia="IRNazanin"/>
          <w:color w:val="111111"/>
          <w:sz w:val="28"/>
          <w:sz w:val="28"/>
          <w:szCs w:val="28"/>
          <w:rtl w:val="true"/>
          <w:lang w:bidi="fa-IR"/>
        </w:rPr>
        <w:t>فحسب،و إذا کان الزانی شابا أو شابة،فإنه یرجم إذا کان محصنا،و یجلد إذا لم یکن محصنا</w:t>
      </w:r>
      <w:r>
        <w:rPr>
          <w:rFonts w:eastAsia="IRNazanin" w:cs="IRNazanin"/>
          <w:color w:val="111111"/>
          <w:sz w:val="28"/>
          <w:szCs w:val="28"/>
          <w:rtl w:val="true"/>
          <w:lang w:bidi="fa-IR"/>
        </w:rPr>
        <w:t>.</w:t>
      </w:r>
    </w:p>
    <w:p>
      <w:pPr>
        <w:pStyle w:val="Heading6"/>
        <w:numPr>
          <w:ilvl w:val="5"/>
          <w:numId w:val="1"/>
        </w:numPr>
        <w:rPr/>
      </w:pPr>
      <w:bookmarkStart w:id="2392" w:name="__RefHeading___Toc1058233_73709187"/>
      <w:bookmarkStart w:id="2393" w:name="_Toc1061"/>
      <w:bookmarkEnd w:id="2392"/>
      <w:r>
        <w:rPr>
          <w:rtl w:val="true"/>
        </w:rPr>
        <w:t xml:space="preserve">مسألة </w:t>
      </w:r>
      <w:r>
        <w:rPr/>
        <w:t>797</w:t>
      </w:r>
      <w:r>
        <w:rPr>
          <w:rtl w:val="true"/>
        </w:rPr>
        <w:t>:</w:t>
      </w:r>
      <w:r>
        <w:rPr>
          <w:rtl w:val="true"/>
        </w:rPr>
        <w:t>هل یختص الحکم فیما ثبت فیه الرجم بما إذا کانت المزنی</w:t>
      </w:r>
      <w:bookmarkEnd w:id="2393"/>
    </w:p>
    <w:p>
      <w:pPr>
        <w:pStyle w:val="BookText"/>
        <w:rPr/>
      </w:pPr>
      <w:r>
        <w:rPr>
          <w:rFonts w:ascii="Amiri" w:hAnsi="Amiri" w:eastAsia="Amiri" w:cs="Amiri"/>
          <w:color w:val="111111"/>
          <w:sz w:val="28"/>
          <w:sz w:val="28"/>
          <w:szCs w:val="28"/>
          <w:rtl w:val="true"/>
          <w:lang w:bidi="ar-SA"/>
        </w:rPr>
        <w:t>بها عاقلة بالغة،</w:t>
      </w:r>
    </w:p>
    <w:p>
      <w:pPr>
        <w:pStyle w:val="BookText"/>
        <w:rPr/>
      </w:pPr>
      <w:r>
        <w:rPr>
          <w:rFonts w:ascii="IRNazanin" w:hAnsi="IRNazanin" w:eastAsia="IRNazanin"/>
          <w:color w:val="111111"/>
          <w:sz w:val="28"/>
          <w:sz w:val="28"/>
          <w:szCs w:val="28"/>
          <w:rtl w:val="true"/>
          <w:lang w:bidi="fa-IR"/>
        </w:rPr>
        <w:t>فلو زنی البالغ المحصن بصبیة،أو مجنونة فلا رجم،فیه خلاف،ذهب جماعة إلی الاختصاص،منهم المحقق فی الشرائع،و لکن الظاهر عموم الحکم</w:t>
      </w:r>
      <w:r>
        <w:rPr>
          <w:rFonts w:eastAsia="IRNazanin" w:cs="IRNazanin"/>
          <w:color w:val="111111"/>
          <w:sz w:val="28"/>
          <w:szCs w:val="28"/>
          <w:rtl w:val="true"/>
          <w:lang w:bidi="fa-IR"/>
        </w:rPr>
        <w:t>.</w:t>
      </w:r>
    </w:p>
    <w:p>
      <w:pPr>
        <w:pStyle w:val="Heading6"/>
        <w:numPr>
          <w:ilvl w:val="5"/>
          <w:numId w:val="1"/>
        </w:numPr>
        <w:rPr/>
      </w:pPr>
      <w:bookmarkStart w:id="2394" w:name="__RefHeading___Toc1058235_73709187"/>
      <w:bookmarkStart w:id="2395" w:name="_Toc1062"/>
      <w:bookmarkEnd w:id="2394"/>
      <w:r>
        <w:rPr>
          <w:rtl w:val="true"/>
        </w:rPr>
        <w:t xml:space="preserve">مسألة </w:t>
      </w:r>
      <w:r>
        <w:rPr/>
        <w:t>798</w:t>
      </w:r>
      <w:r>
        <w:rPr>
          <w:rtl w:val="true"/>
        </w:rPr>
        <w:t>:</w:t>
      </w:r>
      <w:r>
        <w:rPr>
          <w:rtl w:val="true"/>
        </w:rPr>
        <w:t>إذا زنت المرأة المحصنة و کان الزانی بها بالغا رجمت</w:t>
      </w:r>
      <w:bookmarkEnd w:id="2395"/>
    </w:p>
    <w:p>
      <w:pPr>
        <w:pStyle w:val="BookText"/>
        <w:rPr/>
      </w:pPr>
      <w:r>
        <w:rPr>
          <w:rFonts w:ascii="IRNazanin" w:hAnsi="IRNazanin" w:eastAsia="IRNazanin"/>
          <w:color w:val="111111"/>
          <w:sz w:val="28"/>
          <w:sz w:val="28"/>
          <w:szCs w:val="28"/>
          <w:rtl w:val="true"/>
          <w:lang w:bidi="fa-IR"/>
        </w:rPr>
        <w:t>و أما إذا کان الزانی صبیا غیر بالغ،فلا ترجم،و علیها الحدّ کاملا و یجلد الغلام دون الحدّ</w:t>
      </w:r>
      <w:r>
        <w:rPr>
          <w:rFonts w:eastAsia="IRNazanin" w:cs="IRNazanin"/>
          <w:color w:val="111111"/>
          <w:sz w:val="28"/>
          <w:szCs w:val="28"/>
          <w:rtl w:val="true"/>
          <w:lang w:bidi="fa-IR"/>
        </w:rPr>
        <w:t>.</w:t>
      </w:r>
    </w:p>
    <w:p>
      <w:pPr>
        <w:pStyle w:val="Heading6"/>
        <w:numPr>
          <w:ilvl w:val="5"/>
          <w:numId w:val="1"/>
        </w:numPr>
        <w:rPr/>
      </w:pPr>
      <w:bookmarkStart w:id="2396" w:name="__RefHeading___Toc1058237_73709187"/>
      <w:bookmarkStart w:id="2397" w:name="_Toc1063"/>
      <w:bookmarkEnd w:id="2396"/>
      <w:r>
        <w:rPr>
          <w:rtl w:val="true"/>
        </w:rPr>
        <w:t xml:space="preserve">مسألة </w:t>
      </w:r>
      <w:r>
        <w:rPr/>
        <w:t>799</w:t>
      </w:r>
      <w:r>
        <w:rPr>
          <w:rtl w:val="true"/>
        </w:rPr>
        <w:t>:</w:t>
      </w:r>
      <w:r>
        <w:rPr>
          <w:rtl w:val="true"/>
        </w:rPr>
        <w:t>قد عرفت أن الزانی إذا لم یکن محصنا یضرب مائة</w:t>
      </w:r>
      <w:bookmarkEnd w:id="2397"/>
    </w:p>
    <w:p>
      <w:pPr>
        <w:pStyle w:val="BookText"/>
        <w:rPr/>
      </w:pPr>
      <w:r>
        <w:rPr>
          <w:rFonts w:ascii="Amiri" w:hAnsi="Amiri" w:eastAsia="Amiri" w:cs="Amiri"/>
          <w:color w:val="111111"/>
          <w:sz w:val="28"/>
          <w:sz w:val="28"/>
          <w:szCs w:val="28"/>
          <w:rtl w:val="true"/>
          <w:lang w:bidi="ar-SA"/>
        </w:rPr>
        <w:t>جلدة،</w:t>
      </w:r>
    </w:p>
    <w:p>
      <w:pPr>
        <w:pStyle w:val="BookText"/>
        <w:rPr/>
      </w:pPr>
      <w:r>
        <w:rPr>
          <w:rFonts w:ascii="IRNazanin" w:hAnsi="IRNazanin" w:eastAsia="IRNazanin"/>
          <w:color w:val="111111"/>
          <w:sz w:val="28"/>
          <w:sz w:val="28"/>
          <w:szCs w:val="28"/>
          <w:rtl w:val="true"/>
          <w:lang w:bidi="fa-IR"/>
        </w:rPr>
        <w:t>و لکن مع ذلک یجب جزّ شعر رأسه،أو حلقه،و یغرّب عن بلده سنة کاملة،و یفرق بینه و بین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یختص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جزّ شعر الرأس،أو الحلق و التغریب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أملک و لم یدخل بها،أو یعمه و غیره؟فیه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هو الاختصاص،کما هو مورد النصّ،و أما المرأة فلا جزّ علیها بلا اشکال،و أما التغریب ففی ثبوته اشکال،و الأقرب الثبوت</w:t>
      </w:r>
      <w:r>
        <w:rPr>
          <w:rFonts w:eastAsia="IRNazanin" w:cs="IRNazanin"/>
          <w:color w:val="111111"/>
          <w:sz w:val="28"/>
          <w:szCs w:val="28"/>
          <w:rtl w:val="true"/>
          <w:lang w:bidi="fa-IR"/>
        </w:rPr>
        <w:t>.</w:t>
      </w:r>
    </w:p>
    <w:p>
      <w:pPr>
        <w:pStyle w:val="Heading6"/>
        <w:numPr>
          <w:ilvl w:val="5"/>
          <w:numId w:val="1"/>
        </w:numPr>
        <w:rPr/>
      </w:pPr>
      <w:bookmarkStart w:id="2398" w:name="__RefHeading___Toc1058239_73709187"/>
      <w:bookmarkStart w:id="2399" w:name="_Toc1064"/>
      <w:bookmarkEnd w:id="2398"/>
      <w:r>
        <w:rPr>
          <w:rtl w:val="true"/>
        </w:rPr>
        <w:t xml:space="preserve">مسألة </w:t>
      </w:r>
      <w:r>
        <w:rPr/>
        <w:t>800</w:t>
      </w:r>
      <w:r>
        <w:rPr>
          <w:rtl w:val="true"/>
        </w:rPr>
        <w:t>:</w:t>
      </w:r>
      <w:r>
        <w:rPr>
          <w:rtl w:val="true"/>
        </w:rPr>
        <w:t>یعتبر فی احصان الرجل أمران</w:t>
      </w:r>
      <w:r>
        <w:rPr>
          <w:rtl w:val="true"/>
        </w:rPr>
        <w:t>:</w:t>
      </w:r>
      <w:bookmarkEnd w:id="2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الحرّیة،فلا رجم علی العبد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له زوجة دائمة قد دخل بها أو أمة کذلک،و هو متمکن من وطئها متی شاء و أراد،فلو کانت زوجته غائبة عنه،بحیث لا یتمکن من الاستمتاع بها،أو کان محبوسا فلا یتمکن من الخروج إلیها،</w:t>
      </w:r>
      <w:bookmarkStart w:id="2400" w:name="pg11408_119320"/>
    </w:p>
    <w:p>
      <w:pPr>
        <w:pStyle w:val="BookText"/>
        <w:rPr/>
      </w:pPr>
      <w:bookmarkEnd w:id="2400"/>
      <w:r>
        <w:rPr>
          <w:rFonts w:ascii="IRNazanin" w:hAnsi="IRNazanin" w:eastAsia="IRNazanin"/>
          <w:color w:val="111111"/>
          <w:sz w:val="28"/>
          <w:sz w:val="28"/>
          <w:szCs w:val="28"/>
          <w:rtl w:val="true"/>
          <w:lang w:bidi="fa-IR"/>
        </w:rPr>
        <w:t>لم یترتب حکم الإحصان علیه</w:t>
      </w:r>
      <w:r>
        <w:rPr>
          <w:rFonts w:eastAsia="IRNazanin" w:cs="IRNazanin"/>
          <w:color w:val="111111"/>
          <w:sz w:val="28"/>
          <w:szCs w:val="28"/>
          <w:rtl w:val="true"/>
          <w:lang w:bidi="fa-IR"/>
        </w:rPr>
        <w:t>.</w:t>
      </w:r>
    </w:p>
    <w:p>
      <w:pPr>
        <w:pStyle w:val="Heading6"/>
        <w:numPr>
          <w:ilvl w:val="5"/>
          <w:numId w:val="1"/>
        </w:numPr>
        <w:rPr/>
      </w:pPr>
      <w:bookmarkStart w:id="2401" w:name="__RefHeading___Toc1058241_73709187"/>
      <w:bookmarkStart w:id="2402" w:name="_Toc1065"/>
      <w:bookmarkEnd w:id="2401"/>
      <w:r>
        <w:rPr>
          <w:rtl w:val="true"/>
        </w:rPr>
        <w:t xml:space="preserve">مسألة </w:t>
      </w:r>
      <w:r>
        <w:rPr/>
        <w:t>801</w:t>
      </w:r>
      <w:r>
        <w:rPr>
          <w:rtl w:val="true"/>
        </w:rPr>
        <w:t>:</w:t>
      </w:r>
      <w:r>
        <w:rPr>
          <w:rtl w:val="true"/>
        </w:rPr>
        <w:t>یعتبر فی إحصان المرأة الحریة</w:t>
      </w:r>
      <w:bookmarkEnd w:id="2402"/>
    </w:p>
    <w:p>
      <w:pPr>
        <w:pStyle w:val="BookText"/>
        <w:rPr/>
      </w:pPr>
      <w:r>
        <w:rPr>
          <w:rFonts w:ascii="IRNazanin" w:hAnsi="IRNazanin" w:eastAsia="IRNazanin"/>
          <w:color w:val="111111"/>
          <w:sz w:val="28"/>
          <w:sz w:val="28"/>
          <w:szCs w:val="28"/>
          <w:rtl w:val="true"/>
          <w:lang w:bidi="fa-IR"/>
        </w:rPr>
        <w:t>و أن یکون لها زوج دائم قد دخل بها،فلو زنت و الحال هذه،و کان الزانی بالغا رجمت،و قد تسأل هل یکفی فی إحصان الرجل أن تکون عنده امرأة متعة؟</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التمتع بها إن کان وقتیا و فی فترة لا فی کل الفترات کما هو الغالب،بحیث لیس بإمکانه الاستمتاع بها متی شاء،لم یکف فی احصانه و ترتیب أحکامه علیه،و ما ورد فی بعض الروایات من أن المتعة لا تکفی فی احصان الرجل،محمول علی ذلک بقرینة مناسبة الحکم و الموضوع و أما إذا کانت المتعة عنده فی فترة معتد بها،بحیث متی أراد و شاء الاستمتاع بها کان له ذلک،فلا تبعد کفایة ذلک فی احصانه،و أما ما ورد من التعلیل فی الروایات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علی الشیء الدائم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منه بمناسبة الحکم و الموضوع الارتکازیة هو وجود المرأة عند الرجل فی تمام الحالات و الأزمان من اللیل و النهار،بحیث متی شاء و أراد الاستمتاع بها کان میسورا له بدون أی عائق و مانع،و لیس المراد من الدائم هو الدائم طولا بحسب الزمان، و بکلمة أن مناسبة الحکم و الموضوع الارتکازیة تقتضی أن یکون المراد من الدائم هو الدائم العرضی لا الطولی،لعدم دخله فیما هو المطلوب من کون المرأة عند الرجل،و علی هذا فالمرأة المتمتع بها إذا کانت عند الرجل فی تمام الأوقات و الحالات من اللیل و النهار،و یعیش معها فی مسکن واحد لیلا و نهارا،بحیث متی شاء و أراد الاستمتاع بها،کان بیده بدون أی مزاحم و عائق،کان محصنا و المرأة محصنة،و لا فرق بین أن تکون عنده کذلک فی فترة طویلة کعشر سنوات أو أکثر،أو قصیرة کسنة أو ستة أشهر مثلا،فإنها</w:t>
      </w:r>
      <w:bookmarkStart w:id="2403" w:name="pg11408_119321"/>
    </w:p>
    <w:p>
      <w:pPr>
        <w:pStyle w:val="BookText"/>
        <w:rPr/>
      </w:pPr>
      <w:bookmarkEnd w:id="2403"/>
      <w:r>
        <w:rPr>
          <w:rFonts w:ascii="IRNazanin" w:hAnsi="IRNazanin" w:eastAsia="IRNazanin"/>
          <w:color w:val="111111"/>
          <w:sz w:val="28"/>
          <w:sz w:val="28"/>
          <w:szCs w:val="28"/>
          <w:rtl w:val="true"/>
          <w:lang w:bidi="fa-IR"/>
        </w:rPr>
        <w:t>ما دامت عنده کذلک،فهو محصن،و أما إذا لم تکن عنده کذلک،فلا یکفی فی احصانه،و یؤکد ذلک ما ورد فی مجموعة من الروایات،من أن المعیار فی الإحصان و عدمه،هو أن یکون عند الرجل ما یغنیه،بمعنی إن باستطاعته متی أراد و شاء الاستمتاع بها،و أما من لیس باستطاعته ذلک،سواء کان من ناحیة السفر أو الحبس أو غیر ذلک،فلا یکون محصنا</w:t>
      </w:r>
      <w:r>
        <w:rPr>
          <w:rFonts w:eastAsia="IRNazanin" w:cs="IRNazanin"/>
          <w:color w:val="111111"/>
          <w:sz w:val="28"/>
          <w:szCs w:val="28"/>
          <w:rtl w:val="true"/>
          <w:lang w:bidi="fa-IR"/>
        </w:rPr>
        <w:t>.</w:t>
      </w:r>
    </w:p>
    <w:p>
      <w:pPr>
        <w:pStyle w:val="Heading6"/>
        <w:numPr>
          <w:ilvl w:val="5"/>
          <w:numId w:val="1"/>
        </w:numPr>
        <w:rPr/>
      </w:pPr>
      <w:bookmarkStart w:id="2404" w:name="__RefHeading___Toc1058243_73709187"/>
      <w:bookmarkStart w:id="2405" w:name="_Toc1066"/>
      <w:bookmarkEnd w:id="2404"/>
      <w:r>
        <w:rPr>
          <w:rtl w:val="true"/>
        </w:rPr>
        <w:t xml:space="preserve">مسألة </w:t>
      </w:r>
      <w:r>
        <w:rPr/>
        <w:t>802</w:t>
      </w:r>
      <w:r>
        <w:rPr>
          <w:rtl w:val="true"/>
        </w:rPr>
        <w:t>:</w:t>
      </w:r>
      <w:r>
        <w:rPr>
          <w:rtl w:val="true"/>
        </w:rPr>
        <w:t>المطلقة الرجعیة زوجة ما دامت فی العدة</w:t>
      </w:r>
      <w:bookmarkEnd w:id="2405"/>
    </w:p>
    <w:p>
      <w:pPr>
        <w:pStyle w:val="BookText"/>
        <w:rPr/>
      </w:pPr>
      <w:r>
        <w:rPr>
          <w:rFonts w:ascii="IRNazanin" w:hAnsi="IRNazanin" w:eastAsia="IRNazanin"/>
          <w:color w:val="111111"/>
          <w:sz w:val="28"/>
          <w:sz w:val="28"/>
          <w:szCs w:val="28"/>
          <w:rtl w:val="true"/>
          <w:lang w:bidi="fa-IR"/>
        </w:rPr>
        <w:t>فلو زنت و الحال هذه عالمة بالحکم و الموضوع رجمت،و کذلک زوجها،و لا رجم إذا کان الطلاق بائنا أو کانت العدة،عدة وفاة</w:t>
      </w:r>
      <w:r>
        <w:rPr>
          <w:rFonts w:eastAsia="IRNazanin" w:cs="IRNazanin"/>
          <w:color w:val="111111"/>
          <w:sz w:val="28"/>
          <w:szCs w:val="28"/>
          <w:rtl w:val="true"/>
          <w:lang w:bidi="fa-IR"/>
        </w:rPr>
        <w:t>.</w:t>
      </w:r>
    </w:p>
    <w:p>
      <w:pPr>
        <w:pStyle w:val="Heading6"/>
        <w:numPr>
          <w:ilvl w:val="5"/>
          <w:numId w:val="1"/>
        </w:numPr>
        <w:rPr/>
      </w:pPr>
      <w:bookmarkStart w:id="2406" w:name="__RefHeading___Toc1058245_73709187"/>
      <w:bookmarkStart w:id="2407" w:name="_Toc1067"/>
      <w:bookmarkEnd w:id="2406"/>
      <w:r>
        <w:rPr>
          <w:rtl w:val="true"/>
        </w:rPr>
        <w:t xml:space="preserve">مسألة </w:t>
      </w:r>
      <w:r>
        <w:rPr/>
        <w:t>803</w:t>
      </w:r>
      <w:r>
        <w:rPr>
          <w:rtl w:val="true"/>
        </w:rPr>
        <w:t>:</w:t>
      </w:r>
      <w:r>
        <w:rPr>
          <w:rtl w:val="true"/>
        </w:rPr>
        <w:t>لو طلق شخص زوجته خلعا فرجعت الزوجة بالبذل</w:t>
      </w:r>
      <w:bookmarkEnd w:id="2407"/>
    </w:p>
    <w:p>
      <w:pPr>
        <w:pStyle w:val="BookText"/>
        <w:rPr/>
      </w:pPr>
      <w:r>
        <w:rPr>
          <w:rFonts w:ascii="IRNazanin" w:hAnsi="IRNazanin" w:eastAsia="IRNazanin"/>
          <w:color w:val="111111"/>
          <w:sz w:val="28"/>
          <w:sz w:val="28"/>
          <w:szCs w:val="28"/>
          <w:rtl w:val="true"/>
          <w:lang w:bidi="fa-IR"/>
        </w:rPr>
        <w:t>و رجع الزوج بها ثم زنی قبل أن یطأ زوجته،فهل یرجم و کذلک زوجته؟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غیر بعید،باعتبار أنها کانت عنده بحیث متی شاء الاستمتاع بها فله ذلک،و کذا المملوک لو أعتق،و المکاتب لو تحرر،فإنهما لو زنیا قبل أن یطئا زوجتیهما،رجما</w:t>
      </w:r>
      <w:r>
        <w:rPr>
          <w:rFonts w:eastAsia="IRNazanin" w:cs="IRNazanin"/>
          <w:color w:val="111111"/>
          <w:sz w:val="28"/>
          <w:szCs w:val="28"/>
          <w:rtl w:val="true"/>
          <w:lang w:bidi="fa-IR"/>
        </w:rPr>
        <w:t>.</w:t>
      </w:r>
    </w:p>
    <w:p>
      <w:pPr>
        <w:pStyle w:val="Heading6"/>
        <w:numPr>
          <w:ilvl w:val="5"/>
          <w:numId w:val="1"/>
        </w:numPr>
        <w:rPr/>
      </w:pPr>
      <w:bookmarkStart w:id="2408" w:name="__RefHeading___Toc1058247_73709187"/>
      <w:bookmarkStart w:id="2409" w:name="_Toc1068"/>
      <w:bookmarkEnd w:id="2408"/>
      <w:r>
        <w:rPr>
          <w:rtl w:val="true"/>
        </w:rPr>
        <w:t xml:space="preserve">مسألة </w:t>
      </w:r>
      <w:r>
        <w:rPr/>
        <w:t>804</w:t>
      </w:r>
      <w:r>
        <w:rPr>
          <w:rtl w:val="true"/>
        </w:rPr>
        <w:t>:</w:t>
      </w:r>
      <w:r>
        <w:rPr>
          <w:rtl w:val="true"/>
        </w:rPr>
        <w:t>إذا زنی المملوک جلد خمسین جلدة سواء کان محصنا</w:t>
      </w:r>
      <w:bookmarkEnd w:id="2409"/>
    </w:p>
    <w:p>
      <w:pPr>
        <w:pStyle w:val="BookText"/>
        <w:rPr/>
      </w:pPr>
      <w:r>
        <w:rPr>
          <w:rFonts w:ascii="IRNazanin" w:hAnsi="IRNazanin" w:eastAsia="IRNazanin"/>
          <w:color w:val="111111"/>
          <w:sz w:val="28"/>
          <w:sz w:val="28"/>
          <w:szCs w:val="28"/>
          <w:rtl w:val="true"/>
          <w:lang w:bidi="fa-IR"/>
        </w:rPr>
        <w:t>أم غیر محصن،شابا أو شیخا،</w:t>
      </w:r>
    </w:p>
    <w:p>
      <w:pPr>
        <w:pStyle w:val="BookText"/>
        <w:rPr/>
      </w:pPr>
      <w:r>
        <w:rPr>
          <w:rFonts w:ascii="IRNazanin" w:hAnsi="IRNazanin" w:eastAsia="IRNazanin"/>
          <w:color w:val="111111"/>
          <w:sz w:val="28"/>
          <w:sz w:val="28"/>
          <w:szCs w:val="28"/>
          <w:rtl w:val="true"/>
          <w:lang w:bidi="fa-IR"/>
        </w:rPr>
        <w:t>و کذلک الحال فی المملوکة،و لا تغریب علیهما و لا جزّ،نعم المکاتب إذا تحرر منه شیء جلد بقدر ما أعتق و بقدر ما بقی،فلو أعتق نصفه جلد خمسا و سبعین جلدة،و إن اعتق ثلاثة أرباعه،جلد سبعا و ثمانین جلدة و نصف جلدة،و لو أعتق ربعه،جلد اثنتین و ستین جلدة و نصف جلدة،و کذلک الحال فی المکاتبة إذا تحرّر منها شیء</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10" w:name="__RefHeading___Toc1058249_73709187"/>
      <w:bookmarkStart w:id="2411" w:name="_Toc1069"/>
      <w:bookmarkEnd w:id="2410"/>
      <w:r>
        <w:rPr>
          <w:rtl w:val="true"/>
        </w:rPr>
        <w:t xml:space="preserve">مسألة </w:t>
      </w:r>
      <w:r>
        <w:rPr/>
        <w:t>805</w:t>
      </w:r>
      <w:r>
        <w:rPr>
          <w:rtl w:val="true"/>
        </w:rPr>
        <w:t>:</w:t>
      </w:r>
      <w:r>
        <w:rPr>
          <w:rtl w:val="true"/>
        </w:rPr>
        <w:t>هل تجلد المستحاضة ما لم ینقطع عنها الدم؟</w:t>
      </w:r>
      <w:bookmarkStart w:id="2412" w:name="pg11408_119322"/>
      <w:bookmarkEnd w:id="2411"/>
    </w:p>
    <w:p>
      <w:pPr>
        <w:pStyle w:val="BookText"/>
        <w:rPr/>
      </w:pPr>
      <w:bookmarkEnd w:id="2412"/>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أنها تجلد،و إن کان الأحوط أن یکون جلدها بعد انقطاع الدم</w:t>
      </w:r>
      <w:r>
        <w:rPr>
          <w:rFonts w:eastAsia="IRNazanin" w:cs="IRNazanin"/>
          <w:color w:val="111111"/>
          <w:sz w:val="28"/>
          <w:szCs w:val="28"/>
          <w:rtl w:val="true"/>
          <w:lang w:bidi="fa-IR"/>
        </w:rPr>
        <w:t>.</w:t>
      </w:r>
    </w:p>
    <w:p>
      <w:pPr>
        <w:pStyle w:val="Heading6"/>
        <w:numPr>
          <w:ilvl w:val="5"/>
          <w:numId w:val="1"/>
        </w:numPr>
        <w:rPr/>
      </w:pPr>
      <w:bookmarkStart w:id="2413" w:name="__RefHeading___Toc1058251_73709187"/>
      <w:bookmarkStart w:id="2414" w:name="_Toc1070"/>
      <w:bookmarkEnd w:id="2413"/>
      <w:r>
        <w:rPr>
          <w:rtl w:val="true"/>
        </w:rPr>
        <w:t xml:space="preserve">مسألة </w:t>
      </w:r>
      <w:r>
        <w:rPr/>
        <w:t>806</w:t>
      </w:r>
      <w:r>
        <w:rPr>
          <w:rtl w:val="true"/>
        </w:rPr>
        <w:t>:</w:t>
      </w:r>
      <w:r>
        <w:rPr>
          <w:rtl w:val="true"/>
        </w:rPr>
        <w:t>یجلد المریض الذی یخاف علیه بالضغث المشتمل علی</w:t>
      </w:r>
      <w:bookmarkEnd w:id="2414"/>
    </w:p>
    <w:p>
      <w:pPr>
        <w:pStyle w:val="BookText"/>
        <w:rPr/>
      </w:pPr>
      <w:r>
        <w:rPr>
          <w:rFonts w:ascii="Amiri" w:hAnsi="Amiri" w:eastAsia="Amiri" w:cs="Amiri"/>
          <w:color w:val="111111"/>
          <w:sz w:val="28"/>
          <w:sz w:val="28"/>
          <w:szCs w:val="28"/>
          <w:rtl w:val="true"/>
          <w:lang w:bidi="ar-SA"/>
        </w:rPr>
        <w:t>العدد مرة واحدة،</w:t>
      </w:r>
    </w:p>
    <w:p>
      <w:pPr>
        <w:pStyle w:val="BookText"/>
        <w:rPr/>
      </w:pPr>
      <w:r>
        <w:rPr>
          <w:rFonts w:ascii="IRNazanin" w:hAnsi="IRNazanin" w:eastAsia="IRNazanin"/>
          <w:color w:val="111111"/>
          <w:sz w:val="28"/>
          <w:sz w:val="28"/>
          <w:szCs w:val="28"/>
          <w:rtl w:val="true"/>
          <w:lang w:bidi="fa-IR"/>
        </w:rPr>
        <w:t>و لا یعتبر وصول کل شمراخ إلی جسده،نعم إذا اطمئن ببرئه بعد فترة قصیرة ینتظر</w:t>
      </w:r>
      <w:r>
        <w:rPr>
          <w:rFonts w:eastAsia="IRNazanin" w:cs="IRNazanin"/>
          <w:color w:val="111111"/>
          <w:sz w:val="28"/>
          <w:szCs w:val="28"/>
          <w:rtl w:val="true"/>
          <w:lang w:bidi="fa-IR"/>
        </w:rPr>
        <w:t>.</w:t>
      </w:r>
    </w:p>
    <w:p>
      <w:pPr>
        <w:pStyle w:val="Heading6"/>
        <w:numPr>
          <w:ilvl w:val="5"/>
          <w:numId w:val="1"/>
        </w:numPr>
        <w:rPr/>
      </w:pPr>
      <w:bookmarkStart w:id="2415" w:name="__RefHeading___Toc1058253_73709187"/>
      <w:bookmarkStart w:id="2416" w:name="_Toc1071"/>
      <w:bookmarkEnd w:id="2415"/>
      <w:r>
        <w:rPr>
          <w:rtl w:val="true"/>
        </w:rPr>
        <w:t xml:space="preserve">مسألة </w:t>
      </w:r>
      <w:r>
        <w:rPr/>
        <w:t>807</w:t>
      </w:r>
      <w:r>
        <w:rPr>
          <w:rtl w:val="true"/>
        </w:rPr>
        <w:t>:</w:t>
      </w:r>
      <w:r>
        <w:rPr>
          <w:rtl w:val="true"/>
        </w:rPr>
        <w:t>لو زنی شخص مرارا و ثبت ذلک بالإقرار أو البیّنة</w:t>
      </w:r>
      <w:bookmarkEnd w:id="2416"/>
    </w:p>
    <w:p>
      <w:pPr>
        <w:pStyle w:val="BookText"/>
        <w:rPr/>
      </w:pPr>
      <w:r>
        <w:rPr>
          <w:rFonts w:ascii="IRNazanin" w:hAnsi="IRNazanin" w:eastAsia="IRNazanin"/>
          <w:color w:val="111111"/>
          <w:sz w:val="28"/>
          <w:sz w:val="28"/>
          <w:szCs w:val="28"/>
          <w:rtl w:val="true"/>
          <w:lang w:bidi="fa-IR"/>
        </w:rPr>
        <w:t>حدّ حدا واحدا</w:t>
      </w:r>
      <w:r>
        <w:rPr>
          <w:rFonts w:eastAsia="IRNazanin" w:cs="IRNazanin"/>
          <w:color w:val="111111"/>
          <w:sz w:val="28"/>
          <w:szCs w:val="28"/>
          <w:rtl w:val="true"/>
          <w:lang w:bidi="fa-IR"/>
        </w:rPr>
        <w:t>.</w:t>
      </w:r>
    </w:p>
    <w:p>
      <w:pPr>
        <w:pStyle w:val="Heading6"/>
        <w:numPr>
          <w:ilvl w:val="5"/>
          <w:numId w:val="1"/>
        </w:numPr>
        <w:rPr/>
      </w:pPr>
      <w:bookmarkStart w:id="2417" w:name="__RefHeading___Toc1058255_73709187"/>
      <w:bookmarkStart w:id="2418" w:name="_Toc1072"/>
      <w:bookmarkEnd w:id="2417"/>
      <w:r>
        <w:rPr>
          <w:rtl w:val="true"/>
        </w:rPr>
        <w:t xml:space="preserve">مسألة </w:t>
      </w:r>
      <w:r>
        <w:rPr/>
        <w:t>808</w:t>
      </w:r>
      <w:r>
        <w:rPr>
          <w:rtl w:val="true"/>
        </w:rPr>
        <w:t>:</w:t>
      </w:r>
      <w:r>
        <w:rPr>
          <w:rtl w:val="true"/>
        </w:rPr>
        <w:t>لو أقیم الحدّ علی الزانی ثلاث مرّات</w:t>
      </w:r>
      <w:bookmarkEnd w:id="2418"/>
    </w:p>
    <w:p>
      <w:pPr>
        <w:pStyle w:val="BookText"/>
        <w:rPr/>
      </w:pPr>
      <w:r>
        <w:rPr>
          <w:rFonts w:ascii="IRNazanin" w:hAnsi="IRNazanin" w:eastAsia="IRNazanin"/>
          <w:color w:val="111111"/>
          <w:sz w:val="28"/>
          <w:sz w:val="28"/>
          <w:szCs w:val="28"/>
          <w:rtl w:val="true"/>
          <w:lang w:bidi="fa-IR"/>
        </w:rPr>
        <w:t>قتل فی الرابعة إن کان حرّا،و یقتل فی الثامنة بعد إقامة الحدّ علیه سبعا إن کان مملوکا،و أدّی الإمام قیمته إلی موالیه من بیت المال</w:t>
      </w:r>
      <w:r>
        <w:rPr>
          <w:rFonts w:eastAsia="IRNazanin" w:cs="IRNazanin"/>
          <w:color w:val="111111"/>
          <w:sz w:val="28"/>
          <w:szCs w:val="28"/>
          <w:rtl w:val="true"/>
          <w:lang w:bidi="fa-IR"/>
        </w:rPr>
        <w:t>.</w:t>
      </w:r>
    </w:p>
    <w:p>
      <w:pPr>
        <w:pStyle w:val="Heading6"/>
        <w:numPr>
          <w:ilvl w:val="5"/>
          <w:numId w:val="1"/>
        </w:numPr>
        <w:rPr/>
      </w:pPr>
      <w:bookmarkStart w:id="2419" w:name="__RefHeading___Toc1058257_73709187"/>
      <w:bookmarkStart w:id="2420" w:name="_Toc1073"/>
      <w:bookmarkEnd w:id="2419"/>
      <w:r>
        <w:rPr>
          <w:rtl w:val="true"/>
        </w:rPr>
        <w:t xml:space="preserve">مسألة </w:t>
      </w:r>
      <w:r>
        <w:rPr/>
        <w:t>809</w:t>
      </w:r>
      <w:r>
        <w:rPr>
          <w:rtl w:val="true"/>
        </w:rPr>
        <w:t>:</w:t>
      </w:r>
      <w:r>
        <w:rPr>
          <w:rtl w:val="true"/>
        </w:rPr>
        <w:t>إذا کانت المزنی بها حاملا</w:t>
      </w:r>
      <w:bookmarkEnd w:id="2420"/>
    </w:p>
    <w:p>
      <w:pPr>
        <w:pStyle w:val="BookText"/>
        <w:rPr/>
      </w:pPr>
      <w:r>
        <w:rPr>
          <w:rFonts w:ascii="IRNazanin" w:hAnsi="IRNazanin" w:eastAsia="IRNazanin"/>
          <w:color w:val="111111"/>
          <w:sz w:val="28"/>
          <w:sz w:val="28"/>
          <w:szCs w:val="28"/>
          <w:rtl w:val="true"/>
          <w:lang w:bidi="fa-IR"/>
        </w:rPr>
        <w:t>فإن کانت محصنة،تربّص بها حتی تضع حملها،و ترضعه مدة اللباء،ثم 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غیر محصنة، حدّت،إلا إذا خیف علی ولدها</w:t>
      </w:r>
      <w:r>
        <w:rPr>
          <w:rFonts w:eastAsia="IRNazanin" w:cs="IRNazanin"/>
          <w:color w:val="111111"/>
          <w:sz w:val="28"/>
          <w:szCs w:val="28"/>
          <w:rtl w:val="true"/>
          <w:lang w:bidi="fa-IR"/>
        </w:rPr>
        <w:t>.</w:t>
      </w:r>
    </w:p>
    <w:p>
      <w:pPr>
        <w:pStyle w:val="Heading6"/>
        <w:numPr>
          <w:ilvl w:val="5"/>
          <w:numId w:val="1"/>
        </w:numPr>
        <w:rPr/>
      </w:pPr>
      <w:bookmarkStart w:id="2421" w:name="__RefHeading___Toc1058259_73709187"/>
      <w:bookmarkStart w:id="2422" w:name="_Toc1074"/>
      <w:bookmarkEnd w:id="2421"/>
      <w:r>
        <w:rPr>
          <w:rtl w:val="true"/>
        </w:rPr>
        <w:t xml:space="preserve">مسألة </w:t>
      </w:r>
      <w:r>
        <w:rPr/>
        <w:t>810</w:t>
      </w:r>
      <w:r>
        <w:rPr>
          <w:rtl w:val="true"/>
        </w:rPr>
        <w:t>:</w:t>
      </w:r>
      <w:r>
        <w:rPr>
          <w:rtl w:val="true"/>
        </w:rPr>
        <w:t>إذا وجب الحد علی شخص ثم جنّ لم یسقط عنه</w:t>
      </w:r>
      <w:bookmarkEnd w:id="2422"/>
    </w:p>
    <w:p>
      <w:pPr>
        <w:pStyle w:val="BookText"/>
        <w:rPr/>
      </w:pPr>
      <w:r>
        <w:rPr>
          <w:rFonts w:ascii="IRNazanin" w:hAnsi="IRNazanin" w:eastAsia="IRNazanin"/>
          <w:color w:val="111111"/>
          <w:sz w:val="28"/>
          <w:sz w:val="28"/>
          <w:szCs w:val="28"/>
          <w:rtl w:val="true"/>
          <w:lang w:bidi="fa-IR"/>
        </w:rPr>
        <w:t>بل یقام علیه الحد حال جنونه</w:t>
      </w:r>
      <w:r>
        <w:rPr>
          <w:rFonts w:eastAsia="IRNazanin" w:cs="IRNazanin"/>
          <w:color w:val="111111"/>
          <w:sz w:val="28"/>
          <w:szCs w:val="28"/>
          <w:rtl w:val="true"/>
          <w:lang w:bidi="fa-IR"/>
        </w:rPr>
        <w:t>.</w:t>
      </w:r>
    </w:p>
    <w:p>
      <w:pPr>
        <w:pStyle w:val="Heading6"/>
        <w:numPr>
          <w:ilvl w:val="5"/>
          <w:numId w:val="1"/>
        </w:numPr>
        <w:rPr/>
      </w:pPr>
      <w:bookmarkStart w:id="2423" w:name="__RefHeading___Toc1058261_73709187"/>
      <w:bookmarkStart w:id="2424" w:name="_Toc1075"/>
      <w:bookmarkEnd w:id="2423"/>
      <w:r>
        <w:rPr>
          <w:rtl w:val="true"/>
        </w:rPr>
        <w:t xml:space="preserve">مسألة </w:t>
      </w:r>
      <w:r>
        <w:rPr/>
        <w:t>811</w:t>
      </w:r>
      <w:r>
        <w:rPr>
          <w:rtl w:val="true"/>
        </w:rPr>
        <w:t>:</w:t>
      </w:r>
      <w:r>
        <w:rPr>
          <w:rtl w:val="true"/>
        </w:rPr>
        <w:t>لا تجوز إقامة الحد علی أحد فی أرض العدو</w:t>
      </w:r>
      <w:bookmarkEnd w:id="2424"/>
    </w:p>
    <w:p>
      <w:pPr>
        <w:pStyle w:val="BookText"/>
        <w:rPr/>
      </w:pPr>
      <w:r>
        <w:rPr>
          <w:rFonts w:ascii="IRNazanin" w:hAnsi="IRNazanin" w:eastAsia="IRNazanin"/>
          <w:color w:val="111111"/>
          <w:sz w:val="28"/>
          <w:sz w:val="28"/>
          <w:szCs w:val="28"/>
          <w:rtl w:val="true"/>
          <w:lang w:bidi="fa-IR"/>
        </w:rPr>
        <w:t>إذا خیف أن تأخذه الحمیة و یلحق بالعدوّ</w:t>
      </w:r>
      <w:r>
        <w:rPr>
          <w:rFonts w:eastAsia="IRNazanin" w:cs="IRNazanin"/>
          <w:color w:val="111111"/>
          <w:sz w:val="28"/>
          <w:szCs w:val="28"/>
          <w:rtl w:val="true"/>
          <w:lang w:bidi="fa-IR"/>
        </w:rPr>
        <w:t>.</w:t>
      </w:r>
    </w:p>
    <w:p>
      <w:pPr>
        <w:pStyle w:val="Heading6"/>
        <w:numPr>
          <w:ilvl w:val="5"/>
          <w:numId w:val="1"/>
        </w:numPr>
        <w:rPr/>
      </w:pPr>
      <w:bookmarkStart w:id="2425" w:name="__RefHeading___Toc1058263_73709187"/>
      <w:bookmarkStart w:id="2426" w:name="_Toc1076"/>
      <w:bookmarkEnd w:id="2425"/>
      <w:r>
        <w:rPr>
          <w:rtl w:val="true"/>
        </w:rPr>
        <w:t xml:space="preserve">مسألة </w:t>
      </w:r>
      <w:r>
        <w:rPr/>
        <w:t>812</w:t>
      </w:r>
      <w:r>
        <w:rPr>
          <w:rtl w:val="true"/>
        </w:rPr>
        <w:t>:</w:t>
      </w:r>
      <w:r>
        <w:rPr>
          <w:rtl w:val="true"/>
        </w:rPr>
        <w:t>إذا جنی شخص فی غیر الحرم ثم لجأ إلیه</w:t>
      </w:r>
      <w:bookmarkEnd w:id="2426"/>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یجز أن یقام علیه الحدّ،و لکن لا یطعم و لا یسقی،و لا یکلم و لا یتابع،حتی یخرج و یقام علیه الحدّ،و أما إذا جنی فی الحرم أقیم علیه الحد فیه</w:t>
      </w:r>
      <w:r>
        <w:rPr>
          <w:rFonts w:eastAsia="IRNazanin" w:cs="IRNazanin"/>
          <w:color w:val="111111"/>
          <w:sz w:val="28"/>
          <w:szCs w:val="28"/>
          <w:rtl w:val="true"/>
          <w:lang w:bidi="fa-IR"/>
        </w:rPr>
        <w:t>.</w:t>
      </w:r>
      <w:bookmarkStart w:id="2427" w:name="pg11408_119323"/>
    </w:p>
    <w:p>
      <w:pPr>
        <w:pStyle w:val="Heading6"/>
        <w:numPr>
          <w:ilvl w:val="5"/>
          <w:numId w:val="1"/>
        </w:numPr>
        <w:rPr/>
      </w:pPr>
      <w:bookmarkStart w:id="2428" w:name="__RefHeading___Toc1058265_73709187"/>
      <w:bookmarkStart w:id="2429" w:name="_Toc1077"/>
      <w:bookmarkEnd w:id="2427"/>
      <w:bookmarkEnd w:id="2428"/>
      <w:r>
        <w:rPr>
          <w:rtl w:val="true"/>
        </w:rPr>
        <w:t xml:space="preserve">مسألة </w:t>
      </w:r>
      <w:r>
        <w:rPr/>
        <w:t>813</w:t>
      </w:r>
      <w:r>
        <w:rPr>
          <w:rtl w:val="true"/>
        </w:rPr>
        <w:t>:</w:t>
      </w:r>
      <w:r>
        <w:rPr>
          <w:rtl w:val="true"/>
        </w:rPr>
        <w:t>لو اجتمعت علی رجل حدود بدئ بالحد الذی</w:t>
      </w:r>
      <w:bookmarkEnd w:id="2429"/>
    </w:p>
    <w:p>
      <w:pPr>
        <w:pStyle w:val="BookText"/>
        <w:rPr/>
      </w:pPr>
      <w:r>
        <w:rPr>
          <w:rFonts w:ascii="IRNazanin" w:hAnsi="IRNazanin" w:eastAsia="IRNazanin"/>
          <w:color w:val="111111"/>
          <w:sz w:val="28"/>
          <w:sz w:val="28"/>
          <w:szCs w:val="28"/>
          <w:rtl w:val="true"/>
          <w:lang w:bidi="fa-IR"/>
        </w:rPr>
        <w:t>لا یفوت معه الآخر،</w:t>
      </w:r>
    </w:p>
    <w:p>
      <w:pPr>
        <w:pStyle w:val="BookText"/>
        <w:rPr/>
      </w:pPr>
      <w:r>
        <w:rPr>
          <w:rFonts w:ascii="IRNazanin" w:hAnsi="IRNazanin" w:eastAsia="IRNazanin"/>
          <w:color w:val="111111"/>
          <w:sz w:val="28"/>
          <w:sz w:val="28"/>
          <w:szCs w:val="28"/>
          <w:rtl w:val="true"/>
          <w:lang w:bidi="fa-IR"/>
        </w:rPr>
        <w:t>کما لو اجتمع علیه الحد و الرجم،بدئ بالحدّ أولا ثم رجم</w:t>
      </w:r>
      <w:r>
        <w:rPr>
          <w:rFonts w:eastAsia="IRNazanin" w:cs="IRNazanin"/>
          <w:color w:val="111111"/>
          <w:sz w:val="28"/>
          <w:szCs w:val="28"/>
          <w:rtl w:val="true"/>
          <w:lang w:bidi="fa-IR"/>
        </w:rPr>
        <w:t>.</w:t>
      </w:r>
    </w:p>
    <w:p>
      <w:pPr>
        <w:pStyle w:val="Heading6"/>
        <w:numPr>
          <w:ilvl w:val="5"/>
          <w:numId w:val="1"/>
        </w:numPr>
        <w:rPr/>
      </w:pPr>
      <w:bookmarkStart w:id="2430" w:name="__RefHeading___Toc1058267_73709187"/>
      <w:bookmarkStart w:id="2431" w:name="_Toc1078"/>
      <w:bookmarkEnd w:id="2430"/>
      <w:r>
        <w:rPr>
          <w:rtl w:val="true"/>
        </w:rPr>
        <w:t xml:space="preserve">مسألة </w:t>
      </w:r>
      <w:r>
        <w:rPr/>
        <w:t>814</w:t>
      </w:r>
      <w:r>
        <w:rPr>
          <w:rtl w:val="true"/>
        </w:rPr>
        <w:t>:</w:t>
      </w:r>
      <w:r>
        <w:rPr>
          <w:rtl w:val="true"/>
        </w:rPr>
        <w:t>یدفن الرجل عند رجمه إلی حقویه و تدفن المرأة إلی</w:t>
      </w:r>
      <w:bookmarkEnd w:id="2431"/>
    </w:p>
    <w:p>
      <w:pPr>
        <w:pStyle w:val="BookText"/>
        <w:rPr/>
      </w:pPr>
      <w:r>
        <w:rPr>
          <w:rFonts w:ascii="IRNazanin" w:hAnsi="IRNazanin" w:eastAsia="IRNazanin"/>
          <w:color w:val="111111"/>
          <w:sz w:val="28"/>
          <w:sz w:val="28"/>
          <w:szCs w:val="28"/>
          <w:rtl w:val="true"/>
          <w:lang w:bidi="fa-IR"/>
        </w:rPr>
        <w:t>موضع الثدیین،</w:t>
      </w:r>
    </w:p>
    <w:p>
      <w:pPr>
        <w:pStyle w:val="BookText"/>
        <w:rPr/>
      </w:pPr>
      <w:r>
        <w:rPr>
          <w:rFonts w:ascii="IRNazanin" w:hAnsi="IRNazanin" w:eastAsia="IRNazanin"/>
          <w:color w:val="111111"/>
          <w:sz w:val="28"/>
          <w:sz w:val="28"/>
          <w:szCs w:val="28"/>
          <w:rtl w:val="true"/>
          <w:lang w:bidi="fa-IR"/>
        </w:rPr>
        <w:t>و المشهور علی أنه إذا ثبت الزنا بالإقرار بدأ الإمام بالرجم،ثم الناس بأحجار صغار،و لو ثبت بالبیّنة،وجب الابتداء علی الشهود،و هو لا یخلو من اشکال،بل وجوب بدء الإمام بالرجم فی کلا الفرضین لا یخلو عن تأمل</w:t>
      </w:r>
      <w:r>
        <w:rPr>
          <w:rFonts w:eastAsia="IRNazanin" w:cs="IRNazanin"/>
          <w:color w:val="111111"/>
          <w:sz w:val="28"/>
          <w:szCs w:val="28"/>
          <w:rtl w:val="true"/>
          <w:lang w:bidi="fa-IR"/>
        </w:rPr>
        <w:t>.</w:t>
      </w:r>
    </w:p>
    <w:p>
      <w:pPr>
        <w:pStyle w:val="Heading6"/>
        <w:numPr>
          <w:ilvl w:val="5"/>
          <w:numId w:val="1"/>
        </w:numPr>
        <w:rPr/>
      </w:pPr>
      <w:bookmarkStart w:id="2432" w:name="__RefHeading___Toc1058269_73709187"/>
      <w:bookmarkStart w:id="2433" w:name="_Toc1079"/>
      <w:bookmarkEnd w:id="2432"/>
      <w:r>
        <w:rPr>
          <w:rtl w:val="true"/>
        </w:rPr>
        <w:t xml:space="preserve">مسألة </w:t>
      </w:r>
      <w:r>
        <w:rPr/>
        <w:t>815</w:t>
      </w:r>
      <w:r>
        <w:rPr>
          <w:rtl w:val="true"/>
        </w:rPr>
        <w:t>:</w:t>
      </w:r>
      <w:r>
        <w:rPr>
          <w:rtl w:val="true"/>
        </w:rPr>
        <w:t>لو هرب المرجوم أو المرجومة من الحفیرة</w:t>
      </w:r>
      <w:bookmarkEnd w:id="2433"/>
    </w:p>
    <w:p>
      <w:pPr>
        <w:pStyle w:val="BookText"/>
        <w:rPr/>
      </w:pPr>
      <w:r>
        <w:rPr>
          <w:rFonts w:ascii="IRNazanin" w:hAnsi="IRNazanin" w:eastAsia="IRNazanin"/>
          <w:color w:val="111111"/>
          <w:sz w:val="28"/>
          <w:sz w:val="28"/>
          <w:szCs w:val="28"/>
          <w:rtl w:val="true"/>
          <w:lang w:bidi="fa-IR"/>
        </w:rPr>
        <w:t>فإن ثبت زناه بالإقرار،لم یردّ إن أصابه شیء من الحجارة و إن کان قبل الإصابة،أو ثبت زناه بالبیّنة،ردّ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الجلد فلا یسقط بالفرار مطلقا</w:t>
      </w:r>
      <w:r>
        <w:rPr>
          <w:rFonts w:eastAsia="IRNazanin" w:cs="IRNazanin"/>
          <w:color w:val="111111"/>
          <w:sz w:val="28"/>
          <w:szCs w:val="28"/>
          <w:rtl w:val="true"/>
          <w:lang w:bidi="fa-IR"/>
        </w:rPr>
        <w:t>.</w:t>
      </w:r>
    </w:p>
    <w:p>
      <w:pPr>
        <w:pStyle w:val="Heading6"/>
        <w:numPr>
          <w:ilvl w:val="5"/>
          <w:numId w:val="1"/>
        </w:numPr>
        <w:rPr/>
      </w:pPr>
      <w:bookmarkStart w:id="2434" w:name="__RefHeading___Toc1058271_73709187"/>
      <w:bookmarkStart w:id="2435" w:name="_Toc1080"/>
      <w:bookmarkEnd w:id="2434"/>
      <w:r>
        <w:rPr>
          <w:rtl w:val="true"/>
        </w:rPr>
        <w:t xml:space="preserve">مسألة </w:t>
      </w:r>
      <w:r>
        <w:rPr/>
        <w:t>816</w:t>
      </w:r>
      <w:r>
        <w:rPr>
          <w:rtl w:val="true"/>
        </w:rPr>
        <w:t>:</w:t>
      </w:r>
      <w:r>
        <w:rPr>
          <w:rtl w:val="true"/>
        </w:rPr>
        <w:t>ینبغی إعلام الناس لحضور إقامة الحدّ</w:t>
      </w:r>
      <w:bookmarkEnd w:id="2435"/>
    </w:p>
    <w:p>
      <w:pPr>
        <w:pStyle w:val="BookText"/>
        <w:rPr/>
      </w:pPr>
      <w:r>
        <w:rPr>
          <w:rFonts w:ascii="Amiri" w:hAnsi="Amiri" w:eastAsia="Amiri" w:cs="Amiri"/>
          <w:color w:val="111111"/>
          <w:sz w:val="28"/>
          <w:sz w:val="28"/>
          <w:szCs w:val="28"/>
          <w:rtl w:val="true"/>
          <w:lang w:bidi="ar-SA"/>
        </w:rPr>
        <w:t>بل الظاهر وجوب حضور طائفة لإقامته،و المراد بالطائفة،الواحد و ما زاد</w:t>
      </w:r>
      <w:r>
        <w:rPr>
          <w:rFonts w:eastAsia="Amiri" w:cs="Amiri" w:ascii="Amiri" w:hAnsi="Amiri"/>
          <w:color w:val="111111"/>
          <w:sz w:val="28"/>
          <w:szCs w:val="28"/>
          <w:rtl w:val="true"/>
          <w:lang w:bidi="ar-SA"/>
        </w:rPr>
        <w:t>.</w:t>
      </w:r>
    </w:p>
    <w:p>
      <w:pPr>
        <w:pStyle w:val="Heading6"/>
        <w:numPr>
          <w:ilvl w:val="5"/>
          <w:numId w:val="1"/>
        </w:numPr>
        <w:rPr/>
      </w:pPr>
      <w:bookmarkStart w:id="2436" w:name="__RefHeading___Toc1058273_73709187"/>
      <w:bookmarkStart w:id="2437" w:name="_Toc1081"/>
      <w:bookmarkEnd w:id="2436"/>
      <w:r>
        <w:rPr>
          <w:rtl w:val="true"/>
        </w:rPr>
        <w:t xml:space="preserve">مسألة </w:t>
      </w:r>
      <w:r>
        <w:rPr/>
        <w:t>817</w:t>
      </w:r>
      <w:r>
        <w:rPr>
          <w:rtl w:val="true"/>
        </w:rPr>
        <w:t>:</w:t>
      </w:r>
      <w:r>
        <w:rPr>
          <w:rtl w:val="true"/>
        </w:rPr>
        <w:t>هل یجوز تصدی الرجم لمن کان علیه حد من حدود اللّه</w:t>
      </w:r>
      <w:bookmarkEnd w:id="2437"/>
    </w:p>
    <w:p>
      <w:pPr>
        <w:pStyle w:val="BookText"/>
        <w:rPr/>
      </w:pPr>
      <w:r>
        <w:rPr>
          <w:rFonts w:ascii="IRNazanin" w:hAnsi="IRNazanin" w:eastAsia="IRNazanin"/>
          <w:color w:val="111111"/>
          <w:sz w:val="28"/>
          <w:sz w:val="28"/>
          <w:szCs w:val="28"/>
          <w:rtl w:val="true"/>
          <w:lang w:bidi="fa-IR"/>
        </w:rPr>
        <w:t>أم لا؟</w:t>
      </w:r>
    </w:p>
    <w:p>
      <w:pPr>
        <w:pStyle w:val="BookText"/>
        <w:rPr/>
      </w:pPr>
      <w:r>
        <w:rPr>
          <w:rFonts w:ascii="IRNazanin" w:hAnsi="IRNazanin" w:eastAsia="IRNazanin"/>
          <w:color w:val="111111"/>
          <w:sz w:val="28"/>
          <w:sz w:val="28"/>
          <w:szCs w:val="28"/>
          <w:rtl w:val="true"/>
          <w:lang w:bidi="fa-IR"/>
        </w:rPr>
        <w:t>وجهان،المشهور هو الأول علی کراهة،و لکن الأقرب هو الثانی</w:t>
      </w:r>
      <w:r>
        <w:rPr>
          <w:rFonts w:eastAsia="IRNazanin" w:cs="IRNazanin"/>
          <w:color w:val="111111"/>
          <w:sz w:val="28"/>
          <w:szCs w:val="28"/>
          <w:rtl w:val="true"/>
          <w:lang w:bidi="fa-IR"/>
        </w:rPr>
        <w:t>.</w:t>
      </w:r>
    </w:p>
    <w:p>
      <w:pPr>
        <w:pStyle w:val="Heading6"/>
        <w:numPr>
          <w:ilvl w:val="5"/>
          <w:numId w:val="1"/>
        </w:numPr>
        <w:rPr/>
      </w:pPr>
      <w:bookmarkStart w:id="2438" w:name="__RefHeading___Toc1058275_73709187"/>
      <w:bookmarkStart w:id="2439" w:name="_Toc1082"/>
      <w:bookmarkEnd w:id="2438"/>
      <w:r>
        <w:rPr>
          <w:rtl w:val="true"/>
        </w:rPr>
        <w:t xml:space="preserve">مسألة </w:t>
      </w:r>
      <w:r>
        <w:rPr/>
        <w:t>818</w:t>
      </w:r>
      <w:r>
        <w:rPr>
          <w:rtl w:val="true"/>
        </w:rPr>
        <w:t>:</w:t>
      </w:r>
      <w:r>
        <w:rPr>
          <w:rtl w:val="true"/>
        </w:rPr>
        <w:t>لو وجد الزانی عاریا جلد عاریا و إن وجد کاسیا</w:t>
      </w:r>
      <w:bookmarkEnd w:id="2439"/>
    </w:p>
    <w:p>
      <w:pPr>
        <w:pStyle w:val="BookText"/>
        <w:rPr/>
      </w:pPr>
      <w:r>
        <w:rPr>
          <w:rFonts w:ascii="IRNazanin" w:hAnsi="IRNazanin" w:eastAsia="IRNazanin"/>
          <w:color w:val="111111"/>
          <w:sz w:val="28"/>
          <w:sz w:val="28"/>
          <w:szCs w:val="28"/>
          <w:rtl w:val="true"/>
          <w:lang w:bidi="fa-IR"/>
        </w:rPr>
        <w:t>قیل یجرّد فیجلد،و فیه اشکال،و الأظهر جواز جلده کاسیا،و أما المرأة الزانیة فتجلد و هی کاسیة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یجلد قائما و المرأة قاعدة،و یتقی الوجه و المذاکیر</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40" w:name="__RefHeading___Toc1058277_73709187"/>
      <w:bookmarkStart w:id="2441" w:name="_Toc1083"/>
      <w:bookmarkEnd w:id="2440"/>
      <w:r>
        <w:rPr>
          <w:rtl w:val="true"/>
        </w:rPr>
        <w:t xml:space="preserve">مسألة </w:t>
      </w:r>
      <w:r>
        <w:rPr/>
        <w:t>819</w:t>
      </w:r>
      <w:r>
        <w:rPr>
          <w:rtl w:val="true"/>
        </w:rPr>
        <w:t>:</w:t>
      </w:r>
      <w:r>
        <w:rPr>
          <w:rtl w:val="true"/>
        </w:rPr>
        <w:t>یجوز للحاکم الجامع للشرائط إقامة الحدود بشتّی أنواعها فی زمن الغیبة</w:t>
      </w:r>
      <w:bookmarkStart w:id="2442" w:name="pg11408_119324"/>
      <w:bookmarkEnd w:id="2441"/>
    </w:p>
    <w:p>
      <w:pPr>
        <w:pStyle w:val="BookText"/>
        <w:rPr/>
      </w:pPr>
      <w:bookmarkEnd w:id="2442"/>
      <w:r>
        <w:rPr>
          <w:rFonts w:ascii="IRNazanin" w:hAnsi="IRNazanin" w:eastAsia="IRNazanin"/>
          <w:color w:val="111111"/>
          <w:sz w:val="28"/>
          <w:sz w:val="28"/>
          <w:szCs w:val="28"/>
          <w:rtl w:val="true"/>
          <w:lang w:bidi="fa-IR"/>
        </w:rPr>
        <w:t>إذ لا یحتمل اختصاص تطبیق تلک الأحکام بزمن الحضور،بل هو مقطوع البطلان،و قد مرّ أن ولایة التطبیق فی زمن الغیبة إنما هی للحاکم الشرعی الجامع للشروط</w:t>
      </w:r>
      <w:r>
        <w:rPr>
          <w:rFonts w:eastAsia="IRNazanin" w:cs="IRNazanin"/>
          <w:color w:val="111111"/>
          <w:sz w:val="28"/>
          <w:szCs w:val="28"/>
          <w:rtl w:val="true"/>
          <w:lang w:bidi="fa-IR"/>
        </w:rPr>
        <w:t>.</w:t>
      </w:r>
    </w:p>
    <w:p>
      <w:pPr>
        <w:pStyle w:val="Heading6"/>
        <w:numPr>
          <w:ilvl w:val="5"/>
          <w:numId w:val="1"/>
        </w:numPr>
        <w:rPr/>
      </w:pPr>
      <w:bookmarkStart w:id="2443" w:name="__RefHeading___Toc1058279_73709187"/>
      <w:bookmarkStart w:id="2444" w:name="_Toc1084"/>
      <w:bookmarkEnd w:id="2443"/>
      <w:r>
        <w:rPr>
          <w:rtl w:val="true"/>
        </w:rPr>
        <w:t xml:space="preserve">مسألة </w:t>
      </w:r>
      <w:r>
        <w:rPr/>
        <w:t>820</w:t>
      </w:r>
      <w:r>
        <w:rPr>
          <w:rtl w:val="true"/>
        </w:rPr>
        <w:t>:</w:t>
      </w:r>
      <w:r>
        <w:rPr>
          <w:rtl w:val="true"/>
        </w:rPr>
        <w:t>علی الحاکم أن یقیم الحدود بعلمه فی حقوق اللّه</w:t>
      </w:r>
      <w:bookmarkEnd w:id="2444"/>
    </w:p>
    <w:p>
      <w:pPr>
        <w:pStyle w:val="BookText"/>
        <w:rPr/>
      </w:pPr>
      <w:r>
        <w:rPr>
          <w:rFonts w:ascii="IRNazanin" w:hAnsi="IRNazanin" w:eastAsia="IRNazanin"/>
          <w:color w:val="111111"/>
          <w:sz w:val="28"/>
          <w:sz w:val="28"/>
          <w:szCs w:val="28"/>
          <w:rtl w:val="true"/>
          <w:lang w:bidi="fa-IR"/>
        </w:rPr>
        <w:t>کحدّ الزنا،و شرب الخمر،و السرقة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حقوق الناس فتتوقف إقامتها علی مطالبة من له الحق حدّا کان،أو تعزیرا</w:t>
      </w:r>
      <w:r>
        <w:rPr>
          <w:rFonts w:eastAsia="IRNazanin" w:cs="IRNazanin"/>
          <w:color w:val="111111"/>
          <w:sz w:val="28"/>
          <w:szCs w:val="28"/>
          <w:rtl w:val="true"/>
          <w:lang w:bidi="fa-IR"/>
        </w:rPr>
        <w:t>.</w:t>
      </w:r>
    </w:p>
    <w:p>
      <w:pPr>
        <w:pStyle w:val="Heading6"/>
        <w:numPr>
          <w:ilvl w:val="5"/>
          <w:numId w:val="1"/>
        </w:numPr>
        <w:rPr/>
      </w:pPr>
      <w:bookmarkStart w:id="2445" w:name="__RefHeading___Toc1058281_73709187"/>
      <w:bookmarkStart w:id="2446" w:name="_Toc1085"/>
      <w:bookmarkEnd w:id="2445"/>
      <w:r>
        <w:rPr>
          <w:rtl w:val="true"/>
        </w:rPr>
        <w:t xml:space="preserve">مسألة </w:t>
      </w:r>
      <w:r>
        <w:rPr/>
        <w:t>821</w:t>
      </w:r>
      <w:r>
        <w:rPr>
          <w:rtl w:val="true"/>
        </w:rPr>
        <w:t>:</w:t>
      </w:r>
      <w:r>
        <w:rPr>
          <w:rtl w:val="true"/>
        </w:rPr>
        <w:t>لا فرق فیما ذکرناه من الأحکام المترتبة علی الزنا بین</w:t>
      </w:r>
      <w:bookmarkEnd w:id="2446"/>
    </w:p>
    <w:p>
      <w:pPr>
        <w:pStyle w:val="BookText"/>
        <w:rPr/>
      </w:pPr>
      <w:r>
        <w:rPr>
          <w:rFonts w:ascii="IRNazanin" w:hAnsi="IRNazanin" w:eastAsia="IRNazanin"/>
          <w:color w:val="111111"/>
          <w:sz w:val="28"/>
          <w:sz w:val="28"/>
          <w:szCs w:val="28"/>
          <w:rtl w:val="true"/>
          <w:lang w:bidi="fa-IR"/>
        </w:rPr>
        <w:t>الحی و المیت،</w:t>
      </w:r>
    </w:p>
    <w:p>
      <w:pPr>
        <w:pStyle w:val="BookText"/>
        <w:rPr/>
      </w:pPr>
      <w:r>
        <w:rPr>
          <w:rFonts w:ascii="IRNazanin" w:hAnsi="IRNazanin" w:eastAsia="IRNazanin"/>
          <w:color w:val="111111"/>
          <w:sz w:val="28"/>
          <w:sz w:val="28"/>
          <w:szCs w:val="28"/>
          <w:rtl w:val="true"/>
          <w:lang w:bidi="fa-IR"/>
        </w:rPr>
        <w:t>فلو زنی بامرأة میتة،فإن کان محصنا رجم،و إن کان غیر محصن جلد</w:t>
      </w:r>
      <w:r>
        <w:rPr>
          <w:rFonts w:eastAsia="IRNazanin" w:cs="IRNazanin"/>
          <w:color w:val="111111"/>
          <w:sz w:val="28"/>
          <w:szCs w:val="28"/>
          <w:rtl w:val="true"/>
          <w:lang w:bidi="fa-IR"/>
        </w:rPr>
        <w:t>.</w:t>
      </w:r>
    </w:p>
    <w:p>
      <w:pPr>
        <w:pStyle w:val="Heading4"/>
        <w:numPr>
          <w:ilvl w:val="3"/>
          <w:numId w:val="1"/>
        </w:numPr>
        <w:rPr/>
      </w:pPr>
      <w:bookmarkStart w:id="2447" w:name="__RefHeading___Toc1058283_73709187"/>
      <w:bookmarkStart w:id="2448" w:name="_Toc1086"/>
      <w:bookmarkEnd w:id="2447"/>
      <w:r>
        <w:rPr>
          <w:rtl w:val="true"/>
        </w:rPr>
        <w:t>الثانی</w:t>
      </w:r>
      <w:r>
        <w:rPr>
          <w:rtl w:val="true"/>
        </w:rPr>
        <w:t>:</w:t>
      </w:r>
      <w:r>
        <w:rPr>
          <w:rtl w:val="true"/>
        </w:rPr>
        <w:t>اللواط</w:t>
      </w:r>
      <w:bookmarkEnd w:id="2448"/>
    </w:p>
    <w:p>
      <w:pPr>
        <w:pStyle w:val="Heading5"/>
        <w:numPr>
          <w:ilvl w:val="4"/>
          <w:numId w:val="1"/>
        </w:numPr>
        <w:rPr/>
      </w:pPr>
      <w:bookmarkStart w:id="2449" w:name="__RefHeading___Toc1058285_73709187"/>
      <w:bookmarkStart w:id="2450" w:name="_Toc1087"/>
      <w:bookmarkEnd w:id="2449"/>
      <w:r>
        <w:rPr>
          <w:rtl w:val="true"/>
        </w:rPr>
        <w:t>مسائل فی اللواط</w:t>
      </w:r>
      <w:bookmarkEnd w:id="2450"/>
    </w:p>
    <w:p>
      <w:pPr>
        <w:pStyle w:val="Heading6"/>
        <w:numPr>
          <w:ilvl w:val="5"/>
          <w:numId w:val="1"/>
        </w:numPr>
        <w:rPr/>
      </w:pPr>
      <w:bookmarkStart w:id="2451" w:name="__RefHeading___Toc1058287_73709187"/>
      <w:bookmarkStart w:id="2452" w:name="_Toc1088"/>
      <w:bookmarkEnd w:id="2451"/>
      <w:r>
        <w:rPr>
          <w:rtl w:val="true"/>
        </w:rPr>
        <w:t xml:space="preserve">مسألة </w:t>
      </w:r>
      <w:r>
        <w:rPr/>
        <w:t>822</w:t>
      </w:r>
      <w:r>
        <w:rPr>
          <w:rtl w:val="true"/>
        </w:rPr>
        <w:t>:</w:t>
      </w:r>
      <w:r>
        <w:rPr>
          <w:rtl w:val="true"/>
        </w:rPr>
        <w:t>المراد باللواط وطء الذکران</w:t>
      </w:r>
      <w:bookmarkEnd w:id="2452"/>
    </w:p>
    <w:p>
      <w:pPr>
        <w:pStyle w:val="BookText"/>
        <w:rPr/>
      </w:pPr>
      <w:r>
        <w:rPr>
          <w:rFonts w:ascii="IRNazanin" w:hAnsi="IRNazanin" w:eastAsia="IRNazanin"/>
          <w:color w:val="111111"/>
          <w:sz w:val="28"/>
          <w:sz w:val="28"/>
          <w:szCs w:val="28"/>
          <w:rtl w:val="true"/>
          <w:lang w:bidi="fa-IR"/>
        </w:rPr>
        <w:t>و یثبت بشهادة أربعة رجال،و بالإقرار أربع مرّات،و هل یثبت بأقل من ذلک؟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أنه لا یثبت بالأقل،و لکنه لا یخلو عن اشکال، نعم لا یجب ترتیب أحکامه إلا بعد الإقرار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المقرّ العقل و الاختیار و الحریة،فلو أقر المجنون أو المکره أو العبد لم یثبت الحد</w:t>
      </w:r>
      <w:r>
        <w:rPr>
          <w:rFonts w:eastAsia="IRNazanin" w:cs="IRNazanin"/>
          <w:color w:val="111111"/>
          <w:sz w:val="28"/>
          <w:szCs w:val="28"/>
          <w:rtl w:val="true"/>
          <w:lang w:bidi="fa-IR"/>
        </w:rPr>
        <w:t>.</w:t>
      </w:r>
    </w:p>
    <w:p>
      <w:pPr>
        <w:pStyle w:val="Heading6"/>
        <w:numPr>
          <w:ilvl w:val="5"/>
          <w:numId w:val="1"/>
        </w:numPr>
        <w:rPr/>
      </w:pPr>
      <w:bookmarkStart w:id="2453" w:name="__RefHeading___Toc1058289_73709187"/>
      <w:bookmarkStart w:id="2454" w:name="_Toc1089"/>
      <w:bookmarkEnd w:id="2453"/>
      <w:r>
        <w:rPr>
          <w:rtl w:val="true"/>
        </w:rPr>
        <w:t xml:space="preserve">مسألة </w:t>
      </w:r>
      <w:r>
        <w:rPr/>
        <w:t>823</w:t>
      </w:r>
      <w:r>
        <w:rPr>
          <w:rtl w:val="true"/>
        </w:rPr>
        <w:t>:</w:t>
      </w:r>
      <w:r>
        <w:rPr>
          <w:rtl w:val="true"/>
        </w:rPr>
        <w:t>حد اللائط المحصن أحد أمور علی سبیل التخییر</w:t>
      </w:r>
      <w:bookmarkEnd w:id="24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بالسیف فی عنقه بالغة ما بلغت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إهداؤه من جبل مشدود الیدین و الرجلین</w:t>
      </w:r>
      <w:r>
        <w:rPr>
          <w:rFonts w:eastAsia="IRNazanin" w:cs="IRNazanin"/>
          <w:color w:val="111111"/>
          <w:sz w:val="28"/>
          <w:szCs w:val="28"/>
          <w:rtl w:val="true"/>
          <w:lang w:bidi="fa-IR"/>
        </w:rPr>
        <w:t>.</w:t>
      </w:r>
      <w:bookmarkStart w:id="2455" w:name="pg11408_119325"/>
    </w:p>
    <w:p>
      <w:pPr>
        <w:pStyle w:val="BookText"/>
        <w:rPr/>
      </w:pPr>
      <w:bookmarkEnd w:id="2455"/>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الحرّ و العبد و المسلم و الکافر،و هل یقتل غیر المحصن؟</w:t>
      </w:r>
    </w:p>
    <w:p>
      <w:pPr>
        <w:pStyle w:val="BookText"/>
        <w:rPr/>
      </w:pPr>
      <w:r>
        <w:rPr>
          <w:rFonts w:ascii="IRNazanin" w:hAnsi="IRNazanin" w:eastAsia="IRNazanin"/>
          <w:color w:val="111111"/>
          <w:sz w:val="28"/>
          <w:sz w:val="28"/>
          <w:szCs w:val="28"/>
          <w:rtl w:val="true"/>
          <w:lang w:bidi="fa-IR"/>
        </w:rPr>
        <w:t>المشهور أنه یقتل،و لکنه لا یخلو عن اشکال،و الأظهر أنه یجلد و لا یقتل،و أما الملوط به فحده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أن یکون محصنا أو غیر 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قتل علی المجنون،و لا علی الصبی</w:t>
      </w:r>
      <w:r>
        <w:rPr>
          <w:rFonts w:eastAsia="IRNazanin" w:cs="IRNazanin"/>
          <w:color w:val="111111"/>
          <w:sz w:val="28"/>
          <w:szCs w:val="28"/>
          <w:rtl w:val="true"/>
          <w:lang w:bidi="fa-IR"/>
        </w:rPr>
        <w:t>.</w:t>
      </w:r>
    </w:p>
    <w:p>
      <w:pPr>
        <w:pStyle w:val="Heading6"/>
        <w:numPr>
          <w:ilvl w:val="5"/>
          <w:numId w:val="1"/>
        </w:numPr>
        <w:rPr/>
      </w:pPr>
      <w:bookmarkStart w:id="2456" w:name="__RefHeading___Toc1058291_73709187"/>
      <w:bookmarkStart w:id="2457" w:name="_Toc1090"/>
      <w:bookmarkEnd w:id="2456"/>
      <w:r>
        <w:rPr>
          <w:rtl w:val="true"/>
        </w:rPr>
        <w:t xml:space="preserve">مسألة </w:t>
      </w:r>
      <w:r>
        <w:rPr/>
        <w:t>824</w:t>
      </w:r>
      <w:r>
        <w:rPr>
          <w:rtl w:val="true"/>
        </w:rPr>
        <w:t>:</w:t>
      </w:r>
      <w:r>
        <w:rPr>
          <w:rtl w:val="true"/>
        </w:rPr>
        <w:t>إذا لاط البالغ العاقل بالمجنون</w:t>
      </w:r>
      <w:bookmarkEnd w:id="2457"/>
    </w:p>
    <w:p>
      <w:pPr>
        <w:pStyle w:val="BookText"/>
        <w:rPr/>
      </w:pPr>
      <w:r>
        <w:rPr>
          <w:rFonts w:ascii="IRNazanin" w:hAnsi="IRNazanin" w:eastAsia="IRNazanin"/>
          <w:color w:val="111111"/>
          <w:sz w:val="28"/>
          <w:sz w:val="28"/>
          <w:szCs w:val="28"/>
          <w:rtl w:val="true"/>
          <w:lang w:bidi="fa-IR"/>
        </w:rPr>
        <w:t>حدّ اللائط دون الملوط به</w:t>
      </w:r>
      <w:r>
        <w:rPr>
          <w:rFonts w:eastAsia="IRNazanin" w:cs="IRNazanin"/>
          <w:color w:val="111111"/>
          <w:sz w:val="28"/>
          <w:szCs w:val="28"/>
          <w:rtl w:val="true"/>
          <w:lang w:bidi="fa-IR"/>
        </w:rPr>
        <w:t>.</w:t>
      </w:r>
    </w:p>
    <w:p>
      <w:pPr>
        <w:pStyle w:val="Heading6"/>
        <w:numPr>
          <w:ilvl w:val="5"/>
          <w:numId w:val="1"/>
        </w:numPr>
        <w:rPr/>
      </w:pPr>
      <w:bookmarkStart w:id="2458" w:name="__RefHeading___Toc1058293_73709187"/>
      <w:bookmarkStart w:id="2459" w:name="_Toc1091"/>
      <w:bookmarkEnd w:id="2458"/>
      <w:r>
        <w:rPr>
          <w:rtl w:val="true"/>
        </w:rPr>
        <w:t xml:space="preserve">مسألة </w:t>
      </w:r>
      <w:r>
        <w:rPr/>
        <w:t>825</w:t>
      </w:r>
      <w:r>
        <w:rPr>
          <w:rtl w:val="true"/>
        </w:rPr>
        <w:t>:</w:t>
      </w:r>
      <w:r>
        <w:rPr>
          <w:rtl w:val="true"/>
        </w:rPr>
        <w:t>إذا لاط الرجل بصبیّ حدّ الرجل و أدب الصبی</w:t>
      </w:r>
      <w:bookmarkEnd w:id="2459"/>
    </w:p>
    <w:p>
      <w:pPr>
        <w:pStyle w:val="BookText"/>
        <w:rPr/>
      </w:pPr>
      <w:r>
        <w:rPr>
          <w:rFonts w:ascii="IRNazanin" w:hAnsi="IRNazanin" w:eastAsia="IRNazanin"/>
          <w:color w:val="111111"/>
          <w:sz w:val="28"/>
          <w:sz w:val="28"/>
          <w:szCs w:val="28"/>
          <w:rtl w:val="true"/>
          <w:lang w:bidi="fa-IR"/>
        </w:rPr>
        <w:t>و کذلک العکس</w:t>
      </w:r>
      <w:r>
        <w:rPr>
          <w:rFonts w:eastAsia="IRNazanin" w:cs="IRNazanin"/>
          <w:color w:val="111111"/>
          <w:sz w:val="28"/>
          <w:szCs w:val="28"/>
          <w:rtl w:val="true"/>
          <w:lang w:bidi="fa-IR"/>
        </w:rPr>
        <w:t>.</w:t>
      </w:r>
    </w:p>
    <w:p>
      <w:pPr>
        <w:pStyle w:val="Heading6"/>
        <w:numPr>
          <w:ilvl w:val="5"/>
          <w:numId w:val="1"/>
        </w:numPr>
        <w:rPr/>
      </w:pPr>
      <w:bookmarkStart w:id="2460" w:name="__RefHeading___Toc1058295_73709187"/>
      <w:bookmarkStart w:id="2461" w:name="_Toc1092"/>
      <w:bookmarkEnd w:id="2460"/>
      <w:r>
        <w:rPr>
          <w:rtl w:val="true"/>
        </w:rPr>
        <w:t xml:space="preserve">مسألة </w:t>
      </w:r>
      <w:r>
        <w:rPr/>
        <w:t>826</w:t>
      </w:r>
      <w:r>
        <w:rPr>
          <w:rtl w:val="true"/>
        </w:rPr>
        <w:t>:</w:t>
      </w:r>
      <w:r>
        <w:rPr>
          <w:rtl w:val="true"/>
        </w:rPr>
        <w:t>إذا لاط بعبده حدّا</w:t>
      </w:r>
      <w:bookmarkEnd w:id="2461"/>
    </w:p>
    <w:p>
      <w:pPr>
        <w:pStyle w:val="BookText"/>
        <w:rPr/>
      </w:pPr>
      <w:r>
        <w:rPr>
          <w:rFonts w:ascii="IRNazanin" w:hAnsi="IRNazanin" w:eastAsia="IRNazanin"/>
          <w:color w:val="111111"/>
          <w:sz w:val="28"/>
          <w:sz w:val="28"/>
          <w:szCs w:val="28"/>
          <w:rtl w:val="true"/>
          <w:lang w:bidi="fa-IR"/>
        </w:rPr>
        <w:t>و لو ادّعی العبد الإکراه سقط الحد عنه إذا احتمل صدقه،و کذلک الحال فی دعوی الإکراه من غیر العبد</w:t>
      </w:r>
      <w:r>
        <w:rPr>
          <w:rFonts w:eastAsia="IRNazanin" w:cs="IRNazanin"/>
          <w:color w:val="111111"/>
          <w:sz w:val="28"/>
          <w:szCs w:val="28"/>
          <w:rtl w:val="true"/>
          <w:lang w:bidi="fa-IR"/>
        </w:rPr>
        <w:t>.</w:t>
      </w:r>
    </w:p>
    <w:p>
      <w:pPr>
        <w:pStyle w:val="Heading6"/>
        <w:numPr>
          <w:ilvl w:val="5"/>
          <w:numId w:val="1"/>
        </w:numPr>
        <w:rPr/>
      </w:pPr>
      <w:bookmarkStart w:id="2462" w:name="__RefHeading___Toc1058297_73709187"/>
      <w:bookmarkStart w:id="2463" w:name="_Toc1093"/>
      <w:bookmarkEnd w:id="2462"/>
      <w:r>
        <w:rPr>
          <w:rtl w:val="true"/>
        </w:rPr>
        <w:t xml:space="preserve">مسألة </w:t>
      </w:r>
      <w:r>
        <w:rPr/>
        <w:t>827</w:t>
      </w:r>
      <w:r>
        <w:rPr>
          <w:rtl w:val="true"/>
        </w:rPr>
        <w:t>:</w:t>
      </w:r>
      <w:r>
        <w:rPr>
          <w:rtl w:val="true"/>
        </w:rPr>
        <w:t>إذا لاط ذمیّ بمسلم</w:t>
      </w:r>
      <w:bookmarkEnd w:id="2463"/>
    </w:p>
    <w:p>
      <w:pPr>
        <w:pStyle w:val="BookText"/>
        <w:rPr/>
      </w:pPr>
      <w:r>
        <w:rPr>
          <w:rFonts w:ascii="IRNazanin" w:hAnsi="IRNazanin" w:eastAsia="IRNazanin"/>
          <w:color w:val="111111"/>
          <w:sz w:val="28"/>
          <w:sz w:val="28"/>
          <w:szCs w:val="28"/>
          <w:rtl w:val="true"/>
          <w:lang w:bidi="fa-IR"/>
        </w:rPr>
        <w:t>فإن کان مع الإیقاب قتل،و إن کان بدونه،فالمشهور أنه یقتل أیضا،و هو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لاط بذمی آخر،أو بغیر ذمی من الکفار،فالحکم کما تقدم فی باب الزنا</w:t>
      </w:r>
      <w:r>
        <w:rPr>
          <w:rFonts w:eastAsia="IRNazanin" w:cs="IRNazanin"/>
          <w:color w:val="111111"/>
          <w:sz w:val="28"/>
          <w:szCs w:val="28"/>
          <w:rtl w:val="true"/>
          <w:lang w:bidi="fa-IR"/>
        </w:rPr>
        <w:t>.</w:t>
      </w:r>
    </w:p>
    <w:p>
      <w:pPr>
        <w:pStyle w:val="Heading6"/>
        <w:numPr>
          <w:ilvl w:val="5"/>
          <w:numId w:val="1"/>
        </w:numPr>
        <w:rPr/>
      </w:pPr>
      <w:bookmarkStart w:id="2464" w:name="__RefHeading___Toc1058299_73709187"/>
      <w:bookmarkStart w:id="2465" w:name="_Toc1094"/>
      <w:bookmarkEnd w:id="2464"/>
      <w:r>
        <w:rPr>
          <w:rtl w:val="true"/>
        </w:rPr>
        <w:t xml:space="preserve">مسألة </w:t>
      </w:r>
      <w:r>
        <w:rPr/>
        <w:t>828</w:t>
      </w:r>
      <w:r>
        <w:rPr>
          <w:rtl w:val="true"/>
        </w:rPr>
        <w:t>:</w:t>
      </w:r>
      <w:r>
        <w:rPr>
          <w:rtl w:val="true"/>
        </w:rPr>
        <w:t>إذا تاب اللائط قبل قیام البیّنة</w:t>
      </w:r>
      <w:bookmarkEnd w:id="2465"/>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أنه یسقط عنه</w:t>
      </w:r>
      <w:bookmarkStart w:id="2466" w:name="pg11408_119326"/>
    </w:p>
    <w:p>
      <w:pPr>
        <w:pStyle w:val="BookText"/>
        <w:rPr/>
      </w:pPr>
      <w:bookmarkEnd w:id="2466"/>
      <w:r>
        <w:rPr>
          <w:rFonts w:ascii="IRNazanin" w:hAnsi="IRNazanin" w:eastAsia="IRNazanin"/>
          <w:color w:val="111111"/>
          <w:sz w:val="28"/>
          <w:sz w:val="28"/>
          <w:szCs w:val="28"/>
          <w:rtl w:val="true"/>
          <w:lang w:bidi="fa-IR"/>
        </w:rPr>
        <w:t>الحدّ،و دلیله غیر ظاهر،و لو تاب بعده لم یسقط بلا اشکال،و لو أقرّ به و لم تکن بیّنة،کان الإمام مخیّرا بین العفو و الاستیفاء</w:t>
      </w:r>
      <w:r>
        <w:rPr>
          <w:rFonts w:eastAsia="IRNazanin" w:cs="IRNazanin"/>
          <w:color w:val="111111"/>
          <w:sz w:val="28"/>
          <w:szCs w:val="28"/>
          <w:rtl w:val="true"/>
          <w:lang w:bidi="fa-IR"/>
        </w:rPr>
        <w:t>.</w:t>
      </w:r>
    </w:p>
    <w:p>
      <w:pPr>
        <w:pStyle w:val="Heading6"/>
        <w:numPr>
          <w:ilvl w:val="5"/>
          <w:numId w:val="1"/>
        </w:numPr>
        <w:rPr/>
      </w:pPr>
      <w:bookmarkStart w:id="2467" w:name="__RefHeading___Toc1058301_73709187"/>
      <w:bookmarkStart w:id="2468" w:name="_Toc1095"/>
      <w:bookmarkEnd w:id="2467"/>
      <w:r>
        <w:rPr>
          <w:rtl w:val="true"/>
        </w:rPr>
        <w:t xml:space="preserve">مسألة </w:t>
      </w:r>
      <w:r>
        <w:rPr/>
        <w:t>829</w:t>
      </w:r>
      <w:r>
        <w:rPr>
          <w:rtl w:val="true"/>
        </w:rPr>
        <w:t>:</w:t>
      </w:r>
      <w:r>
        <w:rPr>
          <w:rtl w:val="true"/>
        </w:rPr>
        <w:t>إذا لاط بمیت کان حکمه حکم من لاط بحیّ</w:t>
      </w:r>
      <w:bookmarkEnd w:id="2468"/>
    </w:p>
    <w:p>
      <w:pPr>
        <w:pStyle w:val="Heading5"/>
        <w:numPr>
          <w:ilvl w:val="4"/>
          <w:numId w:val="1"/>
        </w:numPr>
        <w:rPr/>
      </w:pPr>
      <w:bookmarkStart w:id="2469" w:name="__RefHeading___Toc1058303_73709187"/>
      <w:bookmarkStart w:id="2470" w:name="_Toc1096"/>
      <w:bookmarkEnd w:id="2469"/>
      <w:r>
        <w:rPr>
          <w:rtl w:val="true"/>
        </w:rPr>
        <w:t>کیفیة قتل اللائط</w:t>
      </w:r>
      <w:bookmarkEnd w:id="2470"/>
    </w:p>
    <w:p>
      <w:pPr>
        <w:pStyle w:val="Heading6"/>
        <w:numPr>
          <w:ilvl w:val="5"/>
          <w:numId w:val="1"/>
        </w:numPr>
        <w:rPr/>
      </w:pPr>
      <w:bookmarkStart w:id="2471" w:name="__RefHeading___Toc1058305_73709187"/>
      <w:bookmarkStart w:id="2472" w:name="_Toc1097"/>
      <w:bookmarkEnd w:id="2471"/>
      <w:r>
        <w:rPr>
          <w:rtl w:val="true"/>
        </w:rPr>
        <w:t xml:space="preserve">مسألة </w:t>
      </w:r>
      <w:r>
        <w:rPr/>
        <w:t>830</w:t>
      </w:r>
      <w:r>
        <w:rPr>
          <w:rtl w:val="true"/>
        </w:rPr>
        <w:t>:</w:t>
      </w:r>
      <w:r>
        <w:rPr>
          <w:rtl w:val="true"/>
        </w:rPr>
        <w:t>یتخیر الإمام فی قتل اللائط المحصن بین أن یضربه</w:t>
      </w:r>
      <w:bookmarkEnd w:id="2472"/>
    </w:p>
    <w:p>
      <w:pPr>
        <w:pStyle w:val="BookText"/>
        <w:rPr/>
      </w:pPr>
      <w:r>
        <w:rPr>
          <w:rFonts w:ascii="IRNazanin" w:hAnsi="IRNazanin" w:eastAsia="IRNazanin"/>
          <w:color w:val="111111"/>
          <w:sz w:val="28"/>
          <w:sz w:val="28"/>
          <w:szCs w:val="28"/>
          <w:rtl w:val="true"/>
          <w:lang w:bidi="fa-IR"/>
        </w:rPr>
        <w:t>بالسیف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ضربه بالسیف لزم احراقه بعده بالنار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یحرقه بالنار،أو یدحرج به مشدود الیدین و الرجلین من جبل و نحوه أو یرجمه،و أما الملوط به،فالإمام مخیر بین رجمه و الأحکام الثلاثة المذکورة،و لا فرق بین کونه محصنا أو غیر محصن</w:t>
      </w:r>
      <w:r>
        <w:rPr>
          <w:rFonts w:eastAsia="IRNazanin" w:cs="IRNazanin"/>
          <w:color w:val="111111"/>
          <w:sz w:val="28"/>
          <w:szCs w:val="28"/>
          <w:rtl w:val="true"/>
          <w:lang w:bidi="fa-IR"/>
        </w:rPr>
        <w:t>.</w:t>
      </w:r>
    </w:p>
    <w:p>
      <w:pPr>
        <w:pStyle w:val="Heading4"/>
        <w:numPr>
          <w:ilvl w:val="3"/>
          <w:numId w:val="1"/>
        </w:numPr>
        <w:rPr/>
      </w:pPr>
      <w:bookmarkStart w:id="2473" w:name="__RefHeading___Toc1058307_73709187"/>
      <w:bookmarkStart w:id="2474" w:name="_Toc1098"/>
      <w:bookmarkEnd w:id="2473"/>
      <w:r>
        <w:rPr>
          <w:rtl w:val="true"/>
        </w:rPr>
        <w:t>الثالث</w:t>
      </w:r>
      <w:r>
        <w:rPr>
          <w:rtl w:val="true"/>
        </w:rPr>
        <w:t>:</w:t>
      </w:r>
      <w:r>
        <w:rPr>
          <w:rtl w:val="true"/>
        </w:rPr>
        <w:t>التفخیذ</w:t>
      </w:r>
      <w:bookmarkEnd w:id="2474"/>
    </w:p>
    <w:p>
      <w:pPr>
        <w:pStyle w:val="Heading5"/>
        <w:numPr>
          <w:ilvl w:val="4"/>
          <w:numId w:val="1"/>
        </w:numPr>
        <w:rPr/>
      </w:pPr>
      <w:bookmarkStart w:id="2475" w:name="__RefHeading___Toc1058309_73709187"/>
      <w:bookmarkStart w:id="2476" w:name="_Toc1099"/>
      <w:bookmarkEnd w:id="2475"/>
      <w:r>
        <w:rPr>
          <w:rtl w:val="true"/>
        </w:rPr>
        <w:t xml:space="preserve">مسألة </w:t>
      </w:r>
      <w:r>
        <w:rPr/>
        <w:t>831</w:t>
      </w:r>
      <w:r>
        <w:rPr>
          <w:rtl w:val="true"/>
        </w:rPr>
        <w:t>:</w:t>
      </w:r>
      <w:r>
        <w:rPr>
          <w:rtl w:val="true"/>
        </w:rPr>
        <w:t>حدّ التفخیذ إذا لم یکن إیقاب</w:t>
      </w:r>
      <w:r>
        <w:rPr>
          <w:rtl w:val="true"/>
        </w:rPr>
        <w:t>-</w:t>
      </w:r>
      <w:r>
        <w:rPr>
          <w:rtl w:val="true"/>
        </w:rPr>
        <w:t>مائة جلدة</w:t>
      </w:r>
      <w:bookmarkEnd w:id="2476"/>
    </w:p>
    <w:p>
      <w:pPr>
        <w:pStyle w:val="BookText"/>
        <w:rPr/>
      </w:pPr>
      <w:r>
        <w:rPr>
          <w:rFonts w:ascii="IRNazanin" w:hAnsi="IRNazanin" w:eastAsia="IRNazanin"/>
          <w:color w:val="111111"/>
          <w:sz w:val="28"/>
          <w:sz w:val="28"/>
          <w:szCs w:val="28"/>
          <w:rtl w:val="true"/>
          <w:lang w:bidi="fa-IR"/>
        </w:rPr>
        <w:t>و لا فرق فی ذلک بین المسلم و الکافر،و المحصن و غیره و الفاعل و المفعول،و المشهور أنه لا فرق بین الحرّ و العبد،و لکن الظاهر هو الفرق،و أن حدّ العبد نصف حدّ الحرّ</w:t>
      </w:r>
      <w:r>
        <w:rPr>
          <w:rFonts w:eastAsia="IRNazanin" w:cs="IRNazanin"/>
          <w:color w:val="111111"/>
          <w:sz w:val="28"/>
          <w:szCs w:val="28"/>
          <w:rtl w:val="true"/>
          <w:lang w:bidi="fa-IR"/>
        </w:rPr>
        <w:t>.</w:t>
      </w:r>
    </w:p>
    <w:p>
      <w:pPr>
        <w:pStyle w:val="Heading5"/>
        <w:numPr>
          <w:ilvl w:val="4"/>
          <w:numId w:val="1"/>
        </w:numPr>
        <w:rPr/>
      </w:pPr>
      <w:bookmarkStart w:id="2477" w:name="__RefHeading___Toc1058311_73709187"/>
      <w:bookmarkStart w:id="2478" w:name="_Toc1100"/>
      <w:bookmarkEnd w:id="2477"/>
      <w:r>
        <w:rPr>
          <w:rtl w:val="true"/>
        </w:rPr>
        <w:t xml:space="preserve">مسألة </w:t>
      </w:r>
      <w:r>
        <w:rPr/>
        <w:t>832</w:t>
      </w:r>
      <w:r>
        <w:rPr>
          <w:rtl w:val="true"/>
        </w:rPr>
        <w:t>:</w:t>
      </w:r>
      <w:r>
        <w:rPr>
          <w:rtl w:val="true"/>
        </w:rPr>
        <w:t>لو تکرر التفخیذ و نحوه و حدّ مرتین</w:t>
      </w:r>
      <w:bookmarkEnd w:id="2478"/>
    </w:p>
    <w:p>
      <w:pPr>
        <w:pStyle w:val="BookText"/>
        <w:rPr/>
      </w:pPr>
      <w:r>
        <w:rPr>
          <w:rFonts w:ascii="IRNazanin" w:hAnsi="IRNazanin" w:eastAsia="IRNazanin"/>
          <w:color w:val="111111"/>
          <w:sz w:val="28"/>
          <w:sz w:val="28"/>
          <w:szCs w:val="28"/>
          <w:rtl w:val="true"/>
          <w:lang w:bidi="fa-IR"/>
        </w:rPr>
        <w:t>قتل فی الثالثة</w:t>
      </w:r>
      <w:r>
        <w:rPr>
          <w:rFonts w:eastAsia="IRNazanin" w:cs="IRNazanin"/>
          <w:color w:val="111111"/>
          <w:sz w:val="28"/>
          <w:szCs w:val="28"/>
          <w:rtl w:val="true"/>
          <w:lang w:bidi="fa-IR"/>
        </w:rPr>
        <w:t>.</w:t>
      </w:r>
    </w:p>
    <w:p>
      <w:pPr>
        <w:pStyle w:val="Heading5"/>
        <w:numPr>
          <w:ilvl w:val="4"/>
          <w:numId w:val="1"/>
        </w:numPr>
        <w:rPr/>
      </w:pPr>
      <w:bookmarkStart w:id="2479" w:name="__RefHeading___Toc1058313_73709187"/>
      <w:bookmarkStart w:id="2480" w:name="_Toc1101"/>
      <w:bookmarkEnd w:id="2479"/>
      <w:r>
        <w:rPr>
          <w:rtl w:val="true"/>
        </w:rPr>
        <w:t xml:space="preserve">مسألة </w:t>
      </w:r>
      <w:r>
        <w:rPr/>
        <w:t>833</w:t>
      </w:r>
      <w:r>
        <w:rPr>
          <w:rtl w:val="true"/>
        </w:rPr>
        <w:t>:</w:t>
      </w:r>
      <w:r>
        <w:rPr>
          <w:rtl w:val="true"/>
        </w:rPr>
        <w:t>إذا وجد رجلان تحت لحاف واحد مجرّدین من دون أن</w:t>
      </w:r>
      <w:bookmarkEnd w:id="2480"/>
    </w:p>
    <w:p>
      <w:pPr>
        <w:pStyle w:val="BookText"/>
        <w:rPr/>
      </w:pPr>
      <w:r>
        <w:rPr>
          <w:rFonts w:ascii="IRNazanin" w:hAnsi="IRNazanin" w:eastAsia="IRNazanin"/>
          <w:color w:val="111111"/>
          <w:sz w:val="28"/>
          <w:sz w:val="28"/>
          <w:szCs w:val="28"/>
          <w:rtl w:val="true"/>
          <w:lang w:bidi="fa-IR"/>
        </w:rPr>
        <w:t>یکون بینهما حاجز،</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بین المتأخرین أنهما یعزران من ثلاثین سوطا إلی تسعة و تسعین سوطا،و الأظهر أن یجلد کل واحد منهما تسعة و تسعین سوطا،و کذلک الحال فی امرأتین وجدتا مجردتین تحت لحاف واحد،أو رجل</w:t>
      </w:r>
      <w:bookmarkStart w:id="2481" w:name="pg11408_119327"/>
    </w:p>
    <w:p>
      <w:pPr>
        <w:pStyle w:val="BookText"/>
        <w:rPr/>
      </w:pPr>
      <w:bookmarkEnd w:id="2481"/>
      <w:r>
        <w:rPr>
          <w:rFonts w:ascii="Amiri" w:hAnsi="Amiri" w:eastAsia="Amiri" w:cs="Amiri"/>
          <w:color w:val="111111"/>
          <w:sz w:val="28"/>
          <w:sz w:val="28"/>
          <w:szCs w:val="28"/>
          <w:rtl w:val="true"/>
          <w:lang w:bidi="ar-SA"/>
        </w:rPr>
        <w:t>و امرأة</w:t>
      </w:r>
      <w:r>
        <w:rPr>
          <w:rFonts w:eastAsia="Amiri" w:cs="Amiri" w:ascii="Amiri" w:hAnsi="Amiri"/>
          <w:color w:val="111111"/>
          <w:sz w:val="28"/>
          <w:szCs w:val="28"/>
          <w:rtl w:val="true"/>
          <w:lang w:bidi="ar-SA"/>
        </w:rPr>
        <w:t>.</w:t>
      </w:r>
    </w:p>
    <w:p>
      <w:pPr>
        <w:pStyle w:val="Heading4"/>
        <w:numPr>
          <w:ilvl w:val="3"/>
          <w:numId w:val="1"/>
        </w:numPr>
        <w:rPr/>
      </w:pPr>
      <w:bookmarkStart w:id="2482" w:name="__RefHeading___Toc1058315_73709187"/>
      <w:bookmarkStart w:id="2483" w:name="_Toc1102"/>
      <w:bookmarkEnd w:id="2482"/>
      <w:r>
        <w:rPr>
          <w:rtl w:val="true"/>
        </w:rPr>
        <w:t>الرابع</w:t>
      </w:r>
      <w:r>
        <w:rPr>
          <w:rtl w:val="true"/>
        </w:rPr>
        <w:t>:</w:t>
      </w:r>
      <w:r>
        <w:rPr>
          <w:rtl w:val="true"/>
        </w:rPr>
        <w:t>تزویج ذمیّة علی مسلمة بغیر إذنها</w:t>
      </w:r>
      <w:bookmarkEnd w:id="2483"/>
    </w:p>
    <w:p>
      <w:pPr>
        <w:pStyle w:val="Heading5"/>
        <w:numPr>
          <w:ilvl w:val="4"/>
          <w:numId w:val="1"/>
        </w:numPr>
        <w:rPr/>
      </w:pPr>
      <w:bookmarkStart w:id="2484" w:name="__RefHeading___Toc1058317_73709187"/>
      <w:bookmarkStart w:id="2485" w:name="_Toc1103"/>
      <w:bookmarkEnd w:id="2484"/>
      <w:r>
        <w:rPr>
          <w:rtl w:val="true"/>
        </w:rPr>
        <w:t xml:space="preserve">مسألة </w:t>
      </w:r>
      <w:r>
        <w:rPr/>
        <w:t>834</w:t>
      </w:r>
      <w:r>
        <w:rPr>
          <w:rtl w:val="true"/>
        </w:rPr>
        <w:t>:</w:t>
      </w:r>
      <w:r>
        <w:rPr>
          <w:rtl w:val="true"/>
        </w:rPr>
        <w:t>من تزوج ذمیّة علی مسلمة فجامعها عالما بالتحریم قبل</w:t>
      </w:r>
      <w:bookmarkEnd w:id="2485"/>
    </w:p>
    <w:p>
      <w:pPr>
        <w:pStyle w:val="BookText"/>
        <w:rPr/>
      </w:pPr>
      <w:r>
        <w:rPr>
          <w:rFonts w:ascii="Amiri" w:hAnsi="Amiri" w:eastAsia="Amiri" w:cs="Amiri"/>
          <w:color w:val="111111"/>
          <w:sz w:val="28"/>
          <w:sz w:val="28"/>
          <w:szCs w:val="28"/>
          <w:rtl w:val="true"/>
          <w:lang w:bidi="ar-SA"/>
        </w:rPr>
        <w:t>إجازة المرأة المسلمة،</w:t>
      </w:r>
    </w:p>
    <w:p>
      <w:pPr>
        <w:pStyle w:val="BookText"/>
        <w:rPr/>
      </w:pPr>
      <w:r>
        <w:rPr>
          <w:rFonts w:ascii="IRNazanin" w:hAnsi="IRNazanin" w:eastAsia="IRNazanin"/>
          <w:color w:val="111111"/>
          <w:sz w:val="28"/>
          <w:sz w:val="28"/>
          <w:szCs w:val="28"/>
          <w:rtl w:val="true"/>
          <w:lang w:bidi="fa-IR"/>
        </w:rPr>
        <w:t>کان علیه ثمن حدّ الزانی،و إن لم ترض المرأة بذلک فرق بینهما،و أما إذا تزوّج أمة علی حرّة مسلمة فجامعها عالما بالتحریم قبل إجازتها،فقال جماعة علیه ثمن حد الزانی أیضا،و هو لا یخلو من اشکال بل منع،و الأظهر ثبوت تمام الحدّ</w:t>
      </w:r>
      <w:r>
        <w:rPr>
          <w:rFonts w:eastAsia="IRNazanin" w:cs="IRNazanin"/>
          <w:color w:val="111111"/>
          <w:sz w:val="28"/>
          <w:szCs w:val="28"/>
          <w:rtl w:val="true"/>
          <w:lang w:bidi="fa-IR"/>
        </w:rPr>
        <w:t>.</w:t>
      </w:r>
    </w:p>
    <w:p>
      <w:pPr>
        <w:pStyle w:val="Heading4"/>
        <w:numPr>
          <w:ilvl w:val="3"/>
          <w:numId w:val="1"/>
        </w:numPr>
        <w:rPr/>
      </w:pPr>
      <w:bookmarkStart w:id="2486" w:name="__RefHeading___Toc1058319_73709187"/>
      <w:bookmarkStart w:id="2487" w:name="_Toc1104"/>
      <w:bookmarkEnd w:id="2486"/>
      <w:r>
        <w:rPr>
          <w:rtl w:val="true"/>
        </w:rPr>
        <w:t>الخامس</w:t>
      </w:r>
      <w:r>
        <w:rPr>
          <w:rtl w:val="true"/>
        </w:rPr>
        <w:t>:</w:t>
      </w:r>
      <w:r>
        <w:rPr>
          <w:rtl w:val="true"/>
        </w:rPr>
        <w:t>تقبیل المحرم غلاما بشهوة</w:t>
      </w:r>
      <w:bookmarkEnd w:id="2487"/>
    </w:p>
    <w:p>
      <w:pPr>
        <w:pStyle w:val="Heading5"/>
        <w:numPr>
          <w:ilvl w:val="4"/>
          <w:numId w:val="1"/>
        </w:numPr>
        <w:rPr/>
      </w:pPr>
      <w:bookmarkStart w:id="2488" w:name="__RefHeading___Toc1058321_73709187"/>
      <w:bookmarkStart w:id="2489" w:name="_Toc1105"/>
      <w:bookmarkEnd w:id="2488"/>
      <w:r>
        <w:rPr>
          <w:rtl w:val="true"/>
        </w:rPr>
        <w:t xml:space="preserve">مسألة </w:t>
      </w:r>
      <w:r>
        <w:rPr/>
        <w:t>835</w:t>
      </w:r>
      <w:r>
        <w:rPr>
          <w:rtl w:val="true"/>
        </w:rPr>
        <w:t>:</w:t>
      </w:r>
      <w:r>
        <w:rPr>
          <w:rtl w:val="true"/>
        </w:rPr>
        <w:t>من قبّل غلاما بشهوة</w:t>
      </w:r>
      <w:bookmarkEnd w:id="2489"/>
    </w:p>
    <w:p>
      <w:pPr>
        <w:pStyle w:val="BookText"/>
        <w:rPr/>
      </w:pPr>
      <w:r>
        <w:rPr>
          <w:rFonts w:ascii="IRNazanin" w:hAnsi="IRNazanin" w:eastAsia="IRNazanin"/>
          <w:color w:val="111111"/>
          <w:sz w:val="28"/>
          <w:sz w:val="28"/>
          <w:szCs w:val="28"/>
          <w:rtl w:val="true"/>
          <w:lang w:bidi="fa-IR"/>
        </w:rPr>
        <w:t>فإن کان محرما ضرب مائة سوط علی الأحوط،و إلا عزّره الحاکم دون الحدّ،حسبما یراه من المصلحة</w:t>
      </w:r>
      <w:r>
        <w:rPr>
          <w:rFonts w:eastAsia="IRNazanin" w:cs="IRNazanin"/>
          <w:color w:val="111111"/>
          <w:sz w:val="28"/>
          <w:szCs w:val="28"/>
          <w:rtl w:val="true"/>
          <w:lang w:bidi="fa-IR"/>
        </w:rPr>
        <w:t>.</w:t>
      </w:r>
    </w:p>
    <w:p>
      <w:pPr>
        <w:pStyle w:val="Heading4"/>
        <w:numPr>
          <w:ilvl w:val="3"/>
          <w:numId w:val="1"/>
        </w:numPr>
        <w:rPr/>
      </w:pPr>
      <w:bookmarkStart w:id="2490" w:name="__RefHeading___Toc1058323_73709187"/>
      <w:bookmarkStart w:id="2491" w:name="_Toc1106"/>
      <w:bookmarkEnd w:id="2490"/>
      <w:r>
        <w:rPr>
          <w:rtl w:val="true"/>
        </w:rPr>
        <w:t>السادس</w:t>
      </w:r>
      <w:r>
        <w:rPr>
          <w:rtl w:val="true"/>
        </w:rPr>
        <w:t>:</w:t>
      </w:r>
      <w:r>
        <w:rPr>
          <w:rtl w:val="true"/>
        </w:rPr>
        <w:t>السحق</w:t>
      </w:r>
      <w:bookmarkEnd w:id="2491"/>
    </w:p>
    <w:p>
      <w:pPr>
        <w:pStyle w:val="Heading5"/>
        <w:numPr>
          <w:ilvl w:val="4"/>
          <w:numId w:val="1"/>
        </w:numPr>
        <w:rPr/>
      </w:pPr>
      <w:bookmarkStart w:id="2492" w:name="__RefHeading___Toc1058325_73709187"/>
      <w:bookmarkStart w:id="2493" w:name="_Toc1107"/>
      <w:bookmarkEnd w:id="2492"/>
      <w:r>
        <w:rPr>
          <w:rtl w:val="true"/>
        </w:rPr>
        <w:t xml:space="preserve">مسألة </w:t>
      </w:r>
      <w:r>
        <w:rPr/>
        <w:t>836</w:t>
      </w:r>
      <w:r>
        <w:rPr>
          <w:rtl w:val="true"/>
        </w:rPr>
        <w:t>:</w:t>
      </w:r>
      <w:r>
        <w:rPr>
          <w:rtl w:val="true"/>
        </w:rPr>
        <w:t>حدّ السحق إذا کانت غیر محصنة مائة جلدة</w:t>
      </w:r>
      <w:bookmarkEnd w:id="249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یستوی فی ذلک المسلمة و الکافرة،و أما إذا کانت أمة،فالأظهر علیها خمسین جلدة نصف الحد،و إن کان المشهور عدم الفرق بینها و بین الحرة فی المقام،و لکن لا وجه له،لما ثبت من أن حد اللّه ینصف فی غیر الحر،بلا فرق بین حد السحق و غیره من الحدود،و لا فرق فی ذلک بین أن تکون الأمة محصنة أو غیر محصنة،و أما إذا کانت الحرة محصنة،فهل علیها مائة جلدة أیضا؟</w:t>
      </w:r>
      <w:bookmarkStart w:id="2494" w:name="pg11408_119328"/>
    </w:p>
    <w:p>
      <w:pPr>
        <w:pStyle w:val="BookText"/>
        <w:rPr/>
      </w:pPr>
      <w:bookmarkEnd w:id="2494"/>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 علیها الرجم</w:t>
      </w:r>
      <w:r>
        <w:rPr>
          <w:rFonts w:eastAsia="IRNazanin" w:cs="IRNazanin"/>
          <w:color w:val="111111"/>
          <w:sz w:val="28"/>
          <w:szCs w:val="28"/>
          <w:rtl w:val="true"/>
          <w:lang w:bidi="fa-IR"/>
        </w:rPr>
        <w:t>.</w:t>
      </w:r>
    </w:p>
    <w:p>
      <w:pPr>
        <w:pStyle w:val="Heading5"/>
        <w:numPr>
          <w:ilvl w:val="4"/>
          <w:numId w:val="1"/>
        </w:numPr>
        <w:rPr/>
      </w:pPr>
      <w:bookmarkStart w:id="2495" w:name="__RefHeading___Toc1058327_73709187"/>
      <w:bookmarkStart w:id="2496" w:name="_Toc1108"/>
      <w:bookmarkEnd w:id="2495"/>
      <w:r>
        <w:rPr>
          <w:rtl w:val="true"/>
        </w:rPr>
        <w:t xml:space="preserve">مسألة </w:t>
      </w:r>
      <w:r>
        <w:rPr/>
        <w:t>837</w:t>
      </w:r>
      <w:r>
        <w:rPr>
          <w:rtl w:val="true"/>
        </w:rPr>
        <w:t>:</w:t>
      </w:r>
      <w:r>
        <w:rPr>
          <w:rtl w:val="true"/>
        </w:rPr>
        <w:t>لو تکررت المساحقة</w:t>
      </w:r>
      <w:bookmarkEnd w:id="2496"/>
    </w:p>
    <w:p>
      <w:pPr>
        <w:pStyle w:val="BookText"/>
        <w:rPr/>
      </w:pPr>
      <w:r>
        <w:rPr>
          <w:rFonts w:ascii="IRNazanin" w:hAnsi="IRNazanin" w:eastAsia="IRNazanin"/>
          <w:color w:val="111111"/>
          <w:sz w:val="28"/>
          <w:sz w:val="28"/>
          <w:szCs w:val="28"/>
          <w:rtl w:val="true"/>
          <w:lang w:bidi="fa-IR"/>
        </w:rPr>
        <w:t>فإن أقیم الحد علیها بعد کل مساحقة،قتلت فی الثالثة،و أما إذا لم یقم علیها الحد،لم تقتل</w:t>
      </w:r>
      <w:r>
        <w:rPr>
          <w:rFonts w:eastAsia="IRNazanin" w:cs="IRNazanin"/>
          <w:color w:val="111111"/>
          <w:sz w:val="28"/>
          <w:szCs w:val="28"/>
          <w:rtl w:val="true"/>
          <w:lang w:bidi="fa-IR"/>
        </w:rPr>
        <w:t>.</w:t>
      </w:r>
    </w:p>
    <w:p>
      <w:pPr>
        <w:pStyle w:val="Heading5"/>
        <w:numPr>
          <w:ilvl w:val="4"/>
          <w:numId w:val="1"/>
        </w:numPr>
        <w:rPr/>
      </w:pPr>
      <w:bookmarkStart w:id="2497" w:name="__RefHeading___Toc1058329_73709187"/>
      <w:bookmarkStart w:id="2498" w:name="_Toc1109"/>
      <w:bookmarkEnd w:id="2497"/>
      <w:r>
        <w:rPr>
          <w:rtl w:val="true"/>
        </w:rPr>
        <w:t xml:space="preserve">مسألة </w:t>
      </w:r>
      <w:r>
        <w:rPr/>
        <w:t>838</w:t>
      </w:r>
      <w:r>
        <w:rPr>
          <w:rtl w:val="true"/>
        </w:rPr>
        <w:t>:</w:t>
      </w:r>
      <w:r>
        <w:rPr>
          <w:rtl w:val="true"/>
        </w:rPr>
        <w:t>إذا تابت المساحقة قبل قیام البینة</w:t>
      </w:r>
      <w:bookmarkEnd w:id="2498"/>
    </w:p>
    <w:p>
      <w:pPr>
        <w:pStyle w:val="BookText"/>
        <w:rPr/>
      </w:pPr>
      <w:r>
        <w:rPr>
          <w:rFonts w:ascii="IRNazanin" w:hAnsi="IRNazanin" w:eastAsia="IRNazanin"/>
          <w:color w:val="111111"/>
          <w:sz w:val="28"/>
          <w:sz w:val="28"/>
          <w:szCs w:val="28"/>
          <w:rtl w:val="true"/>
          <w:lang w:bidi="fa-IR"/>
        </w:rPr>
        <w:t>فالمشهور سقوط الحد عنها و هو غیر بعید،و لا أثر لتوبتها بعد قیام البیّنة</w:t>
      </w:r>
      <w:r>
        <w:rPr>
          <w:rFonts w:eastAsia="IRNazanin" w:cs="IRNazanin"/>
          <w:color w:val="111111"/>
          <w:sz w:val="28"/>
          <w:szCs w:val="28"/>
          <w:rtl w:val="true"/>
          <w:lang w:bidi="fa-IR"/>
        </w:rPr>
        <w:t>.</w:t>
      </w:r>
    </w:p>
    <w:p>
      <w:pPr>
        <w:pStyle w:val="Heading5"/>
        <w:numPr>
          <w:ilvl w:val="4"/>
          <w:numId w:val="1"/>
        </w:numPr>
        <w:rPr/>
      </w:pPr>
      <w:bookmarkStart w:id="2499" w:name="__RefHeading___Toc1058331_73709187"/>
      <w:bookmarkStart w:id="2500" w:name="_Toc1110"/>
      <w:bookmarkEnd w:id="2499"/>
      <w:r>
        <w:rPr>
          <w:rtl w:val="true"/>
        </w:rPr>
        <w:t xml:space="preserve">مسألة </w:t>
      </w:r>
      <w:r>
        <w:rPr/>
        <w:t>839</w:t>
      </w:r>
      <w:r>
        <w:rPr>
          <w:rtl w:val="true"/>
        </w:rPr>
        <w:t>:</w:t>
      </w:r>
      <w:r>
        <w:rPr>
          <w:rtl w:val="true"/>
        </w:rPr>
        <w:t>لو جامع الرجل زوجته فقامت الزوجة فوقعت علی</w:t>
      </w:r>
      <w:bookmarkEnd w:id="2500"/>
    </w:p>
    <w:p>
      <w:pPr>
        <w:pStyle w:val="BookText"/>
        <w:rPr/>
      </w:pPr>
      <w:r>
        <w:rPr>
          <w:rFonts w:ascii="IRNazanin" w:hAnsi="IRNazanin" w:eastAsia="IRNazanin"/>
          <w:color w:val="111111"/>
          <w:sz w:val="28"/>
          <w:sz w:val="28"/>
          <w:szCs w:val="28"/>
          <w:rtl w:val="true"/>
          <w:lang w:bidi="fa-IR"/>
        </w:rPr>
        <w:t>جاریة بکر،فساحقتها فألقت النطفة فیها فحملت،</w:t>
      </w:r>
    </w:p>
    <w:p>
      <w:pPr>
        <w:pStyle w:val="BookText"/>
        <w:rPr/>
      </w:pPr>
      <w:r>
        <w:rPr>
          <w:rFonts w:ascii="IRNazanin" w:hAnsi="IRNazanin" w:eastAsia="IRNazanin"/>
          <w:color w:val="111111"/>
          <w:sz w:val="28"/>
          <w:sz w:val="28"/>
          <w:szCs w:val="28"/>
          <w:rtl w:val="true"/>
          <w:lang w:bidi="fa-IR"/>
        </w:rPr>
        <w:t>فعلی المرأة مهر الجاریة البکر،ثم ترجم المرأة،و أما الجاریة فتنظر حتی تضع ما فی بطنها،و یردّ إلی أبیه صاحب النطفة،ثم تجلد،و ما نسب إلی بعض المتأخرین من انکار کون المهر علی المرأة،بدعوی أن المساحقة کالزانیة فی سقوط دیة العذرة لا وجه له و اجتهاد فی مقابل النص</w:t>
      </w:r>
      <w:r>
        <w:rPr>
          <w:rFonts w:eastAsia="IRNazanin" w:cs="IRNazanin"/>
          <w:color w:val="111111"/>
          <w:sz w:val="28"/>
          <w:szCs w:val="28"/>
          <w:rtl w:val="true"/>
          <w:lang w:bidi="fa-IR"/>
        </w:rPr>
        <w:t>.</w:t>
      </w:r>
    </w:p>
    <w:p>
      <w:pPr>
        <w:pStyle w:val="Heading4"/>
        <w:numPr>
          <w:ilvl w:val="3"/>
          <w:numId w:val="1"/>
        </w:numPr>
        <w:rPr/>
      </w:pPr>
      <w:bookmarkStart w:id="2501" w:name="__RefHeading___Toc1058333_73709187"/>
      <w:bookmarkStart w:id="2502" w:name="_Toc1111"/>
      <w:bookmarkEnd w:id="2501"/>
      <w:r>
        <w:rPr>
          <w:rtl w:val="true"/>
        </w:rPr>
        <w:t>السابع</w:t>
      </w:r>
      <w:r>
        <w:rPr>
          <w:rtl w:val="true"/>
        </w:rPr>
        <w:t>:</w:t>
      </w:r>
      <w:r>
        <w:rPr>
          <w:rtl w:val="true"/>
        </w:rPr>
        <w:t>القیادة</w:t>
      </w:r>
      <w:bookmarkEnd w:id="2502"/>
    </w:p>
    <w:p>
      <w:pPr>
        <w:pStyle w:val="Heading5"/>
        <w:numPr>
          <w:ilvl w:val="4"/>
          <w:numId w:val="1"/>
        </w:numPr>
        <w:rPr/>
      </w:pPr>
      <w:bookmarkStart w:id="2503" w:name="__RefHeading___Toc1058335_73709187"/>
      <w:bookmarkStart w:id="2504" w:name="_Toc1112"/>
      <w:bookmarkEnd w:id="2503"/>
      <w:r>
        <w:rPr>
          <w:rtl w:val="true"/>
        </w:rPr>
        <w:t>اشارة</w:t>
      </w:r>
      <w:bookmarkEnd w:id="2504"/>
    </w:p>
    <w:p>
      <w:pPr>
        <w:pStyle w:val="BookText"/>
        <w:rPr/>
      </w:pPr>
      <w:r>
        <w:rPr>
          <w:rFonts w:ascii="IRNazanin" w:hAnsi="IRNazanin" w:eastAsia="IRNazanin"/>
          <w:color w:val="111111"/>
          <w:sz w:val="28"/>
          <w:sz w:val="28"/>
          <w:szCs w:val="28"/>
          <w:rtl w:val="true"/>
          <w:lang w:bidi="fa-IR"/>
        </w:rPr>
        <w:t>و هی الجمع بین الرجال و النساء للزنا،و بین الرجال و الرجال للّواط، و بین النساء و النساء للسّحق</w:t>
      </w:r>
      <w:r>
        <w:rPr>
          <w:rFonts w:eastAsia="IRNazanin" w:cs="IRNazanin"/>
          <w:color w:val="111111"/>
          <w:sz w:val="28"/>
          <w:szCs w:val="28"/>
          <w:rtl w:val="true"/>
          <w:lang w:bidi="fa-IR"/>
        </w:rPr>
        <w:t>.</w:t>
      </w:r>
    </w:p>
    <w:p>
      <w:pPr>
        <w:pStyle w:val="Heading5"/>
        <w:numPr>
          <w:ilvl w:val="4"/>
          <w:numId w:val="1"/>
        </w:numPr>
        <w:rPr/>
      </w:pPr>
      <w:bookmarkStart w:id="2505" w:name="__RefHeading___Toc1058337_73709187"/>
      <w:bookmarkStart w:id="2506" w:name="_Toc1113"/>
      <w:bookmarkEnd w:id="2505"/>
      <w:r>
        <w:rPr>
          <w:rtl w:val="true"/>
        </w:rPr>
        <w:t xml:space="preserve">مسألة </w:t>
      </w:r>
      <w:r>
        <w:rPr/>
        <w:t>840</w:t>
      </w:r>
      <w:r>
        <w:rPr>
          <w:rtl w:val="true"/>
        </w:rPr>
        <w:t>:</w:t>
      </w:r>
      <w:r>
        <w:rPr>
          <w:rtl w:val="true"/>
        </w:rPr>
        <w:t>تثبت القیادة بشهادة رجلین عادلین</w:t>
      </w:r>
      <w:bookmarkEnd w:id="2506"/>
    </w:p>
    <w:p>
      <w:pPr>
        <w:pStyle w:val="BookText"/>
        <w:rPr/>
      </w:pPr>
      <w:r>
        <w:rPr>
          <w:rFonts w:ascii="IRNazanin" w:hAnsi="IRNazanin" w:eastAsia="IRNazanin"/>
          <w:color w:val="111111"/>
          <w:sz w:val="28"/>
          <w:sz w:val="28"/>
          <w:szCs w:val="28"/>
          <w:rtl w:val="true"/>
          <w:lang w:bidi="fa-IR"/>
        </w:rPr>
        <w:t>و لا تثبت بشهادة رجل و امرأتین،و لا بشهادة النساء منفردات،و هل تثبت بالإقرار مرة واحدة؟المشهور عدم ثبوتها بذلک،بل لا بدّ من الإقرار مرتین،و لکن الأظهر ثبوتها بالإقرار مرة واحدة</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7" w:name="__RefHeading___Toc1058339_73709187"/>
      <w:bookmarkStart w:id="2508" w:name="_Toc1114"/>
      <w:bookmarkEnd w:id="2507"/>
      <w:r>
        <w:rPr>
          <w:rtl w:val="true"/>
        </w:rPr>
        <w:t xml:space="preserve">مسألة </w:t>
      </w:r>
      <w:r>
        <w:rPr/>
        <w:t>841</w:t>
      </w:r>
      <w:r>
        <w:rPr>
          <w:rtl w:val="true"/>
        </w:rPr>
        <w:t>:</w:t>
      </w:r>
      <w:r>
        <w:rPr>
          <w:rtl w:val="true"/>
        </w:rPr>
        <w:t>إذا کان القواد رجلا فهل علیه حدّ؟</w:t>
      </w:r>
      <w:bookmarkStart w:id="2509" w:name="pg11408_119329"/>
      <w:bookmarkEnd w:id="2508"/>
    </w:p>
    <w:p>
      <w:pPr>
        <w:pStyle w:val="BookText"/>
        <w:rPr/>
      </w:pPr>
      <w:bookmarkEnd w:id="250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 علیه ثلاثة أرباع حدّ الزنا،و ینفی عن بلده إلی غیره،و لکنه لا یخلو من اشکال بل منع،و لا دلیل علیه إلا روایة ضعیفة غیر قابلة للاعتماد علیها،کما أن ما نسب إلی المشهور من أنه یحلق رأسه و یشهر لا مستند له أصلا حتی روایة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القواد امرأة،فالمشهور أنها تجلد،بل ادعی علی ذلک عدم الخلاف،و لکنه لا یخلو عن اشکال بل منع،و لیس علیها نفی،و لا شهرة،و لا حلق</w:t>
      </w:r>
      <w:r>
        <w:rPr>
          <w:rFonts w:eastAsia="IRNazanin" w:cs="IRNazanin"/>
          <w:color w:val="111111"/>
          <w:sz w:val="28"/>
          <w:szCs w:val="28"/>
          <w:rtl w:val="true"/>
          <w:lang w:bidi="fa-IR"/>
        </w:rPr>
        <w:t>.</w:t>
      </w:r>
    </w:p>
    <w:p>
      <w:pPr>
        <w:pStyle w:val="Heading4"/>
        <w:numPr>
          <w:ilvl w:val="3"/>
          <w:numId w:val="1"/>
        </w:numPr>
        <w:rPr/>
      </w:pPr>
      <w:bookmarkStart w:id="2510" w:name="__RefHeading___Toc1058341_73709187"/>
      <w:bookmarkStart w:id="2511" w:name="_Toc1115"/>
      <w:bookmarkEnd w:id="2510"/>
      <w:r>
        <w:rPr>
          <w:rtl w:val="true"/>
        </w:rPr>
        <w:t>الثامن</w:t>
      </w:r>
      <w:r>
        <w:rPr>
          <w:rtl w:val="true"/>
        </w:rPr>
        <w:t>:</w:t>
      </w:r>
      <w:r>
        <w:rPr>
          <w:rtl w:val="true"/>
        </w:rPr>
        <w:t>القذف</w:t>
      </w:r>
      <w:bookmarkEnd w:id="2511"/>
    </w:p>
    <w:p>
      <w:pPr>
        <w:pStyle w:val="Heading5"/>
        <w:numPr>
          <w:ilvl w:val="4"/>
          <w:numId w:val="1"/>
        </w:numPr>
        <w:rPr/>
      </w:pPr>
      <w:bookmarkStart w:id="2512" w:name="__RefHeading___Toc1058343_73709187"/>
      <w:bookmarkStart w:id="2513" w:name="_Toc1116"/>
      <w:bookmarkEnd w:id="2512"/>
      <w:r>
        <w:rPr>
          <w:rtl w:val="true"/>
        </w:rPr>
        <w:t>اشارة</w:t>
      </w:r>
      <w:bookmarkEnd w:id="2513"/>
    </w:p>
    <w:p>
      <w:pPr>
        <w:pStyle w:val="BookText"/>
        <w:rPr/>
      </w:pPr>
      <w:r>
        <w:rPr>
          <w:rFonts w:ascii="IRNazanin" w:hAnsi="IRNazanin" w:eastAsia="IRNazanin"/>
          <w:color w:val="111111"/>
          <w:sz w:val="28"/>
          <w:sz w:val="28"/>
          <w:szCs w:val="28"/>
          <w:rtl w:val="true"/>
          <w:lang w:bidi="fa-IR"/>
        </w:rPr>
        <w:t>و هو رمی الشخص بالزنا رجلا کان أم امرأة أو اللواط،مثل أن یقول لغیره زنیت،أو أنت زان،أو لیط بک،أو أنت منکوح فی دبرک،أو أنت لائط،أو ما یؤدی هذا المعنی،فإذا رماه بذلک،فعلیه الحدّ و هو ثمانون جلدة فی الدنیا قبل عقاب الآخرة</w:t>
      </w:r>
      <w:r>
        <w:rPr>
          <w:rFonts w:eastAsia="IRNazanin" w:cs="IRNazanin"/>
          <w:color w:val="111111"/>
          <w:sz w:val="28"/>
          <w:szCs w:val="28"/>
          <w:rtl w:val="true"/>
          <w:lang w:bidi="fa-IR"/>
        </w:rPr>
        <w:t>.</w:t>
      </w:r>
    </w:p>
    <w:p>
      <w:pPr>
        <w:pStyle w:val="Heading5"/>
        <w:numPr>
          <w:ilvl w:val="4"/>
          <w:numId w:val="1"/>
        </w:numPr>
        <w:rPr/>
      </w:pPr>
      <w:bookmarkStart w:id="2514" w:name="__RefHeading___Toc1058345_73709187"/>
      <w:bookmarkStart w:id="2515" w:name="_Toc1117"/>
      <w:bookmarkEnd w:id="2514"/>
      <w:r>
        <w:rPr>
          <w:rtl w:val="true"/>
        </w:rPr>
        <w:t xml:space="preserve">مسألة </w:t>
      </w:r>
      <w:r>
        <w:rPr/>
        <w:t>842</w:t>
      </w:r>
      <w:r>
        <w:rPr>
          <w:rtl w:val="true"/>
        </w:rPr>
        <w:t>:</w:t>
      </w:r>
      <w:r>
        <w:rPr>
          <w:rtl w:val="true"/>
        </w:rPr>
        <w:t>لا یقام حدّ القذف إلاّ بمطالبة المقذوف ذلک</w:t>
      </w:r>
      <w:bookmarkEnd w:id="2515"/>
    </w:p>
    <w:p>
      <w:pPr>
        <w:pStyle w:val="Heading5"/>
        <w:numPr>
          <w:ilvl w:val="4"/>
          <w:numId w:val="1"/>
        </w:numPr>
        <w:rPr/>
      </w:pPr>
      <w:bookmarkStart w:id="2516" w:name="__RefHeading___Toc1058347_73709187"/>
      <w:bookmarkStart w:id="2517" w:name="_Toc1118"/>
      <w:bookmarkEnd w:id="2516"/>
      <w:r>
        <w:rPr>
          <w:rtl w:val="true"/>
        </w:rPr>
        <w:t xml:space="preserve">مسألة </w:t>
      </w:r>
      <w:r>
        <w:rPr/>
        <w:t>843</w:t>
      </w:r>
      <w:r>
        <w:rPr>
          <w:rtl w:val="true"/>
        </w:rPr>
        <w:t>:</w:t>
      </w:r>
      <w:r>
        <w:rPr>
          <w:rtl w:val="true"/>
        </w:rPr>
        <w:t>یعتبر فی القاذف البلوغ و العقل</w:t>
      </w:r>
      <w:bookmarkEnd w:id="251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قذف الصبی أو المجنون،فإنه و إن فعل محرّما و مستحقا العقوبة علیه و لکنه لم یحد،و لا فرق فی القاذف بین الحر و العبد و لا بین المسلم و الکافر،فالکل یحد ثمانین جلدة، و دعوی أن حد العبد نصف حدّ الحر لا تمامه،مدفوعة فإن ذلک إنما هو فی حقوق اللّه کحدّ الزنا و اللواط و نحوها،فإن العبد یضرب فیها نصف الحد إلا فیما دل الدلیل علی تمام الحدّ،و أما فی حقوق الناس فلا فرق بینهما فیها و حد</w:t>
      </w:r>
      <w:bookmarkStart w:id="2518" w:name="pg11408_119330"/>
    </w:p>
    <w:p>
      <w:pPr>
        <w:pStyle w:val="BookText"/>
        <w:rPr/>
      </w:pPr>
      <w:bookmarkEnd w:id="2518"/>
      <w:r>
        <w:rPr>
          <w:rFonts w:ascii="IRNazanin" w:hAnsi="IRNazanin" w:eastAsia="IRNazanin"/>
          <w:color w:val="111111"/>
          <w:sz w:val="28"/>
          <w:sz w:val="28"/>
          <w:szCs w:val="28"/>
          <w:rtl w:val="true"/>
          <w:lang w:bidi="fa-IR"/>
        </w:rPr>
        <w:t>القذف من حقوق الناس</w:t>
      </w:r>
      <w:r>
        <w:rPr>
          <w:rFonts w:eastAsia="IRNazanin" w:cs="IRNazanin"/>
          <w:color w:val="111111"/>
          <w:sz w:val="28"/>
          <w:szCs w:val="28"/>
          <w:rtl w:val="true"/>
          <w:lang w:bidi="fa-IR"/>
        </w:rPr>
        <w:t>.</w:t>
      </w:r>
    </w:p>
    <w:p>
      <w:pPr>
        <w:pStyle w:val="Heading5"/>
        <w:numPr>
          <w:ilvl w:val="4"/>
          <w:numId w:val="1"/>
        </w:numPr>
        <w:rPr/>
      </w:pPr>
      <w:bookmarkStart w:id="2519" w:name="__RefHeading___Toc1058349_73709187"/>
      <w:bookmarkStart w:id="2520" w:name="_Toc1119"/>
      <w:bookmarkEnd w:id="2519"/>
      <w:r>
        <w:rPr>
          <w:rtl w:val="true"/>
        </w:rPr>
        <w:t xml:space="preserve">مسألة </w:t>
      </w:r>
      <w:r>
        <w:rPr/>
        <w:t>844</w:t>
      </w:r>
      <w:r>
        <w:rPr>
          <w:rtl w:val="true"/>
        </w:rPr>
        <w:t>:</w:t>
      </w:r>
      <w:r>
        <w:rPr>
          <w:rtl w:val="true"/>
        </w:rPr>
        <w:t>یعتبر فی المقذوف البلوغ و العقل و الحریة و الإسلام</w:t>
      </w:r>
      <w:bookmarkEnd w:id="2520"/>
    </w:p>
    <w:p>
      <w:pPr>
        <w:pStyle w:val="BookText"/>
        <w:rPr/>
      </w:pPr>
      <w:r>
        <w:rPr>
          <w:rFonts w:ascii="IRNazanin" w:hAnsi="IRNazanin" w:eastAsia="IRNazanin"/>
          <w:color w:val="111111"/>
          <w:sz w:val="28"/>
          <w:sz w:val="28"/>
          <w:szCs w:val="28"/>
          <w:rtl w:val="true"/>
          <w:lang w:bidi="fa-IR"/>
        </w:rPr>
        <w:t>و الإحصان،</w:t>
      </w:r>
    </w:p>
    <w:p>
      <w:pPr>
        <w:pStyle w:val="BookText"/>
        <w:rPr/>
      </w:pPr>
      <w:r>
        <w:rPr>
          <w:rFonts w:ascii="IRNazanin" w:hAnsi="IRNazanin" w:eastAsia="IRNazanin"/>
          <w:color w:val="111111"/>
          <w:sz w:val="28"/>
          <w:sz w:val="28"/>
          <w:szCs w:val="28"/>
          <w:rtl w:val="true"/>
          <w:lang w:bidi="fa-IR"/>
        </w:rPr>
        <w:t>فلو لم یکن المقذوف واجدا لهذه الأوصاف لم یثبت الحد بقذفه، نعم یثبت التعزیر حسبما یراه الحاکم من المصلحة علی ما سیأتی فی باب التعزیر،و لو قذف الأب ابنه بالزنا لم یحدّ له،و لو قذف الأب ابنه و أمه حیة، بأن قال له یا ابن الزانیة حدّ لها،و لم یفرق بینهما،و إن قال له یا ابن الزانیة و أمه میتة،و حینئذ فإن لم یکن لها إلا ولدها منه،فلیس لها من یأخذ بحقها، لأن حق الحدّ قد صار لولده منها و لیس له إقامة الحد علیه،و أما إذا کان لها ولد من غیره،فهو ولیها یقوم بأخذ حقها منه،و هو الحد ثمانون جلدة،و إن لم یکن لها ولد من غیره و لکن کان لها قرابة،فهم یقومون بذلک</w:t>
      </w:r>
      <w:r>
        <w:rPr>
          <w:rFonts w:eastAsia="IRNazanin" w:cs="IRNazanin"/>
          <w:color w:val="111111"/>
          <w:sz w:val="28"/>
          <w:szCs w:val="28"/>
          <w:rtl w:val="true"/>
          <w:lang w:bidi="fa-IR"/>
        </w:rPr>
        <w:t>.</w:t>
      </w:r>
    </w:p>
    <w:p>
      <w:pPr>
        <w:pStyle w:val="Heading5"/>
        <w:numPr>
          <w:ilvl w:val="4"/>
          <w:numId w:val="1"/>
        </w:numPr>
        <w:rPr/>
      </w:pPr>
      <w:bookmarkStart w:id="2521" w:name="__RefHeading___Toc1058351_73709187"/>
      <w:bookmarkStart w:id="2522" w:name="_Toc1120"/>
      <w:bookmarkEnd w:id="2521"/>
      <w:r>
        <w:rPr>
          <w:rtl w:val="true"/>
        </w:rPr>
        <w:t xml:space="preserve">مسألة </w:t>
      </w:r>
      <w:r>
        <w:rPr/>
        <w:t>845</w:t>
      </w:r>
      <w:r>
        <w:rPr>
          <w:rtl w:val="true"/>
        </w:rPr>
        <w:t>:</w:t>
      </w:r>
      <w:r>
        <w:rPr>
          <w:rtl w:val="true"/>
        </w:rPr>
        <w:t>لو قذف رجل جماعة بلفظ واحد فإن أتوا به مجتمعین</w:t>
      </w:r>
      <w:bookmarkEnd w:id="2522"/>
    </w:p>
    <w:p>
      <w:pPr>
        <w:pStyle w:val="BookText"/>
        <w:rPr/>
      </w:pPr>
      <w:r>
        <w:rPr>
          <w:rFonts w:ascii="IRNazanin" w:hAnsi="IRNazanin" w:eastAsia="IRNazanin"/>
          <w:color w:val="111111"/>
          <w:sz w:val="28"/>
          <w:sz w:val="28"/>
          <w:szCs w:val="28"/>
          <w:rtl w:val="true"/>
          <w:lang w:bidi="fa-IR"/>
        </w:rPr>
        <w:t>ضرب حدّا واحدا،</w:t>
      </w:r>
    </w:p>
    <w:p>
      <w:pPr>
        <w:pStyle w:val="BookText"/>
        <w:rPr/>
      </w:pPr>
      <w:r>
        <w:rPr>
          <w:rFonts w:ascii="IRNazanin" w:hAnsi="IRNazanin" w:eastAsia="IRNazanin"/>
          <w:color w:val="111111"/>
          <w:sz w:val="28"/>
          <w:sz w:val="28"/>
          <w:szCs w:val="28"/>
          <w:rtl w:val="true"/>
          <w:lang w:bidi="fa-IR"/>
        </w:rPr>
        <w:t>و إن أتوا به متفرقین،ضرب لکل منهم حدا،و لو قذفهم متفرقین،حدّ لکل منهم حدّا</w:t>
      </w:r>
      <w:r>
        <w:rPr>
          <w:rFonts w:eastAsia="IRNazanin" w:cs="IRNazanin"/>
          <w:color w:val="111111"/>
          <w:sz w:val="28"/>
          <w:szCs w:val="28"/>
          <w:rtl w:val="true"/>
          <w:lang w:bidi="fa-IR"/>
        </w:rPr>
        <w:t>.</w:t>
      </w:r>
    </w:p>
    <w:p>
      <w:pPr>
        <w:pStyle w:val="Heading5"/>
        <w:numPr>
          <w:ilvl w:val="4"/>
          <w:numId w:val="1"/>
        </w:numPr>
        <w:rPr/>
      </w:pPr>
      <w:bookmarkStart w:id="2523" w:name="__RefHeading___Toc1058353_73709187"/>
      <w:bookmarkStart w:id="2524" w:name="_Toc1121"/>
      <w:bookmarkEnd w:id="2523"/>
      <w:r>
        <w:rPr>
          <w:rtl w:val="true"/>
        </w:rPr>
        <w:t xml:space="preserve">مسألة </w:t>
      </w:r>
      <w:r>
        <w:rPr/>
        <w:t>846</w:t>
      </w:r>
      <w:r>
        <w:rPr>
          <w:rtl w:val="true"/>
        </w:rPr>
        <w:t>:</w:t>
      </w:r>
      <w:r>
        <w:rPr>
          <w:rtl w:val="true"/>
        </w:rPr>
        <w:t>إذا عفا المقذوف حدّ القذف عن القاذف</w:t>
      </w:r>
      <w:bookmarkEnd w:id="2524"/>
    </w:p>
    <w:p>
      <w:pPr>
        <w:pStyle w:val="BookText"/>
        <w:rPr/>
      </w:pPr>
      <w:r>
        <w:rPr>
          <w:rFonts w:ascii="IRNazanin" w:hAnsi="IRNazanin" w:eastAsia="IRNazanin"/>
          <w:color w:val="111111"/>
          <w:sz w:val="28"/>
          <w:sz w:val="28"/>
          <w:szCs w:val="28"/>
          <w:rtl w:val="true"/>
          <w:lang w:bidi="fa-IR"/>
        </w:rPr>
        <w:t>فلیس له المطالبة به بعد ذلک</w:t>
      </w:r>
      <w:r>
        <w:rPr>
          <w:rFonts w:eastAsia="IRNazanin" w:cs="IRNazanin"/>
          <w:color w:val="111111"/>
          <w:sz w:val="28"/>
          <w:szCs w:val="28"/>
          <w:rtl w:val="true"/>
          <w:lang w:bidi="fa-IR"/>
        </w:rPr>
        <w:t>.</w:t>
      </w:r>
    </w:p>
    <w:p>
      <w:pPr>
        <w:pStyle w:val="Heading5"/>
        <w:numPr>
          <w:ilvl w:val="4"/>
          <w:numId w:val="1"/>
        </w:numPr>
        <w:rPr/>
      </w:pPr>
      <w:bookmarkStart w:id="2525" w:name="__RefHeading___Toc1058355_73709187"/>
      <w:bookmarkStart w:id="2526" w:name="_Toc1122"/>
      <w:bookmarkEnd w:id="2525"/>
      <w:r>
        <w:rPr>
          <w:rtl w:val="true"/>
        </w:rPr>
        <w:t xml:space="preserve">مسألة </w:t>
      </w:r>
      <w:r>
        <w:rPr/>
        <w:t>847</w:t>
      </w:r>
      <w:r>
        <w:rPr>
          <w:rtl w:val="true"/>
        </w:rPr>
        <w:t>:</w:t>
      </w:r>
      <w:r>
        <w:rPr>
          <w:rtl w:val="true"/>
        </w:rPr>
        <w:t>إذا مات المقذوف قبل أن یطالب بحقه أو یعفو</w:t>
      </w:r>
      <w:bookmarkEnd w:id="2526"/>
    </w:p>
    <w:p>
      <w:pPr>
        <w:pStyle w:val="BookText"/>
        <w:rPr/>
      </w:pPr>
      <w:r>
        <w:rPr>
          <w:rFonts w:ascii="IRNazanin" w:hAnsi="IRNazanin" w:eastAsia="IRNazanin"/>
          <w:color w:val="111111"/>
          <w:sz w:val="28"/>
          <w:sz w:val="28"/>
          <w:szCs w:val="28"/>
          <w:rtl w:val="true"/>
          <w:lang w:bidi="fa-IR"/>
        </w:rPr>
        <w:t>فلأولیائه من أقاربه المطالبة به،فإن الحد لا یورث کما تورث الدیة و المال،و لکن من قام به من الورثة فهو ولیه،کما أن لهم العفو،فإن تعدّد الولی کما إذا مات عن ولدین أو أخوین،فعفا أحدهما،کان للآخر المطالبة بالحق و لا یسقط بعفو الأول</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27" w:name="__RefHeading___Toc1058357_73709187"/>
      <w:bookmarkStart w:id="2528" w:name="_Toc1123"/>
      <w:bookmarkEnd w:id="2527"/>
      <w:r>
        <w:rPr>
          <w:rtl w:val="true"/>
        </w:rPr>
        <w:t xml:space="preserve">مسألة </w:t>
      </w:r>
      <w:r>
        <w:rPr/>
        <w:t>848</w:t>
      </w:r>
      <w:r>
        <w:rPr>
          <w:rtl w:val="true"/>
        </w:rPr>
        <w:t>:</w:t>
      </w:r>
      <w:r>
        <w:rPr>
          <w:rtl w:val="true"/>
        </w:rPr>
        <w:t>إذا قذف أحد ابن شخص أو ابنته فقال له ابنک زان أو ابنتک زانیة</w:t>
      </w:r>
      <w:bookmarkStart w:id="2529" w:name="pg11408_119331"/>
      <w:bookmarkEnd w:id="2528"/>
    </w:p>
    <w:p>
      <w:pPr>
        <w:pStyle w:val="BookText"/>
        <w:rPr/>
      </w:pPr>
      <w:bookmarkEnd w:id="2529"/>
      <w:r>
        <w:rPr>
          <w:rFonts w:ascii="IRNazanin" w:hAnsi="IRNazanin" w:eastAsia="IRNazanin"/>
          <w:color w:val="111111"/>
          <w:sz w:val="28"/>
          <w:sz w:val="28"/>
          <w:szCs w:val="28"/>
          <w:rtl w:val="true"/>
          <w:lang w:bidi="fa-IR"/>
        </w:rPr>
        <w:t>فالحد حق لهما،و لیس لأبیهما حق المطالبة به،أو العفو ما دام هما فی قید الحیاة</w:t>
      </w:r>
      <w:r>
        <w:rPr>
          <w:rFonts w:eastAsia="IRNazanin" w:cs="IRNazanin"/>
          <w:color w:val="111111"/>
          <w:sz w:val="28"/>
          <w:szCs w:val="28"/>
          <w:rtl w:val="true"/>
          <w:lang w:bidi="fa-IR"/>
        </w:rPr>
        <w:t>.</w:t>
      </w:r>
    </w:p>
    <w:p>
      <w:pPr>
        <w:pStyle w:val="Heading5"/>
        <w:numPr>
          <w:ilvl w:val="4"/>
          <w:numId w:val="1"/>
        </w:numPr>
        <w:rPr/>
      </w:pPr>
      <w:bookmarkStart w:id="2530" w:name="__RefHeading___Toc1058359_73709187"/>
      <w:bookmarkStart w:id="2531" w:name="_Toc1124"/>
      <w:bookmarkEnd w:id="2530"/>
      <w:r>
        <w:rPr>
          <w:rtl w:val="true"/>
        </w:rPr>
        <w:t xml:space="preserve">مسألة </w:t>
      </w:r>
      <w:r>
        <w:rPr/>
        <w:t>849</w:t>
      </w:r>
      <w:r>
        <w:rPr>
          <w:rtl w:val="true"/>
        </w:rPr>
        <w:t>:</w:t>
      </w:r>
      <w:r>
        <w:rPr>
          <w:rtl w:val="true"/>
        </w:rPr>
        <w:t>إذا تکرر الحد بتکرر القذف</w:t>
      </w:r>
      <w:bookmarkEnd w:id="2531"/>
    </w:p>
    <w:p>
      <w:pPr>
        <w:pStyle w:val="BookText"/>
        <w:rPr/>
      </w:pPr>
      <w:r>
        <w:rPr>
          <w:rFonts w:ascii="IRNazanin" w:hAnsi="IRNazanin" w:eastAsia="IRNazanin"/>
          <w:color w:val="111111"/>
          <w:sz w:val="28"/>
          <w:sz w:val="28"/>
          <w:szCs w:val="28"/>
          <w:rtl w:val="true"/>
          <w:lang w:bidi="fa-IR"/>
        </w:rPr>
        <w:t>قتل القاذف فی الثالثة</w:t>
      </w:r>
      <w:r>
        <w:rPr>
          <w:rFonts w:eastAsia="IRNazanin" w:cs="IRNazanin"/>
          <w:color w:val="111111"/>
          <w:sz w:val="28"/>
          <w:szCs w:val="28"/>
          <w:rtl w:val="true"/>
          <w:lang w:bidi="fa-IR"/>
        </w:rPr>
        <w:t>.</w:t>
      </w:r>
    </w:p>
    <w:p>
      <w:pPr>
        <w:pStyle w:val="Heading5"/>
        <w:numPr>
          <w:ilvl w:val="4"/>
          <w:numId w:val="1"/>
        </w:numPr>
        <w:rPr/>
      </w:pPr>
      <w:bookmarkStart w:id="2532" w:name="__RefHeading___Toc1058361_73709187"/>
      <w:bookmarkStart w:id="2533" w:name="_Toc1125"/>
      <w:bookmarkEnd w:id="2532"/>
      <w:r>
        <w:rPr>
          <w:rtl w:val="true"/>
        </w:rPr>
        <w:t xml:space="preserve">مسألة </w:t>
      </w:r>
      <w:r>
        <w:rPr/>
        <w:t>850</w:t>
      </w:r>
      <w:r>
        <w:rPr>
          <w:rtl w:val="true"/>
        </w:rPr>
        <w:t>:</w:t>
      </w:r>
      <w:r>
        <w:rPr>
          <w:rtl w:val="true"/>
        </w:rPr>
        <w:t>إذا تکرر القذف من شخص واحد لواحد قبل أن یقام</w:t>
      </w:r>
      <w:bookmarkEnd w:id="2533"/>
    </w:p>
    <w:p>
      <w:pPr>
        <w:pStyle w:val="BookText"/>
        <w:rPr/>
      </w:pPr>
      <w:r>
        <w:rPr>
          <w:rFonts w:ascii="Amiri" w:hAnsi="Amiri" w:eastAsia="Amiri" w:cs="Amiri"/>
          <w:color w:val="111111"/>
          <w:sz w:val="28"/>
          <w:sz w:val="28"/>
          <w:szCs w:val="28"/>
          <w:rtl w:val="true"/>
          <w:lang w:bidi="ar-SA"/>
        </w:rPr>
        <w:t>علیه الحدّ،</w:t>
      </w:r>
    </w:p>
    <w:p>
      <w:pPr>
        <w:pStyle w:val="BookText"/>
        <w:rPr/>
      </w:pPr>
      <w:r>
        <w:rPr>
          <w:rFonts w:ascii="IRNazanin" w:hAnsi="IRNazanin" w:eastAsia="IRNazanin"/>
          <w:color w:val="111111"/>
          <w:sz w:val="28"/>
          <w:sz w:val="28"/>
          <w:szCs w:val="28"/>
          <w:rtl w:val="true"/>
          <w:lang w:bidi="fa-IR"/>
        </w:rPr>
        <w:t>حدّ حدا واحدا</w:t>
      </w:r>
      <w:r>
        <w:rPr>
          <w:rFonts w:eastAsia="IRNazanin" w:cs="IRNazanin"/>
          <w:color w:val="111111"/>
          <w:sz w:val="28"/>
          <w:szCs w:val="28"/>
          <w:rtl w:val="true"/>
          <w:lang w:bidi="fa-IR"/>
        </w:rPr>
        <w:t>.</w:t>
      </w:r>
    </w:p>
    <w:p>
      <w:pPr>
        <w:pStyle w:val="Heading5"/>
        <w:numPr>
          <w:ilvl w:val="4"/>
          <w:numId w:val="1"/>
        </w:numPr>
        <w:rPr/>
      </w:pPr>
      <w:bookmarkStart w:id="2534" w:name="__RefHeading___Toc1058363_73709187"/>
      <w:bookmarkStart w:id="2535" w:name="_Toc1126"/>
      <w:bookmarkEnd w:id="2534"/>
      <w:r>
        <w:rPr>
          <w:rtl w:val="true"/>
        </w:rPr>
        <w:t xml:space="preserve">مسألة </w:t>
      </w:r>
      <w:r>
        <w:rPr/>
        <w:t>851</w:t>
      </w:r>
      <w:r>
        <w:rPr>
          <w:rtl w:val="true"/>
        </w:rPr>
        <w:t>:</w:t>
      </w:r>
      <w:r>
        <w:rPr>
          <w:rtl w:val="true"/>
        </w:rPr>
        <w:t>لا یسقط الحد عن القاذف إلاّ بالبیّنة المصدقة</w:t>
      </w:r>
      <w:bookmarkEnd w:id="2535"/>
    </w:p>
    <w:p>
      <w:pPr>
        <w:pStyle w:val="BookText"/>
        <w:rPr/>
      </w:pPr>
      <w:r>
        <w:rPr>
          <w:rFonts w:ascii="IRNazanin" w:hAnsi="IRNazanin" w:eastAsia="IRNazanin"/>
          <w:color w:val="111111"/>
          <w:sz w:val="28"/>
          <w:sz w:val="28"/>
          <w:szCs w:val="28"/>
          <w:rtl w:val="true"/>
          <w:lang w:bidi="fa-IR"/>
        </w:rPr>
        <w:t>أو بتصدیق من یستحق علیه الحد،أو بالعفو،نعم لو قذف الزوج زوجته،سقط حق القذف باللعان أیضا علی ما تقدم</w:t>
      </w:r>
      <w:r>
        <w:rPr>
          <w:rFonts w:eastAsia="IRNazanin" w:cs="IRNazanin"/>
          <w:color w:val="111111"/>
          <w:sz w:val="28"/>
          <w:szCs w:val="28"/>
          <w:rtl w:val="true"/>
          <w:lang w:bidi="fa-IR"/>
        </w:rPr>
        <w:t>.</w:t>
      </w:r>
    </w:p>
    <w:p>
      <w:pPr>
        <w:pStyle w:val="Heading5"/>
        <w:numPr>
          <w:ilvl w:val="4"/>
          <w:numId w:val="1"/>
        </w:numPr>
        <w:rPr/>
      </w:pPr>
      <w:bookmarkStart w:id="2536" w:name="__RefHeading___Toc1058365_73709187"/>
      <w:bookmarkStart w:id="2537" w:name="_Toc1127"/>
      <w:bookmarkEnd w:id="2536"/>
      <w:r>
        <w:rPr>
          <w:rtl w:val="true"/>
        </w:rPr>
        <w:t xml:space="preserve">مسألة </w:t>
      </w:r>
      <w:r>
        <w:rPr/>
        <w:t>852</w:t>
      </w:r>
      <w:r>
        <w:rPr>
          <w:rtl w:val="true"/>
        </w:rPr>
        <w:t>:</w:t>
      </w:r>
      <w:r>
        <w:rPr>
          <w:rtl w:val="true"/>
        </w:rPr>
        <w:t>لو شهد أربعة بالزنا ثم رجع أحدهم حد الرابع</w:t>
      </w:r>
      <w:bookmarkEnd w:id="2537"/>
    </w:p>
    <w:p>
      <w:pPr>
        <w:pStyle w:val="BookText"/>
        <w:rPr/>
      </w:pPr>
      <w:r>
        <w:rPr>
          <w:rFonts w:ascii="IRNazanin" w:hAnsi="IRNazanin" w:eastAsia="IRNazanin"/>
          <w:color w:val="111111"/>
          <w:sz w:val="28"/>
          <w:sz w:val="28"/>
          <w:szCs w:val="28"/>
          <w:rtl w:val="true"/>
          <w:lang w:bidi="fa-IR"/>
        </w:rPr>
        <w:t>و لا فرق فی ذلک بین کونه قبل حکم الحاکم و بعده</w:t>
      </w:r>
      <w:r>
        <w:rPr>
          <w:rFonts w:eastAsia="IRNazanin" w:cs="IRNazanin"/>
          <w:color w:val="111111"/>
          <w:sz w:val="28"/>
          <w:szCs w:val="28"/>
          <w:rtl w:val="true"/>
          <w:lang w:bidi="fa-IR"/>
        </w:rPr>
        <w:t>.</w:t>
      </w:r>
    </w:p>
    <w:p>
      <w:pPr>
        <w:pStyle w:val="Heading5"/>
        <w:numPr>
          <w:ilvl w:val="4"/>
          <w:numId w:val="1"/>
        </w:numPr>
        <w:rPr/>
      </w:pPr>
      <w:bookmarkStart w:id="2538" w:name="__RefHeading___Toc1058367_73709187"/>
      <w:bookmarkStart w:id="2539" w:name="_Toc1128"/>
      <w:bookmarkEnd w:id="2538"/>
      <w:r>
        <w:rPr>
          <w:rtl w:val="true"/>
        </w:rPr>
        <w:t xml:space="preserve">مسألة </w:t>
      </w:r>
      <w:r>
        <w:rPr/>
        <w:t>853</w:t>
      </w:r>
      <w:r>
        <w:rPr>
          <w:rtl w:val="true"/>
        </w:rPr>
        <w:t>:</w:t>
      </w:r>
      <w:r>
        <w:rPr>
          <w:rtl w:val="true"/>
        </w:rPr>
        <w:t>حد القذف ثمانون جلدة</w:t>
      </w:r>
      <w:bookmarkEnd w:id="2539"/>
    </w:p>
    <w:p>
      <w:pPr>
        <w:pStyle w:val="BookText"/>
        <w:rPr/>
      </w:pPr>
      <w:r>
        <w:rPr>
          <w:rFonts w:ascii="IRNazanin" w:hAnsi="IRNazanin" w:eastAsia="IRNazanin"/>
          <w:color w:val="111111"/>
          <w:sz w:val="28"/>
          <w:sz w:val="28"/>
          <w:szCs w:val="28"/>
          <w:rtl w:val="true"/>
          <w:lang w:bidi="fa-IR"/>
        </w:rPr>
        <w:t>و لا فرق فی ذلک بین الحر و العبد و الذکر و الأنثی،و یضرب بثیاب بدنه و لا یجرد،و یقتصر فیه علی الضرب المتوسط</w:t>
      </w:r>
      <w:r>
        <w:rPr>
          <w:rFonts w:eastAsia="IRNazanin" w:cs="IRNazanin"/>
          <w:color w:val="111111"/>
          <w:sz w:val="28"/>
          <w:szCs w:val="28"/>
          <w:rtl w:val="true"/>
          <w:lang w:bidi="fa-IR"/>
        </w:rPr>
        <w:t>.</w:t>
      </w:r>
    </w:p>
    <w:p>
      <w:pPr>
        <w:pStyle w:val="Heading5"/>
        <w:numPr>
          <w:ilvl w:val="4"/>
          <w:numId w:val="1"/>
        </w:numPr>
        <w:rPr/>
      </w:pPr>
      <w:bookmarkStart w:id="2540" w:name="__RefHeading___Toc1058369_73709187"/>
      <w:bookmarkStart w:id="2541" w:name="_Toc1129"/>
      <w:bookmarkEnd w:id="2540"/>
      <w:r>
        <w:rPr>
          <w:rtl w:val="true"/>
        </w:rPr>
        <w:t xml:space="preserve">مسألة </w:t>
      </w:r>
      <w:r>
        <w:rPr/>
        <w:t>854</w:t>
      </w:r>
      <w:r>
        <w:rPr>
          <w:rtl w:val="true"/>
        </w:rPr>
        <w:t>:</w:t>
      </w:r>
      <w:r>
        <w:rPr>
          <w:rtl w:val="true"/>
        </w:rPr>
        <w:t>یثبت القذف بشهادة عدلین</w:t>
      </w:r>
      <w:bookmarkEnd w:id="2541"/>
    </w:p>
    <w:p>
      <w:pPr>
        <w:pStyle w:val="BookText"/>
        <w:rPr/>
      </w:pPr>
      <w:r>
        <w:rPr>
          <w:rFonts w:ascii="IRNazanin" w:hAnsi="IRNazanin" w:eastAsia="IRNazanin"/>
          <w:color w:val="111111"/>
          <w:sz w:val="28"/>
          <w:sz w:val="28"/>
          <w:szCs w:val="28"/>
          <w:rtl w:val="true"/>
          <w:lang w:bidi="fa-IR"/>
        </w:rPr>
        <w:t>و أما ثبوته بالإقرار،فقد اعتبر جماعة کونه مرتین،و لکن الأظهر ثبوته بالإقرار مرة واحدة</w:t>
      </w:r>
      <w:r>
        <w:rPr>
          <w:rFonts w:eastAsia="IRNazanin" w:cs="IRNazanin"/>
          <w:color w:val="111111"/>
          <w:sz w:val="28"/>
          <w:szCs w:val="28"/>
          <w:rtl w:val="true"/>
          <w:lang w:bidi="fa-IR"/>
        </w:rPr>
        <w:t>.</w:t>
      </w:r>
    </w:p>
    <w:p>
      <w:pPr>
        <w:pStyle w:val="Heading5"/>
        <w:numPr>
          <w:ilvl w:val="4"/>
          <w:numId w:val="1"/>
        </w:numPr>
        <w:rPr/>
      </w:pPr>
      <w:bookmarkStart w:id="2542" w:name="__RefHeading___Toc1058371_73709187"/>
      <w:bookmarkStart w:id="2543" w:name="_Toc1130"/>
      <w:bookmarkEnd w:id="2542"/>
      <w:r>
        <w:rPr>
          <w:rtl w:val="true"/>
        </w:rPr>
        <w:t xml:space="preserve">مسألة </w:t>
      </w:r>
      <w:r>
        <w:rPr/>
        <w:t>855</w:t>
      </w:r>
      <w:r>
        <w:rPr>
          <w:rtl w:val="true"/>
        </w:rPr>
        <w:t>:</w:t>
      </w:r>
      <w:r>
        <w:rPr>
          <w:rtl w:val="true"/>
        </w:rPr>
        <w:t>لو تقاذف شخصان درئ عنهما الحدّ و لکنهما یعزّران</w:t>
      </w:r>
      <w:bookmarkEnd w:id="2543"/>
    </w:p>
    <w:p>
      <w:pPr>
        <w:pStyle w:val="Heading4"/>
        <w:numPr>
          <w:ilvl w:val="3"/>
          <w:numId w:val="1"/>
        </w:numPr>
        <w:rPr/>
      </w:pPr>
      <w:bookmarkStart w:id="2544" w:name="__RefHeading___Toc1058373_73709187"/>
      <w:bookmarkStart w:id="2545" w:name="_Toc1131"/>
      <w:bookmarkEnd w:id="2544"/>
      <w:r>
        <w:rPr>
          <w:rtl w:val="true"/>
        </w:rPr>
        <w:t>التاسع</w:t>
      </w:r>
      <w:r>
        <w:rPr>
          <w:rtl w:val="true"/>
        </w:rPr>
        <w:t>:</w:t>
      </w:r>
      <w:r>
        <w:rPr>
          <w:rtl w:val="true"/>
        </w:rPr>
        <w:t>سب النبی صلّی اللّه علیه و آله و سلم</w:t>
      </w:r>
      <w:bookmarkEnd w:id="2545"/>
    </w:p>
    <w:p>
      <w:pPr>
        <w:pStyle w:val="Heading5"/>
        <w:numPr>
          <w:ilvl w:val="4"/>
          <w:numId w:val="1"/>
        </w:numPr>
        <w:rPr/>
      </w:pPr>
      <w:bookmarkStart w:id="2546" w:name="__RefHeading___Toc1058375_73709187"/>
      <w:bookmarkStart w:id="2547" w:name="_Toc1132"/>
      <w:bookmarkEnd w:id="2546"/>
      <w:r>
        <w:rPr>
          <w:rtl w:val="true"/>
        </w:rPr>
        <w:t xml:space="preserve">مسألة </w:t>
      </w:r>
      <w:r>
        <w:rPr/>
        <w:t>856</w:t>
      </w:r>
      <w:r>
        <w:rPr>
          <w:rtl w:val="true"/>
        </w:rPr>
        <w:t>:</w:t>
      </w:r>
      <w:r>
        <w:rPr>
          <w:rtl w:val="true"/>
        </w:rPr>
        <w:t>یجب قتل من سب النبی صلی اللّه علیه و آله و سلّم علی سامعه</w:t>
      </w:r>
      <w:bookmarkEnd w:id="2547"/>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لم یخف</w:t>
      </w:r>
      <w:bookmarkStart w:id="2548" w:name="pg11408_119332"/>
    </w:p>
    <w:p>
      <w:pPr>
        <w:pStyle w:val="BookText"/>
        <w:rPr/>
      </w:pPr>
      <w:bookmarkEnd w:id="2548"/>
      <w:r>
        <w:rPr>
          <w:rFonts w:ascii="IRNazanin" w:hAnsi="IRNazanin" w:eastAsia="IRNazanin"/>
          <w:color w:val="111111"/>
          <w:sz w:val="28"/>
          <w:sz w:val="28"/>
          <w:szCs w:val="28"/>
          <w:rtl w:val="true"/>
          <w:lang w:bidi="fa-IR"/>
        </w:rPr>
        <w:t>الضرر علی نفسه أو عرضه أو ماله الخطیر و نحو ذلک،و یلحق به سبّ الأئمة علیهم السّلام و سبّ فاطمة الزهراء علیها السّلام و لا یحتاج جواز قتله إلی الإذن من الحاکم الشرعی</w:t>
      </w:r>
      <w:r>
        <w:rPr>
          <w:rFonts w:eastAsia="IRNazanin" w:cs="IRNazanin"/>
          <w:color w:val="111111"/>
          <w:sz w:val="28"/>
          <w:szCs w:val="28"/>
          <w:rtl w:val="true"/>
          <w:lang w:bidi="fa-IR"/>
        </w:rPr>
        <w:t>.</w:t>
      </w:r>
    </w:p>
    <w:p>
      <w:pPr>
        <w:pStyle w:val="Heading4"/>
        <w:numPr>
          <w:ilvl w:val="3"/>
          <w:numId w:val="1"/>
        </w:numPr>
        <w:rPr/>
      </w:pPr>
      <w:bookmarkStart w:id="2549" w:name="__RefHeading___Toc1058377_73709187"/>
      <w:bookmarkStart w:id="2550" w:name="_Toc1133"/>
      <w:bookmarkEnd w:id="2549"/>
      <w:r>
        <w:rPr>
          <w:rtl w:val="true"/>
        </w:rPr>
        <w:t>العاشر</w:t>
      </w:r>
      <w:r>
        <w:rPr>
          <w:rtl w:val="true"/>
        </w:rPr>
        <w:t>:</w:t>
      </w:r>
      <w:r>
        <w:rPr>
          <w:rtl w:val="true"/>
        </w:rPr>
        <w:t>دعوی النبوّة</w:t>
      </w:r>
      <w:bookmarkEnd w:id="2550"/>
    </w:p>
    <w:p>
      <w:pPr>
        <w:pStyle w:val="Heading5"/>
        <w:numPr>
          <w:ilvl w:val="4"/>
          <w:numId w:val="1"/>
        </w:numPr>
        <w:rPr/>
      </w:pPr>
      <w:bookmarkStart w:id="2551" w:name="__RefHeading___Toc1058379_73709187"/>
      <w:bookmarkStart w:id="2552" w:name="_Toc1134"/>
      <w:bookmarkEnd w:id="2551"/>
      <w:r>
        <w:rPr>
          <w:rtl w:val="true"/>
        </w:rPr>
        <w:t xml:space="preserve">مسألة </w:t>
      </w:r>
      <w:r>
        <w:rPr/>
        <w:t>857</w:t>
      </w:r>
      <w:r>
        <w:rPr>
          <w:rtl w:val="true"/>
        </w:rPr>
        <w:t>:</w:t>
      </w:r>
      <w:r>
        <w:rPr>
          <w:rtl w:val="true"/>
        </w:rPr>
        <w:t>من ادّعی النبوة وجب قتله مع التمکن و الأمن من</w:t>
      </w:r>
      <w:bookmarkEnd w:id="2552"/>
    </w:p>
    <w:p>
      <w:pPr>
        <w:pStyle w:val="BookText"/>
        <w:rPr/>
      </w:pPr>
      <w:r>
        <w:rPr>
          <w:rFonts w:ascii="IRNazanin" w:hAnsi="IRNazanin" w:eastAsia="IRNazanin"/>
          <w:color w:val="111111"/>
          <w:sz w:val="28"/>
          <w:sz w:val="28"/>
          <w:szCs w:val="28"/>
          <w:rtl w:val="true"/>
          <w:lang w:bidi="fa-IR"/>
        </w:rPr>
        <w:t>الضرر،</w:t>
      </w:r>
    </w:p>
    <w:p>
      <w:pPr>
        <w:pStyle w:val="BookText"/>
        <w:rPr/>
      </w:pPr>
      <w:r>
        <w:rPr>
          <w:rFonts w:ascii="IRNazanin" w:hAnsi="IRNazanin" w:eastAsia="IRNazanin"/>
          <w:color w:val="111111"/>
          <w:sz w:val="28"/>
          <w:sz w:val="28"/>
          <w:szCs w:val="28"/>
          <w:rtl w:val="true"/>
          <w:lang w:bidi="fa-IR"/>
        </w:rPr>
        <w:t>من دون حاجة إلی الإذن من الحاکم الشرعی</w:t>
      </w:r>
      <w:r>
        <w:rPr>
          <w:rFonts w:eastAsia="IRNazanin" w:cs="IRNazanin"/>
          <w:color w:val="111111"/>
          <w:sz w:val="28"/>
          <w:szCs w:val="28"/>
          <w:rtl w:val="true"/>
          <w:lang w:bidi="fa-IR"/>
        </w:rPr>
        <w:t>.</w:t>
      </w:r>
    </w:p>
    <w:p>
      <w:pPr>
        <w:pStyle w:val="Heading4"/>
        <w:numPr>
          <w:ilvl w:val="3"/>
          <w:numId w:val="1"/>
        </w:numPr>
        <w:rPr/>
      </w:pPr>
      <w:bookmarkStart w:id="2553" w:name="__RefHeading___Toc1058381_73709187"/>
      <w:bookmarkStart w:id="2554" w:name="_Toc1135"/>
      <w:bookmarkEnd w:id="2553"/>
      <w:r>
        <w:rPr>
          <w:rtl w:val="true"/>
        </w:rPr>
        <w:t>الحادی عشر</w:t>
      </w:r>
      <w:r>
        <w:rPr>
          <w:rtl w:val="true"/>
        </w:rPr>
        <w:t>:</w:t>
      </w:r>
      <w:r>
        <w:rPr>
          <w:rtl w:val="true"/>
        </w:rPr>
        <w:t>السّحر</w:t>
      </w:r>
      <w:bookmarkEnd w:id="2554"/>
    </w:p>
    <w:p>
      <w:pPr>
        <w:pStyle w:val="Heading5"/>
        <w:numPr>
          <w:ilvl w:val="4"/>
          <w:numId w:val="1"/>
        </w:numPr>
        <w:rPr/>
      </w:pPr>
      <w:bookmarkStart w:id="2555" w:name="__RefHeading___Toc1058383_73709187"/>
      <w:bookmarkStart w:id="2556" w:name="_Toc1136"/>
      <w:bookmarkEnd w:id="2555"/>
      <w:r>
        <w:rPr>
          <w:rtl w:val="true"/>
        </w:rPr>
        <w:t xml:space="preserve">مسألة </w:t>
      </w:r>
      <w:r>
        <w:rPr/>
        <w:t>858</w:t>
      </w:r>
      <w:r>
        <w:rPr>
          <w:rtl w:val="true"/>
        </w:rPr>
        <w:t>:</w:t>
      </w:r>
      <w:r>
        <w:rPr>
          <w:rtl w:val="true"/>
        </w:rPr>
        <w:t>ساحر المسلمین یقتل و ساحر الکفار لا یقتل</w:t>
      </w:r>
      <w:bookmarkEnd w:id="2556"/>
    </w:p>
    <w:p>
      <w:pPr>
        <w:pStyle w:val="BookText"/>
        <w:rPr/>
      </w:pPr>
      <w:r>
        <w:rPr>
          <w:rFonts w:ascii="IRNazanin" w:hAnsi="IRNazanin" w:eastAsia="IRNazanin"/>
          <w:color w:val="111111"/>
          <w:sz w:val="28"/>
          <w:sz w:val="28"/>
          <w:szCs w:val="28"/>
          <w:rtl w:val="true"/>
          <w:lang w:bidi="fa-IR"/>
        </w:rPr>
        <w:t>و لا یبعد اختصاص هذا الحکم بمن جعل السحر مهنته و شغله لا مطلقا،و لو فی تمام عمره مرة واحدة،و من تعلم شیئا من السحر،کان آخر عهده بربّه، و حدّه القتل إلی أن یتوب،نعم إذا کانت هناک مصلحة دینیة کبیرة تتطلب تعلم السحر،جاز بغایة تلک المصلحة</w:t>
      </w:r>
      <w:r>
        <w:rPr>
          <w:rFonts w:eastAsia="IRNazanin" w:cs="IRNazanin"/>
          <w:color w:val="111111"/>
          <w:sz w:val="28"/>
          <w:szCs w:val="28"/>
          <w:rtl w:val="true"/>
          <w:lang w:bidi="fa-IR"/>
        </w:rPr>
        <w:t>.</w:t>
      </w:r>
    </w:p>
    <w:p>
      <w:pPr>
        <w:pStyle w:val="Heading4"/>
        <w:numPr>
          <w:ilvl w:val="3"/>
          <w:numId w:val="1"/>
        </w:numPr>
        <w:rPr/>
      </w:pPr>
      <w:bookmarkStart w:id="2557" w:name="__RefHeading___Toc1058385_73709187"/>
      <w:bookmarkStart w:id="2558" w:name="_Toc1137"/>
      <w:bookmarkEnd w:id="2557"/>
      <w:r>
        <w:rPr>
          <w:rtl w:val="true"/>
        </w:rPr>
        <w:t>الثانی عشر</w:t>
      </w:r>
      <w:r>
        <w:rPr>
          <w:rtl w:val="true"/>
        </w:rPr>
        <w:t>:</w:t>
      </w:r>
      <w:r>
        <w:rPr>
          <w:rtl w:val="true"/>
        </w:rPr>
        <w:t>شرب المسکر</w:t>
      </w:r>
      <w:bookmarkEnd w:id="2558"/>
    </w:p>
    <w:p>
      <w:pPr>
        <w:pStyle w:val="Heading5"/>
        <w:numPr>
          <w:ilvl w:val="4"/>
          <w:numId w:val="1"/>
        </w:numPr>
        <w:rPr/>
      </w:pPr>
      <w:bookmarkStart w:id="2559" w:name="__RefHeading___Toc1058387_73709187"/>
      <w:bookmarkStart w:id="2560" w:name="_Toc1138"/>
      <w:bookmarkEnd w:id="2559"/>
      <w:r>
        <w:rPr>
          <w:rtl w:val="true"/>
        </w:rPr>
        <w:t>مسائل فی شرب المسکر</w:t>
      </w:r>
      <w:bookmarkEnd w:id="2560"/>
    </w:p>
    <w:p>
      <w:pPr>
        <w:pStyle w:val="Heading5"/>
        <w:numPr>
          <w:ilvl w:val="4"/>
          <w:numId w:val="1"/>
        </w:numPr>
        <w:rPr/>
      </w:pPr>
      <w:bookmarkStart w:id="2561" w:name="__RefHeading___Toc1058389_73709187"/>
      <w:bookmarkStart w:id="2562" w:name="_Toc1139"/>
      <w:bookmarkEnd w:id="2561"/>
      <w:r>
        <w:rPr>
          <w:rtl w:val="true"/>
        </w:rPr>
        <w:t xml:space="preserve">مسألة </w:t>
      </w:r>
      <w:r>
        <w:rPr/>
        <w:t>859</w:t>
      </w:r>
      <w:r>
        <w:rPr>
          <w:rtl w:val="true"/>
        </w:rPr>
        <w:t>:</w:t>
      </w:r>
      <w:r>
        <w:rPr>
          <w:rtl w:val="true"/>
        </w:rPr>
        <w:t>من شرب المسکر أو الفقاع عالما بالتحریم مع الاختیار</w:t>
      </w:r>
      <w:bookmarkEnd w:id="2562"/>
    </w:p>
    <w:p>
      <w:pPr>
        <w:pStyle w:val="BookText"/>
        <w:rPr/>
      </w:pPr>
      <w:r>
        <w:rPr>
          <w:rFonts w:ascii="IRNazanin" w:hAnsi="IRNazanin" w:eastAsia="IRNazanin"/>
          <w:color w:val="111111"/>
          <w:sz w:val="28"/>
          <w:sz w:val="28"/>
          <w:szCs w:val="28"/>
          <w:rtl w:val="true"/>
          <w:lang w:bidi="fa-IR"/>
        </w:rPr>
        <w:t>و البلوغ و العقل،حدّ،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القلیل و الکثیر،کما لا فرق فی ذلک بین أنواع المسکرات مما اتخذ من التمر أو الزبیب أو نحو ذلک</w:t>
      </w:r>
      <w:r>
        <w:rPr>
          <w:rFonts w:eastAsia="IRNazanin" w:cs="IRNazanin"/>
          <w:color w:val="111111"/>
          <w:sz w:val="28"/>
          <w:szCs w:val="28"/>
          <w:rtl w:val="true"/>
          <w:lang w:bidi="fa-IR"/>
        </w:rPr>
        <w:t>.</w:t>
      </w:r>
      <w:bookmarkStart w:id="2563" w:name="pg11408_119333"/>
    </w:p>
    <w:p>
      <w:pPr>
        <w:pStyle w:val="Heading5"/>
        <w:numPr>
          <w:ilvl w:val="4"/>
          <w:numId w:val="1"/>
        </w:numPr>
        <w:rPr/>
      </w:pPr>
      <w:bookmarkStart w:id="2564" w:name="__RefHeading___Toc1058391_73709187"/>
      <w:bookmarkStart w:id="2565" w:name="_Toc1140"/>
      <w:bookmarkEnd w:id="2563"/>
      <w:bookmarkEnd w:id="2564"/>
      <w:r>
        <w:rPr>
          <w:rtl w:val="true"/>
        </w:rPr>
        <w:t xml:space="preserve">مسألة </w:t>
      </w:r>
      <w:r>
        <w:rPr/>
        <w:t>860</w:t>
      </w:r>
      <w:r>
        <w:rPr>
          <w:rtl w:val="true"/>
        </w:rPr>
        <w:t>:</w:t>
      </w:r>
      <w:r>
        <w:rPr>
          <w:rtl w:val="true"/>
        </w:rPr>
        <w:t>لا فرق فی ثبوت الحدّ بین شرب الخمر و إدخاله فی</w:t>
      </w:r>
      <w:bookmarkEnd w:id="2565"/>
    </w:p>
    <w:p>
      <w:pPr>
        <w:pStyle w:val="BookText"/>
        <w:rPr/>
      </w:pPr>
      <w:r>
        <w:rPr>
          <w:rFonts w:ascii="IRNazanin" w:hAnsi="IRNazanin" w:eastAsia="IRNazanin"/>
          <w:color w:val="111111"/>
          <w:sz w:val="28"/>
          <w:sz w:val="28"/>
          <w:szCs w:val="28"/>
          <w:rtl w:val="true"/>
          <w:lang w:bidi="fa-IR"/>
        </w:rPr>
        <w:t>الجوف</w:t>
      </w:r>
    </w:p>
    <w:p>
      <w:pPr>
        <w:pStyle w:val="BookText"/>
        <w:rPr/>
      </w:pPr>
      <w:r>
        <w:rPr>
          <w:rFonts w:ascii="IRNazanin" w:hAnsi="IRNazanin" w:eastAsia="IRNazanin"/>
          <w:color w:val="111111"/>
          <w:sz w:val="28"/>
          <w:sz w:val="28"/>
          <w:szCs w:val="28"/>
          <w:rtl w:val="true"/>
          <w:lang w:bidi="fa-IR"/>
        </w:rPr>
        <w:t>و إن لم یصدق علیه عنوان الشرب کالاصطباغ،و أما عموم الحکم لغیر ذلک،کما إذا مزجه بمائع آخر و استهلک فیه و شربه،فهو المعروف بل المتسالم علیه بین الأصحاب،إلاّ أنه لا یخلو عن اشکال بل منع،و إن کان شربه حراما</w:t>
      </w:r>
      <w:r>
        <w:rPr>
          <w:rFonts w:eastAsia="IRNazanin" w:cs="IRNazanin"/>
          <w:color w:val="111111"/>
          <w:sz w:val="28"/>
          <w:szCs w:val="28"/>
          <w:rtl w:val="true"/>
          <w:lang w:bidi="fa-IR"/>
        </w:rPr>
        <w:t>.</w:t>
      </w:r>
    </w:p>
    <w:p>
      <w:pPr>
        <w:pStyle w:val="Heading5"/>
        <w:numPr>
          <w:ilvl w:val="4"/>
          <w:numId w:val="1"/>
        </w:numPr>
        <w:rPr/>
      </w:pPr>
      <w:bookmarkStart w:id="2566" w:name="__RefHeading___Toc1058393_73709187"/>
      <w:bookmarkStart w:id="2567" w:name="_Toc1141"/>
      <w:bookmarkEnd w:id="2566"/>
      <w:r>
        <w:rPr>
          <w:rtl w:val="true"/>
        </w:rPr>
        <w:t xml:space="preserve">مسألة </w:t>
      </w:r>
      <w:r>
        <w:rPr/>
        <w:t>861</w:t>
      </w:r>
      <w:r>
        <w:rPr>
          <w:rtl w:val="true"/>
        </w:rPr>
        <w:t>:</w:t>
      </w:r>
      <w:r>
        <w:rPr>
          <w:rtl w:val="true"/>
        </w:rPr>
        <w:t>لا یلحق العصیر العنبی قبل ذهاب ثلثیه بالمسکر فی</w:t>
      </w:r>
      <w:bookmarkEnd w:id="2567"/>
    </w:p>
    <w:p>
      <w:pPr>
        <w:pStyle w:val="BookText"/>
        <w:rPr/>
      </w:pPr>
      <w:r>
        <w:rPr>
          <w:rFonts w:ascii="IRNazanin" w:hAnsi="IRNazanin" w:eastAsia="IRNazanin"/>
          <w:color w:val="111111"/>
          <w:sz w:val="28"/>
          <w:sz w:val="28"/>
          <w:szCs w:val="28"/>
          <w:rtl w:val="true"/>
          <w:lang w:bidi="fa-IR"/>
        </w:rPr>
        <w:t>إیجابه الحد،</w:t>
      </w:r>
    </w:p>
    <w:p>
      <w:pPr>
        <w:pStyle w:val="BookText"/>
        <w:rPr/>
      </w:pPr>
      <w:r>
        <w:rPr>
          <w:rFonts w:ascii="IRNazanin" w:hAnsi="IRNazanin" w:eastAsia="IRNazanin"/>
          <w:color w:val="111111"/>
          <w:sz w:val="28"/>
          <w:sz w:val="28"/>
          <w:szCs w:val="28"/>
          <w:rtl w:val="true"/>
          <w:lang w:bidi="fa-IR"/>
        </w:rPr>
        <w:t>و إن کان شربه حراما بلا اشکال</w:t>
      </w:r>
      <w:r>
        <w:rPr>
          <w:rFonts w:eastAsia="IRNazanin" w:cs="IRNazanin"/>
          <w:color w:val="111111"/>
          <w:sz w:val="28"/>
          <w:szCs w:val="28"/>
          <w:rtl w:val="true"/>
          <w:lang w:bidi="fa-IR"/>
        </w:rPr>
        <w:t>.</w:t>
      </w:r>
    </w:p>
    <w:p>
      <w:pPr>
        <w:pStyle w:val="Heading5"/>
        <w:numPr>
          <w:ilvl w:val="4"/>
          <w:numId w:val="1"/>
        </w:numPr>
        <w:rPr/>
      </w:pPr>
      <w:bookmarkStart w:id="2568" w:name="__RefHeading___Toc1058395_73709187"/>
      <w:bookmarkStart w:id="2569" w:name="_Toc1142"/>
      <w:bookmarkEnd w:id="2568"/>
      <w:r>
        <w:rPr>
          <w:rtl w:val="true"/>
        </w:rPr>
        <w:t xml:space="preserve">مسألة </w:t>
      </w:r>
      <w:r>
        <w:rPr/>
        <w:t>862</w:t>
      </w:r>
      <w:r>
        <w:rPr>
          <w:rtl w:val="true"/>
        </w:rPr>
        <w:t>:</w:t>
      </w:r>
      <w:r>
        <w:rPr>
          <w:rtl w:val="true"/>
        </w:rPr>
        <w:t>یثبت شرب المسکر بشهادة عدلین و بالإقرار مرّة</w:t>
      </w:r>
      <w:bookmarkEnd w:id="2569"/>
    </w:p>
    <w:p>
      <w:pPr>
        <w:pStyle w:val="BookText"/>
        <w:rPr/>
      </w:pPr>
      <w:r>
        <w:rPr>
          <w:rFonts w:ascii="Amiri" w:hAnsi="Amiri" w:eastAsia="Amiri" w:cs="Amiri"/>
          <w:color w:val="111111"/>
          <w:sz w:val="28"/>
          <w:sz w:val="28"/>
          <w:szCs w:val="28"/>
          <w:rtl w:val="true"/>
          <w:lang w:bidi="ar-SA"/>
        </w:rPr>
        <w:t>واحدة،</w:t>
      </w:r>
    </w:p>
    <w:p>
      <w:pPr>
        <w:pStyle w:val="BookText"/>
        <w:rPr/>
      </w:pPr>
      <w:r>
        <w:rPr>
          <w:rFonts w:ascii="IRNazanin" w:hAnsi="IRNazanin" w:eastAsia="IRNazanin"/>
          <w:color w:val="111111"/>
          <w:sz w:val="28"/>
          <w:sz w:val="28"/>
          <w:szCs w:val="28"/>
          <w:rtl w:val="true"/>
          <w:lang w:bidi="fa-IR"/>
        </w:rPr>
        <w:t>نعم لا یثبت بشهادة النساء لا منضّمات و لا منفردات،لأنها لا تقبل فی الحدود ما عدا الدیة کما مرّ</w:t>
      </w:r>
      <w:r>
        <w:rPr>
          <w:rFonts w:eastAsia="IRNazanin" w:cs="IRNazanin"/>
          <w:color w:val="111111"/>
          <w:sz w:val="28"/>
          <w:szCs w:val="28"/>
          <w:rtl w:val="true"/>
          <w:lang w:bidi="fa-IR"/>
        </w:rPr>
        <w:t>.</w:t>
      </w:r>
    </w:p>
    <w:p>
      <w:pPr>
        <w:pStyle w:val="Heading5"/>
        <w:numPr>
          <w:ilvl w:val="4"/>
          <w:numId w:val="1"/>
        </w:numPr>
        <w:rPr/>
      </w:pPr>
      <w:bookmarkStart w:id="2570" w:name="__RefHeading___Toc1058397_73709187"/>
      <w:bookmarkStart w:id="2571" w:name="_Toc1143"/>
      <w:bookmarkEnd w:id="2570"/>
      <w:r>
        <w:rPr>
          <w:rtl w:val="true"/>
        </w:rPr>
        <w:t>حد الشرب و کیفیّته</w:t>
      </w:r>
      <w:bookmarkEnd w:id="2571"/>
    </w:p>
    <w:p>
      <w:pPr>
        <w:pStyle w:val="BookText"/>
        <w:rPr/>
      </w:pPr>
      <w:r>
        <w:rPr>
          <w:rFonts w:ascii="IRNazanin" w:hAnsi="IRNazanin" w:eastAsia="IRNazanin"/>
          <w:color w:val="111111"/>
          <w:sz w:val="28"/>
          <w:sz w:val="28"/>
          <w:szCs w:val="28"/>
          <w:rtl w:val="true"/>
          <w:lang w:bidi="fa-IR"/>
        </w:rPr>
        <w:t>و هو ثمانون جلدة،و لا فرق فی ذلک بین الرجل و المرأة،و الحر و العبد، و المسلم و الکافر</w:t>
      </w:r>
      <w:r>
        <w:rPr>
          <w:rFonts w:eastAsia="IRNazanin" w:cs="IRNazanin"/>
          <w:color w:val="111111"/>
          <w:sz w:val="28"/>
          <w:szCs w:val="28"/>
          <w:rtl w:val="true"/>
          <w:lang w:bidi="fa-IR"/>
        </w:rPr>
        <w:t>.</w:t>
      </w:r>
    </w:p>
    <w:p>
      <w:pPr>
        <w:pStyle w:val="Heading5"/>
        <w:numPr>
          <w:ilvl w:val="4"/>
          <w:numId w:val="1"/>
        </w:numPr>
        <w:rPr/>
      </w:pPr>
      <w:bookmarkStart w:id="2572" w:name="__RefHeading___Toc1058399_73709187"/>
      <w:bookmarkStart w:id="2573" w:name="_Toc1144"/>
      <w:bookmarkEnd w:id="2572"/>
      <w:r>
        <w:rPr>
          <w:rtl w:val="true"/>
        </w:rPr>
        <w:t xml:space="preserve">مسألة </w:t>
      </w:r>
      <w:r>
        <w:rPr/>
        <w:t>863</w:t>
      </w:r>
      <w:r>
        <w:rPr>
          <w:rtl w:val="true"/>
        </w:rPr>
        <w:t>:</w:t>
      </w:r>
      <w:r>
        <w:rPr>
          <w:rtl w:val="true"/>
        </w:rPr>
        <w:t>یضرب الرجل الشارب للمسکر</w:t>
      </w:r>
      <w:r>
        <w:rPr>
          <w:rtl w:val="true"/>
        </w:rPr>
        <w:t>-</w:t>
      </w:r>
      <w:r>
        <w:rPr>
          <w:rtl w:val="true"/>
        </w:rPr>
        <w:t>من خمر أو غیرها</w:t>
      </w:r>
      <w:r>
        <w:rPr>
          <w:rtl w:val="true"/>
        </w:rPr>
        <w:t>-</w:t>
      </w:r>
      <w:bookmarkEnd w:id="2573"/>
    </w:p>
    <w:p>
      <w:pPr>
        <w:pStyle w:val="BookText"/>
        <w:rPr/>
      </w:pPr>
      <w:r>
        <w:rPr>
          <w:rFonts w:ascii="IRNazanin" w:hAnsi="IRNazanin" w:eastAsia="IRNazanin"/>
          <w:color w:val="111111"/>
          <w:sz w:val="28"/>
          <w:sz w:val="28"/>
          <w:szCs w:val="28"/>
          <w:rtl w:val="true"/>
          <w:lang w:bidi="fa-IR"/>
        </w:rPr>
        <w:t>مجردا عن الثیاب بین الکتفین،</w:t>
      </w:r>
    </w:p>
    <w:p>
      <w:pPr>
        <w:pStyle w:val="BookText"/>
        <w:rPr/>
      </w:pPr>
      <w:r>
        <w:rPr>
          <w:rFonts w:ascii="IRNazanin" w:hAnsi="IRNazanin" w:eastAsia="IRNazanin"/>
          <w:color w:val="111111"/>
          <w:sz w:val="28"/>
          <w:sz w:val="28"/>
          <w:szCs w:val="28"/>
          <w:rtl w:val="true"/>
          <w:lang w:bidi="fa-IR"/>
        </w:rPr>
        <w:t>و أما المرأة فتجلد من فوق ثیابها،علی أساس أن بدنها عورة،فلا یجوز النظر إلیه</w:t>
      </w:r>
      <w:r>
        <w:rPr>
          <w:rFonts w:eastAsia="IRNazanin" w:cs="IRNazanin"/>
          <w:color w:val="111111"/>
          <w:sz w:val="28"/>
          <w:szCs w:val="28"/>
          <w:rtl w:val="true"/>
          <w:lang w:bidi="fa-IR"/>
        </w:rPr>
        <w:t>.</w:t>
      </w:r>
    </w:p>
    <w:p>
      <w:pPr>
        <w:pStyle w:val="Heading5"/>
        <w:numPr>
          <w:ilvl w:val="4"/>
          <w:numId w:val="1"/>
        </w:numPr>
        <w:rPr/>
      </w:pPr>
      <w:bookmarkStart w:id="2574" w:name="__RefHeading___Toc1058401_73709187"/>
      <w:bookmarkStart w:id="2575" w:name="_Toc1145"/>
      <w:bookmarkEnd w:id="2574"/>
      <w:r>
        <w:rPr>
          <w:rtl w:val="true"/>
        </w:rPr>
        <w:t xml:space="preserve">مسألة </w:t>
      </w:r>
      <w:r>
        <w:rPr/>
        <w:t>864</w:t>
      </w:r>
      <w:r>
        <w:rPr>
          <w:rtl w:val="true"/>
        </w:rPr>
        <w:t>:</w:t>
      </w:r>
      <w:r>
        <w:rPr>
          <w:rtl w:val="true"/>
        </w:rPr>
        <w:t>إذا شرب الخمر مرتین و حدّ بعد کل منهما</w:t>
      </w:r>
      <w:bookmarkEnd w:id="2575"/>
    </w:p>
    <w:p>
      <w:pPr>
        <w:pStyle w:val="BookText"/>
        <w:rPr/>
      </w:pPr>
      <w:r>
        <w:rPr>
          <w:rFonts w:ascii="IRNazanin" w:hAnsi="IRNazanin" w:eastAsia="IRNazanin"/>
          <w:color w:val="111111"/>
          <w:sz w:val="28"/>
          <w:sz w:val="28"/>
          <w:szCs w:val="28"/>
          <w:rtl w:val="true"/>
          <w:lang w:bidi="fa-IR"/>
        </w:rPr>
        <w:t>قتل فی الثالثة،و کذلک الحال فی شرب بقیّة المسکرات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76" w:name="__RefHeading___Toc1058403_73709187"/>
      <w:bookmarkStart w:id="2577" w:name="_Toc1146"/>
      <w:bookmarkEnd w:id="2576"/>
      <w:r>
        <w:rPr>
          <w:rtl w:val="true"/>
        </w:rPr>
        <w:t xml:space="preserve">مسألة </w:t>
      </w:r>
      <w:r>
        <w:rPr/>
        <w:t>865</w:t>
      </w:r>
      <w:r>
        <w:rPr>
          <w:rtl w:val="true"/>
        </w:rPr>
        <w:t>:</w:t>
      </w:r>
      <w:r>
        <w:rPr>
          <w:rtl w:val="true"/>
        </w:rPr>
        <w:t>لو شهد رجل واحد علی شرب الخمر و شهد آخر بقیئها</w:t>
      </w:r>
      <w:bookmarkStart w:id="2578" w:name="pg11408_119334"/>
      <w:bookmarkEnd w:id="2577"/>
    </w:p>
    <w:p>
      <w:pPr>
        <w:pStyle w:val="BookText"/>
        <w:rPr/>
      </w:pPr>
      <w:bookmarkEnd w:id="2578"/>
      <w:r>
        <w:rPr>
          <w:rFonts w:ascii="IRNazanin" w:hAnsi="IRNazanin" w:eastAsia="IRNazanin"/>
          <w:color w:val="111111"/>
          <w:sz w:val="28"/>
          <w:sz w:val="28"/>
          <w:szCs w:val="28"/>
          <w:rtl w:val="true"/>
          <w:lang w:bidi="fa-IR"/>
        </w:rPr>
        <w:t>لزم الحد،نعم إذا احتمل فی حقه الإکراه،أو الاشتباه،لم یثبت الحد، و کذلک الحال إذا شهد کلاهما بالقیء</w:t>
      </w:r>
      <w:r>
        <w:rPr>
          <w:rFonts w:eastAsia="IRNazanin" w:cs="IRNazanin"/>
          <w:color w:val="111111"/>
          <w:sz w:val="28"/>
          <w:szCs w:val="28"/>
          <w:rtl w:val="true"/>
          <w:lang w:bidi="fa-IR"/>
        </w:rPr>
        <w:t>.</w:t>
      </w:r>
    </w:p>
    <w:p>
      <w:pPr>
        <w:pStyle w:val="Heading5"/>
        <w:numPr>
          <w:ilvl w:val="4"/>
          <w:numId w:val="1"/>
        </w:numPr>
        <w:rPr/>
      </w:pPr>
      <w:bookmarkStart w:id="2579" w:name="__RefHeading___Toc1058405_73709187"/>
      <w:bookmarkStart w:id="2580" w:name="_Toc1147"/>
      <w:bookmarkEnd w:id="2579"/>
      <w:r>
        <w:rPr>
          <w:rtl w:val="true"/>
        </w:rPr>
        <w:t xml:space="preserve">مسألة </w:t>
      </w:r>
      <w:r>
        <w:rPr/>
        <w:t>866</w:t>
      </w:r>
      <w:r>
        <w:rPr>
          <w:rtl w:val="true"/>
        </w:rPr>
        <w:t>:</w:t>
      </w:r>
      <w:r>
        <w:rPr>
          <w:rtl w:val="true"/>
        </w:rPr>
        <w:t>من شرب الخمر مستحلا</w:t>
      </w:r>
      <w:bookmarkEnd w:id="2580"/>
    </w:p>
    <w:p>
      <w:pPr>
        <w:pStyle w:val="BookText"/>
        <w:rPr/>
      </w:pPr>
      <w:r>
        <w:rPr>
          <w:rFonts w:ascii="IRNazanin" w:hAnsi="IRNazanin" w:eastAsia="IRNazanin"/>
          <w:color w:val="111111"/>
          <w:sz w:val="28"/>
          <w:sz w:val="28"/>
          <w:szCs w:val="28"/>
          <w:rtl w:val="true"/>
          <w:lang w:bidi="fa-IR"/>
        </w:rPr>
        <w:t>فإن احتمل فی حقه الاشتباه، کما إذا کان جدید العهد بالإسلام،أو کان بلده بعیدا عن بلاد المسلمین،لم یقتل،و إن لم یحتمل فی حقه ذلک،ارتدّ فطرة و تجری علیه أحکام المرتد من القتل و قسمة أمواله و بینونة زوجته و نحوها،و أما ما قیل من أنه یستتاب أو لا،فإن تاب خلال ثلاثة أیام أقیم علیه حدّ شرب الخمر،و إن لم یتب،قتل فی الیوم الرابع فلا وجه له،لأن ذلک حکم المرتد الملیّ لا الفطری،و الرجل فی المسألة مرتد فطری،لأنه شرب الخمر مستحلا عامدا و ملتفتا إلی حرمته فی الشریعة المقدسة،و هذا معناه إنکار الرسالة و تکذیبها،و کذلک الحال فی شرب سائر المسکرات</w:t>
      </w:r>
      <w:r>
        <w:rPr>
          <w:rFonts w:eastAsia="IRNazanin" w:cs="IRNazanin"/>
          <w:color w:val="111111"/>
          <w:sz w:val="28"/>
          <w:szCs w:val="28"/>
          <w:rtl w:val="true"/>
          <w:lang w:bidi="fa-IR"/>
        </w:rPr>
        <w:t>.</w:t>
      </w:r>
    </w:p>
    <w:p>
      <w:pPr>
        <w:pStyle w:val="Heading5"/>
        <w:numPr>
          <w:ilvl w:val="4"/>
          <w:numId w:val="1"/>
        </w:numPr>
        <w:rPr/>
      </w:pPr>
      <w:bookmarkStart w:id="2581" w:name="__RefHeading___Toc1058407_73709187"/>
      <w:bookmarkStart w:id="2582" w:name="_Toc1148"/>
      <w:bookmarkEnd w:id="2581"/>
      <w:r>
        <w:rPr>
          <w:rtl w:val="true"/>
        </w:rPr>
        <w:t xml:space="preserve">مسألة </w:t>
      </w:r>
      <w:r>
        <w:rPr/>
        <w:t>867</w:t>
      </w:r>
      <w:r>
        <w:rPr>
          <w:rtl w:val="true"/>
        </w:rPr>
        <w:t>:</w:t>
      </w:r>
      <w:r>
        <w:rPr>
          <w:rtl w:val="true"/>
        </w:rPr>
        <w:t>إذا تاب شارب الخمر قبل قیام البیّنة</w:t>
      </w:r>
      <w:bookmarkEnd w:id="2582"/>
    </w:p>
    <w:p>
      <w:pPr>
        <w:pStyle w:val="BookText"/>
        <w:rPr/>
      </w:pPr>
      <w:r>
        <w:rPr>
          <w:rFonts w:ascii="IRNazanin" w:hAnsi="IRNazanin" w:eastAsia="IRNazanin"/>
          <w:color w:val="111111"/>
          <w:sz w:val="28"/>
          <w:sz w:val="28"/>
          <w:szCs w:val="28"/>
          <w:rtl w:val="true"/>
          <w:lang w:bidi="fa-IR"/>
        </w:rPr>
        <w:t>فالمشهور سقوط الحدّ عنه،و هو غیر بعید و إن تاب بعد قیامها،لم یسقط بلا اشکال و لا خلاف</w:t>
      </w:r>
      <w:r>
        <w:rPr>
          <w:rFonts w:eastAsia="IRNazanin" w:cs="IRNazanin"/>
          <w:color w:val="111111"/>
          <w:sz w:val="28"/>
          <w:szCs w:val="28"/>
          <w:rtl w:val="true"/>
          <w:lang w:bidi="fa-IR"/>
        </w:rPr>
        <w:t>.</w:t>
      </w:r>
    </w:p>
    <w:p>
      <w:pPr>
        <w:pStyle w:val="Heading5"/>
        <w:numPr>
          <w:ilvl w:val="4"/>
          <w:numId w:val="1"/>
        </w:numPr>
        <w:rPr/>
      </w:pPr>
      <w:bookmarkStart w:id="2583" w:name="__RefHeading___Toc1058409_73709187"/>
      <w:bookmarkStart w:id="2584" w:name="_Toc1149"/>
      <w:bookmarkEnd w:id="2583"/>
      <w:r>
        <w:rPr>
          <w:rtl w:val="true"/>
        </w:rPr>
        <w:t xml:space="preserve">مسألة </w:t>
      </w:r>
      <w:r>
        <w:rPr/>
        <w:t>868</w:t>
      </w:r>
      <w:r>
        <w:rPr>
          <w:rtl w:val="true"/>
        </w:rPr>
        <w:t>:</w:t>
      </w:r>
      <w:r>
        <w:rPr>
          <w:rtl w:val="true"/>
        </w:rPr>
        <w:t>إن أقرّ شارب الخمر بذلک و لم تکن بیّنة</w:t>
      </w:r>
      <w:bookmarkEnd w:id="2584"/>
    </w:p>
    <w:p>
      <w:pPr>
        <w:pStyle w:val="BookText"/>
        <w:rPr/>
      </w:pPr>
      <w:r>
        <w:rPr>
          <w:rFonts w:ascii="IRNazanin" w:hAnsi="IRNazanin" w:eastAsia="IRNazanin"/>
          <w:color w:val="111111"/>
          <w:sz w:val="28"/>
          <w:sz w:val="28"/>
          <w:szCs w:val="28"/>
          <w:rtl w:val="true"/>
          <w:lang w:bidi="fa-IR"/>
        </w:rPr>
        <w:t>فالإمام مخیّر بین العفو عنه إذا تاب و ندم و إقامة الحدّ علیه</w:t>
      </w:r>
      <w:r>
        <w:rPr>
          <w:rFonts w:eastAsia="IRNazanin" w:cs="IRNazanin"/>
          <w:color w:val="111111"/>
          <w:sz w:val="28"/>
          <w:szCs w:val="28"/>
          <w:rtl w:val="true"/>
          <w:lang w:bidi="fa-IR"/>
        </w:rPr>
        <w:t>.</w:t>
      </w:r>
    </w:p>
    <w:p>
      <w:pPr>
        <w:pStyle w:val="Heading4"/>
        <w:numPr>
          <w:ilvl w:val="3"/>
          <w:numId w:val="1"/>
        </w:numPr>
        <w:rPr/>
      </w:pPr>
      <w:bookmarkStart w:id="2585" w:name="__RefHeading___Toc1058411_73709187"/>
      <w:bookmarkStart w:id="2586" w:name="_Toc1150"/>
      <w:bookmarkEnd w:id="2585"/>
      <w:r>
        <w:rPr>
          <w:rtl w:val="true"/>
        </w:rPr>
        <w:t>الثالث عشر</w:t>
      </w:r>
      <w:r>
        <w:rPr>
          <w:rtl w:val="true"/>
        </w:rPr>
        <w:t>:</w:t>
      </w:r>
      <w:r>
        <w:rPr>
          <w:rtl w:val="true"/>
        </w:rPr>
        <w:t>السّرقة</w:t>
      </w:r>
      <w:bookmarkEnd w:id="2586"/>
    </w:p>
    <w:p>
      <w:pPr>
        <w:pStyle w:val="Heading5"/>
        <w:numPr>
          <w:ilvl w:val="4"/>
          <w:numId w:val="1"/>
        </w:numPr>
        <w:rPr/>
      </w:pPr>
      <w:bookmarkStart w:id="2587" w:name="__RefHeading___Toc1058413_73709187"/>
      <w:bookmarkStart w:id="2588" w:name="_Toc1151"/>
      <w:bookmarkEnd w:id="2587"/>
      <w:r>
        <w:rPr>
          <w:rtl w:val="true"/>
        </w:rPr>
        <w:t>یعتبر فی حدّ السارق أمور</w:t>
      </w:r>
      <w:r>
        <w:rPr>
          <w:rtl w:val="true"/>
        </w:rPr>
        <w:t>:</w:t>
      </w:r>
      <w:bookmarkEnd w:id="2588"/>
    </w:p>
    <w:p>
      <w:pPr>
        <w:pStyle w:val="Heading5"/>
        <w:numPr>
          <w:ilvl w:val="4"/>
          <w:numId w:val="1"/>
        </w:numPr>
        <w:rPr/>
      </w:pPr>
      <w:bookmarkStart w:id="2589" w:name="__RefHeading___Toc1058415_73709187"/>
      <w:bookmarkStart w:id="2590" w:name="_Toc1152"/>
      <w:bookmarkEnd w:id="2589"/>
      <w:r>
        <w:rPr>
          <w:rtl w:val="true"/>
        </w:rPr>
        <w:t>الأول</w:t>
      </w:r>
      <w:r>
        <w:rPr>
          <w:rtl w:val="true"/>
        </w:rPr>
        <w:t>:</w:t>
      </w:r>
      <w:r>
        <w:rPr>
          <w:rtl w:val="true"/>
        </w:rPr>
        <w:t>البلوغ</w:t>
      </w:r>
      <w:bookmarkEnd w:id="2590"/>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سرق الصبی لا یحدّ،بل یعفی فی المرة الأولی بل</w:t>
      </w:r>
      <w:bookmarkStart w:id="2591" w:name="pg11408_119335"/>
    </w:p>
    <w:p>
      <w:pPr>
        <w:pStyle w:val="BookText"/>
        <w:rPr/>
      </w:pPr>
      <w:bookmarkEnd w:id="2591"/>
      <w:r>
        <w:rPr>
          <w:rFonts w:ascii="IRNazanin" w:hAnsi="IRNazanin" w:eastAsia="IRNazanin"/>
          <w:color w:val="111111"/>
          <w:sz w:val="28"/>
          <w:sz w:val="28"/>
          <w:szCs w:val="28"/>
          <w:rtl w:val="true"/>
          <w:lang w:bidi="fa-IR"/>
        </w:rPr>
        <w:t>الثانیة أیضا،و یعزّر فی الثالثة،أو تقطع أنامله،أو یقطع من لحم أطراف أصابعه،أو تحک حتی تدمی إن کان له سبع سنین،فإن عاد بعد سبع سنین، قطع من المفصل الثانی،فإن عاد مرّة خامسة،قطعت أصابعه إن کان له تسع سنین،و لا فرق فی ذلک بین علم الصبی و جهله بالعقوبة</w:t>
      </w:r>
      <w:r>
        <w:rPr>
          <w:rFonts w:eastAsia="IRNazanin" w:cs="IRNazanin"/>
          <w:color w:val="111111"/>
          <w:sz w:val="28"/>
          <w:szCs w:val="28"/>
          <w:rtl w:val="true"/>
          <w:lang w:bidi="fa-IR"/>
        </w:rPr>
        <w:t>.</w:t>
      </w:r>
    </w:p>
    <w:p>
      <w:pPr>
        <w:pStyle w:val="Heading5"/>
        <w:numPr>
          <w:ilvl w:val="4"/>
          <w:numId w:val="1"/>
        </w:numPr>
        <w:rPr/>
      </w:pPr>
      <w:bookmarkStart w:id="2592" w:name="__RefHeading___Toc1058417_73709187"/>
      <w:bookmarkStart w:id="2593" w:name="_Toc1153"/>
      <w:bookmarkEnd w:id="2592"/>
      <w:r>
        <w:rPr>
          <w:rtl w:val="true"/>
        </w:rPr>
        <w:t>الثانی</w:t>
      </w:r>
      <w:r>
        <w:rPr>
          <w:rtl w:val="true"/>
        </w:rPr>
        <w:t>:</w:t>
      </w:r>
      <w:r>
        <w:rPr>
          <w:rtl w:val="true"/>
        </w:rPr>
        <w:t>العقل</w:t>
      </w:r>
      <w:bookmarkEnd w:id="2593"/>
    </w:p>
    <w:p>
      <w:pPr>
        <w:pStyle w:val="BookText"/>
        <w:rPr/>
      </w:pPr>
      <w:r>
        <w:rPr>
          <w:rFonts w:ascii="IRNazanin" w:hAnsi="IRNazanin" w:eastAsia="IRNazanin"/>
          <w:color w:val="111111"/>
          <w:sz w:val="28"/>
          <w:sz w:val="28"/>
          <w:szCs w:val="28"/>
          <w:rtl w:val="true"/>
          <w:lang w:bidi="fa-IR"/>
        </w:rPr>
        <w:t>فلو سرق المجنون لم تقطع یده</w:t>
      </w:r>
      <w:r>
        <w:rPr>
          <w:rFonts w:eastAsia="IRNazanin" w:cs="IRNazanin"/>
          <w:color w:val="111111"/>
          <w:sz w:val="28"/>
          <w:szCs w:val="28"/>
          <w:rtl w:val="true"/>
          <w:lang w:bidi="fa-IR"/>
        </w:rPr>
        <w:t>.</w:t>
      </w:r>
    </w:p>
    <w:p>
      <w:pPr>
        <w:pStyle w:val="Heading5"/>
        <w:numPr>
          <w:ilvl w:val="4"/>
          <w:numId w:val="1"/>
        </w:numPr>
        <w:rPr/>
      </w:pPr>
      <w:bookmarkStart w:id="2594" w:name="__RefHeading___Toc1058419_73709187"/>
      <w:bookmarkStart w:id="2595" w:name="_Toc1154"/>
      <w:bookmarkEnd w:id="2594"/>
      <w:r>
        <w:rPr>
          <w:rtl w:val="true"/>
        </w:rPr>
        <w:t>الثالث</w:t>
      </w:r>
      <w:r>
        <w:rPr>
          <w:rtl w:val="true"/>
        </w:rPr>
        <w:t>:</w:t>
      </w:r>
      <w:r>
        <w:rPr>
          <w:rtl w:val="true"/>
        </w:rPr>
        <w:t>ارتفاع الشبهة</w:t>
      </w:r>
      <w:bookmarkEnd w:id="2595"/>
    </w:p>
    <w:p>
      <w:pPr>
        <w:pStyle w:val="BookText"/>
        <w:rPr/>
      </w:pPr>
      <w:r>
        <w:rPr>
          <w:rFonts w:ascii="IRNazanin" w:hAnsi="IRNazanin" w:eastAsia="IRNazanin"/>
          <w:color w:val="111111"/>
          <w:sz w:val="28"/>
          <w:sz w:val="28"/>
          <w:szCs w:val="28"/>
          <w:rtl w:val="true"/>
          <w:lang w:bidi="fa-IR"/>
        </w:rPr>
        <w:t>فلو توهّم أن المال الفلانی ملکه فأخذه،ثم بان أنه غیر مالک له،لم یحدّ</w:t>
      </w:r>
      <w:r>
        <w:rPr>
          <w:rFonts w:eastAsia="IRNazanin" w:cs="IRNazanin"/>
          <w:color w:val="111111"/>
          <w:sz w:val="28"/>
          <w:szCs w:val="28"/>
          <w:rtl w:val="true"/>
          <w:lang w:bidi="fa-IR"/>
        </w:rPr>
        <w:t>.</w:t>
      </w:r>
    </w:p>
    <w:p>
      <w:pPr>
        <w:pStyle w:val="Heading5"/>
        <w:numPr>
          <w:ilvl w:val="4"/>
          <w:numId w:val="1"/>
        </w:numPr>
        <w:rPr/>
      </w:pPr>
      <w:bookmarkStart w:id="2596" w:name="__RefHeading___Toc1058421_73709187"/>
      <w:bookmarkStart w:id="2597" w:name="_Toc1155"/>
      <w:bookmarkEnd w:id="2596"/>
      <w:r>
        <w:rPr>
          <w:rtl w:val="true"/>
        </w:rPr>
        <w:t>الرابع</w:t>
      </w:r>
      <w:r>
        <w:rPr>
          <w:rtl w:val="true"/>
        </w:rPr>
        <w:t>:</w:t>
      </w:r>
      <w:r>
        <w:rPr>
          <w:rtl w:val="true"/>
        </w:rPr>
        <w:t>أن لا یکون المال مشترکا بینه و بین غیره</w:t>
      </w:r>
      <w:bookmarkEnd w:id="2597"/>
    </w:p>
    <w:p>
      <w:pPr>
        <w:pStyle w:val="BookText"/>
        <w:rPr/>
      </w:pPr>
      <w:r>
        <w:rPr>
          <w:rFonts w:ascii="IRNazanin" w:hAnsi="IRNazanin" w:eastAsia="IRNazanin"/>
          <w:color w:val="111111"/>
          <w:sz w:val="28"/>
          <w:sz w:val="28"/>
          <w:szCs w:val="28"/>
          <w:rtl w:val="true"/>
          <w:lang w:bidi="fa-IR"/>
        </w:rPr>
        <w:t>فلو سرق من المال المشترک بقدر حصته،أو أقل،لم تقطع یده،و لکنه یعزّر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سرق أکثر من مقدار حصته و کان الزائد بقدر ربع دینار من الذهب قطعت یده،و فی حکم السرقة من المال المشترک،السرقة من المغنم أو من بیت مال المسلمین</w:t>
      </w:r>
      <w:r>
        <w:rPr>
          <w:rFonts w:eastAsia="IRNazanin" w:cs="IRNazanin"/>
          <w:color w:val="111111"/>
          <w:sz w:val="28"/>
          <w:szCs w:val="28"/>
          <w:rtl w:val="true"/>
          <w:lang w:bidi="fa-IR"/>
        </w:rPr>
        <w:t>.</w:t>
      </w:r>
    </w:p>
    <w:p>
      <w:pPr>
        <w:pStyle w:val="Heading5"/>
        <w:numPr>
          <w:ilvl w:val="4"/>
          <w:numId w:val="1"/>
        </w:numPr>
        <w:rPr/>
      </w:pPr>
      <w:bookmarkStart w:id="2598" w:name="__RefHeading___Toc1058423_73709187"/>
      <w:bookmarkStart w:id="2599" w:name="_Toc1156"/>
      <w:bookmarkEnd w:id="2598"/>
      <w:r>
        <w:rPr>
          <w:rtl w:val="true"/>
        </w:rPr>
        <w:t>الخامس</w:t>
      </w:r>
      <w:r>
        <w:rPr>
          <w:rtl w:val="true"/>
        </w:rPr>
        <w:t>:</w:t>
      </w:r>
      <w:r>
        <w:rPr>
          <w:rtl w:val="true"/>
        </w:rPr>
        <w:t>أن یکون المال فی مکان محرز</w:t>
      </w:r>
      <w:bookmarkEnd w:id="2599"/>
    </w:p>
    <w:p>
      <w:pPr>
        <w:pStyle w:val="Heading6"/>
        <w:numPr>
          <w:ilvl w:val="5"/>
          <w:numId w:val="1"/>
        </w:numPr>
        <w:rPr/>
      </w:pPr>
      <w:bookmarkStart w:id="2600" w:name="__RefHeading___Toc1058425_73709187"/>
      <w:bookmarkStart w:id="2601" w:name="_Toc1157"/>
      <w:bookmarkEnd w:id="2600"/>
      <w:r>
        <w:rPr>
          <w:rtl w:val="true"/>
        </w:rPr>
        <w:t>اشارة</w:t>
      </w:r>
      <w:bookmarkEnd w:id="2601"/>
    </w:p>
    <w:p>
      <w:pPr>
        <w:pStyle w:val="BookText"/>
        <w:rPr/>
      </w:pPr>
      <w:r>
        <w:rPr>
          <w:rFonts w:ascii="IRNazanin" w:hAnsi="IRNazanin" w:eastAsia="IRNazanin"/>
          <w:color w:val="111111"/>
          <w:sz w:val="28"/>
          <w:sz w:val="28"/>
          <w:szCs w:val="28"/>
          <w:rtl w:val="true"/>
          <w:lang w:bidi="fa-IR"/>
        </w:rPr>
        <w:t>أی المکان الحصین،و لم یکن مأذونا فی دخوله فیه،ففی مثل ذلک لو سرق المال من ذلک المکان بفتح بابه أو کسره،قطع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سرقه من مکان غیر حصین أو مأذون فی دخوله فیه،أو کان المال تحت یده لم یقطع،و من هذا القبیل المستأمن إذا خان و سرق الأمانة،و کذلک الزوج إذا سرق من مال زوجته،و بالعکس فیما لم یکن المال محرزا و حصینا،و مثله السرقة من منزل الأب و منزل الأخ،و الأخت،و نحو ذلک مما یجوز الدخول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أیضا السرقة من المجامع العامة کالخانات و الحمامات و الأرحیة و المساجد و ما شاکل ذلک،و لا قطع فی الطرار و المختلس</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02" w:name="__RefHeading___Toc1058427_73709187"/>
      <w:bookmarkStart w:id="2603" w:name="_Toc1158"/>
      <w:bookmarkEnd w:id="2602"/>
      <w:r>
        <w:rPr>
          <w:rtl w:val="true"/>
        </w:rPr>
        <w:t xml:space="preserve">مسألة </w:t>
      </w:r>
      <w:r>
        <w:rPr/>
        <w:t>869</w:t>
      </w:r>
      <w:r>
        <w:rPr>
          <w:rtl w:val="true"/>
        </w:rPr>
        <w:t>:</w:t>
      </w:r>
      <w:r>
        <w:rPr>
          <w:rtl w:val="true"/>
        </w:rPr>
        <w:t>من سرق طعاما فی عام المجاعة فهل یقطع؟</w:t>
      </w:r>
      <w:bookmarkStart w:id="2604" w:name="pg11408_119336"/>
      <w:bookmarkEnd w:id="2603"/>
    </w:p>
    <w:p>
      <w:pPr>
        <w:pStyle w:val="BookText"/>
        <w:rPr/>
      </w:pPr>
      <w:bookmarkEnd w:id="2604"/>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أنه لا یقطع،و لکنه لا یخلو عن اشکال</w:t>
      </w:r>
      <w:r>
        <w:rPr>
          <w:rFonts w:eastAsia="IRNazanin" w:cs="IRNazanin"/>
          <w:color w:val="111111"/>
          <w:sz w:val="28"/>
          <w:szCs w:val="28"/>
          <w:rtl w:val="true"/>
          <w:lang w:bidi="fa-IR"/>
        </w:rPr>
        <w:t>.</w:t>
      </w:r>
    </w:p>
    <w:p>
      <w:pPr>
        <w:pStyle w:val="Heading6"/>
        <w:numPr>
          <w:ilvl w:val="5"/>
          <w:numId w:val="1"/>
        </w:numPr>
        <w:rPr/>
      </w:pPr>
      <w:bookmarkStart w:id="2605" w:name="__RefHeading___Toc1058429_73709187"/>
      <w:bookmarkStart w:id="2606" w:name="_Toc1159"/>
      <w:bookmarkEnd w:id="2605"/>
      <w:r>
        <w:rPr>
          <w:rtl w:val="true"/>
        </w:rPr>
        <w:t xml:space="preserve">مسألة </w:t>
      </w:r>
      <w:r>
        <w:rPr/>
        <w:t>870</w:t>
      </w:r>
      <w:r>
        <w:rPr>
          <w:rtl w:val="true"/>
        </w:rPr>
        <w:t>:</w:t>
      </w:r>
      <w:r>
        <w:rPr>
          <w:rtl w:val="true"/>
        </w:rPr>
        <w:t>لا یعتبر فی المحرز و هو المکان الحصین أن یکون ملکا</w:t>
      </w:r>
      <w:bookmarkEnd w:id="2606"/>
    </w:p>
    <w:p>
      <w:pPr>
        <w:pStyle w:val="BookText"/>
        <w:rPr/>
      </w:pPr>
      <w:r>
        <w:rPr>
          <w:rFonts w:ascii="IRNazanin" w:hAnsi="IRNazanin" w:eastAsia="IRNazanin"/>
          <w:color w:val="111111"/>
          <w:sz w:val="28"/>
          <w:sz w:val="28"/>
          <w:szCs w:val="28"/>
          <w:rtl w:val="true"/>
          <w:lang w:bidi="fa-IR"/>
        </w:rPr>
        <w:t>لصاحب المال،</w:t>
      </w:r>
    </w:p>
    <w:p>
      <w:pPr>
        <w:pStyle w:val="BookText"/>
        <w:rPr/>
      </w:pPr>
      <w:r>
        <w:rPr>
          <w:rFonts w:ascii="IRNazanin" w:hAnsi="IRNazanin" w:eastAsia="IRNazanin"/>
          <w:color w:val="111111"/>
          <w:sz w:val="28"/>
          <w:sz w:val="28"/>
          <w:szCs w:val="28"/>
          <w:rtl w:val="true"/>
          <w:lang w:bidi="fa-IR"/>
        </w:rPr>
        <w:t>فلو استعار بیتا أو صنادیق،أو استأجرها فنقبها المعیر،أو المؤجر،فسرق مالا للمستعیر،أو المستأجر،قطع</w:t>
      </w:r>
      <w:r>
        <w:rPr>
          <w:rFonts w:eastAsia="IRNazanin" w:cs="IRNazanin"/>
          <w:color w:val="111111"/>
          <w:sz w:val="28"/>
          <w:szCs w:val="28"/>
          <w:rtl w:val="true"/>
          <w:lang w:bidi="fa-IR"/>
        </w:rPr>
        <w:t>.</w:t>
      </w:r>
    </w:p>
    <w:p>
      <w:pPr>
        <w:pStyle w:val="Heading6"/>
        <w:numPr>
          <w:ilvl w:val="5"/>
          <w:numId w:val="1"/>
        </w:numPr>
        <w:rPr/>
      </w:pPr>
      <w:bookmarkStart w:id="2607" w:name="__RefHeading___Toc1058431_73709187"/>
      <w:bookmarkStart w:id="2608" w:name="_Toc1160"/>
      <w:bookmarkEnd w:id="2607"/>
      <w:r>
        <w:rPr>
          <w:rtl w:val="true"/>
        </w:rPr>
        <w:t xml:space="preserve">مسألة </w:t>
      </w:r>
      <w:r>
        <w:rPr/>
        <w:t>871</w:t>
      </w:r>
      <w:r>
        <w:rPr>
          <w:rtl w:val="true"/>
        </w:rPr>
        <w:t>:</w:t>
      </w:r>
      <w:r>
        <w:rPr>
          <w:rtl w:val="true"/>
        </w:rPr>
        <w:t>إذا سرق باب الحرز أو شیئا من أبنیته المثبتة فیه قطع</w:t>
      </w:r>
      <w:bookmarkEnd w:id="2608"/>
    </w:p>
    <w:p>
      <w:pPr>
        <w:pStyle w:val="BookText"/>
        <w:rPr/>
      </w:pPr>
      <w:r>
        <w:rPr>
          <w:rFonts w:ascii="IRNazanin" w:hAnsi="IRNazanin" w:eastAsia="IRNazanin"/>
          <w:color w:val="111111"/>
          <w:sz w:val="28"/>
          <w:sz w:val="28"/>
          <w:szCs w:val="28"/>
          <w:rtl w:val="true"/>
          <w:lang w:bidi="fa-IR"/>
        </w:rPr>
        <w:t>و أما إذا کان باب الدار مفتوحا و نام صاحبها،و دخل سارق و سرق المال، فهل یقطع؟فیه اشکال و خلاف،و الظاهر هو القطع</w:t>
      </w:r>
      <w:r>
        <w:rPr>
          <w:rFonts w:eastAsia="IRNazanin" w:cs="IRNazanin"/>
          <w:color w:val="111111"/>
          <w:sz w:val="28"/>
          <w:szCs w:val="28"/>
          <w:rtl w:val="true"/>
          <w:lang w:bidi="fa-IR"/>
        </w:rPr>
        <w:t>.</w:t>
      </w:r>
    </w:p>
    <w:p>
      <w:pPr>
        <w:pStyle w:val="Heading6"/>
        <w:numPr>
          <w:ilvl w:val="5"/>
          <w:numId w:val="1"/>
        </w:numPr>
        <w:rPr/>
      </w:pPr>
      <w:bookmarkStart w:id="2609" w:name="__RefHeading___Toc1058433_73709187"/>
      <w:bookmarkStart w:id="2610" w:name="_Toc1161"/>
      <w:bookmarkEnd w:id="2609"/>
      <w:r>
        <w:rPr>
          <w:rtl w:val="true"/>
        </w:rPr>
        <w:t xml:space="preserve">مسألة </w:t>
      </w:r>
      <w:r>
        <w:rPr/>
        <w:t>872</w:t>
      </w:r>
      <w:r>
        <w:rPr>
          <w:rtl w:val="true"/>
        </w:rPr>
        <w:t>:</w:t>
      </w:r>
      <w:r>
        <w:rPr>
          <w:rtl w:val="true"/>
        </w:rPr>
        <w:t>إذا سرق الأجیر من مال المستأجر</w:t>
      </w:r>
      <w:bookmarkEnd w:id="2610"/>
    </w:p>
    <w:p>
      <w:pPr>
        <w:pStyle w:val="BookText"/>
        <w:rPr/>
      </w:pPr>
      <w:r>
        <w:rPr>
          <w:rFonts w:ascii="IRNazanin" w:hAnsi="IRNazanin" w:eastAsia="IRNazanin"/>
          <w:color w:val="111111"/>
          <w:sz w:val="28"/>
          <w:sz w:val="28"/>
          <w:szCs w:val="28"/>
          <w:rtl w:val="true"/>
          <w:lang w:bidi="fa-IR"/>
        </w:rPr>
        <w:t>فإن کان المال فی حرزه و صندوقه قطع،و إلاّ لم یقطع،و یلحق به الضیف،فلا قطع فی سرقته من غیر حرز</w:t>
      </w:r>
      <w:r>
        <w:rPr>
          <w:rFonts w:eastAsia="IRNazanin" w:cs="IRNazanin"/>
          <w:color w:val="111111"/>
          <w:sz w:val="28"/>
          <w:szCs w:val="28"/>
          <w:rtl w:val="true"/>
          <w:lang w:bidi="fa-IR"/>
        </w:rPr>
        <w:t>.</w:t>
      </w:r>
    </w:p>
    <w:p>
      <w:pPr>
        <w:pStyle w:val="Heading6"/>
        <w:numPr>
          <w:ilvl w:val="5"/>
          <w:numId w:val="1"/>
        </w:numPr>
        <w:rPr/>
      </w:pPr>
      <w:bookmarkStart w:id="2611" w:name="__RefHeading___Toc1058435_73709187"/>
      <w:bookmarkStart w:id="2612" w:name="_Toc1162"/>
      <w:bookmarkEnd w:id="2611"/>
      <w:r>
        <w:rPr>
          <w:rtl w:val="true"/>
        </w:rPr>
        <w:t xml:space="preserve">مسألة </w:t>
      </w:r>
      <w:r>
        <w:rPr/>
        <w:t>873</w:t>
      </w:r>
      <w:r>
        <w:rPr>
          <w:rtl w:val="true"/>
        </w:rPr>
        <w:t>:</w:t>
      </w:r>
      <w:r>
        <w:rPr>
          <w:rtl w:val="true"/>
        </w:rPr>
        <w:t>إذا کان المال فی محرز کالبنک أو صندوق فی بیت أو محل</w:t>
      </w:r>
      <w:bookmarkEnd w:id="2612"/>
    </w:p>
    <w:p>
      <w:pPr>
        <w:pStyle w:val="BookText"/>
        <w:rPr/>
      </w:pPr>
      <w:r>
        <w:rPr>
          <w:rFonts w:ascii="IRNazanin" w:hAnsi="IRNazanin" w:eastAsia="IRNazanin"/>
          <w:color w:val="111111"/>
          <w:sz w:val="28"/>
          <w:sz w:val="28"/>
          <w:szCs w:val="28"/>
          <w:rtl w:val="true"/>
          <w:lang w:bidi="fa-IR"/>
        </w:rPr>
        <w:t>فهتکه و فتح بابه أحد شخصین و أخذ الآخر المال،</w:t>
      </w:r>
    </w:p>
    <w:p>
      <w:pPr>
        <w:pStyle w:val="BookText"/>
        <w:rPr/>
      </w:pPr>
      <w:r>
        <w:rPr>
          <w:rFonts w:ascii="IRNazanin" w:hAnsi="IRNazanin" w:eastAsia="IRNazanin"/>
          <w:color w:val="111111"/>
          <w:sz w:val="28"/>
          <w:sz w:val="28"/>
          <w:szCs w:val="28"/>
          <w:rtl w:val="true"/>
          <w:lang w:bidi="fa-IR"/>
        </w:rPr>
        <w:t>فهل هناک قطع علیهما أو علی أحدهما أو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قطع علیهما،أما علی الأول فلعدم صدق السارق علیه،و أما الثانی فلأنه لم یأخذ المال من المحرز لکی یترتب علیه حکمه</w:t>
      </w:r>
      <w:r>
        <w:rPr>
          <w:rFonts w:eastAsia="IRNazanin" w:cs="IRNazanin"/>
          <w:color w:val="111111"/>
          <w:sz w:val="28"/>
          <w:szCs w:val="28"/>
          <w:rtl w:val="true"/>
          <w:lang w:bidi="fa-IR"/>
        </w:rPr>
        <w:t>.</w:t>
      </w:r>
    </w:p>
    <w:p>
      <w:pPr>
        <w:pStyle w:val="Heading6"/>
        <w:numPr>
          <w:ilvl w:val="5"/>
          <w:numId w:val="1"/>
        </w:numPr>
        <w:rPr/>
      </w:pPr>
      <w:bookmarkStart w:id="2613" w:name="__RefHeading___Toc1058437_73709187"/>
      <w:bookmarkStart w:id="2614" w:name="_Toc1163"/>
      <w:bookmarkEnd w:id="2613"/>
      <w:r>
        <w:rPr>
          <w:rtl w:val="true"/>
        </w:rPr>
        <w:t xml:space="preserve">مسألة </w:t>
      </w:r>
      <w:r>
        <w:rPr/>
        <w:t>874</w:t>
      </w:r>
      <w:r>
        <w:rPr>
          <w:rtl w:val="true"/>
        </w:rPr>
        <w:t>:</w:t>
      </w:r>
      <w:r>
        <w:rPr>
          <w:rtl w:val="true"/>
        </w:rPr>
        <w:t>لا فرق فی ثبوت الحد علی السارق المخرج للمتاع من</w:t>
      </w:r>
      <w:bookmarkEnd w:id="2614"/>
    </w:p>
    <w:p>
      <w:pPr>
        <w:pStyle w:val="BookText"/>
        <w:rPr/>
      </w:pPr>
      <w:r>
        <w:rPr>
          <w:rFonts w:ascii="IRNazanin" w:hAnsi="IRNazanin" w:eastAsia="IRNazanin"/>
          <w:color w:val="111111"/>
          <w:sz w:val="28"/>
          <w:sz w:val="28"/>
          <w:szCs w:val="28"/>
          <w:rtl w:val="true"/>
          <w:lang w:bidi="fa-IR"/>
        </w:rPr>
        <w:t>مکان حصین،بین أن یکون مستقلا،أو مشارکا لغیره،</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أخرج شخصان متاعا واحدا،ثبت الحدّ علیهما جمیعا،و لا فرق فی ذلک أیضا بین أن یکون الإخراج بالمباشرة،و أن یکون بالتسبیب،فیما إذا استند الإخراج إلیه</w:t>
      </w:r>
      <w:r>
        <w:rPr>
          <w:rFonts w:eastAsia="IRNazanin" w:cs="IRNazanin"/>
          <w:color w:val="111111"/>
          <w:sz w:val="28"/>
          <w:szCs w:val="28"/>
          <w:rtl w:val="true"/>
          <w:lang w:bidi="fa-IR"/>
        </w:rPr>
        <w:t>.</w:t>
      </w:r>
      <w:bookmarkStart w:id="2615" w:name="pg11408_119337"/>
    </w:p>
    <w:p>
      <w:pPr>
        <w:pStyle w:val="Heading5"/>
        <w:numPr>
          <w:ilvl w:val="4"/>
          <w:numId w:val="1"/>
        </w:numPr>
        <w:rPr/>
      </w:pPr>
      <w:bookmarkStart w:id="2616" w:name="__RefHeading___Toc1058439_73709187"/>
      <w:bookmarkStart w:id="2617" w:name="_Toc1164"/>
      <w:bookmarkEnd w:id="2615"/>
      <w:bookmarkEnd w:id="2616"/>
      <w:r>
        <w:rPr>
          <w:rtl w:val="true"/>
        </w:rPr>
        <w:t>السادس</w:t>
      </w:r>
      <w:r>
        <w:rPr>
          <w:rtl w:val="true"/>
        </w:rPr>
        <w:t>:</w:t>
      </w:r>
      <w:r>
        <w:rPr>
          <w:rtl w:val="true"/>
        </w:rPr>
        <w:t>أن لا یکون السارق والدا لصاحب المتاع</w:t>
      </w:r>
      <w:bookmarkEnd w:id="2617"/>
    </w:p>
    <w:p>
      <w:pPr>
        <w:pStyle w:val="BookText"/>
        <w:rPr/>
      </w:pPr>
      <w:r>
        <w:rPr>
          <w:rFonts w:ascii="IRNazanin" w:hAnsi="IRNazanin" w:eastAsia="IRNazanin"/>
          <w:color w:val="111111"/>
          <w:sz w:val="28"/>
          <w:sz w:val="28"/>
          <w:szCs w:val="28"/>
          <w:rtl w:val="true"/>
          <w:lang w:bidi="fa-IR"/>
        </w:rPr>
        <w:t>فلو سرق المتاع من ولده لم تقطع یده،و أما لو سرق الولد من والده مع وجود سائر الشرائط قطعت یده،و کذلک الحال فی بقیة الأقارب</w:t>
      </w:r>
      <w:r>
        <w:rPr>
          <w:rFonts w:eastAsia="IRNazanin" w:cs="IRNazanin"/>
          <w:color w:val="111111"/>
          <w:sz w:val="28"/>
          <w:szCs w:val="28"/>
          <w:rtl w:val="true"/>
          <w:lang w:bidi="fa-IR"/>
        </w:rPr>
        <w:t>.</w:t>
      </w:r>
    </w:p>
    <w:p>
      <w:pPr>
        <w:pStyle w:val="Heading5"/>
        <w:numPr>
          <w:ilvl w:val="4"/>
          <w:numId w:val="1"/>
        </w:numPr>
        <w:rPr/>
      </w:pPr>
      <w:bookmarkStart w:id="2618" w:name="__RefHeading___Toc1058441_73709187"/>
      <w:bookmarkStart w:id="2619" w:name="_Toc1165"/>
      <w:bookmarkEnd w:id="2618"/>
      <w:r>
        <w:rPr>
          <w:rtl w:val="true"/>
        </w:rPr>
        <w:t>السابع</w:t>
      </w:r>
      <w:r>
        <w:rPr>
          <w:rtl w:val="true"/>
        </w:rPr>
        <w:t>:</w:t>
      </w:r>
      <w:r>
        <w:rPr>
          <w:rtl w:val="true"/>
        </w:rPr>
        <w:t>أن یأخذ المال سرّا</w:t>
      </w:r>
      <w:bookmarkEnd w:id="2619"/>
    </w:p>
    <w:p>
      <w:pPr>
        <w:pStyle w:val="BookText"/>
        <w:rPr/>
      </w:pPr>
      <w:r>
        <w:rPr>
          <w:rFonts w:ascii="IRNazanin" w:hAnsi="IRNazanin" w:eastAsia="IRNazanin"/>
          <w:color w:val="111111"/>
          <w:sz w:val="28"/>
          <w:sz w:val="28"/>
          <w:szCs w:val="28"/>
          <w:rtl w:val="true"/>
          <w:lang w:bidi="fa-IR"/>
        </w:rPr>
        <w:t>فلو هتک الحرز قهرا و علنا و أخذ المال،لم یقطع</w:t>
      </w:r>
      <w:r>
        <w:rPr>
          <w:rFonts w:eastAsia="IRNazanin" w:cs="IRNazanin"/>
          <w:color w:val="111111"/>
          <w:sz w:val="28"/>
          <w:szCs w:val="28"/>
          <w:rtl w:val="true"/>
          <w:lang w:bidi="fa-IR"/>
        </w:rPr>
        <w:t>.</w:t>
      </w:r>
    </w:p>
    <w:p>
      <w:pPr>
        <w:pStyle w:val="Heading5"/>
        <w:numPr>
          <w:ilvl w:val="4"/>
          <w:numId w:val="1"/>
        </w:numPr>
        <w:rPr/>
      </w:pPr>
      <w:bookmarkStart w:id="2620" w:name="__RefHeading___Toc1058443_73709187"/>
      <w:bookmarkStart w:id="2621" w:name="_Toc1166"/>
      <w:bookmarkEnd w:id="2620"/>
      <w:r>
        <w:rPr>
          <w:rtl w:val="true"/>
        </w:rPr>
        <w:t>الثامن</w:t>
      </w:r>
      <w:r>
        <w:rPr>
          <w:rtl w:val="true"/>
        </w:rPr>
        <w:t>:</w:t>
      </w:r>
      <w:r>
        <w:rPr>
          <w:rtl w:val="true"/>
        </w:rPr>
        <w:t>أن یکون المال ملک غیره</w:t>
      </w:r>
      <w:bookmarkEnd w:id="2621"/>
    </w:p>
    <w:p>
      <w:pPr>
        <w:pStyle w:val="BookText"/>
        <w:rPr/>
      </w:pPr>
      <w:r>
        <w:rPr>
          <w:rFonts w:ascii="IRNazanin" w:hAnsi="IRNazanin" w:eastAsia="IRNazanin"/>
          <w:color w:val="111111"/>
          <w:sz w:val="28"/>
          <w:sz w:val="28"/>
          <w:szCs w:val="28"/>
          <w:rtl w:val="true"/>
          <w:lang w:bidi="fa-IR"/>
        </w:rPr>
        <w:t>و أما لو کان متعلقا لحق غیره، و لکن کان المال ملک نفسه کما فی الرهن،أو کانت منفعته ملکا لغیره،کما فی الإجارة لم یقطع</w:t>
      </w:r>
      <w:r>
        <w:rPr>
          <w:rFonts w:eastAsia="IRNazanin" w:cs="IRNazanin"/>
          <w:color w:val="111111"/>
          <w:sz w:val="28"/>
          <w:szCs w:val="28"/>
          <w:rtl w:val="true"/>
          <w:lang w:bidi="fa-IR"/>
        </w:rPr>
        <w:t>.</w:t>
      </w:r>
    </w:p>
    <w:p>
      <w:pPr>
        <w:pStyle w:val="Heading5"/>
        <w:numPr>
          <w:ilvl w:val="4"/>
          <w:numId w:val="1"/>
        </w:numPr>
        <w:rPr/>
      </w:pPr>
      <w:bookmarkStart w:id="2622" w:name="__RefHeading___Toc1058445_73709187"/>
      <w:bookmarkStart w:id="2623" w:name="_Toc1167"/>
      <w:bookmarkEnd w:id="2622"/>
      <w:r>
        <w:rPr>
          <w:rtl w:val="true"/>
        </w:rPr>
        <w:t>التاسع</w:t>
      </w:r>
      <w:r>
        <w:rPr>
          <w:rtl w:val="true"/>
        </w:rPr>
        <w:t>:</w:t>
      </w:r>
      <w:r>
        <w:rPr>
          <w:rtl w:val="true"/>
        </w:rPr>
        <w:t>أن لا یکون السارق عبدا للإنسان</w:t>
      </w:r>
      <w:bookmarkEnd w:id="2623"/>
    </w:p>
    <w:p>
      <w:pPr>
        <w:pStyle w:val="Heading6"/>
        <w:numPr>
          <w:ilvl w:val="5"/>
          <w:numId w:val="1"/>
        </w:numPr>
        <w:rPr/>
      </w:pPr>
      <w:bookmarkStart w:id="2624" w:name="__RefHeading___Toc1058447_73709187"/>
      <w:bookmarkStart w:id="2625" w:name="_Toc1168"/>
      <w:bookmarkEnd w:id="2624"/>
      <w:r>
        <w:rPr>
          <w:rtl w:val="true"/>
        </w:rPr>
        <w:t>اشارة</w:t>
      </w:r>
      <w:bookmarkEnd w:id="2625"/>
    </w:p>
    <w:p>
      <w:pPr>
        <w:pStyle w:val="BookText"/>
        <w:rPr/>
      </w:pPr>
      <w:r>
        <w:rPr>
          <w:rFonts w:ascii="IRNazanin" w:hAnsi="IRNazanin" w:eastAsia="IRNazanin"/>
          <w:color w:val="111111"/>
          <w:sz w:val="28"/>
          <w:sz w:val="28"/>
          <w:szCs w:val="28"/>
          <w:rtl w:val="true"/>
          <w:lang w:bidi="fa-IR"/>
        </w:rPr>
        <w:t>فلو سرق عبده من ماله لم یقطع،و کذلک الحال فی عبد الغنیمة إذا سرق منها</w:t>
      </w:r>
      <w:r>
        <w:rPr>
          <w:rFonts w:eastAsia="IRNazanin" w:cs="IRNazanin"/>
          <w:color w:val="111111"/>
          <w:sz w:val="28"/>
          <w:szCs w:val="28"/>
          <w:rtl w:val="true"/>
          <w:lang w:bidi="fa-IR"/>
        </w:rPr>
        <w:t>.</w:t>
      </w:r>
    </w:p>
    <w:p>
      <w:pPr>
        <w:pStyle w:val="Heading6"/>
        <w:numPr>
          <w:ilvl w:val="5"/>
          <w:numId w:val="1"/>
        </w:numPr>
        <w:rPr/>
      </w:pPr>
      <w:bookmarkStart w:id="2626" w:name="__RefHeading___Toc1058449_73709187"/>
      <w:bookmarkStart w:id="2627" w:name="_Toc1169"/>
      <w:bookmarkEnd w:id="2626"/>
      <w:r>
        <w:rPr>
          <w:rtl w:val="true"/>
        </w:rPr>
        <w:t xml:space="preserve">مسألة </w:t>
      </w:r>
      <w:r>
        <w:rPr/>
        <w:t>875</w:t>
      </w:r>
      <w:r>
        <w:rPr>
          <w:rtl w:val="true"/>
        </w:rPr>
        <w:t>:</w:t>
      </w:r>
      <w:r>
        <w:rPr>
          <w:rtl w:val="true"/>
        </w:rPr>
        <w:t>لا یقطع ید السارق فی الطیر علی الأظهر</w:t>
      </w:r>
      <w:bookmarkEnd w:id="2627"/>
    </w:p>
    <w:p>
      <w:pPr>
        <w:pStyle w:val="BookText"/>
        <w:rPr/>
      </w:pPr>
      <w:r>
        <w:rPr>
          <w:rFonts w:ascii="IRNazanin" w:hAnsi="IRNazanin" w:eastAsia="IRNazanin"/>
          <w:color w:val="111111"/>
          <w:sz w:val="28"/>
          <w:sz w:val="28"/>
          <w:szCs w:val="28"/>
          <w:rtl w:val="true"/>
          <w:lang w:bidi="fa-IR"/>
        </w:rPr>
        <w:t>و أما فی حجارة الرخام و أشباه ذلک فهل یقطع؟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أنه یقطع إذا توفرت شروط القطع و هو الأقرب</w:t>
      </w:r>
      <w:r>
        <w:rPr>
          <w:rFonts w:eastAsia="IRNazanin" w:cs="IRNazanin"/>
          <w:color w:val="111111"/>
          <w:sz w:val="28"/>
          <w:szCs w:val="28"/>
          <w:rtl w:val="true"/>
          <w:lang w:bidi="fa-IR"/>
        </w:rPr>
        <w:t>.</w:t>
      </w:r>
    </w:p>
    <w:p>
      <w:pPr>
        <w:pStyle w:val="Heading6"/>
        <w:numPr>
          <w:ilvl w:val="5"/>
          <w:numId w:val="1"/>
        </w:numPr>
        <w:rPr/>
      </w:pPr>
      <w:bookmarkStart w:id="2628" w:name="__RefHeading___Toc1058451_73709187"/>
      <w:bookmarkStart w:id="2629" w:name="_Toc1170"/>
      <w:bookmarkEnd w:id="2628"/>
      <w:r>
        <w:rPr>
          <w:rtl w:val="true"/>
        </w:rPr>
        <w:t>مقدار المسروق</w:t>
      </w:r>
      <w:bookmarkEnd w:id="2629"/>
    </w:p>
    <w:p>
      <w:pPr>
        <w:pStyle w:val="Heading6"/>
        <w:numPr>
          <w:ilvl w:val="5"/>
          <w:numId w:val="1"/>
        </w:numPr>
        <w:rPr/>
      </w:pPr>
      <w:bookmarkStart w:id="2630" w:name="__RefHeading___Toc1058453_73709187"/>
      <w:bookmarkStart w:id="2631" w:name="_Toc1171"/>
      <w:bookmarkEnd w:id="2630"/>
      <w:r>
        <w:rPr>
          <w:rtl w:val="true"/>
        </w:rPr>
        <w:t>اشارة</w:t>
      </w:r>
      <w:bookmarkEnd w:id="2631"/>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یعتبر فی القطع أن تکون قیمة المسروق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الدینار عبارة عن ثمانی عشرة حمصة من الذهب المسکوک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یقطع فی خمس دینار،و لکن الأظهر أنه یقطع فی ثلث دینار،و السبب فیه أن ما دل علی ذلک فقد جاء بهذا اللسان فی جواب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یقطع السارق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علی ثلث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ناص فی القطع علی الثلث بالمطابقة،و عدم</w:t>
      </w:r>
      <w:bookmarkStart w:id="2632" w:name="pg11408_119338"/>
    </w:p>
    <w:p>
      <w:pPr>
        <w:pStyle w:val="BookText"/>
        <w:rPr/>
      </w:pPr>
      <w:bookmarkEnd w:id="2632"/>
      <w:r>
        <w:rPr>
          <w:rFonts w:ascii="IRNazanin" w:hAnsi="IRNazanin" w:eastAsia="IRNazanin"/>
          <w:color w:val="111111"/>
          <w:sz w:val="28"/>
          <w:sz w:val="28"/>
          <w:szCs w:val="28"/>
          <w:rtl w:val="true"/>
          <w:lang w:bidi="fa-IR"/>
        </w:rPr>
        <w:t>القطع علی ما دونه بالالتزام،و علیه فیعارض بمدلوله الالتزامی ما دلّ علی أنه یقطع علی ربع دینار،و ما دلّ علی أنه یقطع علی خمس دینار،کما أن الأول منهما یعارض الثانی بنفس هذه الطریقة،و علی هذا فیسقط الکل من جهة المعارضة،و عندئذ فلا دلیل علی أنه یقطع علی الربع و لا علی الخمس، فیتعین حینئذ الأخذ بما دل علی أنه یقطع علی الثلث فحسب،حیث أنه لا معارض له فی مدلوله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مدلوله المطابقی</w:t>
      </w:r>
      <w:r>
        <w:rPr>
          <w:rFonts w:eastAsia="IRNazanin" w:cs="IRNazanin"/>
          <w:color w:val="111111"/>
          <w:sz w:val="28"/>
          <w:szCs w:val="28"/>
          <w:rtl w:val="true"/>
          <w:lang w:bidi="fa-IR"/>
        </w:rPr>
        <w:t>).</w:t>
      </w:r>
    </w:p>
    <w:p>
      <w:pPr>
        <w:pStyle w:val="Heading6"/>
        <w:numPr>
          <w:ilvl w:val="5"/>
          <w:numId w:val="1"/>
        </w:numPr>
        <w:rPr/>
      </w:pPr>
      <w:bookmarkStart w:id="2633" w:name="__RefHeading___Toc1058455_73709187"/>
      <w:bookmarkStart w:id="2634" w:name="_Toc1172"/>
      <w:bookmarkEnd w:id="2633"/>
      <w:r>
        <w:rPr>
          <w:rtl w:val="true"/>
        </w:rPr>
        <w:t xml:space="preserve">مسألة </w:t>
      </w:r>
      <w:r>
        <w:rPr/>
        <w:t>876</w:t>
      </w:r>
      <w:r>
        <w:rPr>
          <w:rtl w:val="true"/>
        </w:rPr>
        <w:t>:</w:t>
      </w:r>
      <w:r>
        <w:rPr>
          <w:rtl w:val="true"/>
        </w:rPr>
        <w:t>من نبش قبرا و سرق الکفن هل یقطع؟</w:t>
      </w:r>
      <w:bookmarkEnd w:id="2634"/>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معروفا و متعودا علی النبش،و إلاّ فالأظهر أن علیه التعزیر دون القطع،هذا إذا بلغت قیمة الکفن نصابا،و هل یشترط ذلک فی المرة الأولی؟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إذا کرر منه النبش،و جری علیه الحد،قتل فی الثالثة</w:t>
      </w:r>
      <w:r>
        <w:rPr>
          <w:rFonts w:eastAsia="IRNazanin" w:cs="IRNazanin"/>
          <w:color w:val="111111"/>
          <w:sz w:val="28"/>
          <w:szCs w:val="28"/>
          <w:rtl w:val="true"/>
          <w:lang w:bidi="fa-IR"/>
        </w:rPr>
        <w:t>.</w:t>
      </w:r>
    </w:p>
    <w:p>
      <w:pPr>
        <w:pStyle w:val="Heading6"/>
        <w:numPr>
          <w:ilvl w:val="5"/>
          <w:numId w:val="1"/>
        </w:numPr>
        <w:rPr/>
      </w:pPr>
      <w:bookmarkStart w:id="2635" w:name="__RefHeading___Toc1058457_73709187"/>
      <w:bookmarkStart w:id="2636" w:name="_Toc1173"/>
      <w:bookmarkEnd w:id="2635"/>
      <w:r>
        <w:rPr>
          <w:rtl w:val="true"/>
        </w:rPr>
        <w:t>ما یثبت به حدّ السرقة</w:t>
      </w:r>
      <w:bookmarkEnd w:id="2636"/>
    </w:p>
    <w:p>
      <w:pPr>
        <w:pStyle w:val="Heading6"/>
        <w:numPr>
          <w:ilvl w:val="5"/>
          <w:numId w:val="1"/>
        </w:numPr>
        <w:rPr/>
      </w:pPr>
      <w:bookmarkStart w:id="2637" w:name="__RefHeading___Toc1058459_73709187"/>
      <w:bookmarkStart w:id="2638" w:name="_Toc1174"/>
      <w:bookmarkEnd w:id="2637"/>
      <w:r>
        <w:rPr>
          <w:rtl w:val="true"/>
        </w:rPr>
        <w:t xml:space="preserve">مسألة </w:t>
      </w:r>
      <w:r>
        <w:rPr/>
        <w:t>877</w:t>
      </w:r>
      <w:r>
        <w:rPr>
          <w:rtl w:val="true"/>
        </w:rPr>
        <w:t>:</w:t>
      </w:r>
      <w:r>
        <w:rPr>
          <w:rtl w:val="true"/>
        </w:rPr>
        <w:t>لا یثبت حدّ السرقة إلاّ بشهادة رجلین عدلین</w:t>
      </w:r>
      <w:bookmarkEnd w:id="2638"/>
    </w:p>
    <w:p>
      <w:pPr>
        <w:pStyle w:val="BookText"/>
        <w:rPr/>
      </w:pPr>
      <w:r>
        <w:rPr>
          <w:rFonts w:ascii="IRNazanin" w:hAnsi="IRNazanin" w:eastAsia="IRNazanin"/>
          <w:color w:val="111111"/>
          <w:sz w:val="28"/>
          <w:sz w:val="28"/>
          <w:szCs w:val="28"/>
          <w:rtl w:val="true"/>
          <w:lang w:bidi="fa-IR"/>
        </w:rPr>
        <w:t>و لا یثبت بشهادة رجل و امرأتین،و لا بشهادة النساء منفردات،علی أساس أن حجیتهما أنما هی فی موارد خاصة لا فی کل مورد،و لا دلیل علیها فی المقام</w:t>
      </w:r>
      <w:r>
        <w:rPr>
          <w:rFonts w:eastAsia="IRNazanin" w:cs="IRNazanin"/>
          <w:color w:val="111111"/>
          <w:sz w:val="28"/>
          <w:szCs w:val="28"/>
          <w:rtl w:val="true"/>
          <w:lang w:bidi="fa-IR"/>
        </w:rPr>
        <w:t>.</w:t>
      </w:r>
    </w:p>
    <w:p>
      <w:pPr>
        <w:pStyle w:val="Heading6"/>
        <w:numPr>
          <w:ilvl w:val="5"/>
          <w:numId w:val="1"/>
        </w:numPr>
        <w:rPr/>
      </w:pPr>
      <w:bookmarkStart w:id="2639" w:name="__RefHeading___Toc1058461_73709187"/>
      <w:bookmarkStart w:id="2640" w:name="_Toc1175"/>
      <w:bookmarkEnd w:id="2639"/>
      <w:r>
        <w:rPr>
          <w:rtl w:val="true"/>
        </w:rPr>
        <w:t xml:space="preserve">مسألة </w:t>
      </w:r>
      <w:r>
        <w:rPr/>
        <w:t>878</w:t>
      </w:r>
      <w:r>
        <w:rPr>
          <w:rtl w:val="true"/>
        </w:rPr>
        <w:t>:</w:t>
      </w:r>
      <w:r>
        <w:rPr>
          <w:rtl w:val="true"/>
        </w:rPr>
        <w:t>المعروف بین الأصحاب أنه یعتبر فی ثبوت حدّ السرقة</w:t>
      </w:r>
      <w:bookmarkEnd w:id="2640"/>
    </w:p>
    <w:p>
      <w:pPr>
        <w:pStyle w:val="BookText"/>
        <w:rPr/>
      </w:pPr>
      <w:r>
        <w:rPr>
          <w:rFonts w:ascii="IRNazanin" w:hAnsi="IRNazanin" w:eastAsia="IRNazanin"/>
          <w:color w:val="111111"/>
          <w:sz w:val="28"/>
          <w:sz w:val="28"/>
          <w:szCs w:val="28"/>
          <w:rtl w:val="true"/>
          <w:lang w:bidi="fa-IR"/>
        </w:rPr>
        <w:t>الإقرار مرّتین،</w:t>
      </w:r>
    </w:p>
    <w:p>
      <w:pPr>
        <w:pStyle w:val="BookText"/>
        <w:rPr/>
      </w:pPr>
      <w:r>
        <w:rPr>
          <w:rFonts w:ascii="IRNazanin" w:hAnsi="IRNazanin" w:eastAsia="IRNazanin"/>
          <w:color w:val="111111"/>
          <w:sz w:val="28"/>
          <w:sz w:val="28"/>
          <w:szCs w:val="28"/>
          <w:rtl w:val="true"/>
          <w:lang w:bidi="fa-IR"/>
        </w:rPr>
        <w:t>و هو لا یخلو عن اشکال،فالأظهر ثبوته بالإقرار مرة واحدة</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الغرم فلا اشکال فی ثبوته بالإقرار مرّة</w:t>
      </w:r>
      <w:r>
        <w:rPr>
          <w:rFonts w:eastAsia="IRNazanin" w:cs="IRNazanin"/>
          <w:color w:val="111111"/>
          <w:sz w:val="28"/>
          <w:szCs w:val="28"/>
          <w:rtl w:val="true"/>
          <w:lang w:bidi="fa-IR"/>
        </w:rPr>
        <w:t>.</w:t>
      </w:r>
      <w:bookmarkStart w:id="2641" w:name="pg11408_119339"/>
    </w:p>
    <w:p>
      <w:pPr>
        <w:pStyle w:val="Heading6"/>
        <w:numPr>
          <w:ilvl w:val="5"/>
          <w:numId w:val="1"/>
        </w:numPr>
        <w:rPr/>
      </w:pPr>
      <w:bookmarkStart w:id="2642" w:name="__RefHeading___Toc1058463_73709187"/>
      <w:bookmarkStart w:id="2643" w:name="_Toc1176"/>
      <w:bookmarkEnd w:id="2641"/>
      <w:bookmarkEnd w:id="2642"/>
      <w:r>
        <w:rPr>
          <w:rtl w:val="true"/>
        </w:rPr>
        <w:t xml:space="preserve">مسألة </w:t>
      </w:r>
      <w:r>
        <w:rPr/>
        <w:t>879</w:t>
      </w:r>
      <w:r>
        <w:rPr>
          <w:rtl w:val="true"/>
        </w:rPr>
        <w:t>:</w:t>
      </w:r>
      <w:r>
        <w:rPr>
          <w:rtl w:val="true"/>
        </w:rPr>
        <w:t>إذا أخرج المال من حرز شخص و ادّعی أن صاحبه</w:t>
      </w:r>
      <w:bookmarkEnd w:id="2643"/>
    </w:p>
    <w:p>
      <w:pPr>
        <w:pStyle w:val="BookText"/>
        <w:rPr/>
      </w:pPr>
      <w:r>
        <w:rPr>
          <w:rFonts w:ascii="IRNazanin" w:hAnsi="IRNazanin" w:eastAsia="IRNazanin"/>
          <w:color w:val="111111"/>
          <w:sz w:val="28"/>
          <w:sz w:val="28"/>
          <w:szCs w:val="28"/>
          <w:rtl w:val="true"/>
          <w:lang w:bidi="fa-IR"/>
        </w:rPr>
        <w:t>أعطاه إیّاه،</w:t>
      </w:r>
    </w:p>
    <w:p>
      <w:pPr>
        <w:pStyle w:val="BookText"/>
        <w:rPr/>
      </w:pPr>
      <w:r>
        <w:rPr>
          <w:rFonts w:ascii="IRNazanin" w:hAnsi="IRNazanin" w:eastAsia="IRNazanin"/>
          <w:color w:val="111111"/>
          <w:sz w:val="28"/>
          <w:sz w:val="28"/>
          <w:szCs w:val="28"/>
          <w:rtl w:val="true"/>
          <w:lang w:bidi="fa-IR"/>
        </w:rPr>
        <w:t>سقط عنه الحدّ،إلاّ إذا أقام صاحب المال البیّنة علی أنه 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w:t>
      </w:r>
    </w:p>
    <w:p>
      <w:pPr>
        <w:pStyle w:val="Heading6"/>
        <w:numPr>
          <w:ilvl w:val="5"/>
          <w:numId w:val="1"/>
        </w:numPr>
        <w:rPr/>
      </w:pPr>
      <w:bookmarkStart w:id="2644" w:name="__RefHeading___Toc1058465_73709187"/>
      <w:bookmarkStart w:id="2645" w:name="_Toc1177"/>
      <w:bookmarkEnd w:id="2644"/>
      <w:r>
        <w:rPr>
          <w:rtl w:val="true"/>
        </w:rPr>
        <w:t xml:space="preserve">مسألة </w:t>
      </w:r>
      <w:r>
        <w:rPr/>
        <w:t>880</w:t>
      </w:r>
      <w:r>
        <w:rPr>
          <w:rtl w:val="true"/>
        </w:rPr>
        <w:t>:</w:t>
      </w:r>
      <w:r>
        <w:rPr>
          <w:rtl w:val="true"/>
        </w:rPr>
        <w:t>یعتبر فی المقرّ البلوغ و العقل</w:t>
      </w:r>
      <w:bookmarkEnd w:id="2645"/>
    </w:p>
    <w:p>
      <w:pPr>
        <w:pStyle w:val="BookText"/>
        <w:rPr/>
      </w:pPr>
      <w:r>
        <w:rPr>
          <w:rFonts w:ascii="IRNazanin" w:hAnsi="IRNazanin" w:eastAsia="IRNazanin"/>
          <w:color w:val="111111"/>
          <w:sz w:val="28"/>
          <w:sz w:val="28"/>
          <w:szCs w:val="28"/>
          <w:rtl w:val="true"/>
          <w:lang w:bidi="fa-IR"/>
        </w:rPr>
        <w:t>فلا اعتبار بإقرار الصبی و المجنون،و هل تعتبر فیه الحریة،فلو أقر العبد بالسرقة لم یقطع؟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 إن کان ذلک،و لکنه لا یخلو عن اشکال بل لا یبعد القطع،کما أنه یقطع إذا شهد علیه شاهدان،و لا اشکال فی ثبوت الغرم بإقراره</w:t>
      </w:r>
      <w:r>
        <w:rPr>
          <w:rFonts w:eastAsia="IRNazanin" w:cs="IRNazanin"/>
          <w:color w:val="111111"/>
          <w:sz w:val="28"/>
          <w:szCs w:val="28"/>
          <w:rtl w:val="true"/>
          <w:lang w:bidi="fa-IR"/>
        </w:rPr>
        <w:t>.</w:t>
      </w:r>
    </w:p>
    <w:p>
      <w:pPr>
        <w:pStyle w:val="Heading6"/>
        <w:numPr>
          <w:ilvl w:val="5"/>
          <w:numId w:val="1"/>
        </w:numPr>
        <w:rPr/>
      </w:pPr>
      <w:bookmarkStart w:id="2646" w:name="__RefHeading___Toc1058467_73709187"/>
      <w:bookmarkStart w:id="2647" w:name="_Toc1178"/>
      <w:bookmarkEnd w:id="2646"/>
      <w:r>
        <w:rPr>
          <w:rtl w:val="true"/>
        </w:rPr>
        <w:t>حدّ القطع</w:t>
      </w:r>
      <w:bookmarkEnd w:id="2647"/>
    </w:p>
    <w:p>
      <w:pPr>
        <w:pStyle w:val="Heading6"/>
        <w:numPr>
          <w:ilvl w:val="5"/>
          <w:numId w:val="1"/>
        </w:numPr>
        <w:rPr/>
      </w:pPr>
      <w:bookmarkStart w:id="2648" w:name="__RefHeading___Toc1058469_73709187"/>
      <w:bookmarkStart w:id="2649" w:name="_Toc1179"/>
      <w:bookmarkEnd w:id="2648"/>
      <w:r>
        <w:rPr>
          <w:rtl w:val="true"/>
        </w:rPr>
        <w:t xml:space="preserve">مسألة </w:t>
      </w:r>
      <w:r>
        <w:rPr/>
        <w:t>881</w:t>
      </w:r>
      <w:r>
        <w:rPr>
          <w:rtl w:val="true"/>
        </w:rPr>
        <w:t>:</w:t>
      </w:r>
      <w:r>
        <w:rPr>
          <w:rtl w:val="true"/>
        </w:rPr>
        <w:t>تقطع الأصابع الأربع من الید الیمنی و تترک له الراحة</w:t>
      </w:r>
      <w:bookmarkEnd w:id="2649"/>
    </w:p>
    <w:p>
      <w:pPr>
        <w:pStyle w:val="BookText"/>
        <w:rPr/>
      </w:pPr>
      <w:r>
        <w:rPr>
          <w:rFonts w:ascii="IRNazanin" w:hAnsi="IRNazanin" w:eastAsia="IRNazanin"/>
          <w:color w:val="111111"/>
          <w:sz w:val="28"/>
          <w:sz w:val="28"/>
          <w:szCs w:val="28"/>
          <w:rtl w:val="true"/>
          <w:lang w:bidi="fa-IR"/>
        </w:rPr>
        <w:t>و الإبهام،</w:t>
      </w:r>
    </w:p>
    <w:p>
      <w:pPr>
        <w:pStyle w:val="BookText"/>
        <w:rPr/>
      </w:pPr>
      <w:r>
        <w:rPr>
          <w:rFonts w:ascii="IRNazanin" w:hAnsi="IRNazanin" w:eastAsia="IRNazanin"/>
          <w:color w:val="111111"/>
          <w:sz w:val="28"/>
          <w:sz w:val="28"/>
          <w:szCs w:val="28"/>
          <w:rtl w:val="true"/>
          <w:lang w:bidi="fa-IR"/>
        </w:rPr>
        <w:t>و لو سرق ثانیة قطعت رجله الیسری و ترک له العقب،و إن سرق ثالثة حبس دائما و انفق علیه من بیت المال،و إن سرق فی السجن قتل،و لا فرق فی ذلک بین المسلم و الکافر و الذکر و الأنثی و الحرّ و العبد</w:t>
      </w:r>
      <w:r>
        <w:rPr>
          <w:rFonts w:eastAsia="IRNazanin" w:cs="IRNazanin"/>
          <w:color w:val="111111"/>
          <w:sz w:val="28"/>
          <w:szCs w:val="28"/>
          <w:rtl w:val="true"/>
          <w:lang w:bidi="fa-IR"/>
        </w:rPr>
        <w:t>.</w:t>
      </w:r>
    </w:p>
    <w:p>
      <w:pPr>
        <w:pStyle w:val="Heading6"/>
        <w:numPr>
          <w:ilvl w:val="5"/>
          <w:numId w:val="1"/>
        </w:numPr>
        <w:rPr/>
      </w:pPr>
      <w:bookmarkStart w:id="2650" w:name="__RefHeading___Toc1058471_73709187"/>
      <w:bookmarkStart w:id="2651" w:name="_Toc1180"/>
      <w:bookmarkEnd w:id="2650"/>
      <w:r>
        <w:rPr>
          <w:rtl w:val="true"/>
        </w:rPr>
        <w:t xml:space="preserve">مسألة </w:t>
      </w:r>
      <w:r>
        <w:rPr/>
        <w:t>882</w:t>
      </w:r>
      <w:r>
        <w:rPr>
          <w:rtl w:val="true"/>
        </w:rPr>
        <w:t>:</w:t>
      </w:r>
      <w:r>
        <w:rPr>
          <w:rtl w:val="true"/>
        </w:rPr>
        <w:t>لو تکررت السرقة و لم یظفر به ثم ظفر به فعلیه حدّ</w:t>
      </w:r>
      <w:bookmarkEnd w:id="2651"/>
    </w:p>
    <w:p>
      <w:pPr>
        <w:pStyle w:val="BookText"/>
        <w:rPr/>
      </w:pPr>
      <w:r>
        <w:rPr>
          <w:rFonts w:ascii="IRNazanin" w:hAnsi="IRNazanin" w:eastAsia="IRNazanin"/>
          <w:color w:val="111111"/>
          <w:sz w:val="28"/>
          <w:sz w:val="28"/>
          <w:szCs w:val="28"/>
          <w:rtl w:val="true"/>
          <w:lang w:bidi="fa-IR"/>
        </w:rPr>
        <w:t>واحد،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قطع الید الیمنی فقط،و أما لو أخذ و شهدت البیّنة بالسرقة الأولی، ثم امسک لتقطع یده فقطعت،ثم قامت البیّنة علیه بالسرقة الثانیة قطعت رجله الیسری أیضا،و أما إذا قامت البیّنة علیه بالسرقة الأولی و الثانیة فی مجلس واحد،فلا یقطع إلاّ أصابع یده الیمنی و لا تقطع رجله،علی أساس أنه إذا لم یجر الحدّ علی السرقة الأولی،فلا أثر للسرقة الثانیة و الثالثة و هکذا،</w:t>
      </w:r>
      <w:bookmarkStart w:id="2652" w:name="pg11408_119340"/>
    </w:p>
    <w:p>
      <w:pPr>
        <w:pStyle w:val="BookText"/>
        <w:rPr/>
      </w:pPr>
      <w:bookmarkEnd w:id="2652"/>
      <w:r>
        <w:rPr>
          <w:rFonts w:ascii="Amiri" w:hAnsi="Amiri" w:eastAsia="Amiri" w:cs="Amiri"/>
          <w:color w:val="111111"/>
          <w:sz w:val="28"/>
          <w:sz w:val="28"/>
          <w:szCs w:val="28"/>
          <w:rtl w:val="true"/>
          <w:lang w:bidi="ar-SA"/>
        </w:rPr>
        <w:t>و لا یتعدد الحدّ بتعدّدها للنصّ</w:t>
      </w:r>
      <w:r>
        <w:rPr>
          <w:rFonts w:eastAsia="Amiri" w:cs="Amiri" w:ascii="Amiri" w:hAnsi="Amiri"/>
          <w:color w:val="111111"/>
          <w:sz w:val="28"/>
          <w:szCs w:val="28"/>
          <w:rtl w:val="true"/>
          <w:lang w:bidi="ar-SA"/>
        </w:rPr>
        <w:t>.</w:t>
      </w:r>
    </w:p>
    <w:p>
      <w:pPr>
        <w:pStyle w:val="Heading6"/>
        <w:numPr>
          <w:ilvl w:val="5"/>
          <w:numId w:val="1"/>
        </w:numPr>
        <w:rPr/>
      </w:pPr>
      <w:bookmarkStart w:id="2653" w:name="__RefHeading___Toc1058473_73709187"/>
      <w:bookmarkStart w:id="2654" w:name="_Toc1181"/>
      <w:bookmarkEnd w:id="2653"/>
      <w:r>
        <w:rPr>
          <w:rtl w:val="true"/>
        </w:rPr>
        <w:t xml:space="preserve">مسألة </w:t>
      </w:r>
      <w:r>
        <w:rPr/>
        <w:t>883</w:t>
      </w:r>
      <w:r>
        <w:rPr>
          <w:rtl w:val="true"/>
        </w:rPr>
        <w:t>:</w:t>
      </w:r>
      <w:r>
        <w:rPr>
          <w:rtl w:val="true"/>
        </w:rPr>
        <w:t>تقطع الید الیمنی فی السرقة و إن کانت شلاء و لا تقطع</w:t>
      </w:r>
      <w:bookmarkEnd w:id="2654"/>
    </w:p>
    <w:p>
      <w:pPr>
        <w:pStyle w:val="BookText"/>
        <w:rPr/>
      </w:pPr>
      <w:r>
        <w:rPr>
          <w:rFonts w:ascii="IRNazanin" w:hAnsi="IRNazanin" w:eastAsia="IRNazanin"/>
          <w:color w:val="111111"/>
          <w:sz w:val="28"/>
          <w:sz w:val="28"/>
          <w:szCs w:val="28"/>
          <w:rtl w:val="true"/>
          <w:lang w:bidi="fa-IR"/>
        </w:rPr>
        <w:t>الیسری،</w:t>
      </w:r>
    </w:p>
    <w:p>
      <w:pPr>
        <w:pStyle w:val="BookText"/>
        <w:rPr/>
      </w:pPr>
      <w:r>
        <w:rPr>
          <w:rFonts w:ascii="IRNazanin" w:hAnsi="IRNazanin" w:eastAsia="IRNazanin"/>
          <w:color w:val="111111"/>
          <w:sz w:val="28"/>
          <w:sz w:val="28"/>
          <w:szCs w:val="28"/>
          <w:rtl w:val="true"/>
          <w:lang w:bidi="fa-IR"/>
        </w:rPr>
        <w:t>سواء کانت صحیحة أم کانت شلاء،و هل تقطع یمینه إذا کانت یساره شلاء؟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یبعد،و قد تسأل أن مقتضی التعلیل الوارد فی الروایات و هو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لأستحی من ربی أن لا أدع له یدا یستنجی بها أو رجلا یمشی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قطع الید الیمنی إذا کانت یده الیسری شلاء؟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مقتضی القاعدة و إن کان ذلک،لأن المعیار إنما هو بعموم العلة و لا عبرة فی خصوصیة المورد،و لکن لا یمکن لنا الأخذ بالعموم فی المسألة،لأنّه معارض بالنص الصّریح فیها الدال علی قطع الید الیمنی و إن کانت الیسری شلاء،و هو قوله علیه السّلام فی صحیحة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أشل الید الیمنی أو أشل الشمال سرق،قال تقطع یده الیمنی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لا بدّ من رفع الید عن عموم العلة تطبیقا لقاعدة حمل الظاهر علی النص،هذا إضافة إلی ما سوف نشیر إلیه من أن هذا التعلیل لا ینسجم مع واقع الحال فی الخیار</w:t>
      </w:r>
      <w:r>
        <w:rPr>
          <w:rFonts w:eastAsia="IRNazanin" w:cs="IRNazanin"/>
          <w:color w:val="111111"/>
          <w:sz w:val="28"/>
          <w:szCs w:val="28"/>
          <w:rtl w:val="true"/>
          <w:lang w:bidi="fa-IR"/>
        </w:rPr>
        <w:t>.</w:t>
      </w:r>
    </w:p>
    <w:p>
      <w:pPr>
        <w:pStyle w:val="Heading6"/>
        <w:numPr>
          <w:ilvl w:val="5"/>
          <w:numId w:val="1"/>
        </w:numPr>
        <w:rPr/>
      </w:pPr>
      <w:bookmarkStart w:id="2655" w:name="__RefHeading___Toc1058475_73709187"/>
      <w:bookmarkStart w:id="2656" w:name="_Toc1182"/>
      <w:bookmarkEnd w:id="2655"/>
      <w:r>
        <w:rPr>
          <w:rtl w:val="true"/>
        </w:rPr>
        <w:t xml:space="preserve">مسألة </w:t>
      </w:r>
      <w:r>
        <w:rPr/>
        <w:t>884</w:t>
      </w:r>
      <w:r>
        <w:rPr>
          <w:rtl w:val="true"/>
        </w:rPr>
        <w:t>:</w:t>
      </w:r>
      <w:r>
        <w:rPr>
          <w:rtl w:val="true"/>
        </w:rPr>
        <w:t>قد تسأل أن من قطعت یساره من مرفق أو عضد فی</w:t>
      </w:r>
      <w:bookmarkEnd w:id="2656"/>
    </w:p>
    <w:p>
      <w:pPr>
        <w:pStyle w:val="BookText"/>
        <w:rPr/>
      </w:pPr>
      <w:r>
        <w:rPr>
          <w:rFonts w:ascii="IRNazanin" w:hAnsi="IRNazanin" w:eastAsia="IRNazanin"/>
          <w:color w:val="111111"/>
          <w:sz w:val="28"/>
          <w:sz w:val="28"/>
          <w:szCs w:val="28"/>
          <w:rtl w:val="true"/>
          <w:lang w:bidi="fa-IR"/>
        </w:rPr>
        <w:t>قصاص أو غیره إذا سرق،فهل تقطع یمینه؟</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المشهور بین الأصحاب إنها تقطع و هو غیر بعید،و ذلک لأن مورد التعلیل فی الروایات عدم جواز قطع الید الیسری بالسرقة الثالثة بعد قطع الید الیمنی و الرجل فی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أن الإمام علیه السّلام فی تلک الروایات قد علل جعل الحبس المؤبد بدیلا عن القطع فی السرقة</w:t>
      </w:r>
      <w:bookmarkStart w:id="2657" w:name="pg11408_119341"/>
    </w:p>
    <w:p>
      <w:pPr>
        <w:pStyle w:val="BookText"/>
        <w:rPr/>
      </w:pPr>
      <w:bookmarkEnd w:id="2657"/>
      <w:r>
        <w:rPr>
          <w:rFonts w:ascii="IRNazanin" w:hAnsi="IRNazanin" w:eastAsia="IRNazanin"/>
          <w:color w:val="111111"/>
          <w:sz w:val="28"/>
          <w:sz w:val="28"/>
          <w:szCs w:val="28"/>
          <w:rtl w:val="true"/>
          <w:lang w:bidi="fa-IR"/>
        </w:rPr>
        <w:t>الثالثة،و تطبیقه علی السرقة الأولی و إن أمکن بموجب ظهور التعلیل فی العموم،إلا أن ظهوره فیه لا ینسجم مع ما هو فی الواقع الخارجی من أن قطع ید السارق أو رجله لا یوجب خروجها عن الانتفاع بها نهائیا،علی أساس أن المقطوع بالسرقة من الید إنما هو الأصابع الأربع فقط دون الإبهام و الراحة، و من الواضح أن الید إذا بقیت فیها الإبهام و الراحة قابلة للانتفاع بها حتی فی التطهیر و الاستنجاء،و من الرجل من وسط القدم و ترک العقب لیمشی علیها، و قد نص علی ذلک فی جملة من الروایات،منها قوله علیه السّلام فی موثقة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 السارق و یترک ابهامه و صدر راحته و تقطع رجله و یترک له عقبه یمشی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ورد فی ذیل صحیحة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لو أن رجلا قطعت یده الیسری فی قصاص فسرق ما یصنع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لا یقطع و لا یترک بغیر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أن الیمنی لا تقطع إذا کانت الیسری مقطوعة فی قصاص،و لکن الکلام إنما هو فی ظهوره فی ذلک،و هو لا یخلو عن اشکال،باعتبار أنه معلل بعلة مجملة،هذا اضافة إلی أنه بعد القطع لا یبقی بلا ید،لأن المقطوع کما مرّ إنما هو الأصابع الأربع فقط دون الإبهام و الراحة،و أیضا کلتا الیدین لا تقطع فی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قطع احداهما فی 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فی حق الناس،فلا یکون مشمولا للتعلیل و لا مانع منه،فتأمل</w:t>
      </w:r>
      <w:r>
        <w:rPr>
          <w:rFonts w:eastAsia="IRNazanin" w:cs="IRNazanin"/>
          <w:color w:val="111111"/>
          <w:sz w:val="28"/>
          <w:szCs w:val="28"/>
          <w:rtl w:val="true"/>
          <w:lang w:bidi="fa-IR"/>
        </w:rPr>
        <w:t>.</w:t>
      </w:r>
    </w:p>
    <w:p>
      <w:pPr>
        <w:pStyle w:val="Heading6"/>
        <w:numPr>
          <w:ilvl w:val="5"/>
          <w:numId w:val="1"/>
        </w:numPr>
        <w:rPr/>
      </w:pPr>
      <w:bookmarkStart w:id="2658" w:name="__RefHeading___Toc1058477_73709187"/>
      <w:bookmarkStart w:id="2659" w:name="_Toc1183"/>
      <w:bookmarkEnd w:id="2658"/>
      <w:r>
        <w:rPr>
          <w:rtl w:val="true"/>
        </w:rPr>
        <w:t xml:space="preserve">مسألة </w:t>
      </w:r>
      <w:r>
        <w:rPr/>
        <w:t>885</w:t>
      </w:r>
      <w:r>
        <w:rPr>
          <w:rtl w:val="true"/>
        </w:rPr>
        <w:t>:</w:t>
      </w:r>
      <w:r>
        <w:rPr>
          <w:rtl w:val="true"/>
        </w:rPr>
        <w:t>لو کانت للسارق یمین حین السرقة فذهبت قبل إجراء</w:t>
      </w:r>
      <w:bookmarkEnd w:id="2659"/>
    </w:p>
    <w:p>
      <w:pPr>
        <w:pStyle w:val="BookText"/>
        <w:rPr/>
      </w:pPr>
      <w:r>
        <w:rPr>
          <w:rFonts w:ascii="IRNazanin" w:hAnsi="IRNazanin" w:eastAsia="IRNazanin"/>
          <w:color w:val="111111"/>
          <w:sz w:val="28"/>
          <w:sz w:val="28"/>
          <w:szCs w:val="28"/>
          <w:rtl w:val="true"/>
          <w:lang w:bidi="fa-IR"/>
        </w:rPr>
        <w:t>الحد علیه،لم تقطع یساره و لا رجله،</w:t>
      </w:r>
    </w:p>
    <w:p>
      <w:pPr>
        <w:pStyle w:val="BookText"/>
        <w:rPr/>
      </w:pPr>
      <w:r>
        <w:rPr>
          <w:rFonts w:ascii="IRNazanin" w:hAnsi="IRNazanin" w:eastAsia="IRNazanin"/>
          <w:color w:val="111111"/>
          <w:sz w:val="28"/>
          <w:sz w:val="28"/>
          <w:szCs w:val="28"/>
          <w:rtl w:val="true"/>
          <w:lang w:bidi="fa-IR"/>
        </w:rPr>
        <w:t>فإنه ینتفی بانتفاء موضوعه،و لا وجه له لانتقاله إلی قطع الیسری أو الرجل</w:t>
      </w:r>
      <w:r>
        <w:rPr>
          <w:rFonts w:eastAsia="IRNazanin" w:cs="IRNazanin"/>
          <w:color w:val="111111"/>
          <w:sz w:val="28"/>
          <w:szCs w:val="28"/>
          <w:rtl w:val="true"/>
          <w:lang w:bidi="fa-IR"/>
        </w:rPr>
        <w:t>.</w:t>
      </w:r>
    </w:p>
    <w:p>
      <w:pPr>
        <w:pStyle w:val="Heading6"/>
        <w:numPr>
          <w:ilvl w:val="5"/>
          <w:numId w:val="1"/>
        </w:numPr>
        <w:rPr/>
      </w:pPr>
      <w:bookmarkStart w:id="2660" w:name="__RefHeading___Toc1058479_73709187"/>
      <w:bookmarkStart w:id="2661" w:name="_Toc1184"/>
      <w:bookmarkEnd w:id="2660"/>
      <w:r>
        <w:rPr>
          <w:rtl w:val="true"/>
        </w:rPr>
        <w:t xml:space="preserve">مسألة </w:t>
      </w:r>
      <w:r>
        <w:rPr/>
        <w:t>886</w:t>
      </w:r>
      <w:r>
        <w:rPr>
          <w:rtl w:val="true"/>
        </w:rPr>
        <w:t>:</w:t>
      </w:r>
      <w:r>
        <w:rPr>
          <w:rtl w:val="true"/>
        </w:rPr>
        <w:t>لو سرق من لا یمین له سقط عنه القطع</w:t>
      </w:r>
      <w:bookmarkEnd w:id="2661"/>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ینتقل إلی</w:t>
      </w:r>
      <w:bookmarkStart w:id="2662" w:name="pg11408_119342"/>
    </w:p>
    <w:p>
      <w:pPr>
        <w:pStyle w:val="BookText"/>
        <w:rPr/>
      </w:pPr>
      <w:bookmarkEnd w:id="2662"/>
      <w:r>
        <w:rPr>
          <w:rFonts w:ascii="IRNazanin" w:hAnsi="IRNazanin" w:eastAsia="IRNazanin"/>
          <w:color w:val="111111"/>
          <w:sz w:val="28"/>
          <w:sz w:val="28"/>
          <w:szCs w:val="28"/>
          <w:rtl w:val="true"/>
          <w:lang w:bidi="fa-IR"/>
        </w:rPr>
        <w:t>الیسری و لا إلی الرجل الیسری و لا إلی الحبس فإن کل ذلک بحاجة إلی دلیل و لا یوجد دلیل علیه،نعم للحاکم الشرعی تعزیره حسب ما یراه،و کذا لو سرق فقطعت یده الیمنی ثم سرق ثانیا و لم تکن له رجل یسری،فإنه یسقط عنه القطع و لا تقطع یده الیسری و لا رجله الیمنی،و هل ینتقل إلی الحبس؟</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الانتقال بمقتضی الجمود علی ظاهر النص،و لکن لا یبعد ذلک إذا رأی الحاکم الشرعی مصلحة فیه،و کذلک إذا سرق ثالثة،فإن الجمود علی ظاهر النص عدم الحبس،و لکن لا یبعد أن یکون اختیار ذلک بید الحاکم إذا رأی</w:t>
      </w:r>
      <w:r>
        <w:rPr>
          <w:rFonts w:eastAsia="IRNazanin" w:cs="IRNazanin"/>
          <w:color w:val="111111"/>
          <w:sz w:val="28"/>
          <w:szCs w:val="28"/>
          <w:rtl w:val="true"/>
          <w:lang w:bidi="fa-IR"/>
        </w:rPr>
        <w:t>.</w:t>
      </w:r>
    </w:p>
    <w:p>
      <w:pPr>
        <w:pStyle w:val="Heading6"/>
        <w:numPr>
          <w:ilvl w:val="5"/>
          <w:numId w:val="1"/>
        </w:numPr>
        <w:rPr/>
      </w:pPr>
      <w:bookmarkStart w:id="2663" w:name="__RefHeading___Toc1058481_73709187"/>
      <w:bookmarkStart w:id="2664" w:name="_Toc1185"/>
      <w:bookmarkEnd w:id="2663"/>
      <w:r>
        <w:rPr>
          <w:rtl w:val="true"/>
        </w:rPr>
        <w:t xml:space="preserve">مسألة </w:t>
      </w:r>
      <w:r>
        <w:rPr/>
        <w:t>887</w:t>
      </w:r>
      <w:r>
        <w:rPr>
          <w:rtl w:val="true"/>
        </w:rPr>
        <w:t>:</w:t>
      </w:r>
      <w:r>
        <w:rPr>
          <w:rtl w:val="true"/>
        </w:rPr>
        <w:t>یسقط الحدّ بالتوبة قبل ثبوته</w:t>
      </w:r>
      <w:bookmarkEnd w:id="2664"/>
    </w:p>
    <w:p>
      <w:pPr>
        <w:pStyle w:val="BookText"/>
        <w:rPr/>
      </w:pPr>
      <w:r>
        <w:rPr>
          <w:rFonts w:ascii="IRNazanin" w:hAnsi="IRNazanin" w:eastAsia="IRNazanin"/>
          <w:color w:val="111111"/>
          <w:sz w:val="28"/>
          <w:sz w:val="28"/>
          <w:szCs w:val="28"/>
          <w:rtl w:val="true"/>
          <w:lang w:bidi="fa-IR"/>
        </w:rPr>
        <w:t>و لا أثر لها بعد ثبوته بالبیّنة،و أما إذا ثبت بالإقرار،ففی سقوطه بها اشکال و السقوط غیر بعید</w:t>
      </w:r>
      <w:r>
        <w:rPr>
          <w:rFonts w:eastAsia="IRNazanin" w:cs="IRNazanin"/>
          <w:color w:val="111111"/>
          <w:sz w:val="28"/>
          <w:szCs w:val="28"/>
          <w:rtl w:val="true"/>
          <w:lang w:bidi="fa-IR"/>
        </w:rPr>
        <w:t>.</w:t>
      </w:r>
    </w:p>
    <w:p>
      <w:pPr>
        <w:pStyle w:val="Heading6"/>
        <w:numPr>
          <w:ilvl w:val="5"/>
          <w:numId w:val="1"/>
        </w:numPr>
        <w:rPr/>
      </w:pPr>
      <w:bookmarkStart w:id="2665" w:name="__RefHeading___Toc1058483_73709187"/>
      <w:bookmarkStart w:id="2666" w:name="_Toc1186"/>
      <w:bookmarkEnd w:id="2665"/>
      <w:r>
        <w:rPr>
          <w:rtl w:val="true"/>
        </w:rPr>
        <w:t xml:space="preserve">مسألة </w:t>
      </w:r>
      <w:r>
        <w:rPr/>
        <w:t>888</w:t>
      </w:r>
      <w:r>
        <w:rPr>
          <w:rtl w:val="true"/>
        </w:rPr>
        <w:t>:</w:t>
      </w:r>
      <w:r>
        <w:rPr>
          <w:rtl w:val="true"/>
        </w:rPr>
        <w:t>لو قطع الحداد ید السارق مع علمه بأنها یساره</w:t>
      </w:r>
      <w:bookmarkEnd w:id="2666"/>
    </w:p>
    <w:p>
      <w:pPr>
        <w:pStyle w:val="BookText"/>
        <w:rPr/>
      </w:pPr>
      <w:r>
        <w:rPr>
          <w:rFonts w:ascii="IRNazanin" w:hAnsi="IRNazanin" w:eastAsia="IRNazanin"/>
          <w:color w:val="111111"/>
          <w:sz w:val="28"/>
          <w:sz w:val="28"/>
          <w:szCs w:val="28"/>
          <w:rtl w:val="true"/>
          <w:lang w:bidi="fa-IR"/>
        </w:rPr>
        <w:t>فعلیه القصاص،و هل یسقط القطع عن السارق؟</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السقوط غیر بعید،و أما لو اعتقد بأنها یمینه فقطعها ثم بان أنها یساره،فعلیه الدیة و یسقط به القطع عن السارق</w:t>
      </w:r>
      <w:r>
        <w:rPr>
          <w:rFonts w:eastAsia="IRNazanin" w:cs="IRNazanin"/>
          <w:color w:val="111111"/>
          <w:sz w:val="28"/>
          <w:szCs w:val="28"/>
          <w:rtl w:val="true"/>
          <w:lang w:bidi="fa-IR"/>
        </w:rPr>
        <w:t>.</w:t>
      </w:r>
    </w:p>
    <w:p>
      <w:pPr>
        <w:pStyle w:val="Heading6"/>
        <w:numPr>
          <w:ilvl w:val="5"/>
          <w:numId w:val="1"/>
        </w:numPr>
        <w:rPr/>
      </w:pPr>
      <w:bookmarkStart w:id="2667" w:name="__RefHeading___Toc1058485_73709187"/>
      <w:bookmarkStart w:id="2668" w:name="_Toc1187"/>
      <w:bookmarkEnd w:id="2667"/>
      <w:r>
        <w:rPr>
          <w:rtl w:val="true"/>
        </w:rPr>
        <w:t xml:space="preserve">مسألة </w:t>
      </w:r>
      <w:r>
        <w:rPr/>
        <w:t>889</w:t>
      </w:r>
      <w:r>
        <w:rPr>
          <w:rtl w:val="true"/>
        </w:rPr>
        <w:t>:</w:t>
      </w:r>
      <w:r>
        <w:rPr>
          <w:rtl w:val="true"/>
        </w:rPr>
        <w:t>إذا قطعت ید السارق ینبغی معالجتها و القیام بشئونه</w:t>
      </w:r>
      <w:bookmarkEnd w:id="2668"/>
    </w:p>
    <w:p>
      <w:pPr>
        <w:pStyle w:val="BookText"/>
        <w:rPr/>
      </w:pPr>
      <w:r>
        <w:rPr>
          <w:rFonts w:ascii="IRNazanin" w:hAnsi="IRNazanin" w:eastAsia="IRNazanin"/>
          <w:color w:val="111111"/>
          <w:sz w:val="28"/>
          <w:sz w:val="28"/>
          <w:szCs w:val="28"/>
          <w:rtl w:val="true"/>
          <w:lang w:bidi="fa-IR"/>
        </w:rPr>
        <w:t>حتی تبرأ</w:t>
      </w:r>
      <w:r>
        <w:rPr>
          <w:rFonts w:eastAsia="IRNazanin" w:cs="IRNazanin"/>
          <w:color w:val="111111"/>
          <w:sz w:val="28"/>
          <w:szCs w:val="28"/>
          <w:rtl w:val="true"/>
          <w:lang w:bidi="fa-IR"/>
        </w:rPr>
        <w:t>.</w:t>
      </w:r>
    </w:p>
    <w:p>
      <w:pPr>
        <w:pStyle w:val="Heading6"/>
        <w:numPr>
          <w:ilvl w:val="5"/>
          <w:numId w:val="1"/>
        </w:numPr>
        <w:rPr/>
      </w:pPr>
      <w:bookmarkStart w:id="2669" w:name="__RefHeading___Toc1058487_73709187"/>
      <w:bookmarkStart w:id="2670" w:name="_Toc1188"/>
      <w:bookmarkEnd w:id="2669"/>
      <w:r>
        <w:rPr>
          <w:rtl w:val="true"/>
        </w:rPr>
        <w:t xml:space="preserve">مسألة </w:t>
      </w:r>
      <w:r>
        <w:rPr/>
        <w:t>890</w:t>
      </w:r>
      <w:r>
        <w:rPr>
          <w:rtl w:val="true"/>
        </w:rPr>
        <w:t>:</w:t>
      </w:r>
      <w:r>
        <w:rPr>
          <w:rtl w:val="true"/>
        </w:rPr>
        <w:t>إذا مات السارق بقطع یده</w:t>
      </w:r>
      <w:bookmarkEnd w:id="2670"/>
    </w:p>
    <w:p>
      <w:pPr>
        <w:pStyle w:val="BookText"/>
        <w:rPr/>
      </w:pPr>
      <w:r>
        <w:rPr>
          <w:rFonts w:ascii="IRNazanin" w:hAnsi="IRNazanin" w:eastAsia="IRNazanin"/>
          <w:color w:val="111111"/>
          <w:sz w:val="28"/>
          <w:sz w:val="28"/>
          <w:szCs w:val="28"/>
          <w:rtl w:val="true"/>
          <w:lang w:bidi="fa-IR"/>
        </w:rPr>
        <w:t>فلا ضمان علی أحد</w:t>
      </w:r>
      <w:r>
        <w:rPr>
          <w:rFonts w:eastAsia="IRNazanin" w:cs="IRNazanin"/>
          <w:color w:val="111111"/>
          <w:sz w:val="28"/>
          <w:szCs w:val="28"/>
          <w:rtl w:val="true"/>
          <w:lang w:bidi="fa-IR"/>
        </w:rPr>
        <w:t>.</w:t>
      </w:r>
    </w:p>
    <w:p>
      <w:pPr>
        <w:pStyle w:val="Heading6"/>
        <w:numPr>
          <w:ilvl w:val="5"/>
          <w:numId w:val="1"/>
        </w:numPr>
        <w:rPr/>
      </w:pPr>
      <w:bookmarkStart w:id="2671" w:name="__RefHeading___Toc1058489_73709187"/>
      <w:bookmarkStart w:id="2672" w:name="_Toc1189"/>
      <w:bookmarkEnd w:id="2671"/>
      <w:r>
        <w:rPr>
          <w:rtl w:val="true"/>
        </w:rPr>
        <w:t xml:space="preserve">مسألة </w:t>
      </w:r>
      <w:r>
        <w:rPr/>
        <w:t>891</w:t>
      </w:r>
      <w:r>
        <w:rPr>
          <w:rtl w:val="true"/>
        </w:rPr>
        <w:t>:</w:t>
      </w:r>
      <w:r>
        <w:rPr>
          <w:rtl w:val="true"/>
        </w:rPr>
        <w:t>یجب علی السارق ردّ العین المسروقة إلی مالکها</w:t>
      </w:r>
      <w:bookmarkEnd w:id="2672"/>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تعیّبت و نقصت قیمتها فعلیه ارش النقصان،و لو مات صاحبها وجب دفعها إلی ورثته،و إن تلفت العین ضمن مثلها إن کانت مثلیة،و قیمتها إن کانت</w:t>
      </w:r>
      <w:bookmarkStart w:id="2673" w:name="pg11408_119343"/>
    </w:p>
    <w:p>
      <w:pPr>
        <w:pStyle w:val="BookText"/>
        <w:rPr/>
      </w:pPr>
      <w:bookmarkEnd w:id="2673"/>
      <w:r>
        <w:rPr>
          <w:rFonts w:ascii="IRNazanin" w:hAnsi="IRNazanin" w:eastAsia="IRNazanin"/>
          <w:color w:val="111111"/>
          <w:sz w:val="28"/>
          <w:sz w:val="28"/>
          <w:szCs w:val="28"/>
          <w:rtl w:val="true"/>
          <w:lang w:bidi="fa-IR"/>
        </w:rPr>
        <w:t>قیمیة</w:t>
      </w:r>
      <w:r>
        <w:rPr>
          <w:rFonts w:eastAsia="IRNazanin" w:cs="IRNazanin"/>
          <w:color w:val="111111"/>
          <w:sz w:val="28"/>
          <w:szCs w:val="28"/>
          <w:rtl w:val="true"/>
          <w:lang w:bidi="fa-IR"/>
        </w:rPr>
        <w:t>.</w:t>
      </w:r>
    </w:p>
    <w:p>
      <w:pPr>
        <w:pStyle w:val="Heading6"/>
        <w:numPr>
          <w:ilvl w:val="5"/>
          <w:numId w:val="1"/>
        </w:numPr>
        <w:rPr/>
      </w:pPr>
      <w:bookmarkStart w:id="2674" w:name="__RefHeading___Toc1058491_73709187"/>
      <w:bookmarkStart w:id="2675" w:name="_Toc1190"/>
      <w:bookmarkEnd w:id="2674"/>
      <w:r>
        <w:rPr>
          <w:rtl w:val="true"/>
        </w:rPr>
        <w:t xml:space="preserve">مسألة </w:t>
      </w:r>
      <w:r>
        <w:rPr/>
        <w:t>892</w:t>
      </w:r>
      <w:r>
        <w:rPr>
          <w:rtl w:val="true"/>
        </w:rPr>
        <w:t>:</w:t>
      </w:r>
      <w:r>
        <w:rPr>
          <w:rtl w:val="true"/>
        </w:rPr>
        <w:t>إذا سرق اثنان مالا لم یبلغ نصیب کل منهما نصابا</w:t>
      </w:r>
      <w:bookmarkEnd w:id="2675"/>
    </w:p>
    <w:p>
      <w:pPr>
        <w:pStyle w:val="BookText"/>
        <w:rPr/>
      </w:pPr>
      <w:r>
        <w:rPr>
          <w:rFonts w:ascii="IRNazanin" w:hAnsi="IRNazanin" w:eastAsia="IRNazanin"/>
          <w:color w:val="111111"/>
          <w:sz w:val="28"/>
          <w:sz w:val="28"/>
          <w:szCs w:val="28"/>
          <w:rtl w:val="true"/>
          <w:lang w:bidi="fa-IR"/>
        </w:rPr>
        <w:t>فلا قطع</w:t>
      </w:r>
      <w:r>
        <w:rPr>
          <w:rFonts w:eastAsia="IRNazanin" w:cs="IRNazanin"/>
          <w:color w:val="111111"/>
          <w:sz w:val="28"/>
          <w:szCs w:val="28"/>
          <w:rtl w:val="true"/>
          <w:lang w:bidi="fa-IR"/>
        </w:rPr>
        <w:t>.</w:t>
      </w:r>
    </w:p>
    <w:p>
      <w:pPr>
        <w:pStyle w:val="Heading6"/>
        <w:numPr>
          <w:ilvl w:val="5"/>
          <w:numId w:val="1"/>
        </w:numPr>
        <w:rPr/>
      </w:pPr>
      <w:bookmarkStart w:id="2676" w:name="__RefHeading___Toc1058493_73709187"/>
      <w:bookmarkStart w:id="2677" w:name="_Toc1191"/>
      <w:bookmarkEnd w:id="2676"/>
      <w:r>
        <w:rPr>
          <w:rtl w:val="true"/>
        </w:rPr>
        <w:t xml:space="preserve">مسألة </w:t>
      </w:r>
      <w:r>
        <w:rPr/>
        <w:t>893</w:t>
      </w:r>
      <w:r>
        <w:rPr>
          <w:rtl w:val="true"/>
        </w:rPr>
        <w:t>:</w:t>
      </w:r>
      <w:r>
        <w:rPr>
          <w:rtl w:val="true"/>
        </w:rPr>
        <w:t>إذا عفا المسروق منه عن السارق قبل رفع أمره إلی</w:t>
      </w:r>
      <w:bookmarkEnd w:id="2677"/>
    </w:p>
    <w:p>
      <w:pPr>
        <w:pStyle w:val="BookText"/>
        <w:rPr/>
      </w:pPr>
      <w:r>
        <w:rPr>
          <w:rFonts w:ascii="IRNazanin" w:hAnsi="IRNazanin" w:eastAsia="IRNazanin"/>
          <w:color w:val="111111"/>
          <w:sz w:val="28"/>
          <w:sz w:val="28"/>
          <w:szCs w:val="28"/>
          <w:rtl w:val="true"/>
          <w:lang w:bidi="fa-IR"/>
        </w:rPr>
        <w:t>الإمام سقط عنه الحدّ،</w:t>
      </w:r>
    </w:p>
    <w:p>
      <w:pPr>
        <w:pStyle w:val="BookText"/>
        <w:rPr/>
      </w:pPr>
      <w:r>
        <w:rPr>
          <w:rFonts w:ascii="IRNazanin" w:hAnsi="IRNazanin" w:eastAsia="IRNazanin"/>
          <w:color w:val="111111"/>
          <w:sz w:val="28"/>
          <w:sz w:val="28"/>
          <w:szCs w:val="28"/>
          <w:rtl w:val="true"/>
          <w:lang w:bidi="fa-IR"/>
        </w:rPr>
        <w:t>و أما إذا عفا بعد رفع أمره إلی الإمام،لم یسقط</w:t>
      </w:r>
      <w:r>
        <w:rPr>
          <w:rFonts w:eastAsia="IRNazanin" w:cs="IRNazanin"/>
          <w:color w:val="111111"/>
          <w:sz w:val="28"/>
          <w:szCs w:val="28"/>
          <w:rtl w:val="true"/>
          <w:lang w:bidi="fa-IR"/>
        </w:rPr>
        <w:t>.</w:t>
      </w:r>
    </w:p>
    <w:p>
      <w:pPr>
        <w:pStyle w:val="Heading6"/>
        <w:numPr>
          <w:ilvl w:val="5"/>
          <w:numId w:val="1"/>
        </w:numPr>
        <w:rPr/>
      </w:pPr>
      <w:bookmarkStart w:id="2678" w:name="__RefHeading___Toc1058495_73709187"/>
      <w:bookmarkStart w:id="2679" w:name="_Toc1192"/>
      <w:bookmarkEnd w:id="2678"/>
      <w:r>
        <w:rPr>
          <w:rtl w:val="true"/>
        </w:rPr>
        <w:t xml:space="preserve">مسألة </w:t>
      </w:r>
      <w:r>
        <w:rPr/>
        <w:t>894</w:t>
      </w:r>
      <w:r>
        <w:rPr>
          <w:rtl w:val="true"/>
        </w:rPr>
        <w:t>:</w:t>
      </w:r>
      <w:r>
        <w:rPr>
          <w:rtl w:val="true"/>
        </w:rPr>
        <w:t>إذا ثبتت السرقة باقراره أو ببیّنة بناء علی قبول البیّنة</w:t>
      </w:r>
      <w:bookmarkEnd w:id="2679"/>
    </w:p>
    <w:p>
      <w:pPr>
        <w:pStyle w:val="BookText"/>
        <w:rPr/>
      </w:pPr>
      <w:r>
        <w:rPr>
          <w:rFonts w:ascii="IRNazanin" w:hAnsi="IRNazanin" w:eastAsia="IRNazanin"/>
          <w:color w:val="111111"/>
          <w:sz w:val="28"/>
          <w:sz w:val="28"/>
          <w:szCs w:val="28"/>
          <w:rtl w:val="true"/>
          <w:lang w:bidi="fa-IR"/>
        </w:rPr>
        <w:t>الحسبیة</w:t>
      </w:r>
    </w:p>
    <w:p>
      <w:pPr>
        <w:pStyle w:val="BookText"/>
        <w:rPr/>
      </w:pPr>
      <w:r>
        <w:rPr>
          <w:rFonts w:ascii="IRNazanin" w:hAnsi="IRNazanin" w:eastAsia="IRNazanin"/>
          <w:color w:val="111111"/>
          <w:sz w:val="28"/>
          <w:sz w:val="28"/>
          <w:szCs w:val="28"/>
          <w:rtl w:val="true"/>
          <w:lang w:bidi="fa-IR"/>
        </w:rPr>
        <w:t>کما قویناه سابقا،فهل للإمام أن یقیم الحدّ علیه من دون مطالبة المسروق منه؟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الأظهر،فإن الحدّ إذا کان من 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الإمام إقامته،و إذا کان من حقوق الناس فلیس له إقامته حتی یطلب صاحبه بحقّه،و قطع الید فی باب السرقة بما أنه من 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الإمام إقامته</w:t>
      </w:r>
      <w:r>
        <w:rPr>
          <w:rFonts w:eastAsia="IRNazanin" w:cs="IRNazanin"/>
          <w:color w:val="111111"/>
          <w:sz w:val="28"/>
          <w:szCs w:val="28"/>
          <w:rtl w:val="true"/>
          <w:lang w:bidi="fa-IR"/>
        </w:rPr>
        <w:t>.</w:t>
      </w:r>
    </w:p>
    <w:p>
      <w:pPr>
        <w:pStyle w:val="Heading6"/>
        <w:numPr>
          <w:ilvl w:val="5"/>
          <w:numId w:val="1"/>
        </w:numPr>
        <w:rPr/>
      </w:pPr>
      <w:bookmarkStart w:id="2680" w:name="__RefHeading___Toc1058497_73709187"/>
      <w:bookmarkStart w:id="2681" w:name="_Toc1193"/>
      <w:bookmarkEnd w:id="2680"/>
      <w:r>
        <w:rPr>
          <w:rtl w:val="true"/>
        </w:rPr>
        <w:t xml:space="preserve">مسألة </w:t>
      </w:r>
      <w:r>
        <w:rPr/>
        <w:t>895</w:t>
      </w:r>
      <w:r>
        <w:rPr>
          <w:rtl w:val="true"/>
        </w:rPr>
        <w:t>:</w:t>
      </w:r>
      <w:r>
        <w:rPr>
          <w:rtl w:val="true"/>
        </w:rPr>
        <w:t>لو ملک السارق العین المسروقة</w:t>
      </w:r>
      <w:bookmarkEnd w:id="2681"/>
    </w:p>
    <w:p>
      <w:pPr>
        <w:pStyle w:val="BookText"/>
        <w:rPr/>
      </w:pPr>
      <w:r>
        <w:rPr>
          <w:rFonts w:ascii="IRNazanin" w:hAnsi="IRNazanin" w:eastAsia="IRNazanin"/>
          <w:color w:val="111111"/>
          <w:sz w:val="28"/>
          <w:sz w:val="28"/>
          <w:szCs w:val="28"/>
          <w:rtl w:val="true"/>
          <w:lang w:bidi="fa-IR"/>
        </w:rPr>
        <w:t>فإن کان ذلک قبل رفع أمره إلی الإمام سقط عنه الحدّ،و إن کان بعده لم یسقط</w:t>
      </w:r>
      <w:r>
        <w:rPr>
          <w:rFonts w:eastAsia="IRNazanin" w:cs="IRNazanin"/>
          <w:color w:val="111111"/>
          <w:sz w:val="28"/>
          <w:szCs w:val="28"/>
          <w:rtl w:val="true"/>
          <w:lang w:bidi="fa-IR"/>
        </w:rPr>
        <w:t>.</w:t>
      </w:r>
    </w:p>
    <w:p>
      <w:pPr>
        <w:pStyle w:val="Heading6"/>
        <w:numPr>
          <w:ilvl w:val="5"/>
          <w:numId w:val="1"/>
        </w:numPr>
        <w:rPr/>
      </w:pPr>
      <w:bookmarkStart w:id="2682" w:name="__RefHeading___Toc1058499_73709187"/>
      <w:bookmarkStart w:id="2683" w:name="_Toc1194"/>
      <w:bookmarkEnd w:id="2682"/>
      <w:r>
        <w:rPr>
          <w:rtl w:val="true"/>
        </w:rPr>
        <w:t xml:space="preserve">مسألة </w:t>
      </w:r>
      <w:r>
        <w:rPr/>
        <w:t>896</w:t>
      </w:r>
      <w:r>
        <w:rPr>
          <w:rtl w:val="true"/>
        </w:rPr>
        <w:t>:</w:t>
      </w:r>
      <w:r>
        <w:rPr>
          <w:rtl w:val="true"/>
        </w:rPr>
        <w:t>لو أخرج المال من حصین شخص ثم ردّه إلی حصنه کما</w:t>
      </w:r>
      <w:bookmarkEnd w:id="2683"/>
    </w:p>
    <w:p>
      <w:pPr>
        <w:pStyle w:val="BookText"/>
        <w:rPr/>
      </w:pP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کان ذلک ردّا إلی صاحبه عرفا،و یسقط عنه الضمان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سقوط الحد خلاف،و الأظهر عدم السقوط</w:t>
      </w:r>
      <w:r>
        <w:rPr>
          <w:rFonts w:eastAsia="IRNazanin" w:cs="IRNazanin"/>
          <w:color w:val="111111"/>
          <w:sz w:val="28"/>
          <w:szCs w:val="28"/>
          <w:rtl w:val="true"/>
          <w:lang w:bidi="fa-IR"/>
        </w:rPr>
        <w:t>.</w:t>
      </w:r>
    </w:p>
    <w:p>
      <w:pPr>
        <w:pStyle w:val="Heading6"/>
        <w:numPr>
          <w:ilvl w:val="5"/>
          <w:numId w:val="1"/>
        </w:numPr>
        <w:rPr/>
      </w:pPr>
      <w:bookmarkStart w:id="2684" w:name="__RefHeading___Toc1058501_73709187"/>
      <w:bookmarkStart w:id="2685" w:name="_Toc1195"/>
      <w:bookmarkEnd w:id="2684"/>
      <w:r>
        <w:rPr>
          <w:rtl w:val="true"/>
        </w:rPr>
        <w:t xml:space="preserve">مسألة </w:t>
      </w:r>
      <w:r>
        <w:rPr/>
        <w:t>897</w:t>
      </w:r>
      <w:r>
        <w:rPr>
          <w:rtl w:val="true"/>
        </w:rPr>
        <w:t>:</w:t>
      </w:r>
      <w:r>
        <w:rPr>
          <w:rtl w:val="true"/>
        </w:rPr>
        <w:t>إذا هتک الحرز جماعة و أخرج المال منه واحد منهم</w:t>
      </w:r>
      <w:bookmarkEnd w:id="2685"/>
    </w:p>
    <w:p>
      <w:pPr>
        <w:pStyle w:val="BookText"/>
        <w:rPr/>
      </w:pPr>
      <w:r>
        <w:rPr>
          <w:rFonts w:ascii="IRNazanin" w:hAnsi="IRNazanin" w:eastAsia="IRNazanin"/>
          <w:color w:val="111111"/>
          <w:sz w:val="28"/>
          <w:sz w:val="28"/>
          <w:szCs w:val="28"/>
          <w:rtl w:val="true"/>
          <w:lang w:bidi="fa-IR"/>
        </w:rPr>
        <w:t>فالقطع علیه خاصّة،</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لو قرّ به أحدهم إلی النقب و أخرج المال منه آخر،فالقطع علی المخرج خاصة،و کذا لو دخل أحدهم النقب و وضع</w:t>
      </w:r>
      <w:bookmarkStart w:id="2686" w:name="pg11408_119344"/>
    </w:p>
    <w:p>
      <w:pPr>
        <w:pStyle w:val="BookText"/>
        <w:rPr/>
      </w:pPr>
      <w:bookmarkEnd w:id="2686"/>
      <w:r>
        <w:rPr>
          <w:rFonts w:ascii="IRNazanin" w:hAnsi="IRNazanin" w:eastAsia="IRNazanin"/>
          <w:color w:val="111111"/>
          <w:sz w:val="28"/>
          <w:sz w:val="28"/>
          <w:szCs w:val="28"/>
          <w:rtl w:val="true"/>
          <w:lang w:bidi="fa-IR"/>
        </w:rPr>
        <w:t>المال فی وسطه و أخرجه الآخر منه،فالقطع علیه دون الداخل،علی أساس أن المعتبر فی الحدّ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الحرز و هتکه،و الآخر إخراج المال منه</w:t>
      </w:r>
      <w:r>
        <w:rPr>
          <w:rFonts w:eastAsia="IRNazanin" w:cs="IRNazanin"/>
          <w:color w:val="111111"/>
          <w:sz w:val="28"/>
          <w:szCs w:val="28"/>
          <w:rtl w:val="true"/>
          <w:lang w:bidi="fa-IR"/>
        </w:rPr>
        <w:t>.</w:t>
      </w:r>
    </w:p>
    <w:p>
      <w:pPr>
        <w:pStyle w:val="Heading6"/>
        <w:numPr>
          <w:ilvl w:val="5"/>
          <w:numId w:val="1"/>
        </w:numPr>
        <w:rPr/>
      </w:pPr>
      <w:bookmarkStart w:id="2687" w:name="__RefHeading___Toc1058503_73709187"/>
      <w:bookmarkStart w:id="2688" w:name="_Toc1196"/>
      <w:bookmarkEnd w:id="2687"/>
      <w:r>
        <w:rPr>
          <w:rtl w:val="true"/>
        </w:rPr>
        <w:t xml:space="preserve">مسألة </w:t>
      </w:r>
      <w:r>
        <w:rPr/>
        <w:t>898</w:t>
      </w:r>
      <w:r>
        <w:rPr>
          <w:rtl w:val="true"/>
        </w:rPr>
        <w:t>:</w:t>
      </w:r>
      <w:r>
        <w:rPr>
          <w:rtl w:val="true"/>
        </w:rPr>
        <w:t>لو أخرج المال من الحرز بقدر النصاب مرارا متعددة</w:t>
      </w:r>
      <w:bookmarkEnd w:id="2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 الجمیع عرفا سرقة واحدة قطع،و إلاّ فلا</w:t>
      </w:r>
      <w:r>
        <w:rPr>
          <w:rFonts w:eastAsia="IRNazanin" w:cs="IRNazanin"/>
          <w:color w:val="111111"/>
          <w:sz w:val="28"/>
          <w:szCs w:val="28"/>
          <w:rtl w:val="true"/>
          <w:lang w:bidi="fa-IR"/>
        </w:rPr>
        <w:t>.</w:t>
      </w:r>
    </w:p>
    <w:p>
      <w:pPr>
        <w:pStyle w:val="Heading6"/>
        <w:numPr>
          <w:ilvl w:val="5"/>
          <w:numId w:val="1"/>
        </w:numPr>
        <w:rPr/>
      </w:pPr>
      <w:bookmarkStart w:id="2689" w:name="__RefHeading___Toc1058505_73709187"/>
      <w:bookmarkStart w:id="2690" w:name="_Toc1197"/>
      <w:bookmarkEnd w:id="2689"/>
      <w:r>
        <w:rPr>
          <w:rtl w:val="true"/>
        </w:rPr>
        <w:t xml:space="preserve">مسألة </w:t>
      </w:r>
      <w:r>
        <w:rPr/>
        <w:t>899</w:t>
      </w:r>
      <w:r>
        <w:rPr>
          <w:rtl w:val="true"/>
        </w:rPr>
        <w:t>:</w:t>
      </w:r>
      <w:r>
        <w:rPr>
          <w:rtl w:val="true"/>
        </w:rPr>
        <w:t>إذا نقب فأخذ من المال بقدر النصاب ثم أحدث فیه</w:t>
      </w:r>
      <w:bookmarkEnd w:id="2690"/>
    </w:p>
    <w:p>
      <w:pPr>
        <w:pStyle w:val="BookText"/>
        <w:rPr/>
      </w:pPr>
      <w:r>
        <w:rPr>
          <w:rFonts w:ascii="IRNazanin" w:hAnsi="IRNazanin" w:eastAsia="IRNazanin"/>
          <w:color w:val="111111"/>
          <w:sz w:val="28"/>
          <w:sz w:val="28"/>
          <w:szCs w:val="28"/>
          <w:rtl w:val="true"/>
          <w:lang w:bidi="fa-IR"/>
        </w:rPr>
        <w:t>حدثا تنقص به قیمته عن حدّ النصاب،</w:t>
      </w:r>
    </w:p>
    <w:p>
      <w:pPr>
        <w:pStyle w:val="BookText"/>
        <w:rPr/>
      </w:pPr>
      <w:r>
        <w:rPr>
          <w:rFonts w:ascii="IRNazanin" w:hAnsi="IRNazanin" w:eastAsia="IRNazanin"/>
          <w:color w:val="111111"/>
          <w:sz w:val="28"/>
          <w:sz w:val="28"/>
          <w:szCs w:val="28"/>
          <w:rtl w:val="true"/>
          <w:lang w:bidi="fa-IR"/>
        </w:rPr>
        <w:t>و ذلک کأن یخرق الثوب،أو یذبح الشاة،ثم یخرجه،فالظاهر أنه لا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أخرج المال من الحرز و کان بقدر النصاب ثم نقصت قیمته السوقیة بفعله،أو بفعل غیره،فلا اشکال فی القطع</w:t>
      </w:r>
      <w:r>
        <w:rPr>
          <w:rFonts w:eastAsia="IRNazanin" w:cs="IRNazanin"/>
          <w:color w:val="111111"/>
          <w:sz w:val="28"/>
          <w:szCs w:val="28"/>
          <w:rtl w:val="true"/>
          <w:lang w:bidi="fa-IR"/>
        </w:rPr>
        <w:t>.</w:t>
      </w:r>
    </w:p>
    <w:p>
      <w:pPr>
        <w:pStyle w:val="Heading6"/>
        <w:numPr>
          <w:ilvl w:val="5"/>
          <w:numId w:val="1"/>
        </w:numPr>
        <w:rPr/>
      </w:pPr>
      <w:bookmarkStart w:id="2691" w:name="__RefHeading___Toc1058507_73709187"/>
      <w:bookmarkStart w:id="2692" w:name="_Toc1198"/>
      <w:bookmarkEnd w:id="2691"/>
      <w:r>
        <w:rPr>
          <w:rtl w:val="true"/>
        </w:rPr>
        <w:t xml:space="preserve">مسألة </w:t>
      </w:r>
      <w:r>
        <w:rPr/>
        <w:t>900</w:t>
      </w:r>
      <w:r>
        <w:rPr>
          <w:rtl w:val="true"/>
        </w:rPr>
        <w:t>:</w:t>
      </w:r>
      <w:r>
        <w:rPr>
          <w:rtl w:val="true"/>
        </w:rPr>
        <w:t>إذا ابتلع السارق داخل الحرز ما هو بقدر النصاب</w:t>
      </w:r>
      <w:bookmarkEnd w:id="2692"/>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استهلکه الابتلاع کالطعام فلا قطع،و إن لم یستهلکه کاللؤلؤ و نحوه،فإن کان اخراجه متعذّرا،فهو کالتالف فلا قطع أیضا،و لکنه یضمن المثل إن کان مثلیا،و القیمة إن کان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 ذلک لو خرج المال اتفاقا بعد خروج السارق من الحرز،وجب علیه ردّ نفس العین و لا قطع أیضا،نعم لو ردّ إلی مالکه مثله،أو قیمته،ثم اتفق خروجه،فالظاهر عدم وجوب ردّه علیه، و أمّا لو ابتلع ما یکون بقدر النصاب فی الحرز ثم خرج منه،و لکن کان اخراجه من بطنه غیر متعذر عادة،و کان قصده اخراجه من الحرز بهذه الطریقة قطع،و لو کان قصده من ذلک اتلافه،ضمن و لا قطع علیه</w:t>
      </w:r>
      <w:r>
        <w:rPr>
          <w:rFonts w:eastAsia="IRNazanin" w:cs="IRNazanin"/>
          <w:color w:val="111111"/>
          <w:sz w:val="28"/>
          <w:szCs w:val="28"/>
          <w:rtl w:val="true"/>
          <w:lang w:bidi="fa-IR"/>
        </w:rPr>
        <w:t>.</w:t>
      </w:r>
      <w:bookmarkStart w:id="2693" w:name="pg11408_119345"/>
    </w:p>
    <w:p>
      <w:pPr>
        <w:pStyle w:val="Heading4"/>
        <w:numPr>
          <w:ilvl w:val="3"/>
          <w:numId w:val="1"/>
        </w:numPr>
        <w:rPr/>
      </w:pPr>
      <w:bookmarkStart w:id="2694" w:name="__RefHeading___Toc1058509_73709187"/>
      <w:bookmarkStart w:id="2695" w:name="_Toc1199"/>
      <w:bookmarkEnd w:id="2693"/>
      <w:bookmarkEnd w:id="2694"/>
      <w:r>
        <w:rPr>
          <w:rtl w:val="true"/>
        </w:rPr>
        <w:t>الرابع عشر</w:t>
      </w:r>
      <w:r>
        <w:rPr>
          <w:rtl w:val="true"/>
        </w:rPr>
        <w:t>:</w:t>
      </w:r>
      <w:r>
        <w:rPr>
          <w:rtl w:val="true"/>
        </w:rPr>
        <w:t>بیع الحر</w:t>
      </w:r>
      <w:bookmarkEnd w:id="2695"/>
    </w:p>
    <w:p>
      <w:pPr>
        <w:pStyle w:val="Heading5"/>
        <w:numPr>
          <w:ilvl w:val="4"/>
          <w:numId w:val="1"/>
        </w:numPr>
        <w:rPr/>
      </w:pPr>
      <w:bookmarkStart w:id="2696" w:name="__RefHeading___Toc1058511_73709187"/>
      <w:bookmarkStart w:id="2697" w:name="_Toc1200"/>
      <w:bookmarkEnd w:id="2696"/>
      <w:r>
        <w:rPr>
          <w:rtl w:val="true"/>
        </w:rPr>
        <w:t xml:space="preserve">مسألة </w:t>
      </w:r>
      <w:r>
        <w:rPr/>
        <w:t>901</w:t>
      </w:r>
      <w:r>
        <w:rPr>
          <w:rtl w:val="true"/>
        </w:rPr>
        <w:t>:</w:t>
      </w:r>
      <w:r>
        <w:rPr>
          <w:rtl w:val="true"/>
        </w:rPr>
        <w:t>من باع انسانا حرّا صغیرا کان أو کبیرا ذکرا کان أو</w:t>
      </w:r>
      <w:bookmarkEnd w:id="2697"/>
    </w:p>
    <w:p>
      <w:pPr>
        <w:pStyle w:val="BookText"/>
        <w:rPr/>
      </w:pPr>
      <w:r>
        <w:rPr>
          <w:rFonts w:ascii="IRNazanin" w:hAnsi="IRNazanin" w:eastAsia="IRNazanin"/>
          <w:color w:val="111111"/>
          <w:sz w:val="28"/>
          <w:sz w:val="28"/>
          <w:szCs w:val="28"/>
          <w:rtl w:val="true"/>
          <w:lang w:bidi="fa-IR"/>
        </w:rPr>
        <w:t>أنثی،هل تقطع یده؟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القطع لا یخلو عن اشکال و لا یبعد عدمه</w:t>
      </w:r>
      <w:r>
        <w:rPr>
          <w:rFonts w:eastAsia="IRNazanin" w:cs="IRNazanin"/>
          <w:color w:val="111111"/>
          <w:sz w:val="28"/>
          <w:szCs w:val="28"/>
          <w:rtl w:val="true"/>
          <w:lang w:bidi="fa-IR"/>
        </w:rPr>
        <w:t>.</w:t>
      </w:r>
    </w:p>
    <w:p>
      <w:pPr>
        <w:pStyle w:val="Heading4"/>
        <w:numPr>
          <w:ilvl w:val="3"/>
          <w:numId w:val="1"/>
        </w:numPr>
        <w:rPr/>
      </w:pPr>
      <w:bookmarkStart w:id="2698" w:name="__RefHeading___Toc1058513_73709187"/>
      <w:bookmarkStart w:id="2699" w:name="_Toc1201"/>
      <w:bookmarkEnd w:id="2698"/>
      <w:r>
        <w:rPr>
          <w:rtl w:val="true"/>
        </w:rPr>
        <w:t>الخامس عشر</w:t>
      </w:r>
      <w:r>
        <w:rPr>
          <w:rtl w:val="true"/>
        </w:rPr>
        <w:t>:</w:t>
      </w:r>
      <w:r>
        <w:rPr>
          <w:rtl w:val="true"/>
        </w:rPr>
        <w:t>المحاربة</w:t>
      </w:r>
      <w:bookmarkEnd w:id="2699"/>
    </w:p>
    <w:p>
      <w:pPr>
        <w:pStyle w:val="Heading5"/>
        <w:numPr>
          <w:ilvl w:val="4"/>
          <w:numId w:val="1"/>
        </w:numPr>
        <w:rPr/>
      </w:pPr>
      <w:bookmarkStart w:id="2700" w:name="__RefHeading___Toc1058515_73709187"/>
      <w:bookmarkStart w:id="2701" w:name="_Toc1202"/>
      <w:bookmarkEnd w:id="2700"/>
      <w:r>
        <w:rPr>
          <w:rtl w:val="true"/>
        </w:rPr>
        <w:t xml:space="preserve">مسألة </w:t>
      </w:r>
      <w:r>
        <w:rPr/>
        <w:t>902</w:t>
      </w:r>
      <w:r>
        <w:rPr>
          <w:rtl w:val="true"/>
        </w:rPr>
        <w:t>:</w:t>
      </w:r>
      <w:r>
        <w:rPr>
          <w:rtl w:val="true"/>
        </w:rPr>
        <w:t>من شهر السلاح لإخافة الناس نفی من البلد</w:t>
      </w:r>
      <w:bookmarkEnd w:id="2701"/>
    </w:p>
    <w:p>
      <w:pPr>
        <w:pStyle w:val="BookText"/>
        <w:rPr/>
      </w:pPr>
      <w:r>
        <w:rPr>
          <w:rFonts w:ascii="IRNazanin" w:hAnsi="IRNazanin" w:eastAsia="IRNazanin"/>
          <w:color w:val="111111"/>
          <w:sz w:val="28"/>
          <w:sz w:val="28"/>
          <w:szCs w:val="28"/>
          <w:rtl w:val="true"/>
          <w:lang w:bidi="fa-IR"/>
        </w:rPr>
        <w:t>و من شهر فعقر اقتص منه ثم نفی من البلد،و من شهر و أخذ المال قطعت یده و رجله، و من شهر و أخذ المال و ضرب و عقر و لم یقتل،فأمره إلی الإمام إن شاء قتله و صلبه،و إن شاء قطع یده و رجله،و من حارب فقتل و لم یأخذ المال،کان علی الامام علیه السّلام أن یقتله،و من حارب و قتل و أخذ المال،فعلی الإمام أن یقطع یده الیمنی بالسرقة،ثم یدفعه إلی أولیاء المقتول فیتبعونه بالمال ثم یقتلونه،و إن عفا عنه أولیاء المقتول کان علی الإمام أن یقتله،و لیس لأولیاء المقتول أن یأخذوا الدیة منه فیترکوه</w:t>
      </w:r>
      <w:r>
        <w:rPr>
          <w:rFonts w:eastAsia="IRNazanin" w:cs="IRNazanin"/>
          <w:color w:val="111111"/>
          <w:sz w:val="28"/>
          <w:szCs w:val="28"/>
          <w:rtl w:val="true"/>
          <w:lang w:bidi="fa-IR"/>
        </w:rPr>
        <w:t>.</w:t>
      </w:r>
    </w:p>
    <w:p>
      <w:pPr>
        <w:pStyle w:val="Heading5"/>
        <w:numPr>
          <w:ilvl w:val="4"/>
          <w:numId w:val="1"/>
        </w:numPr>
        <w:rPr/>
      </w:pPr>
      <w:bookmarkStart w:id="2702" w:name="__RefHeading___Toc1058517_73709187"/>
      <w:bookmarkStart w:id="2703" w:name="_Toc1203"/>
      <w:bookmarkEnd w:id="2702"/>
      <w:r>
        <w:rPr>
          <w:rtl w:val="true"/>
        </w:rPr>
        <w:t xml:space="preserve">مسألة </w:t>
      </w:r>
      <w:r>
        <w:rPr/>
        <w:t>903</w:t>
      </w:r>
      <w:r>
        <w:rPr>
          <w:rtl w:val="true"/>
        </w:rPr>
        <w:t>:</w:t>
      </w:r>
      <w:r>
        <w:rPr>
          <w:rtl w:val="true"/>
        </w:rPr>
        <w:t>لا فرق فی المال الذی یأخذه المحارب بین بلوغه حدّ</w:t>
      </w:r>
      <w:bookmarkEnd w:id="2703"/>
    </w:p>
    <w:p>
      <w:pPr>
        <w:pStyle w:val="BookText"/>
        <w:rPr/>
      </w:pPr>
      <w:r>
        <w:rPr>
          <w:rFonts w:ascii="IRNazanin" w:hAnsi="IRNazanin" w:eastAsia="IRNazanin"/>
          <w:color w:val="111111"/>
          <w:sz w:val="28"/>
          <w:sz w:val="28"/>
          <w:szCs w:val="28"/>
          <w:rtl w:val="true"/>
          <w:lang w:bidi="fa-IR"/>
        </w:rPr>
        <w:t>النصاب،و عدمه</w:t>
      </w:r>
      <w:r>
        <w:rPr>
          <w:rFonts w:eastAsia="IRNazanin" w:cs="IRNazanin"/>
          <w:color w:val="111111"/>
          <w:sz w:val="28"/>
          <w:szCs w:val="28"/>
          <w:rtl w:val="true"/>
          <w:lang w:bidi="fa-IR"/>
        </w:rPr>
        <w:t>.</w:t>
      </w:r>
    </w:p>
    <w:p>
      <w:pPr>
        <w:pStyle w:val="Heading5"/>
        <w:numPr>
          <w:ilvl w:val="4"/>
          <w:numId w:val="1"/>
        </w:numPr>
        <w:rPr/>
      </w:pPr>
      <w:bookmarkStart w:id="2704" w:name="__RefHeading___Toc1058519_73709187"/>
      <w:bookmarkStart w:id="2705" w:name="_Toc1204"/>
      <w:bookmarkEnd w:id="2704"/>
      <w:r>
        <w:rPr>
          <w:rtl w:val="true"/>
        </w:rPr>
        <w:t xml:space="preserve">مسألة </w:t>
      </w:r>
      <w:r>
        <w:rPr/>
        <w:t>904</w:t>
      </w:r>
      <w:r>
        <w:rPr>
          <w:rtl w:val="true"/>
        </w:rPr>
        <w:t>:</w:t>
      </w:r>
      <w:r>
        <w:rPr>
          <w:rtl w:val="true"/>
        </w:rPr>
        <w:t>لو قتل المحارب أحدا طلبا للمال فلولی المقتول أن یقتله</w:t>
      </w:r>
      <w:bookmarkEnd w:id="2705"/>
    </w:p>
    <w:p>
      <w:pPr>
        <w:pStyle w:val="BookText"/>
        <w:rPr/>
      </w:pPr>
      <w:r>
        <w:rPr>
          <w:rFonts w:ascii="IRNazanin" w:hAnsi="IRNazanin" w:eastAsia="IRNazanin"/>
          <w:color w:val="111111"/>
          <w:sz w:val="28"/>
          <w:sz w:val="28"/>
          <w:szCs w:val="28"/>
          <w:rtl w:val="true"/>
          <w:lang w:bidi="fa-IR"/>
        </w:rPr>
        <w:t>قصاصا إذا کان المقتول کفوا،</w:t>
      </w:r>
    </w:p>
    <w:p>
      <w:pPr>
        <w:pStyle w:val="BookText"/>
        <w:rPr/>
      </w:pPr>
      <w:r>
        <w:rPr>
          <w:rFonts w:ascii="IRNazanin" w:hAnsi="IRNazanin" w:eastAsia="IRNazanin"/>
          <w:color w:val="111111"/>
          <w:sz w:val="28"/>
          <w:sz w:val="28"/>
          <w:szCs w:val="28"/>
          <w:rtl w:val="true"/>
          <w:lang w:bidi="fa-IR"/>
        </w:rPr>
        <w:t>و إن عفا الولی عنه قتله الإمام حدّا،و إن لم یکن کفوا،فلا قصاص علیه،و لکنه یقتل حدّا</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706" w:name="__RefHeading___Toc1058521_73709187"/>
      <w:bookmarkStart w:id="2707" w:name="_Toc1205"/>
      <w:bookmarkEnd w:id="2706"/>
      <w:r>
        <w:rPr>
          <w:rtl w:val="true"/>
        </w:rPr>
        <w:t xml:space="preserve">مسألة </w:t>
      </w:r>
      <w:r>
        <w:rPr/>
        <w:t>905</w:t>
      </w:r>
      <w:r>
        <w:rPr>
          <w:rtl w:val="true"/>
        </w:rPr>
        <w:t>:</w:t>
      </w:r>
      <w:r>
        <w:rPr>
          <w:rtl w:val="true"/>
        </w:rPr>
        <w:t>یجوز للولی أخذ الدیة بدلا عن القصاص الذی هو حقه</w:t>
      </w:r>
      <w:bookmarkStart w:id="2708" w:name="pg11408_119346"/>
      <w:bookmarkEnd w:id="2707"/>
    </w:p>
    <w:p>
      <w:pPr>
        <w:pStyle w:val="BookText"/>
        <w:rPr/>
      </w:pPr>
      <w:bookmarkEnd w:id="2708"/>
      <w:r>
        <w:rPr>
          <w:rFonts w:ascii="IRNazanin" w:hAnsi="IRNazanin" w:eastAsia="IRNazanin"/>
          <w:color w:val="111111"/>
          <w:sz w:val="28"/>
          <w:sz w:val="28"/>
          <w:szCs w:val="28"/>
          <w:rtl w:val="true"/>
          <w:lang w:bidi="fa-IR"/>
        </w:rPr>
        <w:t>و لا یجوز له ذلک بدلا عن قتله حدّا</w:t>
      </w:r>
      <w:r>
        <w:rPr>
          <w:rFonts w:eastAsia="IRNazanin" w:cs="IRNazanin"/>
          <w:color w:val="111111"/>
          <w:sz w:val="28"/>
          <w:szCs w:val="28"/>
          <w:rtl w:val="true"/>
          <w:lang w:bidi="fa-IR"/>
        </w:rPr>
        <w:t>.</w:t>
      </w:r>
    </w:p>
    <w:p>
      <w:pPr>
        <w:pStyle w:val="Heading5"/>
        <w:numPr>
          <w:ilvl w:val="4"/>
          <w:numId w:val="1"/>
        </w:numPr>
        <w:rPr/>
      </w:pPr>
      <w:bookmarkStart w:id="2709" w:name="__RefHeading___Toc1058523_73709187"/>
      <w:bookmarkStart w:id="2710" w:name="_Toc1206"/>
      <w:bookmarkEnd w:id="2709"/>
      <w:r>
        <w:rPr>
          <w:rtl w:val="true"/>
        </w:rPr>
        <w:t xml:space="preserve">مسألة </w:t>
      </w:r>
      <w:r>
        <w:rPr/>
        <w:t>906</w:t>
      </w:r>
      <w:r>
        <w:rPr>
          <w:rtl w:val="true"/>
        </w:rPr>
        <w:t>:</w:t>
      </w:r>
      <w:r>
        <w:rPr>
          <w:rtl w:val="true"/>
        </w:rPr>
        <w:t>لو جرح المحارب أحدا سواء کان جرحه طلبا للمال</w:t>
      </w:r>
      <w:bookmarkEnd w:id="2710"/>
    </w:p>
    <w:p>
      <w:pPr>
        <w:pStyle w:val="BookText"/>
        <w:rPr/>
      </w:pPr>
      <w:r>
        <w:rPr>
          <w:rFonts w:ascii="IRNazanin" w:hAnsi="IRNazanin" w:eastAsia="IRNazanin"/>
          <w:color w:val="111111"/>
          <w:sz w:val="28"/>
          <w:sz w:val="28"/>
          <w:szCs w:val="28"/>
          <w:rtl w:val="true"/>
          <w:lang w:bidi="fa-IR"/>
        </w:rPr>
        <w:t>أم کان لغیره،</w:t>
      </w:r>
    </w:p>
    <w:p>
      <w:pPr>
        <w:pStyle w:val="BookText"/>
        <w:rPr/>
      </w:pPr>
      <w:r>
        <w:rPr>
          <w:rFonts w:ascii="IRNazanin" w:hAnsi="IRNazanin" w:eastAsia="IRNazanin"/>
          <w:color w:val="111111"/>
          <w:sz w:val="28"/>
          <w:sz w:val="28"/>
          <w:szCs w:val="28"/>
          <w:rtl w:val="true"/>
          <w:lang w:bidi="fa-IR"/>
        </w:rPr>
        <w:t>اقتصّ الولیّ منه و نفی من البلد،و إن عفا الولی عن القصاص، فعلی الإمام أن ینفیه منه</w:t>
      </w:r>
      <w:r>
        <w:rPr>
          <w:rFonts w:eastAsia="IRNazanin" w:cs="IRNazanin"/>
          <w:color w:val="111111"/>
          <w:sz w:val="28"/>
          <w:szCs w:val="28"/>
          <w:rtl w:val="true"/>
          <w:lang w:bidi="fa-IR"/>
        </w:rPr>
        <w:t>.</w:t>
      </w:r>
    </w:p>
    <w:p>
      <w:pPr>
        <w:pStyle w:val="Heading5"/>
        <w:numPr>
          <w:ilvl w:val="4"/>
          <w:numId w:val="1"/>
        </w:numPr>
        <w:rPr/>
      </w:pPr>
      <w:bookmarkStart w:id="2711" w:name="__RefHeading___Toc1058525_73709187"/>
      <w:bookmarkStart w:id="2712" w:name="_Toc1207"/>
      <w:bookmarkEnd w:id="2711"/>
      <w:r>
        <w:rPr>
          <w:rtl w:val="true"/>
        </w:rPr>
        <w:t xml:space="preserve">مسألة </w:t>
      </w:r>
      <w:r>
        <w:rPr/>
        <w:t>907</w:t>
      </w:r>
      <w:r>
        <w:rPr>
          <w:rtl w:val="true"/>
        </w:rPr>
        <w:t>:</w:t>
      </w:r>
      <w:r>
        <w:rPr>
          <w:rtl w:val="true"/>
        </w:rPr>
        <w:t>إذا تاب المحارب قبل أن یقدر علیه سقط عنه الحدّ</w:t>
      </w:r>
      <w:bookmarkEnd w:id="2712"/>
    </w:p>
    <w:p>
      <w:pPr>
        <w:pStyle w:val="BookText"/>
        <w:rPr/>
      </w:pPr>
      <w:r>
        <w:rPr>
          <w:rFonts w:ascii="IRNazanin" w:hAnsi="IRNazanin" w:eastAsia="IRNazanin"/>
          <w:color w:val="111111"/>
          <w:sz w:val="28"/>
          <w:sz w:val="28"/>
          <w:szCs w:val="28"/>
          <w:rtl w:val="true"/>
          <w:lang w:bidi="fa-IR"/>
        </w:rPr>
        <w:t>و لا یسقط عنه ما یتعلق به من الحقوق کالقصاص و المال،و لو تاب بعد الظفر به لم یسقط عنه الحدّ،کما لا یسقط غیره من الحقوق</w:t>
      </w:r>
      <w:r>
        <w:rPr>
          <w:rFonts w:eastAsia="IRNazanin" w:cs="IRNazanin"/>
          <w:color w:val="111111"/>
          <w:sz w:val="28"/>
          <w:szCs w:val="28"/>
          <w:rtl w:val="true"/>
          <w:lang w:bidi="fa-IR"/>
        </w:rPr>
        <w:t>.</w:t>
      </w:r>
    </w:p>
    <w:p>
      <w:pPr>
        <w:pStyle w:val="Heading5"/>
        <w:numPr>
          <w:ilvl w:val="4"/>
          <w:numId w:val="1"/>
        </w:numPr>
        <w:rPr/>
      </w:pPr>
      <w:bookmarkStart w:id="2713" w:name="__RefHeading___Toc1058527_73709187"/>
      <w:bookmarkStart w:id="2714" w:name="_Toc1208"/>
      <w:bookmarkEnd w:id="2713"/>
      <w:r>
        <w:rPr>
          <w:rtl w:val="true"/>
        </w:rPr>
        <w:t xml:space="preserve">مسألة </w:t>
      </w:r>
      <w:r>
        <w:rPr/>
        <w:t>908</w:t>
      </w:r>
      <w:r>
        <w:rPr>
          <w:rtl w:val="true"/>
        </w:rPr>
        <w:t>:</w:t>
      </w:r>
      <w:r>
        <w:rPr>
          <w:rtl w:val="true"/>
        </w:rPr>
        <w:t>لا یترک المصلوب علی خشبته أکثر من ثلاثة أیام</w:t>
      </w:r>
      <w:bookmarkEnd w:id="2714"/>
    </w:p>
    <w:p>
      <w:pPr>
        <w:pStyle w:val="BookText"/>
        <w:rPr/>
      </w:pPr>
      <w:r>
        <w:rPr>
          <w:rFonts w:ascii="IRNazanin" w:hAnsi="IRNazanin" w:eastAsia="IRNazanin"/>
          <w:color w:val="111111"/>
          <w:sz w:val="28"/>
          <w:sz w:val="28"/>
          <w:szCs w:val="28"/>
          <w:rtl w:val="true"/>
          <w:lang w:bidi="fa-IR"/>
        </w:rPr>
        <w:t>ثم بعد ذلک ینزل و یصلی علیه و یدفن</w:t>
      </w:r>
      <w:r>
        <w:rPr>
          <w:rFonts w:eastAsia="IRNazanin" w:cs="IRNazanin"/>
          <w:color w:val="111111"/>
          <w:sz w:val="28"/>
          <w:szCs w:val="28"/>
          <w:rtl w:val="true"/>
          <w:lang w:bidi="fa-IR"/>
        </w:rPr>
        <w:t>.</w:t>
      </w:r>
    </w:p>
    <w:p>
      <w:pPr>
        <w:pStyle w:val="Heading5"/>
        <w:numPr>
          <w:ilvl w:val="4"/>
          <w:numId w:val="1"/>
        </w:numPr>
        <w:rPr/>
      </w:pPr>
      <w:bookmarkStart w:id="2715" w:name="__RefHeading___Toc1058529_73709187"/>
      <w:bookmarkStart w:id="2716" w:name="_Toc1209"/>
      <w:bookmarkEnd w:id="2715"/>
      <w:r>
        <w:rPr>
          <w:rtl w:val="true"/>
        </w:rPr>
        <w:t xml:space="preserve">مسألة </w:t>
      </w:r>
      <w:r>
        <w:rPr/>
        <w:t>909</w:t>
      </w:r>
      <w:r>
        <w:rPr>
          <w:rtl w:val="true"/>
        </w:rPr>
        <w:t>:</w:t>
      </w:r>
      <w:r>
        <w:rPr>
          <w:rtl w:val="true"/>
        </w:rPr>
        <w:t>ینفی المحارب من مصر إلی مصر و من بلد إلی آخر</w:t>
      </w:r>
      <w:bookmarkEnd w:id="2716"/>
    </w:p>
    <w:p>
      <w:pPr>
        <w:pStyle w:val="BookText"/>
        <w:rPr/>
      </w:pPr>
      <w:r>
        <w:rPr>
          <w:rFonts w:ascii="IRNazanin" w:hAnsi="IRNazanin" w:eastAsia="IRNazanin"/>
          <w:color w:val="111111"/>
          <w:sz w:val="28"/>
          <w:sz w:val="28"/>
          <w:szCs w:val="28"/>
          <w:rtl w:val="true"/>
          <w:lang w:bidi="fa-IR"/>
        </w:rPr>
        <w:t>و لا یسمح له بالاستقرار علی وجه الأرض،و لا أمان له،و لا یبایع و لا یؤوی، و لا یطعم،و لا یتصدق علیه حتی یموت</w:t>
      </w:r>
      <w:r>
        <w:rPr>
          <w:rFonts w:eastAsia="IRNazanin" w:cs="IRNazanin"/>
          <w:color w:val="111111"/>
          <w:sz w:val="28"/>
          <w:szCs w:val="28"/>
          <w:rtl w:val="true"/>
          <w:lang w:bidi="fa-IR"/>
        </w:rPr>
        <w:t>.</w:t>
      </w:r>
    </w:p>
    <w:p>
      <w:pPr>
        <w:pStyle w:val="Heading4"/>
        <w:numPr>
          <w:ilvl w:val="3"/>
          <w:numId w:val="1"/>
        </w:numPr>
        <w:rPr/>
      </w:pPr>
      <w:bookmarkStart w:id="2717" w:name="__RefHeading___Toc1058531_73709187"/>
      <w:bookmarkStart w:id="2718" w:name="_Toc1210"/>
      <w:bookmarkEnd w:id="2717"/>
      <w:r>
        <w:rPr>
          <w:rtl w:val="true"/>
        </w:rPr>
        <w:t>السادس عشر</w:t>
      </w:r>
      <w:r>
        <w:rPr>
          <w:rtl w:val="true"/>
        </w:rPr>
        <w:t>:</w:t>
      </w:r>
      <w:r>
        <w:rPr>
          <w:rtl w:val="true"/>
        </w:rPr>
        <w:t>الارتداد</w:t>
      </w:r>
      <w:bookmarkEnd w:id="2718"/>
    </w:p>
    <w:p>
      <w:pPr>
        <w:pStyle w:val="Heading5"/>
        <w:numPr>
          <w:ilvl w:val="4"/>
          <w:numId w:val="1"/>
        </w:numPr>
        <w:rPr/>
      </w:pPr>
      <w:bookmarkStart w:id="2719" w:name="__RefHeading___Toc1058533_73709187"/>
      <w:bookmarkStart w:id="2720" w:name="_Toc1211"/>
      <w:bookmarkEnd w:id="2719"/>
      <w:r>
        <w:rPr>
          <w:rtl w:val="true"/>
        </w:rPr>
        <w:t>اشارة</w:t>
      </w:r>
      <w:bookmarkEnd w:id="2720"/>
    </w:p>
    <w:p>
      <w:pPr>
        <w:pStyle w:val="BookText"/>
        <w:rPr/>
      </w:pPr>
      <w:r>
        <w:rPr>
          <w:rFonts w:ascii="IRNazanin" w:hAnsi="IRNazanin" w:eastAsia="IRNazanin"/>
          <w:color w:val="111111"/>
          <w:sz w:val="28"/>
          <w:sz w:val="28"/>
          <w:szCs w:val="28"/>
          <w:rtl w:val="true"/>
          <w:lang w:bidi="fa-IR"/>
        </w:rPr>
        <w:t>المرتد عبارة عمن خرج عن دین الإسلام،و هو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فطری و ملّی</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ولد علی الإسلام من أبوین مسلمین،أو من أبوین أحدهما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قتله،و تبین منه زوجته،و تعتد عدة الوفاة،و تقسم أمواله حال ردّته بین ورثته</w:t>
      </w:r>
      <w:r>
        <w:rPr>
          <w:rFonts w:eastAsia="IRNazanin" w:cs="IRNazanin"/>
          <w:color w:val="111111"/>
          <w:sz w:val="28"/>
          <w:szCs w:val="28"/>
          <w:rtl w:val="true"/>
          <w:lang w:bidi="fa-IR"/>
        </w:rPr>
        <w:t>.</w:t>
      </w:r>
      <w:bookmarkStart w:id="2721" w:name="pg11408_119347"/>
    </w:p>
    <w:p>
      <w:pPr>
        <w:pStyle w:val="BookText"/>
        <w:rPr/>
      </w:pPr>
      <w:bookmarkEnd w:id="2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أسلم عن کفر ثم ارتدّ و رجع إلیه،و هذا یستتاب،فإن تاب خلال ثلاثة أیام فهو،و إلاّ قتل فی الیوم الرابع،و لا تزول عنه أملاکه،و ینفسخ العقد بینه و بین زوجته،و تعتد عدة المطلقة إذا کانت مدخولا بها</w:t>
      </w:r>
      <w:r>
        <w:rPr>
          <w:rFonts w:eastAsia="IRNazanin" w:cs="IRNazanin"/>
          <w:color w:val="111111"/>
          <w:sz w:val="28"/>
          <w:szCs w:val="28"/>
          <w:rtl w:val="true"/>
          <w:lang w:bidi="fa-IR"/>
        </w:rPr>
        <w:t>.</w:t>
      </w:r>
    </w:p>
    <w:p>
      <w:pPr>
        <w:pStyle w:val="Heading5"/>
        <w:numPr>
          <w:ilvl w:val="4"/>
          <w:numId w:val="1"/>
        </w:numPr>
        <w:rPr/>
      </w:pPr>
      <w:bookmarkStart w:id="2722" w:name="__RefHeading___Toc1058535_73709187"/>
      <w:bookmarkStart w:id="2723" w:name="_Toc1212"/>
      <w:bookmarkEnd w:id="2722"/>
      <w:r>
        <w:rPr>
          <w:rtl w:val="true"/>
        </w:rPr>
        <w:t xml:space="preserve">مسألة </w:t>
      </w:r>
      <w:r>
        <w:rPr/>
        <w:t>910</w:t>
      </w:r>
      <w:r>
        <w:rPr>
          <w:rtl w:val="true"/>
        </w:rPr>
        <w:t>:</w:t>
      </w:r>
      <w:r>
        <w:rPr>
          <w:rtl w:val="true"/>
        </w:rPr>
        <w:t>یشترط فی تحقق الارتداد البلوغ و کمال العقل</w:t>
      </w:r>
      <w:bookmarkEnd w:id="2723"/>
    </w:p>
    <w:p>
      <w:pPr>
        <w:pStyle w:val="BookText"/>
        <w:rPr/>
      </w:pPr>
      <w:r>
        <w:rPr>
          <w:rFonts w:ascii="IRNazanin" w:hAnsi="IRNazanin" w:eastAsia="IRNazanin"/>
          <w:color w:val="111111"/>
          <w:sz w:val="28"/>
          <w:sz w:val="28"/>
          <w:szCs w:val="28"/>
          <w:rtl w:val="true"/>
          <w:lang w:bidi="fa-IR"/>
        </w:rPr>
        <w:t>و الاختیار،</w:t>
      </w:r>
    </w:p>
    <w:p>
      <w:pPr>
        <w:pStyle w:val="BookText"/>
        <w:rPr/>
      </w:pPr>
      <w:r>
        <w:rPr>
          <w:rFonts w:ascii="IRNazanin" w:hAnsi="IRNazanin" w:eastAsia="IRNazanin"/>
          <w:color w:val="111111"/>
          <w:sz w:val="28"/>
          <w:sz w:val="28"/>
          <w:szCs w:val="28"/>
          <w:rtl w:val="true"/>
          <w:lang w:bidi="fa-IR"/>
        </w:rPr>
        <w:t>فلو نطق الصبی بما یوجب الکفر لم یحکم بارتداده و کفره،و کذا المجنون و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الإکراه علی الارتداد،فإن قامت قرینة علی ذلک فهو،و إلاّ فلا أثر لها</w:t>
      </w:r>
      <w:r>
        <w:rPr>
          <w:rFonts w:eastAsia="IRNazanin" w:cs="IRNazanin"/>
          <w:color w:val="111111"/>
          <w:sz w:val="28"/>
          <w:szCs w:val="28"/>
          <w:rtl w:val="true"/>
          <w:lang w:bidi="fa-IR"/>
        </w:rPr>
        <w:t>.</w:t>
      </w:r>
    </w:p>
    <w:p>
      <w:pPr>
        <w:pStyle w:val="Heading5"/>
        <w:numPr>
          <w:ilvl w:val="4"/>
          <w:numId w:val="1"/>
        </w:numPr>
        <w:rPr/>
      </w:pPr>
      <w:bookmarkStart w:id="2724" w:name="__RefHeading___Toc1058537_73709187"/>
      <w:bookmarkStart w:id="2725" w:name="_Toc1213"/>
      <w:bookmarkEnd w:id="2724"/>
      <w:r>
        <w:rPr>
          <w:rtl w:val="true"/>
        </w:rPr>
        <w:t xml:space="preserve">مسألة </w:t>
      </w:r>
      <w:r>
        <w:rPr/>
        <w:t>911</w:t>
      </w:r>
      <w:r>
        <w:rPr>
          <w:rtl w:val="true"/>
        </w:rPr>
        <w:t>:</w:t>
      </w:r>
      <w:r>
        <w:rPr>
          <w:rtl w:val="true"/>
        </w:rPr>
        <w:t>لو قتل المرتد الملی أو مات</w:t>
      </w:r>
      <w:bookmarkEnd w:id="2725"/>
    </w:p>
    <w:p>
      <w:pPr>
        <w:pStyle w:val="BookText"/>
        <w:rPr/>
      </w:pPr>
      <w:r>
        <w:rPr>
          <w:rFonts w:ascii="IRNazanin" w:hAnsi="IRNazanin" w:eastAsia="IRNazanin"/>
          <w:color w:val="111111"/>
          <w:sz w:val="28"/>
          <w:sz w:val="28"/>
          <w:szCs w:val="28"/>
          <w:rtl w:val="true"/>
          <w:lang w:bidi="fa-IR"/>
        </w:rPr>
        <w:t>کانت ترکته لورثته المسلمین،و إن لم یکن له وارث مسلم،فالمشهور أن إرثه للإمام علیه السّلام،و هو لا یخلو من اشکال بل منع،فیرثه الکافر کالکافر الأصلی</w:t>
      </w:r>
      <w:r>
        <w:rPr>
          <w:rFonts w:eastAsia="IRNazanin" w:cs="IRNazanin"/>
          <w:color w:val="111111"/>
          <w:sz w:val="28"/>
          <w:szCs w:val="28"/>
          <w:rtl w:val="true"/>
          <w:lang w:bidi="fa-IR"/>
        </w:rPr>
        <w:t>.</w:t>
      </w:r>
    </w:p>
    <w:p>
      <w:pPr>
        <w:pStyle w:val="Heading5"/>
        <w:numPr>
          <w:ilvl w:val="4"/>
          <w:numId w:val="1"/>
        </w:numPr>
        <w:rPr/>
      </w:pPr>
      <w:bookmarkStart w:id="2726" w:name="__RefHeading___Toc1058539_73709187"/>
      <w:bookmarkStart w:id="2727" w:name="_Toc1214"/>
      <w:bookmarkEnd w:id="2726"/>
      <w:r>
        <w:rPr>
          <w:rtl w:val="true"/>
        </w:rPr>
        <w:t xml:space="preserve">مسألة </w:t>
      </w:r>
      <w:r>
        <w:rPr/>
        <w:t>912</w:t>
      </w:r>
      <w:r>
        <w:rPr>
          <w:rtl w:val="true"/>
        </w:rPr>
        <w:t>:</w:t>
      </w:r>
      <w:r>
        <w:rPr>
          <w:rtl w:val="true"/>
        </w:rPr>
        <w:t>إذا کان للمرتد ولد صغیر فهو محکوم بالإسلام و یرثه</w:t>
      </w:r>
      <w:bookmarkEnd w:id="2727"/>
    </w:p>
    <w:p>
      <w:pPr>
        <w:pStyle w:val="BookText"/>
        <w:rPr/>
      </w:pPr>
      <w:r>
        <w:rPr>
          <w:rFonts w:ascii="IRNazanin" w:hAnsi="IRNazanin" w:eastAsia="IRNazanin"/>
          <w:color w:val="111111"/>
          <w:sz w:val="28"/>
          <w:sz w:val="28"/>
          <w:szCs w:val="28"/>
          <w:rtl w:val="true"/>
          <w:lang w:bidi="fa-IR"/>
        </w:rPr>
        <w:t>و لا یتبعه 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بلغ فأظهر الکفر حکم بکفره،و لو ولد للمرتد ولد بعد ردته،کان الولد محکوما بالإسلام حکما إذا کان انعقاد نطفته حال إسلام أحد أبویه،فإنه یکفی فی ترتب أحکام الإسلام انعقاد نطفته حال کون أحد أبویه مسلما و إن ارتدّ بعد ذلک و قد تسأل أن ولد المرتد إذا انعقدت نطفته حال ارتداد أبویه معا،فهل یحکم بکفره و ترتیب آثاره علیه؟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یحکم بالکفر،لأن الولد و إن کان عصارة الأبوین،إلاّ أنّه إنما یکون کذلک بلحاظ الصفات الطبیعیّة الذاتیة لهما لا بلحاظ الصفات العرضیة المفارقة کالکفر فإنها تتبع مناشئها الخارجیة،و بکلمة أن الکفر إنما عرض علی الإنسان إما بسبب الارتداد أو بعدم قبول الإسلام مع قابلیته</w:t>
      </w:r>
      <w:bookmarkStart w:id="2728" w:name="pg11408_119348"/>
    </w:p>
    <w:p>
      <w:pPr>
        <w:pStyle w:val="BookText"/>
        <w:rPr/>
      </w:pPr>
      <w:bookmarkEnd w:id="2728"/>
      <w:r>
        <w:rPr>
          <w:rFonts w:ascii="IRNazanin" w:hAnsi="IRNazanin" w:eastAsia="IRNazanin"/>
          <w:color w:val="111111"/>
          <w:sz w:val="28"/>
          <w:sz w:val="28"/>
          <w:szCs w:val="28"/>
          <w:rtl w:val="true"/>
          <w:lang w:bidi="fa-IR"/>
        </w:rPr>
        <w:t>لذلک،و من هنا لا یصدق عنوان الکافر علی غیر الممیّز من أولاد الکفار، بلا فرق فی ذلک بین أن یکون کفرهم بالأصالة أو بالارتداد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 الولد المرتد و إن انعقدت نطفته فی حال ارتداد کلا أبویه معا،إلاّ أنه لم یحکم بکفره و لا بنجاسته ما دام غیر ممیز،و أما اذا اصبح ممیزا،فإن قبل الاسلام و اعترف به،فهو مسلم،و الا کافر،کما هو الحال فی اولاد سائر الکفار،و علی هذا فلا فرق فی ولد المرتد بین أن یکون انعقاد نطفته بعد الارتداد أو قبله، فإنه علی کلا التقدیرین محکوم بالطهارة،و یترتب أحکام الإسلام علیه ما دام غیر ممیز،فإذا صار ممیزا،فإن قبل الإسلام فهو المطلوب،و إلاّ فحکم بکفره</w:t>
      </w:r>
      <w:r>
        <w:rPr>
          <w:rFonts w:eastAsia="IRNazanin" w:cs="IRNazanin"/>
          <w:color w:val="111111"/>
          <w:sz w:val="28"/>
          <w:szCs w:val="28"/>
          <w:rtl w:val="true"/>
          <w:lang w:bidi="fa-IR"/>
        </w:rPr>
        <w:t>.</w:t>
      </w:r>
    </w:p>
    <w:p>
      <w:pPr>
        <w:pStyle w:val="Heading5"/>
        <w:numPr>
          <w:ilvl w:val="4"/>
          <w:numId w:val="1"/>
        </w:numPr>
        <w:rPr/>
      </w:pPr>
      <w:bookmarkStart w:id="2729" w:name="__RefHeading___Toc1058541_73709187"/>
      <w:bookmarkStart w:id="2730" w:name="_Toc1215"/>
      <w:bookmarkEnd w:id="2729"/>
      <w:r>
        <w:rPr>
          <w:rtl w:val="true"/>
        </w:rPr>
        <w:t xml:space="preserve">مسألة </w:t>
      </w:r>
      <w:r>
        <w:rPr/>
        <w:t>913</w:t>
      </w:r>
      <w:r>
        <w:rPr>
          <w:rtl w:val="true"/>
        </w:rPr>
        <w:t>:</w:t>
      </w:r>
      <w:r>
        <w:rPr>
          <w:rtl w:val="true"/>
        </w:rPr>
        <w:t>إذا ارتدت المرأة و لو عن فطرة لم تقتل</w:t>
      </w:r>
      <w:bookmarkEnd w:id="2730"/>
    </w:p>
    <w:p>
      <w:pPr>
        <w:pStyle w:val="BookText"/>
        <w:rPr/>
      </w:pPr>
      <w:r>
        <w:rPr>
          <w:rFonts w:ascii="IRNazanin" w:hAnsi="IRNazanin" w:eastAsia="IRNazanin"/>
          <w:color w:val="111111"/>
          <w:sz w:val="28"/>
          <w:sz w:val="28"/>
          <w:szCs w:val="28"/>
          <w:rtl w:val="true"/>
          <w:lang w:bidi="fa-IR"/>
        </w:rPr>
        <w:t>و تبین من زوجها و تعتد عدّة الطلاق و تستتاب،فإن تابت فهو،و إلاّ حبست دائما و ضربت فی أوقات الصلاة،و استخدمت خدمة شدیدة،و منعت الطعام و الشراب إلاّ ما تمسک نفسها،و ألبست خشن الثیاب لعلها ترجع و تتوب</w:t>
      </w:r>
      <w:r>
        <w:rPr>
          <w:rFonts w:eastAsia="IRNazanin" w:cs="IRNazanin"/>
          <w:color w:val="111111"/>
          <w:sz w:val="28"/>
          <w:szCs w:val="28"/>
          <w:rtl w:val="true"/>
          <w:lang w:bidi="fa-IR"/>
        </w:rPr>
        <w:t>.</w:t>
      </w:r>
    </w:p>
    <w:p>
      <w:pPr>
        <w:pStyle w:val="Heading5"/>
        <w:numPr>
          <w:ilvl w:val="4"/>
          <w:numId w:val="1"/>
        </w:numPr>
        <w:rPr/>
      </w:pPr>
      <w:bookmarkStart w:id="2731" w:name="__RefHeading___Toc1058543_73709187"/>
      <w:bookmarkStart w:id="2732" w:name="_Toc1216"/>
      <w:bookmarkEnd w:id="2731"/>
      <w:r>
        <w:rPr>
          <w:rtl w:val="true"/>
        </w:rPr>
        <w:t xml:space="preserve">مسألة </w:t>
      </w:r>
      <w:r>
        <w:rPr/>
        <w:t>914</w:t>
      </w:r>
      <w:r>
        <w:rPr>
          <w:rtl w:val="true"/>
        </w:rPr>
        <w:t>:</w:t>
      </w:r>
      <w:r>
        <w:rPr>
          <w:rtl w:val="true"/>
        </w:rPr>
        <w:t>إذا تکرر الارتداد فی الملی أو فی المرأة فهل یقتل فی</w:t>
      </w:r>
      <w:bookmarkEnd w:id="2732"/>
    </w:p>
    <w:p>
      <w:pPr>
        <w:pStyle w:val="BookText"/>
        <w:rPr/>
      </w:pPr>
      <w:r>
        <w:rPr>
          <w:rFonts w:ascii="Amiri" w:hAnsi="Amiri" w:eastAsia="Amiri" w:cs="Amiri"/>
          <w:color w:val="111111"/>
          <w:sz w:val="28"/>
          <w:sz w:val="28"/>
          <w:szCs w:val="28"/>
          <w:rtl w:val="true"/>
          <w:lang w:bidi="ar-SA"/>
        </w:rPr>
        <w:t>الرابعة؟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أنه لا یقتل فیها،لعدم الدلیل غیر دعوی الإجماع، و هی لا تفید،و هل یقتل فی الثالثة؟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دلّ علی القتل فیها لا یشمل المقام،لاختصاصه بما إذا أقیم الحدّ علی الجانی مرتین،فالنتیجة أن الأظهر عدم القتل لا فی الثالثة و لا فی الرابعة و ما زاد</w:t>
      </w:r>
      <w:r>
        <w:rPr>
          <w:rFonts w:eastAsia="IRNazanin" w:cs="IRNazanin"/>
          <w:color w:val="111111"/>
          <w:sz w:val="28"/>
          <w:szCs w:val="28"/>
          <w:rtl w:val="true"/>
          <w:lang w:bidi="fa-IR"/>
        </w:rPr>
        <w:t>.</w:t>
      </w:r>
    </w:p>
    <w:p>
      <w:pPr>
        <w:pStyle w:val="Heading5"/>
        <w:numPr>
          <w:ilvl w:val="4"/>
          <w:numId w:val="1"/>
        </w:numPr>
        <w:rPr/>
      </w:pPr>
      <w:bookmarkStart w:id="2733" w:name="__RefHeading___Toc1058545_73709187"/>
      <w:bookmarkStart w:id="2734" w:name="_Toc1217"/>
      <w:bookmarkEnd w:id="2733"/>
      <w:r>
        <w:rPr>
          <w:rtl w:val="true"/>
        </w:rPr>
        <w:t xml:space="preserve">مسألة </w:t>
      </w:r>
      <w:r>
        <w:rPr/>
        <w:t>915</w:t>
      </w:r>
      <w:r>
        <w:rPr>
          <w:rtl w:val="true"/>
        </w:rPr>
        <w:t>:</w:t>
      </w:r>
      <w:r>
        <w:rPr>
          <w:rtl w:val="true"/>
        </w:rPr>
        <w:t>غیر الکتابی إذا أظهر الشهادتین حکم باسلامه و لا</w:t>
      </w:r>
      <w:bookmarkEnd w:id="2734"/>
    </w:p>
    <w:p>
      <w:pPr>
        <w:pStyle w:val="BookText"/>
        <w:rPr/>
      </w:pPr>
      <w:r>
        <w:rPr>
          <w:rFonts w:ascii="IRNazanin" w:hAnsi="IRNazanin" w:eastAsia="IRNazanin"/>
          <w:color w:val="111111"/>
          <w:sz w:val="28"/>
          <w:sz w:val="28"/>
          <w:szCs w:val="28"/>
          <w:rtl w:val="true"/>
          <w:lang w:bidi="fa-IR"/>
        </w:rPr>
        <w:t>یفتش عن باطنه،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الحکم کذلک حتی مع قیام القرینة علی ان اسلامه إنّما هو</w:t>
      </w:r>
      <w:bookmarkStart w:id="2735" w:name="pg11408_119349"/>
    </w:p>
    <w:p>
      <w:pPr>
        <w:pStyle w:val="BookText"/>
        <w:rPr/>
      </w:pPr>
      <w:bookmarkEnd w:id="2735"/>
      <w:r>
        <w:rPr>
          <w:rFonts w:ascii="IRNazanin" w:hAnsi="IRNazanin" w:eastAsia="IRNazanin"/>
          <w:color w:val="111111"/>
          <w:sz w:val="28"/>
          <w:sz w:val="28"/>
          <w:szCs w:val="28"/>
          <w:rtl w:val="true"/>
          <w:lang w:bidi="fa-IR"/>
        </w:rPr>
        <w:t>للخوف من القتل،و أمّا الکتابی فقال جماعة بعدم الحکم باسلامه فی هذا الفرض،و هو لا یخلو من اشکال،بل الأظهر هو الحکم باسلامه،علی اساس ان سیرة النبی الاکرم صلی اللّه علیه و آله و سلّم قد جرت علی قبول اسلام الکفرة بمجرد اظهارهم للشهادتین بدون فرق بین الکتابی و غیره</w:t>
      </w:r>
      <w:r>
        <w:rPr>
          <w:rFonts w:eastAsia="IRNazanin" w:cs="IRNazanin"/>
          <w:color w:val="111111"/>
          <w:sz w:val="28"/>
          <w:szCs w:val="28"/>
          <w:rtl w:val="true"/>
          <w:lang w:bidi="fa-IR"/>
        </w:rPr>
        <w:t>.</w:t>
      </w:r>
    </w:p>
    <w:p>
      <w:pPr>
        <w:pStyle w:val="Heading5"/>
        <w:numPr>
          <w:ilvl w:val="4"/>
          <w:numId w:val="1"/>
        </w:numPr>
        <w:rPr/>
      </w:pPr>
      <w:bookmarkStart w:id="2736" w:name="__RefHeading___Toc1058547_73709187"/>
      <w:bookmarkStart w:id="2737" w:name="_Toc1218"/>
      <w:bookmarkEnd w:id="2736"/>
      <w:r>
        <w:rPr>
          <w:rtl w:val="true"/>
        </w:rPr>
        <w:t xml:space="preserve">مسألة </w:t>
      </w:r>
      <w:r>
        <w:rPr/>
        <w:t>916</w:t>
      </w:r>
      <w:r>
        <w:rPr>
          <w:rtl w:val="true"/>
        </w:rPr>
        <w:t>:</w:t>
      </w:r>
      <w:r>
        <w:rPr>
          <w:rtl w:val="true"/>
        </w:rPr>
        <w:t>اذا صلی المرتد او الکافر الاصلی فی دار الحرب أو دار</w:t>
      </w:r>
      <w:bookmarkEnd w:id="2737"/>
    </w:p>
    <w:p>
      <w:pPr>
        <w:pStyle w:val="BookText"/>
        <w:rPr/>
      </w:pPr>
      <w:r>
        <w:rPr>
          <w:rFonts w:ascii="IRNazanin" w:hAnsi="IRNazanin" w:eastAsia="IRNazanin"/>
          <w:color w:val="111111"/>
          <w:sz w:val="28"/>
          <w:sz w:val="28"/>
          <w:szCs w:val="28"/>
          <w:rtl w:val="true"/>
          <w:lang w:bidi="fa-IR"/>
        </w:rPr>
        <w:t>الاسلام،</w:t>
      </w:r>
    </w:p>
    <w:p>
      <w:pPr>
        <w:pStyle w:val="BookText"/>
        <w:rPr/>
      </w:pPr>
      <w:r>
        <w:rPr>
          <w:rFonts w:ascii="IRNazanin" w:hAnsi="IRNazanin" w:eastAsia="IRNazanin"/>
          <w:color w:val="111111"/>
          <w:sz w:val="28"/>
          <w:sz w:val="28"/>
          <w:szCs w:val="28"/>
          <w:rtl w:val="true"/>
          <w:lang w:bidi="fa-IR"/>
        </w:rPr>
        <w:t>فان قامت قرینة علی أنها من جهة التزامه بالاسلام حکم به،و إلاّ فلا،اذ مجرد الصلاة بدون الدلالة علی ذلک فلا قیمة لها</w:t>
      </w:r>
      <w:r>
        <w:rPr>
          <w:rFonts w:eastAsia="IRNazanin" w:cs="IRNazanin"/>
          <w:color w:val="111111"/>
          <w:sz w:val="28"/>
          <w:szCs w:val="28"/>
          <w:rtl w:val="true"/>
          <w:lang w:bidi="fa-IR"/>
        </w:rPr>
        <w:t>.</w:t>
      </w:r>
    </w:p>
    <w:p>
      <w:pPr>
        <w:pStyle w:val="Heading5"/>
        <w:numPr>
          <w:ilvl w:val="4"/>
          <w:numId w:val="1"/>
        </w:numPr>
        <w:rPr/>
      </w:pPr>
      <w:bookmarkStart w:id="2738" w:name="__RefHeading___Toc1058549_73709187"/>
      <w:bookmarkStart w:id="2739" w:name="_Toc1219"/>
      <w:bookmarkEnd w:id="2738"/>
      <w:r>
        <w:rPr>
          <w:rtl w:val="true"/>
        </w:rPr>
        <w:t xml:space="preserve">مسألة </w:t>
      </w:r>
      <w:r>
        <w:rPr/>
        <w:t>917</w:t>
      </w:r>
      <w:r>
        <w:rPr>
          <w:rtl w:val="true"/>
        </w:rPr>
        <w:t>:</w:t>
      </w:r>
      <w:r>
        <w:rPr>
          <w:rtl w:val="true"/>
        </w:rPr>
        <w:t>لو جنّ المرتد الملی بعد ردّته و قبل توبته لم یقتل</w:t>
      </w:r>
      <w:bookmarkEnd w:id="2739"/>
    </w:p>
    <w:p>
      <w:pPr>
        <w:pStyle w:val="BookText"/>
        <w:rPr/>
      </w:pPr>
      <w:r>
        <w:rPr>
          <w:rFonts w:ascii="IRNazanin" w:hAnsi="IRNazanin" w:eastAsia="IRNazanin"/>
          <w:color w:val="111111"/>
          <w:sz w:val="28"/>
          <w:sz w:val="28"/>
          <w:szCs w:val="28"/>
          <w:rtl w:val="true"/>
          <w:lang w:bidi="fa-IR"/>
        </w:rPr>
        <w:t>و إن جنّ بعد امتناعه عن التوبة هل یقتل،و الجواب انه بعید،فان الامتناع عن التوبة و ان کان شرط القتل،الا ان تأثیره منوط بعدم عروض مانع،و الجنون مانع</w:t>
      </w:r>
      <w:r>
        <w:rPr>
          <w:rFonts w:eastAsia="IRNazanin" w:cs="IRNazanin"/>
          <w:color w:val="111111"/>
          <w:sz w:val="28"/>
          <w:szCs w:val="28"/>
          <w:rtl w:val="true"/>
          <w:lang w:bidi="fa-IR"/>
        </w:rPr>
        <w:t>.</w:t>
      </w:r>
    </w:p>
    <w:p>
      <w:pPr>
        <w:pStyle w:val="Heading5"/>
        <w:numPr>
          <w:ilvl w:val="4"/>
          <w:numId w:val="1"/>
        </w:numPr>
        <w:rPr/>
      </w:pPr>
      <w:bookmarkStart w:id="2740" w:name="__RefHeading___Toc1058551_73709187"/>
      <w:bookmarkStart w:id="2741" w:name="_Toc1220"/>
      <w:bookmarkEnd w:id="2740"/>
      <w:r>
        <w:rPr>
          <w:rtl w:val="true"/>
        </w:rPr>
        <w:t xml:space="preserve">مسألة </w:t>
      </w:r>
      <w:r>
        <w:rPr/>
        <w:t>918</w:t>
      </w:r>
      <w:r>
        <w:rPr>
          <w:rtl w:val="true"/>
        </w:rPr>
        <w:t>:</w:t>
      </w:r>
      <w:r>
        <w:rPr>
          <w:rtl w:val="true"/>
        </w:rPr>
        <w:t>لا یجوز تزویج المرتد بالمسلمة و قیل بعدم جواز</w:t>
      </w:r>
      <w:bookmarkEnd w:id="2741"/>
    </w:p>
    <w:p>
      <w:pPr>
        <w:pStyle w:val="BookText"/>
        <w:rPr/>
      </w:pPr>
      <w:r>
        <w:rPr>
          <w:rFonts w:ascii="IRNazanin" w:hAnsi="IRNazanin" w:eastAsia="IRNazanin"/>
          <w:color w:val="111111"/>
          <w:sz w:val="28"/>
          <w:sz w:val="28"/>
          <w:szCs w:val="28"/>
          <w:rtl w:val="true"/>
          <w:lang w:bidi="fa-IR"/>
        </w:rPr>
        <w:t>تزویجه من الکافرة أیضا،</w:t>
      </w:r>
    </w:p>
    <w:p>
      <w:pPr>
        <w:pStyle w:val="BookText"/>
        <w:rPr/>
      </w:pPr>
      <w:r>
        <w:rPr>
          <w:rFonts w:ascii="IRNazanin" w:hAnsi="IRNazanin" w:eastAsia="IRNazanin"/>
          <w:color w:val="111111"/>
          <w:sz w:val="28"/>
          <w:sz w:val="28"/>
          <w:szCs w:val="28"/>
          <w:rtl w:val="true"/>
          <w:lang w:bidi="fa-IR"/>
        </w:rPr>
        <w:t>و فیه اشکال،بل الاظهر جوازه و لا سیما فی الکتابیّة</w:t>
      </w:r>
      <w:r>
        <w:rPr>
          <w:rFonts w:eastAsia="IRNazanin" w:cs="IRNazanin"/>
          <w:color w:val="111111"/>
          <w:sz w:val="28"/>
          <w:szCs w:val="28"/>
          <w:rtl w:val="true"/>
          <w:lang w:bidi="fa-IR"/>
        </w:rPr>
        <w:t>.</w:t>
      </w:r>
    </w:p>
    <w:p>
      <w:pPr>
        <w:pStyle w:val="Heading5"/>
        <w:numPr>
          <w:ilvl w:val="4"/>
          <w:numId w:val="1"/>
        </w:numPr>
        <w:rPr/>
      </w:pPr>
      <w:bookmarkStart w:id="2742" w:name="__RefHeading___Toc1058553_73709187"/>
      <w:bookmarkStart w:id="2743" w:name="_Toc1221"/>
      <w:bookmarkEnd w:id="2742"/>
      <w:r>
        <w:rPr>
          <w:rtl w:val="true"/>
        </w:rPr>
        <w:t xml:space="preserve">مسألة </w:t>
      </w:r>
      <w:r>
        <w:rPr/>
        <w:t>919</w:t>
      </w:r>
      <w:r>
        <w:rPr>
          <w:rtl w:val="true"/>
        </w:rPr>
        <w:t>:</w:t>
      </w:r>
      <w:r>
        <w:rPr>
          <w:rtl w:val="true"/>
        </w:rPr>
        <w:t>لا ولایة للأب أو الجد المرتد علی بنته المسلمة لانقطاع</w:t>
      </w:r>
      <w:bookmarkEnd w:id="2743"/>
    </w:p>
    <w:p>
      <w:pPr>
        <w:pStyle w:val="BookText"/>
        <w:rPr/>
      </w:pPr>
      <w:r>
        <w:rPr>
          <w:rFonts w:ascii="IRNazanin" w:hAnsi="IRNazanin" w:eastAsia="IRNazanin"/>
          <w:color w:val="111111"/>
          <w:sz w:val="28"/>
          <w:sz w:val="28"/>
          <w:szCs w:val="28"/>
          <w:rtl w:val="true"/>
          <w:lang w:bidi="fa-IR"/>
        </w:rPr>
        <w:t>ولایتهما بالارتداد</w:t>
      </w:r>
      <w:r>
        <w:rPr>
          <w:rFonts w:eastAsia="IRNazanin" w:cs="IRNazanin"/>
          <w:color w:val="111111"/>
          <w:sz w:val="28"/>
          <w:szCs w:val="28"/>
          <w:rtl w:val="true"/>
          <w:lang w:bidi="fa-IR"/>
        </w:rPr>
        <w:t>.</w:t>
      </w:r>
    </w:p>
    <w:p>
      <w:pPr>
        <w:pStyle w:val="Heading5"/>
        <w:numPr>
          <w:ilvl w:val="4"/>
          <w:numId w:val="1"/>
        </w:numPr>
        <w:rPr/>
      </w:pPr>
      <w:bookmarkStart w:id="2744" w:name="__RefHeading___Toc1058555_73709187"/>
      <w:bookmarkStart w:id="2745" w:name="_Toc1222"/>
      <w:bookmarkEnd w:id="2744"/>
      <w:r>
        <w:rPr>
          <w:rtl w:val="true"/>
        </w:rPr>
        <w:t xml:space="preserve">مسألة </w:t>
      </w:r>
      <w:r>
        <w:rPr/>
        <w:t>920</w:t>
      </w:r>
      <w:r>
        <w:rPr>
          <w:rtl w:val="true"/>
        </w:rPr>
        <w:t>:</w:t>
      </w:r>
      <w:r>
        <w:rPr>
          <w:rtl w:val="true"/>
        </w:rPr>
        <w:t>یتحقق رجوع المرتد عن ارتداده باعترافه بالشهادتین</w:t>
      </w:r>
      <w:bookmarkEnd w:id="2745"/>
    </w:p>
    <w:p>
      <w:pPr>
        <w:pStyle w:val="BookText"/>
        <w:rPr/>
      </w:pPr>
      <w:r>
        <w:rPr>
          <w:rFonts w:ascii="IRNazanin" w:hAnsi="IRNazanin" w:eastAsia="IRNazanin"/>
          <w:color w:val="111111"/>
          <w:sz w:val="28"/>
          <w:sz w:val="28"/>
          <w:szCs w:val="28"/>
          <w:rtl w:val="true"/>
          <w:lang w:bidi="fa-IR"/>
        </w:rPr>
        <w:t>اذا کان ارتداده بانکار التوحید،او النبوة الخاصة،</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 ارتداده بانکار عموم نبوة نبیّنا محمّد صلی اللّه علیه و آله و سلّم لجمیع البشر،فلا بدّ فی توبته من رجوعه عما جحد و أنکر</w:t>
      </w:r>
      <w:r>
        <w:rPr>
          <w:rFonts w:eastAsia="IRNazanin" w:cs="IRNazanin"/>
          <w:color w:val="111111"/>
          <w:sz w:val="28"/>
          <w:szCs w:val="28"/>
          <w:rtl w:val="true"/>
          <w:lang w:bidi="fa-IR"/>
        </w:rPr>
        <w:t>.</w:t>
      </w:r>
      <w:bookmarkStart w:id="2746" w:name="pg11408_119350"/>
    </w:p>
    <w:p>
      <w:pPr>
        <w:pStyle w:val="Heading5"/>
        <w:numPr>
          <w:ilvl w:val="4"/>
          <w:numId w:val="1"/>
        </w:numPr>
        <w:rPr/>
      </w:pPr>
      <w:bookmarkStart w:id="2747" w:name="__RefHeading___Toc1058557_73709187"/>
      <w:bookmarkStart w:id="2748" w:name="_Toc1223"/>
      <w:bookmarkEnd w:id="2746"/>
      <w:bookmarkEnd w:id="2747"/>
      <w:r>
        <w:rPr>
          <w:rtl w:val="true"/>
        </w:rPr>
        <w:t xml:space="preserve">مسألة </w:t>
      </w:r>
      <w:r>
        <w:rPr/>
        <w:t>921</w:t>
      </w:r>
      <w:r>
        <w:rPr>
          <w:rtl w:val="true"/>
        </w:rPr>
        <w:t>:</w:t>
      </w:r>
      <w:r>
        <w:rPr>
          <w:rtl w:val="true"/>
        </w:rPr>
        <w:t>اذا قتل المرتد عن فطرة أو ملة مسلما عمدا</w:t>
      </w:r>
      <w:bookmarkEnd w:id="2748"/>
    </w:p>
    <w:p>
      <w:pPr>
        <w:pStyle w:val="BookText"/>
        <w:rPr/>
      </w:pPr>
      <w:r>
        <w:rPr>
          <w:rFonts w:ascii="IRNazanin" w:hAnsi="IRNazanin" w:eastAsia="IRNazanin"/>
          <w:color w:val="111111"/>
          <w:sz w:val="28"/>
          <w:sz w:val="28"/>
          <w:szCs w:val="28"/>
          <w:rtl w:val="true"/>
          <w:lang w:bidi="fa-IR"/>
        </w:rPr>
        <w:t>جاز لولی المقتول قتله فورا،و بذلک یسقط قتله من جهة ارتداده بسقوط موضوعه،نعم لو عفا الولی،او صالحه علی مال،قتل من ناحیة ارتداده</w:t>
      </w:r>
      <w:r>
        <w:rPr>
          <w:rFonts w:eastAsia="IRNazanin" w:cs="IRNazanin"/>
          <w:color w:val="111111"/>
          <w:sz w:val="28"/>
          <w:szCs w:val="28"/>
          <w:rtl w:val="true"/>
          <w:lang w:bidi="fa-IR"/>
        </w:rPr>
        <w:t>.</w:t>
      </w:r>
    </w:p>
    <w:p>
      <w:pPr>
        <w:pStyle w:val="Heading5"/>
        <w:numPr>
          <w:ilvl w:val="4"/>
          <w:numId w:val="1"/>
        </w:numPr>
        <w:rPr/>
      </w:pPr>
      <w:bookmarkStart w:id="2749" w:name="__RefHeading___Toc1058559_73709187"/>
      <w:bookmarkStart w:id="2750" w:name="_Toc1224"/>
      <w:bookmarkEnd w:id="2749"/>
      <w:r>
        <w:rPr>
          <w:rtl w:val="true"/>
        </w:rPr>
        <w:t xml:space="preserve">مسألة </w:t>
      </w:r>
      <w:r>
        <w:rPr/>
        <w:t>922</w:t>
      </w:r>
      <w:r>
        <w:rPr>
          <w:rtl w:val="true"/>
        </w:rPr>
        <w:t>:</w:t>
      </w:r>
      <w:r>
        <w:rPr>
          <w:rtl w:val="true"/>
        </w:rPr>
        <w:t>اذا قتل أحد المرتد عن ملة بعد توبته</w:t>
      </w:r>
      <w:bookmarkEnd w:id="2750"/>
    </w:p>
    <w:p>
      <w:pPr>
        <w:pStyle w:val="BookText"/>
        <w:rPr/>
      </w:pPr>
      <w:r>
        <w:rPr>
          <w:rFonts w:ascii="IRNazanin" w:hAnsi="IRNazanin" w:eastAsia="IRNazanin"/>
          <w:color w:val="111111"/>
          <w:sz w:val="28"/>
          <w:sz w:val="28"/>
          <w:szCs w:val="28"/>
          <w:rtl w:val="true"/>
          <w:lang w:bidi="fa-IR"/>
        </w:rPr>
        <w:t>فان کان معتقدا بقاءه علی الارتداد،لم یثبت القصاص،و لکن تثبت الدّیة</w:t>
      </w:r>
      <w:r>
        <w:rPr>
          <w:rFonts w:eastAsia="IRNazanin" w:cs="IRNazanin"/>
          <w:color w:val="111111"/>
          <w:sz w:val="28"/>
          <w:szCs w:val="28"/>
          <w:rtl w:val="true"/>
          <w:lang w:bidi="fa-IR"/>
        </w:rPr>
        <w:t>.</w:t>
      </w:r>
    </w:p>
    <w:p>
      <w:pPr>
        <w:pStyle w:val="Heading5"/>
        <w:numPr>
          <w:ilvl w:val="4"/>
          <w:numId w:val="1"/>
        </w:numPr>
        <w:rPr/>
      </w:pPr>
      <w:bookmarkStart w:id="2751" w:name="__RefHeading___Toc1058561_73709187"/>
      <w:bookmarkStart w:id="2752" w:name="_Toc1225"/>
      <w:bookmarkEnd w:id="2751"/>
      <w:r>
        <w:rPr>
          <w:rtl w:val="true"/>
        </w:rPr>
        <w:t xml:space="preserve">مسألة </w:t>
      </w:r>
      <w:r>
        <w:rPr/>
        <w:t>923</w:t>
      </w:r>
      <w:r>
        <w:rPr>
          <w:rtl w:val="true"/>
        </w:rPr>
        <w:t>:</w:t>
      </w:r>
      <w:r>
        <w:rPr>
          <w:rtl w:val="true"/>
        </w:rPr>
        <w:t>إذا تاب المرتد عن فطرة لم تقبل توبته بالنسبة الی</w:t>
      </w:r>
      <w:bookmarkEnd w:id="2752"/>
    </w:p>
    <w:p>
      <w:pPr>
        <w:pStyle w:val="BookText"/>
        <w:rPr/>
      </w:pPr>
      <w:r>
        <w:rPr>
          <w:rFonts w:ascii="IRNazanin" w:hAnsi="IRNazanin" w:eastAsia="IRNazanin"/>
          <w:color w:val="111111"/>
          <w:sz w:val="28"/>
          <w:sz w:val="28"/>
          <w:szCs w:val="28"/>
          <w:rtl w:val="true"/>
          <w:lang w:bidi="fa-IR"/>
        </w:rPr>
        <w:t>الاحکام اللازمة علیه،</w:t>
      </w:r>
    </w:p>
    <w:p>
      <w:pPr>
        <w:pStyle w:val="BookText"/>
        <w:rPr/>
      </w:pPr>
      <w:r>
        <w:rPr>
          <w:rFonts w:ascii="IRNazanin" w:hAnsi="IRNazanin" w:eastAsia="IRNazanin"/>
          <w:color w:val="111111"/>
          <w:sz w:val="28"/>
          <w:sz w:val="28"/>
          <w:szCs w:val="28"/>
          <w:rtl w:val="true"/>
          <w:lang w:bidi="fa-IR"/>
        </w:rPr>
        <w:t>من وجوب قتله و انتقال أمواله الی ورثته و بینونة زوجته منه،و أما بالإضافة الی غیر تلک الاحکام،فالاظهر قبول توبته، فتجری علیه أحکام المسلم،فیجوز له ان یتزوج من زوجته السابقة،أو امرأة مسلمة أخری،و غیر ذلک من الأحکام</w:t>
      </w:r>
      <w:r>
        <w:rPr>
          <w:rFonts w:eastAsia="IRNazanin" w:cs="IRNazanin"/>
          <w:color w:val="111111"/>
          <w:sz w:val="28"/>
          <w:szCs w:val="28"/>
          <w:rtl w:val="true"/>
          <w:lang w:bidi="fa-IR"/>
        </w:rPr>
        <w:t>.</w:t>
      </w:r>
    </w:p>
    <w:p>
      <w:pPr>
        <w:pStyle w:val="Heading3"/>
        <w:numPr>
          <w:ilvl w:val="2"/>
          <w:numId w:val="1"/>
        </w:numPr>
        <w:rPr/>
      </w:pPr>
      <w:bookmarkStart w:id="2753" w:name="__RefHeading___Toc1058563_73709187"/>
      <w:bookmarkStart w:id="2754" w:name="_Toc1226"/>
      <w:bookmarkEnd w:id="2753"/>
      <w:r>
        <w:rPr>
          <w:rtl w:val="true"/>
        </w:rPr>
        <w:t>التّعزیرات</w:t>
      </w:r>
      <w:bookmarkEnd w:id="2754"/>
    </w:p>
    <w:p>
      <w:pPr>
        <w:pStyle w:val="Heading4"/>
        <w:numPr>
          <w:ilvl w:val="3"/>
          <w:numId w:val="1"/>
        </w:numPr>
        <w:rPr/>
      </w:pPr>
      <w:bookmarkStart w:id="2755" w:name="__RefHeading___Toc1058565_73709187"/>
      <w:bookmarkStart w:id="2756" w:name="_Toc1227"/>
      <w:bookmarkEnd w:id="2755"/>
      <w:r>
        <w:rPr>
          <w:rtl w:val="true"/>
        </w:rPr>
        <w:t xml:space="preserve">مسألة </w:t>
      </w:r>
      <w:r>
        <w:rPr/>
        <w:t>924</w:t>
      </w:r>
      <w:r>
        <w:rPr>
          <w:rtl w:val="true"/>
        </w:rPr>
        <w:t>:</w:t>
      </w:r>
      <w:r>
        <w:rPr>
          <w:rtl w:val="true"/>
        </w:rPr>
        <w:t>من فعل محرّما أو ترک واجبا إلهیا عالما عامدا فعلی</w:t>
      </w:r>
      <w:bookmarkEnd w:id="2756"/>
    </w:p>
    <w:p>
      <w:pPr>
        <w:pStyle w:val="BookText"/>
        <w:rPr/>
      </w:pPr>
      <w:r>
        <w:rPr>
          <w:rFonts w:ascii="IRNazanin" w:hAnsi="IRNazanin" w:eastAsia="IRNazanin"/>
          <w:color w:val="111111"/>
          <w:sz w:val="28"/>
          <w:sz w:val="28"/>
          <w:szCs w:val="28"/>
          <w:rtl w:val="true"/>
          <w:lang w:bidi="fa-IR"/>
        </w:rPr>
        <w:t>الحاکم الشرعی ان یعزّره دون الحد الشرعی،</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ما یراه فیه من المصلحة،علی اساس انّ فی تطبیق هذه العقوبة علی کل عاص و متمرّد، تأثیر کبیر فی ردع الناس و اصلاح المجتمع و التوازن و ایجاد الأمن فیه الذی هو الغایة القصوی و الاهمّ للشارع،و یثبت موجب التعزیر بشهادة شاهدین،و بالاقرار،و هل للحاکم الشرعی تطبیق تلک العقوبة بمقتضی علمه؟</w:t>
      </w:r>
      <w:bookmarkStart w:id="2757" w:name="pg11408_119351"/>
    </w:p>
    <w:p>
      <w:pPr>
        <w:pStyle w:val="BookText"/>
        <w:rPr/>
      </w:pPr>
      <w:bookmarkEnd w:id="275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ذلک اذا رأی مصلحة</w:t>
      </w:r>
      <w:r>
        <w:rPr>
          <w:rFonts w:eastAsia="IRNazanin" w:cs="IRNazanin"/>
          <w:color w:val="111111"/>
          <w:sz w:val="28"/>
          <w:szCs w:val="28"/>
          <w:rtl w:val="true"/>
          <w:lang w:bidi="fa-IR"/>
        </w:rPr>
        <w:t>.</w:t>
      </w:r>
    </w:p>
    <w:p>
      <w:pPr>
        <w:pStyle w:val="Heading4"/>
        <w:numPr>
          <w:ilvl w:val="3"/>
          <w:numId w:val="1"/>
        </w:numPr>
        <w:rPr/>
      </w:pPr>
      <w:bookmarkStart w:id="2758" w:name="__RefHeading___Toc1058567_73709187"/>
      <w:bookmarkStart w:id="2759" w:name="_Toc1228"/>
      <w:bookmarkEnd w:id="2758"/>
      <w:r>
        <w:rPr>
          <w:rtl w:val="true"/>
        </w:rPr>
        <w:t xml:space="preserve">مسألة </w:t>
      </w:r>
      <w:r>
        <w:rPr/>
        <w:t>925</w:t>
      </w:r>
      <w:r>
        <w:rPr>
          <w:rtl w:val="true"/>
        </w:rPr>
        <w:t>:</w:t>
      </w:r>
      <w:r>
        <w:rPr>
          <w:rtl w:val="true"/>
        </w:rPr>
        <w:t>اذا أقرّ بالزنا أو باللواط دون الأربع لم یحدّ</w:t>
      </w:r>
      <w:bookmarkEnd w:id="2759"/>
    </w:p>
    <w:p>
      <w:pPr>
        <w:pStyle w:val="BookText"/>
        <w:rPr/>
      </w:pPr>
      <w:r>
        <w:rPr>
          <w:rFonts w:ascii="IRNazanin" w:hAnsi="IRNazanin" w:eastAsia="IRNazanin"/>
          <w:color w:val="111111"/>
          <w:sz w:val="28"/>
          <w:sz w:val="28"/>
          <w:szCs w:val="28"/>
          <w:rtl w:val="true"/>
          <w:lang w:bidi="fa-IR"/>
        </w:rPr>
        <w:t>و لکنه یعزر</w:t>
      </w:r>
      <w:r>
        <w:rPr>
          <w:rFonts w:eastAsia="IRNazanin" w:cs="IRNazanin"/>
          <w:color w:val="111111"/>
          <w:sz w:val="28"/>
          <w:szCs w:val="28"/>
          <w:rtl w:val="true"/>
          <w:lang w:bidi="fa-IR"/>
        </w:rPr>
        <w:t>.</w:t>
      </w:r>
    </w:p>
    <w:p>
      <w:pPr>
        <w:pStyle w:val="Heading4"/>
        <w:numPr>
          <w:ilvl w:val="3"/>
          <w:numId w:val="1"/>
        </w:numPr>
        <w:rPr/>
      </w:pPr>
      <w:bookmarkStart w:id="2760" w:name="__RefHeading___Toc1058569_73709187"/>
      <w:bookmarkStart w:id="2761" w:name="_Toc1229"/>
      <w:bookmarkEnd w:id="2760"/>
      <w:r>
        <w:rPr>
          <w:rtl w:val="true"/>
        </w:rPr>
        <w:t xml:space="preserve">مسألة </w:t>
      </w:r>
      <w:r>
        <w:rPr/>
        <w:t>926</w:t>
      </w:r>
      <w:r>
        <w:rPr>
          <w:rtl w:val="true"/>
        </w:rPr>
        <w:t>:</w:t>
      </w:r>
      <w:r>
        <w:rPr>
          <w:rtl w:val="true"/>
        </w:rPr>
        <w:t>من افتضّ بکرا غیر الزوجة و المملوکة باصبع أو</w:t>
      </w:r>
      <w:bookmarkEnd w:id="2761"/>
    </w:p>
    <w:p>
      <w:pPr>
        <w:pStyle w:val="BookText"/>
        <w:rPr/>
      </w:pPr>
      <w:r>
        <w:rPr>
          <w:rFonts w:ascii="IRNazanin" w:hAnsi="IRNazanin" w:eastAsia="IRNazanin"/>
          <w:color w:val="111111"/>
          <w:sz w:val="28"/>
          <w:sz w:val="28"/>
          <w:szCs w:val="28"/>
          <w:rtl w:val="true"/>
          <w:lang w:bidi="fa-IR"/>
        </w:rPr>
        <w:t>نحوها،</w:t>
      </w:r>
    </w:p>
    <w:p>
      <w:pPr>
        <w:pStyle w:val="BookText"/>
        <w:rPr/>
      </w:pPr>
      <w:r>
        <w:rPr>
          <w:rFonts w:ascii="IRNazanin" w:hAnsi="IRNazanin" w:eastAsia="IRNazanin"/>
          <w:color w:val="111111"/>
          <w:sz w:val="28"/>
          <w:sz w:val="28"/>
          <w:szCs w:val="28"/>
          <w:rtl w:val="true"/>
          <w:lang w:bidi="fa-IR"/>
        </w:rPr>
        <w:t>عزّر علی المشهور،و فیه اشکال،و الأقرب أنه یحدّ ثمانین جلدة</w:t>
      </w:r>
      <w:r>
        <w:rPr>
          <w:rFonts w:eastAsia="IRNazanin" w:cs="IRNazanin"/>
          <w:color w:val="111111"/>
          <w:sz w:val="28"/>
          <w:szCs w:val="28"/>
          <w:rtl w:val="true"/>
          <w:lang w:bidi="fa-IR"/>
        </w:rPr>
        <w:t>.</w:t>
      </w:r>
    </w:p>
    <w:p>
      <w:pPr>
        <w:pStyle w:val="Heading4"/>
        <w:numPr>
          <w:ilvl w:val="3"/>
          <w:numId w:val="1"/>
        </w:numPr>
        <w:rPr/>
      </w:pPr>
      <w:bookmarkStart w:id="2762" w:name="__RefHeading___Toc1058571_73709187"/>
      <w:bookmarkStart w:id="2763" w:name="_Toc1230"/>
      <w:bookmarkEnd w:id="2762"/>
      <w:r>
        <w:rPr>
          <w:rtl w:val="true"/>
        </w:rPr>
        <w:t xml:space="preserve">مسألة </w:t>
      </w:r>
      <w:r>
        <w:rPr/>
        <w:t>927</w:t>
      </w:r>
      <w:r>
        <w:rPr>
          <w:rtl w:val="true"/>
        </w:rPr>
        <w:t>:</w:t>
      </w:r>
      <w:r>
        <w:rPr>
          <w:rtl w:val="true"/>
        </w:rPr>
        <w:t>لا بأس بضرب الصبی تأدیبا خمسة أو ستة مع رفق</w:t>
      </w:r>
      <w:bookmarkEnd w:id="2763"/>
    </w:p>
    <w:p>
      <w:pPr>
        <w:pStyle w:val="BookText"/>
        <w:rPr/>
      </w:pPr>
      <w:r>
        <w:rPr>
          <w:rFonts w:ascii="IRNazanin" w:hAnsi="IRNazanin" w:eastAsia="IRNazanin"/>
          <w:color w:val="111111"/>
          <w:sz w:val="28"/>
          <w:sz w:val="28"/>
          <w:szCs w:val="28"/>
          <w:rtl w:val="true"/>
          <w:lang w:bidi="fa-IR"/>
        </w:rPr>
        <w:t>و لا فرق فی ذلک بین ولیّ الطفل و غیره معلما کان أم لا،کما لا بأس بضرب المملوک تأدیبا الی عشرة</w:t>
      </w:r>
      <w:r>
        <w:rPr>
          <w:rFonts w:eastAsia="IRNazanin" w:cs="IRNazanin"/>
          <w:color w:val="111111"/>
          <w:sz w:val="28"/>
          <w:szCs w:val="28"/>
          <w:rtl w:val="true"/>
          <w:lang w:bidi="fa-IR"/>
        </w:rPr>
        <w:t>.</w:t>
      </w:r>
    </w:p>
    <w:p>
      <w:pPr>
        <w:pStyle w:val="Heading4"/>
        <w:numPr>
          <w:ilvl w:val="3"/>
          <w:numId w:val="1"/>
        </w:numPr>
        <w:rPr/>
      </w:pPr>
      <w:bookmarkStart w:id="2764" w:name="__RefHeading___Toc1058573_73709187"/>
      <w:bookmarkStart w:id="2765" w:name="_Toc1231"/>
      <w:bookmarkEnd w:id="2764"/>
      <w:r>
        <w:rPr>
          <w:rtl w:val="true"/>
        </w:rPr>
        <w:t xml:space="preserve">مسألة </w:t>
      </w:r>
      <w:r>
        <w:rPr/>
        <w:t>928</w:t>
      </w:r>
      <w:r>
        <w:rPr>
          <w:rtl w:val="true"/>
        </w:rPr>
        <w:t>:</w:t>
      </w:r>
      <w:r>
        <w:rPr>
          <w:rtl w:val="true"/>
        </w:rPr>
        <w:t>من باع الخمر عالما بحرمته غیر مستحلّ عزّر</w:t>
      </w:r>
      <w:bookmarkEnd w:id="2765"/>
    </w:p>
    <w:p>
      <w:pPr>
        <w:pStyle w:val="BookText"/>
        <w:rPr/>
      </w:pPr>
      <w:r>
        <w:rPr>
          <w:rFonts w:ascii="IRNazanin" w:hAnsi="IRNazanin" w:eastAsia="IRNazanin"/>
          <w:color w:val="111111"/>
          <w:sz w:val="28"/>
          <w:sz w:val="28"/>
          <w:szCs w:val="28"/>
          <w:rtl w:val="true"/>
          <w:lang w:bidi="fa-IR"/>
        </w:rPr>
        <w:t>و ان استحله حکم بارتداده،و ان لم یکن عالما بحرمته فلا شیء علیه،و لکن یبین له حرمته لیمتنع بعد ذلک،و کذلک من استحلّ شیئا من المحرمات المعلوم حرمته فی الشریعة الاسلامیة،کالمیتة،و الدم،و لحم الخنزیر،و الربا،و لو ارتکب شیئا منها غیر مستحل عزّر</w:t>
      </w:r>
      <w:r>
        <w:rPr>
          <w:rFonts w:eastAsia="IRNazanin" w:cs="IRNazanin"/>
          <w:color w:val="111111"/>
          <w:sz w:val="28"/>
          <w:szCs w:val="28"/>
          <w:rtl w:val="true"/>
          <w:lang w:bidi="fa-IR"/>
        </w:rPr>
        <w:t>.</w:t>
      </w:r>
    </w:p>
    <w:p>
      <w:pPr>
        <w:pStyle w:val="Heading4"/>
        <w:numPr>
          <w:ilvl w:val="3"/>
          <w:numId w:val="1"/>
        </w:numPr>
        <w:rPr/>
      </w:pPr>
      <w:bookmarkStart w:id="2766" w:name="__RefHeading___Toc1058575_73709187"/>
      <w:bookmarkStart w:id="2767" w:name="_Toc1232"/>
      <w:bookmarkEnd w:id="2766"/>
      <w:r>
        <w:rPr>
          <w:rtl w:val="true"/>
        </w:rPr>
        <w:t xml:space="preserve">مسألة </w:t>
      </w:r>
      <w:r>
        <w:rPr/>
        <w:t>929</w:t>
      </w:r>
      <w:r>
        <w:rPr>
          <w:rtl w:val="true"/>
        </w:rPr>
        <w:t>:</w:t>
      </w:r>
      <w:r>
        <w:rPr>
          <w:rtl w:val="true"/>
        </w:rPr>
        <w:t>لو نبش قبرا و لم یسرق الکفن عزّر</w:t>
      </w:r>
      <w:bookmarkEnd w:id="2767"/>
    </w:p>
    <w:p>
      <w:pPr>
        <w:pStyle w:val="Heading4"/>
        <w:numPr>
          <w:ilvl w:val="3"/>
          <w:numId w:val="1"/>
        </w:numPr>
        <w:rPr/>
      </w:pPr>
      <w:bookmarkStart w:id="2768" w:name="__RefHeading___Toc1058577_73709187"/>
      <w:bookmarkStart w:id="2769" w:name="_Toc1233"/>
      <w:bookmarkEnd w:id="2768"/>
      <w:r>
        <w:rPr>
          <w:rtl w:val="true"/>
        </w:rPr>
        <w:t xml:space="preserve">مسألة </w:t>
      </w:r>
      <w:r>
        <w:rPr/>
        <w:t>930</w:t>
      </w:r>
      <w:r>
        <w:rPr>
          <w:rtl w:val="true"/>
        </w:rPr>
        <w:t>:</w:t>
      </w:r>
      <w:r>
        <w:rPr>
          <w:rtl w:val="true"/>
        </w:rPr>
        <w:t>لو سرق و لا یمین له أو سرق ثانیا و لیس له</w:t>
      </w:r>
      <w:bookmarkEnd w:id="2769"/>
    </w:p>
    <w:p>
      <w:pPr>
        <w:pStyle w:val="BookText"/>
        <w:rPr/>
      </w:pPr>
      <w:r>
        <w:rPr>
          <w:rFonts w:ascii="IRNazanin" w:hAnsi="IRNazanin" w:eastAsia="IRNazanin"/>
          <w:color w:val="111111"/>
          <w:sz w:val="28"/>
          <w:sz w:val="28"/>
          <w:szCs w:val="28"/>
          <w:rtl w:val="true"/>
          <w:lang w:bidi="fa-IR"/>
        </w:rPr>
        <w:t>رجل یسری،فهل یسقط عنه الحد،</w:t>
      </w:r>
    </w:p>
    <w:p>
      <w:pPr>
        <w:pStyle w:val="BookText"/>
        <w:rPr/>
      </w:pPr>
      <w:r>
        <w:rPr>
          <w:rFonts w:ascii="IRNazanin" w:hAnsi="IRNazanin" w:eastAsia="IRNazanin"/>
          <w:color w:val="111111"/>
          <w:sz w:val="28"/>
          <w:sz w:val="28"/>
          <w:szCs w:val="28"/>
          <w:rtl w:val="true"/>
          <w:lang w:bidi="fa-IR"/>
        </w:rPr>
        <w:t>و یعزره الامام حسب ما یراه من المصلحة تأدیبا و ردعا،و الجواب انّ أمره بیده و یقوم حسب ما یراه کما مرّ</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70" w:name="__RefHeading___Toc1058579_73709187"/>
      <w:bookmarkStart w:id="2771" w:name="_Toc1234"/>
      <w:bookmarkEnd w:id="2770"/>
      <w:r>
        <w:rPr>
          <w:rtl w:val="true"/>
        </w:rPr>
        <w:t xml:space="preserve">مسألة </w:t>
      </w:r>
      <w:r>
        <w:rPr/>
        <w:t>931</w:t>
      </w:r>
      <w:r>
        <w:rPr>
          <w:rtl w:val="true"/>
        </w:rPr>
        <w:t>:</w:t>
      </w:r>
      <w:r>
        <w:rPr>
          <w:rtl w:val="true"/>
        </w:rPr>
        <w:t>قد تقدم اختصاص قطع الید بمن سرق من مکان حصین</w:t>
      </w:r>
      <w:bookmarkStart w:id="2772" w:name="pg11408_119352"/>
      <w:bookmarkEnd w:id="2771"/>
    </w:p>
    <w:p>
      <w:pPr>
        <w:pStyle w:val="BookText"/>
        <w:rPr/>
      </w:pPr>
      <w:bookmarkEnd w:id="2772"/>
      <w:r>
        <w:rPr>
          <w:rFonts w:ascii="IRNazanin" w:hAnsi="IRNazanin" w:eastAsia="IRNazanin"/>
          <w:color w:val="111111"/>
          <w:sz w:val="28"/>
          <w:sz w:val="28"/>
          <w:szCs w:val="28"/>
          <w:rtl w:val="true"/>
          <w:lang w:bidi="fa-IR"/>
        </w:rPr>
        <w:t>و إما المستلب الذی یأخذ المال جهرا،أو المختلس الذی یأخذ المال خفیة و مع الاغفال،أو المحتال الذی یأخذ المال بالتزویر و الحیل و الرسائل الکاذبة فلیس علیهم حد،و إنّما علی الحاکم الشرعی تعزیرهم حسب ما یراه و ضربهم ضربا شدیدا و رادعا،فاذا رأی مصلحة فی حبسهم فله ذلک</w:t>
      </w:r>
      <w:r>
        <w:rPr>
          <w:rFonts w:eastAsia="IRNazanin" w:cs="IRNazanin"/>
          <w:color w:val="111111"/>
          <w:sz w:val="28"/>
          <w:szCs w:val="28"/>
          <w:rtl w:val="true"/>
          <w:lang w:bidi="fa-IR"/>
        </w:rPr>
        <w:t>.</w:t>
      </w:r>
    </w:p>
    <w:p>
      <w:pPr>
        <w:pStyle w:val="Heading4"/>
        <w:numPr>
          <w:ilvl w:val="3"/>
          <w:numId w:val="1"/>
        </w:numPr>
        <w:rPr/>
      </w:pPr>
      <w:bookmarkStart w:id="2773" w:name="__RefHeading___Toc1058581_73709187"/>
      <w:bookmarkStart w:id="2774" w:name="_Toc1235"/>
      <w:bookmarkEnd w:id="2773"/>
      <w:r>
        <w:rPr>
          <w:rtl w:val="true"/>
        </w:rPr>
        <w:t xml:space="preserve">مسألة </w:t>
      </w:r>
      <w:r>
        <w:rPr/>
        <w:t>932</w:t>
      </w:r>
      <w:r>
        <w:rPr>
          <w:rtl w:val="true"/>
        </w:rPr>
        <w:t>:</w:t>
      </w:r>
      <w:r>
        <w:rPr>
          <w:rtl w:val="true"/>
        </w:rPr>
        <w:t>من وطأ بهیمة مأکولة اللحم أو غیرها فلا حدّ علیه</w:t>
      </w:r>
      <w:bookmarkEnd w:id="2774"/>
    </w:p>
    <w:p>
      <w:pPr>
        <w:pStyle w:val="BookText"/>
        <w:rPr/>
      </w:pPr>
      <w:r>
        <w:rPr>
          <w:rFonts w:ascii="IRNazanin" w:hAnsi="IRNazanin" w:eastAsia="IRNazanin"/>
          <w:color w:val="111111"/>
          <w:sz w:val="28"/>
          <w:sz w:val="28"/>
          <w:szCs w:val="28"/>
          <w:rtl w:val="true"/>
          <w:lang w:bidi="fa-IR"/>
        </w:rPr>
        <w:t>و لکن یعزره الحاکم حسب ولایته علی ما یراه من المصلحة فی ذلک و ینفی من بلاده الی غیرها،و أمّا حکم البهیمة نفسها،و حکم ضمان الواطئ،فقد تقدما فی باب الاطعمة و الأشربة</w:t>
      </w:r>
      <w:r>
        <w:rPr>
          <w:rFonts w:eastAsia="IRNazanin" w:cs="IRNazanin"/>
          <w:color w:val="111111"/>
          <w:sz w:val="28"/>
          <w:szCs w:val="28"/>
          <w:rtl w:val="true"/>
          <w:lang w:bidi="fa-IR"/>
        </w:rPr>
        <w:t>.</w:t>
      </w:r>
    </w:p>
    <w:p>
      <w:pPr>
        <w:pStyle w:val="Heading4"/>
        <w:numPr>
          <w:ilvl w:val="3"/>
          <w:numId w:val="1"/>
        </w:numPr>
        <w:rPr/>
      </w:pPr>
      <w:bookmarkStart w:id="2775" w:name="__RefHeading___Toc1058583_73709187"/>
      <w:bookmarkStart w:id="2776" w:name="_Toc1236"/>
      <w:bookmarkEnd w:id="2775"/>
      <w:r>
        <w:rPr>
          <w:rtl w:val="true"/>
        </w:rPr>
        <w:t xml:space="preserve">مسألة </w:t>
      </w:r>
      <w:r>
        <w:rPr/>
        <w:t>933</w:t>
      </w:r>
      <w:r>
        <w:rPr>
          <w:rtl w:val="true"/>
        </w:rPr>
        <w:t>:</w:t>
      </w:r>
      <w:r>
        <w:rPr>
          <w:rtl w:val="true"/>
        </w:rPr>
        <w:t>من بال او تغوّط فی الکعبة متعمدا أخرج منها و من</w:t>
      </w:r>
      <w:bookmarkEnd w:id="2776"/>
    </w:p>
    <w:p>
      <w:pPr>
        <w:pStyle w:val="BookText"/>
        <w:rPr/>
      </w:pPr>
      <w:r>
        <w:rPr>
          <w:rFonts w:ascii="IRNazanin" w:hAnsi="IRNazanin" w:eastAsia="IRNazanin"/>
          <w:color w:val="111111"/>
          <w:sz w:val="28"/>
          <w:sz w:val="28"/>
          <w:szCs w:val="28"/>
          <w:rtl w:val="true"/>
          <w:lang w:bidi="fa-IR"/>
        </w:rPr>
        <w:t>الحرم و ضربت عنقه،</w:t>
      </w:r>
    </w:p>
    <w:p>
      <w:pPr>
        <w:pStyle w:val="BookText"/>
        <w:rPr/>
      </w:pPr>
      <w:r>
        <w:rPr>
          <w:rFonts w:ascii="IRNazanin" w:hAnsi="IRNazanin" w:eastAsia="IRNazanin"/>
          <w:color w:val="111111"/>
          <w:sz w:val="28"/>
          <w:sz w:val="28"/>
          <w:szCs w:val="28"/>
          <w:rtl w:val="true"/>
          <w:lang w:bidi="fa-IR"/>
        </w:rPr>
        <w:t>و من بال أو تغوّط فی المسجد الحرام متعمدا،ضرب ضربا شدیدا</w:t>
      </w:r>
      <w:r>
        <w:rPr>
          <w:rFonts w:eastAsia="IRNazanin" w:cs="IRNazanin"/>
          <w:color w:val="111111"/>
          <w:sz w:val="28"/>
          <w:szCs w:val="28"/>
          <w:rtl w:val="true"/>
          <w:lang w:bidi="fa-IR"/>
        </w:rPr>
        <w:t>.</w:t>
      </w:r>
    </w:p>
    <w:p>
      <w:pPr>
        <w:pStyle w:val="Heading4"/>
        <w:numPr>
          <w:ilvl w:val="3"/>
          <w:numId w:val="1"/>
        </w:numPr>
        <w:rPr/>
      </w:pPr>
      <w:bookmarkStart w:id="2777" w:name="__RefHeading___Toc1058585_73709187"/>
      <w:bookmarkStart w:id="2778" w:name="_Toc1237"/>
      <w:bookmarkEnd w:id="2777"/>
      <w:r>
        <w:rPr>
          <w:rtl w:val="true"/>
        </w:rPr>
        <w:t xml:space="preserve">مسألة </w:t>
      </w:r>
      <w:r>
        <w:rPr/>
        <w:t>934</w:t>
      </w:r>
      <w:r>
        <w:rPr>
          <w:rtl w:val="true"/>
        </w:rPr>
        <w:t>:</w:t>
      </w:r>
      <w:r>
        <w:rPr>
          <w:rtl w:val="true"/>
        </w:rPr>
        <w:t>من استمنی بیده أو بغیرها</w:t>
      </w:r>
      <w:bookmarkEnd w:id="2778"/>
    </w:p>
    <w:p>
      <w:pPr>
        <w:pStyle w:val="BookText"/>
        <w:rPr/>
      </w:pPr>
      <w:r>
        <w:rPr>
          <w:rFonts w:ascii="IRNazanin" w:hAnsi="IRNazanin" w:eastAsia="IRNazanin"/>
          <w:color w:val="111111"/>
          <w:sz w:val="28"/>
          <w:sz w:val="28"/>
          <w:szCs w:val="28"/>
          <w:rtl w:val="true"/>
          <w:lang w:bidi="fa-IR"/>
        </w:rPr>
        <w:t>فعلی الحاکم تعزیره حسبما یراه فیه من المصلحة</w:t>
      </w:r>
      <w:r>
        <w:rPr>
          <w:rFonts w:eastAsia="IRNazanin" w:cs="IRNazanin"/>
          <w:color w:val="111111"/>
          <w:sz w:val="28"/>
          <w:szCs w:val="28"/>
          <w:rtl w:val="true"/>
          <w:lang w:bidi="fa-IR"/>
        </w:rPr>
        <w:t>.</w:t>
      </w:r>
    </w:p>
    <w:p>
      <w:pPr>
        <w:pStyle w:val="Heading4"/>
        <w:numPr>
          <w:ilvl w:val="3"/>
          <w:numId w:val="1"/>
        </w:numPr>
        <w:rPr/>
      </w:pPr>
      <w:bookmarkStart w:id="2779" w:name="__RefHeading___Toc1058587_73709187"/>
      <w:bookmarkStart w:id="2780" w:name="_Toc1238"/>
      <w:bookmarkEnd w:id="2779"/>
      <w:r>
        <w:rPr>
          <w:rtl w:val="true"/>
        </w:rPr>
        <w:t xml:space="preserve">مسألة </w:t>
      </w:r>
      <w:r>
        <w:rPr/>
        <w:t>935</w:t>
      </w:r>
      <w:r>
        <w:rPr>
          <w:rtl w:val="true"/>
        </w:rPr>
        <w:t>:</w:t>
      </w:r>
      <w:r>
        <w:rPr>
          <w:rtl w:val="true"/>
        </w:rPr>
        <w:t>من شهد شهادة زور جلده الامام حسبما یراه</w:t>
      </w:r>
      <w:bookmarkEnd w:id="2780"/>
    </w:p>
    <w:p>
      <w:pPr>
        <w:pStyle w:val="BookText"/>
        <w:rPr/>
      </w:pPr>
      <w:r>
        <w:rPr>
          <w:rFonts w:ascii="IRNazanin" w:hAnsi="IRNazanin" w:eastAsia="IRNazanin"/>
          <w:color w:val="111111"/>
          <w:sz w:val="28"/>
          <w:sz w:val="28"/>
          <w:szCs w:val="28"/>
          <w:rtl w:val="true"/>
          <w:lang w:bidi="fa-IR"/>
        </w:rPr>
        <w:t>و یطاف به لیعرفه الناس،و لا تقبل شهادته إلاّ إذا تاب و کذّب نفسه علی رءوس الأشهاد</w:t>
      </w:r>
      <w:r>
        <w:rPr>
          <w:rFonts w:eastAsia="IRNazanin" w:cs="IRNazanin"/>
          <w:color w:val="111111"/>
          <w:sz w:val="28"/>
          <w:szCs w:val="28"/>
          <w:rtl w:val="true"/>
          <w:lang w:bidi="fa-IR"/>
        </w:rPr>
        <w:t>.</w:t>
      </w:r>
    </w:p>
    <w:p>
      <w:pPr>
        <w:pStyle w:val="Heading4"/>
        <w:numPr>
          <w:ilvl w:val="3"/>
          <w:numId w:val="1"/>
        </w:numPr>
        <w:rPr/>
      </w:pPr>
      <w:bookmarkStart w:id="2781" w:name="__RefHeading___Toc1058589_73709187"/>
      <w:bookmarkStart w:id="2782" w:name="_Toc1239"/>
      <w:bookmarkEnd w:id="2781"/>
      <w:r>
        <w:rPr>
          <w:rtl w:val="true"/>
        </w:rPr>
        <w:t xml:space="preserve">مسألة </w:t>
      </w:r>
      <w:r>
        <w:rPr/>
        <w:t>936</w:t>
      </w:r>
      <w:r>
        <w:rPr>
          <w:rtl w:val="true"/>
        </w:rPr>
        <w:t>:</w:t>
      </w:r>
      <w:r>
        <w:rPr>
          <w:rtl w:val="true"/>
        </w:rPr>
        <w:t>اذا دخل رجل تحت فراش امرأة اجنبیة</w:t>
      </w:r>
      <w:bookmarkEnd w:id="2782"/>
    </w:p>
    <w:p>
      <w:pPr>
        <w:pStyle w:val="BookText"/>
        <w:rPr/>
      </w:pPr>
      <w:r>
        <w:rPr>
          <w:rFonts w:ascii="IRNazanin" w:hAnsi="IRNazanin" w:eastAsia="IRNazanin"/>
          <w:color w:val="111111"/>
          <w:sz w:val="28"/>
          <w:sz w:val="28"/>
          <w:szCs w:val="28"/>
          <w:rtl w:val="true"/>
          <w:lang w:bidi="fa-IR"/>
        </w:rPr>
        <w:t>عزر علی الدخول المحرم</w:t>
      </w:r>
      <w:r>
        <w:rPr>
          <w:rFonts w:eastAsia="IRNazanin" w:cs="IRNazanin"/>
          <w:color w:val="111111"/>
          <w:sz w:val="28"/>
          <w:szCs w:val="28"/>
          <w:rtl w:val="true"/>
          <w:lang w:bidi="fa-IR"/>
        </w:rPr>
        <w:t>.</w:t>
      </w:r>
    </w:p>
    <w:p>
      <w:pPr>
        <w:pStyle w:val="Heading4"/>
        <w:numPr>
          <w:ilvl w:val="3"/>
          <w:numId w:val="1"/>
        </w:numPr>
        <w:rPr/>
      </w:pPr>
      <w:bookmarkStart w:id="2783" w:name="__RefHeading___Toc1058591_73709187"/>
      <w:bookmarkStart w:id="2784" w:name="_Toc1240"/>
      <w:bookmarkEnd w:id="2783"/>
      <w:r>
        <w:rPr>
          <w:rtl w:val="true"/>
        </w:rPr>
        <w:t xml:space="preserve">مسألة </w:t>
      </w:r>
      <w:r>
        <w:rPr/>
        <w:t>937</w:t>
      </w:r>
      <w:r>
        <w:rPr>
          <w:rtl w:val="true"/>
        </w:rPr>
        <w:t>:</w:t>
      </w:r>
      <w:r>
        <w:rPr>
          <w:rtl w:val="true"/>
        </w:rPr>
        <w:t>من اراد الزنا بامرأة جاز لها قتله دفاعا عن نفسها</w:t>
      </w:r>
      <w:bookmarkEnd w:id="2784"/>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2785" w:name="pg11408_119353"/>
    </w:p>
    <w:p>
      <w:pPr>
        <w:pStyle w:val="BookText"/>
        <w:rPr/>
      </w:pPr>
      <w:bookmarkEnd w:id="2785"/>
      <w:r>
        <w:rPr>
          <w:rFonts w:ascii="IRNazanin" w:hAnsi="IRNazanin" w:eastAsia="IRNazanin"/>
          <w:color w:val="111111"/>
          <w:sz w:val="28"/>
          <w:sz w:val="28"/>
          <w:szCs w:val="28"/>
          <w:rtl w:val="true"/>
          <w:lang w:bidi="fa-IR"/>
        </w:rPr>
        <w:t>دمه هدر</w:t>
      </w:r>
      <w:r>
        <w:rPr>
          <w:rFonts w:eastAsia="IRNazanin" w:cs="IRNazanin"/>
          <w:color w:val="111111"/>
          <w:sz w:val="28"/>
          <w:szCs w:val="28"/>
          <w:rtl w:val="true"/>
          <w:lang w:bidi="fa-IR"/>
        </w:rPr>
        <w:t>.</w:t>
      </w:r>
    </w:p>
    <w:p>
      <w:pPr>
        <w:pStyle w:val="Heading4"/>
        <w:numPr>
          <w:ilvl w:val="3"/>
          <w:numId w:val="1"/>
        </w:numPr>
        <w:rPr/>
      </w:pPr>
      <w:bookmarkStart w:id="2786" w:name="__RefHeading___Toc1058593_73709187"/>
      <w:bookmarkStart w:id="2787" w:name="_Toc1241"/>
      <w:bookmarkEnd w:id="2786"/>
      <w:r>
        <w:rPr>
          <w:rtl w:val="true"/>
        </w:rPr>
        <w:t xml:space="preserve">مسألة </w:t>
      </w:r>
      <w:r>
        <w:rPr/>
        <w:t>938</w:t>
      </w:r>
      <w:r>
        <w:rPr>
          <w:rtl w:val="true"/>
        </w:rPr>
        <w:t>:</w:t>
      </w:r>
      <w:r>
        <w:rPr>
          <w:rtl w:val="true"/>
        </w:rPr>
        <w:t>اذا دخل اللص دار شخص بالقهر و الغلبة جاز</w:t>
      </w:r>
      <w:bookmarkEnd w:id="2787"/>
    </w:p>
    <w:p>
      <w:pPr>
        <w:pStyle w:val="BookText"/>
        <w:rPr/>
      </w:pPr>
      <w:r>
        <w:rPr>
          <w:rFonts w:ascii="IRNazanin" w:hAnsi="IRNazanin" w:eastAsia="IRNazanin"/>
          <w:color w:val="111111"/>
          <w:sz w:val="28"/>
          <w:sz w:val="28"/>
          <w:szCs w:val="28"/>
          <w:rtl w:val="true"/>
          <w:lang w:bidi="fa-IR"/>
        </w:rPr>
        <w:t>لصاحب الدار محاربته،</w:t>
      </w:r>
    </w:p>
    <w:p>
      <w:pPr>
        <w:pStyle w:val="BookText"/>
        <w:rPr/>
      </w:pPr>
      <w:r>
        <w:rPr>
          <w:rFonts w:ascii="IRNazanin" w:hAnsi="IRNazanin" w:eastAsia="IRNazanin"/>
          <w:color w:val="111111"/>
          <w:sz w:val="28"/>
          <w:sz w:val="28"/>
          <w:szCs w:val="28"/>
          <w:rtl w:val="true"/>
          <w:lang w:bidi="fa-IR"/>
        </w:rPr>
        <w:t>فلو توقف دفعه عن نفسه أو أهله أو ماله علی قتله، جاز له قتله،و کان دمه ضائعا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ضمان علی الدافع،و یجوز الکف عنه فی مقابل ماله و ترکه قتله،هذا فیما اذا أحرز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یحرز و احتمل ان قصد الداخل لیس هو التعدی علیه أو علی عرضه أو ماله،لم یجز له الابتداء بضربه او قتله،نعم له منعه عن دخول داره،و لو توقف علی ضربه دون الموت جاز</w:t>
      </w:r>
      <w:r>
        <w:rPr>
          <w:rFonts w:eastAsia="IRNazanin" w:cs="IRNazanin"/>
          <w:color w:val="111111"/>
          <w:sz w:val="28"/>
          <w:szCs w:val="28"/>
          <w:rtl w:val="true"/>
          <w:lang w:bidi="fa-IR"/>
        </w:rPr>
        <w:t>.</w:t>
      </w:r>
    </w:p>
    <w:p>
      <w:pPr>
        <w:pStyle w:val="Heading4"/>
        <w:numPr>
          <w:ilvl w:val="3"/>
          <w:numId w:val="1"/>
        </w:numPr>
        <w:rPr/>
      </w:pPr>
      <w:bookmarkStart w:id="2788" w:name="__RefHeading___Toc1058595_73709187"/>
      <w:bookmarkStart w:id="2789" w:name="_Toc1242"/>
      <w:bookmarkEnd w:id="2788"/>
      <w:r>
        <w:rPr>
          <w:rtl w:val="true"/>
        </w:rPr>
        <w:t xml:space="preserve">مسألة </w:t>
      </w:r>
      <w:r>
        <w:rPr/>
        <w:t>939</w:t>
      </w:r>
      <w:r>
        <w:rPr>
          <w:rtl w:val="true"/>
        </w:rPr>
        <w:t>:</w:t>
      </w:r>
      <w:r>
        <w:rPr>
          <w:rtl w:val="true"/>
        </w:rPr>
        <w:t>لو ضرب اللص فعطل و شل لم یجز له الضرب مرة</w:t>
      </w:r>
      <w:bookmarkEnd w:id="2789"/>
    </w:p>
    <w:p>
      <w:pPr>
        <w:pStyle w:val="BookText"/>
        <w:rPr/>
      </w:pPr>
      <w:r>
        <w:rPr>
          <w:rFonts w:ascii="IRNazanin" w:hAnsi="IRNazanin" w:eastAsia="IRNazanin"/>
          <w:color w:val="111111"/>
          <w:sz w:val="28"/>
          <w:sz w:val="28"/>
          <w:szCs w:val="28"/>
          <w:rtl w:val="true"/>
          <w:lang w:bidi="fa-IR"/>
        </w:rPr>
        <w:t>ثانیة،</w:t>
      </w:r>
    </w:p>
    <w:p>
      <w:pPr>
        <w:pStyle w:val="BookText"/>
        <w:rPr/>
      </w:pPr>
      <w:r>
        <w:rPr>
          <w:rFonts w:ascii="IRNazanin" w:hAnsi="IRNazanin" w:eastAsia="IRNazanin"/>
          <w:color w:val="111111"/>
          <w:sz w:val="28"/>
          <w:sz w:val="28"/>
          <w:szCs w:val="28"/>
          <w:rtl w:val="true"/>
          <w:lang w:bidi="fa-IR"/>
        </w:rPr>
        <w:t>لان ضرره اندفع بذلک،و لو ضربه مرة ثانیة فهی مضمونة</w:t>
      </w:r>
      <w:r>
        <w:rPr>
          <w:rFonts w:eastAsia="IRNazanin" w:cs="IRNazanin"/>
          <w:color w:val="111111"/>
          <w:sz w:val="28"/>
          <w:szCs w:val="28"/>
          <w:rtl w:val="true"/>
          <w:lang w:bidi="fa-IR"/>
        </w:rPr>
        <w:t>.</w:t>
      </w:r>
    </w:p>
    <w:p>
      <w:pPr>
        <w:pStyle w:val="Heading4"/>
        <w:numPr>
          <w:ilvl w:val="3"/>
          <w:numId w:val="1"/>
        </w:numPr>
        <w:rPr/>
      </w:pPr>
      <w:bookmarkStart w:id="2790" w:name="__RefHeading___Toc1058597_73709187"/>
      <w:bookmarkStart w:id="2791" w:name="_Toc1243"/>
      <w:bookmarkEnd w:id="2790"/>
      <w:r>
        <w:rPr>
          <w:rtl w:val="true"/>
        </w:rPr>
        <w:t xml:space="preserve">مسألة </w:t>
      </w:r>
      <w:r>
        <w:rPr/>
        <w:t>940</w:t>
      </w:r>
      <w:r>
        <w:rPr>
          <w:rtl w:val="true"/>
        </w:rPr>
        <w:t>:</w:t>
      </w:r>
      <w:r>
        <w:rPr>
          <w:rtl w:val="true"/>
        </w:rPr>
        <w:t>من اعتدی علی زوجة رجل أو مملوکته أو غلامه أو</w:t>
      </w:r>
      <w:bookmarkEnd w:id="2791"/>
    </w:p>
    <w:p>
      <w:pPr>
        <w:pStyle w:val="BookText"/>
        <w:rPr/>
      </w:pPr>
      <w:r>
        <w:rPr>
          <w:rFonts w:ascii="IRNazanin" w:hAnsi="IRNazanin" w:eastAsia="IRNazanin"/>
          <w:color w:val="111111"/>
          <w:sz w:val="28"/>
          <w:sz w:val="28"/>
          <w:szCs w:val="28"/>
          <w:rtl w:val="true"/>
          <w:lang w:bidi="fa-IR"/>
        </w:rPr>
        <w:t>نحو ذلک من ارحامه و اراد مجامعتها،او ما دون الجماع،فله دفعه</w:t>
      </w:r>
    </w:p>
    <w:p>
      <w:pPr>
        <w:pStyle w:val="BookText"/>
        <w:rPr/>
      </w:pPr>
      <w:r>
        <w:rPr>
          <w:rFonts w:ascii="IRNazanin" w:hAnsi="IRNazanin" w:eastAsia="IRNazanin"/>
          <w:color w:val="111111"/>
          <w:sz w:val="28"/>
          <w:sz w:val="28"/>
          <w:szCs w:val="28"/>
          <w:rtl w:val="true"/>
          <w:lang w:bidi="fa-IR"/>
        </w:rPr>
        <w:t>و ان توقف دفعه علی قتله،جاز قتله و دمه هدر</w:t>
      </w:r>
      <w:r>
        <w:rPr>
          <w:rFonts w:eastAsia="IRNazanin" w:cs="IRNazanin"/>
          <w:color w:val="111111"/>
          <w:sz w:val="28"/>
          <w:szCs w:val="28"/>
          <w:rtl w:val="true"/>
          <w:lang w:bidi="fa-IR"/>
        </w:rPr>
        <w:t>.</w:t>
      </w:r>
    </w:p>
    <w:p>
      <w:pPr>
        <w:pStyle w:val="Heading4"/>
        <w:numPr>
          <w:ilvl w:val="3"/>
          <w:numId w:val="1"/>
        </w:numPr>
        <w:rPr/>
      </w:pPr>
      <w:bookmarkStart w:id="2792" w:name="__RefHeading___Toc1058599_73709187"/>
      <w:bookmarkStart w:id="2793" w:name="_Toc1244"/>
      <w:bookmarkEnd w:id="2792"/>
      <w:r>
        <w:rPr>
          <w:rtl w:val="true"/>
        </w:rPr>
        <w:t xml:space="preserve">مسألة </w:t>
      </w:r>
      <w:r>
        <w:rPr/>
        <w:t>941</w:t>
      </w:r>
      <w:r>
        <w:rPr>
          <w:rtl w:val="true"/>
        </w:rPr>
        <w:t>:</w:t>
      </w:r>
      <w:r>
        <w:rPr>
          <w:rtl w:val="true"/>
        </w:rPr>
        <w:t>من اطلع علی قوم فی دارهم لینظر عوراتهم فلهم</w:t>
      </w:r>
      <w:bookmarkEnd w:id="2793"/>
    </w:p>
    <w:p>
      <w:pPr>
        <w:pStyle w:val="BookText"/>
        <w:rPr/>
      </w:pPr>
      <w:r>
        <w:rPr>
          <w:rFonts w:ascii="IRNazanin" w:hAnsi="IRNazanin" w:eastAsia="IRNazanin"/>
          <w:color w:val="111111"/>
          <w:sz w:val="28"/>
          <w:sz w:val="28"/>
          <w:szCs w:val="28"/>
          <w:rtl w:val="true"/>
          <w:lang w:bidi="fa-IR"/>
        </w:rPr>
        <w:t>زجره،</w:t>
      </w:r>
    </w:p>
    <w:p>
      <w:pPr>
        <w:pStyle w:val="BookText"/>
        <w:rPr/>
      </w:pPr>
      <w:r>
        <w:rPr>
          <w:rFonts w:ascii="IRNazanin" w:hAnsi="IRNazanin" w:eastAsia="IRNazanin"/>
          <w:color w:val="111111"/>
          <w:sz w:val="28"/>
          <w:sz w:val="28"/>
          <w:szCs w:val="28"/>
          <w:rtl w:val="true"/>
          <w:lang w:bidi="fa-IR"/>
        </w:rPr>
        <w:t>فلو توقف علی ان یفقئوا عینیه،او یجرحوه فلا دیة علیهم،نعم لو کان المطلع محرما لنساء صاحب المنزل و لم تکن النساء عاریات،لم یجز جرحه و لا فقء عینیه</w:t>
      </w:r>
      <w:r>
        <w:rPr>
          <w:rFonts w:eastAsia="IRNazanin" w:cs="IRNazanin"/>
          <w:color w:val="111111"/>
          <w:sz w:val="28"/>
          <w:szCs w:val="28"/>
          <w:rtl w:val="true"/>
          <w:lang w:bidi="fa-IR"/>
        </w:rPr>
        <w:t>.</w:t>
      </w:r>
    </w:p>
    <w:p>
      <w:pPr>
        <w:pStyle w:val="Heading4"/>
        <w:numPr>
          <w:ilvl w:val="3"/>
          <w:numId w:val="1"/>
        </w:numPr>
        <w:rPr/>
      </w:pPr>
      <w:bookmarkStart w:id="2794" w:name="__RefHeading___Toc1058601_73709187"/>
      <w:bookmarkStart w:id="2795" w:name="_Toc1245"/>
      <w:bookmarkEnd w:id="2794"/>
      <w:r>
        <w:rPr>
          <w:rtl w:val="true"/>
        </w:rPr>
        <w:t xml:space="preserve">مسألة </w:t>
      </w:r>
      <w:r>
        <w:rPr/>
        <w:t>942</w:t>
      </w:r>
      <w:r>
        <w:rPr>
          <w:rtl w:val="true"/>
        </w:rPr>
        <w:t>:</w:t>
      </w:r>
      <w:r>
        <w:rPr>
          <w:rtl w:val="true"/>
        </w:rPr>
        <w:t>لو قتل رجلا فی منزله و ادّعی انه دخله بقصد التعدی</w:t>
      </w:r>
      <w:bookmarkEnd w:id="2795"/>
    </w:p>
    <w:p>
      <w:pPr>
        <w:pStyle w:val="BookText"/>
        <w:rPr/>
      </w:pPr>
      <w:r>
        <w:rPr>
          <w:rFonts w:ascii="IRNazanin" w:hAnsi="IRNazanin" w:eastAsia="IRNazanin"/>
          <w:color w:val="111111"/>
          <w:sz w:val="28"/>
          <w:sz w:val="28"/>
          <w:szCs w:val="28"/>
          <w:rtl w:val="true"/>
          <w:lang w:bidi="fa-IR"/>
        </w:rPr>
        <w:t>علی نفسه او عرضه او ماله و لم یعترف الورثة بذلک،</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القاتل اثبات مدعاه،فان اقام البینة علی ذلک او علی ما یلازمه،فلا شیء علیه و دمه هدر،و ان لم یتمکن من اقامة البینة علی ذلک،فهل یثبت</w:t>
      </w:r>
      <w:bookmarkStart w:id="2796" w:name="pg11408_119354"/>
    </w:p>
    <w:p>
      <w:pPr>
        <w:pStyle w:val="BookText"/>
        <w:rPr/>
      </w:pPr>
      <w:bookmarkEnd w:id="2796"/>
      <w:r>
        <w:rPr>
          <w:rFonts w:ascii="IRNazanin" w:hAnsi="IRNazanin" w:eastAsia="IRNazanin"/>
          <w:color w:val="111111"/>
          <w:sz w:val="28"/>
          <w:sz w:val="28"/>
          <w:szCs w:val="28"/>
          <w:rtl w:val="true"/>
          <w:lang w:bidi="fa-IR"/>
        </w:rPr>
        <w:t>علیه القصاص؟</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یثبت،و ذلک لان القصاص مترتب علی حصة خاصة من القتل العمدی،و هی ما اذا کان ظلما و عدوانا بمقتضی قوله تعالی وَ مَنْ قُتِلَ مَظْلُوماً فَقَدْ جَعَلْنا لِوَلِیِّهِ سُلْطاناً و ثبوت ذلک اما باقرار القاتل به او باقامة البینة علیه،و دعوی ان القتل العمدی الذی هو موضوع لوجوب القصاص حصة مقیده بعنوان عدمی،و هی الذی لا یکون دفاعا عن النفس او العرض او المال،فاذا شک فیه فمقتضی الاصل عدمه،مدفوعة جدا،فان موضوع القصاص کما مرّ حصة مقیدة بعنوان وجودی و هو عنوان الظلم،و علیه فالقتل العمدی المساوق للقتل ظلما موضوع له لا مطلقا و لا مقید بعنوان عدمی،و من الواضح انه لا یمکن اثبات انه ظلم بالاصل،و علی هذا فالورثة ان کانوا یدعون القتل عدوانا و ظلما،فعلیهم اثباته باقامة البینة،و إلاّ فمقتضی الاصل عدمه،و عندئذ فینتقل الامر الی الدیة،اذ یکفی فی ثبوته عدم کون القتل دفاعا عن النفس او العرض او المال</w:t>
      </w:r>
      <w:r>
        <w:rPr>
          <w:rFonts w:eastAsia="IRNazanin" w:cs="IRNazanin"/>
          <w:color w:val="111111"/>
          <w:sz w:val="28"/>
          <w:szCs w:val="28"/>
          <w:rtl w:val="true"/>
          <w:lang w:bidi="fa-IR"/>
        </w:rPr>
        <w:t>.</w:t>
      </w:r>
    </w:p>
    <w:p>
      <w:pPr>
        <w:pStyle w:val="Heading4"/>
        <w:numPr>
          <w:ilvl w:val="3"/>
          <w:numId w:val="1"/>
        </w:numPr>
        <w:rPr/>
      </w:pPr>
      <w:bookmarkStart w:id="2797" w:name="__RefHeading___Toc1058603_73709187"/>
      <w:bookmarkStart w:id="2798" w:name="_Toc1246"/>
      <w:bookmarkEnd w:id="2797"/>
      <w:r>
        <w:rPr>
          <w:rtl w:val="true"/>
        </w:rPr>
        <w:t xml:space="preserve">مسألة </w:t>
      </w:r>
      <w:r>
        <w:rPr/>
        <w:t>943</w:t>
      </w:r>
      <w:r>
        <w:rPr>
          <w:rtl w:val="true"/>
        </w:rPr>
        <w:t>:</w:t>
      </w:r>
      <w:r>
        <w:rPr>
          <w:rtl w:val="true"/>
        </w:rPr>
        <w:t>یجوز للانسان ان یدفع الدابة الصائلة عن نفسه او ما</w:t>
      </w:r>
      <w:bookmarkEnd w:id="2798"/>
    </w:p>
    <w:p>
      <w:pPr>
        <w:pStyle w:val="BookText"/>
        <w:rPr/>
      </w:pPr>
      <w:r>
        <w:rPr>
          <w:rFonts w:ascii="IRNazanin" w:hAnsi="IRNazanin" w:eastAsia="IRNazanin"/>
          <w:color w:val="111111"/>
          <w:sz w:val="28"/>
          <w:sz w:val="28"/>
          <w:szCs w:val="28"/>
          <w:rtl w:val="true"/>
          <w:lang w:bidi="fa-IR"/>
        </w:rPr>
        <w:t>یتعلق به من مال و غیره،</w:t>
      </w:r>
    </w:p>
    <w:p>
      <w:pPr>
        <w:pStyle w:val="BookText"/>
        <w:rPr/>
      </w:pPr>
      <w:r>
        <w:rPr>
          <w:rFonts w:ascii="IRNazanin" w:hAnsi="IRNazanin" w:eastAsia="IRNazanin"/>
          <w:color w:val="111111"/>
          <w:sz w:val="28"/>
          <w:sz w:val="28"/>
          <w:szCs w:val="28"/>
          <w:rtl w:val="true"/>
          <w:lang w:bidi="fa-IR"/>
        </w:rPr>
        <w:t>فلو تلفت الدابة أو تعیبت بدفعه مع توقف الحفظ علی ذلک فلا ضمان علیه،نعم لو کان بامکانه المحافظة علی نفسه او عرضه او ماله بالتخلص منها بالفرار فعلیه ذلک،و لا یجوز له اتلافها او تعییبها حینئذ</w:t>
      </w:r>
      <w:r>
        <w:rPr>
          <w:rFonts w:eastAsia="IRNazanin" w:cs="IRNazanin"/>
          <w:color w:val="111111"/>
          <w:sz w:val="28"/>
          <w:szCs w:val="28"/>
          <w:rtl w:val="true"/>
          <w:lang w:bidi="fa-IR"/>
        </w:rPr>
        <w:t>.</w:t>
      </w:r>
    </w:p>
    <w:p>
      <w:pPr>
        <w:pStyle w:val="Heading4"/>
        <w:numPr>
          <w:ilvl w:val="3"/>
          <w:numId w:val="1"/>
        </w:numPr>
        <w:rPr/>
      </w:pPr>
      <w:bookmarkStart w:id="2799" w:name="__RefHeading___Toc1058605_73709187"/>
      <w:bookmarkStart w:id="2800" w:name="_Toc1247"/>
      <w:bookmarkEnd w:id="2799"/>
      <w:r>
        <w:rPr>
          <w:rtl w:val="true"/>
        </w:rPr>
        <w:t xml:space="preserve">مسألة </w:t>
      </w:r>
      <w:r>
        <w:rPr/>
        <w:t>944</w:t>
      </w:r>
      <w:r>
        <w:rPr>
          <w:rtl w:val="true"/>
        </w:rPr>
        <w:t>:</w:t>
      </w:r>
      <w:r>
        <w:rPr>
          <w:rtl w:val="true"/>
        </w:rPr>
        <w:t>لو عض ید انسان ظلما فانتزع یده فسقطت اسنان</w:t>
      </w:r>
      <w:bookmarkEnd w:id="2800"/>
    </w:p>
    <w:p>
      <w:pPr>
        <w:pStyle w:val="BookText"/>
        <w:rPr/>
      </w:pPr>
      <w:r>
        <w:rPr>
          <w:rFonts w:ascii="IRNazanin" w:hAnsi="IRNazanin" w:eastAsia="IRNazanin"/>
          <w:color w:val="111111"/>
          <w:sz w:val="28"/>
          <w:sz w:val="28"/>
          <w:szCs w:val="28"/>
          <w:rtl w:val="true"/>
          <w:lang w:bidi="fa-IR"/>
        </w:rPr>
        <w:t>العاض بذلک،</w:t>
      </w:r>
    </w:p>
    <w:p>
      <w:pPr>
        <w:pStyle w:val="BookText"/>
        <w:rPr/>
      </w:pPr>
      <w:r>
        <w:rPr>
          <w:rFonts w:ascii="IRNazanin" w:hAnsi="IRNazanin" w:eastAsia="IRNazanin"/>
          <w:color w:val="111111"/>
          <w:sz w:val="28"/>
          <w:sz w:val="28"/>
          <w:szCs w:val="28"/>
          <w:rtl w:val="true"/>
          <w:lang w:bidi="fa-IR"/>
        </w:rPr>
        <w:t>فلا قود و لا دیة و کانت هدرا</w:t>
      </w:r>
      <w:r>
        <w:rPr>
          <w:rFonts w:eastAsia="IRNazanin" w:cs="IRNazanin"/>
          <w:color w:val="111111"/>
          <w:sz w:val="28"/>
          <w:szCs w:val="28"/>
          <w:rtl w:val="true"/>
          <w:lang w:bidi="fa-IR"/>
        </w:rPr>
        <w:t>.</w:t>
      </w:r>
    </w:p>
    <w:p>
      <w:pPr>
        <w:pStyle w:val="Heading4"/>
        <w:numPr>
          <w:ilvl w:val="3"/>
          <w:numId w:val="1"/>
        </w:numPr>
        <w:rPr/>
      </w:pPr>
      <w:bookmarkStart w:id="2801" w:name="__RefHeading___Toc1058607_73709187"/>
      <w:bookmarkStart w:id="2802" w:name="_Toc1248"/>
      <w:bookmarkEnd w:id="2801"/>
      <w:r>
        <w:rPr>
          <w:rtl w:val="true"/>
        </w:rPr>
        <w:t xml:space="preserve">مسألة </w:t>
      </w:r>
      <w:r>
        <w:rPr/>
        <w:t>945</w:t>
      </w:r>
      <w:r>
        <w:rPr>
          <w:rtl w:val="true"/>
        </w:rPr>
        <w:t>:</w:t>
      </w:r>
      <w:r>
        <w:rPr>
          <w:rtl w:val="true"/>
        </w:rPr>
        <w:t>لو تعدی کل من رجلین علی آخر ضمن کل منهما ما</w:t>
      </w:r>
      <w:bookmarkEnd w:id="2802"/>
    </w:p>
    <w:p>
      <w:pPr>
        <w:pStyle w:val="BookText"/>
        <w:rPr/>
      </w:pPr>
      <w:r>
        <w:rPr>
          <w:rFonts w:ascii="IRNazanin" w:hAnsi="IRNazanin" w:eastAsia="IRNazanin"/>
          <w:color w:val="111111"/>
          <w:sz w:val="28"/>
          <w:sz w:val="28"/>
          <w:szCs w:val="28"/>
          <w:rtl w:val="true"/>
          <w:lang w:bidi="fa-IR"/>
        </w:rPr>
        <w:t>جناه علی الآخر،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احدهما ساکتا و غیر متعمد فصال الآخر علیه و</w:t>
      </w:r>
      <w:bookmarkStart w:id="2803" w:name="pg11408_119355"/>
    </w:p>
    <w:p>
      <w:pPr>
        <w:pStyle w:val="BookText"/>
        <w:rPr/>
      </w:pPr>
      <w:bookmarkEnd w:id="2803"/>
      <w:r>
        <w:rPr>
          <w:rFonts w:ascii="IRNazanin" w:hAnsi="IRNazanin" w:eastAsia="IRNazanin"/>
          <w:color w:val="111111"/>
          <w:sz w:val="28"/>
          <w:sz w:val="28"/>
          <w:szCs w:val="28"/>
          <w:rtl w:val="true"/>
          <w:lang w:bidi="fa-IR"/>
        </w:rPr>
        <w:t>تعدی،و اراد الساکت دفعه عن نفسه و بالدفع جرحه،فلا ضمان علیه</w:t>
      </w:r>
      <w:r>
        <w:rPr>
          <w:rFonts w:eastAsia="IRNazanin" w:cs="IRNazanin"/>
          <w:color w:val="111111"/>
          <w:sz w:val="28"/>
          <w:szCs w:val="28"/>
          <w:rtl w:val="true"/>
          <w:lang w:bidi="fa-IR"/>
        </w:rPr>
        <w:t>.</w:t>
      </w:r>
    </w:p>
    <w:p>
      <w:pPr>
        <w:pStyle w:val="Heading4"/>
        <w:numPr>
          <w:ilvl w:val="3"/>
          <w:numId w:val="1"/>
        </w:numPr>
        <w:rPr/>
      </w:pPr>
      <w:bookmarkStart w:id="2804" w:name="__RefHeading___Toc1058609_73709187"/>
      <w:bookmarkStart w:id="2805" w:name="_Toc1249"/>
      <w:bookmarkEnd w:id="2804"/>
      <w:r>
        <w:rPr>
          <w:rtl w:val="true"/>
        </w:rPr>
        <w:t xml:space="preserve">مسألة </w:t>
      </w:r>
      <w:r>
        <w:rPr/>
        <w:t>946</w:t>
      </w:r>
      <w:r>
        <w:rPr>
          <w:rtl w:val="true"/>
        </w:rPr>
        <w:t>:</w:t>
      </w:r>
      <w:r>
        <w:rPr>
          <w:rtl w:val="true"/>
        </w:rPr>
        <w:t>لو تجارح اثنان و ادّعی کل منهما انه قصد الدفع عن</w:t>
      </w:r>
      <w:bookmarkEnd w:id="2805"/>
    </w:p>
    <w:p>
      <w:pPr>
        <w:pStyle w:val="BookText"/>
        <w:rPr/>
      </w:pPr>
      <w:r>
        <w:rPr>
          <w:rFonts w:ascii="IRNazanin" w:hAnsi="IRNazanin" w:eastAsia="IRNazanin"/>
          <w:color w:val="111111"/>
          <w:sz w:val="28"/>
          <w:sz w:val="28"/>
          <w:szCs w:val="28"/>
          <w:rtl w:val="true"/>
          <w:lang w:bidi="fa-IR"/>
        </w:rPr>
        <w:t>نفسه،</w:t>
      </w:r>
    </w:p>
    <w:p>
      <w:pPr>
        <w:pStyle w:val="BookText"/>
        <w:rPr/>
      </w:pPr>
      <w:r>
        <w:rPr>
          <w:rFonts w:ascii="IRNazanin" w:hAnsi="IRNazanin" w:eastAsia="IRNazanin"/>
          <w:color w:val="111111"/>
          <w:sz w:val="28"/>
          <w:sz w:val="28"/>
          <w:szCs w:val="28"/>
          <w:rtl w:val="true"/>
          <w:lang w:bidi="fa-IR"/>
        </w:rPr>
        <w:t>فان حلف احدهما دون الآخر،ضمن الآخر،و ان حلفا او لم یحلفا معا،ضمن کل منهما جنایته علی الآخر</w:t>
      </w:r>
      <w:r>
        <w:rPr>
          <w:rFonts w:eastAsia="IRNazanin" w:cs="IRNazanin"/>
          <w:color w:val="111111"/>
          <w:sz w:val="28"/>
          <w:szCs w:val="28"/>
          <w:rtl w:val="true"/>
          <w:lang w:bidi="fa-IR"/>
        </w:rPr>
        <w:t>.</w:t>
      </w:r>
    </w:p>
    <w:p>
      <w:pPr>
        <w:pStyle w:val="Heading4"/>
        <w:numPr>
          <w:ilvl w:val="3"/>
          <w:numId w:val="1"/>
        </w:numPr>
        <w:rPr/>
      </w:pPr>
      <w:bookmarkStart w:id="2806" w:name="__RefHeading___Toc1058611_73709187"/>
      <w:bookmarkStart w:id="2807" w:name="_Toc1250"/>
      <w:bookmarkEnd w:id="2806"/>
      <w:r>
        <w:rPr>
          <w:rtl w:val="true"/>
        </w:rPr>
        <w:t xml:space="preserve">مسألة </w:t>
      </w:r>
      <w:r>
        <w:rPr/>
        <w:t>947</w:t>
      </w:r>
      <w:r>
        <w:rPr>
          <w:rtl w:val="true"/>
        </w:rPr>
        <w:t>:</w:t>
      </w:r>
      <w:r>
        <w:rPr>
          <w:rtl w:val="true"/>
        </w:rPr>
        <w:t>اجرة من یقیم الحدود من بیت المال</w:t>
      </w:r>
      <w:bookmarkEnd w:id="2807"/>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قیل،ان اجرته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اذا لم یکن بیت مال او کان هناک اهم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یقام علیه الحدّ،و لکن لا وجه له</w:t>
      </w:r>
      <w:r>
        <w:rPr>
          <w:rFonts w:eastAsia="IRNazanin" w:cs="IRNazanin"/>
          <w:color w:val="111111"/>
          <w:sz w:val="28"/>
          <w:szCs w:val="28"/>
          <w:rtl w:val="true"/>
          <w:lang w:bidi="fa-IR"/>
        </w:rPr>
        <w:t>.</w:t>
      </w:r>
      <w:bookmarkStart w:id="2808" w:name="pg11408_119356"/>
    </w:p>
    <w:p>
      <w:pPr>
        <w:pStyle w:val="Heading2"/>
        <w:numPr>
          <w:ilvl w:val="1"/>
          <w:numId w:val="1"/>
        </w:numPr>
        <w:rPr/>
      </w:pPr>
      <w:bookmarkStart w:id="2809" w:name="__RefHeading___Toc1058613_73709187"/>
      <w:bookmarkStart w:id="2810" w:name="_Toc1251"/>
      <w:bookmarkEnd w:id="2808"/>
      <w:bookmarkEnd w:id="2809"/>
      <w:r>
        <w:rPr>
          <w:rtl w:val="true"/>
        </w:rPr>
        <w:t>کتاب القصاص</w:t>
      </w:r>
      <w:bookmarkEnd w:id="2810"/>
    </w:p>
    <w:p>
      <w:pPr>
        <w:pStyle w:val="Heading3"/>
        <w:numPr>
          <w:ilvl w:val="2"/>
          <w:numId w:val="1"/>
        </w:numPr>
        <w:rPr/>
      </w:pPr>
      <w:bookmarkStart w:id="2811" w:name="__RefHeading___Toc1058615_73709187"/>
      <w:bookmarkStart w:id="2812" w:name="_Toc1252"/>
      <w:bookmarkEnd w:id="2811"/>
      <w:r>
        <w:rPr>
          <w:rtl w:val="true"/>
        </w:rPr>
        <w:t>اشارة</w:t>
      </w:r>
      <w:bookmarkEnd w:id="2812"/>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2813" w:name="__RefHeading___Toc1058617_73709187"/>
      <w:bookmarkStart w:id="2814" w:name="_Toc1253"/>
      <w:bookmarkEnd w:id="2813"/>
      <w:r>
        <w:rPr>
          <w:rtl w:val="true"/>
        </w:rPr>
        <w:t>الفصل الأوّل</w:t>
      </w:r>
      <w:r>
        <w:rPr>
          <w:rtl w:val="true"/>
        </w:rPr>
        <w:t>:</w:t>
      </w:r>
      <w:r>
        <w:rPr>
          <w:rtl w:val="true"/>
        </w:rPr>
        <w:t>فی قصاص النّفس</w:t>
      </w:r>
      <w:bookmarkEnd w:id="2814"/>
    </w:p>
    <w:p>
      <w:pPr>
        <w:pStyle w:val="Heading4"/>
        <w:numPr>
          <w:ilvl w:val="3"/>
          <w:numId w:val="1"/>
        </w:numPr>
        <w:rPr/>
      </w:pPr>
      <w:bookmarkStart w:id="2815" w:name="__RefHeading___Toc1058619_73709187"/>
      <w:bookmarkStart w:id="2816" w:name="_Toc1254"/>
      <w:bookmarkEnd w:id="2815"/>
      <w:r>
        <w:rPr>
          <w:rtl w:val="true"/>
        </w:rPr>
        <w:t xml:space="preserve">مسألة </w:t>
      </w:r>
      <w:r>
        <w:rPr/>
        <w:t>948</w:t>
      </w:r>
      <w:r>
        <w:rPr>
          <w:rtl w:val="true"/>
        </w:rPr>
        <w:t>:</w:t>
      </w:r>
      <w:r>
        <w:rPr>
          <w:rtl w:val="true"/>
        </w:rPr>
        <w:t>یثبت القصاص بقتل النفس المحترمة المکافئة متعمدا</w:t>
      </w:r>
      <w:bookmarkEnd w:id="2816"/>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أ کان بآلة قتالة أم کان بغیرها،فانه اذا قصد القتل و ان کان بآلة غیر قاتلة غالبا و ترتب علیه القتل،فهو قتل عمدی،و اما اذا قصد الضرب بآلة قتالة و کان ملتفتا الی الملازمة بین الضرب بها و القتل عادة،فهو قاصد للقتل أیضا،فاذا ترتب علیه القتل فهو قتل عمدی،و أمّا اذا ضرب بها غافلا عن کونها آلة قتالة،بحیث لو کان ملتفتا الی کونها کذلک لم یضرب بها،فحینئذ اذا ترتب علیه القتل فهو لیس بعمدی،و اما مع الالتفات الی ذلک فهو عمدیّ،لانه عندئذ قاصد للقتل أیضا،و قد تسأل هل یمکن ان یکون قاصدا</w:t>
      </w:r>
      <w:bookmarkStart w:id="2817" w:name="pg11408_119357"/>
    </w:p>
    <w:p>
      <w:pPr>
        <w:pStyle w:val="BookText"/>
        <w:rPr/>
      </w:pPr>
      <w:bookmarkEnd w:id="2817"/>
      <w:r>
        <w:rPr>
          <w:rFonts w:ascii="IRNazanin" w:hAnsi="IRNazanin" w:eastAsia="IRNazanin"/>
          <w:color w:val="111111"/>
          <w:sz w:val="28"/>
          <w:sz w:val="28"/>
          <w:szCs w:val="28"/>
          <w:rtl w:val="true"/>
          <w:lang w:bidi="fa-IR"/>
        </w:rPr>
        <w:t>للضرب بها دون القتل؟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مع الالتفات الی ان هذه الآلة،آلة قتالة فلا یمکن ذلک، فالنتیجة انه یعتبر فی القتل العمدی العدوانی الذی هو موجب للقصاص قصد القتل،سواء أ کان مباشرة و ابتداءً أم بالواسطة،ثم انّ القتل علی اقسام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العمدی و اثره الاقتصاص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الخطائی و اثره تحمل العاقلة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الشبیه بالعمد و اثره الدیة علی القاتل دون الاقتصاص، و الفرق بین هذه الاقسام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قتل شخص عامدا و عدوانا و ملتفتا الی ذلک،فقتله فهذا قتل عمدی و علیه الاقتصاص کما عرفت،و لا فرق فی ذلک بین ان یکون بآلة قاتلة أو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قتل حیوان او ضربه فرماه بشیء فاصاب اتفاقا انسانا فقتله،و هذا قتل خطئی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ضرب انسان مباشرة أو بآلة غیر قاتلة بدون ان یقصد قتله و لا یحتمل ذلک عادة،فضربه کذلک او رماها إلیه فقتله اتفاقا،فهو قتل شبه عمد</w:t>
      </w:r>
      <w:r>
        <w:rPr>
          <w:rFonts w:eastAsia="IRNazanin" w:cs="IRNazanin"/>
          <w:color w:val="111111"/>
          <w:sz w:val="28"/>
          <w:szCs w:val="28"/>
          <w:rtl w:val="true"/>
          <w:lang w:bidi="fa-IR"/>
        </w:rPr>
        <w:t>.</w:t>
      </w:r>
    </w:p>
    <w:p>
      <w:pPr>
        <w:pStyle w:val="Heading4"/>
        <w:numPr>
          <w:ilvl w:val="3"/>
          <w:numId w:val="1"/>
        </w:numPr>
        <w:rPr/>
      </w:pPr>
      <w:bookmarkStart w:id="2818" w:name="__RefHeading___Toc1058621_73709187"/>
      <w:bookmarkStart w:id="2819" w:name="_Toc1255"/>
      <w:bookmarkEnd w:id="2818"/>
      <w:r>
        <w:rPr>
          <w:rtl w:val="true"/>
        </w:rPr>
        <w:t>شروط القاتل</w:t>
      </w:r>
      <w:r>
        <w:rPr>
          <w:rtl w:val="true"/>
        </w:rPr>
        <w:t>:</w:t>
      </w:r>
      <w:bookmarkEnd w:id="2819"/>
    </w:p>
    <w:p>
      <w:pPr>
        <w:pStyle w:val="Heading5"/>
        <w:numPr>
          <w:ilvl w:val="4"/>
          <w:numId w:val="1"/>
        </w:numPr>
        <w:rPr/>
      </w:pPr>
      <w:bookmarkStart w:id="2820" w:name="__RefHeading___Toc1058623_73709187"/>
      <w:bookmarkStart w:id="2821" w:name="_Toc1256"/>
      <w:bookmarkEnd w:id="2820"/>
      <w:r>
        <w:rPr>
          <w:rtl w:val="true"/>
        </w:rPr>
        <w:t>اشارة</w:t>
      </w:r>
      <w:bookmarkEnd w:id="2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22" w:name="__RefHeading___Toc1058625_73709187"/>
      <w:bookmarkStart w:id="2823" w:name="_Toc1257"/>
      <w:bookmarkEnd w:id="2822"/>
      <w:r>
        <w:rPr>
          <w:rtl w:val="true"/>
        </w:rPr>
        <w:t xml:space="preserve">مسألة </w:t>
      </w:r>
      <w:r>
        <w:rPr/>
        <w:t>949</w:t>
      </w:r>
      <w:r>
        <w:rPr>
          <w:rtl w:val="true"/>
        </w:rPr>
        <w:t>:</w:t>
      </w:r>
      <w:r>
        <w:rPr>
          <w:rtl w:val="true"/>
        </w:rPr>
        <w:t>کما یتحقق القتل العمدی فیما اذا کان فعل المکلف علّة تامة للقتل أو جزء أخیرا للعلة التامة کذلک یتحقق فیما اذا ترتب القتل علیه</w:t>
      </w:r>
      <w:bookmarkStart w:id="2824" w:name="pg11408_119358"/>
      <w:bookmarkEnd w:id="2823"/>
    </w:p>
    <w:p>
      <w:pPr>
        <w:pStyle w:val="BookText"/>
        <w:rPr/>
      </w:pPr>
      <w:bookmarkEnd w:id="2824"/>
      <w:r>
        <w:rPr>
          <w:rFonts w:ascii="IRNazanin" w:hAnsi="IRNazanin" w:eastAsia="IRNazanin"/>
          <w:color w:val="111111"/>
          <w:sz w:val="28"/>
          <w:sz w:val="28"/>
          <w:szCs w:val="28"/>
          <w:rtl w:val="true"/>
          <w:lang w:bidi="fa-IR"/>
        </w:rPr>
        <w:t>بحیث لا ینفک الموت عن فعل الفاعل زمانا،کذلک یتحقق فیما اذا ترتب القتل علیه من دون أن یتوسطه فعل اختیاری من شخص آخر،کما اذا رمی سهما نحو من اراد قتله فاصابه فمات بذلک بعد مدة من الزمن،و من هذا القبیل ما إذا خنقه بحبل و لم یرخه عنه حتّی مات،او حبسه فی مکان و منع عنه الطعام و الشراب حتّی مات،أو نحو ذلک،فهذه الموارد و أشباهها داخلة فی القتل العمدی الموجب للقصاص</w:t>
      </w:r>
      <w:r>
        <w:rPr>
          <w:rFonts w:eastAsia="IRNazanin" w:cs="IRNazanin"/>
          <w:color w:val="111111"/>
          <w:sz w:val="28"/>
          <w:szCs w:val="28"/>
          <w:rtl w:val="true"/>
          <w:lang w:bidi="fa-IR"/>
        </w:rPr>
        <w:t>.</w:t>
      </w:r>
    </w:p>
    <w:p>
      <w:pPr>
        <w:pStyle w:val="Heading5"/>
        <w:numPr>
          <w:ilvl w:val="4"/>
          <w:numId w:val="1"/>
        </w:numPr>
        <w:rPr/>
      </w:pPr>
      <w:bookmarkStart w:id="2825" w:name="__RefHeading___Toc1058627_73709187"/>
      <w:bookmarkStart w:id="2826" w:name="_Toc1258"/>
      <w:bookmarkEnd w:id="2825"/>
      <w:r>
        <w:rPr>
          <w:rtl w:val="true"/>
        </w:rPr>
        <w:t xml:space="preserve">مسألة </w:t>
      </w:r>
      <w:r>
        <w:rPr/>
        <w:t>950</w:t>
      </w:r>
      <w:r>
        <w:rPr>
          <w:rtl w:val="true"/>
        </w:rPr>
        <w:t>:</w:t>
      </w:r>
      <w:r>
        <w:rPr>
          <w:rtl w:val="true"/>
        </w:rPr>
        <w:t>لو ألقی شخصا فی النار أو البحر متعمدا فمات</w:t>
      </w:r>
      <w:bookmarkEnd w:id="2826"/>
    </w:p>
    <w:p>
      <w:pPr>
        <w:pStyle w:val="BookText"/>
        <w:rPr/>
      </w:pPr>
      <w:r>
        <w:rPr>
          <w:rFonts w:ascii="IRNazanin" w:hAnsi="IRNazanin" w:eastAsia="IRNazanin"/>
          <w:color w:val="111111"/>
          <w:sz w:val="28"/>
          <w:sz w:val="28"/>
          <w:szCs w:val="28"/>
          <w:rtl w:val="true"/>
          <w:lang w:bidi="fa-IR"/>
        </w:rPr>
        <w:t>فان کان متمکنا من الخروج و لم یخرج باختیاره فلا قود و لا دیة،و ان لم یکن متمکنا من الخروج و انجاء نفسه من الهلاک،فالملقی هو القاتل و علیه القصاص</w:t>
      </w:r>
      <w:r>
        <w:rPr>
          <w:rFonts w:eastAsia="IRNazanin" w:cs="IRNazanin"/>
          <w:color w:val="111111"/>
          <w:sz w:val="28"/>
          <w:szCs w:val="28"/>
          <w:rtl w:val="true"/>
          <w:lang w:bidi="fa-IR"/>
        </w:rPr>
        <w:t>.</w:t>
      </w:r>
    </w:p>
    <w:p>
      <w:pPr>
        <w:pStyle w:val="Heading5"/>
        <w:numPr>
          <w:ilvl w:val="4"/>
          <w:numId w:val="1"/>
        </w:numPr>
        <w:rPr/>
      </w:pPr>
      <w:bookmarkStart w:id="2827" w:name="__RefHeading___Toc1058629_73709187"/>
      <w:bookmarkStart w:id="2828" w:name="_Toc1259"/>
      <w:bookmarkEnd w:id="2827"/>
      <w:r>
        <w:rPr>
          <w:rtl w:val="true"/>
        </w:rPr>
        <w:t xml:space="preserve">مسألة </w:t>
      </w:r>
      <w:r>
        <w:rPr/>
        <w:t>951</w:t>
      </w:r>
      <w:r>
        <w:rPr>
          <w:rtl w:val="true"/>
        </w:rPr>
        <w:t>:</w:t>
      </w:r>
      <w:r>
        <w:rPr>
          <w:rtl w:val="true"/>
        </w:rPr>
        <w:t>لو أحرقه بالنار قاصدا به قتله أو جرحه کذلک فمات</w:t>
      </w:r>
      <w:bookmarkEnd w:id="2828"/>
    </w:p>
    <w:p>
      <w:pPr>
        <w:pStyle w:val="BookText"/>
        <w:rPr/>
      </w:pPr>
      <w:r>
        <w:rPr>
          <w:rFonts w:ascii="IRNazanin" w:hAnsi="IRNazanin" w:eastAsia="IRNazanin"/>
          <w:color w:val="111111"/>
          <w:sz w:val="28"/>
          <w:sz w:val="28"/>
          <w:szCs w:val="28"/>
          <w:rtl w:val="true"/>
          <w:lang w:bidi="fa-IR"/>
        </w:rPr>
        <w:t>فعلیه القصاص و ان کان متمکنا من انجاء نفسه بالمداواة و ترکها باختیاره</w:t>
      </w:r>
      <w:r>
        <w:rPr>
          <w:rFonts w:eastAsia="IRNazanin" w:cs="IRNazanin"/>
          <w:color w:val="111111"/>
          <w:sz w:val="28"/>
          <w:szCs w:val="28"/>
          <w:rtl w:val="true"/>
          <w:lang w:bidi="fa-IR"/>
        </w:rPr>
        <w:t>.</w:t>
      </w:r>
    </w:p>
    <w:p>
      <w:pPr>
        <w:pStyle w:val="Heading5"/>
        <w:numPr>
          <w:ilvl w:val="4"/>
          <w:numId w:val="1"/>
        </w:numPr>
        <w:rPr/>
      </w:pPr>
      <w:bookmarkStart w:id="2829" w:name="__RefHeading___Toc1058631_73709187"/>
      <w:bookmarkStart w:id="2830" w:name="_Toc1260"/>
      <w:bookmarkEnd w:id="2829"/>
      <w:r>
        <w:rPr>
          <w:rtl w:val="true"/>
        </w:rPr>
        <w:t xml:space="preserve">مسألة </w:t>
      </w:r>
      <w:r>
        <w:rPr/>
        <w:t>952</w:t>
      </w:r>
      <w:r>
        <w:rPr>
          <w:rtl w:val="true"/>
        </w:rPr>
        <w:t>:</w:t>
      </w:r>
      <w:r>
        <w:rPr>
          <w:rtl w:val="true"/>
        </w:rPr>
        <w:t>اذا جنی عمدا و لم تکن الجنایة مما تقتل غالبا</w:t>
      </w:r>
      <w:bookmarkEnd w:id="2830"/>
    </w:p>
    <w:p>
      <w:pPr>
        <w:pStyle w:val="BookText"/>
        <w:rPr/>
      </w:pPr>
      <w:r>
        <w:rPr>
          <w:rFonts w:ascii="IRNazanin" w:hAnsi="IRNazanin" w:eastAsia="IRNazanin"/>
          <w:color w:val="111111"/>
          <w:sz w:val="28"/>
          <w:sz w:val="28"/>
          <w:szCs w:val="28"/>
          <w:rtl w:val="true"/>
          <w:lang w:bidi="fa-IR"/>
        </w:rPr>
        <w:t>و لم یکن الجانی قد قصد بها القتل،و لکن اتفق موت المجنی علیه بالسرایة،فالمشهور بین الاصحاب ثبوت القود،و لکنه لا یخلو من اشکال،بل لا یبعد عدمه، فیجری علیه حکم القتل الشبیه بالعمد،حیث لا ینطبق علیه القتل العمدی حتی یترتّب علیه حکمه</w:t>
      </w:r>
      <w:r>
        <w:rPr>
          <w:rFonts w:eastAsia="IRNazanin" w:cs="IRNazanin"/>
          <w:color w:val="111111"/>
          <w:sz w:val="28"/>
          <w:szCs w:val="28"/>
          <w:rtl w:val="true"/>
          <w:lang w:bidi="fa-IR"/>
        </w:rPr>
        <w:t>.</w:t>
      </w:r>
    </w:p>
    <w:p>
      <w:pPr>
        <w:pStyle w:val="Heading5"/>
        <w:numPr>
          <w:ilvl w:val="4"/>
          <w:numId w:val="1"/>
        </w:numPr>
        <w:rPr/>
      </w:pPr>
      <w:bookmarkStart w:id="2831" w:name="__RefHeading___Toc1058633_73709187"/>
      <w:bookmarkStart w:id="2832" w:name="_Toc1261"/>
      <w:bookmarkEnd w:id="2831"/>
      <w:r>
        <w:rPr>
          <w:rtl w:val="true"/>
        </w:rPr>
        <w:t xml:space="preserve">مسألة </w:t>
      </w:r>
      <w:r>
        <w:rPr/>
        <w:t>953</w:t>
      </w:r>
      <w:r>
        <w:rPr>
          <w:rtl w:val="true"/>
        </w:rPr>
        <w:t>:</w:t>
      </w:r>
      <w:r>
        <w:rPr>
          <w:rtl w:val="true"/>
        </w:rPr>
        <w:t>لو القی نفسه من شاهق علی انسان عمدا قاصدا به قتله</w:t>
      </w:r>
      <w:bookmarkEnd w:id="2832"/>
    </w:p>
    <w:p>
      <w:pPr>
        <w:pStyle w:val="BookText"/>
        <w:rPr/>
      </w:pPr>
      <w:r>
        <w:rPr>
          <w:rFonts w:ascii="IRNazanin" w:hAnsi="IRNazanin" w:eastAsia="IRNazanin"/>
          <w:color w:val="111111"/>
          <w:sz w:val="28"/>
          <w:sz w:val="28"/>
          <w:szCs w:val="28"/>
          <w:rtl w:val="true"/>
          <w:lang w:bidi="fa-IR"/>
        </w:rPr>
        <w:t>أو کان ممّا یترتب علیه القتل عادة فقتله،فعلیه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یقصد به القتل و لم یکن مما یقتل عادة فلا قود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مات الملقی،فدمه هدر علی کلا التقدیرین</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33" w:name="__RefHeading___Toc1058635_73709187"/>
      <w:bookmarkStart w:id="2834" w:name="_Toc1262"/>
      <w:bookmarkEnd w:id="2833"/>
      <w:r>
        <w:rPr>
          <w:rtl w:val="true"/>
        </w:rPr>
        <w:t xml:space="preserve">مسألة </w:t>
      </w:r>
      <w:r>
        <w:rPr/>
        <w:t>954</w:t>
      </w:r>
      <w:r>
        <w:rPr>
          <w:rtl w:val="true"/>
        </w:rPr>
        <w:t>:</w:t>
      </w:r>
      <w:r>
        <w:rPr>
          <w:rtl w:val="true"/>
        </w:rPr>
        <w:t>لیس للسحر حقیقة موضوعیة بل هو إراءة غیر الواقع بصورة الواقع</w:t>
      </w:r>
      <w:bookmarkStart w:id="2835" w:name="pg11408_119359"/>
      <w:bookmarkEnd w:id="2834"/>
    </w:p>
    <w:p>
      <w:pPr>
        <w:pStyle w:val="BookText"/>
        <w:rPr/>
      </w:pPr>
      <w:bookmarkEnd w:id="2835"/>
      <w:r>
        <w:rPr>
          <w:rFonts w:ascii="IRNazanin" w:hAnsi="IRNazanin" w:eastAsia="IRNazanin"/>
          <w:color w:val="111111"/>
          <w:sz w:val="28"/>
          <w:sz w:val="28"/>
          <w:szCs w:val="28"/>
          <w:rtl w:val="true"/>
          <w:lang w:bidi="fa-IR"/>
        </w:rPr>
        <w:t>و لکنّه مع ذلک لو سحر شخصا بما یترب علیه الموت غالبا،أو کان بقصد القتل،کما لو سحره فتراءی له أن الاسد یحمل علیه فمات خوفا، کان علی الساحر القصاص</w:t>
      </w:r>
      <w:r>
        <w:rPr>
          <w:rFonts w:eastAsia="IRNazanin" w:cs="IRNazanin"/>
          <w:color w:val="111111"/>
          <w:sz w:val="28"/>
          <w:szCs w:val="28"/>
          <w:rtl w:val="true"/>
          <w:lang w:bidi="fa-IR"/>
        </w:rPr>
        <w:t>.</w:t>
      </w:r>
    </w:p>
    <w:p>
      <w:pPr>
        <w:pStyle w:val="Heading5"/>
        <w:numPr>
          <w:ilvl w:val="4"/>
          <w:numId w:val="1"/>
        </w:numPr>
        <w:rPr/>
      </w:pPr>
      <w:bookmarkStart w:id="2836" w:name="__RefHeading___Toc1058637_73709187"/>
      <w:bookmarkStart w:id="2837" w:name="_Toc1263"/>
      <w:bookmarkEnd w:id="2836"/>
      <w:r>
        <w:rPr>
          <w:rtl w:val="true"/>
        </w:rPr>
        <w:t xml:space="preserve">مسألة </w:t>
      </w:r>
      <w:r>
        <w:rPr/>
        <w:t>955</w:t>
      </w:r>
      <w:r>
        <w:rPr>
          <w:rtl w:val="true"/>
        </w:rPr>
        <w:t>:</w:t>
      </w:r>
      <w:r>
        <w:rPr>
          <w:rtl w:val="true"/>
        </w:rPr>
        <w:t>لو أطعمه عمدا طعاما مسموما یقتل عادة</w:t>
      </w:r>
      <w:bookmarkEnd w:id="2837"/>
    </w:p>
    <w:p>
      <w:pPr>
        <w:pStyle w:val="BookText"/>
        <w:rPr/>
      </w:pPr>
      <w:r>
        <w:rPr>
          <w:rFonts w:ascii="IRNazanin" w:hAnsi="IRNazanin" w:eastAsia="IRNazanin"/>
          <w:color w:val="111111"/>
          <w:sz w:val="28"/>
          <w:sz w:val="28"/>
          <w:szCs w:val="28"/>
          <w:rtl w:val="true"/>
          <w:lang w:bidi="fa-IR"/>
        </w:rPr>
        <w:t>فان علم الآکل بالحال و کان ممیزا،و مع ذلک اقدم علی أکله فمات فهو المعین علی نفسه،فلا قود و لا دیة علی المطعم،و ان لم یعلم الآکل به،أو کان غیر ممیز فأکل فمات،فعلی المطعم القصاص،فانه إذا علم بانه سم قاتل و من أکله یموت،فلا ینفک قصد الاطعام به عن قصد القتل ظلما،و من هذا القبیل اذا جعل السم فی طعام صاحب المنزل و کان السمّ ممّا یقتل عادة،فأکله صاحب المنزل جاهلا بالحال فمات</w:t>
      </w:r>
      <w:r>
        <w:rPr>
          <w:rFonts w:eastAsia="IRNazanin" w:cs="IRNazanin"/>
          <w:color w:val="111111"/>
          <w:sz w:val="28"/>
          <w:szCs w:val="28"/>
          <w:rtl w:val="true"/>
          <w:lang w:bidi="fa-IR"/>
        </w:rPr>
        <w:t>.</w:t>
      </w:r>
    </w:p>
    <w:p>
      <w:pPr>
        <w:pStyle w:val="Heading5"/>
        <w:numPr>
          <w:ilvl w:val="4"/>
          <w:numId w:val="1"/>
        </w:numPr>
        <w:rPr/>
      </w:pPr>
      <w:bookmarkStart w:id="2838" w:name="__RefHeading___Toc1058639_73709187"/>
      <w:bookmarkStart w:id="2839" w:name="_Toc1264"/>
      <w:bookmarkEnd w:id="2838"/>
      <w:r>
        <w:rPr>
          <w:rtl w:val="true"/>
        </w:rPr>
        <w:t xml:space="preserve">مسألة </w:t>
      </w:r>
      <w:r>
        <w:rPr/>
        <w:t>956</w:t>
      </w:r>
      <w:r>
        <w:rPr>
          <w:rtl w:val="true"/>
        </w:rPr>
        <w:t>:</w:t>
      </w:r>
      <w:r>
        <w:rPr>
          <w:rtl w:val="true"/>
        </w:rPr>
        <w:t>لو حفر بئرا عمیقة فی معرض مرور الناس متعمدا</w:t>
      </w:r>
      <w:bookmarkEnd w:id="2839"/>
    </w:p>
    <w:p>
      <w:pPr>
        <w:pStyle w:val="BookText"/>
        <w:rPr/>
      </w:pPr>
      <w:r>
        <w:rPr>
          <w:rFonts w:ascii="IRNazanin" w:hAnsi="IRNazanin" w:eastAsia="IRNazanin"/>
          <w:color w:val="111111"/>
          <w:sz w:val="28"/>
          <w:sz w:val="28"/>
          <w:szCs w:val="28"/>
          <w:rtl w:val="true"/>
          <w:lang w:bidi="fa-IR"/>
        </w:rPr>
        <w:t>و کان الموت یترتب علی السقوط فیها غالبا،فسقط فیها المارّ و مات،فعلی الحافر القود،بلا فرق بین قصده قتل المارة بذلک و عدمه،فانه اذا علم بالحال فلا ینفک قصد هذه العملیة عن قصد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لم یترتب الموت علی السقوط فیها عادة و سقط فیها أحد المارّة فمات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الحافر قاصدا القتل فعلیه القود،و الاّ فلا،و کذلک یثبت القصاص لو حفرها فی طریق لیس فی معرض المرور،و لکنه دعا غیره الجاهل بالحال لسلوکه قاصدا به القتل،او کان السقوط فیها مما یقتل عادة،فسلکه المدعوّ و سقط فیها فمات،أو فجّر قنبلة موقوته فی الطریق أو مکان آخر بقصد القتل و هکذا</w:t>
      </w:r>
      <w:r>
        <w:rPr>
          <w:rFonts w:eastAsia="IRNazanin" w:cs="IRNazanin"/>
          <w:color w:val="111111"/>
          <w:sz w:val="28"/>
          <w:szCs w:val="28"/>
          <w:rtl w:val="true"/>
          <w:lang w:bidi="fa-IR"/>
        </w:rPr>
        <w:t>.</w:t>
      </w:r>
    </w:p>
    <w:p>
      <w:pPr>
        <w:pStyle w:val="Heading5"/>
        <w:numPr>
          <w:ilvl w:val="4"/>
          <w:numId w:val="1"/>
        </w:numPr>
        <w:rPr/>
      </w:pPr>
      <w:bookmarkStart w:id="2840" w:name="__RefHeading___Toc1058641_73709187"/>
      <w:bookmarkStart w:id="2841" w:name="_Toc1265"/>
      <w:bookmarkEnd w:id="2840"/>
      <w:r>
        <w:rPr>
          <w:rtl w:val="true"/>
        </w:rPr>
        <w:t xml:space="preserve">مسألة </w:t>
      </w:r>
      <w:r>
        <w:rPr/>
        <w:t>957</w:t>
      </w:r>
      <w:r>
        <w:rPr>
          <w:rtl w:val="true"/>
        </w:rPr>
        <w:t>:</w:t>
      </w:r>
      <w:r>
        <w:rPr>
          <w:rtl w:val="true"/>
        </w:rPr>
        <w:t>اذا جرح شخصا قاصدا به قتله فداوی المجروح نفسه</w:t>
      </w:r>
      <w:bookmarkEnd w:id="2841"/>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بدواء مسموم،أو أقدم علی عملیة و لم تنجح فمات،</w:t>
      </w:r>
      <w:bookmarkStart w:id="2842" w:name="pg11408_119360"/>
    </w:p>
    <w:p>
      <w:pPr>
        <w:pStyle w:val="BookText"/>
        <w:rPr/>
      </w:pPr>
      <w:bookmarkEnd w:id="2842"/>
      <w:r>
        <w:rPr>
          <w:rFonts w:ascii="IRNazanin" w:hAnsi="IRNazanin" w:eastAsia="IRNazanin"/>
          <w:color w:val="111111"/>
          <w:sz w:val="28"/>
          <w:sz w:val="28"/>
          <w:szCs w:val="28"/>
          <w:rtl w:val="true"/>
          <w:lang w:bidi="fa-IR"/>
        </w:rPr>
        <w:t>فان کان الموت مستندا الی فعل نفسه،فلا قود و لا دیة علی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لولیّ المیّت القصاص من الجانی بنسبة الجرح،أو أخذ الدیة منه کذلک،و ان کان مستندا الی الجرح فعلیه القود،و ان کان مستندا إلیهما معا،کان لولیّ المقتول القود بعد ردّ نصف الدّیة إلیه،و له العفو و أخذ نصف الدّیة منه</w:t>
      </w:r>
      <w:r>
        <w:rPr>
          <w:rFonts w:eastAsia="IRNazanin" w:cs="IRNazanin"/>
          <w:color w:val="111111"/>
          <w:sz w:val="28"/>
          <w:szCs w:val="28"/>
          <w:rtl w:val="true"/>
          <w:lang w:bidi="fa-IR"/>
        </w:rPr>
        <w:t>.</w:t>
      </w:r>
    </w:p>
    <w:p>
      <w:pPr>
        <w:pStyle w:val="Heading5"/>
        <w:numPr>
          <w:ilvl w:val="4"/>
          <w:numId w:val="1"/>
        </w:numPr>
        <w:rPr/>
      </w:pPr>
      <w:bookmarkStart w:id="2843" w:name="__RefHeading___Toc1058643_73709187"/>
      <w:bookmarkStart w:id="2844" w:name="_Toc1266"/>
      <w:bookmarkEnd w:id="2843"/>
      <w:r>
        <w:rPr>
          <w:rtl w:val="true"/>
        </w:rPr>
        <w:t xml:space="preserve">مسألة </w:t>
      </w:r>
      <w:r>
        <w:rPr/>
        <w:t>958</w:t>
      </w:r>
      <w:r>
        <w:rPr>
          <w:rtl w:val="true"/>
        </w:rPr>
        <w:t>:</w:t>
      </w:r>
      <w:r>
        <w:rPr>
          <w:rtl w:val="true"/>
        </w:rPr>
        <w:t>لو ألقاه من شاهق قاصدا به القتل أو کان مما یترتب</w:t>
      </w:r>
      <w:bookmarkEnd w:id="2844"/>
    </w:p>
    <w:p>
      <w:pPr>
        <w:pStyle w:val="BookText"/>
        <w:rPr/>
      </w:pPr>
      <w:r>
        <w:rPr>
          <w:rFonts w:ascii="IRNazanin" w:hAnsi="IRNazanin" w:eastAsia="IRNazanin"/>
          <w:color w:val="111111"/>
          <w:sz w:val="28"/>
          <w:sz w:val="28"/>
          <w:szCs w:val="28"/>
          <w:rtl w:val="true"/>
          <w:lang w:bidi="fa-IR"/>
        </w:rPr>
        <w:t>علیه القتل عادة،</w:t>
      </w:r>
    </w:p>
    <w:p>
      <w:pPr>
        <w:pStyle w:val="BookText"/>
        <w:rPr/>
      </w:pPr>
      <w:r>
        <w:rPr>
          <w:rFonts w:ascii="IRNazanin" w:hAnsi="IRNazanin" w:eastAsia="IRNazanin"/>
          <w:color w:val="111111"/>
          <w:sz w:val="28"/>
          <w:sz w:val="28"/>
          <w:szCs w:val="28"/>
          <w:rtl w:val="true"/>
          <w:lang w:bidi="fa-IR"/>
        </w:rPr>
        <w:t>فمات الملقی فی الطریق خوفا قبل سقوطه الی الارض کان علیه القود،و مثله ما لو ألقاه فی بحر قاصدا به قتله،أو کان ممّا یترتب علیه الموت غالبا،فالتقمه الحوت قبل وصوله الی البحر</w:t>
      </w:r>
      <w:r>
        <w:rPr>
          <w:rFonts w:eastAsia="IRNazanin" w:cs="IRNazanin"/>
          <w:color w:val="111111"/>
          <w:sz w:val="28"/>
          <w:szCs w:val="28"/>
          <w:rtl w:val="true"/>
          <w:lang w:bidi="fa-IR"/>
        </w:rPr>
        <w:t>.</w:t>
      </w:r>
    </w:p>
    <w:p>
      <w:pPr>
        <w:pStyle w:val="Heading5"/>
        <w:numPr>
          <w:ilvl w:val="4"/>
          <w:numId w:val="1"/>
        </w:numPr>
        <w:rPr/>
      </w:pPr>
      <w:bookmarkStart w:id="2845" w:name="__RefHeading___Toc1058645_73709187"/>
      <w:bookmarkStart w:id="2846" w:name="_Toc1267"/>
      <w:bookmarkEnd w:id="2845"/>
      <w:r>
        <w:rPr>
          <w:rtl w:val="true"/>
        </w:rPr>
        <w:t xml:space="preserve">مسألة </w:t>
      </w:r>
      <w:r>
        <w:rPr/>
        <w:t>959</w:t>
      </w:r>
      <w:r>
        <w:rPr>
          <w:rtl w:val="true"/>
        </w:rPr>
        <w:t>:</w:t>
      </w:r>
      <w:r>
        <w:rPr>
          <w:rtl w:val="true"/>
        </w:rPr>
        <w:t>لو أغری به کلبا عقورا قاصدا به قتله او کان مما</w:t>
      </w:r>
      <w:bookmarkEnd w:id="2846"/>
    </w:p>
    <w:p>
      <w:pPr>
        <w:pStyle w:val="BookText"/>
        <w:rPr/>
      </w:pPr>
      <w:r>
        <w:rPr>
          <w:rFonts w:ascii="IRNazanin" w:hAnsi="IRNazanin" w:eastAsia="IRNazanin"/>
          <w:color w:val="111111"/>
          <w:sz w:val="28"/>
          <w:sz w:val="28"/>
          <w:szCs w:val="28"/>
          <w:rtl w:val="true"/>
          <w:lang w:bidi="fa-IR"/>
        </w:rPr>
        <w:t>یترتب علیه القتل غالبا فقتله فعلیه القود،</w:t>
      </w:r>
    </w:p>
    <w:p>
      <w:pPr>
        <w:pStyle w:val="BookText"/>
        <w:rPr/>
      </w:pPr>
      <w:r>
        <w:rPr>
          <w:rFonts w:ascii="IRNazanin" w:hAnsi="IRNazanin" w:eastAsia="IRNazanin"/>
          <w:color w:val="111111"/>
          <w:sz w:val="28"/>
          <w:sz w:val="28"/>
          <w:szCs w:val="28"/>
          <w:rtl w:val="true"/>
          <w:lang w:bidi="fa-IR"/>
        </w:rPr>
        <w:t>و کذا الحال لو ألقاه الی أسد کذلک و کان ممن لا یمکنه الاعتصام منه بفرار،أو نحوه و إلاّ فهو المعین علی نفسه، فلا قود علیه و لا دیة،و مثله ما لو أنهش حیة قاتلة أو القاها علیه فنهشته، فعلیه القود،لان القتل مستندا إلیه عامدا او ملتفتا،و الخلاصة ان من قصد قتل شخص ظلما بآلة قاتلة أم بغیرها فقتله،فعلیه القود</w:t>
      </w:r>
      <w:r>
        <w:rPr>
          <w:rFonts w:eastAsia="IRNazanin" w:cs="IRNazanin"/>
          <w:color w:val="111111"/>
          <w:sz w:val="28"/>
          <w:szCs w:val="28"/>
          <w:rtl w:val="true"/>
          <w:lang w:bidi="fa-IR"/>
        </w:rPr>
        <w:t>.</w:t>
      </w:r>
    </w:p>
    <w:p>
      <w:pPr>
        <w:pStyle w:val="Heading5"/>
        <w:numPr>
          <w:ilvl w:val="4"/>
          <w:numId w:val="1"/>
        </w:numPr>
        <w:rPr/>
      </w:pPr>
      <w:bookmarkStart w:id="2847" w:name="__RefHeading___Toc1058647_73709187"/>
      <w:bookmarkStart w:id="2848" w:name="_Toc1268"/>
      <w:bookmarkEnd w:id="2847"/>
      <w:r>
        <w:rPr>
          <w:rtl w:val="true"/>
        </w:rPr>
        <w:t xml:space="preserve">مسألة </w:t>
      </w:r>
      <w:r>
        <w:rPr/>
        <w:t>960</w:t>
      </w:r>
      <w:r>
        <w:rPr>
          <w:rtl w:val="true"/>
        </w:rPr>
        <w:t>:</w:t>
      </w:r>
      <w:r>
        <w:rPr>
          <w:rtl w:val="true"/>
        </w:rPr>
        <w:t>لو جرحه بقصد القتل ثم عضه الأسد</w:t>
      </w:r>
      <w:r>
        <w:rPr>
          <w:rtl w:val="true"/>
        </w:rPr>
        <w:t>-</w:t>
      </w:r>
      <w:r>
        <w:rPr>
          <w:rtl w:val="true"/>
        </w:rPr>
        <w:t>مثلا</w:t>
      </w:r>
      <w:r>
        <w:rPr>
          <w:rtl w:val="true"/>
        </w:rPr>
        <w:t>-</w:t>
      </w:r>
      <w:r>
        <w:rPr>
          <w:rtl w:val="true"/>
        </w:rPr>
        <w:t>و سریا</w:t>
      </w:r>
      <w:bookmarkEnd w:id="2848"/>
    </w:p>
    <w:p>
      <w:pPr>
        <w:pStyle w:val="BookText"/>
        <w:rPr/>
      </w:pPr>
      <w:r>
        <w:rPr>
          <w:rFonts w:ascii="IRNazanin" w:hAnsi="IRNazanin" w:eastAsia="IRNazanin"/>
          <w:color w:val="111111"/>
          <w:sz w:val="28"/>
          <w:sz w:val="28"/>
          <w:szCs w:val="28"/>
          <w:rtl w:val="true"/>
          <w:lang w:bidi="fa-IR"/>
        </w:rPr>
        <w:t>فمات بالسرایة،</w:t>
      </w:r>
    </w:p>
    <w:p>
      <w:pPr>
        <w:pStyle w:val="BookText"/>
        <w:rPr/>
      </w:pPr>
      <w:r>
        <w:rPr>
          <w:rFonts w:ascii="IRNazanin" w:hAnsi="IRNazanin" w:eastAsia="IRNazanin"/>
          <w:color w:val="111111"/>
          <w:sz w:val="28"/>
          <w:sz w:val="28"/>
          <w:szCs w:val="28"/>
          <w:rtl w:val="true"/>
          <w:lang w:bidi="fa-IR"/>
        </w:rPr>
        <w:t>فهل لولیّ المقتول قتل الجارح بعد ردّ نصف الدیة إلیه؟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بعید،علی اساس ان القتل غیر مستند الی جرح الجارح فقط،بل هو مستند إلیه و الی عض الاسد معا،و حیث ان عض الاسد لا یکون دخیلا فی ترتب القصاص علی المجموع المرکب منه و من جرح الجارح، باعتبار ان أحد جزئیة جرح غیر متعمد و غیر مضمون فلا أثر له،و الجزء</w:t>
      </w:r>
    </w:p>
    <w:p>
      <w:pPr>
        <w:pStyle w:val="BookText"/>
        <w:rPr/>
      </w:pPr>
      <w:r>
        <w:rPr>
          <w:rFonts w:ascii="IRNazanin" w:hAnsi="IRNazanin" w:eastAsia="IRNazanin"/>
          <w:color w:val="111111"/>
          <w:sz w:val="28"/>
          <w:sz w:val="28"/>
          <w:szCs w:val="28"/>
          <w:rtl w:val="true"/>
          <w:lang w:bidi="fa-IR"/>
        </w:rPr>
        <w:t>الآخر و هو جرح الجارح وحده لیس سببا تاما له،و علی هذا فما هو سبب للقتل لا یترتب علیه اثر،و ما یترتب علیه الاثر لا یکون سببا،و بکلمة ان هنا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اثنان او اکثر من الرجال او النساء،او الرجال و النساء اشترکوا فی قتل واحد رجلا کان او امرأة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اذا کان القتل مستندا الی جرح انسان ظلما بقصد القتل و عض الحیوان معا لا الی کل واحد منهما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المسألة الاولی فالقتل مستندا الی کلا الجرحین معا،و حیث ان کلیهما کان بقصد القتل عدوانا،فیکون مشمولا لقوله تعالی وَ مَنْ قُتِلَ مَظْلُوماً فَقَدْ جَعَلْنا لِوَلِیِّهِ سُلْطاناً او فقل حیث ان الدافع من وراء کلا الجرحین هو القتل،فاذا تحقق ترتب علیه القصاص بمقتضی الآیة الشریفة،و علی هذا فحق الاقتصاص حیث انه ثابت لولیّ المقتول علی کلا الجارحین معا،فلا محالة یوزع علی کل منهما بنسبة النصف،و حیث انه غیر قابل للتجزئة من ناحیة و غیر ساقط فی المقام من ناحیة اخری،فاذا قام الولی حینئذ بالاقتصاص من کلیهما معا،فعلیه ان یرد الی اولیاء کل منهما نصف الدیة،و اذا قام بالاقتصاص من احدهما،فعلی الآخر ان یرد الی اولیاء المقتول قصاصا نصف الدیة</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ان احد جزئی السبب بما انه جرح غیر متعمد و غیر مضمون،فالقتل المترتب علیه لیس موضوعا للقصاص و مشمولا للآیة الشریفة المتقدمة،هذا هو الفارق بین المسألتین،هذا من ناحیة</w:t>
      </w:r>
      <w:r>
        <w:rPr>
          <w:rFonts w:eastAsia="IRNazanin" w:cs="IRNazanin"/>
          <w:color w:val="111111"/>
          <w:sz w:val="28"/>
          <w:szCs w:val="28"/>
          <w:rtl w:val="true"/>
          <w:lang w:bidi="fa-IR"/>
        </w:rPr>
        <w:t>.</w:t>
      </w:r>
      <w:bookmarkStart w:id="2849" w:name="pg11408_119362"/>
    </w:p>
    <w:p>
      <w:pPr>
        <w:pStyle w:val="BookText"/>
        <w:rPr/>
      </w:pPr>
      <w:bookmarkEnd w:id="2849"/>
      <w:r>
        <w:rPr>
          <w:rFonts w:ascii="IRNazanin" w:hAnsi="IRNazanin" w:eastAsia="IRNazanin"/>
          <w:color w:val="111111"/>
          <w:sz w:val="28"/>
          <w:sz w:val="28"/>
          <w:szCs w:val="28"/>
          <w:rtl w:val="true"/>
          <w:lang w:bidi="fa-IR"/>
        </w:rPr>
        <w:t>و من ناحیة اخری ان المسألة الاولی تفترق عن المسألة الثانیة بالنص أیضا،حیث قد ورد فی عدة من الروایات فی المسألة الاولی ان لولی المقتول ان یقتص من جمیع المشترکین فی القتل و یرد من الدیة الی کل واحد منهم بما یستحقه من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 عمدة الدلیل علی جواز قصاص الجمیع فی المسألة الاولی هی الروایات،و لولاها لکان بامکاننا المناقشة فی جواز ذلک اذا کان جرح کل واحد منهما او منهما للمجنی علیه جزء السبب لا تمامه،و المجموع یکون تمام السبب لقتله،و حیث ان المجموع لیس فردا آخر فی مقابل کل واحد منهما أو منهم فی الخارج فلا موجب للقصاص،و قد تسأل ان ظاهر الروایات سیاقا هو کون موردها اشتراک جماعة فی قتل فرد واحد فی زمن واحد ،بمعنی انهم بنوا علی قتله فقتلوه ظلما،و اما اذا جرحه واحد بقصد القتل ثم جرحه آخر بنفس القصد بدون اتفاق مسبق بینهما علی قتله،ففی هذه الحالة اذا لم یکن جرح کل واحد منهما وحده سببا للقتل،و لکن بضم احدهما الی الآخر سبب له،فهل یکون مشمولا للروایات ملاکا؟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الشمول غیر بعید،علی اساس ان کل واحد منهما قاصد لقتله عدوانا،فاذا قتل بذلک کان القتل مستندا الی کلیهما معا،و وجود الاتفاق المسبق بینهما علی ذلک و عدم وجوده سیان،فان المعیار انما هو باستناد القتل إلیهما معا</w:t>
      </w:r>
      <w:r>
        <w:rPr>
          <w:rFonts w:eastAsia="IRNazanin" w:cs="IRNazanin"/>
          <w:color w:val="111111"/>
          <w:sz w:val="28"/>
          <w:szCs w:val="28"/>
          <w:rtl w:val="true"/>
          <w:lang w:bidi="fa-IR"/>
        </w:rPr>
        <w:t>.</w:t>
      </w:r>
    </w:p>
    <w:p>
      <w:pPr>
        <w:pStyle w:val="Heading5"/>
        <w:numPr>
          <w:ilvl w:val="4"/>
          <w:numId w:val="1"/>
        </w:numPr>
        <w:rPr/>
      </w:pPr>
      <w:bookmarkStart w:id="2850" w:name="__RefHeading___Toc1058649_73709187"/>
      <w:bookmarkStart w:id="2851" w:name="_Toc1269"/>
      <w:bookmarkEnd w:id="2850"/>
      <w:r>
        <w:rPr>
          <w:rtl w:val="true"/>
        </w:rPr>
        <w:t xml:space="preserve">مسألة </w:t>
      </w:r>
      <w:r>
        <w:rPr/>
        <w:t>961</w:t>
      </w:r>
      <w:r>
        <w:rPr>
          <w:rtl w:val="true"/>
        </w:rPr>
        <w:t>:</w:t>
      </w:r>
      <w:r>
        <w:rPr>
          <w:rtl w:val="true"/>
        </w:rPr>
        <w:t>لو کتفه ثم القاه فی ارض مسبّعة مظنة للافتراس عادة او</w:t>
      </w:r>
      <w:bookmarkEnd w:id="2851"/>
    </w:p>
    <w:p>
      <w:pPr>
        <w:pStyle w:val="BookText"/>
        <w:rPr/>
      </w:pPr>
      <w:r>
        <w:rPr>
          <w:rFonts w:ascii="IRNazanin" w:hAnsi="IRNazanin" w:eastAsia="IRNazanin"/>
          <w:color w:val="111111"/>
          <w:sz w:val="28"/>
          <w:sz w:val="28"/>
          <w:szCs w:val="28"/>
          <w:rtl w:val="true"/>
          <w:lang w:bidi="fa-IR"/>
        </w:rPr>
        <w:t>کان قاصدا به قتله،فافترسته السباع فعلیه القود،</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ألقاه فی ارض لم تکن مظنة للافتراس عادة و لم یقصد به قتله،فافترسته السباع اتفاقا،</w:t>
      </w:r>
      <w:bookmarkStart w:id="2852" w:name="pg11408_119363"/>
    </w:p>
    <w:p>
      <w:pPr>
        <w:pStyle w:val="BookText"/>
        <w:rPr/>
      </w:pPr>
      <w:bookmarkEnd w:id="2852"/>
      <w:r>
        <w:rPr>
          <w:rFonts w:ascii="IRNazanin" w:hAnsi="IRNazanin" w:eastAsia="IRNazanin"/>
          <w:color w:val="111111"/>
          <w:sz w:val="28"/>
          <w:sz w:val="28"/>
          <w:szCs w:val="28"/>
          <w:rtl w:val="true"/>
          <w:lang w:bidi="fa-IR"/>
        </w:rPr>
        <w:t>فالظاهر انه لا قود و علیه الدیة فقط</w:t>
      </w:r>
      <w:r>
        <w:rPr>
          <w:rFonts w:eastAsia="IRNazanin" w:cs="IRNazanin"/>
          <w:color w:val="111111"/>
          <w:sz w:val="28"/>
          <w:szCs w:val="28"/>
          <w:rtl w:val="true"/>
          <w:lang w:bidi="fa-IR"/>
        </w:rPr>
        <w:t>.</w:t>
      </w:r>
    </w:p>
    <w:p>
      <w:pPr>
        <w:pStyle w:val="Heading5"/>
        <w:numPr>
          <w:ilvl w:val="4"/>
          <w:numId w:val="1"/>
        </w:numPr>
        <w:rPr/>
      </w:pPr>
      <w:bookmarkStart w:id="2853" w:name="__RefHeading___Toc1058651_73709187"/>
      <w:bookmarkStart w:id="2854" w:name="_Toc1270"/>
      <w:bookmarkEnd w:id="2853"/>
      <w:r>
        <w:rPr>
          <w:rtl w:val="true"/>
        </w:rPr>
        <w:t xml:space="preserve">مسألة </w:t>
      </w:r>
      <w:r>
        <w:rPr/>
        <w:t>962</w:t>
      </w:r>
      <w:r>
        <w:rPr>
          <w:rtl w:val="true"/>
        </w:rPr>
        <w:t>:</w:t>
      </w:r>
      <w:r>
        <w:rPr>
          <w:rtl w:val="true"/>
        </w:rPr>
        <w:t>لو حفر بئرا فسقط فیها آخر بدفع ثالث فالقاتل هو</w:t>
      </w:r>
      <w:bookmarkEnd w:id="2854"/>
    </w:p>
    <w:p>
      <w:pPr>
        <w:pStyle w:val="BookText"/>
        <w:rPr/>
      </w:pPr>
      <w:r>
        <w:rPr>
          <w:rFonts w:ascii="IRNazanin" w:hAnsi="IRNazanin" w:eastAsia="IRNazanin"/>
          <w:color w:val="111111"/>
          <w:sz w:val="28"/>
          <w:sz w:val="28"/>
          <w:szCs w:val="28"/>
          <w:rtl w:val="true"/>
          <w:lang w:bidi="fa-IR"/>
        </w:rPr>
        <w:t>الدافع دون الحافر</w:t>
      </w:r>
      <w:r>
        <w:rPr>
          <w:rFonts w:eastAsia="IRNazanin" w:cs="IRNazanin"/>
          <w:color w:val="111111"/>
          <w:sz w:val="28"/>
          <w:szCs w:val="28"/>
          <w:rtl w:val="true"/>
          <w:lang w:bidi="fa-IR"/>
        </w:rPr>
        <w:t>.</w:t>
      </w:r>
    </w:p>
    <w:p>
      <w:pPr>
        <w:pStyle w:val="Heading5"/>
        <w:numPr>
          <w:ilvl w:val="4"/>
          <w:numId w:val="1"/>
        </w:numPr>
        <w:rPr/>
      </w:pPr>
      <w:bookmarkStart w:id="2855" w:name="__RefHeading___Toc1058653_73709187"/>
      <w:bookmarkStart w:id="2856" w:name="_Toc1271"/>
      <w:bookmarkEnd w:id="2855"/>
      <w:r>
        <w:rPr>
          <w:rtl w:val="true"/>
        </w:rPr>
        <w:t xml:space="preserve">مسألة </w:t>
      </w:r>
      <w:r>
        <w:rPr/>
        <w:t>963</w:t>
      </w:r>
      <w:r>
        <w:rPr>
          <w:rtl w:val="true"/>
        </w:rPr>
        <w:t>:</w:t>
      </w:r>
      <w:r>
        <w:rPr>
          <w:rtl w:val="true"/>
        </w:rPr>
        <w:t>لو أمسکه و قتله آخر قتل القاتل</w:t>
      </w:r>
      <w:bookmarkEnd w:id="2856"/>
    </w:p>
    <w:p>
      <w:pPr>
        <w:pStyle w:val="BookText"/>
        <w:rPr/>
      </w:pPr>
      <w:r>
        <w:rPr>
          <w:rFonts w:ascii="IRNazanin" w:hAnsi="IRNazanin" w:eastAsia="IRNazanin"/>
          <w:color w:val="111111"/>
          <w:sz w:val="28"/>
          <w:sz w:val="28"/>
          <w:szCs w:val="28"/>
          <w:rtl w:val="true"/>
          <w:lang w:bidi="fa-IR"/>
        </w:rPr>
        <w:t>و حبس الممسک مؤبدا حتی یموت بعد ضرب جنبیه،و یجلد کل سنة خمسین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اجتمعت جماعة علی قتل شخص فأمسکه أحدهم،و قتله آخر،و نظر إلیه ثالث،فعلی القاتل القود،و علی الممسک الحبس مؤبدا حتی الموت،و علی الناظران تفقأ عیناه</w:t>
      </w:r>
      <w:r>
        <w:rPr>
          <w:rFonts w:eastAsia="IRNazanin" w:cs="IRNazanin"/>
          <w:color w:val="111111"/>
          <w:sz w:val="28"/>
          <w:szCs w:val="28"/>
          <w:rtl w:val="true"/>
          <w:lang w:bidi="fa-IR"/>
        </w:rPr>
        <w:t>.</w:t>
      </w:r>
    </w:p>
    <w:p>
      <w:pPr>
        <w:pStyle w:val="Heading5"/>
        <w:numPr>
          <w:ilvl w:val="4"/>
          <w:numId w:val="1"/>
        </w:numPr>
        <w:rPr/>
      </w:pPr>
      <w:bookmarkStart w:id="2857" w:name="__RefHeading___Toc1058655_73709187"/>
      <w:bookmarkStart w:id="2858" w:name="_Toc1272"/>
      <w:bookmarkEnd w:id="2857"/>
      <w:r>
        <w:rPr>
          <w:rtl w:val="true"/>
        </w:rPr>
        <w:t xml:space="preserve">مسألة </w:t>
      </w:r>
      <w:r>
        <w:rPr/>
        <w:t>964</w:t>
      </w:r>
      <w:r>
        <w:rPr>
          <w:rtl w:val="true"/>
        </w:rPr>
        <w:t>:</w:t>
      </w:r>
      <w:r>
        <w:rPr>
          <w:rtl w:val="true"/>
        </w:rPr>
        <w:t>لو أمر غیره بقتل أحد فقتله فعلی القاتل القود</w:t>
      </w:r>
      <w:bookmarkEnd w:id="2858"/>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الآمر الحبس مؤبدا الی ان یموت،و لو اکره علی القتل،فان کان ما توعّد به دون القتل،فلا ریب فی عدم جواز القتل،و لو قتله و الحال هذه،کان علیه القود،و علی المکره الحبس المؤبد،و ان کان ما توعّد به هو القتل،فالمشهور ان حکمه حکم الصورة الاولی،و لکنه لا یخلو عن اشکال بل منع،و الظاهر جواز القتل له عندئذ،لان الاکراه اذا وصل الی القتل و ان لم یکن مشمولا لدلیله،حیث انه وارد مورد الامتنان و لا امتنان فیه لرفع الاکراه عن المکره،الا انه مع ذلک لا یکون القتل محرّما،باعتبار ان الامر دائر بین قتل نفسه و قتل غیره،و من الواضح انه فی مثل هذه الحالة لا یجب علیه قتل نفسه و التحفظ علی نفس غیره، بل هو مخیر بین ان یقوم بقتل نفسه و الحفاظ علی نفس غیره و بالعکس،علی اساس وقوع التزاحم بینهما،و لا یقدر علی حفظ کلتیهما معا،لان عنده قدرة واحدة،فان صرفها فی حفظ نفسه فلا یقدر علی حفظ نفس غیره،و ان صرفها فی حفظ نفس غیره فلا یقدر علی حفظ نفسه،و لا یکون حفظ نفس غیره اولی</w:t>
      </w:r>
      <w:bookmarkStart w:id="2859" w:name="pg11408_119364"/>
    </w:p>
    <w:p>
      <w:pPr>
        <w:pStyle w:val="BookText"/>
        <w:rPr/>
      </w:pPr>
      <w:bookmarkEnd w:id="2859"/>
      <w:r>
        <w:rPr>
          <w:rFonts w:ascii="IRNazanin" w:hAnsi="IRNazanin" w:eastAsia="IRNazanin"/>
          <w:color w:val="111111"/>
          <w:sz w:val="28"/>
          <w:sz w:val="28"/>
          <w:szCs w:val="28"/>
          <w:rtl w:val="true"/>
          <w:lang w:bidi="fa-IR"/>
        </w:rPr>
        <w:t>حفظ نفسه،و لا یکون حفظ نفس غیره اولی من حفظ نفسه،و لا مرجح له،و علی ذلک فاذا قام بقتل نفس غیره حفاظا علی نفسه فلا قود علیه، و لکن علیه الدیة،لان دم المسلم لا یذهب هدرا،و حکم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حکمه فی الصورة الاولی،هذا اذا کان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عاقلا،و أما إذا کان مجنونا أو صبیا غیر ممیز،فلا قود لا علی المکره و لا علی الصبیّ،نعم علی عاقلة الصبیّ الدیة،و علی المکره مؤبدا</w:t>
      </w:r>
      <w:r>
        <w:rPr>
          <w:rFonts w:eastAsia="IRNazanin" w:cs="IRNazanin"/>
          <w:color w:val="111111"/>
          <w:sz w:val="28"/>
          <w:szCs w:val="28"/>
          <w:rtl w:val="true"/>
          <w:lang w:bidi="fa-IR"/>
        </w:rPr>
        <w:t>.</w:t>
      </w:r>
    </w:p>
    <w:p>
      <w:pPr>
        <w:pStyle w:val="Heading5"/>
        <w:numPr>
          <w:ilvl w:val="4"/>
          <w:numId w:val="1"/>
        </w:numPr>
        <w:rPr/>
      </w:pPr>
      <w:bookmarkStart w:id="2860" w:name="__RefHeading___Toc1058657_73709187"/>
      <w:bookmarkStart w:id="2861" w:name="_Toc1273"/>
      <w:bookmarkEnd w:id="2860"/>
      <w:r>
        <w:rPr>
          <w:rtl w:val="true"/>
        </w:rPr>
        <w:t xml:space="preserve">مسألة </w:t>
      </w:r>
      <w:r>
        <w:rPr/>
        <w:t>965</w:t>
      </w:r>
      <w:r>
        <w:rPr>
          <w:rtl w:val="true"/>
        </w:rPr>
        <w:t>:</w:t>
      </w:r>
      <w:r>
        <w:rPr>
          <w:rtl w:val="true"/>
        </w:rPr>
        <w:t>المشهور ان المولی اذا امر عبده بقتل شخص فقتله</w:t>
      </w:r>
      <w:bookmarkEnd w:id="2861"/>
    </w:p>
    <w:p>
      <w:pPr>
        <w:pStyle w:val="BookText"/>
        <w:rPr/>
      </w:pPr>
      <w:r>
        <w:rPr>
          <w:rFonts w:ascii="IRNazanin" w:hAnsi="IRNazanin" w:eastAsia="IRNazanin"/>
          <w:color w:val="111111"/>
          <w:sz w:val="28"/>
          <w:sz w:val="28"/>
          <w:szCs w:val="28"/>
          <w:rtl w:val="true"/>
          <w:lang w:bidi="fa-IR"/>
        </w:rPr>
        <w:t>فعلیه الحبس مؤبّدا و علی العبد القود،</w:t>
      </w:r>
    </w:p>
    <w:p>
      <w:pPr>
        <w:pStyle w:val="BookText"/>
        <w:rPr/>
      </w:pPr>
      <w:r>
        <w:rPr>
          <w:rFonts w:ascii="IRNazanin" w:hAnsi="IRNazanin" w:eastAsia="IRNazanin"/>
          <w:color w:val="111111"/>
          <w:sz w:val="28"/>
          <w:sz w:val="28"/>
          <w:szCs w:val="28"/>
          <w:rtl w:val="true"/>
          <w:lang w:bidi="fa-IR"/>
        </w:rPr>
        <w:t>و لکنه لا یخلو عن اشکال،بل لا یبعد ان یکون الامر بالعکس،بان یحبس العبد مؤبدا و یقتل المولی</w:t>
      </w:r>
      <w:r>
        <w:rPr>
          <w:rFonts w:eastAsia="IRNazanin" w:cs="IRNazanin"/>
          <w:color w:val="111111"/>
          <w:sz w:val="28"/>
          <w:szCs w:val="28"/>
          <w:rtl w:val="true"/>
          <w:lang w:bidi="fa-IR"/>
        </w:rPr>
        <w:t>.</w:t>
      </w:r>
    </w:p>
    <w:p>
      <w:pPr>
        <w:pStyle w:val="Heading5"/>
        <w:numPr>
          <w:ilvl w:val="4"/>
          <w:numId w:val="1"/>
        </w:numPr>
        <w:rPr/>
      </w:pPr>
      <w:bookmarkStart w:id="2862" w:name="__RefHeading___Toc1058659_73709187"/>
      <w:bookmarkStart w:id="2863" w:name="_Toc1274"/>
      <w:bookmarkEnd w:id="2862"/>
      <w:r>
        <w:rPr>
          <w:rtl w:val="true"/>
        </w:rPr>
        <w:t xml:space="preserve">مسألة </w:t>
      </w:r>
      <w:r>
        <w:rPr/>
        <w:t>966</w:t>
      </w:r>
      <w:r>
        <w:rPr>
          <w:rtl w:val="true"/>
        </w:rPr>
        <w:t>:</w:t>
      </w:r>
      <w:r>
        <w:rPr>
          <w:rtl w:val="true"/>
        </w:rPr>
        <w:t>لو قال اقتلنی فقتله</w:t>
      </w:r>
      <w:bookmarkEnd w:id="2863"/>
    </w:p>
    <w:p>
      <w:pPr>
        <w:pStyle w:val="BookText"/>
        <w:rPr/>
      </w:pPr>
      <w:r>
        <w:rPr>
          <w:rFonts w:ascii="IRNazanin" w:hAnsi="IRNazanin" w:eastAsia="IRNazanin"/>
          <w:color w:val="111111"/>
          <w:sz w:val="28"/>
          <w:sz w:val="28"/>
          <w:szCs w:val="28"/>
          <w:rtl w:val="true"/>
          <w:lang w:bidi="fa-IR"/>
        </w:rPr>
        <w:t>فلا ریب فی أنه قد ارتکب محرما، و هل یثبت القصاص عندئذ أم لا؟وجهان،الاظهر ثبوته،هذا اذا کان القاتل مختارا أو متوعّدا بما دون القتل،و أما اذا کان متوعدا بالقتل،فالحکم فیه کما تقدم</w:t>
      </w:r>
      <w:r>
        <w:rPr>
          <w:rFonts w:eastAsia="IRNazanin" w:cs="IRNazanin"/>
          <w:color w:val="111111"/>
          <w:sz w:val="28"/>
          <w:szCs w:val="28"/>
          <w:rtl w:val="true"/>
          <w:lang w:bidi="fa-IR"/>
        </w:rPr>
        <w:t>.</w:t>
      </w:r>
    </w:p>
    <w:p>
      <w:pPr>
        <w:pStyle w:val="Heading5"/>
        <w:numPr>
          <w:ilvl w:val="4"/>
          <w:numId w:val="1"/>
        </w:numPr>
        <w:rPr/>
      </w:pPr>
      <w:bookmarkStart w:id="2864" w:name="__RefHeading___Toc1058661_73709187"/>
      <w:bookmarkStart w:id="2865" w:name="_Toc1275"/>
      <w:bookmarkEnd w:id="2864"/>
      <w:r>
        <w:rPr>
          <w:rtl w:val="true"/>
        </w:rPr>
        <w:t xml:space="preserve">مسألة </w:t>
      </w:r>
      <w:r>
        <w:rPr/>
        <w:t>967</w:t>
      </w:r>
      <w:r>
        <w:rPr>
          <w:rtl w:val="true"/>
        </w:rPr>
        <w:t>:</w:t>
      </w:r>
      <w:r>
        <w:rPr>
          <w:rtl w:val="true"/>
        </w:rPr>
        <w:t>لو أمر شخص غیره بان یقتل نفسه فقتل نفسه</w:t>
      </w:r>
      <w:bookmarkEnd w:id="2865"/>
    </w:p>
    <w:p>
      <w:pPr>
        <w:pStyle w:val="BookText"/>
        <w:rPr/>
      </w:pPr>
      <w:r>
        <w:rPr>
          <w:rFonts w:ascii="IRNazanin" w:hAnsi="IRNazanin" w:eastAsia="IRNazanin"/>
          <w:color w:val="111111"/>
          <w:sz w:val="28"/>
          <w:sz w:val="28"/>
          <w:szCs w:val="28"/>
          <w:rtl w:val="true"/>
          <w:lang w:bidi="fa-IR"/>
        </w:rPr>
        <w:t>فان کان المأمور صبیّا غیر ممیز،فعلی الآمر القود و ان کان ممیزا،أو کبیرا بالغا، فقد أثم فلا قود علی الآمر،هذا اذا کان القاتل مختارا،أو مکرها متوعّدا بما دون القتل أو بالقتل،و أما اذا کان متوعّدا بما یزید علی القتل من خصوصیاته،کما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 و الا لقطعتک اربا اربا،فالظاهر جواز قتله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القود علی المکره وجهان،الاقرب عدمه</w:t>
      </w:r>
      <w:r>
        <w:rPr>
          <w:rFonts w:eastAsia="IRNazanin" w:cs="IRNazanin"/>
          <w:color w:val="111111"/>
          <w:sz w:val="28"/>
          <w:szCs w:val="28"/>
          <w:rtl w:val="true"/>
          <w:lang w:bidi="fa-IR"/>
        </w:rPr>
        <w:t>.</w:t>
      </w:r>
    </w:p>
    <w:p>
      <w:pPr>
        <w:pStyle w:val="Heading5"/>
        <w:numPr>
          <w:ilvl w:val="4"/>
          <w:numId w:val="1"/>
        </w:numPr>
        <w:rPr/>
      </w:pPr>
      <w:bookmarkStart w:id="2866" w:name="__RefHeading___Toc1058663_73709187"/>
      <w:bookmarkStart w:id="2867" w:name="_Toc1276"/>
      <w:bookmarkEnd w:id="2866"/>
      <w:r>
        <w:rPr>
          <w:rtl w:val="true"/>
        </w:rPr>
        <w:t xml:space="preserve">مسألة </w:t>
      </w:r>
      <w:r>
        <w:rPr/>
        <w:t>968</w:t>
      </w:r>
      <w:r>
        <w:rPr>
          <w:rtl w:val="true"/>
        </w:rPr>
        <w:t>:</w:t>
      </w:r>
      <w:r>
        <w:rPr>
          <w:rtl w:val="true"/>
        </w:rPr>
        <w:t>لو اکره شخصا علی قطع ید ثالث معینا کان أو غیر</w:t>
      </w:r>
      <w:bookmarkEnd w:id="2867"/>
    </w:p>
    <w:p>
      <w:pPr>
        <w:pStyle w:val="BookText"/>
        <w:rPr/>
      </w:pPr>
      <w:r>
        <w:rPr>
          <w:rFonts w:ascii="IRNazanin" w:hAnsi="IRNazanin" w:eastAsia="IRNazanin"/>
          <w:color w:val="111111"/>
          <w:sz w:val="28"/>
          <w:sz w:val="28"/>
          <w:szCs w:val="28"/>
          <w:rtl w:val="true"/>
          <w:lang w:bidi="fa-IR"/>
        </w:rPr>
        <w:t>معین،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هدّده بالقتل ان لم یفعل،جاز له 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القصاص علی</w:t>
      </w:r>
      <w:bookmarkStart w:id="2868" w:name="pg11408_119365"/>
    </w:p>
    <w:p>
      <w:pPr>
        <w:pStyle w:val="BookText"/>
        <w:rPr/>
      </w:pPr>
      <w:bookmarkEnd w:id="2868"/>
      <w:r>
        <w:rPr>
          <w:rFonts w:ascii="IRNazanin" w:hAnsi="IRNazanin" w:eastAsia="IRNazanin"/>
          <w:color w:val="111111"/>
          <w:sz w:val="28"/>
          <w:sz w:val="28"/>
          <w:szCs w:val="28"/>
          <w:rtl w:val="true"/>
          <w:lang w:bidi="fa-IR"/>
        </w:rPr>
        <w:t>المکره،او ان القصاص یسقط و تثبت الدیة علی المباشر؟</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الثانی</w:t>
      </w:r>
      <w:r>
        <w:rPr>
          <w:rFonts w:eastAsia="IRNazanin" w:cs="IRNazanin"/>
          <w:color w:val="111111"/>
          <w:sz w:val="28"/>
          <w:szCs w:val="28"/>
          <w:rtl w:val="true"/>
          <w:lang w:bidi="fa-IR"/>
        </w:rPr>
        <w:t>.</w:t>
      </w:r>
    </w:p>
    <w:p>
      <w:pPr>
        <w:pStyle w:val="Heading5"/>
        <w:numPr>
          <w:ilvl w:val="4"/>
          <w:numId w:val="1"/>
        </w:numPr>
        <w:rPr/>
      </w:pPr>
      <w:bookmarkStart w:id="2869" w:name="__RefHeading___Toc1058665_73709187"/>
      <w:bookmarkStart w:id="2870" w:name="_Toc1277"/>
      <w:bookmarkEnd w:id="2869"/>
      <w:r>
        <w:rPr>
          <w:rtl w:val="true"/>
        </w:rPr>
        <w:t xml:space="preserve">مسألة </w:t>
      </w:r>
      <w:r>
        <w:rPr/>
        <w:t>969</w:t>
      </w:r>
      <w:r>
        <w:rPr>
          <w:rtl w:val="true"/>
        </w:rPr>
        <w:t>:</w:t>
      </w:r>
      <w:r>
        <w:rPr>
          <w:rtl w:val="true"/>
        </w:rPr>
        <w:t>لو اکرهه علی صعود جبل او شجرة أو نزول بئر</w:t>
      </w:r>
      <w:bookmarkEnd w:id="2870"/>
    </w:p>
    <w:p>
      <w:pPr>
        <w:pStyle w:val="BookText"/>
        <w:rPr/>
      </w:pPr>
      <w:r>
        <w:rPr>
          <w:rFonts w:ascii="IRNazanin" w:hAnsi="IRNazanin" w:eastAsia="IRNazanin"/>
          <w:color w:val="111111"/>
          <w:sz w:val="28"/>
          <w:sz w:val="28"/>
          <w:szCs w:val="28"/>
          <w:rtl w:val="true"/>
          <w:lang w:bidi="fa-IR"/>
        </w:rPr>
        <w:t>فزلت قدمه و سقط فمات،</w:t>
      </w:r>
    </w:p>
    <w:p>
      <w:pPr>
        <w:pStyle w:val="BookText"/>
        <w:rPr/>
      </w:pPr>
      <w:r>
        <w:rPr>
          <w:rFonts w:ascii="IRNazanin" w:hAnsi="IRNazanin" w:eastAsia="IRNazanin"/>
          <w:color w:val="111111"/>
          <w:sz w:val="28"/>
          <w:sz w:val="28"/>
          <w:szCs w:val="28"/>
          <w:rtl w:val="true"/>
          <w:lang w:bidi="fa-IR"/>
        </w:rPr>
        <w:t>فان لم یکن الغالب فی ذلک السقوط المهلک، و لا هو قصد به القتل،فلا قود علیه و لا دیة،و الاّ ففیه الوجهان،و الأقرب انه لا قصاص و لا دیة علیه،باعتبار ان القتل غیر مستند إلیه،نعم جزاؤه الحبس،و کذلک الحال فیما اذا اکره علی شرب سمّ فشرب فمات</w:t>
      </w:r>
      <w:r>
        <w:rPr>
          <w:rFonts w:eastAsia="IRNazanin" w:cs="IRNazanin"/>
          <w:color w:val="111111"/>
          <w:sz w:val="28"/>
          <w:szCs w:val="28"/>
          <w:rtl w:val="true"/>
          <w:lang w:bidi="fa-IR"/>
        </w:rPr>
        <w:t>.</w:t>
      </w:r>
    </w:p>
    <w:p>
      <w:pPr>
        <w:pStyle w:val="Heading5"/>
        <w:numPr>
          <w:ilvl w:val="4"/>
          <w:numId w:val="1"/>
        </w:numPr>
        <w:rPr/>
      </w:pPr>
      <w:bookmarkStart w:id="2871" w:name="__RefHeading___Toc1058667_73709187"/>
      <w:bookmarkStart w:id="2872" w:name="_Toc1278"/>
      <w:bookmarkEnd w:id="2871"/>
      <w:r>
        <w:rPr>
          <w:rtl w:val="true"/>
        </w:rPr>
        <w:t xml:space="preserve">مسألة </w:t>
      </w:r>
      <w:r>
        <w:rPr/>
        <w:t>970</w:t>
      </w:r>
      <w:r>
        <w:rPr>
          <w:rtl w:val="true"/>
        </w:rPr>
        <w:t>:</w:t>
      </w:r>
      <w:r>
        <w:rPr>
          <w:rtl w:val="true"/>
        </w:rPr>
        <w:t>اذا شهدت بینة بما یوجب القتل</w:t>
      </w:r>
      <w:bookmarkEnd w:id="2872"/>
    </w:p>
    <w:p>
      <w:pPr>
        <w:pStyle w:val="BookText"/>
        <w:rPr/>
      </w:pPr>
      <w:r>
        <w:rPr>
          <w:rFonts w:ascii="IRNazanin" w:hAnsi="IRNazanin" w:eastAsia="IRNazanin"/>
          <w:color w:val="111111"/>
          <w:sz w:val="28"/>
          <w:sz w:val="28"/>
          <w:szCs w:val="28"/>
          <w:rtl w:val="true"/>
          <w:lang w:bidi="fa-IR"/>
        </w:rPr>
        <w:t>کما اذا شهدت بارتداد شخص،أو بأنه قاتل لنفس محترمة،أو نحو ذلک،أو شهد أربعة بما یوجب الرجم کالزنا،ثم بعد اجراء الحد ثبت انهم شهدوا زورا،کان القود علی الشهود،و لا ضمان علی الحاکم الآمر،و لا حدّ علی المباشر للقتل،أو الرجم، نعم لو علم مباشر القتل بأن الشهادة شهادة زور،کان علیه القود دون الشهود</w:t>
      </w:r>
      <w:r>
        <w:rPr>
          <w:rFonts w:eastAsia="IRNazanin" w:cs="IRNazanin"/>
          <w:color w:val="111111"/>
          <w:sz w:val="28"/>
          <w:szCs w:val="28"/>
          <w:rtl w:val="true"/>
          <w:lang w:bidi="fa-IR"/>
        </w:rPr>
        <w:t>.</w:t>
      </w:r>
    </w:p>
    <w:p>
      <w:pPr>
        <w:pStyle w:val="Heading5"/>
        <w:numPr>
          <w:ilvl w:val="4"/>
          <w:numId w:val="1"/>
        </w:numPr>
        <w:rPr/>
      </w:pPr>
      <w:bookmarkStart w:id="2873" w:name="__RefHeading___Toc1058669_73709187"/>
      <w:bookmarkStart w:id="2874" w:name="_Toc1279"/>
      <w:bookmarkEnd w:id="2873"/>
      <w:r>
        <w:rPr>
          <w:rtl w:val="true"/>
        </w:rPr>
        <w:t xml:space="preserve">مسألة </w:t>
      </w:r>
      <w:r>
        <w:rPr/>
        <w:t>971</w:t>
      </w:r>
      <w:r>
        <w:rPr>
          <w:rtl w:val="true"/>
        </w:rPr>
        <w:t>:</w:t>
      </w:r>
      <w:r>
        <w:rPr>
          <w:rtl w:val="true"/>
        </w:rPr>
        <w:t>لو جنی علی شخص فجعله فی حکم المذبوح و لم تبق</w:t>
      </w:r>
      <w:bookmarkEnd w:id="2874"/>
    </w:p>
    <w:p>
      <w:pPr>
        <w:pStyle w:val="BookText"/>
        <w:rPr/>
      </w:pPr>
      <w:r>
        <w:rPr>
          <w:rFonts w:ascii="IRNazanin" w:hAnsi="IRNazanin" w:eastAsia="IRNazanin"/>
          <w:color w:val="111111"/>
          <w:sz w:val="28"/>
          <w:sz w:val="28"/>
          <w:szCs w:val="28"/>
          <w:rtl w:val="true"/>
          <w:lang w:bidi="fa-IR"/>
        </w:rPr>
        <w:t>له حیاة مستقرة،</w:t>
      </w:r>
    </w:p>
    <w:p>
      <w:pPr>
        <w:pStyle w:val="BookText"/>
        <w:rPr/>
      </w:pPr>
      <w:r>
        <w:rPr>
          <w:rFonts w:ascii="IRNazanin" w:hAnsi="IRNazanin" w:eastAsia="IRNazanin"/>
          <w:color w:val="111111"/>
          <w:sz w:val="28"/>
          <w:sz w:val="28"/>
          <w:szCs w:val="28"/>
          <w:rtl w:val="true"/>
          <w:lang w:bidi="fa-IR"/>
        </w:rPr>
        <w:t>بمعنی انه لم یبق له ادراک،و لا شعور،و لا نطق،و لا حرکة اختیاریة،ثم ذبحه آخر،کان القود علی الأول،و علی الآخر دیة ذبح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کانت حیاته مستقرة،کان القاتل هو الثانی،و علیه القود،و الأول جارح،سواء أ کانت جنایته مما یفضی الی الموت کشق البطن أو نحوه، أو لا کقطع أنملة،أو ما شاکلها</w:t>
      </w:r>
      <w:r>
        <w:rPr>
          <w:rFonts w:eastAsia="IRNazanin" w:cs="IRNazanin"/>
          <w:color w:val="111111"/>
          <w:sz w:val="28"/>
          <w:szCs w:val="28"/>
          <w:rtl w:val="true"/>
          <w:lang w:bidi="fa-IR"/>
        </w:rPr>
        <w:t>.</w:t>
      </w:r>
    </w:p>
    <w:p>
      <w:pPr>
        <w:pStyle w:val="Heading5"/>
        <w:numPr>
          <w:ilvl w:val="4"/>
          <w:numId w:val="1"/>
        </w:numPr>
        <w:rPr/>
      </w:pPr>
      <w:bookmarkStart w:id="2875" w:name="__RefHeading___Toc1058671_73709187"/>
      <w:bookmarkStart w:id="2876" w:name="_Toc1280"/>
      <w:bookmarkEnd w:id="2875"/>
      <w:r>
        <w:rPr>
          <w:rtl w:val="true"/>
        </w:rPr>
        <w:t xml:space="preserve">مسألة </w:t>
      </w:r>
      <w:r>
        <w:rPr/>
        <w:t>972</w:t>
      </w:r>
      <w:r>
        <w:rPr>
          <w:rtl w:val="true"/>
        </w:rPr>
        <w:t>:</w:t>
      </w:r>
      <w:r>
        <w:rPr>
          <w:rtl w:val="true"/>
        </w:rPr>
        <w:t>اذا توقفت اعضاء المریض عن تأدیة وظائفها الطبیعیة و</w:t>
      </w:r>
      <w:bookmarkEnd w:id="2876"/>
    </w:p>
    <w:p>
      <w:pPr>
        <w:pStyle w:val="BookText"/>
        <w:rPr/>
      </w:pPr>
      <w:r>
        <w:rPr>
          <w:rFonts w:ascii="IRNazanin" w:hAnsi="IRNazanin" w:eastAsia="IRNazanin"/>
          <w:color w:val="111111"/>
          <w:sz w:val="28"/>
          <w:sz w:val="28"/>
          <w:szCs w:val="28"/>
          <w:rtl w:val="true"/>
          <w:lang w:bidi="fa-IR"/>
        </w:rPr>
        <w:t>حرکاتها الاعتیادیة الحیة و ماتت،</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بواسطة الجهاز الطبی المصنوعی</w:t>
      </w:r>
      <w:bookmarkStart w:id="2877" w:name="pg11408_119366"/>
    </w:p>
    <w:p>
      <w:pPr>
        <w:pStyle w:val="BookText"/>
        <w:rPr/>
      </w:pPr>
      <w:bookmarkEnd w:id="2877"/>
      <w:r>
        <w:rPr>
          <w:rFonts w:ascii="IRNazanin" w:hAnsi="IRNazanin" w:eastAsia="IRNazanin"/>
          <w:color w:val="111111"/>
          <w:sz w:val="28"/>
          <w:sz w:val="28"/>
          <w:szCs w:val="28"/>
          <w:rtl w:val="true"/>
          <w:lang w:bidi="fa-IR"/>
        </w:rPr>
        <w:t>یشتغل قلبه و یؤدی وظائفه،بحیث لو قام الطبیب برفع هذا الجهاز عنه مات فورا،و لهذا یعامل معه معاملة المیت،و یقول انّه مات طبیعیا و لا أمل فی حیاته بموجب القانون الطبی،الا اذا کانت هناک معجزة منه تعالی،ففی هذه الحالة هل یجوز رفع الجهاز عنه لیموت اصطناعیا أیضا؟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یجوز من وجهة النظر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انه اذا لم یجز ذلک شرعا،فهل علیه قصاص اذا رفعه عنه و مات،و اذا لم یکن علیه قصاص فهل علیه 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و لا ذاک،اما القصاص فالظاهر انه غیر محتمل،لان موضوعه القتل العمدی و هو لا یصدق علیه،لوضوح ان من یرفع الجهاز عنه لا یقال انه قتله،و بکلمة ان حیاته الطبیعیة قد توقفت و الموجود انما هو الحیاة الاصطناعیة له بواسطة الجهاز الطبی،و من المعلوم ان القتل لا یصدق علی رفع ذلک الجهاز،لانه عبارة عن اذهاب الحیاة الطبیعیة،و اما الدیة فالامر فیها أیضا کذلک،باعتبار انها مترتبة علی القتل و هو لا یصدق علیه، و الخلاصة ان رفع الجهاز عنه و ان کان غیر جائز شرعا،إلاّ انه لا قصاص و لا دیة علی من یقوم برفعه عنه</w:t>
      </w:r>
      <w:r>
        <w:rPr>
          <w:rFonts w:eastAsia="IRNazanin" w:cs="IRNazanin"/>
          <w:color w:val="111111"/>
          <w:sz w:val="28"/>
          <w:szCs w:val="28"/>
          <w:rtl w:val="true"/>
          <w:lang w:bidi="fa-IR"/>
        </w:rPr>
        <w:t>.</w:t>
      </w:r>
    </w:p>
    <w:p>
      <w:pPr>
        <w:pStyle w:val="Heading5"/>
        <w:numPr>
          <w:ilvl w:val="4"/>
          <w:numId w:val="1"/>
        </w:numPr>
        <w:rPr/>
      </w:pPr>
      <w:bookmarkStart w:id="2878" w:name="__RefHeading___Toc1058673_73709187"/>
      <w:bookmarkStart w:id="2879" w:name="_Toc1281"/>
      <w:bookmarkEnd w:id="2878"/>
      <w:r>
        <w:rPr>
          <w:rtl w:val="true"/>
        </w:rPr>
        <w:t xml:space="preserve">مسألة </w:t>
      </w:r>
      <w:r>
        <w:rPr/>
        <w:t>973</w:t>
      </w:r>
      <w:r>
        <w:rPr>
          <w:rtl w:val="true"/>
        </w:rPr>
        <w:t>:</w:t>
      </w:r>
      <w:r>
        <w:rPr>
          <w:rtl w:val="true"/>
        </w:rPr>
        <w:t>اذا قطع ید شخص و قطع آخر رجله قاصدا کل منهما</w:t>
      </w:r>
      <w:bookmarkEnd w:id="2879"/>
    </w:p>
    <w:p>
      <w:pPr>
        <w:pStyle w:val="BookText"/>
        <w:rPr/>
      </w:pPr>
      <w:r>
        <w:rPr>
          <w:rFonts w:ascii="IRNazanin" w:hAnsi="IRNazanin" w:eastAsia="IRNazanin"/>
          <w:color w:val="111111"/>
          <w:sz w:val="28"/>
          <w:sz w:val="28"/>
          <w:szCs w:val="28"/>
          <w:rtl w:val="true"/>
          <w:lang w:bidi="fa-IR"/>
        </w:rPr>
        <w:t>قتله،فاندملت احداهما دون الأخری ثم مات بالسرایة،</w:t>
      </w:r>
    </w:p>
    <w:p>
      <w:pPr>
        <w:pStyle w:val="BookText"/>
        <w:rPr/>
      </w:pPr>
      <w:r>
        <w:rPr>
          <w:rFonts w:ascii="IRNazanin" w:hAnsi="IRNazanin" w:eastAsia="IRNazanin"/>
          <w:color w:val="111111"/>
          <w:sz w:val="28"/>
          <w:sz w:val="28"/>
          <w:szCs w:val="28"/>
          <w:rtl w:val="true"/>
          <w:lang w:bidi="fa-IR"/>
        </w:rPr>
        <w:t>فمن لم یندمل جرحه هو القاتل و علیه القود،و من اندمل جرحه فعلیه القصاص فی الطرف،أو الدیة مع التراضی،و اذا أخذ الدیة منه،فهل یرد الدیة المأخوذة الی اولیاء القاتل؟</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إلیهم،لعدم الدلیل علی الردّ</w:t>
      </w:r>
      <w:r>
        <w:rPr>
          <w:rFonts w:eastAsia="IRNazanin" w:cs="IRNazanin"/>
          <w:color w:val="111111"/>
          <w:sz w:val="28"/>
          <w:szCs w:val="28"/>
          <w:rtl w:val="true"/>
          <w:lang w:bidi="fa-IR"/>
        </w:rPr>
        <w:t>.</w:t>
      </w:r>
      <w:bookmarkStart w:id="2880" w:name="pg11408_119367"/>
    </w:p>
    <w:p>
      <w:pPr>
        <w:pStyle w:val="Heading5"/>
        <w:numPr>
          <w:ilvl w:val="4"/>
          <w:numId w:val="1"/>
        </w:numPr>
        <w:rPr/>
      </w:pPr>
      <w:bookmarkStart w:id="2881" w:name="__RefHeading___Toc1058675_73709187"/>
      <w:bookmarkStart w:id="2882" w:name="_Toc1282"/>
      <w:bookmarkEnd w:id="2880"/>
      <w:bookmarkEnd w:id="2881"/>
      <w:r>
        <w:rPr>
          <w:rtl w:val="true"/>
        </w:rPr>
        <w:t xml:space="preserve">مسألة </w:t>
      </w:r>
      <w:r>
        <w:rPr/>
        <w:t>974</w:t>
      </w:r>
      <w:r>
        <w:rPr>
          <w:rtl w:val="true"/>
        </w:rPr>
        <w:t>:</w:t>
      </w:r>
      <w:r>
        <w:rPr>
          <w:rtl w:val="true"/>
        </w:rPr>
        <w:t>لو جرح اثنان شخصا جرحین بقصد القتل فمات المجروح</w:t>
      </w:r>
      <w:bookmarkEnd w:id="2882"/>
    </w:p>
    <w:p>
      <w:pPr>
        <w:pStyle w:val="BookText"/>
        <w:rPr/>
      </w:pPr>
      <w:r>
        <w:rPr>
          <w:rFonts w:ascii="Amiri" w:hAnsi="Amiri" w:eastAsia="Amiri" w:cs="Amiri"/>
          <w:color w:val="111111"/>
          <w:sz w:val="28"/>
          <w:sz w:val="28"/>
          <w:szCs w:val="28"/>
          <w:rtl w:val="true"/>
          <w:lang w:bidi="ar-SA"/>
        </w:rPr>
        <w:t>بالسّرایة،</w:t>
      </w:r>
    </w:p>
    <w:p>
      <w:pPr>
        <w:pStyle w:val="BookText"/>
        <w:rPr/>
      </w:pPr>
      <w:r>
        <w:rPr>
          <w:rFonts w:ascii="IRNazanin" w:hAnsi="IRNazanin" w:eastAsia="IRNazanin"/>
          <w:color w:val="111111"/>
          <w:sz w:val="28"/>
          <w:sz w:val="28"/>
          <w:szCs w:val="28"/>
          <w:rtl w:val="true"/>
          <w:lang w:bidi="fa-IR"/>
        </w:rPr>
        <w:t>فادّعی احدهما اندمال جرحه و صدّقه الولی،نفذ اقراره علی نفسه و لم ینفذ علی الآخر،و علیه فیکون الولیّ مدعیا استناد القتل الی جرح الآخر و هو منکر له،و حینئذ فعلی الولیّ الاثبات و إلاّ فعلی الآخر الحلف او ردّه علی الولی،و اذا امتنع عن الحلف و الردّ معا،سقط حقه،و إن صدّقه الآخر دون الولی نفذ علی نفسه دونه،و عندئذ فاذا اقتصّ الولی من المقر، فلا یحق لوارثه ان یطالب من المدعی بشیء من الدیة،کما انه اذا طولب بالدیة فلیس له الامتناع عن اکمالها هذا من ناحیة،و من ناحیة اخری لیس للولی ان یقتصّ من المدعی او یطالبه بالدیة الا بعد المرافعة و اثبات انّ القتل مستند الی جرحه أیضا</w:t>
      </w:r>
      <w:r>
        <w:rPr>
          <w:rFonts w:eastAsia="IRNazanin" w:cs="IRNazanin"/>
          <w:color w:val="111111"/>
          <w:sz w:val="28"/>
          <w:szCs w:val="28"/>
          <w:rtl w:val="true"/>
          <w:lang w:bidi="fa-IR"/>
        </w:rPr>
        <w:t>.</w:t>
      </w:r>
    </w:p>
    <w:p>
      <w:pPr>
        <w:pStyle w:val="Heading5"/>
        <w:numPr>
          <w:ilvl w:val="4"/>
          <w:numId w:val="1"/>
        </w:numPr>
        <w:rPr/>
      </w:pPr>
      <w:bookmarkStart w:id="2883" w:name="__RefHeading___Toc1058677_73709187"/>
      <w:bookmarkStart w:id="2884" w:name="_Toc1283"/>
      <w:bookmarkEnd w:id="2883"/>
      <w:r>
        <w:rPr>
          <w:rtl w:val="true"/>
        </w:rPr>
        <w:t xml:space="preserve">مسألة </w:t>
      </w:r>
      <w:r>
        <w:rPr/>
        <w:t>975</w:t>
      </w:r>
      <w:r>
        <w:rPr>
          <w:rtl w:val="true"/>
        </w:rPr>
        <w:t>:</w:t>
      </w:r>
      <w:r>
        <w:rPr>
          <w:rtl w:val="true"/>
        </w:rPr>
        <w:t>اذا قطع اثنان ید شخص و لکن احدهما قطع من الکوع</w:t>
      </w:r>
      <w:bookmarkEnd w:id="2884"/>
    </w:p>
    <w:p>
      <w:pPr>
        <w:pStyle w:val="BookText"/>
        <w:rPr/>
      </w:pPr>
      <w:r>
        <w:rPr>
          <w:rFonts w:ascii="IRNazanin" w:hAnsi="IRNazanin" w:eastAsia="IRNazanin"/>
          <w:color w:val="111111"/>
          <w:sz w:val="28"/>
          <w:sz w:val="28"/>
          <w:szCs w:val="28"/>
          <w:rtl w:val="true"/>
          <w:lang w:bidi="fa-IR"/>
        </w:rPr>
        <w:t>و الآخر من الذراع فمات بالسرایة،</w:t>
      </w:r>
    </w:p>
    <w:p>
      <w:pPr>
        <w:pStyle w:val="BookText"/>
        <w:rPr/>
      </w:pPr>
      <w:r>
        <w:rPr>
          <w:rFonts w:ascii="IRNazanin" w:hAnsi="IRNazanin" w:eastAsia="IRNazanin"/>
          <w:color w:val="111111"/>
          <w:sz w:val="28"/>
          <w:sz w:val="28"/>
          <w:szCs w:val="28"/>
          <w:rtl w:val="true"/>
          <w:lang w:bidi="fa-IR"/>
        </w:rPr>
        <w:t>فان استند الموت الی کلتا الجنایتین معا کان کلاهما قاتلا،و ان استند الی قاطع الذراع،فالقاتل هو الثانی و الاول جارح،نظیر ما إذا قطع احد ید شخص و قتله آخر،فالاول جارح،و الثانی قاتل و لکل حکمه</w:t>
      </w:r>
      <w:r>
        <w:rPr>
          <w:rFonts w:eastAsia="IRNazanin" w:cs="IRNazanin"/>
          <w:color w:val="111111"/>
          <w:sz w:val="28"/>
          <w:szCs w:val="28"/>
          <w:rtl w:val="true"/>
          <w:lang w:bidi="fa-IR"/>
        </w:rPr>
        <w:t>.</w:t>
      </w:r>
    </w:p>
    <w:p>
      <w:pPr>
        <w:pStyle w:val="Heading5"/>
        <w:numPr>
          <w:ilvl w:val="4"/>
          <w:numId w:val="1"/>
        </w:numPr>
        <w:rPr/>
      </w:pPr>
      <w:bookmarkStart w:id="2885" w:name="__RefHeading___Toc1058679_73709187"/>
      <w:bookmarkStart w:id="2886" w:name="_Toc1284"/>
      <w:bookmarkEnd w:id="2885"/>
      <w:r>
        <w:rPr>
          <w:rtl w:val="true"/>
        </w:rPr>
        <w:t xml:space="preserve">مسألة </w:t>
      </w:r>
      <w:r>
        <w:rPr/>
        <w:t>976</w:t>
      </w:r>
      <w:r>
        <w:rPr>
          <w:rtl w:val="true"/>
        </w:rPr>
        <w:t>:</w:t>
      </w:r>
      <w:r>
        <w:rPr>
          <w:rtl w:val="true"/>
        </w:rPr>
        <w:t>لو کان الجارح و القاتل واحدا فهل تدخل دیة الطرف</w:t>
      </w:r>
      <w:bookmarkEnd w:id="2886"/>
    </w:p>
    <w:p>
      <w:pPr>
        <w:pStyle w:val="BookText"/>
        <w:rPr/>
      </w:pPr>
      <w:r>
        <w:rPr>
          <w:rFonts w:ascii="IRNazanin" w:hAnsi="IRNazanin" w:eastAsia="IRNazanin"/>
          <w:color w:val="111111"/>
          <w:sz w:val="28"/>
          <w:sz w:val="28"/>
          <w:szCs w:val="28"/>
          <w:rtl w:val="true"/>
          <w:lang w:bidi="fa-IR"/>
        </w:rPr>
        <w:t>فی دیة النفس أم لا؟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التفصیل بین ما اذا کان القتل و الجرح بضربة واحدة و ما اذا کانا بضربتین،فعلی الاول تدخل دیة الطرف فی دیة النفس فیما تثبت فیه الدیة اصالة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فالمشهور،التداخل أیضا و الاکتفاء بدیة واحدة و هی دیة النفس،و لکنه لا یخلو من اشکال،و الاقرب عدم</w:t>
      </w:r>
      <w:bookmarkStart w:id="2887" w:name="pg11408_119368"/>
    </w:p>
    <w:p>
      <w:pPr>
        <w:pStyle w:val="BookText"/>
        <w:rPr/>
      </w:pPr>
      <w:bookmarkEnd w:id="2887"/>
      <w:r>
        <w:rPr>
          <w:rFonts w:ascii="IRNazanin" w:hAnsi="IRNazanin" w:eastAsia="IRNazanin"/>
          <w:color w:val="111111"/>
          <w:sz w:val="28"/>
          <w:sz w:val="28"/>
          <w:szCs w:val="28"/>
          <w:rtl w:val="true"/>
          <w:lang w:bidi="fa-IR"/>
        </w:rPr>
        <w:t>التداخل،و أما القصاص فان کان الجرح و القتل بجنایة واحدة،کما اذا ضربه ضربة واحدة فقطعت یده فمات،فلا ریب فی دخول قصاص الطرف فی قصاص النفس،و لا یقتص منه بغیر القتل،و اذا کان الجرح و القتل بضربتین متفرقتین زمانا،فهل یدخل قصاص الطرف فی قصاص النفس،کما لو قطع یده و لم یمت به ثم قتله؟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التداخل فی مثل المثال،و اما اذا کانت الضربتان متوالیتین زمانا،کما اذا ضربه فقطعت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ضربة ثانیة،فقتلته،فهل یحکم بالتداخل؟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التداخل،نعم لو ضربه ضربتین فجنت الضربتان جنایتین بدون الموت،لزمته جنایة ما جنتا کائنا ما کان</w:t>
      </w:r>
      <w:r>
        <w:rPr>
          <w:rFonts w:eastAsia="IRNazanin" w:cs="IRNazanin"/>
          <w:color w:val="111111"/>
          <w:sz w:val="28"/>
          <w:szCs w:val="28"/>
          <w:rtl w:val="true"/>
          <w:lang w:bidi="fa-IR"/>
        </w:rPr>
        <w:t>.</w:t>
      </w:r>
    </w:p>
    <w:p>
      <w:pPr>
        <w:pStyle w:val="Heading5"/>
        <w:numPr>
          <w:ilvl w:val="4"/>
          <w:numId w:val="1"/>
        </w:numPr>
        <w:rPr/>
      </w:pPr>
      <w:bookmarkStart w:id="2888" w:name="__RefHeading___Toc1058681_73709187"/>
      <w:bookmarkStart w:id="2889" w:name="_Toc1285"/>
      <w:bookmarkEnd w:id="2888"/>
      <w:r>
        <w:rPr>
          <w:rtl w:val="true"/>
        </w:rPr>
        <w:t xml:space="preserve">مسألة </w:t>
      </w:r>
      <w:r>
        <w:rPr/>
        <w:t>977</w:t>
      </w:r>
      <w:r>
        <w:rPr>
          <w:rtl w:val="true"/>
        </w:rPr>
        <w:t>:</w:t>
      </w:r>
      <w:r>
        <w:rPr>
          <w:rtl w:val="true"/>
        </w:rPr>
        <w:t>اذا قتل رجلان رجلا</w:t>
      </w:r>
      <w:r>
        <w:rPr>
          <w:rtl w:val="true"/>
        </w:rPr>
        <w:t>-</w:t>
      </w:r>
      <w:r>
        <w:rPr>
          <w:rtl w:val="true"/>
        </w:rPr>
        <w:t>مثلا</w:t>
      </w:r>
      <w:r>
        <w:rPr>
          <w:rtl w:val="true"/>
        </w:rPr>
        <w:t>-</w:t>
      </w:r>
      <w:r>
        <w:rPr>
          <w:rtl w:val="true"/>
        </w:rPr>
        <w:t>جاز لاولیاء المقتول</w:t>
      </w:r>
      <w:bookmarkEnd w:id="2889"/>
    </w:p>
    <w:p>
      <w:pPr>
        <w:pStyle w:val="BookText"/>
        <w:rPr/>
      </w:pPr>
      <w:r>
        <w:rPr>
          <w:rFonts w:ascii="IRNazanin" w:hAnsi="IRNazanin" w:eastAsia="IRNazanin"/>
          <w:color w:val="111111"/>
          <w:sz w:val="28"/>
          <w:sz w:val="28"/>
          <w:szCs w:val="28"/>
          <w:rtl w:val="true"/>
          <w:lang w:bidi="fa-IR"/>
        </w:rPr>
        <w:t>قتلهما،</w:t>
      </w:r>
    </w:p>
    <w:p>
      <w:pPr>
        <w:pStyle w:val="BookText"/>
        <w:rPr/>
      </w:pPr>
      <w:r>
        <w:rPr>
          <w:rFonts w:ascii="IRNazanin" w:hAnsi="IRNazanin" w:eastAsia="IRNazanin"/>
          <w:color w:val="111111"/>
          <w:sz w:val="28"/>
          <w:sz w:val="28"/>
          <w:szCs w:val="28"/>
          <w:rtl w:val="true"/>
          <w:lang w:bidi="fa-IR"/>
        </w:rPr>
        <w:t>بعد ان یردّوا الی اولیاء کل منهما نصف الدیة،کما ان لهم ان یقتلوا أحدهما،و لکن علی الآخر أن یؤدّی نصف الدیة الی اهل المقتص منه،و إن قتل ثلاثة واحدا،کان کل واحد منهم شریکا فی قتله بمقدار الثلث،و علیه فان قتل ولی المقتول واحدا من هؤلاء الثلاثة،وجب علی کل واحد من الآخرین ان یرد ثلث الدیة الی اولیاء المقتص منه،و ان قتل اثنین منهم، وجب علی الثالث ان یردّ ثلث الدیة الی اولیاء المقتص منهما،و یجب علی ولی المقتول ان یردّ إلیهم دیة کاملة لکی یصل الی کل واحد من المقتولین،ثلث الدیة قبل الاقتصاص،و ان اراد قتل جمیعهم،فله ذلک بعد ان یردّ الی اولیاء کل واحد منهم ثلثی الدیة</w:t>
      </w:r>
      <w:r>
        <w:rPr>
          <w:rFonts w:eastAsia="IRNazanin" w:cs="IRNazanin"/>
          <w:color w:val="111111"/>
          <w:sz w:val="28"/>
          <w:szCs w:val="28"/>
          <w:rtl w:val="true"/>
          <w:lang w:bidi="fa-IR"/>
        </w:rPr>
        <w:t>.</w:t>
      </w:r>
    </w:p>
    <w:p>
      <w:pPr>
        <w:pStyle w:val="Heading5"/>
        <w:numPr>
          <w:ilvl w:val="4"/>
          <w:numId w:val="1"/>
        </w:numPr>
        <w:rPr/>
      </w:pPr>
      <w:bookmarkStart w:id="2890" w:name="__RefHeading___Toc1058683_73709187"/>
      <w:bookmarkStart w:id="2891" w:name="_Toc1286"/>
      <w:bookmarkEnd w:id="2890"/>
      <w:r>
        <w:rPr>
          <w:rtl w:val="true"/>
        </w:rPr>
        <w:t xml:space="preserve">مسألة </w:t>
      </w:r>
      <w:r>
        <w:rPr/>
        <w:t>978</w:t>
      </w:r>
      <w:r>
        <w:rPr>
          <w:rtl w:val="true"/>
        </w:rPr>
        <w:t>:</w:t>
      </w:r>
      <w:r>
        <w:rPr>
          <w:rtl w:val="true"/>
        </w:rPr>
        <w:t>تتحقق الشرکة فی القتل بفعل شخصین معا</w:t>
      </w:r>
      <w:bookmarkEnd w:id="2891"/>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w:t>
      </w:r>
      <w:bookmarkStart w:id="2892" w:name="pg11408_119369"/>
    </w:p>
    <w:p>
      <w:pPr>
        <w:pStyle w:val="BookText"/>
        <w:rPr/>
      </w:pPr>
      <w:bookmarkEnd w:id="2892"/>
      <w:r>
        <w:rPr>
          <w:rFonts w:ascii="IRNazanin" w:hAnsi="IRNazanin" w:eastAsia="IRNazanin"/>
          <w:color w:val="111111"/>
          <w:sz w:val="28"/>
          <w:sz w:val="28"/>
          <w:szCs w:val="28"/>
          <w:rtl w:val="true"/>
          <w:lang w:bidi="fa-IR"/>
        </w:rPr>
        <w:t>جنایة احدهما اکثر من جنایة الآخر،فلو ضرب احدهما ضربة و الآخر ضربتین او اکثر،فمات المضروب و استند موته الی فعل کلیهما،کانا متساویین فی القتل،و علیه فلولی المقتول ان یقتل احدهما قصاصا،کما أن له ان یقتل کلیهما معا علی التفصیل المتقدم</w:t>
      </w:r>
      <w:r>
        <w:rPr>
          <w:rFonts w:eastAsia="IRNazanin" w:cs="IRNazanin"/>
          <w:color w:val="111111"/>
          <w:sz w:val="28"/>
          <w:szCs w:val="28"/>
          <w:rtl w:val="true"/>
          <w:lang w:bidi="fa-IR"/>
        </w:rPr>
        <w:t>.</w:t>
      </w:r>
    </w:p>
    <w:p>
      <w:pPr>
        <w:pStyle w:val="Heading5"/>
        <w:numPr>
          <w:ilvl w:val="4"/>
          <w:numId w:val="1"/>
        </w:numPr>
        <w:rPr/>
      </w:pPr>
      <w:bookmarkStart w:id="2893" w:name="__RefHeading___Toc1058685_73709187"/>
      <w:bookmarkStart w:id="2894" w:name="_Toc1287"/>
      <w:bookmarkEnd w:id="2893"/>
      <w:r>
        <w:rPr>
          <w:rtl w:val="true"/>
        </w:rPr>
        <w:t xml:space="preserve">مسألة </w:t>
      </w:r>
      <w:r>
        <w:rPr/>
        <w:t>979</w:t>
      </w:r>
      <w:r>
        <w:rPr>
          <w:rtl w:val="true"/>
        </w:rPr>
        <w:t>:</w:t>
      </w:r>
      <w:r>
        <w:rPr>
          <w:rtl w:val="true"/>
        </w:rPr>
        <w:t>لو اشترک انسان مع حیوان</w:t>
      </w:r>
      <w:r>
        <w:rPr>
          <w:rtl w:val="true"/>
        </w:rPr>
        <w:t>-</w:t>
      </w:r>
      <w:r>
        <w:rPr>
          <w:rtl w:val="true"/>
        </w:rPr>
        <w:t>بلا اغراء</w:t>
      </w:r>
      <w:r>
        <w:rPr>
          <w:rtl w:val="true"/>
        </w:rPr>
        <w:t>-</w:t>
      </w:r>
      <w:r>
        <w:rPr>
          <w:rtl w:val="true"/>
        </w:rPr>
        <w:t>فی قتل مسلم</w:t>
      </w:r>
      <w:bookmarkEnd w:id="2894"/>
    </w:p>
    <w:p>
      <w:pPr>
        <w:pStyle w:val="BookText"/>
        <w:rPr/>
      </w:pPr>
      <w:r>
        <w:rPr>
          <w:rFonts w:ascii="IRNazanin" w:hAnsi="IRNazanin" w:eastAsia="IRNazanin"/>
          <w:color w:val="111111"/>
          <w:sz w:val="28"/>
          <w:sz w:val="28"/>
          <w:szCs w:val="28"/>
          <w:rtl w:val="true"/>
          <w:lang w:bidi="fa-IR"/>
        </w:rPr>
        <w:t>فهل لولی المقتول ان یقتل القاتل بعد ان یردّ الی ولیه نصف الدیة؟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بعید،لان القتل لا یستند الی فعله وحده حتی یترتب علیه القصاص،بل هو مستند إلیه و الی فعل الحیوان معا،و حیث ان احد جزئی السبب جرح غیر متعمد،فلا یکون القتل المترتب علیه من القتل المتعمد حتی یکون مشمولا للآیة الشریفة و موضوعا للقصاص کما مرّ شرحه</w:t>
      </w:r>
      <w:r>
        <w:rPr>
          <w:rFonts w:eastAsia="IRNazanin" w:cs="IRNazanin"/>
          <w:color w:val="111111"/>
          <w:sz w:val="28"/>
          <w:szCs w:val="28"/>
          <w:rtl w:val="true"/>
          <w:lang w:bidi="fa-IR"/>
        </w:rPr>
        <w:t>.</w:t>
      </w:r>
    </w:p>
    <w:p>
      <w:pPr>
        <w:pStyle w:val="Heading5"/>
        <w:numPr>
          <w:ilvl w:val="4"/>
          <w:numId w:val="1"/>
        </w:numPr>
        <w:rPr/>
      </w:pPr>
      <w:bookmarkStart w:id="2895" w:name="__RefHeading___Toc1058687_73709187"/>
      <w:bookmarkStart w:id="2896" w:name="_Toc1288"/>
      <w:bookmarkEnd w:id="2895"/>
      <w:r>
        <w:rPr>
          <w:rtl w:val="true"/>
        </w:rPr>
        <w:t xml:space="preserve">مسألة </w:t>
      </w:r>
      <w:r>
        <w:rPr/>
        <w:t>980</w:t>
      </w:r>
      <w:r>
        <w:rPr>
          <w:rtl w:val="true"/>
        </w:rPr>
        <w:t>:</w:t>
      </w:r>
      <w:r>
        <w:rPr>
          <w:rtl w:val="true"/>
        </w:rPr>
        <w:t>اذا اشترک الأب مع اجنبی فی قتل ابنه جاز لولی</w:t>
      </w:r>
      <w:bookmarkEnd w:id="2896"/>
    </w:p>
    <w:p>
      <w:pPr>
        <w:pStyle w:val="BookText"/>
        <w:rPr/>
      </w:pPr>
      <w:r>
        <w:rPr>
          <w:rFonts w:ascii="IRNazanin" w:hAnsi="IRNazanin" w:eastAsia="IRNazanin"/>
          <w:color w:val="111111"/>
          <w:sz w:val="28"/>
          <w:sz w:val="28"/>
          <w:szCs w:val="28"/>
          <w:rtl w:val="true"/>
          <w:lang w:bidi="fa-IR"/>
        </w:rPr>
        <w:t>المقتول ان یقتل الاجنبی،</w:t>
      </w:r>
    </w:p>
    <w:p>
      <w:pPr>
        <w:pStyle w:val="BookText"/>
        <w:rPr/>
      </w:pPr>
      <w:r>
        <w:rPr>
          <w:rFonts w:ascii="IRNazanin" w:hAnsi="IRNazanin" w:eastAsia="IRNazanin"/>
          <w:color w:val="111111"/>
          <w:sz w:val="28"/>
          <w:sz w:val="28"/>
          <w:szCs w:val="28"/>
          <w:rtl w:val="true"/>
          <w:lang w:bidi="fa-IR"/>
        </w:rPr>
        <w:t>و أمّا الأب فلا یقتل بل علیه نصف الدیة،یعطیه لولی المقتص منه فی فرض القصاص،و لولی المقتول مع عدم الاقتصاص،و کذلک الحال فیما اذا اشترک مسلم و ذمیّ فی قتل ذمیّ</w:t>
      </w:r>
      <w:r>
        <w:rPr>
          <w:rFonts w:eastAsia="IRNazanin" w:cs="IRNazanin"/>
          <w:color w:val="111111"/>
          <w:sz w:val="28"/>
          <w:szCs w:val="28"/>
          <w:rtl w:val="true"/>
          <w:lang w:bidi="fa-IR"/>
        </w:rPr>
        <w:t>.</w:t>
      </w:r>
    </w:p>
    <w:p>
      <w:pPr>
        <w:pStyle w:val="Heading5"/>
        <w:numPr>
          <w:ilvl w:val="4"/>
          <w:numId w:val="1"/>
        </w:numPr>
        <w:rPr/>
      </w:pPr>
      <w:bookmarkStart w:id="2897" w:name="__RefHeading___Toc1058689_73709187"/>
      <w:bookmarkStart w:id="2898" w:name="_Toc1289"/>
      <w:bookmarkEnd w:id="2897"/>
      <w:r>
        <w:rPr>
          <w:rtl w:val="true"/>
        </w:rPr>
        <w:t xml:space="preserve">مسألة </w:t>
      </w:r>
      <w:r>
        <w:rPr/>
        <w:t>981</w:t>
      </w:r>
      <w:r>
        <w:rPr>
          <w:rtl w:val="true"/>
        </w:rPr>
        <w:t>:</w:t>
      </w:r>
      <w:r>
        <w:rPr>
          <w:rtl w:val="true"/>
        </w:rPr>
        <w:t>یقتص من الجماعة المشترکین فی جنایة الاطراف حسب</w:t>
      </w:r>
      <w:bookmarkEnd w:id="2898"/>
    </w:p>
    <w:p>
      <w:pPr>
        <w:pStyle w:val="BookText"/>
        <w:rPr/>
      </w:pPr>
      <w:r>
        <w:rPr>
          <w:rFonts w:ascii="IRNazanin" w:hAnsi="IRNazanin" w:eastAsia="IRNazanin"/>
          <w:color w:val="111111"/>
          <w:sz w:val="28"/>
          <w:sz w:val="28"/>
          <w:szCs w:val="28"/>
          <w:rtl w:val="true"/>
          <w:lang w:bidi="fa-IR"/>
        </w:rPr>
        <w:t>ما عرفت فی قصاص النفس،</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تتحقق الشرکة فی الجنایة علی الاطراف بفعل شخصین أو اشخاص معا علی نحو تستند الجنایة الی فعل الجمیع،کما لو وضع جماعة سکینا مثلا علی ید شخص و ضغطوا علیه حتی قطعت یده،و اما اذا وضع احد سکینا فوق یده،و آخر تحتها و ضغط کل واحد منهما علی سکینه حتی التقیا،فهل هو من الاشتراک فی الجنایة او علی کل منهما القصاص فی</w:t>
      </w:r>
      <w:bookmarkStart w:id="2899" w:name="pg11408_119370"/>
    </w:p>
    <w:p>
      <w:pPr>
        <w:pStyle w:val="BookText"/>
        <w:rPr/>
      </w:pPr>
      <w:bookmarkEnd w:id="2899"/>
      <w:r>
        <w:rPr>
          <w:rFonts w:ascii="IRNazanin" w:hAnsi="IRNazanin" w:eastAsia="IRNazanin"/>
          <w:color w:val="111111"/>
          <w:sz w:val="28"/>
          <w:sz w:val="28"/>
          <w:szCs w:val="28"/>
          <w:rtl w:val="true"/>
          <w:lang w:bidi="fa-IR"/>
        </w:rPr>
        <w:t>جنایته؟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الاشتراک فی الجنایة عرفا</w:t>
      </w:r>
      <w:r>
        <w:rPr>
          <w:rFonts w:eastAsia="IRNazanin" w:cs="IRNazanin"/>
          <w:color w:val="111111"/>
          <w:sz w:val="28"/>
          <w:szCs w:val="28"/>
          <w:rtl w:val="true"/>
          <w:lang w:bidi="fa-IR"/>
        </w:rPr>
        <w:t>.</w:t>
      </w:r>
    </w:p>
    <w:p>
      <w:pPr>
        <w:pStyle w:val="Heading5"/>
        <w:numPr>
          <w:ilvl w:val="4"/>
          <w:numId w:val="1"/>
        </w:numPr>
        <w:rPr/>
      </w:pPr>
      <w:bookmarkStart w:id="2900" w:name="__RefHeading___Toc1058691_73709187"/>
      <w:bookmarkStart w:id="2901" w:name="_Toc1290"/>
      <w:bookmarkEnd w:id="2900"/>
      <w:r>
        <w:rPr>
          <w:rtl w:val="true"/>
        </w:rPr>
        <w:t xml:space="preserve">مسألة </w:t>
      </w:r>
      <w:r>
        <w:rPr/>
        <w:t>982</w:t>
      </w:r>
      <w:r>
        <w:rPr>
          <w:rtl w:val="true"/>
        </w:rPr>
        <w:t>:</w:t>
      </w:r>
      <w:r>
        <w:rPr>
          <w:rtl w:val="true"/>
        </w:rPr>
        <w:t>لو اشترکت امرأتان فی قتل رجل کان لولی المقتول</w:t>
      </w:r>
      <w:bookmarkEnd w:id="2901"/>
    </w:p>
    <w:p>
      <w:pPr>
        <w:pStyle w:val="BookText"/>
        <w:rPr/>
      </w:pPr>
      <w:r>
        <w:rPr>
          <w:rFonts w:ascii="IRNazanin" w:hAnsi="IRNazanin" w:eastAsia="IRNazanin"/>
          <w:color w:val="111111"/>
          <w:sz w:val="28"/>
          <w:sz w:val="28"/>
          <w:szCs w:val="28"/>
          <w:rtl w:val="true"/>
          <w:lang w:bidi="fa-IR"/>
        </w:rPr>
        <w:t>قتلهما معا بلا رد،</w:t>
      </w:r>
    </w:p>
    <w:p>
      <w:pPr>
        <w:pStyle w:val="BookText"/>
        <w:rPr/>
      </w:pPr>
      <w:r>
        <w:rPr>
          <w:rFonts w:ascii="IRNazanin" w:hAnsi="IRNazanin" w:eastAsia="IRNazanin"/>
          <w:color w:val="111111"/>
          <w:sz w:val="28"/>
          <w:sz w:val="28"/>
          <w:szCs w:val="28"/>
          <w:rtl w:val="true"/>
          <w:lang w:bidi="fa-IR"/>
        </w:rPr>
        <w:t>و لو کنّ اکثر،کان له قتل جمیعهن،فاذا قتلهن جمیعا ادّی فاضل دیتهن الی اولیائهن،و اما اذا قتل بعضهن،کما اذا قتل اثنتین من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الثالثة رد ثلث دیة الرجل إلی اولیاء المقتص منهما</w:t>
      </w:r>
      <w:r>
        <w:rPr>
          <w:rFonts w:eastAsia="IRNazanin" w:cs="IRNazanin"/>
          <w:color w:val="111111"/>
          <w:sz w:val="28"/>
          <w:szCs w:val="28"/>
          <w:rtl w:val="true"/>
          <w:lang w:bidi="fa-IR"/>
        </w:rPr>
        <w:t>.</w:t>
      </w:r>
    </w:p>
    <w:p>
      <w:pPr>
        <w:pStyle w:val="Heading5"/>
        <w:numPr>
          <w:ilvl w:val="4"/>
          <w:numId w:val="1"/>
        </w:numPr>
        <w:rPr/>
      </w:pPr>
      <w:bookmarkStart w:id="2902" w:name="__RefHeading___Toc1058693_73709187"/>
      <w:bookmarkStart w:id="2903" w:name="_Toc1291"/>
      <w:bookmarkEnd w:id="2902"/>
      <w:r>
        <w:rPr>
          <w:rtl w:val="true"/>
        </w:rPr>
        <w:t xml:space="preserve">مسألة </w:t>
      </w:r>
      <w:r>
        <w:rPr/>
        <w:t>983</w:t>
      </w:r>
      <w:r>
        <w:rPr>
          <w:rtl w:val="true"/>
        </w:rPr>
        <w:t>:</w:t>
      </w:r>
      <w:r>
        <w:rPr>
          <w:rtl w:val="true"/>
        </w:rPr>
        <w:t>اذا اشترک رجل و امرأة فی قتل رجل جاز لولی المقتول</w:t>
      </w:r>
      <w:bookmarkEnd w:id="2903"/>
    </w:p>
    <w:p>
      <w:pPr>
        <w:pStyle w:val="BookText"/>
        <w:rPr/>
      </w:pPr>
      <w:r>
        <w:rPr>
          <w:rFonts w:ascii="IRNazanin" w:hAnsi="IRNazanin" w:eastAsia="IRNazanin"/>
          <w:color w:val="111111"/>
          <w:sz w:val="28"/>
          <w:sz w:val="28"/>
          <w:szCs w:val="28"/>
          <w:rtl w:val="true"/>
          <w:lang w:bidi="fa-IR"/>
        </w:rPr>
        <w:t>قتلهما معا،</w:t>
      </w:r>
    </w:p>
    <w:p>
      <w:pPr>
        <w:pStyle w:val="BookText"/>
        <w:rPr/>
      </w:pPr>
      <w:r>
        <w:rPr>
          <w:rFonts w:ascii="IRNazanin" w:hAnsi="IRNazanin" w:eastAsia="IRNazanin"/>
          <w:color w:val="111111"/>
          <w:sz w:val="28"/>
          <w:sz w:val="28"/>
          <w:szCs w:val="28"/>
          <w:rtl w:val="true"/>
          <w:lang w:bidi="fa-IR"/>
        </w:rPr>
        <w:t>بعد ان یردّ نصف الدیة الی اولیاء الرجل دون اولیاء المرأة،کما ان له قتل المرأة و مطالبة الرجل بنصف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قتل الرجل،وجب علی المرأة رد نصف الدیة الی اولیاء المقتص منه</w:t>
      </w:r>
      <w:r>
        <w:rPr>
          <w:rFonts w:eastAsia="IRNazanin" w:cs="IRNazanin"/>
          <w:color w:val="111111"/>
          <w:sz w:val="28"/>
          <w:szCs w:val="28"/>
          <w:rtl w:val="true"/>
          <w:lang w:bidi="fa-IR"/>
        </w:rPr>
        <w:t>.</w:t>
      </w:r>
    </w:p>
    <w:p>
      <w:pPr>
        <w:pStyle w:val="Heading5"/>
        <w:numPr>
          <w:ilvl w:val="4"/>
          <w:numId w:val="1"/>
        </w:numPr>
        <w:rPr/>
      </w:pPr>
      <w:bookmarkStart w:id="2904" w:name="__RefHeading___Toc1058695_73709187"/>
      <w:bookmarkStart w:id="2905" w:name="_Toc1292"/>
      <w:bookmarkEnd w:id="2904"/>
      <w:r>
        <w:rPr>
          <w:rtl w:val="true"/>
        </w:rPr>
        <w:t xml:space="preserve">مسألة </w:t>
      </w:r>
      <w:r>
        <w:rPr/>
        <w:t>984</w:t>
      </w:r>
      <w:r>
        <w:rPr>
          <w:rtl w:val="true"/>
        </w:rPr>
        <w:t>:</w:t>
      </w:r>
      <w:r>
        <w:rPr>
          <w:rtl w:val="true"/>
        </w:rPr>
        <w:t>کل موضع وجب فیه الرد علی الولی عند ارادته</w:t>
      </w:r>
      <w:bookmarkEnd w:id="2905"/>
    </w:p>
    <w:p>
      <w:pPr>
        <w:pStyle w:val="BookText"/>
        <w:rPr/>
      </w:pP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موارده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فیه تقدیم الردّ علی استیفاء الحق،</w:t>
      </w:r>
    </w:p>
    <w:p>
      <w:pPr>
        <w:pStyle w:val="BookText"/>
        <w:rPr/>
      </w:pPr>
      <w:r>
        <w:rPr>
          <w:rFonts w:ascii="IRNazanin" w:hAnsi="IRNazanin" w:eastAsia="IRNazanin"/>
          <w:color w:val="111111"/>
          <w:sz w:val="28"/>
          <w:sz w:val="28"/>
          <w:szCs w:val="28"/>
          <w:rtl w:val="true"/>
          <w:lang w:bidi="fa-IR"/>
        </w:rPr>
        <w:t>کالقتل و نحوه،فاذا کان القاتل اثنین و أراد ولیّ المقتول قتلهما معا،وجب علیه أوّلا ردّ نصف الدیة الی کل منهما،ثم استیفاء الحق منهما</w:t>
      </w:r>
      <w:r>
        <w:rPr>
          <w:rFonts w:eastAsia="IRNazanin" w:cs="IRNazanin"/>
          <w:color w:val="111111"/>
          <w:sz w:val="28"/>
          <w:szCs w:val="28"/>
          <w:rtl w:val="true"/>
          <w:lang w:bidi="fa-IR"/>
        </w:rPr>
        <w:t>.</w:t>
      </w:r>
    </w:p>
    <w:p>
      <w:pPr>
        <w:pStyle w:val="Heading5"/>
        <w:numPr>
          <w:ilvl w:val="4"/>
          <w:numId w:val="1"/>
        </w:numPr>
        <w:rPr/>
      </w:pPr>
      <w:bookmarkStart w:id="2906" w:name="__RefHeading___Toc1058697_73709187"/>
      <w:bookmarkStart w:id="2907" w:name="_Toc1293"/>
      <w:bookmarkEnd w:id="2906"/>
      <w:r>
        <w:rPr>
          <w:rtl w:val="true"/>
        </w:rPr>
        <w:t xml:space="preserve">مسألة </w:t>
      </w:r>
      <w:r>
        <w:rPr/>
        <w:t>985</w:t>
      </w:r>
      <w:r>
        <w:rPr>
          <w:rtl w:val="true"/>
        </w:rPr>
        <w:t>:</w:t>
      </w:r>
      <w:r>
        <w:rPr>
          <w:rtl w:val="true"/>
        </w:rPr>
        <w:t>لو قتل رجلان رجلا و کان القتل من احدهما خطأ و</w:t>
      </w:r>
      <w:bookmarkEnd w:id="2907"/>
    </w:p>
    <w:p>
      <w:pPr>
        <w:pStyle w:val="BookText"/>
        <w:rPr/>
      </w:pPr>
      <w:r>
        <w:rPr>
          <w:rFonts w:ascii="IRNazanin" w:hAnsi="IRNazanin" w:eastAsia="IRNazanin"/>
          <w:color w:val="111111"/>
          <w:sz w:val="28"/>
          <w:sz w:val="28"/>
          <w:szCs w:val="28"/>
          <w:rtl w:val="true"/>
          <w:lang w:bidi="fa-IR"/>
        </w:rPr>
        <w:t>من الآخر عمدا،</w:t>
      </w:r>
    </w:p>
    <w:p>
      <w:pPr>
        <w:pStyle w:val="BookText"/>
        <w:rPr/>
      </w:pPr>
      <w:r>
        <w:rPr>
          <w:rFonts w:ascii="IRNazanin" w:hAnsi="IRNazanin" w:eastAsia="IRNazanin"/>
          <w:color w:val="111111"/>
          <w:sz w:val="28"/>
          <w:sz w:val="28"/>
          <w:szCs w:val="28"/>
          <w:rtl w:val="true"/>
          <w:lang w:bidi="fa-IR"/>
        </w:rPr>
        <w:t>جاز لاولیاء المقتول قتل القاتل عمدا بعد ردّهم نصف دیته الی ولیّه،و مطالبة عاقلة القاتل خطأ نصف الدیة،کما ان لهم العفو عن قصاص القاتل و أخذ الدیة منه بقدر نصیبه،و کذلک الحال فیما إذا اشترک صبی مع رجل فی قتل رجل عمدا،لان عمد الصبی خطأ تحمله العاقلة</w:t>
      </w:r>
      <w:r>
        <w:rPr>
          <w:rFonts w:eastAsia="IRNazanin" w:cs="IRNazanin"/>
          <w:color w:val="111111"/>
          <w:sz w:val="28"/>
          <w:szCs w:val="28"/>
          <w:rtl w:val="true"/>
          <w:lang w:bidi="fa-IR"/>
        </w:rPr>
        <w:t>.</w:t>
      </w:r>
    </w:p>
    <w:p>
      <w:pPr>
        <w:pStyle w:val="Heading5"/>
        <w:numPr>
          <w:ilvl w:val="4"/>
          <w:numId w:val="1"/>
        </w:numPr>
        <w:rPr/>
      </w:pPr>
      <w:bookmarkStart w:id="2908" w:name="__RefHeading___Toc1058699_73709187"/>
      <w:bookmarkStart w:id="2909" w:name="_Toc1294"/>
      <w:bookmarkEnd w:id="2908"/>
      <w:r>
        <w:rPr>
          <w:rtl w:val="true"/>
        </w:rPr>
        <w:t xml:space="preserve">مسألة </w:t>
      </w:r>
      <w:r>
        <w:rPr/>
        <w:t>986</w:t>
      </w:r>
      <w:r>
        <w:rPr>
          <w:rtl w:val="true"/>
        </w:rPr>
        <w:t>:</w:t>
      </w:r>
      <w:r>
        <w:rPr>
          <w:rtl w:val="true"/>
        </w:rPr>
        <w:t>لو اشترک حرّ و عبد فی قتل حرّ عمدا</w:t>
      </w:r>
      <w:bookmarkEnd w:id="2909"/>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لولی</w:t>
      </w:r>
      <w:bookmarkStart w:id="2910" w:name="pg11408_119371"/>
    </w:p>
    <w:p>
      <w:pPr>
        <w:pStyle w:val="BookText"/>
        <w:rPr/>
      </w:pPr>
      <w:bookmarkEnd w:id="2910"/>
      <w:r>
        <w:rPr>
          <w:rFonts w:ascii="IRNazanin" w:hAnsi="IRNazanin" w:eastAsia="IRNazanin"/>
          <w:color w:val="111111"/>
          <w:sz w:val="28"/>
          <w:sz w:val="28"/>
          <w:szCs w:val="28"/>
          <w:rtl w:val="true"/>
          <w:lang w:bidi="fa-IR"/>
        </w:rPr>
        <w:t>المقتول قتلهما معا بعد ردّ نصف الدیة الی اولیاء الحرّ،و اما العبد فیقوّم،فان کانت قیمته تساوی نصف دیة الحرّ،أو کانت اقل منه،فلا شیء علی الولی، و ان کانت اکثر منه،فعلیه أن یردّ الزائد الی مولاه،و لا فرق فی ذلک بین کون الزائد بمقدار نصف دیة الحرّ،أو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کان اکثر منه،کما لو کانت قیمة العبد اکثر من تمام الدیة،لم یجب علیه ردّ الزائد علی النصف،بل یقتصر علی ردّ النصف،باعتبار ان دیة العبد لا تزید علی دیة الحر</w:t>
      </w:r>
      <w:r>
        <w:rPr>
          <w:rFonts w:eastAsia="IRNazanin" w:cs="IRNazanin"/>
          <w:color w:val="111111"/>
          <w:sz w:val="28"/>
          <w:szCs w:val="28"/>
          <w:rtl w:val="true"/>
          <w:lang w:bidi="fa-IR"/>
        </w:rPr>
        <w:t>.</w:t>
      </w:r>
    </w:p>
    <w:p>
      <w:pPr>
        <w:pStyle w:val="Heading5"/>
        <w:numPr>
          <w:ilvl w:val="4"/>
          <w:numId w:val="1"/>
        </w:numPr>
        <w:rPr/>
      </w:pPr>
      <w:bookmarkStart w:id="2911" w:name="__RefHeading___Toc1058701_73709187"/>
      <w:bookmarkStart w:id="2912" w:name="_Toc1295"/>
      <w:bookmarkEnd w:id="2911"/>
      <w:r>
        <w:rPr>
          <w:rtl w:val="true"/>
        </w:rPr>
        <w:t xml:space="preserve">مسألة </w:t>
      </w:r>
      <w:r>
        <w:rPr/>
        <w:t>987</w:t>
      </w:r>
      <w:r>
        <w:rPr>
          <w:rtl w:val="true"/>
        </w:rPr>
        <w:t>:</w:t>
      </w:r>
      <w:r>
        <w:rPr>
          <w:rtl w:val="true"/>
        </w:rPr>
        <w:t>اذا اشترک عبد و امرأة فی قتل حرّ کان لولی المقتول</w:t>
      </w:r>
      <w:bookmarkEnd w:id="2912"/>
    </w:p>
    <w:p>
      <w:pPr>
        <w:pStyle w:val="BookText"/>
        <w:rPr/>
      </w:pPr>
      <w:r>
        <w:rPr>
          <w:rFonts w:ascii="IRNazanin" w:hAnsi="IRNazanin" w:eastAsia="IRNazanin"/>
          <w:color w:val="111111"/>
          <w:sz w:val="28"/>
          <w:sz w:val="28"/>
          <w:szCs w:val="28"/>
          <w:rtl w:val="true"/>
          <w:lang w:bidi="fa-IR"/>
        </w:rPr>
        <w:t>قتلهما معا بدون أن یجب علیه ردّ شیء بالنسبة الی المرأة،</w:t>
      </w:r>
    </w:p>
    <w:p>
      <w:pPr>
        <w:pStyle w:val="BookText"/>
        <w:rPr/>
      </w:pPr>
      <w:r>
        <w:rPr>
          <w:rFonts w:ascii="IRNazanin" w:hAnsi="IRNazanin" w:eastAsia="IRNazanin"/>
          <w:color w:val="111111"/>
          <w:sz w:val="28"/>
          <w:sz w:val="28"/>
          <w:szCs w:val="28"/>
          <w:rtl w:val="true"/>
          <w:lang w:bidi="fa-IR"/>
        </w:rPr>
        <w:t>و اما بالنسبة الی العبد فقد مرّ التفصیل فیه،و إذا لم یقتل العبد کان له 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قیمته اکثر من نصف دیة المقتول،ردّ الزائد علی مولاه،و إلاّ فلا</w:t>
      </w:r>
      <w:r>
        <w:rPr>
          <w:rFonts w:eastAsia="IRNazanin" w:cs="IRNazanin"/>
          <w:color w:val="111111"/>
          <w:sz w:val="28"/>
          <w:szCs w:val="28"/>
          <w:rtl w:val="true"/>
          <w:lang w:bidi="fa-IR"/>
        </w:rPr>
        <w:t>.</w:t>
      </w:r>
    </w:p>
    <w:p>
      <w:pPr>
        <w:pStyle w:val="Heading4"/>
        <w:numPr>
          <w:ilvl w:val="3"/>
          <w:numId w:val="1"/>
        </w:numPr>
        <w:rPr/>
      </w:pPr>
      <w:bookmarkStart w:id="2913" w:name="__RefHeading___Toc1058703_73709187"/>
      <w:bookmarkStart w:id="2914" w:name="_Toc1296"/>
      <w:bookmarkEnd w:id="2913"/>
      <w:r>
        <w:rPr>
          <w:rtl w:val="true"/>
        </w:rPr>
        <w:t>شروط القصاص</w:t>
      </w:r>
      <w:bookmarkEnd w:id="2914"/>
    </w:p>
    <w:p>
      <w:pPr>
        <w:pStyle w:val="Heading5"/>
        <w:numPr>
          <w:ilvl w:val="4"/>
          <w:numId w:val="1"/>
        </w:numPr>
        <w:rPr/>
      </w:pPr>
      <w:bookmarkStart w:id="2915" w:name="__RefHeading___Toc1058705_73709187"/>
      <w:bookmarkStart w:id="2916" w:name="_Toc1297"/>
      <w:bookmarkEnd w:id="2915"/>
      <w:r>
        <w:rPr>
          <w:rtl w:val="true"/>
        </w:rPr>
        <w:t>اشارة</w:t>
      </w:r>
      <w:bookmarkEnd w:id="2916"/>
    </w:p>
    <w:p>
      <w:pPr>
        <w:pStyle w:val="BookText"/>
        <w:rPr/>
      </w:pPr>
      <w:r>
        <w:rPr>
          <w:rFonts w:ascii="IRNazanin" w:hAnsi="IRNazanin" w:eastAsia="IRNazanin"/>
          <w:color w:val="111111"/>
          <w:sz w:val="28"/>
          <w:sz w:val="28"/>
          <w:szCs w:val="28"/>
          <w:rtl w:val="true"/>
          <w:lang w:bidi="fa-IR"/>
        </w:rPr>
        <w:t>و هی خمسة</w:t>
      </w:r>
      <w:r>
        <w:rPr>
          <w:rFonts w:eastAsia="IRNazanin" w:cs="IRNazanin"/>
          <w:color w:val="111111"/>
          <w:sz w:val="28"/>
          <w:szCs w:val="28"/>
          <w:rtl w:val="true"/>
          <w:lang w:bidi="fa-IR"/>
        </w:rPr>
        <w:t>:</w:t>
      </w:r>
    </w:p>
    <w:p>
      <w:pPr>
        <w:pStyle w:val="Heading5"/>
        <w:numPr>
          <w:ilvl w:val="4"/>
          <w:numId w:val="1"/>
        </w:numPr>
        <w:rPr/>
      </w:pPr>
      <w:bookmarkStart w:id="2917" w:name="__RefHeading___Toc1058707_73709187"/>
      <w:bookmarkStart w:id="2918" w:name="_Toc1298"/>
      <w:bookmarkEnd w:id="2917"/>
      <w:r>
        <w:rPr>
          <w:rtl w:val="true"/>
        </w:rPr>
        <w:t>الشرط الاوّل</w:t>
      </w:r>
      <w:r>
        <w:rPr>
          <w:rtl w:val="true"/>
        </w:rPr>
        <w:t>:</w:t>
      </w:r>
      <w:r>
        <w:rPr>
          <w:rtl w:val="true"/>
        </w:rPr>
        <w:t>التساوی فی الحرّیة و العبودیّة</w:t>
      </w:r>
      <w:bookmarkEnd w:id="2918"/>
    </w:p>
    <w:p>
      <w:pPr>
        <w:pStyle w:val="Heading6"/>
        <w:numPr>
          <w:ilvl w:val="5"/>
          <w:numId w:val="1"/>
        </w:numPr>
        <w:rPr/>
      </w:pPr>
      <w:bookmarkStart w:id="2919" w:name="__RefHeading___Toc1058709_73709187"/>
      <w:bookmarkStart w:id="2920" w:name="_Toc1299"/>
      <w:bookmarkEnd w:id="2919"/>
      <w:r>
        <w:rPr>
          <w:rtl w:val="true"/>
        </w:rPr>
        <w:t xml:space="preserve">مسألة </w:t>
      </w:r>
      <w:r>
        <w:rPr/>
        <w:t>988</w:t>
      </w:r>
      <w:r>
        <w:rPr>
          <w:rtl w:val="true"/>
        </w:rPr>
        <w:t>:</w:t>
      </w:r>
      <w:r>
        <w:rPr>
          <w:rtl w:val="true"/>
        </w:rPr>
        <w:t>اذا قتل الحرّ الحرّ عمدا قتل به</w:t>
      </w:r>
      <w:bookmarkEnd w:id="2920"/>
    </w:p>
    <w:p>
      <w:pPr>
        <w:pStyle w:val="BookText"/>
        <w:rPr/>
      </w:pPr>
      <w:r>
        <w:rPr>
          <w:rFonts w:ascii="IRNazanin" w:hAnsi="IRNazanin" w:eastAsia="IRNazanin"/>
          <w:color w:val="111111"/>
          <w:sz w:val="28"/>
          <w:sz w:val="28"/>
          <w:szCs w:val="28"/>
          <w:rtl w:val="true"/>
          <w:lang w:bidi="fa-IR"/>
        </w:rPr>
        <w:t>و کذا إذا قتل الحرّة، و لکن بعد ردّ نصف الدیة الی أولیاء المقتصّ منه</w:t>
      </w:r>
      <w:r>
        <w:rPr>
          <w:rFonts w:eastAsia="IRNazanin" w:cs="IRNazanin"/>
          <w:color w:val="111111"/>
          <w:sz w:val="28"/>
          <w:szCs w:val="28"/>
          <w:rtl w:val="true"/>
          <w:lang w:bidi="fa-IR"/>
        </w:rPr>
        <w:t>.</w:t>
      </w:r>
    </w:p>
    <w:p>
      <w:pPr>
        <w:pStyle w:val="Heading6"/>
        <w:numPr>
          <w:ilvl w:val="5"/>
          <w:numId w:val="1"/>
        </w:numPr>
        <w:rPr/>
      </w:pPr>
      <w:bookmarkStart w:id="2921" w:name="__RefHeading___Toc1058711_73709187"/>
      <w:bookmarkStart w:id="2922" w:name="_Toc1300"/>
      <w:bookmarkEnd w:id="2921"/>
      <w:r>
        <w:rPr>
          <w:rtl w:val="true"/>
        </w:rPr>
        <w:t xml:space="preserve">مسألة </w:t>
      </w:r>
      <w:r>
        <w:rPr/>
        <w:t>989</w:t>
      </w:r>
      <w:r>
        <w:rPr>
          <w:rtl w:val="true"/>
        </w:rPr>
        <w:t>:</w:t>
      </w:r>
      <w:r>
        <w:rPr>
          <w:rtl w:val="true"/>
        </w:rPr>
        <w:t>اذا قتلت الحرّة الحرّة قتلت بها و اذا قتلت الحرّ</w:t>
      </w:r>
      <w:bookmarkEnd w:id="2922"/>
    </w:p>
    <w:p>
      <w:pPr>
        <w:pStyle w:val="BookText"/>
        <w:rPr/>
      </w:pPr>
      <w:r>
        <w:rPr>
          <w:rFonts w:ascii="IRNazanin" w:hAnsi="IRNazanin" w:eastAsia="IRNazanin"/>
          <w:color w:val="111111"/>
          <w:sz w:val="28"/>
          <w:sz w:val="28"/>
          <w:szCs w:val="28"/>
          <w:rtl w:val="true"/>
          <w:lang w:bidi="fa-IR"/>
        </w:rPr>
        <w:t>فکذلک،</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لولی المقتول مطالبة ولیها بنصف الدّیة</w:t>
      </w:r>
      <w:r>
        <w:rPr>
          <w:rFonts w:eastAsia="IRNazanin" w:cs="IRNazanin"/>
          <w:color w:val="111111"/>
          <w:sz w:val="28"/>
          <w:szCs w:val="28"/>
          <w:rtl w:val="true"/>
          <w:lang w:bidi="fa-IR"/>
        </w:rPr>
        <w:t>.</w:t>
      </w:r>
      <w:bookmarkStart w:id="2923" w:name="pg11408_119372"/>
    </w:p>
    <w:p>
      <w:pPr>
        <w:pStyle w:val="Heading6"/>
        <w:numPr>
          <w:ilvl w:val="5"/>
          <w:numId w:val="1"/>
        </w:numPr>
        <w:rPr/>
      </w:pPr>
      <w:bookmarkStart w:id="2924" w:name="__RefHeading___Toc1058713_73709187"/>
      <w:bookmarkStart w:id="2925" w:name="_Toc1301"/>
      <w:bookmarkEnd w:id="2923"/>
      <w:bookmarkEnd w:id="2924"/>
      <w:r>
        <w:rPr>
          <w:rtl w:val="true"/>
        </w:rPr>
        <w:t xml:space="preserve">مسألة </w:t>
      </w:r>
      <w:r>
        <w:rPr/>
        <w:t>990</w:t>
      </w:r>
      <w:r>
        <w:rPr>
          <w:rtl w:val="true"/>
        </w:rPr>
        <w:t>:</w:t>
      </w:r>
      <w:r>
        <w:rPr>
          <w:rtl w:val="true"/>
        </w:rPr>
        <w:t>اذا قتل الحرّ الحرّ أو الحرّة خطأ محضا أو شبیه عمد</w:t>
      </w:r>
      <w:bookmarkEnd w:id="2925"/>
    </w:p>
    <w:p>
      <w:pPr>
        <w:pStyle w:val="BookText"/>
        <w:rPr/>
      </w:pPr>
      <w:r>
        <w:rPr>
          <w:rFonts w:ascii="IRNazanin" w:hAnsi="IRNazanin" w:eastAsia="IRNazanin"/>
          <w:color w:val="111111"/>
          <w:sz w:val="28"/>
          <w:sz w:val="28"/>
          <w:szCs w:val="28"/>
          <w:rtl w:val="true"/>
          <w:lang w:bidi="fa-IR"/>
        </w:rPr>
        <w:t>فلا قصاص،</w:t>
      </w:r>
    </w:p>
    <w:p>
      <w:pPr>
        <w:pStyle w:val="BookText"/>
        <w:rPr/>
      </w:pPr>
      <w:r>
        <w:rPr>
          <w:rFonts w:ascii="IRNazanin" w:hAnsi="IRNazanin" w:eastAsia="IRNazanin"/>
          <w:color w:val="111111"/>
          <w:sz w:val="28"/>
          <w:sz w:val="28"/>
          <w:szCs w:val="28"/>
          <w:rtl w:val="true"/>
          <w:lang w:bidi="fa-IR"/>
        </w:rPr>
        <w:t>نعم تثبت الدیة،و هی علی الاول تحمل علی عاقلة القاتل، و علی الثانی فی ماله علی تفصیل یأتی فی باب الدیات إن شاء اللّه تعالی</w:t>
      </w:r>
      <w:r>
        <w:rPr>
          <w:rFonts w:eastAsia="IRNazanin" w:cs="IRNazanin"/>
          <w:color w:val="111111"/>
          <w:sz w:val="28"/>
          <w:szCs w:val="28"/>
          <w:rtl w:val="true"/>
          <w:lang w:bidi="fa-IR"/>
        </w:rPr>
        <w:t>.</w:t>
      </w:r>
    </w:p>
    <w:p>
      <w:pPr>
        <w:pStyle w:val="Heading6"/>
        <w:numPr>
          <w:ilvl w:val="5"/>
          <w:numId w:val="1"/>
        </w:numPr>
        <w:rPr/>
      </w:pPr>
      <w:bookmarkStart w:id="2926" w:name="__RefHeading___Toc1058715_73709187"/>
      <w:bookmarkStart w:id="2927" w:name="_Toc1302"/>
      <w:bookmarkEnd w:id="2926"/>
      <w:r>
        <w:rPr>
          <w:rtl w:val="true"/>
        </w:rPr>
        <w:t xml:space="preserve">مسألة </w:t>
      </w:r>
      <w:r>
        <w:rPr/>
        <w:t>991</w:t>
      </w:r>
      <w:r>
        <w:rPr>
          <w:rtl w:val="true"/>
        </w:rPr>
        <w:t>:</w:t>
      </w:r>
      <w:r>
        <w:rPr>
          <w:rtl w:val="true"/>
        </w:rPr>
        <w:t>اذا قتل الحرّ او الحرّة العبد عمدا فلا قصاص</w:t>
      </w:r>
      <w:bookmarkEnd w:id="2927"/>
    </w:p>
    <w:p>
      <w:pPr>
        <w:pStyle w:val="BookText"/>
        <w:rPr/>
      </w:pPr>
      <w:r>
        <w:rPr>
          <w:rFonts w:ascii="IRNazanin" w:hAnsi="IRNazanin" w:eastAsia="IRNazanin"/>
          <w:color w:val="111111"/>
          <w:sz w:val="28"/>
          <w:sz w:val="28"/>
          <w:szCs w:val="28"/>
          <w:rtl w:val="true"/>
          <w:lang w:bidi="fa-IR"/>
        </w:rPr>
        <w:t>و علی القاتل قیمة المقتول یوم قتله لمولاه إذا لم یتجاوز دیة الحرّ،و إلاّ فلا یغرم الزائد،و اذا قتل الأمة فکذلک،و علی القاتل قیمتها إذا لم تتجاوز دیة الحرّة، و لو کان العبد او الأمة ذمیا،غرم قیمة المقتول اذا لم تتجاوز دیة الذمی أو الذمیة،و لا فرق فیما ذکرناه بین کون العبد أو الامة قنا،أو مدبرا،و کذلک اذا قتل الحرّ او الحرّة مکاتبا مشروطا،او مطلقا،و لم یؤدّ من مال الکتابة شیئا،و لا فرق فی ذلک بین الذکر و الانثی،و مثل ذلک القتل الخطائی،غایة الأمر أن الدّیة تحمل علی عاقلة القاتل الحرّ إذا کان خطأ محضا،و اذا کان شبه عمد،ففی مال القاتل نفسه علی تفصیل یأتی</w:t>
      </w:r>
      <w:r>
        <w:rPr>
          <w:rFonts w:eastAsia="IRNazanin" w:cs="IRNazanin"/>
          <w:color w:val="111111"/>
          <w:sz w:val="28"/>
          <w:szCs w:val="28"/>
          <w:rtl w:val="true"/>
          <w:lang w:bidi="fa-IR"/>
        </w:rPr>
        <w:t>.</w:t>
      </w:r>
    </w:p>
    <w:p>
      <w:pPr>
        <w:pStyle w:val="Heading6"/>
        <w:numPr>
          <w:ilvl w:val="5"/>
          <w:numId w:val="1"/>
        </w:numPr>
        <w:rPr/>
      </w:pPr>
      <w:bookmarkStart w:id="2928" w:name="__RefHeading___Toc1058717_73709187"/>
      <w:bookmarkStart w:id="2929" w:name="_Toc1303"/>
      <w:bookmarkEnd w:id="2928"/>
      <w:r>
        <w:rPr>
          <w:rtl w:val="true"/>
        </w:rPr>
        <w:t xml:space="preserve">مسألة </w:t>
      </w:r>
      <w:r>
        <w:rPr/>
        <w:t>992</w:t>
      </w:r>
      <w:r>
        <w:rPr>
          <w:rtl w:val="true"/>
        </w:rPr>
        <w:t>:</w:t>
      </w:r>
      <w:r>
        <w:rPr>
          <w:rtl w:val="true"/>
        </w:rPr>
        <w:t>اذا اختلف الجانی و مولی العبد فی قیمته یوم القتل</w:t>
      </w:r>
      <w:bookmarkEnd w:id="2929"/>
    </w:p>
    <w:p>
      <w:pPr>
        <w:pStyle w:val="BookText"/>
        <w:rPr/>
      </w:pPr>
      <w:r>
        <w:rPr>
          <w:rFonts w:ascii="IRNazanin" w:hAnsi="IRNazanin" w:eastAsia="IRNazanin"/>
          <w:color w:val="111111"/>
          <w:sz w:val="28"/>
          <w:sz w:val="28"/>
          <w:szCs w:val="28"/>
          <w:rtl w:val="true"/>
          <w:lang w:bidi="fa-IR"/>
        </w:rPr>
        <w:t>فالقول قول الجانی مع یمینه اذا لم تکن للمولی بیّنة،باعتبار انه یدعی الاقل فیکون قوله مطابقا للأصل</w:t>
      </w:r>
      <w:r>
        <w:rPr>
          <w:rFonts w:eastAsia="IRNazanin" w:cs="IRNazanin"/>
          <w:color w:val="111111"/>
          <w:sz w:val="28"/>
          <w:szCs w:val="28"/>
          <w:rtl w:val="true"/>
          <w:lang w:bidi="fa-IR"/>
        </w:rPr>
        <w:t>.</w:t>
      </w:r>
    </w:p>
    <w:p>
      <w:pPr>
        <w:pStyle w:val="Heading6"/>
        <w:numPr>
          <w:ilvl w:val="5"/>
          <w:numId w:val="1"/>
        </w:numPr>
        <w:rPr/>
      </w:pPr>
      <w:bookmarkStart w:id="2930" w:name="__RefHeading___Toc1058719_73709187"/>
      <w:bookmarkStart w:id="2931" w:name="_Toc1304"/>
      <w:bookmarkEnd w:id="2930"/>
      <w:r>
        <w:rPr>
          <w:rtl w:val="true"/>
        </w:rPr>
        <w:t xml:space="preserve">مسألة </w:t>
      </w:r>
      <w:r>
        <w:rPr/>
        <w:t>993</w:t>
      </w:r>
      <w:r>
        <w:rPr>
          <w:rtl w:val="true"/>
        </w:rPr>
        <w:t>:</w:t>
      </w:r>
      <w:r>
        <w:rPr>
          <w:rtl w:val="true"/>
        </w:rPr>
        <w:t>لو قتل المولی عبده متعمدا فهل یقتل؟</w:t>
      </w:r>
      <w:bookmarkEnd w:id="2931"/>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انه لا یقتل،و دعوی انه ان کان غیر معروف بالقتل،ضرب مائة ضربة شدیدة و حبس و أخذت منه قیمته یتصدق بها، أو تدفع الی بیت مال المسلمین،و ان کان متعودا علی القتل قتل به،مدفوعة بانه لا وجه لهذا التفصیل و لا یوجد دلیل معتبر علی ذلک،و ما دلّ علیه فهو ضعیف غیر قابل للاعتماد،و لا فرق فی ما ذکر بین العبد و الأمة،کما انه</w:t>
      </w:r>
      <w:bookmarkStart w:id="2932" w:name="pg11408_119373"/>
    </w:p>
    <w:p>
      <w:pPr>
        <w:pStyle w:val="BookText"/>
        <w:rPr/>
      </w:pPr>
      <w:bookmarkEnd w:id="2932"/>
      <w:r>
        <w:rPr>
          <w:rFonts w:ascii="IRNazanin" w:hAnsi="IRNazanin" w:eastAsia="IRNazanin"/>
          <w:color w:val="111111"/>
          <w:sz w:val="28"/>
          <w:sz w:val="28"/>
          <w:szCs w:val="28"/>
          <w:rtl w:val="true"/>
          <w:lang w:bidi="fa-IR"/>
        </w:rPr>
        <w:t>لا فرق بین القنّ،و المدبر،و المکاتب،سواء أ کان مشروطا،أم مطلقا أدی من مال کتابته شیئا أم لا</w:t>
      </w:r>
      <w:r>
        <w:rPr>
          <w:rFonts w:eastAsia="IRNazanin" w:cs="IRNazanin"/>
          <w:color w:val="111111"/>
          <w:sz w:val="28"/>
          <w:szCs w:val="28"/>
          <w:rtl w:val="true"/>
          <w:lang w:bidi="fa-IR"/>
        </w:rPr>
        <w:t>.</w:t>
      </w:r>
    </w:p>
    <w:p>
      <w:pPr>
        <w:pStyle w:val="Heading6"/>
        <w:numPr>
          <w:ilvl w:val="5"/>
          <w:numId w:val="1"/>
        </w:numPr>
        <w:rPr/>
      </w:pPr>
      <w:bookmarkStart w:id="2933" w:name="__RefHeading___Toc1058721_73709187"/>
      <w:bookmarkStart w:id="2934" w:name="_Toc1305"/>
      <w:bookmarkEnd w:id="2933"/>
      <w:r>
        <w:rPr>
          <w:rtl w:val="true"/>
        </w:rPr>
        <w:t xml:space="preserve">مسألة </w:t>
      </w:r>
      <w:r>
        <w:rPr/>
        <w:t>994</w:t>
      </w:r>
      <w:r>
        <w:rPr>
          <w:rtl w:val="true"/>
        </w:rPr>
        <w:t>:</w:t>
      </w:r>
      <w:r>
        <w:rPr>
          <w:rtl w:val="true"/>
        </w:rPr>
        <w:t>إذا قتل الحرّ أو الحرّة متعمدا مکاتبا أدّی من مال</w:t>
      </w:r>
      <w:bookmarkEnd w:id="2934"/>
    </w:p>
    <w:p>
      <w:pPr>
        <w:pStyle w:val="BookText"/>
        <w:rPr/>
      </w:pPr>
      <w:r>
        <w:rPr>
          <w:rFonts w:ascii="IRNazanin" w:hAnsi="IRNazanin" w:eastAsia="IRNazanin"/>
          <w:color w:val="111111"/>
          <w:sz w:val="28"/>
          <w:sz w:val="28"/>
          <w:szCs w:val="28"/>
          <w:rtl w:val="true"/>
          <w:lang w:bidi="fa-IR"/>
        </w:rPr>
        <w:t>مکاتبته شیئا لم یقتل به،</w:t>
      </w:r>
    </w:p>
    <w:p>
      <w:pPr>
        <w:pStyle w:val="BookText"/>
        <w:rPr/>
      </w:pPr>
      <w:r>
        <w:rPr>
          <w:rFonts w:ascii="IRNazanin" w:hAnsi="IRNazanin" w:eastAsia="IRNazanin"/>
          <w:color w:val="111111"/>
          <w:sz w:val="28"/>
          <w:sz w:val="28"/>
          <w:szCs w:val="28"/>
          <w:rtl w:val="true"/>
          <w:lang w:bidi="fa-IR"/>
        </w:rPr>
        <w:t>و لکن علیه دیة الحرّ بمقدار ما تحرّر منه،و دیة العبد بمقدار ما بقی،علی اساس انه لا یمکن ان تکون دیته قیمته،باعتبار ان مقدارا منه حرّ،فلا یکون مشمولا لما دلّ علی أن دیة العبد قیمته،کما هو الحال فی القتل الخطائی،و لا فرق فی ذلک بین کون المکاتب عبدا،أو أمة،کما لا فرق بین کونه قد أدّی نصف مال کتابته أو أقل من ذلک</w:t>
      </w:r>
      <w:r>
        <w:rPr>
          <w:rFonts w:eastAsia="IRNazanin" w:cs="IRNazanin"/>
          <w:color w:val="111111"/>
          <w:sz w:val="28"/>
          <w:szCs w:val="28"/>
          <w:rtl w:val="true"/>
          <w:lang w:bidi="fa-IR"/>
        </w:rPr>
        <w:t>.</w:t>
      </w:r>
    </w:p>
    <w:p>
      <w:pPr>
        <w:pStyle w:val="Heading6"/>
        <w:numPr>
          <w:ilvl w:val="5"/>
          <w:numId w:val="1"/>
        </w:numPr>
        <w:rPr/>
      </w:pPr>
      <w:bookmarkStart w:id="2935" w:name="__RefHeading___Toc1058723_73709187"/>
      <w:bookmarkStart w:id="2936" w:name="_Toc1306"/>
      <w:bookmarkEnd w:id="2935"/>
      <w:r>
        <w:rPr>
          <w:rtl w:val="true"/>
        </w:rPr>
        <w:t xml:space="preserve">مسألة </w:t>
      </w:r>
      <w:r>
        <w:rPr/>
        <w:t>995</w:t>
      </w:r>
      <w:r>
        <w:rPr>
          <w:rtl w:val="true"/>
        </w:rPr>
        <w:t>:</w:t>
      </w:r>
      <w:r>
        <w:rPr>
          <w:rtl w:val="true"/>
        </w:rPr>
        <w:t>لو قتل العبد حرّا عمدا قتل به و لا یضمن مولاه</w:t>
      </w:r>
      <w:bookmarkEnd w:id="2936"/>
    </w:p>
    <w:p>
      <w:pPr>
        <w:pStyle w:val="BookText"/>
        <w:rPr/>
      </w:pPr>
      <w:r>
        <w:rPr>
          <w:rFonts w:ascii="IRNazanin" w:hAnsi="IRNazanin" w:eastAsia="IRNazanin"/>
          <w:color w:val="111111"/>
          <w:sz w:val="28"/>
          <w:sz w:val="28"/>
          <w:szCs w:val="28"/>
          <w:rtl w:val="true"/>
          <w:lang w:bidi="fa-IR"/>
        </w:rPr>
        <w:t>جنایته،</w:t>
      </w:r>
    </w:p>
    <w:p>
      <w:pPr>
        <w:pStyle w:val="BookText"/>
        <w:rPr/>
      </w:pPr>
      <w:r>
        <w:rPr>
          <w:rFonts w:ascii="IRNazanin" w:hAnsi="IRNazanin" w:eastAsia="IRNazanin"/>
          <w:color w:val="111111"/>
          <w:sz w:val="28"/>
          <w:sz w:val="28"/>
          <w:szCs w:val="28"/>
          <w:rtl w:val="true"/>
          <w:lang w:bidi="fa-IR"/>
        </w:rPr>
        <w:t>نعم لولی المقتول الخیار بین قتل العبد و استرقاقه،و لیس لمولاه فکّه الا اذا رضی الولیّ به،باعتبار ان امره أصبح بیده اقتصاصا او استرقاقا و انقطاع علاقته عن المولی،و لا فرق فیما ذکرناه بین کون القاتل او المقتول ذکرا أو أنثی،کما انه لا فرق بین کون القاتل قنا،أو مدبرا،و کذلک أم الولد</w:t>
      </w:r>
      <w:r>
        <w:rPr>
          <w:rFonts w:eastAsia="IRNazanin" w:cs="IRNazanin"/>
          <w:color w:val="111111"/>
          <w:sz w:val="28"/>
          <w:szCs w:val="28"/>
          <w:rtl w:val="true"/>
          <w:lang w:bidi="fa-IR"/>
        </w:rPr>
        <w:t>.</w:t>
      </w:r>
    </w:p>
    <w:p>
      <w:pPr>
        <w:pStyle w:val="Heading6"/>
        <w:numPr>
          <w:ilvl w:val="5"/>
          <w:numId w:val="1"/>
        </w:numPr>
        <w:rPr/>
      </w:pPr>
      <w:bookmarkStart w:id="2937" w:name="__RefHeading___Toc1058725_73709187"/>
      <w:bookmarkStart w:id="2938" w:name="_Toc1307"/>
      <w:bookmarkEnd w:id="2937"/>
      <w:r>
        <w:rPr>
          <w:rtl w:val="true"/>
        </w:rPr>
        <w:t xml:space="preserve">مسألة </w:t>
      </w:r>
      <w:r>
        <w:rPr/>
        <w:t>996</w:t>
      </w:r>
      <w:r>
        <w:rPr>
          <w:rtl w:val="true"/>
        </w:rPr>
        <w:t>:</w:t>
      </w:r>
      <w:r>
        <w:rPr>
          <w:rtl w:val="true"/>
        </w:rPr>
        <w:t>اذا قتل المملوک أو المملوکة مولاه عمدا جاز لولیّ</w:t>
      </w:r>
      <w:bookmarkEnd w:id="2938"/>
    </w:p>
    <w:p>
      <w:pPr>
        <w:pStyle w:val="BookText"/>
        <w:rPr/>
      </w:pPr>
      <w:r>
        <w:rPr>
          <w:rFonts w:ascii="IRNazanin" w:hAnsi="IRNazanin" w:eastAsia="IRNazanin"/>
          <w:color w:val="111111"/>
          <w:sz w:val="28"/>
          <w:sz w:val="28"/>
          <w:szCs w:val="28"/>
          <w:rtl w:val="true"/>
          <w:lang w:bidi="fa-IR"/>
        </w:rPr>
        <w:t>المولی قتله،</w:t>
      </w:r>
    </w:p>
    <w:p>
      <w:pPr>
        <w:pStyle w:val="BookText"/>
        <w:rPr/>
      </w:pPr>
      <w:r>
        <w:rPr>
          <w:rFonts w:ascii="IRNazanin" w:hAnsi="IRNazanin" w:eastAsia="IRNazanin"/>
          <w:color w:val="111111"/>
          <w:sz w:val="28"/>
          <w:sz w:val="28"/>
          <w:szCs w:val="28"/>
          <w:rtl w:val="true"/>
          <w:lang w:bidi="fa-IR"/>
        </w:rPr>
        <w:t>کما یجوز له العفو عنه،و لا فرق فی ذلک بین القن،و المدبّر،و المکاتب،بأقسامه</w:t>
      </w:r>
      <w:r>
        <w:rPr>
          <w:rFonts w:eastAsia="IRNazanin" w:cs="IRNazanin"/>
          <w:color w:val="111111"/>
          <w:sz w:val="28"/>
          <w:szCs w:val="28"/>
          <w:rtl w:val="true"/>
          <w:lang w:bidi="fa-IR"/>
        </w:rPr>
        <w:t>.</w:t>
      </w:r>
    </w:p>
    <w:p>
      <w:pPr>
        <w:pStyle w:val="Heading6"/>
        <w:numPr>
          <w:ilvl w:val="5"/>
          <w:numId w:val="1"/>
        </w:numPr>
        <w:rPr/>
      </w:pPr>
      <w:bookmarkStart w:id="2939" w:name="__RefHeading___Toc1058727_73709187"/>
      <w:bookmarkStart w:id="2940" w:name="_Toc1308"/>
      <w:bookmarkEnd w:id="2939"/>
      <w:r>
        <w:rPr>
          <w:rtl w:val="true"/>
        </w:rPr>
        <w:t xml:space="preserve">مسألة </w:t>
      </w:r>
      <w:r>
        <w:rPr/>
        <w:t>997</w:t>
      </w:r>
      <w:r>
        <w:rPr>
          <w:rtl w:val="true"/>
        </w:rPr>
        <w:t>:</w:t>
      </w:r>
      <w:r>
        <w:rPr>
          <w:rtl w:val="true"/>
        </w:rPr>
        <w:t>لو قتل المکاتب حرّا متعمدا قتل به مطلقا</w:t>
      </w:r>
      <w:bookmarkEnd w:id="2940"/>
    </w:p>
    <w:p>
      <w:pPr>
        <w:pStyle w:val="BookText"/>
        <w:rPr/>
      </w:pPr>
      <w:r>
        <w:rPr>
          <w:rFonts w:ascii="IRNazanin" w:hAnsi="IRNazanin" w:eastAsia="IRNazanin"/>
          <w:color w:val="111111"/>
          <w:sz w:val="28"/>
          <w:sz w:val="28"/>
          <w:szCs w:val="28"/>
          <w:rtl w:val="true"/>
          <w:lang w:bidi="fa-IR"/>
        </w:rPr>
        <w:t>سواء أ کان مشروطا أم مطلقا،أدّی من مال الکتابة شیئا،أم لم یؤدّ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ادّی المطلق منه شیئا لم یکن لولیّ المقتول استرقاقه تماما،و له استرقاقه بمقدار ما بقی من عبودیته،و لیس له مطالبته بالدیة بمقدار ما تحرّر منه إلاّ مع التراضی</w:t>
      </w:r>
      <w:r>
        <w:rPr>
          <w:rFonts w:eastAsia="IRNazanin" w:cs="IRNazanin"/>
          <w:color w:val="111111"/>
          <w:sz w:val="28"/>
          <w:szCs w:val="28"/>
          <w:rtl w:val="true"/>
          <w:lang w:bidi="fa-IR"/>
        </w:rPr>
        <w:t>.</w:t>
      </w:r>
    </w:p>
    <w:p>
      <w:pPr>
        <w:pStyle w:val="Heading6"/>
        <w:numPr>
          <w:ilvl w:val="5"/>
          <w:numId w:val="1"/>
        </w:numPr>
        <w:rPr/>
      </w:pPr>
      <w:bookmarkStart w:id="2941" w:name="__RefHeading___Toc1058729_73709187"/>
      <w:bookmarkStart w:id="2942" w:name="_Toc1309"/>
      <w:bookmarkEnd w:id="2941"/>
      <w:r>
        <w:rPr>
          <w:rtl w:val="true"/>
        </w:rPr>
        <w:t xml:space="preserve">مسألة </w:t>
      </w:r>
      <w:r>
        <w:rPr/>
        <w:t>998</w:t>
      </w:r>
      <w:r>
        <w:rPr>
          <w:rtl w:val="true"/>
        </w:rPr>
        <w:t>:</w:t>
      </w:r>
      <w:r>
        <w:rPr>
          <w:rtl w:val="true"/>
        </w:rPr>
        <w:t>لو قتل العبد أو الامة الحرّ خطأ</w:t>
      </w:r>
      <w:bookmarkEnd w:id="2942"/>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تخیّر المولی بین فکّ</w:t>
      </w:r>
      <w:bookmarkStart w:id="2943" w:name="pg11408_119374"/>
    </w:p>
    <w:p>
      <w:pPr>
        <w:pStyle w:val="BookText"/>
        <w:rPr/>
      </w:pPr>
      <w:bookmarkEnd w:id="2943"/>
      <w:r>
        <w:rPr>
          <w:rFonts w:ascii="IRNazanin" w:hAnsi="IRNazanin" w:eastAsia="IRNazanin"/>
          <w:color w:val="111111"/>
          <w:sz w:val="28"/>
          <w:sz w:val="28"/>
          <w:szCs w:val="28"/>
          <w:rtl w:val="true"/>
          <w:lang w:bidi="fa-IR"/>
        </w:rPr>
        <w:t>رقبته باعطاء دیة المقتول،أو بالصلح علیها،و بین دفع القاتل إلی ولیّ المقتول لیسترقه،و لیس له الزام المولی بشیء من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القن،و المدبر،و المکاتب المشروط و المطلق الذی لم یؤدّ من مال الکتابة شیئا،و أمّ الولد</w:t>
      </w:r>
      <w:r>
        <w:rPr>
          <w:rFonts w:eastAsia="IRNazanin" w:cs="IRNazanin"/>
          <w:color w:val="111111"/>
          <w:sz w:val="28"/>
          <w:szCs w:val="28"/>
          <w:rtl w:val="true"/>
          <w:lang w:bidi="fa-IR"/>
        </w:rPr>
        <w:t>.</w:t>
      </w:r>
    </w:p>
    <w:p>
      <w:pPr>
        <w:pStyle w:val="Heading6"/>
        <w:numPr>
          <w:ilvl w:val="5"/>
          <w:numId w:val="1"/>
        </w:numPr>
        <w:rPr/>
      </w:pPr>
      <w:bookmarkStart w:id="2944" w:name="__RefHeading___Toc1058731_73709187"/>
      <w:bookmarkStart w:id="2945" w:name="_Toc1310"/>
      <w:bookmarkEnd w:id="2944"/>
      <w:r>
        <w:rPr>
          <w:rtl w:val="true"/>
        </w:rPr>
        <w:t xml:space="preserve">مسألة </w:t>
      </w:r>
      <w:r>
        <w:rPr/>
        <w:t>999</w:t>
      </w:r>
      <w:r>
        <w:rPr>
          <w:rtl w:val="true"/>
        </w:rPr>
        <w:t>:</w:t>
      </w:r>
      <w:r>
        <w:rPr>
          <w:rtl w:val="true"/>
        </w:rPr>
        <w:t>لو قتل المکاتب الذی تحرّر مقدار منه الحرّ أو العبد</w:t>
      </w:r>
      <w:bookmarkEnd w:id="2945"/>
    </w:p>
    <w:p>
      <w:pPr>
        <w:pStyle w:val="BookText"/>
        <w:rPr/>
      </w:pPr>
      <w:r>
        <w:rPr>
          <w:rFonts w:ascii="IRNazanin" w:hAnsi="IRNazanin" w:eastAsia="IRNazanin"/>
          <w:color w:val="111111"/>
          <w:sz w:val="28"/>
          <w:sz w:val="28"/>
          <w:szCs w:val="28"/>
          <w:rtl w:val="true"/>
          <w:lang w:bidi="fa-IR"/>
        </w:rPr>
        <w:t>خطأ،</w:t>
      </w:r>
    </w:p>
    <w:p>
      <w:pPr>
        <w:pStyle w:val="BookText"/>
        <w:rPr/>
      </w:pPr>
      <w:r>
        <w:rPr>
          <w:rFonts w:ascii="IRNazanin" w:hAnsi="IRNazanin" w:eastAsia="IRNazanin"/>
          <w:color w:val="111111"/>
          <w:sz w:val="28"/>
          <w:sz w:val="28"/>
          <w:szCs w:val="28"/>
          <w:rtl w:val="true"/>
          <w:lang w:bidi="fa-IR"/>
        </w:rPr>
        <w:t>فعلیه الدیة بمقدار ما تحرّر،و الباقی علی مولاه،فهو بالخیار بین ردّ الباقی الی أولیاء المقتول،و بین دفع المکاتب إلیهم،و إذا عجز المکاتب عن اداء ما علیه کان ذلک علی إمام المسلمین</w:t>
      </w:r>
      <w:r>
        <w:rPr>
          <w:rFonts w:eastAsia="IRNazanin" w:cs="IRNazanin"/>
          <w:color w:val="111111"/>
          <w:sz w:val="28"/>
          <w:szCs w:val="28"/>
          <w:rtl w:val="true"/>
          <w:lang w:bidi="fa-IR"/>
        </w:rPr>
        <w:t>.</w:t>
      </w:r>
    </w:p>
    <w:p>
      <w:pPr>
        <w:pStyle w:val="Heading6"/>
        <w:numPr>
          <w:ilvl w:val="5"/>
          <w:numId w:val="1"/>
        </w:numPr>
        <w:rPr/>
      </w:pPr>
      <w:bookmarkStart w:id="2946" w:name="__RefHeading___Toc1058733_73709187"/>
      <w:bookmarkStart w:id="2947" w:name="_Toc1311"/>
      <w:bookmarkEnd w:id="2946"/>
      <w:r>
        <w:rPr>
          <w:rtl w:val="true"/>
        </w:rPr>
        <w:t xml:space="preserve">مسألة </w:t>
      </w:r>
      <w:r>
        <w:rPr/>
        <w:t>1000</w:t>
      </w:r>
      <w:r>
        <w:rPr>
          <w:rtl w:val="true"/>
        </w:rPr>
        <w:t>:</w:t>
      </w:r>
      <w:r>
        <w:rPr>
          <w:rtl w:val="true"/>
        </w:rPr>
        <w:t>لو قتل العبد عبدا متعمدا قتل به</w:t>
      </w:r>
      <w:bookmarkEnd w:id="2947"/>
    </w:p>
    <w:p>
      <w:pPr>
        <w:pStyle w:val="BookText"/>
        <w:rPr/>
      </w:pPr>
      <w:r>
        <w:rPr>
          <w:rFonts w:ascii="IRNazanin" w:hAnsi="IRNazanin" w:eastAsia="IRNazanin"/>
          <w:color w:val="111111"/>
          <w:sz w:val="28"/>
          <w:sz w:val="28"/>
          <w:szCs w:val="28"/>
          <w:rtl w:val="true"/>
          <w:lang w:bidi="fa-IR"/>
        </w:rPr>
        <w:t>بلا فرق بین کون القاتل و المقتول قنین أو مدبرین،أو کون أحدهما قنّا،و الآخر مدبّرا،و کذلک الحکم لو قتل العبد أمة،و لا ردّ لفاضل دیته الی مولاه لعدم الدلیل،و لا یقاس ذلک بقتل الحر الحرّة،فان اولیاء المرأة هناک اذا ارادوا ان یقتلوا الحر فعلیهم أولا ان یردوا نصف دیته الی اولیائه ثم القتل،فان الدلیل مختص بهذا المورد و لا یشمل المقام</w:t>
      </w:r>
      <w:r>
        <w:rPr>
          <w:rFonts w:eastAsia="IRNazanin" w:cs="IRNazanin"/>
          <w:color w:val="111111"/>
          <w:sz w:val="28"/>
          <w:szCs w:val="28"/>
          <w:rtl w:val="true"/>
          <w:lang w:bidi="fa-IR"/>
        </w:rPr>
        <w:t>.</w:t>
      </w:r>
    </w:p>
    <w:p>
      <w:pPr>
        <w:pStyle w:val="Heading6"/>
        <w:numPr>
          <w:ilvl w:val="5"/>
          <w:numId w:val="1"/>
        </w:numPr>
        <w:rPr/>
      </w:pPr>
      <w:bookmarkStart w:id="2948" w:name="__RefHeading___Toc1058735_73709187"/>
      <w:bookmarkStart w:id="2949" w:name="_Toc1312"/>
      <w:bookmarkEnd w:id="2948"/>
      <w:r>
        <w:rPr>
          <w:rtl w:val="true"/>
        </w:rPr>
        <w:t xml:space="preserve">مسألة </w:t>
      </w:r>
      <w:r>
        <w:rPr/>
        <w:t>1001</w:t>
      </w:r>
      <w:r>
        <w:rPr>
          <w:rtl w:val="true"/>
        </w:rPr>
        <w:t>:</w:t>
      </w:r>
      <w:r>
        <w:rPr>
          <w:rtl w:val="true"/>
        </w:rPr>
        <w:t>لو قتل العبد مکاتبا عمدا</w:t>
      </w:r>
      <w:bookmarkEnd w:id="2949"/>
    </w:p>
    <w:p>
      <w:pPr>
        <w:pStyle w:val="BookText"/>
        <w:rPr/>
      </w:pPr>
      <w:r>
        <w:rPr>
          <w:rFonts w:ascii="IRNazanin" w:hAnsi="IRNazanin" w:eastAsia="IRNazanin"/>
          <w:color w:val="111111"/>
          <w:sz w:val="28"/>
          <w:sz w:val="28"/>
          <w:szCs w:val="28"/>
          <w:rtl w:val="true"/>
          <w:lang w:bidi="fa-IR"/>
        </w:rPr>
        <w:t>فان کان مشروطا أو مطلقا، لم یؤدّ من مال الکتابة شیئا فحکمه حکم قتل القنّ،و إن کان مطلقا،تحرر بعضه،فلکل من مولی المقتول و ورثته حق القتل فان قتلاه معا فهو،و إن قتله أحدهما دون الآخر سقط حقه بسقوط موضوعه،و هل لولی المقتول استرقاق القاتل بمقدار حریة المقتول؟نعم له ذلک</w:t>
      </w:r>
      <w:r>
        <w:rPr>
          <w:rFonts w:eastAsia="IRNazanin" w:cs="IRNazanin"/>
          <w:color w:val="111111"/>
          <w:sz w:val="28"/>
          <w:szCs w:val="28"/>
          <w:rtl w:val="true"/>
          <w:lang w:bidi="fa-IR"/>
        </w:rPr>
        <w:t>.</w:t>
      </w:r>
    </w:p>
    <w:p>
      <w:pPr>
        <w:pStyle w:val="Heading6"/>
        <w:numPr>
          <w:ilvl w:val="5"/>
          <w:numId w:val="1"/>
        </w:numPr>
        <w:rPr/>
      </w:pPr>
      <w:bookmarkStart w:id="2950" w:name="__RefHeading___Toc1058737_73709187"/>
      <w:bookmarkStart w:id="2951" w:name="_Toc1313"/>
      <w:bookmarkEnd w:id="2950"/>
      <w:r>
        <w:rPr>
          <w:rtl w:val="true"/>
        </w:rPr>
        <w:t xml:space="preserve">مسألة </w:t>
      </w:r>
      <w:r>
        <w:rPr/>
        <w:t>1002</w:t>
      </w:r>
      <w:r>
        <w:rPr>
          <w:rtl w:val="true"/>
        </w:rPr>
        <w:t>:</w:t>
      </w:r>
      <w:r>
        <w:rPr>
          <w:rtl w:val="true"/>
        </w:rPr>
        <w:t>لو قتلت الأمة أمة قتلت بها بلا فرق بین أقسامها</w:t>
      </w:r>
      <w:bookmarkEnd w:id="2951"/>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قتلت عبدا</w:t>
      </w:r>
      <w:r>
        <w:rPr>
          <w:rFonts w:eastAsia="IRNazanin" w:cs="IRNazanin"/>
          <w:color w:val="111111"/>
          <w:sz w:val="28"/>
          <w:szCs w:val="28"/>
          <w:rtl w:val="true"/>
          <w:lang w:bidi="fa-IR"/>
        </w:rPr>
        <w:t>.</w:t>
      </w:r>
      <w:bookmarkStart w:id="2952" w:name="pg11408_119375"/>
    </w:p>
    <w:p>
      <w:pPr>
        <w:pStyle w:val="Heading6"/>
        <w:numPr>
          <w:ilvl w:val="5"/>
          <w:numId w:val="1"/>
        </w:numPr>
        <w:rPr/>
      </w:pPr>
      <w:bookmarkStart w:id="2953" w:name="__RefHeading___Toc1058739_73709187"/>
      <w:bookmarkStart w:id="2954" w:name="_Toc1314"/>
      <w:bookmarkEnd w:id="2952"/>
      <w:bookmarkEnd w:id="2953"/>
      <w:r>
        <w:rPr>
          <w:rtl w:val="true"/>
        </w:rPr>
        <w:t xml:space="preserve">مسألة </w:t>
      </w:r>
      <w:r>
        <w:rPr/>
        <w:t>1003</w:t>
      </w:r>
      <w:r>
        <w:rPr>
          <w:rtl w:val="true"/>
        </w:rPr>
        <w:t>:</w:t>
      </w:r>
      <w:r>
        <w:rPr>
          <w:rtl w:val="true"/>
        </w:rPr>
        <w:t>لو قتل المکاتب عبدا عمدا</w:t>
      </w:r>
      <w:bookmarkEnd w:id="2954"/>
    </w:p>
    <w:p>
      <w:pPr>
        <w:pStyle w:val="BookText"/>
        <w:rPr/>
      </w:pPr>
      <w:r>
        <w:rPr>
          <w:rFonts w:ascii="IRNazanin" w:hAnsi="IRNazanin" w:eastAsia="IRNazanin"/>
          <w:color w:val="111111"/>
          <w:sz w:val="28"/>
          <w:sz w:val="28"/>
          <w:szCs w:val="28"/>
          <w:rtl w:val="true"/>
          <w:lang w:bidi="fa-IR"/>
        </w:rPr>
        <w:t>فان کان مشروطا،أو مطلقا لم یؤدّ من مال الکتابة شیئا،فحکمه حکم القنّ،و أن أدیّ منه شیئا لم یقتل به،و لکن تتعلق الجنایة برقبته بقدر ما بقی من الرقیة،و یسعی فی نصیب حرّیته اذا لم یکن عنده مال،و الا فیؤدی من ماله،فان عجز کانت الدیة علی مولی المکاتب،و اما ما تعلق برقبته فلمولی المقتول استرقاقه بمقدار رقیته لیستوفی حقه،و لا یکون مولی القاتل ملزما بدفعه الدیة الی مولی المقتول،و لا فرق فی ذلک بین کون القاتل او المقتول ذکرا او انثی،کما انه لا فرق بین کون المقتول قنا أو مدبرا</w:t>
      </w:r>
      <w:r>
        <w:rPr>
          <w:rFonts w:eastAsia="IRNazanin" w:cs="IRNazanin"/>
          <w:color w:val="111111"/>
          <w:sz w:val="28"/>
          <w:szCs w:val="28"/>
          <w:rtl w:val="true"/>
          <w:lang w:bidi="fa-IR"/>
        </w:rPr>
        <w:t>.</w:t>
      </w:r>
    </w:p>
    <w:p>
      <w:pPr>
        <w:pStyle w:val="Heading6"/>
        <w:numPr>
          <w:ilvl w:val="5"/>
          <w:numId w:val="1"/>
        </w:numPr>
        <w:rPr/>
      </w:pPr>
      <w:bookmarkStart w:id="2955" w:name="__RefHeading___Toc1058741_73709187"/>
      <w:bookmarkStart w:id="2956" w:name="_Toc1315"/>
      <w:bookmarkEnd w:id="2955"/>
      <w:r>
        <w:rPr>
          <w:rtl w:val="true"/>
        </w:rPr>
        <w:t xml:space="preserve">مسألة </w:t>
      </w:r>
      <w:r>
        <w:rPr/>
        <w:t>1004</w:t>
      </w:r>
      <w:r>
        <w:rPr>
          <w:rtl w:val="true"/>
        </w:rPr>
        <w:t>:</w:t>
      </w:r>
      <w:r>
        <w:rPr>
          <w:rtl w:val="true"/>
        </w:rPr>
        <w:t>لو قتل المکاتب الّذی تحرّر مقدار منه مکاتبا مثله عمدا</w:t>
      </w:r>
      <w:bookmarkEnd w:id="2956"/>
    </w:p>
    <w:p>
      <w:pPr>
        <w:pStyle w:val="BookText"/>
        <w:rPr/>
      </w:pPr>
      <w:r>
        <w:rPr>
          <w:rFonts w:ascii="IRNazanin" w:hAnsi="IRNazanin" w:eastAsia="IRNazanin"/>
          <w:color w:val="111111"/>
          <w:sz w:val="28"/>
          <w:sz w:val="28"/>
          <w:szCs w:val="28"/>
          <w:rtl w:val="true"/>
          <w:lang w:bidi="fa-IR"/>
        </w:rPr>
        <w:t>فان تحرّر من المقتول بقدر ما تحرّر من القاتل أو أکثر،قتل به،و إلاّ فالمشهور أنه لا یقتل،و لکنه لا یخلو من اشکال،و الاقرب أنّه یقتل</w:t>
      </w:r>
      <w:r>
        <w:rPr>
          <w:rFonts w:eastAsia="IRNazanin" w:cs="IRNazanin"/>
          <w:color w:val="111111"/>
          <w:sz w:val="28"/>
          <w:szCs w:val="28"/>
          <w:rtl w:val="true"/>
          <w:lang w:bidi="fa-IR"/>
        </w:rPr>
        <w:t>.</w:t>
      </w:r>
    </w:p>
    <w:p>
      <w:pPr>
        <w:pStyle w:val="Heading6"/>
        <w:numPr>
          <w:ilvl w:val="5"/>
          <w:numId w:val="1"/>
        </w:numPr>
        <w:rPr/>
      </w:pPr>
      <w:bookmarkStart w:id="2957" w:name="__RefHeading___Toc1058743_73709187"/>
      <w:bookmarkStart w:id="2958" w:name="_Toc1316"/>
      <w:bookmarkEnd w:id="2957"/>
      <w:r>
        <w:rPr>
          <w:rtl w:val="true"/>
        </w:rPr>
        <w:t xml:space="preserve">مسألة </w:t>
      </w:r>
      <w:r>
        <w:rPr/>
        <w:t>1005</w:t>
      </w:r>
      <w:r>
        <w:rPr>
          <w:rtl w:val="true"/>
        </w:rPr>
        <w:t>:</w:t>
      </w:r>
      <w:r>
        <w:rPr>
          <w:rtl w:val="true"/>
        </w:rPr>
        <w:t>إذا قتل عبد عبدا خطأ کان مولی القاتل بالخیار</w:t>
      </w:r>
      <w:bookmarkEnd w:id="2958"/>
    </w:p>
    <w:p>
      <w:pPr>
        <w:pStyle w:val="BookText"/>
        <w:rPr/>
      </w:pPr>
      <w:r>
        <w:rPr>
          <w:rFonts w:ascii="IRNazanin" w:hAnsi="IRNazanin" w:eastAsia="IRNazanin"/>
          <w:color w:val="111111"/>
          <w:sz w:val="28"/>
          <w:sz w:val="28"/>
          <w:szCs w:val="28"/>
          <w:rtl w:val="true"/>
          <w:lang w:bidi="fa-IR"/>
        </w:rPr>
        <w:t>بین فکّه باداء دیة المقتول،و بین دفعه الی مولی المقتول لیسترقه و یستوفی حقه من قیمته،فان تساوت القیمتان فهو،و إن زادت قیمة القاتل علی قیمة المقتول ردّ الزائد إلی مولی القاتل،و إن نقصت عنها،فلیس له أن یرجع الی مولی القاتل و یطالبه بالنقص،و لا فرق فی ذلک بین کون القاتل ذکرا أو أنثی، کما أنه لا فرق بین کونه قنا أو مدبّرا،أو مکاتبا مشروطا،أو مطلقا لم یؤدّ من مال الکتابة شیئا،و أمّا لو قتل مکاتبا تحرّر مقدار منه،فقد ظهر حکمه ممّا تقدم</w:t>
      </w:r>
      <w:r>
        <w:rPr>
          <w:rFonts w:eastAsia="IRNazanin" w:cs="IRNazanin"/>
          <w:color w:val="111111"/>
          <w:sz w:val="28"/>
          <w:szCs w:val="28"/>
          <w:rtl w:val="true"/>
          <w:lang w:bidi="fa-IR"/>
        </w:rPr>
        <w:t>.</w:t>
      </w:r>
    </w:p>
    <w:p>
      <w:pPr>
        <w:pStyle w:val="Heading6"/>
        <w:numPr>
          <w:ilvl w:val="5"/>
          <w:numId w:val="1"/>
        </w:numPr>
        <w:rPr/>
      </w:pPr>
      <w:bookmarkStart w:id="2959" w:name="__RefHeading___Toc1058745_73709187"/>
      <w:bookmarkStart w:id="2960" w:name="_Toc1317"/>
      <w:bookmarkEnd w:id="2959"/>
      <w:r>
        <w:rPr>
          <w:rtl w:val="true"/>
        </w:rPr>
        <w:t xml:space="preserve">مسألة </w:t>
      </w:r>
      <w:r>
        <w:rPr/>
        <w:t>1006</w:t>
      </w:r>
      <w:r>
        <w:rPr>
          <w:rtl w:val="true"/>
        </w:rPr>
        <w:t>:</w:t>
      </w:r>
      <w:r>
        <w:rPr>
          <w:rtl w:val="true"/>
        </w:rPr>
        <w:t>لو کان للحرّ عبدان قتل أحدهما الآخر</w:t>
      </w:r>
      <w:bookmarkEnd w:id="2960"/>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المولی بین قتل القاتل و العفو عنه</w:t>
      </w:r>
      <w:r>
        <w:rPr>
          <w:rFonts w:eastAsia="IRNazanin" w:cs="IRNazanin"/>
          <w:color w:val="111111"/>
          <w:sz w:val="28"/>
          <w:szCs w:val="28"/>
          <w:rtl w:val="true"/>
          <w:lang w:bidi="fa-IR"/>
        </w:rPr>
        <w:t>.</w:t>
      </w:r>
      <w:bookmarkStart w:id="2961" w:name="pg11408_119376"/>
    </w:p>
    <w:p>
      <w:pPr>
        <w:pStyle w:val="Heading6"/>
        <w:numPr>
          <w:ilvl w:val="5"/>
          <w:numId w:val="1"/>
        </w:numPr>
        <w:rPr/>
      </w:pPr>
      <w:bookmarkStart w:id="2962" w:name="__RefHeading___Toc1058747_73709187"/>
      <w:bookmarkStart w:id="2963" w:name="_Toc1318"/>
      <w:bookmarkEnd w:id="2961"/>
      <w:bookmarkEnd w:id="2962"/>
      <w:r>
        <w:rPr>
          <w:rtl w:val="true"/>
        </w:rPr>
        <w:t xml:space="preserve">مسألة </w:t>
      </w:r>
      <w:r>
        <w:rPr/>
        <w:t>1007</w:t>
      </w:r>
      <w:r>
        <w:rPr>
          <w:rtl w:val="true"/>
        </w:rPr>
        <w:t>:</w:t>
      </w:r>
      <w:r>
        <w:rPr>
          <w:rtl w:val="true"/>
        </w:rPr>
        <w:t>لو قتل حرّ حرّین فصاعدا فلیس لأولیائهما إلاّ قتله</w:t>
      </w:r>
      <w:bookmarkEnd w:id="2963"/>
    </w:p>
    <w:p>
      <w:pPr>
        <w:pStyle w:val="BookText"/>
        <w:rPr/>
      </w:pPr>
      <w:r>
        <w:rPr>
          <w:rFonts w:ascii="IRNazanin" w:hAnsi="IRNazanin" w:eastAsia="IRNazanin"/>
          <w:color w:val="111111"/>
          <w:sz w:val="28"/>
          <w:sz w:val="28"/>
          <w:szCs w:val="28"/>
          <w:rtl w:val="true"/>
          <w:lang w:bidi="fa-IR"/>
        </w:rPr>
        <w:t>و لیس لهم مطالبته بالدیة إلا إذا رضی القاتل بذلک،نعم لو قتله ولیّ أحد المقتولین،فالظاهر جواز أخذ الآخر الدیة من ماله</w:t>
      </w:r>
      <w:r>
        <w:rPr>
          <w:rFonts w:eastAsia="IRNazanin" w:cs="IRNazanin"/>
          <w:color w:val="111111"/>
          <w:sz w:val="28"/>
          <w:szCs w:val="28"/>
          <w:rtl w:val="true"/>
          <w:lang w:bidi="fa-IR"/>
        </w:rPr>
        <w:t>.</w:t>
      </w:r>
    </w:p>
    <w:p>
      <w:pPr>
        <w:pStyle w:val="Heading6"/>
        <w:numPr>
          <w:ilvl w:val="5"/>
          <w:numId w:val="1"/>
        </w:numPr>
        <w:rPr/>
      </w:pPr>
      <w:bookmarkStart w:id="2964" w:name="__RefHeading___Toc1058749_73709187"/>
      <w:bookmarkStart w:id="2965" w:name="_Toc1319"/>
      <w:bookmarkEnd w:id="2964"/>
      <w:r>
        <w:rPr>
          <w:rtl w:val="true"/>
        </w:rPr>
        <w:t xml:space="preserve">مسألة </w:t>
      </w:r>
      <w:r>
        <w:rPr/>
        <w:t>1008</w:t>
      </w:r>
      <w:r>
        <w:rPr>
          <w:rtl w:val="true"/>
        </w:rPr>
        <w:t>:</w:t>
      </w:r>
      <w:r>
        <w:rPr>
          <w:rtl w:val="true"/>
        </w:rPr>
        <w:t>لو قتل عبد حرّین معا ثبت لأولیاء کل منهما حق</w:t>
      </w:r>
      <w:bookmarkEnd w:id="2965"/>
    </w:p>
    <w:p>
      <w:pPr>
        <w:pStyle w:val="BookText"/>
        <w:rPr/>
      </w:pPr>
      <w:r>
        <w:rPr>
          <w:rFonts w:ascii="IRNazanin" w:hAnsi="IRNazanin" w:eastAsia="IRNazanin"/>
          <w:color w:val="111111"/>
          <w:sz w:val="28"/>
          <w:sz w:val="28"/>
          <w:szCs w:val="28"/>
          <w:rtl w:val="true"/>
          <w:lang w:bidi="fa-IR"/>
        </w:rPr>
        <w:t>الاقتصاص مستقلا،</w:t>
      </w:r>
    </w:p>
    <w:p>
      <w:pPr>
        <w:pStyle w:val="BookText"/>
        <w:rPr/>
      </w:pPr>
      <w:r>
        <w:rPr>
          <w:rFonts w:ascii="IRNazanin" w:hAnsi="IRNazanin" w:eastAsia="IRNazanin"/>
          <w:color w:val="111111"/>
          <w:sz w:val="28"/>
          <w:sz w:val="28"/>
          <w:szCs w:val="28"/>
          <w:rtl w:val="true"/>
          <w:lang w:bidi="fa-IR"/>
        </w:rPr>
        <w:t>فلا یتوقف علی اذن الآخر،نعم لو بادر أحدهما و استرقّه جاز للآخر أیضا ذلک،و لکنهما یصبحان شریکین فیه،و اذا قتل أحدهما و استرقه اولیاؤه ثم قتل الثانی،اختص العبد بأولیاء الثانی،بمعنی أن لهم استرقاقه و أخذه من أولیاء الأوّل أو قتله</w:t>
      </w:r>
      <w:r>
        <w:rPr>
          <w:rFonts w:eastAsia="IRNazanin" w:cs="IRNazanin"/>
          <w:color w:val="111111"/>
          <w:sz w:val="28"/>
          <w:szCs w:val="28"/>
          <w:rtl w:val="true"/>
          <w:lang w:bidi="fa-IR"/>
        </w:rPr>
        <w:t>.</w:t>
      </w:r>
    </w:p>
    <w:p>
      <w:pPr>
        <w:pStyle w:val="Heading6"/>
        <w:numPr>
          <w:ilvl w:val="5"/>
          <w:numId w:val="1"/>
        </w:numPr>
        <w:rPr/>
      </w:pPr>
      <w:bookmarkStart w:id="2966" w:name="__RefHeading___Toc1058751_73709187"/>
      <w:bookmarkStart w:id="2967" w:name="_Toc1320"/>
      <w:bookmarkEnd w:id="2966"/>
      <w:r>
        <w:rPr>
          <w:rtl w:val="true"/>
        </w:rPr>
        <w:t xml:space="preserve">مسألة </w:t>
      </w:r>
      <w:r>
        <w:rPr/>
        <w:t>1009</w:t>
      </w:r>
      <w:r>
        <w:rPr>
          <w:rtl w:val="true"/>
        </w:rPr>
        <w:t>:</w:t>
      </w:r>
      <w:r>
        <w:rPr>
          <w:rtl w:val="true"/>
        </w:rPr>
        <w:t>لو قتل عبد عبدین عمدا جاز لمولی کل منهما</w:t>
      </w:r>
      <w:bookmarkEnd w:id="2967"/>
    </w:p>
    <w:p>
      <w:pPr>
        <w:pStyle w:val="BookText"/>
        <w:rPr/>
      </w:pPr>
      <w:r>
        <w:rPr>
          <w:rFonts w:ascii="IRNazanin" w:hAnsi="IRNazanin" w:eastAsia="IRNazanin"/>
          <w:color w:val="111111"/>
          <w:sz w:val="28"/>
          <w:sz w:val="28"/>
          <w:szCs w:val="28"/>
          <w:rtl w:val="true"/>
          <w:lang w:bidi="fa-IR"/>
        </w:rPr>
        <w:t>الاقتصاص منه،</w:t>
      </w:r>
    </w:p>
    <w:p>
      <w:pPr>
        <w:pStyle w:val="BookText"/>
        <w:rPr/>
      </w:pPr>
      <w:r>
        <w:rPr>
          <w:rFonts w:ascii="IRNazanin" w:hAnsi="IRNazanin" w:eastAsia="IRNazanin"/>
          <w:color w:val="111111"/>
          <w:sz w:val="28"/>
          <w:sz w:val="28"/>
          <w:szCs w:val="28"/>
          <w:rtl w:val="true"/>
          <w:lang w:bidi="fa-IR"/>
        </w:rPr>
        <w:t>و أما استرقاقه فیتوقف علی رضی مولی القاتل،فلو سبق أحدهما بالاقتصاص،سقط حق الآخر بسقوط موضوعه،و لو رضی المولی باسترقاقه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اختار أحدهما استرقاقه و اقتص الآخر،سقط حق الأول،و إن اختار الآخر الاسترقاق أیضا اشترک معه،و لا فرق فی ذلک بین کون استرقاقه فی زمان استرقاق الأول أو بعده،کما لا فرق فی ذلک بین قتله العبدین دفعة واحدة،أو علی نحو التعاقب،نعم اذا استرقه مولی الاول و بعد ذلک قتل الثانی،کان مولی الثانی بالخیار بین قتله و استرقاقه مع رضی مولاه الثانی</w:t>
      </w:r>
      <w:r>
        <w:rPr>
          <w:rFonts w:eastAsia="IRNazanin" w:cs="IRNazanin"/>
          <w:color w:val="111111"/>
          <w:sz w:val="28"/>
          <w:szCs w:val="28"/>
          <w:rtl w:val="true"/>
          <w:lang w:bidi="fa-IR"/>
        </w:rPr>
        <w:t>.</w:t>
      </w:r>
    </w:p>
    <w:p>
      <w:pPr>
        <w:pStyle w:val="Heading6"/>
        <w:numPr>
          <w:ilvl w:val="5"/>
          <w:numId w:val="1"/>
        </w:numPr>
        <w:rPr/>
      </w:pPr>
      <w:bookmarkStart w:id="2968" w:name="__RefHeading___Toc1058753_73709187"/>
      <w:bookmarkStart w:id="2969" w:name="_Toc1321"/>
      <w:bookmarkEnd w:id="2968"/>
      <w:r>
        <w:rPr>
          <w:rtl w:val="true"/>
        </w:rPr>
        <w:t xml:space="preserve">مسألة </w:t>
      </w:r>
      <w:r>
        <w:rPr/>
        <w:t>1010</w:t>
      </w:r>
      <w:r>
        <w:rPr>
          <w:rtl w:val="true"/>
        </w:rPr>
        <w:t>:</w:t>
      </w:r>
      <w:r>
        <w:rPr>
          <w:rtl w:val="true"/>
        </w:rPr>
        <w:t>لو قتل عبد عبدا لشخصین عمدا اشترکا فی القود و</w:t>
      </w:r>
      <w:bookmarkEnd w:id="2969"/>
    </w:p>
    <w:p>
      <w:pPr>
        <w:pStyle w:val="BookText"/>
        <w:rPr/>
      </w:pPr>
      <w:r>
        <w:rPr>
          <w:rFonts w:ascii="IRNazanin" w:hAnsi="IRNazanin" w:eastAsia="IRNazanin"/>
          <w:color w:val="111111"/>
          <w:sz w:val="28"/>
          <w:sz w:val="28"/>
          <w:szCs w:val="28"/>
          <w:rtl w:val="true"/>
          <w:lang w:bidi="fa-IR"/>
        </w:rPr>
        <w:t>الاسترقاق،</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فکما أن لهما قتله،فکذلک لهما استرقاقه بالتراضی مع مولی القاتل،و لو طلب أحدهما من المولی ما یستحقه من القیمة فدفعه إلیه،سقط حقّه عن رقبته و لم یسقط حق الآخر،فله قتله بعد ردّ نصف قیمته الی</w:t>
      </w:r>
      <w:bookmarkStart w:id="2970" w:name="pg11408_119377"/>
    </w:p>
    <w:p>
      <w:pPr>
        <w:pStyle w:val="BookText"/>
        <w:rPr/>
      </w:pPr>
      <w:bookmarkEnd w:id="2970"/>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pStyle w:val="Heading6"/>
        <w:numPr>
          <w:ilvl w:val="5"/>
          <w:numId w:val="1"/>
        </w:numPr>
        <w:rPr/>
      </w:pPr>
      <w:bookmarkStart w:id="2971" w:name="__RefHeading___Toc1058755_73709187"/>
      <w:bookmarkStart w:id="2972" w:name="_Toc1322"/>
      <w:bookmarkEnd w:id="2971"/>
      <w:r>
        <w:rPr>
          <w:rtl w:val="true"/>
        </w:rPr>
        <w:t xml:space="preserve">مسألة </w:t>
      </w:r>
      <w:r>
        <w:rPr/>
        <w:t>1011</w:t>
      </w:r>
      <w:r>
        <w:rPr>
          <w:rtl w:val="true"/>
        </w:rPr>
        <w:t>:</w:t>
      </w:r>
      <w:r>
        <w:rPr>
          <w:rtl w:val="true"/>
        </w:rPr>
        <w:t>لو قتل عبدان أو اکثر عبدا عمدا فلمولی المقتول قتل</w:t>
      </w:r>
      <w:bookmarkEnd w:id="2972"/>
    </w:p>
    <w:p>
      <w:pPr>
        <w:pStyle w:val="BookText"/>
        <w:rPr/>
      </w:pPr>
      <w:r>
        <w:rPr>
          <w:rFonts w:ascii="IRNazanin" w:hAnsi="IRNazanin" w:eastAsia="IRNazanin"/>
          <w:color w:val="111111"/>
          <w:sz w:val="28"/>
          <w:sz w:val="28"/>
          <w:szCs w:val="28"/>
          <w:rtl w:val="true"/>
          <w:lang w:bidi="fa-IR"/>
        </w:rPr>
        <w:t>الجمیع،</w:t>
      </w:r>
    </w:p>
    <w:p>
      <w:pPr>
        <w:pStyle w:val="BookText"/>
        <w:rPr/>
      </w:pPr>
      <w:r>
        <w:rPr>
          <w:rFonts w:ascii="IRNazanin" w:hAnsi="IRNazanin" w:eastAsia="IRNazanin"/>
          <w:color w:val="111111"/>
          <w:sz w:val="28"/>
          <w:sz w:val="28"/>
          <w:szCs w:val="28"/>
          <w:rtl w:val="true"/>
          <w:lang w:bidi="fa-IR"/>
        </w:rPr>
        <w:t>کما أن له قتل البعض،و لکن اذا قتل الجمیع،فعلیه أن یردّ ما فضل عن جنایة کل واحد منهم الی مولاه،و له ترک قتلهم و مطالبة الدیة من موالیهم،و هم مخیّرون بین فکّ رقاب عبیدهم بدفع قیمة العبد المقتول،و بین تسلیم القتلة الی مولی المقتول لیستوفی حقّه منهم و لو کان باسترقاقهم،لکن یجب علیه ردّ الزائد علی مقدار جنایتهم علی موالیهم</w:t>
      </w:r>
      <w:r>
        <w:rPr>
          <w:rFonts w:eastAsia="IRNazanin" w:cs="IRNazanin"/>
          <w:color w:val="111111"/>
          <w:sz w:val="28"/>
          <w:szCs w:val="28"/>
          <w:rtl w:val="true"/>
          <w:lang w:bidi="fa-IR"/>
        </w:rPr>
        <w:t>.</w:t>
      </w:r>
    </w:p>
    <w:p>
      <w:pPr>
        <w:pStyle w:val="Heading6"/>
        <w:numPr>
          <w:ilvl w:val="5"/>
          <w:numId w:val="1"/>
        </w:numPr>
        <w:rPr/>
      </w:pPr>
      <w:bookmarkStart w:id="2973" w:name="__RefHeading___Toc1058757_73709187"/>
      <w:bookmarkStart w:id="2974" w:name="_Toc1323"/>
      <w:bookmarkEnd w:id="2973"/>
      <w:r>
        <w:rPr>
          <w:rtl w:val="true"/>
        </w:rPr>
        <w:t xml:space="preserve">مسألة </w:t>
      </w:r>
      <w:r>
        <w:rPr/>
        <w:t>1012</w:t>
      </w:r>
      <w:r>
        <w:rPr>
          <w:rtl w:val="true"/>
        </w:rPr>
        <w:t>:</w:t>
      </w:r>
      <w:r>
        <w:rPr>
          <w:rtl w:val="true"/>
        </w:rPr>
        <w:t>لو قتل العبد حرّا عمدا ثم أعتقه مولاه فهل یصح</w:t>
      </w:r>
      <w:bookmarkEnd w:id="2974"/>
    </w:p>
    <w:p>
      <w:pPr>
        <w:pStyle w:val="BookText"/>
        <w:rPr/>
      </w:pPr>
      <w:r>
        <w:rPr>
          <w:rFonts w:ascii="IRNazanin" w:hAnsi="IRNazanin" w:eastAsia="IRNazanin"/>
          <w:color w:val="111111"/>
          <w:sz w:val="28"/>
          <w:sz w:val="28"/>
          <w:szCs w:val="28"/>
          <w:rtl w:val="true"/>
          <w:lang w:bidi="fa-IR"/>
        </w:rPr>
        <w:t>العتق؟</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الصحة،و أما بیعه أو هبته،فالظاهر أنه لا ینبغی الاشکال فی صحته،و ان قیل بالبطلان فیه أیضا</w:t>
      </w:r>
      <w:r>
        <w:rPr>
          <w:rFonts w:eastAsia="IRNazanin" w:cs="IRNazanin"/>
          <w:color w:val="111111"/>
          <w:sz w:val="28"/>
          <w:szCs w:val="28"/>
          <w:rtl w:val="true"/>
          <w:lang w:bidi="fa-IR"/>
        </w:rPr>
        <w:t>.</w:t>
      </w:r>
    </w:p>
    <w:p>
      <w:pPr>
        <w:pStyle w:val="Heading6"/>
        <w:numPr>
          <w:ilvl w:val="5"/>
          <w:numId w:val="1"/>
        </w:numPr>
        <w:rPr/>
      </w:pPr>
      <w:bookmarkStart w:id="2975" w:name="__RefHeading___Toc1058759_73709187"/>
      <w:bookmarkStart w:id="2976" w:name="_Toc1324"/>
      <w:bookmarkEnd w:id="2975"/>
      <w:r>
        <w:rPr>
          <w:rtl w:val="true"/>
        </w:rPr>
        <w:t xml:space="preserve">مسألة </w:t>
      </w:r>
      <w:r>
        <w:rPr/>
        <w:t>1013</w:t>
      </w:r>
      <w:r>
        <w:rPr>
          <w:rtl w:val="true"/>
        </w:rPr>
        <w:t>:</w:t>
      </w:r>
      <w:r>
        <w:rPr>
          <w:rtl w:val="true"/>
        </w:rPr>
        <w:t>لو قتل العبد حرّا خطأ ثم اعتقه مولاه صح</w:t>
      </w:r>
      <w:bookmarkEnd w:id="2976"/>
    </w:p>
    <w:p>
      <w:pPr>
        <w:pStyle w:val="BookText"/>
        <w:rPr/>
      </w:pPr>
      <w:r>
        <w:rPr>
          <w:rFonts w:ascii="IRNazanin" w:hAnsi="IRNazanin" w:eastAsia="IRNazanin"/>
          <w:color w:val="111111"/>
          <w:sz w:val="28"/>
          <w:sz w:val="28"/>
          <w:szCs w:val="28"/>
          <w:rtl w:val="true"/>
          <w:lang w:bidi="fa-IR"/>
        </w:rPr>
        <w:t>و الزم مولاه بالدیة</w:t>
      </w:r>
      <w:r>
        <w:rPr>
          <w:rFonts w:eastAsia="IRNazanin" w:cs="IRNazanin"/>
          <w:color w:val="111111"/>
          <w:sz w:val="28"/>
          <w:szCs w:val="28"/>
          <w:rtl w:val="true"/>
          <w:lang w:bidi="fa-IR"/>
        </w:rPr>
        <w:t>.</w:t>
      </w:r>
    </w:p>
    <w:p>
      <w:pPr>
        <w:pStyle w:val="Heading5"/>
        <w:numPr>
          <w:ilvl w:val="4"/>
          <w:numId w:val="1"/>
        </w:numPr>
        <w:rPr/>
      </w:pPr>
      <w:bookmarkStart w:id="2977" w:name="__RefHeading___Toc1058761_73709187"/>
      <w:bookmarkStart w:id="2978" w:name="_Toc1325"/>
      <w:bookmarkEnd w:id="2977"/>
      <w:r>
        <w:rPr>
          <w:rtl w:val="true"/>
        </w:rPr>
        <w:t>الشرط الثانی</w:t>
      </w:r>
      <w:r>
        <w:rPr>
          <w:rtl w:val="true"/>
        </w:rPr>
        <w:t>:</w:t>
      </w:r>
      <w:r>
        <w:rPr>
          <w:rtl w:val="true"/>
        </w:rPr>
        <w:t>التساوی فی الدین</w:t>
      </w:r>
      <w:bookmarkEnd w:id="2978"/>
    </w:p>
    <w:p>
      <w:pPr>
        <w:pStyle w:val="Heading6"/>
        <w:numPr>
          <w:ilvl w:val="5"/>
          <w:numId w:val="1"/>
        </w:numPr>
        <w:rPr/>
      </w:pPr>
      <w:bookmarkStart w:id="2979" w:name="__RefHeading___Toc1058763_73709187"/>
      <w:bookmarkStart w:id="2980" w:name="_Toc1326"/>
      <w:bookmarkEnd w:id="2979"/>
      <w:r>
        <w:rPr>
          <w:rtl w:val="true"/>
        </w:rPr>
        <w:t>اشارة</w:t>
      </w:r>
      <w:bookmarkEnd w:id="2980"/>
    </w:p>
    <w:p>
      <w:pPr>
        <w:pStyle w:val="BookText"/>
        <w:rPr/>
      </w:pPr>
      <w:r>
        <w:rPr>
          <w:rFonts w:ascii="IRNazanin" w:hAnsi="IRNazanin" w:eastAsia="IRNazanin"/>
          <w:color w:val="111111"/>
          <w:sz w:val="28"/>
          <w:sz w:val="28"/>
          <w:szCs w:val="28"/>
          <w:rtl w:val="true"/>
          <w:lang w:bidi="fa-IR"/>
        </w:rPr>
        <w:t>فلا یقتل المسلم بقتله کافرا،ذمیا کان أو مستأمنا،أو حربیا،کان قتله سائغا،أم لم یکن،نعم اذا لم یکن القتل سائغا،عزّره الحاکم حسبما یراه من المصلحة،و فی قتل الذمی من النصاری و الیهود و المجوس،یغرّم الدیة کما سیأتی ،هذا مع عدم الاعتیاد،و أما لو اعتاد المسلم قتل أهل الذمة،جاز لولیّ الذمی المقتول قتله بعد ردّ فاضل دیته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981" w:name="__RefHeading___Toc1058765_73709187"/>
      <w:bookmarkStart w:id="2982" w:name="_Toc1327"/>
      <w:bookmarkEnd w:id="2981"/>
      <w:r>
        <w:rPr>
          <w:rtl w:val="true"/>
        </w:rPr>
        <w:t xml:space="preserve">مسألة </w:t>
      </w:r>
      <w:r>
        <w:rPr/>
        <w:t>1014</w:t>
      </w:r>
      <w:r>
        <w:rPr>
          <w:rtl w:val="true"/>
        </w:rPr>
        <w:t>:</w:t>
      </w:r>
      <w:r>
        <w:rPr>
          <w:rtl w:val="true"/>
        </w:rPr>
        <w:t>یقتل الذمی بالذّمی و بالذّمیة بعد ردّ فاضل دیته الی أولیائه</w:t>
      </w:r>
      <w:bookmarkStart w:id="2983" w:name="pg11408_119378"/>
      <w:bookmarkEnd w:id="2982"/>
    </w:p>
    <w:p>
      <w:pPr>
        <w:pStyle w:val="BookText"/>
        <w:rPr/>
      </w:pPr>
      <w:bookmarkEnd w:id="2983"/>
      <w:r>
        <w:rPr>
          <w:rFonts w:ascii="IRNazanin" w:hAnsi="IRNazanin" w:eastAsia="IRNazanin"/>
          <w:color w:val="111111"/>
          <w:sz w:val="28"/>
          <w:sz w:val="28"/>
          <w:szCs w:val="28"/>
          <w:rtl w:val="true"/>
          <w:lang w:bidi="fa-IR"/>
        </w:rPr>
        <w:t>و تقتل الذمیّة بالذمیّة و بالذّمی،و لو قتل الذمیّ غیره من الکفار المحقونی الدم،قتل به</w:t>
      </w:r>
      <w:r>
        <w:rPr>
          <w:rFonts w:eastAsia="IRNazanin" w:cs="IRNazanin"/>
          <w:color w:val="111111"/>
          <w:sz w:val="28"/>
          <w:szCs w:val="28"/>
          <w:rtl w:val="true"/>
          <w:lang w:bidi="fa-IR"/>
        </w:rPr>
        <w:t>.</w:t>
      </w:r>
    </w:p>
    <w:p>
      <w:pPr>
        <w:pStyle w:val="Heading6"/>
        <w:numPr>
          <w:ilvl w:val="5"/>
          <w:numId w:val="1"/>
        </w:numPr>
        <w:rPr/>
      </w:pPr>
      <w:bookmarkStart w:id="2984" w:name="__RefHeading___Toc1058767_73709187"/>
      <w:bookmarkStart w:id="2985" w:name="_Toc1328"/>
      <w:bookmarkEnd w:id="2984"/>
      <w:r>
        <w:rPr>
          <w:rtl w:val="true"/>
        </w:rPr>
        <w:t xml:space="preserve">مسألة </w:t>
      </w:r>
      <w:r>
        <w:rPr/>
        <w:t>1015</w:t>
      </w:r>
      <w:r>
        <w:rPr>
          <w:rtl w:val="true"/>
        </w:rPr>
        <w:t>:</w:t>
      </w:r>
      <w:r>
        <w:rPr>
          <w:rtl w:val="true"/>
        </w:rPr>
        <w:t>لو قتل الذمی مسلما عمدا دفع الی اولیاء المقتول</w:t>
      </w:r>
      <w:bookmarkEnd w:id="2985"/>
    </w:p>
    <w:p>
      <w:pPr>
        <w:pStyle w:val="BookText"/>
        <w:rPr/>
      </w:pPr>
      <w:r>
        <w:rPr>
          <w:rFonts w:ascii="IRNazanin" w:hAnsi="IRNazanin" w:eastAsia="IRNazanin"/>
          <w:color w:val="111111"/>
          <w:sz w:val="28"/>
          <w:sz w:val="28"/>
          <w:szCs w:val="28"/>
          <w:rtl w:val="true"/>
          <w:lang w:bidi="fa-IR"/>
        </w:rPr>
        <w:t>فان شاءوا قتلوه،و ان شاءوا عفوا عنه،و ان شاءوا استرقوه،و إن کان معه مال دفع إلی أولیاء المقتول هو و ماله،و لو أسلم الذمیّ قبل الاسترقاق،کانوا بالخیار بین قتله و العفو عنه،و قبول الدیة إذا رضی بها</w:t>
      </w:r>
      <w:r>
        <w:rPr>
          <w:rFonts w:eastAsia="IRNazanin" w:cs="IRNazanin"/>
          <w:color w:val="111111"/>
          <w:sz w:val="28"/>
          <w:szCs w:val="28"/>
          <w:rtl w:val="true"/>
          <w:lang w:bidi="fa-IR"/>
        </w:rPr>
        <w:t>.</w:t>
      </w:r>
    </w:p>
    <w:p>
      <w:pPr>
        <w:pStyle w:val="Heading6"/>
        <w:numPr>
          <w:ilvl w:val="5"/>
          <w:numId w:val="1"/>
        </w:numPr>
        <w:rPr/>
      </w:pPr>
      <w:bookmarkStart w:id="2986" w:name="__RefHeading___Toc1058769_73709187"/>
      <w:bookmarkStart w:id="2987" w:name="_Toc1329"/>
      <w:bookmarkEnd w:id="2986"/>
      <w:r>
        <w:rPr>
          <w:rtl w:val="true"/>
        </w:rPr>
        <w:t xml:space="preserve">مسألة </w:t>
      </w:r>
      <w:r>
        <w:rPr/>
        <w:t>1016</w:t>
      </w:r>
      <w:r>
        <w:rPr>
          <w:rtl w:val="true"/>
        </w:rPr>
        <w:t>:</w:t>
      </w:r>
      <w:r>
        <w:rPr>
          <w:rtl w:val="true"/>
        </w:rPr>
        <w:t>لو قتل الکافر کافرا ثم أسلم لم یقتل به</w:t>
      </w:r>
      <w:bookmarkEnd w:id="2987"/>
    </w:p>
    <w:p>
      <w:pPr>
        <w:pStyle w:val="BookText"/>
        <w:rPr/>
      </w:pPr>
      <w:r>
        <w:rPr>
          <w:rFonts w:ascii="IRNazanin" w:hAnsi="IRNazanin" w:eastAsia="IRNazanin"/>
          <w:color w:val="111111"/>
          <w:sz w:val="28"/>
          <w:sz w:val="28"/>
          <w:szCs w:val="28"/>
          <w:rtl w:val="true"/>
          <w:lang w:bidi="fa-IR"/>
        </w:rPr>
        <w:t>نعم تجب علیه الدیة ان کان المقتول ذا دیة</w:t>
      </w:r>
      <w:r>
        <w:rPr>
          <w:rFonts w:eastAsia="IRNazanin" w:cs="IRNazanin"/>
          <w:color w:val="111111"/>
          <w:sz w:val="28"/>
          <w:szCs w:val="28"/>
          <w:rtl w:val="true"/>
          <w:lang w:bidi="fa-IR"/>
        </w:rPr>
        <w:t>.</w:t>
      </w:r>
    </w:p>
    <w:p>
      <w:pPr>
        <w:pStyle w:val="Heading6"/>
        <w:numPr>
          <w:ilvl w:val="5"/>
          <w:numId w:val="1"/>
        </w:numPr>
        <w:rPr/>
      </w:pPr>
      <w:bookmarkStart w:id="2988" w:name="__RefHeading___Toc1058771_73709187"/>
      <w:bookmarkStart w:id="2989" w:name="_Toc1330"/>
      <w:bookmarkEnd w:id="2988"/>
      <w:r>
        <w:rPr>
          <w:rtl w:val="true"/>
        </w:rPr>
        <w:t xml:space="preserve">مسألة </w:t>
      </w:r>
      <w:r>
        <w:rPr/>
        <w:t>1017</w:t>
      </w:r>
      <w:r>
        <w:rPr>
          <w:rtl w:val="true"/>
        </w:rPr>
        <w:t>:</w:t>
      </w:r>
      <w:r>
        <w:rPr>
          <w:rtl w:val="true"/>
        </w:rPr>
        <w:t>لو قتل ولد الحلال ولد الزنا قتل به</w:t>
      </w:r>
      <w:bookmarkEnd w:id="2989"/>
    </w:p>
    <w:p>
      <w:pPr>
        <w:pStyle w:val="Heading6"/>
        <w:numPr>
          <w:ilvl w:val="5"/>
          <w:numId w:val="1"/>
        </w:numPr>
        <w:rPr/>
      </w:pPr>
      <w:bookmarkStart w:id="2990" w:name="__RefHeading___Toc1058773_73709187"/>
      <w:bookmarkStart w:id="2991" w:name="_Toc1331"/>
      <w:bookmarkEnd w:id="2990"/>
      <w:r>
        <w:rPr>
          <w:rtl w:val="true"/>
        </w:rPr>
        <w:t xml:space="preserve">مسألة </w:t>
      </w:r>
      <w:r>
        <w:rPr/>
        <w:t>1018</w:t>
      </w:r>
      <w:r>
        <w:rPr>
          <w:rtl w:val="true"/>
        </w:rPr>
        <w:t>:</w:t>
      </w:r>
      <w:r>
        <w:rPr>
          <w:rtl w:val="true"/>
        </w:rPr>
        <w:t>الضابط فی ثبوت القصاص و عدمه إنما هو بحال المجنی</w:t>
      </w:r>
      <w:bookmarkEnd w:id="2991"/>
    </w:p>
    <w:p>
      <w:pPr>
        <w:pStyle w:val="BookText"/>
        <w:rPr/>
      </w:pPr>
      <w:r>
        <w:rPr>
          <w:rFonts w:ascii="IRNazanin" w:hAnsi="IRNazanin" w:eastAsia="IRNazanin"/>
          <w:color w:val="111111"/>
          <w:sz w:val="28"/>
          <w:sz w:val="28"/>
          <w:szCs w:val="28"/>
          <w:rtl w:val="true"/>
          <w:lang w:bidi="fa-IR"/>
        </w:rPr>
        <w:t>علیه حال الجنایة،إلا ما ثبت خلافه،</w:t>
      </w:r>
    </w:p>
    <w:p>
      <w:pPr>
        <w:pStyle w:val="BookText"/>
        <w:rPr/>
      </w:pPr>
      <w:r>
        <w:rPr>
          <w:rFonts w:ascii="IRNazanin" w:hAnsi="IRNazanin" w:eastAsia="IRNazanin"/>
          <w:color w:val="111111"/>
          <w:sz w:val="28"/>
          <w:sz w:val="28"/>
          <w:szCs w:val="28"/>
          <w:rtl w:val="true"/>
          <w:lang w:bidi="fa-IR"/>
        </w:rPr>
        <w:t>فلو جنی مسلم علی ذمیّ قاصدا قتله، او کانت الجنایة قاتلة عادة،ثم أسلم فمات،فلا قصاص،و کذلک الحال فیما لو جنی علی عبد کذلک،ثم اعتق فمات،نعم تثبت علیه فی الصورتین دیة النفس کاملة</w:t>
      </w:r>
      <w:r>
        <w:rPr>
          <w:rFonts w:eastAsia="IRNazanin" w:cs="IRNazanin"/>
          <w:color w:val="111111"/>
          <w:sz w:val="28"/>
          <w:szCs w:val="28"/>
          <w:rtl w:val="true"/>
          <w:lang w:bidi="fa-IR"/>
        </w:rPr>
        <w:t>.</w:t>
      </w:r>
    </w:p>
    <w:p>
      <w:pPr>
        <w:pStyle w:val="Heading6"/>
        <w:numPr>
          <w:ilvl w:val="5"/>
          <w:numId w:val="1"/>
        </w:numPr>
        <w:rPr/>
      </w:pPr>
      <w:bookmarkStart w:id="2992" w:name="__RefHeading___Toc1058775_73709187"/>
      <w:bookmarkStart w:id="2993" w:name="_Toc1332"/>
      <w:bookmarkEnd w:id="2992"/>
      <w:r>
        <w:rPr>
          <w:rtl w:val="true"/>
        </w:rPr>
        <w:t xml:space="preserve">مسألة </w:t>
      </w:r>
      <w:r>
        <w:rPr/>
        <w:t>1019</w:t>
      </w:r>
      <w:r>
        <w:rPr>
          <w:rtl w:val="true"/>
        </w:rPr>
        <w:t>:</w:t>
      </w:r>
      <w:r>
        <w:rPr>
          <w:rtl w:val="true"/>
        </w:rPr>
        <w:t>لو جنی الصبیّ بقتل أو بغیره ثم بلغ لم یقتص منه</w:t>
      </w:r>
      <w:bookmarkEnd w:id="2993"/>
    </w:p>
    <w:p>
      <w:pPr>
        <w:pStyle w:val="BookText"/>
        <w:rPr/>
      </w:pPr>
      <w:r>
        <w:rPr>
          <w:rFonts w:ascii="IRNazanin" w:hAnsi="IRNazanin" w:eastAsia="IRNazanin"/>
          <w:color w:val="111111"/>
          <w:sz w:val="28"/>
          <w:sz w:val="28"/>
          <w:szCs w:val="28"/>
          <w:rtl w:val="true"/>
          <w:lang w:bidi="fa-IR"/>
        </w:rPr>
        <w:t>و انما تثبت الدیة علی عاقلته</w:t>
      </w:r>
      <w:r>
        <w:rPr>
          <w:rFonts w:eastAsia="IRNazanin" w:cs="IRNazanin"/>
          <w:color w:val="111111"/>
          <w:sz w:val="28"/>
          <w:szCs w:val="28"/>
          <w:rtl w:val="true"/>
          <w:lang w:bidi="fa-IR"/>
        </w:rPr>
        <w:t>.</w:t>
      </w:r>
    </w:p>
    <w:p>
      <w:pPr>
        <w:pStyle w:val="Heading6"/>
        <w:numPr>
          <w:ilvl w:val="5"/>
          <w:numId w:val="1"/>
        </w:numPr>
        <w:rPr/>
      </w:pPr>
      <w:bookmarkStart w:id="2994" w:name="__RefHeading___Toc1058777_73709187"/>
      <w:bookmarkStart w:id="2995" w:name="_Toc1333"/>
      <w:bookmarkEnd w:id="2994"/>
      <w:r>
        <w:rPr>
          <w:rtl w:val="true"/>
        </w:rPr>
        <w:t xml:space="preserve">مسألة </w:t>
      </w:r>
      <w:r>
        <w:rPr/>
        <w:t>1020</w:t>
      </w:r>
      <w:r>
        <w:rPr>
          <w:rtl w:val="true"/>
        </w:rPr>
        <w:t>:</w:t>
      </w:r>
      <w:r>
        <w:rPr>
          <w:rtl w:val="true"/>
        </w:rPr>
        <w:t>لو رمی سهما و قصد به ذمیّا أو کافرا حربیا أو مرتدا</w:t>
      </w:r>
      <w:bookmarkEnd w:id="2995"/>
    </w:p>
    <w:p>
      <w:pPr>
        <w:pStyle w:val="BookText"/>
        <w:rPr/>
      </w:pPr>
      <w:r>
        <w:rPr>
          <w:rFonts w:ascii="IRNazanin" w:hAnsi="IRNazanin" w:eastAsia="IRNazanin"/>
          <w:color w:val="111111"/>
          <w:sz w:val="28"/>
          <w:sz w:val="28"/>
          <w:szCs w:val="28"/>
          <w:rtl w:val="true"/>
          <w:lang w:bidi="fa-IR"/>
        </w:rPr>
        <w:t>فأصابه بعد ما أسلم،فلا قود،</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علیه الدیة،و أما لو جرح حربیّا أو مرتدا،فأسلم المجنی علیه،و سرت الجنایة فمات،فهل علیه الدیة أم لا؟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الأول</w:t>
      </w:r>
      <w:r>
        <w:rPr>
          <w:rFonts w:eastAsia="IRNazanin" w:cs="IRNazanin"/>
          <w:color w:val="111111"/>
          <w:sz w:val="28"/>
          <w:szCs w:val="28"/>
          <w:rtl w:val="true"/>
          <w:lang w:bidi="fa-IR"/>
        </w:rPr>
        <w:t>.</w:t>
      </w:r>
      <w:bookmarkStart w:id="2996" w:name="pg11408_119379"/>
    </w:p>
    <w:p>
      <w:pPr>
        <w:pStyle w:val="Heading6"/>
        <w:numPr>
          <w:ilvl w:val="5"/>
          <w:numId w:val="1"/>
        </w:numPr>
        <w:rPr/>
      </w:pPr>
      <w:bookmarkStart w:id="2997" w:name="__RefHeading___Toc1058779_73709187"/>
      <w:bookmarkStart w:id="2998" w:name="_Toc1334"/>
      <w:bookmarkEnd w:id="2996"/>
      <w:bookmarkEnd w:id="2997"/>
      <w:r>
        <w:rPr>
          <w:rtl w:val="true"/>
        </w:rPr>
        <w:t xml:space="preserve">مسألة </w:t>
      </w:r>
      <w:r>
        <w:rPr/>
        <w:t>1021</w:t>
      </w:r>
      <w:r>
        <w:rPr>
          <w:rtl w:val="true"/>
        </w:rPr>
        <w:t>:</w:t>
      </w:r>
      <w:r>
        <w:rPr>
          <w:rtl w:val="true"/>
        </w:rPr>
        <w:t>لو رمی عبدا بسهم فأعتق ثم أصابه السهم فمات</w:t>
      </w:r>
      <w:bookmarkEnd w:id="2998"/>
    </w:p>
    <w:p>
      <w:pPr>
        <w:pStyle w:val="BookText"/>
        <w:rPr/>
      </w:pPr>
      <w:r>
        <w:rPr>
          <w:rFonts w:ascii="IRNazanin" w:hAnsi="IRNazanin" w:eastAsia="IRNazanin"/>
          <w:color w:val="111111"/>
          <w:sz w:val="28"/>
          <w:sz w:val="28"/>
          <w:szCs w:val="28"/>
          <w:rtl w:val="true"/>
          <w:lang w:bidi="fa-IR"/>
        </w:rPr>
        <w:t>فلا قود و لکن علیه الدیة</w:t>
      </w:r>
      <w:r>
        <w:rPr>
          <w:rFonts w:eastAsia="IRNazanin" w:cs="IRNazanin"/>
          <w:color w:val="111111"/>
          <w:sz w:val="28"/>
          <w:szCs w:val="28"/>
          <w:rtl w:val="true"/>
          <w:lang w:bidi="fa-IR"/>
        </w:rPr>
        <w:t>.</w:t>
      </w:r>
    </w:p>
    <w:p>
      <w:pPr>
        <w:pStyle w:val="Heading6"/>
        <w:numPr>
          <w:ilvl w:val="5"/>
          <w:numId w:val="1"/>
        </w:numPr>
        <w:rPr/>
      </w:pPr>
      <w:bookmarkStart w:id="2999" w:name="__RefHeading___Toc1058781_73709187"/>
      <w:bookmarkStart w:id="3000" w:name="_Toc1335"/>
      <w:bookmarkEnd w:id="2999"/>
      <w:r>
        <w:rPr>
          <w:rtl w:val="true"/>
        </w:rPr>
        <w:t xml:space="preserve">مسألة </w:t>
      </w:r>
      <w:r>
        <w:rPr/>
        <w:t>1022</w:t>
      </w:r>
      <w:r>
        <w:rPr>
          <w:rtl w:val="true"/>
        </w:rPr>
        <w:t>:</w:t>
      </w:r>
      <w:r>
        <w:rPr>
          <w:rtl w:val="true"/>
        </w:rPr>
        <w:t>اذا قطع ید مسلم قاصدا به قتله ثم ارتدّ المجنی علیه</w:t>
      </w:r>
      <w:bookmarkEnd w:id="3000"/>
    </w:p>
    <w:p>
      <w:pPr>
        <w:pStyle w:val="BookText"/>
        <w:rPr/>
      </w:pPr>
      <w:r>
        <w:rPr>
          <w:rFonts w:ascii="IRNazanin" w:hAnsi="IRNazanin" w:eastAsia="IRNazanin"/>
          <w:color w:val="111111"/>
          <w:sz w:val="28"/>
          <w:sz w:val="28"/>
          <w:szCs w:val="28"/>
          <w:rtl w:val="true"/>
          <w:lang w:bidi="fa-IR"/>
        </w:rPr>
        <w:t>فمات،</w:t>
      </w:r>
    </w:p>
    <w:p>
      <w:pPr>
        <w:pStyle w:val="BookText"/>
        <w:rPr/>
      </w:pPr>
      <w:r>
        <w:rPr>
          <w:rFonts w:ascii="IRNazanin" w:hAnsi="IRNazanin" w:eastAsia="IRNazanin"/>
          <w:color w:val="111111"/>
          <w:sz w:val="28"/>
          <w:sz w:val="28"/>
          <w:szCs w:val="28"/>
          <w:rtl w:val="true"/>
          <w:lang w:bidi="fa-IR"/>
        </w:rPr>
        <w:t>فلا قود فی النفس،لان المسلم لا یقتل بالکافر و لا دیة للمرتد،و هل لولی المقتول الاقتصاص من الجانی بقطع یده أم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ذلک،علی اساس ان حق الاقتصاص فی الاطراف فی مفروض المسألة لم یثبت للمجروح ابتداء،لانه ان لم یکن یرتد کان له حق الاقتصاص فی النفس فقط،باعتبار ان الاول داخل فی الثانی،و اما اذا ارتدّ فلا یثبت له شیء منهما،اما حق الاقتصاص فی النفس،فلان المسلم لا یقاد بالکافر،و اما حق الاقتصاص فی الاطراف،فلانه منوط بان لا یؤدی الجرح الی الموت،و إلا فالثابت له حق الاقتصاص فی النفس فحسب،و حیث أن جرحه فی المسألة یؤدی الی موته و کان ذلک فی حال ارتداده،فلا یثبت له هذا الحق أیضا لکی ینتقل الی ورثته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ثم تاب و بعد ذلک مات،فهل یثبت علیه القود؟</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ثبوته غیر بعیدة و ان کان ارتداده فطریا،علی اساس ما ذکرناه من ان توبته تقبل فی الواقع و انه بعد الرجوع الی الاسلام اصبح مسلما، و لا یذهب دم المسلم هدرا</w:t>
      </w:r>
      <w:r>
        <w:rPr>
          <w:rFonts w:eastAsia="IRNazanin" w:cs="IRNazanin"/>
          <w:color w:val="111111"/>
          <w:sz w:val="28"/>
          <w:szCs w:val="28"/>
          <w:rtl w:val="true"/>
          <w:lang w:bidi="fa-IR"/>
        </w:rPr>
        <w:t>.</w:t>
      </w:r>
    </w:p>
    <w:p>
      <w:pPr>
        <w:pStyle w:val="Heading6"/>
        <w:numPr>
          <w:ilvl w:val="5"/>
          <w:numId w:val="1"/>
        </w:numPr>
        <w:rPr/>
      </w:pPr>
      <w:bookmarkStart w:id="3001" w:name="__RefHeading___Toc1058783_73709187"/>
      <w:bookmarkStart w:id="3002" w:name="_Toc1336"/>
      <w:bookmarkEnd w:id="3001"/>
      <w:r>
        <w:rPr>
          <w:rtl w:val="true"/>
        </w:rPr>
        <w:t xml:space="preserve">مسألة </w:t>
      </w:r>
      <w:r>
        <w:rPr/>
        <w:t>1023</w:t>
      </w:r>
      <w:r>
        <w:rPr>
          <w:rtl w:val="true"/>
        </w:rPr>
        <w:t>:</w:t>
      </w:r>
      <w:r>
        <w:rPr>
          <w:rtl w:val="true"/>
        </w:rPr>
        <w:t>لو قتل المرتد ذمیا فهل یقتل المرتد أم لا؟</w:t>
      </w:r>
      <w:bookmarkEnd w:id="3002"/>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أنه یقتل به،و لو عاد الی الاسلام لم یقتل حتی و ان کان فطریا</w:t>
      </w:r>
      <w:r>
        <w:rPr>
          <w:rFonts w:eastAsia="IRNazanin" w:cs="IRNazanin"/>
          <w:color w:val="111111"/>
          <w:sz w:val="28"/>
          <w:szCs w:val="28"/>
          <w:rtl w:val="true"/>
          <w:lang w:bidi="fa-IR"/>
        </w:rPr>
        <w:t>.</w:t>
      </w:r>
      <w:bookmarkStart w:id="3003" w:name="pg11408_119380"/>
    </w:p>
    <w:p>
      <w:pPr>
        <w:pStyle w:val="Heading6"/>
        <w:numPr>
          <w:ilvl w:val="5"/>
          <w:numId w:val="1"/>
        </w:numPr>
        <w:rPr/>
      </w:pPr>
      <w:bookmarkStart w:id="3004" w:name="__RefHeading___Toc1058785_73709187"/>
      <w:bookmarkStart w:id="3005" w:name="_Toc1337"/>
      <w:bookmarkEnd w:id="3003"/>
      <w:bookmarkEnd w:id="3004"/>
      <w:r>
        <w:rPr>
          <w:rtl w:val="true"/>
        </w:rPr>
        <w:t xml:space="preserve">مسألة </w:t>
      </w:r>
      <w:r>
        <w:rPr/>
        <w:t>1024</w:t>
      </w:r>
      <w:r>
        <w:rPr>
          <w:rtl w:val="true"/>
        </w:rPr>
        <w:t>:</w:t>
      </w:r>
      <w:r>
        <w:rPr>
          <w:rtl w:val="true"/>
        </w:rPr>
        <w:t>لو جنی مسلم علی ذمی قاصدا قتله</w:t>
      </w:r>
      <w:bookmarkEnd w:id="3005"/>
    </w:p>
    <w:p>
      <w:pPr>
        <w:pStyle w:val="BookText"/>
        <w:rPr/>
      </w:pPr>
      <w:r>
        <w:rPr>
          <w:rFonts w:ascii="IRNazanin" w:hAnsi="IRNazanin" w:eastAsia="IRNazanin"/>
          <w:color w:val="111111"/>
          <w:sz w:val="28"/>
          <w:sz w:val="28"/>
          <w:szCs w:val="28"/>
          <w:rtl w:val="true"/>
          <w:lang w:bidi="fa-IR"/>
        </w:rPr>
        <w:t>أو کانت الجنایة قاتلة عادة،ثم ارتدّ الجانی،و سرت الجنایة فمات المجنی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قود علیه،لعدم التساوی حال الجنایة و الأظهر ثبوت القود</w:t>
      </w:r>
      <w:r>
        <w:rPr>
          <w:rFonts w:eastAsia="IRNazanin" w:cs="IRNazanin"/>
          <w:color w:val="111111"/>
          <w:sz w:val="28"/>
          <w:szCs w:val="28"/>
          <w:rtl w:val="true"/>
          <w:lang w:bidi="fa-IR"/>
        </w:rPr>
        <w:t>.</w:t>
      </w:r>
    </w:p>
    <w:p>
      <w:pPr>
        <w:pStyle w:val="Heading6"/>
        <w:numPr>
          <w:ilvl w:val="5"/>
          <w:numId w:val="1"/>
        </w:numPr>
        <w:rPr/>
      </w:pPr>
      <w:bookmarkStart w:id="3006" w:name="__RefHeading___Toc1058787_73709187"/>
      <w:bookmarkStart w:id="3007" w:name="_Toc1338"/>
      <w:bookmarkEnd w:id="3006"/>
      <w:r>
        <w:rPr>
          <w:rtl w:val="true"/>
        </w:rPr>
        <w:t xml:space="preserve">مسألة </w:t>
      </w:r>
      <w:r>
        <w:rPr/>
        <w:t>1025</w:t>
      </w:r>
      <w:r>
        <w:rPr>
          <w:rtl w:val="true"/>
        </w:rPr>
        <w:t>:</w:t>
      </w:r>
      <w:r>
        <w:rPr>
          <w:rtl w:val="true"/>
        </w:rPr>
        <w:t>لو قتل ذمّی مرتدا قتل به و أما لو قتله مسلم فلا قود</w:t>
      </w:r>
      <w:bookmarkEnd w:id="3007"/>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لعدم الکفاءة فی الدین،و أما الدیة ففی ثبوتها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عدم ثبوتها فی قتل المسلم غیر الذمی من اقسام الکفار</w:t>
      </w:r>
      <w:r>
        <w:rPr>
          <w:rFonts w:eastAsia="IRNazanin" w:cs="IRNazanin"/>
          <w:color w:val="111111"/>
          <w:sz w:val="28"/>
          <w:szCs w:val="28"/>
          <w:rtl w:val="true"/>
          <w:lang w:bidi="fa-IR"/>
        </w:rPr>
        <w:t>.</w:t>
      </w:r>
    </w:p>
    <w:p>
      <w:pPr>
        <w:pStyle w:val="Heading6"/>
        <w:numPr>
          <w:ilvl w:val="5"/>
          <w:numId w:val="1"/>
        </w:numPr>
        <w:rPr/>
      </w:pPr>
      <w:bookmarkStart w:id="3008" w:name="__RefHeading___Toc1058789_73709187"/>
      <w:bookmarkStart w:id="3009" w:name="_Toc1339"/>
      <w:bookmarkEnd w:id="3008"/>
      <w:r>
        <w:rPr>
          <w:rtl w:val="true"/>
        </w:rPr>
        <w:t xml:space="preserve">مسألة </w:t>
      </w:r>
      <w:r>
        <w:rPr/>
        <w:t>1026</w:t>
      </w:r>
      <w:r>
        <w:rPr>
          <w:rtl w:val="true"/>
        </w:rPr>
        <w:t>:</w:t>
      </w:r>
      <w:r>
        <w:rPr>
          <w:rtl w:val="true"/>
        </w:rPr>
        <w:t>اذا کان علی مسلم قصاص فقتله غیر الولیّ بدون اذنه</w:t>
      </w:r>
      <w:bookmarkEnd w:id="3009"/>
    </w:p>
    <w:p>
      <w:pPr>
        <w:pStyle w:val="BookText"/>
        <w:rPr/>
      </w:pPr>
      <w:r>
        <w:rPr>
          <w:rFonts w:ascii="IRNazanin" w:hAnsi="IRNazanin" w:eastAsia="IRNazanin"/>
          <w:color w:val="111111"/>
          <w:sz w:val="28"/>
          <w:sz w:val="28"/>
          <w:szCs w:val="28"/>
          <w:rtl w:val="true"/>
          <w:lang w:bidi="fa-IR"/>
        </w:rPr>
        <w:t>ثبت علیه القود</w:t>
      </w:r>
      <w:r>
        <w:rPr>
          <w:rFonts w:eastAsia="IRNazanin" w:cs="IRNazanin"/>
          <w:color w:val="111111"/>
          <w:sz w:val="28"/>
          <w:szCs w:val="28"/>
          <w:rtl w:val="true"/>
          <w:lang w:bidi="fa-IR"/>
        </w:rPr>
        <w:t>.</w:t>
      </w:r>
    </w:p>
    <w:p>
      <w:pPr>
        <w:pStyle w:val="Heading6"/>
        <w:numPr>
          <w:ilvl w:val="5"/>
          <w:numId w:val="1"/>
        </w:numPr>
        <w:rPr/>
      </w:pPr>
      <w:bookmarkStart w:id="3010" w:name="__RefHeading___Toc1058791_73709187"/>
      <w:bookmarkStart w:id="3011" w:name="_Toc1340"/>
      <w:bookmarkEnd w:id="3010"/>
      <w:r>
        <w:rPr>
          <w:rtl w:val="true"/>
        </w:rPr>
        <w:t xml:space="preserve">مسألة </w:t>
      </w:r>
      <w:r>
        <w:rPr/>
        <w:t>1027</w:t>
      </w:r>
      <w:r>
        <w:rPr>
          <w:rtl w:val="true"/>
        </w:rPr>
        <w:t>:</w:t>
      </w:r>
      <w:r>
        <w:rPr>
          <w:rtl w:val="true"/>
        </w:rPr>
        <w:t>لو وجب قتل شخص بزنا أو لواط أو نحو ذلک غیر</w:t>
      </w:r>
      <w:bookmarkEnd w:id="3011"/>
    </w:p>
    <w:p>
      <w:pPr>
        <w:pStyle w:val="BookText"/>
        <w:rPr/>
      </w:pPr>
      <w:r>
        <w:rPr>
          <w:rFonts w:ascii="IRNazanin" w:hAnsi="IRNazanin" w:eastAsia="IRNazanin"/>
          <w:color w:val="111111"/>
          <w:sz w:val="28"/>
          <w:sz w:val="28"/>
          <w:szCs w:val="28"/>
          <w:rtl w:val="true"/>
          <w:lang w:bidi="fa-IR"/>
        </w:rPr>
        <w:t>سب النبی صلی اللّه علیه و آله و سلّم،فقتله غیر الامام علیه السّلام او نائبه،</w:t>
      </w:r>
    </w:p>
    <w:p>
      <w:pPr>
        <w:pStyle w:val="BookText"/>
        <w:rPr/>
      </w:pPr>
      <w:r>
        <w:rPr>
          <w:rFonts w:ascii="IRNazanin" w:hAnsi="IRNazanin" w:eastAsia="IRNazanin"/>
          <w:color w:val="111111"/>
          <w:sz w:val="28"/>
          <w:sz w:val="28"/>
          <w:szCs w:val="28"/>
          <w:rtl w:val="true"/>
          <w:lang w:bidi="fa-IR"/>
        </w:rPr>
        <w:t xml:space="preserve">قیل انه لا قود و لا دیة علیه،و لکن الاظهر ثبوت القود أو الدیة مع التراضی،علی اساس ان هذا القتل بکیفیة خاصة من الامام علیه السّلام فی زمن الحضور مباشرة أو بالواسطة، و من الفقیه الجامع للشروط منها الأعلمیة فی زمن الغیبة عدل و مطلوب، و من غیره فی کلا الزمنین ظلم،فاذا کان ظلما کان مشمولا لقوله تعالی وَ مَنْ قُتِلَ مَظْلُوماً فَقَدْ جَعَلْنا لِوَلِیِّهِ سُلْطاناً </w:t>
      </w:r>
      <w:r>
        <w:rPr>
          <w:rFonts w:eastAsia="IRNazanin" w:cs="IRNazanin"/>
          <w:color w:val="111111"/>
          <w:sz w:val="28"/>
          <w:szCs w:val="28"/>
          <w:rtl w:val="true"/>
          <w:lang w:bidi="fa-IR"/>
        </w:rPr>
        <w:t>.</w:t>
      </w:r>
    </w:p>
    <w:p>
      <w:pPr>
        <w:pStyle w:val="Heading6"/>
        <w:numPr>
          <w:ilvl w:val="5"/>
          <w:numId w:val="1"/>
        </w:numPr>
        <w:rPr/>
      </w:pPr>
      <w:bookmarkStart w:id="3012" w:name="__RefHeading___Toc1058793_73709187"/>
      <w:bookmarkStart w:id="3013" w:name="_Toc1341"/>
      <w:bookmarkEnd w:id="3012"/>
      <w:r>
        <w:rPr>
          <w:rtl w:val="true"/>
        </w:rPr>
        <w:t xml:space="preserve">مسألة </w:t>
      </w:r>
      <w:r>
        <w:rPr/>
        <w:t>1028</w:t>
      </w:r>
      <w:r>
        <w:rPr>
          <w:rtl w:val="true"/>
        </w:rPr>
        <w:t>:</w:t>
      </w:r>
      <w:r>
        <w:rPr>
          <w:rtl w:val="true"/>
        </w:rPr>
        <w:t>لا فرق فی المسلم المجنی علیه بین الاقارب و الاجانب</w:t>
      </w:r>
      <w:bookmarkEnd w:id="3013"/>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بین الوضیع و الشریف،و هل یقتل البالغ بقتل الصبیّ؟قیل،نعم و هو المشهور،و فیه اشکال بل منع</w:t>
      </w:r>
      <w:r>
        <w:rPr>
          <w:rFonts w:eastAsia="IRNazanin" w:cs="IRNazanin"/>
          <w:color w:val="111111"/>
          <w:sz w:val="28"/>
          <w:szCs w:val="28"/>
          <w:rtl w:val="true"/>
          <w:lang w:bidi="fa-IR"/>
        </w:rPr>
        <w:t>.</w:t>
      </w:r>
      <w:bookmarkStart w:id="3014" w:name="pg11408_119381"/>
    </w:p>
    <w:p>
      <w:pPr>
        <w:pStyle w:val="Heading5"/>
        <w:numPr>
          <w:ilvl w:val="4"/>
          <w:numId w:val="1"/>
        </w:numPr>
        <w:rPr/>
      </w:pPr>
      <w:bookmarkStart w:id="3015" w:name="__RefHeading___Toc1058795_73709187"/>
      <w:bookmarkStart w:id="3016" w:name="_Toc1342"/>
      <w:bookmarkEnd w:id="3014"/>
      <w:bookmarkEnd w:id="3015"/>
      <w:r>
        <w:rPr>
          <w:rtl w:val="true"/>
        </w:rPr>
        <w:t>الشرط الثالث</w:t>
      </w:r>
      <w:r>
        <w:rPr>
          <w:rtl w:val="true"/>
        </w:rPr>
        <w:t>:</w:t>
      </w:r>
      <w:r>
        <w:rPr>
          <w:rtl w:val="true"/>
        </w:rPr>
        <w:t>ان لا یکون القاتل أبا للمقتول</w:t>
      </w:r>
      <w:bookmarkEnd w:id="3016"/>
    </w:p>
    <w:p>
      <w:pPr>
        <w:pStyle w:val="Heading6"/>
        <w:numPr>
          <w:ilvl w:val="5"/>
          <w:numId w:val="1"/>
        </w:numPr>
        <w:rPr/>
      </w:pPr>
      <w:bookmarkStart w:id="3017" w:name="__RefHeading___Toc1058797_73709187"/>
      <w:bookmarkStart w:id="3018" w:name="_Toc1343"/>
      <w:bookmarkEnd w:id="3017"/>
      <w:r>
        <w:rPr>
          <w:rtl w:val="true"/>
        </w:rPr>
        <w:t>اشارة</w:t>
      </w:r>
      <w:bookmarkEnd w:id="3018"/>
    </w:p>
    <w:p>
      <w:pPr>
        <w:pStyle w:val="BookText"/>
        <w:rPr/>
      </w:pPr>
      <w:r>
        <w:rPr>
          <w:rFonts w:ascii="IRNazanin" w:hAnsi="IRNazanin" w:eastAsia="IRNazanin"/>
          <w:color w:val="111111"/>
          <w:sz w:val="28"/>
          <w:sz w:val="28"/>
          <w:szCs w:val="28"/>
          <w:rtl w:val="true"/>
          <w:lang w:bidi="fa-IR"/>
        </w:rPr>
        <w:t>فانه لا یقتل بقتل ابنه،و علیه الدیة و یعزّر،و هل یشمل الحکم أب الأب أم لا؟وجهان،لا یبعد الشمول</w:t>
      </w:r>
      <w:r>
        <w:rPr>
          <w:rFonts w:eastAsia="IRNazanin" w:cs="IRNazanin"/>
          <w:color w:val="111111"/>
          <w:sz w:val="28"/>
          <w:szCs w:val="28"/>
          <w:rtl w:val="true"/>
          <w:lang w:bidi="fa-IR"/>
        </w:rPr>
        <w:t>.</w:t>
      </w:r>
    </w:p>
    <w:p>
      <w:pPr>
        <w:pStyle w:val="Heading6"/>
        <w:numPr>
          <w:ilvl w:val="5"/>
          <w:numId w:val="1"/>
        </w:numPr>
        <w:rPr/>
      </w:pPr>
      <w:bookmarkStart w:id="3019" w:name="__RefHeading___Toc1058799_73709187"/>
      <w:bookmarkStart w:id="3020" w:name="_Toc1344"/>
      <w:bookmarkEnd w:id="3019"/>
      <w:r>
        <w:rPr>
          <w:rtl w:val="true"/>
        </w:rPr>
        <w:t xml:space="preserve">مسألة </w:t>
      </w:r>
      <w:r>
        <w:rPr/>
        <w:t>1029</w:t>
      </w:r>
      <w:r>
        <w:rPr>
          <w:rtl w:val="true"/>
        </w:rPr>
        <w:t>:</w:t>
      </w:r>
      <w:r>
        <w:rPr>
          <w:rtl w:val="true"/>
        </w:rPr>
        <w:t>لو قتل شخصا و ادّعی أنه ابنه لم تسمع دعواه</w:t>
      </w:r>
      <w:bookmarkEnd w:id="3020"/>
    </w:p>
    <w:p>
      <w:pPr>
        <w:pStyle w:val="BookText"/>
        <w:rPr/>
      </w:pPr>
      <w:r>
        <w:rPr>
          <w:rFonts w:ascii="IRNazanin" w:hAnsi="IRNazanin" w:eastAsia="IRNazanin"/>
          <w:color w:val="111111"/>
          <w:sz w:val="28"/>
          <w:sz w:val="28"/>
          <w:szCs w:val="28"/>
          <w:rtl w:val="true"/>
          <w:lang w:bidi="fa-IR"/>
        </w:rPr>
        <w:t>ما لم تثبت ببیّنة أو نحوها،فیجوز لولی المقتول الاقتصاص منه،و کذلک لو ادعاه اثنان،و قتله احدهما أو کلاهما،مع عدم العلم بصدق احدهما،و أما اذا علم بصدق احدهما او ثبت ذلک بدلیل تعبدی و لم یمکن تعیینه،فلا یبعد الرجوع فیه الی القرعة</w:t>
      </w:r>
      <w:r>
        <w:rPr>
          <w:rFonts w:eastAsia="IRNazanin" w:cs="IRNazanin"/>
          <w:color w:val="111111"/>
          <w:sz w:val="28"/>
          <w:szCs w:val="28"/>
          <w:rtl w:val="true"/>
          <w:lang w:bidi="fa-IR"/>
        </w:rPr>
        <w:t>.</w:t>
      </w:r>
    </w:p>
    <w:p>
      <w:pPr>
        <w:pStyle w:val="Heading6"/>
        <w:numPr>
          <w:ilvl w:val="5"/>
          <w:numId w:val="1"/>
        </w:numPr>
        <w:rPr/>
      </w:pPr>
      <w:bookmarkStart w:id="3021" w:name="__RefHeading___Toc1058801_73709187"/>
      <w:bookmarkStart w:id="3022" w:name="_Toc1345"/>
      <w:bookmarkEnd w:id="3021"/>
      <w:r>
        <w:rPr>
          <w:rtl w:val="true"/>
        </w:rPr>
        <w:t xml:space="preserve">مسألة </w:t>
      </w:r>
      <w:r>
        <w:rPr/>
        <w:t>1030</w:t>
      </w:r>
      <w:r>
        <w:rPr>
          <w:rtl w:val="true"/>
        </w:rPr>
        <w:t>:</w:t>
      </w:r>
      <w:r>
        <w:rPr>
          <w:rtl w:val="true"/>
        </w:rPr>
        <w:t>لو قتل الرجل زوجته و کان له ولد منها فهل یثبت</w:t>
      </w:r>
      <w:bookmarkEnd w:id="3022"/>
    </w:p>
    <w:p>
      <w:pPr>
        <w:pStyle w:val="BookText"/>
        <w:rPr/>
      </w:pPr>
      <w:r>
        <w:rPr>
          <w:rFonts w:ascii="IRNazanin" w:hAnsi="IRNazanin" w:eastAsia="IRNazanin"/>
          <w:color w:val="111111"/>
          <w:sz w:val="28"/>
          <w:sz w:val="28"/>
          <w:szCs w:val="28"/>
          <w:rtl w:val="true"/>
          <w:lang w:bidi="fa-IR"/>
        </w:rPr>
        <w:t>حق القصاص لولدها؟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عدم الثبوت و هو المشهور بین الاصحاب،علی اساس ان حق الاقتصاص فی المسألة قد صار لولده من الزوجة المقتولة،و لا یحق للولد ان یقتص من والده و لا ان یقیم علیه الحد،نعم لو کان لها ولد من غیره،فهو ولیّها و یقوم بالاقتصاص منه،او اذا لم یکن لها ولد لا منه و لا من غیره و لکن لها اقرباء فهم اولیائهم،کما لو قذف الزوج زوجته المیتة و لا وارث لها الا ولدها منه،فانّه لا یقام علیه الحد،باعتبار ان حق الحد قد صار لولده منها</w:t>
      </w:r>
      <w:r>
        <w:rPr>
          <w:rFonts w:eastAsia="IRNazanin" w:cs="IRNazanin"/>
          <w:color w:val="111111"/>
          <w:sz w:val="28"/>
          <w:szCs w:val="28"/>
          <w:rtl w:val="true"/>
          <w:lang w:bidi="fa-IR"/>
        </w:rPr>
        <w:t>.</w:t>
      </w:r>
    </w:p>
    <w:p>
      <w:pPr>
        <w:pStyle w:val="Heading6"/>
        <w:numPr>
          <w:ilvl w:val="5"/>
          <w:numId w:val="1"/>
        </w:numPr>
        <w:rPr/>
      </w:pPr>
      <w:bookmarkStart w:id="3023" w:name="__RefHeading___Toc1058803_73709187"/>
      <w:bookmarkStart w:id="3024" w:name="_Toc1346"/>
      <w:bookmarkEnd w:id="3023"/>
      <w:r>
        <w:rPr>
          <w:rtl w:val="true"/>
        </w:rPr>
        <w:t xml:space="preserve">مسألة </w:t>
      </w:r>
      <w:r>
        <w:rPr/>
        <w:t>1031</w:t>
      </w:r>
      <w:r>
        <w:rPr>
          <w:rtl w:val="true"/>
        </w:rPr>
        <w:t>:</w:t>
      </w:r>
      <w:r>
        <w:rPr>
          <w:rtl w:val="true"/>
        </w:rPr>
        <w:t>لو قتل احد الاخوین اباهما و الآخر أمّهما</w:t>
      </w:r>
      <w:bookmarkEnd w:id="3024"/>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فلکل واحد منهما علی الآخر القود،فان بدر احدهما فاقتص،کان للوارث الآخر الاقتصاص منه</w:t>
      </w:r>
      <w:r>
        <w:rPr>
          <w:rFonts w:eastAsia="IRNazanin" w:cs="IRNazanin"/>
          <w:color w:val="111111"/>
          <w:sz w:val="28"/>
          <w:szCs w:val="28"/>
          <w:rtl w:val="true"/>
          <w:lang w:bidi="fa-IR"/>
        </w:rPr>
        <w:t>.</w:t>
      </w:r>
      <w:bookmarkStart w:id="3025" w:name="pg11408_119382"/>
    </w:p>
    <w:p>
      <w:pPr>
        <w:pStyle w:val="Heading5"/>
        <w:numPr>
          <w:ilvl w:val="4"/>
          <w:numId w:val="1"/>
        </w:numPr>
        <w:rPr/>
      </w:pPr>
      <w:bookmarkStart w:id="3026" w:name="__RefHeading___Toc1058805_73709187"/>
      <w:bookmarkStart w:id="3027" w:name="_Toc1347"/>
      <w:bookmarkEnd w:id="3025"/>
      <w:bookmarkEnd w:id="3026"/>
      <w:r>
        <w:rPr>
          <w:rtl w:val="true"/>
        </w:rPr>
        <w:t>الشرط الرابع</w:t>
      </w:r>
      <w:r>
        <w:rPr>
          <w:rtl w:val="true"/>
        </w:rPr>
        <w:t>:</w:t>
      </w:r>
      <w:r>
        <w:rPr>
          <w:rtl w:val="true"/>
        </w:rPr>
        <w:t>ان یکون القاتل عاقلا بالغا</w:t>
      </w:r>
      <w:bookmarkEnd w:id="3027"/>
    </w:p>
    <w:p>
      <w:pPr>
        <w:pStyle w:val="Heading6"/>
        <w:numPr>
          <w:ilvl w:val="5"/>
          <w:numId w:val="1"/>
        </w:numPr>
        <w:rPr/>
      </w:pPr>
      <w:bookmarkStart w:id="3028" w:name="__RefHeading___Toc1058807_73709187"/>
      <w:bookmarkStart w:id="3029" w:name="_Toc1348"/>
      <w:bookmarkEnd w:id="3028"/>
      <w:r>
        <w:rPr>
          <w:rtl w:val="true"/>
        </w:rPr>
        <w:t>اشارة</w:t>
      </w:r>
      <w:bookmarkEnd w:id="3029"/>
    </w:p>
    <w:p>
      <w:pPr>
        <w:pStyle w:val="BookText"/>
        <w:rPr/>
      </w:pPr>
      <w:r>
        <w:rPr>
          <w:rFonts w:ascii="IRNazanin" w:hAnsi="IRNazanin" w:eastAsia="IRNazanin"/>
          <w:color w:val="111111"/>
          <w:sz w:val="28"/>
          <w:sz w:val="28"/>
          <w:szCs w:val="28"/>
          <w:rtl w:val="true"/>
          <w:lang w:bidi="fa-IR"/>
        </w:rPr>
        <w:t>فلو کان مجنونا لم یقتل،من دون فرق فی ذلک بین کون المقتول عاقلا أو مجنونا،نعم تحمل علی عاقلته الدیة،و کذلک الصبی لا یقتل بقتل غیره صبیّا کان أو بالغا،و تحمل علی عاقلته الدیة،و العبرة فی عدم ثبوت القود بالجنون حال القتل،فلو قتل و هو عاقل ثم جنّ لم یسقط عنه القود</w:t>
      </w:r>
      <w:r>
        <w:rPr>
          <w:rFonts w:eastAsia="IRNazanin" w:cs="IRNazanin"/>
          <w:color w:val="111111"/>
          <w:sz w:val="28"/>
          <w:szCs w:val="28"/>
          <w:rtl w:val="true"/>
          <w:lang w:bidi="fa-IR"/>
        </w:rPr>
        <w:t>.</w:t>
      </w:r>
    </w:p>
    <w:p>
      <w:pPr>
        <w:pStyle w:val="Heading6"/>
        <w:numPr>
          <w:ilvl w:val="5"/>
          <w:numId w:val="1"/>
        </w:numPr>
        <w:rPr/>
      </w:pPr>
      <w:bookmarkStart w:id="3030" w:name="__RefHeading___Toc1058809_73709187"/>
      <w:bookmarkStart w:id="3031" w:name="_Toc1349"/>
      <w:bookmarkEnd w:id="3030"/>
      <w:r>
        <w:rPr>
          <w:rtl w:val="true"/>
        </w:rPr>
        <w:t xml:space="preserve">مسألة </w:t>
      </w:r>
      <w:r>
        <w:rPr/>
        <w:t>1032</w:t>
      </w:r>
      <w:r>
        <w:rPr>
          <w:rtl w:val="true"/>
        </w:rPr>
        <w:t>:</w:t>
      </w:r>
      <w:r>
        <w:rPr>
          <w:rtl w:val="true"/>
        </w:rPr>
        <w:t>لو اختلف الولی و الجانی فی البلوغ و عدمه حال</w:t>
      </w:r>
      <w:bookmarkEnd w:id="3031"/>
    </w:p>
    <w:p>
      <w:pPr>
        <w:pStyle w:val="BookText"/>
        <w:rPr/>
      </w:pPr>
      <w:r>
        <w:rPr>
          <w:rFonts w:ascii="IRNazanin" w:hAnsi="IRNazanin" w:eastAsia="IRNazanin"/>
          <w:color w:val="111111"/>
          <w:sz w:val="28"/>
          <w:sz w:val="28"/>
          <w:szCs w:val="28"/>
          <w:rtl w:val="true"/>
          <w:lang w:bidi="fa-IR"/>
        </w:rPr>
        <w:t>الجنایة،</w:t>
      </w:r>
    </w:p>
    <w:p>
      <w:pPr>
        <w:pStyle w:val="BookText"/>
        <w:rPr/>
      </w:pPr>
      <w:r>
        <w:rPr>
          <w:rFonts w:ascii="IRNazanin" w:hAnsi="IRNazanin" w:eastAsia="IRNazanin"/>
          <w:color w:val="111111"/>
          <w:sz w:val="28"/>
          <w:sz w:val="28"/>
          <w:szCs w:val="28"/>
          <w:rtl w:val="true"/>
          <w:lang w:bidi="fa-IR"/>
        </w:rPr>
        <w:t>کما اذا جنی فی یوم الخمیس،فادّعی الولی ان الجنایة کانت حال البلوغ،و انکره الجانی،و ادعی انه لم یبلغ بعد،کان القول قول الجانی مع یمینه،و علی الولیّ الاثبات،و کذلک الحال فیما اذا کان مجنونا ثم افاق،فادّعی الولی ان الجنایة کانت حالا الافاقة،و ادّعی الجانی انها کانت حال الجنون، فالقول قول الجانی مع یمینه،نعم لو لم یکن الجانی مسبوقا بالجنون،فادّعی انّه کان مجنونا حال الجنایة،فعلیه الاثبات،و إلاّ فالقول قول الولی مع یمینه، باعتبار ان قوله مطابق لاستصحاب عدم الجنون</w:t>
      </w:r>
      <w:r>
        <w:rPr>
          <w:rFonts w:eastAsia="IRNazanin" w:cs="IRNazanin"/>
          <w:color w:val="111111"/>
          <w:sz w:val="28"/>
          <w:szCs w:val="28"/>
          <w:rtl w:val="true"/>
          <w:lang w:bidi="fa-IR"/>
        </w:rPr>
        <w:t>.</w:t>
      </w:r>
    </w:p>
    <w:p>
      <w:pPr>
        <w:pStyle w:val="Heading6"/>
        <w:numPr>
          <w:ilvl w:val="5"/>
          <w:numId w:val="1"/>
        </w:numPr>
        <w:rPr/>
      </w:pPr>
      <w:bookmarkStart w:id="3032" w:name="__RefHeading___Toc1058811_73709187"/>
      <w:bookmarkStart w:id="3033" w:name="_Toc1350"/>
      <w:bookmarkEnd w:id="3032"/>
      <w:r>
        <w:rPr>
          <w:rtl w:val="true"/>
        </w:rPr>
        <w:t xml:space="preserve">مسألة </w:t>
      </w:r>
      <w:r>
        <w:rPr/>
        <w:t>1033</w:t>
      </w:r>
      <w:r>
        <w:rPr>
          <w:rtl w:val="true"/>
        </w:rPr>
        <w:t>:</w:t>
      </w:r>
      <w:r>
        <w:rPr>
          <w:rtl w:val="true"/>
        </w:rPr>
        <w:t>لو قتل العاقل مجنونا لم یقتل به علی اساس ما دلّ من</w:t>
      </w:r>
      <w:bookmarkEnd w:id="3033"/>
    </w:p>
    <w:p>
      <w:pPr>
        <w:pStyle w:val="BookText"/>
        <w:rPr/>
      </w:pPr>
      <w:r>
        <w:rPr>
          <w:rFonts w:ascii="IRNazanin" w:hAnsi="IRNazanin" w:eastAsia="IRNazanin"/>
          <w:color w:val="111111"/>
          <w:sz w:val="28"/>
          <w:sz w:val="28"/>
          <w:szCs w:val="28"/>
          <w:rtl w:val="true"/>
          <w:lang w:bidi="fa-IR"/>
        </w:rPr>
        <w:t>انه لا قود لمن لا یقاد منه،</w:t>
      </w:r>
    </w:p>
    <w:p>
      <w:pPr>
        <w:pStyle w:val="BookText"/>
        <w:rPr/>
      </w:pPr>
      <w:r>
        <w:rPr>
          <w:rFonts w:ascii="IRNazanin" w:hAnsi="IRNazanin" w:eastAsia="IRNazanin"/>
          <w:color w:val="111111"/>
          <w:sz w:val="28"/>
          <w:sz w:val="28"/>
          <w:szCs w:val="28"/>
          <w:rtl w:val="true"/>
          <w:lang w:bidi="fa-IR"/>
        </w:rPr>
        <w:t>نعم علیه الدیة ان کان القتل عمدا،او شبه عمد،و کذلک لو قتل الرجل صبیّا او صبیّة،فانه لا یقاد منه تطبیقا لکبری انه لا قود لمن لا یقاد منه،و هل الامر کذلک اذا قتل صحیح العین الأعمی؟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غیر بعید،علی اساس ان الأعمی بما أنه ممّن لا یقاد منه علی الأظهر،فتکون المسألة من صغریات تلک الکبری</w:t>
      </w:r>
      <w:r>
        <w:rPr>
          <w:rFonts w:eastAsia="IRNazanin" w:cs="IRNazanin"/>
          <w:color w:val="111111"/>
          <w:sz w:val="28"/>
          <w:szCs w:val="28"/>
          <w:rtl w:val="true"/>
          <w:lang w:bidi="fa-IR"/>
        </w:rPr>
        <w:t>.</w:t>
      </w:r>
    </w:p>
    <w:p>
      <w:pPr>
        <w:pStyle w:val="Heading6"/>
        <w:numPr>
          <w:ilvl w:val="5"/>
          <w:numId w:val="1"/>
        </w:numPr>
        <w:rPr/>
      </w:pPr>
      <w:bookmarkStart w:id="3034" w:name="__RefHeading___Toc1058813_73709187"/>
      <w:bookmarkStart w:id="3035" w:name="_Toc1351"/>
      <w:bookmarkEnd w:id="3034"/>
      <w:r>
        <w:rPr>
          <w:rtl w:val="true"/>
        </w:rPr>
        <w:t xml:space="preserve">مسألة </w:t>
      </w:r>
      <w:r>
        <w:rPr/>
        <w:t>1034</w:t>
      </w:r>
      <w:r>
        <w:rPr>
          <w:rtl w:val="true"/>
        </w:rPr>
        <w:t>:</w:t>
      </w:r>
      <w:r>
        <w:rPr>
          <w:rtl w:val="true"/>
        </w:rPr>
        <w:t>لو اراد المجنون عاقلا فقتله العاقل دفاعا عن نفسه</w:t>
      </w:r>
      <w:bookmarkEnd w:id="3035"/>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3036" w:name="pg11408_119383"/>
    </w:p>
    <w:p>
      <w:pPr>
        <w:pStyle w:val="BookText"/>
        <w:rPr/>
      </w:pPr>
      <w:bookmarkEnd w:id="3036"/>
      <w:r>
        <w:rPr>
          <w:rFonts w:ascii="IRNazanin" w:hAnsi="IRNazanin" w:eastAsia="IRNazanin"/>
          <w:color w:val="111111"/>
          <w:sz w:val="28"/>
          <w:sz w:val="28"/>
          <w:szCs w:val="28"/>
          <w:rtl w:val="true"/>
          <w:lang w:bidi="fa-IR"/>
        </w:rPr>
        <w:t>عما یتعلق،به فالمشهور ان دمه هدر،فلا قود و لا دیة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دیته من بیت مال المسلمین و هو الصحیح للنصّ</w:t>
      </w:r>
      <w:r>
        <w:rPr>
          <w:rFonts w:eastAsia="IRNazanin" w:cs="IRNazanin"/>
          <w:color w:val="111111"/>
          <w:sz w:val="28"/>
          <w:szCs w:val="28"/>
          <w:rtl w:val="true"/>
          <w:lang w:bidi="fa-IR"/>
        </w:rPr>
        <w:t>.</w:t>
      </w:r>
    </w:p>
    <w:p>
      <w:pPr>
        <w:pStyle w:val="Heading6"/>
        <w:numPr>
          <w:ilvl w:val="5"/>
          <w:numId w:val="1"/>
        </w:numPr>
        <w:rPr/>
      </w:pPr>
      <w:bookmarkStart w:id="3037" w:name="__RefHeading___Toc1058815_73709187"/>
      <w:bookmarkStart w:id="3038" w:name="_Toc1352"/>
      <w:bookmarkEnd w:id="3037"/>
      <w:r>
        <w:rPr>
          <w:rtl w:val="true"/>
        </w:rPr>
        <w:t xml:space="preserve">مسألة </w:t>
      </w:r>
      <w:r>
        <w:rPr/>
        <w:t>1035</w:t>
      </w:r>
      <w:r>
        <w:rPr>
          <w:rtl w:val="true"/>
        </w:rPr>
        <w:t>:</w:t>
      </w:r>
      <w:r>
        <w:rPr>
          <w:rtl w:val="true"/>
        </w:rPr>
        <w:t>لو کان القاتل سکرانا فهل علیه القود أم لا؟</w:t>
      </w:r>
      <w:bookmarkEnd w:id="3038"/>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المشهور الاول،و ذهب جماعة الی الثانی،و لکن لا 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شرب المسکر ان کان یعلم ان ذلک مما یؤدّی الی القتل نوعا،و کان شربه فی معرض ذلک،فعلیه القود،و ان لم یکن کذلک،بل کان القتل اتفاقیا فلا قود،بل علیه الدّیة</w:t>
      </w:r>
      <w:r>
        <w:rPr>
          <w:rFonts w:eastAsia="IRNazanin" w:cs="IRNazanin"/>
          <w:color w:val="111111"/>
          <w:sz w:val="28"/>
          <w:szCs w:val="28"/>
          <w:rtl w:val="true"/>
          <w:lang w:bidi="fa-IR"/>
        </w:rPr>
        <w:t>.</w:t>
      </w:r>
    </w:p>
    <w:p>
      <w:pPr>
        <w:pStyle w:val="Heading6"/>
        <w:numPr>
          <w:ilvl w:val="5"/>
          <w:numId w:val="1"/>
        </w:numPr>
        <w:rPr/>
      </w:pPr>
      <w:bookmarkStart w:id="3039" w:name="__RefHeading___Toc1058817_73709187"/>
      <w:bookmarkStart w:id="3040" w:name="_Toc1353"/>
      <w:bookmarkEnd w:id="3039"/>
      <w:r>
        <w:rPr>
          <w:rtl w:val="true"/>
        </w:rPr>
        <w:t xml:space="preserve">مسألة </w:t>
      </w:r>
      <w:r>
        <w:rPr/>
        <w:t>1036</w:t>
      </w:r>
      <w:r>
        <w:rPr>
          <w:rtl w:val="true"/>
        </w:rPr>
        <w:t>:</w:t>
      </w:r>
      <w:r>
        <w:rPr>
          <w:rtl w:val="true"/>
        </w:rPr>
        <w:t>اذا کان القاتل اعمی فهل علیه القود أم لا؟</w:t>
      </w:r>
      <w:bookmarkEnd w:id="3040"/>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الی اکثر المتأخرین الاول،و لکن الاظهر عدمه،باعتبار ان جنایة الأعمی خطأ،فلا قود فیها و دیتها علی عاقلته،و ان لم تکن له عاقله،فالدیة فی ماله،و إلاّ فعلی الامام علیه السّلام</w:t>
      </w:r>
      <w:r>
        <w:rPr>
          <w:rFonts w:eastAsia="IRNazanin" w:cs="IRNazanin"/>
          <w:color w:val="111111"/>
          <w:sz w:val="28"/>
          <w:szCs w:val="28"/>
          <w:rtl w:val="true"/>
          <w:lang w:bidi="fa-IR"/>
        </w:rPr>
        <w:t>.</w:t>
      </w:r>
    </w:p>
    <w:p>
      <w:pPr>
        <w:pStyle w:val="Heading5"/>
        <w:numPr>
          <w:ilvl w:val="4"/>
          <w:numId w:val="1"/>
        </w:numPr>
        <w:rPr/>
      </w:pPr>
      <w:bookmarkStart w:id="3041" w:name="__RefHeading___Toc1058819_73709187"/>
      <w:bookmarkStart w:id="3042" w:name="_Toc1354"/>
      <w:bookmarkEnd w:id="3041"/>
      <w:r>
        <w:rPr>
          <w:rtl w:val="true"/>
        </w:rPr>
        <w:t>الشرط الخامس</w:t>
      </w:r>
      <w:r>
        <w:rPr>
          <w:rtl w:val="true"/>
        </w:rPr>
        <w:t>:</w:t>
      </w:r>
      <w:r>
        <w:rPr>
          <w:rtl w:val="true"/>
        </w:rPr>
        <w:t>ان یکون المقتول محقون الدم</w:t>
      </w:r>
      <w:bookmarkEnd w:id="3042"/>
    </w:p>
    <w:p>
      <w:pPr>
        <w:pStyle w:val="Heading6"/>
        <w:numPr>
          <w:ilvl w:val="5"/>
          <w:numId w:val="1"/>
        </w:numPr>
        <w:rPr/>
      </w:pPr>
      <w:bookmarkStart w:id="3043" w:name="__RefHeading___Toc1058821_73709187"/>
      <w:bookmarkStart w:id="3044" w:name="_Toc1355"/>
      <w:bookmarkEnd w:id="3043"/>
      <w:r>
        <w:rPr>
          <w:rtl w:val="true"/>
        </w:rPr>
        <w:t>اشارة</w:t>
      </w:r>
      <w:bookmarkEnd w:id="3044"/>
    </w:p>
    <w:p>
      <w:pPr>
        <w:pStyle w:val="BookText"/>
        <w:rPr/>
      </w:pPr>
      <w:r>
        <w:rPr>
          <w:rFonts w:ascii="IRNazanin" w:hAnsi="IRNazanin" w:eastAsia="IRNazanin"/>
          <w:color w:val="111111"/>
          <w:sz w:val="28"/>
          <w:sz w:val="28"/>
          <w:szCs w:val="28"/>
          <w:rtl w:val="true"/>
          <w:lang w:bidi="fa-IR"/>
        </w:rPr>
        <w:t>فلا قود فی القتل السائغ شرعا،کقتل سابّ النبی صلی اللّه علیه و آله و سلم و الأئمة الطاهرین علیهم السّلام و قتل المرتد الفطری و لو بعد توبته و المحارب و المهاجم القاصد للنفس أو العرض أو المال،و کذا من یقتل بقصاص أو حدّ،و غیر ذلک،و الضابط فی جمیع ذلک هو کون القتل سائغا للقاتل</w:t>
      </w:r>
      <w:r>
        <w:rPr>
          <w:rFonts w:eastAsia="IRNazanin" w:cs="IRNazanin"/>
          <w:color w:val="111111"/>
          <w:sz w:val="28"/>
          <w:szCs w:val="28"/>
          <w:rtl w:val="true"/>
          <w:lang w:bidi="fa-IR"/>
        </w:rPr>
        <w:t>.</w:t>
      </w:r>
    </w:p>
    <w:p>
      <w:pPr>
        <w:pStyle w:val="Heading6"/>
        <w:numPr>
          <w:ilvl w:val="5"/>
          <w:numId w:val="1"/>
        </w:numPr>
        <w:rPr/>
      </w:pPr>
      <w:bookmarkStart w:id="3045" w:name="__RefHeading___Toc1058823_73709187"/>
      <w:bookmarkStart w:id="3046" w:name="_Toc1356"/>
      <w:bookmarkEnd w:id="3045"/>
      <w:r>
        <w:rPr>
          <w:rtl w:val="true"/>
        </w:rPr>
        <w:t xml:space="preserve">مسألة </w:t>
      </w:r>
      <w:r>
        <w:rPr/>
        <w:t>1037</w:t>
      </w:r>
      <w:r>
        <w:rPr>
          <w:rtl w:val="true"/>
        </w:rPr>
        <w:t>:</w:t>
      </w:r>
      <w:r>
        <w:rPr>
          <w:rtl w:val="true"/>
        </w:rPr>
        <w:t>ان من رأی رجلا یزنی بزوجته و هی مطاوعة فهل</w:t>
      </w:r>
      <w:bookmarkEnd w:id="3046"/>
    </w:p>
    <w:p>
      <w:pPr>
        <w:pStyle w:val="BookText"/>
        <w:rPr/>
      </w:pPr>
      <w:r>
        <w:rPr>
          <w:rFonts w:ascii="IRNazanin" w:hAnsi="IRNazanin" w:eastAsia="IRNazanin"/>
          <w:color w:val="111111"/>
          <w:sz w:val="28"/>
          <w:sz w:val="28"/>
          <w:szCs w:val="28"/>
          <w:rtl w:val="true"/>
          <w:lang w:bidi="fa-IR"/>
        </w:rPr>
        <w:t>یجوز ان یقتل الرجل؟</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یخلو عن اشکال بل منع،الا اذا کان ذلک بعنوان</w:t>
      </w:r>
      <w:bookmarkStart w:id="3047" w:name="pg11408_119384"/>
    </w:p>
    <w:p>
      <w:pPr>
        <w:pStyle w:val="BookText"/>
        <w:rPr/>
      </w:pPr>
      <w:bookmarkEnd w:id="3047"/>
      <w:r>
        <w:rPr>
          <w:rFonts w:ascii="IRNazanin" w:hAnsi="IRNazanin" w:eastAsia="IRNazanin"/>
          <w:color w:val="111111"/>
          <w:sz w:val="28"/>
          <w:sz w:val="28"/>
          <w:szCs w:val="28"/>
          <w:rtl w:val="true"/>
          <w:lang w:bidi="fa-IR"/>
        </w:rPr>
        <w:t>الدفاع عن العرض،کما اذا کان الدفاع عنه متوقفا علی قتله و لا یمکن بدونه، فعندئذ یجوز،و قد تسأل هل یجوز له ان یقتل زوجته فی هذه الحالة؟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و ان کان الجواز،الا انه لا یمکن اتمامه بدلیل، فالأقرب عدمه،و قد تسأل انه اذا قتل الزوج الرجل الزانی او زوجته فی تلک الحالة،فهل علیه القود،المعروف و المشهور انه لا قود علیه،و لکنه لا یخلو عن اشکال بل لا یبعد،علی اساس انه قتل متعمد و بدون مسوغ شرعی، و قد تقدم ان قتل الزانی او الزانیة من الامام علیه السّلام او نائبه عدل و مطلوب اذا وجب،و اما من غیره،فهو ظلم و تعدّ،فلذلک یترتب علیه القصاص</w:t>
      </w:r>
      <w:r>
        <w:rPr>
          <w:rFonts w:eastAsia="IRNazanin" w:cs="IRNazanin"/>
          <w:color w:val="111111"/>
          <w:sz w:val="28"/>
          <w:szCs w:val="28"/>
          <w:rtl w:val="true"/>
          <w:lang w:bidi="fa-IR"/>
        </w:rPr>
        <w:t>.</w:t>
      </w:r>
    </w:p>
    <w:p>
      <w:pPr>
        <w:pStyle w:val="Heading4"/>
        <w:numPr>
          <w:ilvl w:val="3"/>
          <w:numId w:val="1"/>
        </w:numPr>
        <w:rPr/>
      </w:pPr>
      <w:bookmarkStart w:id="3048" w:name="__RefHeading___Toc1058825_73709187"/>
      <w:bookmarkStart w:id="3049" w:name="_Toc1357"/>
      <w:bookmarkEnd w:id="3048"/>
      <w:r>
        <w:rPr>
          <w:rtl w:val="true"/>
        </w:rPr>
        <w:t>فصل فی دعوی القتل و ما یثبت به</w:t>
      </w:r>
      <w:bookmarkEnd w:id="3049"/>
    </w:p>
    <w:p>
      <w:pPr>
        <w:pStyle w:val="Heading5"/>
        <w:numPr>
          <w:ilvl w:val="4"/>
          <w:numId w:val="1"/>
        </w:numPr>
        <w:rPr/>
      </w:pPr>
      <w:bookmarkStart w:id="3050" w:name="__RefHeading___Toc1058827_73709187"/>
      <w:bookmarkStart w:id="3051" w:name="_Toc1358"/>
      <w:bookmarkEnd w:id="3050"/>
      <w:r>
        <w:rPr>
          <w:rtl w:val="true"/>
        </w:rPr>
        <w:t xml:space="preserve">مسألة </w:t>
      </w:r>
      <w:r>
        <w:rPr/>
        <w:t>1038</w:t>
      </w:r>
      <w:r>
        <w:rPr>
          <w:rtl w:val="true"/>
        </w:rPr>
        <w:t>:</w:t>
      </w:r>
      <w:r>
        <w:rPr>
          <w:rtl w:val="true"/>
        </w:rPr>
        <w:t>یشترط فی المدّعی</w:t>
      </w:r>
      <w:r>
        <w:rPr>
          <w:rtl w:val="true"/>
        </w:rPr>
        <w:t>:</w:t>
      </w:r>
      <w:r>
        <w:rPr>
          <w:rtl w:val="true"/>
        </w:rPr>
        <w:t>العقل و البلوغ</w:t>
      </w:r>
      <w:bookmarkEnd w:id="3051"/>
    </w:p>
    <w:p>
      <w:pPr>
        <w:pStyle w:val="BookText"/>
        <w:rPr/>
      </w:pPr>
      <w:r>
        <w:rPr>
          <w:rFonts w:ascii="IRNazanin" w:hAnsi="IRNazanin" w:eastAsia="IRNazanin"/>
          <w:color w:val="111111"/>
          <w:sz w:val="28"/>
          <w:sz w:val="28"/>
          <w:szCs w:val="28"/>
          <w:rtl w:val="true"/>
          <w:lang w:bidi="fa-IR"/>
        </w:rPr>
        <w:t>و قیل یعتبر فیه الرشد أیضا و الاظهر 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فی المدّعی علیه امکان صدور القتل منه،فلو ادّعاه علی غائب لا یمکن صدور القتل منه عادة لم تقبل، و کذا لو ادّعاه علی جماعة یتعذر اجتماعهم علی قتل واحد عادة کأهل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Heading5"/>
        <w:numPr>
          <w:ilvl w:val="4"/>
          <w:numId w:val="1"/>
        </w:numPr>
        <w:rPr/>
      </w:pPr>
      <w:bookmarkStart w:id="3052" w:name="__RefHeading___Toc1058829_73709187"/>
      <w:bookmarkStart w:id="3053" w:name="_Toc1359"/>
      <w:bookmarkEnd w:id="3052"/>
      <w:r>
        <w:rPr>
          <w:rtl w:val="true"/>
        </w:rPr>
        <w:t xml:space="preserve">مسألة </w:t>
      </w:r>
      <w:r>
        <w:rPr/>
        <w:t>1039</w:t>
      </w:r>
      <w:r>
        <w:rPr>
          <w:rtl w:val="true"/>
        </w:rPr>
        <w:t>:</w:t>
      </w:r>
      <w:r>
        <w:rPr>
          <w:rtl w:val="true"/>
        </w:rPr>
        <w:t>لو ادعی علی شخص أنه قتل أباه</w:t>
      </w:r>
      <w:r>
        <w:rPr>
          <w:rtl w:val="true"/>
        </w:rPr>
        <w:t>-</w:t>
      </w:r>
      <w:r>
        <w:rPr>
          <w:rtl w:val="true"/>
        </w:rPr>
        <w:t>مثلا</w:t>
      </w:r>
      <w:r>
        <w:rPr>
          <w:rtl w:val="true"/>
        </w:rPr>
        <w:t>-</w:t>
      </w:r>
      <w:r>
        <w:rPr>
          <w:rtl w:val="true"/>
        </w:rPr>
        <w:t>مع جماعة</w:t>
      </w:r>
      <w:bookmarkEnd w:id="3053"/>
    </w:p>
    <w:p>
      <w:pPr>
        <w:pStyle w:val="BookText"/>
        <w:rPr/>
      </w:pPr>
      <w:r>
        <w:rPr>
          <w:rFonts w:ascii="IRNazanin" w:hAnsi="IRNazanin" w:eastAsia="IRNazanin"/>
          <w:color w:val="111111"/>
          <w:sz w:val="28"/>
          <w:sz w:val="28"/>
          <w:szCs w:val="28"/>
          <w:rtl w:val="true"/>
          <w:lang w:bidi="fa-IR"/>
        </w:rPr>
        <w:t>لا یعرفهم،سمعت دعواه،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ثبت شرعا،کان لولیّ المقتول قتل المدّعی علیه،و لأولیاء الجانی بعد القود الرّجوع الی الباقین بما یخصّهم من الدیة،فان لم یعلموا عددهم رجعوا الی المعلومین منهم،و علیهم أن یؤدّوا ما یختصّهم من</w:t>
      </w:r>
      <w:bookmarkStart w:id="3054" w:name="pg11408_119385"/>
    </w:p>
    <w:p>
      <w:pPr>
        <w:pStyle w:val="BookText"/>
        <w:rPr/>
      </w:pPr>
      <w:bookmarkEnd w:id="3054"/>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p>
    <w:p>
      <w:pPr>
        <w:pStyle w:val="Heading5"/>
        <w:numPr>
          <w:ilvl w:val="4"/>
          <w:numId w:val="1"/>
        </w:numPr>
        <w:rPr/>
      </w:pPr>
      <w:bookmarkStart w:id="3055" w:name="__RefHeading___Toc1058831_73709187"/>
      <w:bookmarkStart w:id="3056" w:name="_Toc1360"/>
      <w:bookmarkEnd w:id="3055"/>
      <w:r>
        <w:rPr>
          <w:rtl w:val="true"/>
        </w:rPr>
        <w:t xml:space="preserve">مسألة </w:t>
      </w:r>
      <w:r>
        <w:rPr/>
        <w:t>1040</w:t>
      </w:r>
      <w:r>
        <w:rPr>
          <w:rtl w:val="true"/>
        </w:rPr>
        <w:t>:</w:t>
      </w:r>
      <w:r>
        <w:rPr>
          <w:rtl w:val="true"/>
        </w:rPr>
        <w:t>لو ادّعی القتل و لم یبین أنه کان عمدا أو خطأ</w:t>
      </w:r>
      <w:bookmarkEnd w:id="3056"/>
    </w:p>
    <w:p>
      <w:pPr>
        <w:pStyle w:val="BookText"/>
        <w:rPr/>
      </w:pPr>
      <w:r>
        <w:rPr>
          <w:rFonts w:ascii="IRNazanin" w:hAnsi="IRNazanin" w:eastAsia="IRNazanin"/>
          <w:color w:val="111111"/>
          <w:sz w:val="28"/>
          <w:sz w:val="28"/>
          <w:szCs w:val="28"/>
          <w:rtl w:val="true"/>
          <w:lang w:bidi="fa-IR"/>
        </w:rPr>
        <w:t>فهذا یتصور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عدم بیانه لمانع خارجی لا لجهله بخصوصیاته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یستفصل القاضی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عدم بیانه لجهله بالحال،و أنه لا یدری ان القتل الواقع کان عمدا أو خطأ،و هذا أیضا یتصور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ان القاتل کان قاصدا لذات الفعل الذی لا یترتب علیه القتل عادة،و لکنه لا یدری انه کان قاصدا للقتل أیضا أم لا؟فهذا یدخل تحت دعوی القتل الشبیه بالعمد،و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یدعی انه کان قاصدا لذات الفعل لاحتمال انه کان قاصدا أمرا آخر،و لکنه اصاب المقتول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ذلک تحت دعوی القتل الخطائی المحض،و علی کلا الفرضین تثبت الدیة ان ثبت ما یدعیه،و لکنها فی الفرض الاول علی القاتل نفسه،و فی الفرض الثانی تحمل علی عاقلته</w:t>
      </w:r>
      <w:r>
        <w:rPr>
          <w:rFonts w:eastAsia="IRNazanin" w:cs="IRNazanin"/>
          <w:color w:val="111111"/>
          <w:sz w:val="28"/>
          <w:szCs w:val="28"/>
          <w:rtl w:val="true"/>
          <w:lang w:bidi="fa-IR"/>
        </w:rPr>
        <w:t>.</w:t>
      </w:r>
    </w:p>
    <w:p>
      <w:pPr>
        <w:pStyle w:val="Heading5"/>
        <w:numPr>
          <w:ilvl w:val="4"/>
          <w:numId w:val="1"/>
        </w:numPr>
        <w:rPr/>
      </w:pPr>
      <w:bookmarkStart w:id="3057" w:name="__RefHeading___Toc1058833_73709187"/>
      <w:bookmarkStart w:id="3058" w:name="_Toc1361"/>
      <w:bookmarkEnd w:id="3057"/>
      <w:r>
        <w:rPr>
          <w:rtl w:val="true"/>
        </w:rPr>
        <w:t xml:space="preserve">مسألة </w:t>
      </w:r>
      <w:r>
        <w:rPr/>
        <w:t>1041</w:t>
      </w:r>
      <w:r>
        <w:rPr>
          <w:rtl w:val="true"/>
        </w:rPr>
        <w:t>:</w:t>
      </w:r>
      <w:r>
        <w:rPr>
          <w:rtl w:val="true"/>
        </w:rPr>
        <w:t>لو ادّعی علی شخص انه القاتل منفردا ثم ادّعی علی</w:t>
      </w:r>
      <w:bookmarkEnd w:id="3058"/>
    </w:p>
    <w:p>
      <w:pPr>
        <w:pStyle w:val="BookText"/>
        <w:rPr/>
      </w:pPr>
      <w:r>
        <w:rPr>
          <w:rFonts w:ascii="IRNazanin" w:hAnsi="IRNazanin" w:eastAsia="IRNazanin"/>
          <w:color w:val="111111"/>
          <w:sz w:val="28"/>
          <w:sz w:val="28"/>
          <w:szCs w:val="28"/>
          <w:rtl w:val="true"/>
          <w:lang w:bidi="fa-IR"/>
        </w:rPr>
        <w:t>آخر أنه القاتل کذلک،</w:t>
      </w:r>
    </w:p>
    <w:p>
      <w:pPr>
        <w:pStyle w:val="BookText"/>
        <w:rPr/>
      </w:pPr>
      <w:r>
        <w:rPr>
          <w:rFonts w:ascii="IRNazanin" w:hAnsi="IRNazanin" w:eastAsia="IRNazanin"/>
          <w:color w:val="111111"/>
          <w:sz w:val="28"/>
          <w:sz w:val="28"/>
          <w:szCs w:val="28"/>
          <w:rtl w:val="true"/>
          <w:lang w:bidi="fa-IR"/>
        </w:rPr>
        <w:t>أو انه کان شریکا مع غیره فیه،لم تسمع الدعوی الثانیة،من جهة انه قد اعترف أولا بعدم کون الثانی قاتلا لا منفردا و لا مشترکا،بل لا یبعد سقوط الدعوی الاولی أیضا،باعتبار انه بالدعوی الثانیة فقد کذب نفسه بالنسبة الی الدعوی الاولی،فبالنتیجة سقوط کلا الدعویین عن الاعتبار</w:t>
      </w:r>
      <w:r>
        <w:rPr>
          <w:rFonts w:eastAsia="IRNazanin" w:cs="IRNazanin"/>
          <w:color w:val="111111"/>
          <w:sz w:val="28"/>
          <w:szCs w:val="28"/>
          <w:rtl w:val="true"/>
          <w:lang w:bidi="fa-IR"/>
        </w:rPr>
        <w:t>.</w:t>
      </w:r>
    </w:p>
    <w:p>
      <w:pPr>
        <w:pStyle w:val="Heading5"/>
        <w:numPr>
          <w:ilvl w:val="4"/>
          <w:numId w:val="1"/>
        </w:numPr>
        <w:rPr/>
      </w:pPr>
      <w:bookmarkStart w:id="3059" w:name="__RefHeading___Toc1058835_73709187"/>
      <w:bookmarkStart w:id="3060" w:name="_Toc1362"/>
      <w:bookmarkEnd w:id="3059"/>
      <w:r>
        <w:rPr>
          <w:rtl w:val="true"/>
        </w:rPr>
        <w:t xml:space="preserve">مسألة </w:t>
      </w:r>
      <w:r>
        <w:rPr/>
        <w:t>1042</w:t>
      </w:r>
      <w:r>
        <w:rPr>
          <w:rtl w:val="true"/>
        </w:rPr>
        <w:t>:</w:t>
      </w:r>
      <w:r>
        <w:rPr>
          <w:rtl w:val="true"/>
        </w:rPr>
        <w:t>لو ادّعی القتل العمدی علی أحد و فسّره بالخطإ</w:t>
      </w:r>
      <w:bookmarkEnd w:id="3060"/>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w:t>
      </w:r>
      <w:bookmarkStart w:id="3061" w:name="pg11408_119386"/>
    </w:p>
    <w:p>
      <w:pPr>
        <w:pStyle w:val="BookText"/>
        <w:rPr/>
      </w:pPr>
      <w:bookmarkEnd w:id="3061"/>
      <w:r>
        <w:rPr>
          <w:rFonts w:ascii="IRNazanin" w:hAnsi="IRNazanin" w:eastAsia="IRNazanin"/>
          <w:color w:val="111111"/>
          <w:sz w:val="28"/>
          <w:sz w:val="28"/>
          <w:szCs w:val="28"/>
          <w:rtl w:val="true"/>
          <w:lang w:bidi="fa-IR"/>
        </w:rPr>
        <w:t>احتمل فی حقه عدم معرفته بمفهوم العمد و الخطأ،سمعت دعواه و هی القتل الخطائی،لان الدعوی الاولی بما انها ناشئة عن الجهل بمفهوم العمد و الخطأ فلا تکذب الدعوی الثانیة و هی دعوی القتل الخطائی،و ان لم یحتمل ذلک، سقطت الدعوی عن اصلها،علی أساس ان کلا من الدعویین حینئذ تکذب الأخری،و کذلک الحال فیما لو ادّعی القتل الخطائی و فسّره بالعمد</w:t>
      </w:r>
      <w:r>
        <w:rPr>
          <w:rFonts w:eastAsia="IRNazanin" w:cs="IRNazanin"/>
          <w:color w:val="111111"/>
          <w:sz w:val="28"/>
          <w:szCs w:val="28"/>
          <w:rtl w:val="true"/>
          <w:lang w:bidi="fa-IR"/>
        </w:rPr>
        <w:t>.</w:t>
      </w:r>
    </w:p>
    <w:p>
      <w:pPr>
        <w:pStyle w:val="Heading5"/>
        <w:numPr>
          <w:ilvl w:val="4"/>
          <w:numId w:val="1"/>
        </w:numPr>
        <w:rPr/>
      </w:pPr>
      <w:bookmarkStart w:id="3062" w:name="__RefHeading___Toc1058837_73709187"/>
      <w:bookmarkStart w:id="3063" w:name="_Toc1363"/>
      <w:bookmarkEnd w:id="3062"/>
      <w:r>
        <w:rPr>
          <w:rtl w:val="true"/>
        </w:rPr>
        <w:t xml:space="preserve">مسألة </w:t>
      </w:r>
      <w:r>
        <w:rPr/>
        <w:t>1043</w:t>
      </w:r>
      <w:r>
        <w:rPr>
          <w:rtl w:val="true"/>
        </w:rPr>
        <w:t>:</w:t>
      </w:r>
      <w:r>
        <w:rPr>
          <w:rtl w:val="true"/>
        </w:rPr>
        <w:t>یثبت القتل بأمور</w:t>
      </w:r>
      <w:r>
        <w:rPr>
          <w:rtl w:val="true"/>
        </w:rPr>
        <w:t>:</w:t>
      </w:r>
      <w:bookmarkEnd w:id="3063"/>
    </w:p>
    <w:p>
      <w:pPr>
        <w:pStyle w:val="Heading6"/>
        <w:numPr>
          <w:ilvl w:val="5"/>
          <w:numId w:val="1"/>
        </w:numPr>
        <w:rPr/>
      </w:pPr>
      <w:bookmarkStart w:id="3064" w:name="__RefHeading___Toc1058839_73709187"/>
      <w:bookmarkStart w:id="3065" w:name="_Toc1364"/>
      <w:bookmarkEnd w:id="3064"/>
      <w:r>
        <w:rPr>
          <w:rtl w:val="true"/>
        </w:rPr>
        <w:t>الاوّل</w:t>
      </w:r>
      <w:r>
        <w:rPr>
          <w:rtl w:val="true"/>
        </w:rPr>
        <w:t>:</w:t>
      </w:r>
      <w:r>
        <w:rPr>
          <w:rtl w:val="true"/>
        </w:rPr>
        <w:t>الإقرار</w:t>
      </w:r>
      <w:bookmarkEnd w:id="3065"/>
    </w:p>
    <w:p>
      <w:pPr>
        <w:pStyle w:val="Heading6"/>
        <w:numPr>
          <w:ilvl w:val="5"/>
          <w:numId w:val="1"/>
        </w:numPr>
        <w:rPr/>
      </w:pPr>
      <w:bookmarkStart w:id="3066" w:name="__RefHeading___Toc1058841_73709187"/>
      <w:bookmarkStart w:id="3067" w:name="_Toc1365"/>
      <w:bookmarkEnd w:id="3066"/>
      <w:r>
        <w:rPr>
          <w:rtl w:val="true"/>
        </w:rPr>
        <w:t>اشارة</w:t>
      </w:r>
      <w:bookmarkEnd w:id="3067"/>
    </w:p>
    <w:p>
      <w:pPr>
        <w:pStyle w:val="BookText"/>
        <w:rPr/>
      </w:pPr>
      <w:r>
        <w:rPr>
          <w:rFonts w:ascii="IRNazanin" w:hAnsi="IRNazanin" w:eastAsia="IRNazanin"/>
          <w:color w:val="111111"/>
          <w:sz w:val="28"/>
          <w:sz w:val="28"/>
          <w:szCs w:val="28"/>
          <w:rtl w:val="true"/>
          <w:lang w:bidi="fa-IR"/>
        </w:rPr>
        <w:t>و تکفی فیه مرة واحدة،و یعتبر فی المقرّ البلوغ،و کمال العقل و الاختیار و الحرّیة علی تفصیل فیه،فاذا أقرّ بالقتل العمدی ثبت القود،و اذا أقرّ بالقتل الخطائی ثبتت الدیة فی ماله لا علی العاقلة،و أمّا المحجور علیه لفلس أو سفه،فیقبل اقراره بالقتل عمدا فیثبت 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أقرّ المفلس بالقتل الخطائی،ثبتت الدیة فی ذمته و حینئذ فهل لولی المقتول ان یشارک الغرماء؟</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انه لا یشارکهم اذا لم یصدقوه،و لکنّه لا یخلو عن اشکال و تأمل،بل لا یبعد المشارکة،و دعوی ان امواله بما انّها اصبحت متعلقة لحق الغرماء،فلا یکون اقراره بالنسبة إلیهم نافذا،لانه اقرار فی حق الغیر،مدفوعة بان معنی الحجر لیس کون امواله متعلقة لحق الغرماء،بحیث یکون التصرّف فیها تصرف فی متعلق حقّهم،بل معناه انه ممنوع من التصرف فیها بالبیع و الشراء و النقل و الانتقال،و ملزم بامر الحاکم الشرعی بتقسیمها بینهم بنسبة حصصهم،و عند الامتناع قام الحاکم مقامه فی ذلک،و علی هذا</w:t>
      </w:r>
      <w:bookmarkStart w:id="3068" w:name="pg11408_119387"/>
    </w:p>
    <w:p>
      <w:pPr>
        <w:pStyle w:val="BookText"/>
        <w:rPr/>
      </w:pPr>
      <w:bookmarkEnd w:id="3068"/>
      <w:r>
        <w:rPr>
          <w:rFonts w:ascii="IRNazanin" w:hAnsi="IRNazanin" w:eastAsia="IRNazanin"/>
          <w:color w:val="111111"/>
          <w:sz w:val="28"/>
          <w:sz w:val="28"/>
          <w:szCs w:val="28"/>
          <w:rtl w:val="true"/>
          <w:lang w:bidi="fa-IR"/>
        </w:rPr>
        <w:t>فاقرار المفلس بالقتل الخطائی لا یمس بحق هؤلاء الغرماء و لا یوجب تفویته، و بکلمة ان حکم الحاکم بحجر المفلس و منعه عن التصرف فی أمواله،انما هو بدافع مصلحة الغرماء،لا بملاک انها اصبحت متعلقة لحقهم،و الفرق بین الأمرین واضح،فعلی الاول لا مانع من نفوذ اقراره بالقتل الخطائی أو الشبیه بالعمد او الدین بالنسبة الی هؤلاء،علی أساس انه لا یؤدی الی تفویت حق لهم،و علی الثانی فلا یکون نافذا علیهم،لانه یؤدی الی تفویت حقهم بها</w:t>
      </w:r>
      <w:r>
        <w:rPr>
          <w:rFonts w:eastAsia="IRNazanin" w:cs="IRNazanin"/>
          <w:color w:val="111111"/>
          <w:sz w:val="28"/>
          <w:szCs w:val="28"/>
          <w:rtl w:val="true"/>
          <w:lang w:bidi="fa-IR"/>
        </w:rPr>
        <w:t>.</w:t>
      </w:r>
    </w:p>
    <w:p>
      <w:pPr>
        <w:pStyle w:val="Heading6"/>
        <w:numPr>
          <w:ilvl w:val="5"/>
          <w:numId w:val="1"/>
        </w:numPr>
        <w:rPr/>
      </w:pPr>
      <w:bookmarkStart w:id="3069" w:name="__RefHeading___Toc1058843_73709187"/>
      <w:bookmarkStart w:id="3070" w:name="_Toc1366"/>
      <w:bookmarkEnd w:id="3069"/>
      <w:r>
        <w:rPr>
          <w:rtl w:val="true"/>
        </w:rPr>
        <w:t xml:space="preserve">مسألة </w:t>
      </w:r>
      <w:r>
        <w:rPr/>
        <w:t>1044</w:t>
      </w:r>
      <w:r>
        <w:rPr>
          <w:rtl w:val="true"/>
        </w:rPr>
        <w:t>:</w:t>
      </w:r>
      <w:r>
        <w:rPr>
          <w:rtl w:val="true"/>
        </w:rPr>
        <w:t>لو أقرّ أحد بقتل شخص عمدا و أقرّ آخر بقتله خطأ</w:t>
      </w:r>
      <w:bookmarkEnd w:id="3070"/>
    </w:p>
    <w:p>
      <w:pPr>
        <w:pStyle w:val="BookText"/>
        <w:rPr/>
      </w:pPr>
      <w:r>
        <w:rPr>
          <w:rFonts w:ascii="IRNazanin" w:hAnsi="IRNazanin" w:eastAsia="IRNazanin"/>
          <w:color w:val="111111"/>
          <w:sz w:val="28"/>
          <w:sz w:val="28"/>
          <w:szCs w:val="28"/>
          <w:rtl w:val="true"/>
          <w:lang w:bidi="fa-IR"/>
        </w:rPr>
        <w:t>فهل لولی المقتول الأخذ باحد الإقرارین علی نحو التمییز بعد ما لا یمکن الاخذ بکلیهما معا،و اذا أخذه تعیّن العمل به،و لا یکون له سبیل علی الآخر؟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یمکن،و ذلک لان الاقرارین من جهة العلم الإجمالی بکذب احدهما فی الواقع متعارضان و متکاذبان،فلا یمکن شمول دلیل الحجیة لهما معا،و شموله لأحدهما المعین دون الآخر ترجیح من غیر مرجح،و شموله لکل منهما مشروطا بعدم الأخذ بالآخر لتکون نتیجته التخییر، فلا یمکن أیضا لاستلزام ذلک اتصاف کل منهما بالحجیة عند عدم الأخذ بهما معا، فاذا یعود محذور التعبد بالمتعارضین علی تفصیل ذکرناه فی محله،و علیه فلا یکون شیء من الاقرارین حجة لا تعیینا و لا تخییرا،نعم لو علم فی هذه الحالة بصدق احدهما فی الواقع،فهل تکون وظیفته حینئذ الرجوع الی القرعة او التخییر؟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وظیفته الرجوع الی القرعة و تعیین القاتل بها دون التخییر</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71" w:name="__RefHeading___Toc1058845_73709187"/>
      <w:bookmarkStart w:id="3072" w:name="_Toc1367"/>
      <w:bookmarkEnd w:id="3071"/>
      <w:r>
        <w:rPr>
          <w:rtl w:val="true"/>
        </w:rPr>
        <w:t xml:space="preserve">مسألة </w:t>
      </w:r>
      <w:r>
        <w:rPr/>
        <w:t>1045</w:t>
      </w:r>
      <w:r>
        <w:rPr>
          <w:rtl w:val="true"/>
        </w:rPr>
        <w:t>:</w:t>
      </w:r>
      <w:r>
        <w:rPr>
          <w:rtl w:val="true"/>
        </w:rPr>
        <w:t>لو أقرّ أحد بقتل شخص عمدا و أقرّ آخر انه هو الذی قتله</w:t>
      </w:r>
      <w:bookmarkStart w:id="3073" w:name="pg11408_119388"/>
      <w:bookmarkEnd w:id="3072"/>
    </w:p>
    <w:p>
      <w:pPr>
        <w:pStyle w:val="BookText"/>
        <w:rPr/>
      </w:pPr>
      <w:bookmarkEnd w:id="3073"/>
      <w:r>
        <w:rPr>
          <w:rFonts w:ascii="IRNazanin" w:hAnsi="IRNazanin" w:eastAsia="IRNazanin"/>
          <w:color w:val="111111"/>
          <w:sz w:val="28"/>
          <w:sz w:val="28"/>
          <w:szCs w:val="28"/>
          <w:rtl w:val="true"/>
          <w:lang w:bidi="fa-IR"/>
        </w:rPr>
        <w:t>فالمشهور أنه یدرأ عنهما القصاص و الدیة،و تؤخذ الدیة من بیت مال المسلمین و هذا هو الأقرب،اما الاول فلان الاقرارین من جهة العلم الاجمالی بکذب احدهما فی الواقع قد سقطا عن الاعتبار من جهة المعارضة کما هو الحال فی المسألة السابقة،فلا فرق بین المسألتین من هذه الناحیة،و فی هذه الحالة لم یثبت کون القاتل المقر الاول و لا المقر الثانی،فلا یکون موضوع حینئذ للقصاص و لا للدیة،و لا فرق فی ذلک بین رجوع الاول عن اقراره بعد اقرار الثانی و عدم رجوعه،حیث لا قیمة للرجوع بعد الاقرار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فلانّ دم المسلم لا یذهب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علم بصدق احدهما فی الواقع، فالمرجع فی تعیین القاتل حینئذ فی المسألة هو القرعة،کما کان الأمر کذلک فی المسألة السابقة</w:t>
      </w:r>
      <w:r>
        <w:rPr>
          <w:rFonts w:eastAsia="IRNazanin" w:cs="IRNazanin"/>
          <w:color w:val="111111"/>
          <w:sz w:val="28"/>
          <w:szCs w:val="28"/>
          <w:rtl w:val="true"/>
          <w:lang w:bidi="fa-IR"/>
        </w:rPr>
        <w:t>.</w:t>
      </w:r>
    </w:p>
    <w:p>
      <w:pPr>
        <w:pStyle w:val="Heading6"/>
        <w:numPr>
          <w:ilvl w:val="5"/>
          <w:numId w:val="1"/>
        </w:numPr>
        <w:rPr/>
      </w:pPr>
      <w:bookmarkStart w:id="3074" w:name="__RefHeading___Toc1058847_73709187"/>
      <w:bookmarkStart w:id="3075" w:name="_Toc1368"/>
      <w:bookmarkEnd w:id="3074"/>
      <w:r>
        <w:rPr>
          <w:rtl w:val="true"/>
        </w:rPr>
        <w:t>الثانی</w:t>
      </w:r>
      <w:r>
        <w:rPr>
          <w:rtl w:val="true"/>
        </w:rPr>
        <w:t>:</w:t>
      </w:r>
      <w:r>
        <w:rPr>
          <w:rtl w:val="true"/>
        </w:rPr>
        <w:t>البیّنة</w:t>
      </w:r>
      <w:bookmarkEnd w:id="3075"/>
    </w:p>
    <w:p>
      <w:pPr>
        <w:pStyle w:val="Heading6"/>
        <w:numPr>
          <w:ilvl w:val="5"/>
          <w:numId w:val="1"/>
        </w:numPr>
        <w:rPr/>
      </w:pPr>
      <w:bookmarkStart w:id="3076" w:name="__RefHeading___Toc1058849_73709187"/>
      <w:bookmarkStart w:id="3077" w:name="_Toc1369"/>
      <w:bookmarkEnd w:id="3076"/>
      <w:r>
        <w:rPr>
          <w:rtl w:val="true"/>
        </w:rPr>
        <w:t>اشارة</w:t>
      </w:r>
      <w:bookmarkEnd w:id="3077"/>
    </w:p>
    <w:p>
      <w:pPr>
        <w:pStyle w:val="BookText"/>
        <w:rPr/>
      </w:pPr>
      <w:r>
        <w:rPr>
          <w:rFonts w:ascii="IRNazanin" w:hAnsi="IRNazanin" w:eastAsia="IRNazanin"/>
          <w:color w:val="111111"/>
          <w:sz w:val="28"/>
          <w:sz w:val="28"/>
          <w:szCs w:val="28"/>
          <w:rtl w:val="true"/>
          <w:lang w:bidi="fa-IR"/>
        </w:rPr>
        <w:t>و هی ان یشهد رجلان بالغان عاقلان عدلان بالقتل</w:t>
      </w:r>
      <w:r>
        <w:rPr>
          <w:rFonts w:eastAsia="IRNazanin" w:cs="IRNazanin"/>
          <w:color w:val="111111"/>
          <w:sz w:val="28"/>
          <w:szCs w:val="28"/>
          <w:rtl w:val="true"/>
          <w:lang w:bidi="fa-IR"/>
        </w:rPr>
        <w:t>.</w:t>
      </w:r>
    </w:p>
    <w:p>
      <w:pPr>
        <w:pStyle w:val="Heading6"/>
        <w:numPr>
          <w:ilvl w:val="5"/>
          <w:numId w:val="1"/>
        </w:numPr>
        <w:rPr/>
      </w:pPr>
      <w:bookmarkStart w:id="3078" w:name="__RefHeading___Toc1058851_73709187"/>
      <w:bookmarkStart w:id="3079" w:name="_Toc1370"/>
      <w:bookmarkEnd w:id="3078"/>
      <w:r>
        <w:rPr>
          <w:rtl w:val="true"/>
        </w:rPr>
        <w:t xml:space="preserve">مسألة </w:t>
      </w:r>
      <w:r>
        <w:rPr/>
        <w:t>1046</w:t>
      </w:r>
      <w:r>
        <w:rPr>
          <w:rtl w:val="true"/>
        </w:rPr>
        <w:t>:</w:t>
      </w:r>
      <w:r>
        <w:rPr>
          <w:rtl w:val="true"/>
        </w:rPr>
        <w:t>لا یثبت القتل بشاهد و امرأتین</w:t>
      </w:r>
      <w:bookmarkEnd w:id="3079"/>
    </w:p>
    <w:p>
      <w:pPr>
        <w:pStyle w:val="BookText"/>
        <w:rPr/>
      </w:pPr>
      <w:r>
        <w:rPr>
          <w:rFonts w:ascii="IRNazanin" w:hAnsi="IRNazanin" w:eastAsia="IRNazanin"/>
          <w:color w:val="111111"/>
          <w:sz w:val="28"/>
          <w:sz w:val="28"/>
          <w:szCs w:val="28"/>
          <w:rtl w:val="true"/>
          <w:lang w:bidi="fa-IR"/>
        </w:rPr>
        <w:t>و لا بشهادة النساء منفردات،و لا بشاهد 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ربع الدّیة بشهادة امرأة واحدة،و نصفها بشهادة امرأتین،و ثلاثة ارباعها بشهادة ثلاث نسوة،و تمامها بشهادة اربع نسوة؟</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عدم الثبوت،لان الثبوت کذلک مختص بباب الوصیة کما تقدم،حیث یثبت ربعها بشهادة امرأة واحدة و نصفها بشهادة امرأتین و هکذا،و التعدّی عن ذلک الباب الی سائر الابواب بحاجة الی قرینة و لا توجد قرینة علی ذلک</w:t>
      </w:r>
      <w:r>
        <w:rPr>
          <w:rFonts w:eastAsia="IRNazanin" w:cs="IRNazanin"/>
          <w:color w:val="111111"/>
          <w:sz w:val="28"/>
          <w:szCs w:val="28"/>
          <w:rtl w:val="true"/>
          <w:lang w:bidi="fa-IR"/>
        </w:rPr>
        <w:t>.</w:t>
      </w:r>
      <w:bookmarkStart w:id="3080" w:name="pg11408_119389"/>
    </w:p>
    <w:p>
      <w:pPr>
        <w:pStyle w:val="Heading6"/>
        <w:numPr>
          <w:ilvl w:val="5"/>
          <w:numId w:val="1"/>
        </w:numPr>
        <w:rPr/>
      </w:pPr>
      <w:bookmarkStart w:id="3081" w:name="__RefHeading___Toc1058853_73709187"/>
      <w:bookmarkStart w:id="3082" w:name="_Toc1371"/>
      <w:bookmarkEnd w:id="3080"/>
      <w:bookmarkEnd w:id="3081"/>
      <w:r>
        <w:rPr>
          <w:rtl w:val="true"/>
        </w:rPr>
        <w:t xml:space="preserve">مسألة </w:t>
      </w:r>
      <w:r>
        <w:rPr/>
        <w:t>1047</w:t>
      </w:r>
      <w:r>
        <w:rPr>
          <w:rtl w:val="true"/>
        </w:rPr>
        <w:t>:</w:t>
      </w:r>
      <w:r>
        <w:rPr>
          <w:rtl w:val="true"/>
        </w:rPr>
        <w:t>لو شهد شاهدان بما یکون سببا للموت عادة و ادّعی</w:t>
      </w:r>
      <w:bookmarkEnd w:id="3082"/>
    </w:p>
    <w:p>
      <w:pPr>
        <w:pStyle w:val="BookText"/>
        <w:rPr/>
      </w:pPr>
      <w:r>
        <w:rPr>
          <w:rFonts w:ascii="IRNazanin" w:hAnsi="IRNazanin" w:eastAsia="IRNazanin"/>
          <w:color w:val="111111"/>
          <w:sz w:val="28"/>
          <w:sz w:val="28"/>
          <w:szCs w:val="28"/>
          <w:rtl w:val="true"/>
          <w:lang w:bidi="fa-IR"/>
        </w:rPr>
        <w:t>الجانی أن موته</w:t>
      </w:r>
    </w:p>
    <w:p>
      <w:pPr>
        <w:pStyle w:val="BookText"/>
        <w:rPr/>
      </w:pPr>
      <w:r>
        <w:rPr>
          <w:rFonts w:ascii="IRNazanin" w:hAnsi="IRNazanin" w:eastAsia="IRNazanin"/>
          <w:color w:val="111111"/>
          <w:sz w:val="28"/>
          <w:sz w:val="28"/>
          <w:szCs w:val="28"/>
          <w:rtl w:val="true"/>
          <w:lang w:bidi="fa-IR"/>
        </w:rPr>
        <w:t>لم یکن مستندا إلی جنایته،قبل قوله مع یمینه</w:t>
      </w:r>
      <w:r>
        <w:rPr>
          <w:rFonts w:eastAsia="IRNazanin" w:cs="IRNazanin"/>
          <w:color w:val="111111"/>
          <w:sz w:val="28"/>
          <w:szCs w:val="28"/>
          <w:rtl w:val="true"/>
          <w:lang w:bidi="fa-IR"/>
        </w:rPr>
        <w:t>.</w:t>
      </w:r>
    </w:p>
    <w:p>
      <w:pPr>
        <w:pStyle w:val="Heading6"/>
        <w:numPr>
          <w:ilvl w:val="5"/>
          <w:numId w:val="1"/>
        </w:numPr>
        <w:rPr/>
      </w:pPr>
      <w:bookmarkStart w:id="3083" w:name="__RefHeading___Toc1058855_73709187"/>
      <w:bookmarkStart w:id="3084" w:name="_Toc1372"/>
      <w:bookmarkEnd w:id="3083"/>
      <w:r>
        <w:rPr>
          <w:rtl w:val="true"/>
        </w:rPr>
        <w:t xml:space="preserve">مسألة </w:t>
      </w:r>
      <w:r>
        <w:rPr/>
        <w:t>1048</w:t>
      </w:r>
      <w:r>
        <w:rPr>
          <w:rtl w:val="true"/>
        </w:rPr>
        <w:t>:</w:t>
      </w:r>
      <w:r>
        <w:rPr>
          <w:rtl w:val="true"/>
        </w:rPr>
        <w:t>یعتبر فی قبول شهادة الشاهدین من توارد شهادتهما علی</w:t>
      </w:r>
      <w:bookmarkEnd w:id="3084"/>
    </w:p>
    <w:p>
      <w:pPr>
        <w:pStyle w:val="BookText"/>
        <w:rPr/>
      </w:pPr>
      <w:r>
        <w:rPr>
          <w:rFonts w:ascii="IRNazanin" w:hAnsi="IRNazanin" w:eastAsia="IRNazanin"/>
          <w:color w:val="111111"/>
          <w:sz w:val="28"/>
          <w:sz w:val="28"/>
          <w:szCs w:val="28"/>
          <w:rtl w:val="true"/>
          <w:lang w:bidi="fa-IR"/>
        </w:rPr>
        <w:t>أمر واحد،</w:t>
      </w:r>
    </w:p>
    <w:p>
      <w:pPr>
        <w:pStyle w:val="BookText"/>
        <w:rPr/>
      </w:pPr>
      <w:r>
        <w:rPr>
          <w:rFonts w:ascii="IRNazanin" w:hAnsi="IRNazanin" w:eastAsia="IRNazanin"/>
          <w:color w:val="111111"/>
          <w:sz w:val="28"/>
          <w:sz w:val="28"/>
          <w:szCs w:val="28"/>
          <w:rtl w:val="true"/>
          <w:lang w:bidi="fa-IR"/>
        </w:rPr>
        <w:t>فلو اختلفا فی ذلک لم تقبل،کما إذا شهد أحدهما أنه قتل فی اللیل، و شهد الآخر انه قتل فی النهار،أو شهد أحدهما انه قتله فی مکان و الآخر شهد بانه قتل فی مکان آخر و هکذا</w:t>
      </w:r>
      <w:r>
        <w:rPr>
          <w:rFonts w:eastAsia="IRNazanin" w:cs="IRNazanin"/>
          <w:color w:val="111111"/>
          <w:sz w:val="28"/>
          <w:szCs w:val="28"/>
          <w:rtl w:val="true"/>
          <w:lang w:bidi="fa-IR"/>
        </w:rPr>
        <w:t>.</w:t>
      </w:r>
    </w:p>
    <w:p>
      <w:pPr>
        <w:pStyle w:val="Heading6"/>
        <w:numPr>
          <w:ilvl w:val="5"/>
          <w:numId w:val="1"/>
        </w:numPr>
        <w:rPr/>
      </w:pPr>
      <w:bookmarkStart w:id="3085" w:name="__RefHeading___Toc1058857_73709187"/>
      <w:bookmarkStart w:id="3086" w:name="_Toc1373"/>
      <w:bookmarkEnd w:id="3085"/>
      <w:r>
        <w:rPr>
          <w:rtl w:val="true"/>
        </w:rPr>
        <w:t xml:space="preserve">مسألة </w:t>
      </w:r>
      <w:r>
        <w:rPr/>
        <w:t>1049</w:t>
      </w:r>
      <w:r>
        <w:rPr>
          <w:rtl w:val="true"/>
        </w:rPr>
        <w:t>:</w:t>
      </w:r>
      <w:r>
        <w:rPr>
          <w:rtl w:val="true"/>
        </w:rPr>
        <w:t>لو شهد أحدهما بالقتل و شهد الآخر باقراره به</w:t>
      </w:r>
      <w:bookmarkEnd w:id="3086"/>
    </w:p>
    <w:p>
      <w:pPr>
        <w:pStyle w:val="BookText"/>
        <w:rPr/>
      </w:pPr>
      <w:r>
        <w:rPr>
          <w:rFonts w:ascii="IRNazanin" w:hAnsi="IRNazanin" w:eastAsia="IRNazanin"/>
          <w:color w:val="111111"/>
          <w:sz w:val="28"/>
          <w:sz w:val="28"/>
          <w:szCs w:val="28"/>
          <w:rtl w:val="true"/>
          <w:lang w:bidi="fa-IR"/>
        </w:rPr>
        <w:t>لم یثبت القتل</w:t>
      </w:r>
      <w:r>
        <w:rPr>
          <w:rFonts w:eastAsia="IRNazanin" w:cs="IRNazanin"/>
          <w:color w:val="111111"/>
          <w:sz w:val="28"/>
          <w:szCs w:val="28"/>
          <w:rtl w:val="true"/>
          <w:lang w:bidi="fa-IR"/>
        </w:rPr>
        <w:t>.</w:t>
      </w:r>
    </w:p>
    <w:p>
      <w:pPr>
        <w:pStyle w:val="Heading6"/>
        <w:numPr>
          <w:ilvl w:val="5"/>
          <w:numId w:val="1"/>
        </w:numPr>
        <w:rPr/>
      </w:pPr>
      <w:bookmarkStart w:id="3087" w:name="__RefHeading___Toc1058859_73709187"/>
      <w:bookmarkStart w:id="3088" w:name="_Toc1374"/>
      <w:bookmarkEnd w:id="3087"/>
      <w:r>
        <w:rPr>
          <w:rtl w:val="true"/>
        </w:rPr>
        <w:t xml:space="preserve">مسألة </w:t>
      </w:r>
      <w:r>
        <w:rPr/>
        <w:t>1050</w:t>
      </w:r>
      <w:r>
        <w:rPr>
          <w:rtl w:val="true"/>
        </w:rPr>
        <w:t>:</w:t>
      </w:r>
      <w:r>
        <w:rPr>
          <w:rtl w:val="true"/>
        </w:rPr>
        <w:t>لو شهد أحدهما بالاقرار بالقتل من دون تعیین العمد و</w:t>
      </w:r>
      <w:bookmarkEnd w:id="3088"/>
    </w:p>
    <w:p>
      <w:pPr>
        <w:pStyle w:val="BookText"/>
        <w:rPr/>
      </w:pPr>
      <w:r>
        <w:rPr>
          <w:rFonts w:ascii="IRNazanin" w:hAnsi="IRNazanin" w:eastAsia="IRNazanin"/>
          <w:color w:val="111111"/>
          <w:sz w:val="28"/>
          <w:sz w:val="28"/>
          <w:szCs w:val="28"/>
          <w:rtl w:val="true"/>
          <w:lang w:bidi="fa-IR"/>
        </w:rPr>
        <w:t>الخطأ،و شهد الآخر بالإقرار به عمدا،فهل یثبت الاقرار بالقتل؟</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الثبوت لا یخلو عن اشکال بل منع،و ذلک لأن من شروط قبول الشهادة کما مرّ ورودها علی شیء واحد،و حیث انها فی المسألة لم ترد علی شیء واحد،فلا تکون حجة،فان احد الشاهدین قد شهد علی الإقرار بالجمع بین القتل و هی القتل العمدی،فیکون مورد شهادة احدهما غیر مورد شهادة الآخر فلم تردا علی مورد واحد،و دعوی ان الشهادة علی الاقرار بالحصة بما انها تنحل الی 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علی الاقرار بالجامع و الاخری علی الاقرار بالخصوصیّة،فیکون الجامع موردا لشهادة کلا الشاهدین معا،مدفوعة بان انحلال الشهادة علی الحصّة الی شهادتین انحلال عقلی بتحلیل من العقل فی عالم الذهن علی اثر انحلال متعلقها،و هو الحصة الی جزءین عقلیین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المتمثل فی الجنس و الخصوصیة المتمثلة</w:t>
      </w:r>
      <w:bookmarkStart w:id="3089" w:name="pg11408_119390"/>
    </w:p>
    <w:p>
      <w:pPr>
        <w:pStyle w:val="BookText"/>
        <w:rPr/>
      </w:pPr>
      <w:bookmarkEnd w:id="3089"/>
      <w:r>
        <w:rPr>
          <w:rFonts w:ascii="IRNazanin" w:hAnsi="IRNazanin" w:eastAsia="IRNazanin"/>
          <w:color w:val="111111"/>
          <w:sz w:val="28"/>
          <w:sz w:val="28"/>
          <w:szCs w:val="28"/>
          <w:rtl w:val="true"/>
          <w:lang w:bidi="fa-IR"/>
        </w:rPr>
        <w:t>فی الفصل و لا موطن لهما الا عالم الذهن،و اما فی عالم الخارج فالحصة موجودة بوجود واحد،و الشهادة المتعلقة بها شهادة واحدة فی الخارج لفظا و معنی،و لا یعقل تعدّدها فیه،و اما الشهادة التحلیلیة فی عالم الذهن فلا قیمة لها،حیث لا وجود لها الا الوجود التصوری الذهنی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ذلک ما لو شهد احدهما بالقتل متعمدا و شهد الآخر بمطلق القتل،فانّه لا یثبت لا القتل المتعمد و لا مطلق القتل الجامع،باعتبار ان مورد شهادة کل منهما غیر مورد شهادة الآخر،و قد مر ان الشهادة علی الحصّة لا ترجع الی الشهادة علی الجامع حتی تجتمعان علی مورد واحد،و للولی فی کلا الفرضین ان یقوم باثبات القتل علی المتهم منهما بالقسامة اذا کان هناک لوث علی تفصیل سوف نشیر إلیه</w:t>
      </w:r>
      <w:r>
        <w:rPr>
          <w:rFonts w:eastAsia="IRNazanin" w:cs="IRNazanin"/>
          <w:color w:val="111111"/>
          <w:sz w:val="28"/>
          <w:szCs w:val="28"/>
          <w:rtl w:val="true"/>
          <w:lang w:bidi="fa-IR"/>
        </w:rPr>
        <w:t>.</w:t>
      </w:r>
    </w:p>
    <w:p>
      <w:pPr>
        <w:pStyle w:val="Heading6"/>
        <w:numPr>
          <w:ilvl w:val="5"/>
          <w:numId w:val="1"/>
        </w:numPr>
        <w:rPr/>
      </w:pPr>
      <w:bookmarkStart w:id="3090" w:name="__RefHeading___Toc1058861_73709187"/>
      <w:bookmarkStart w:id="3091" w:name="_Toc1375"/>
      <w:bookmarkEnd w:id="3090"/>
      <w:r>
        <w:rPr>
          <w:rtl w:val="true"/>
        </w:rPr>
        <w:t xml:space="preserve">مسألة </w:t>
      </w:r>
      <w:r>
        <w:rPr/>
        <w:t>1051</w:t>
      </w:r>
      <w:r>
        <w:rPr>
          <w:rtl w:val="true"/>
        </w:rPr>
        <w:t>:</w:t>
      </w:r>
      <w:r>
        <w:rPr>
          <w:rtl w:val="true"/>
        </w:rPr>
        <w:t>لو شهد احدهما علی القتل الجامع بین العمدی و الخطائی</w:t>
      </w:r>
      <w:bookmarkEnd w:id="3091"/>
    </w:p>
    <w:p>
      <w:pPr>
        <w:pStyle w:val="BookText"/>
        <w:rPr/>
      </w:pPr>
      <w:r>
        <w:rPr>
          <w:rFonts w:ascii="IRNazanin" w:hAnsi="IRNazanin" w:eastAsia="IRNazanin"/>
          <w:color w:val="111111"/>
          <w:sz w:val="28"/>
          <w:sz w:val="28"/>
          <w:szCs w:val="28"/>
          <w:rtl w:val="true"/>
          <w:lang w:bidi="fa-IR"/>
        </w:rPr>
        <w:t>بدون التعیین،و شهد الآخر علی حصة خاصة فیه و هی القتل العمدی،</w:t>
      </w:r>
    </w:p>
    <w:p>
      <w:pPr>
        <w:pStyle w:val="BookText"/>
        <w:rPr/>
      </w:pPr>
      <w:r>
        <w:rPr>
          <w:rFonts w:ascii="IRNazanin" w:hAnsi="IRNazanin" w:eastAsia="IRNazanin"/>
          <w:color w:val="111111"/>
          <w:sz w:val="28"/>
          <w:sz w:val="28"/>
          <w:szCs w:val="28"/>
          <w:rtl w:val="true"/>
          <w:lang w:bidi="fa-IR"/>
        </w:rPr>
        <w:t>فقد مر ان الشهادتین بما انهما لم تردا علی مورد واحد لم یثبت القتل،لا القتل الجامع حتی یکون مکلفا بالتعیین،و لا حصة خاصة منه،و لکن فی هذه الحالة اذا انکر المشهود علیه القتل العمدی،فیکون هذا اعترافا منه بالقتل الخطئی،و حینئذ فالثابت علیه الدیة دون القصاص،نعم لو ادعی الولی القتل العمدی عندئذ،فعلیة اثباته بالبینة</w:t>
      </w:r>
      <w:r>
        <w:rPr>
          <w:rFonts w:eastAsia="IRNazanin" w:cs="IRNazanin"/>
          <w:color w:val="111111"/>
          <w:sz w:val="28"/>
          <w:szCs w:val="28"/>
          <w:rtl w:val="true"/>
          <w:lang w:bidi="fa-IR"/>
        </w:rPr>
        <w:t>.</w:t>
      </w:r>
    </w:p>
    <w:p>
      <w:pPr>
        <w:pStyle w:val="Heading6"/>
        <w:numPr>
          <w:ilvl w:val="5"/>
          <w:numId w:val="1"/>
        </w:numPr>
        <w:rPr/>
      </w:pPr>
      <w:bookmarkStart w:id="3092" w:name="__RefHeading___Toc1058863_73709187"/>
      <w:bookmarkStart w:id="3093" w:name="_Toc1376"/>
      <w:bookmarkEnd w:id="3092"/>
      <w:r>
        <w:rPr>
          <w:rtl w:val="true"/>
        </w:rPr>
        <w:t xml:space="preserve">مسألة </w:t>
      </w:r>
      <w:r>
        <w:rPr/>
        <w:t>1052</w:t>
      </w:r>
      <w:r>
        <w:rPr>
          <w:rtl w:val="true"/>
        </w:rPr>
        <w:t>:</w:t>
      </w:r>
      <w:r>
        <w:rPr>
          <w:rtl w:val="true"/>
        </w:rPr>
        <w:t>لو ادّعی شخص القتل علی شخصین کانا عدلین فی</w:t>
      </w:r>
      <w:bookmarkEnd w:id="3093"/>
    </w:p>
    <w:p>
      <w:pPr>
        <w:pStyle w:val="BookText"/>
        <w:rPr/>
      </w:pPr>
      <w:r>
        <w:rPr>
          <w:rFonts w:ascii="IRNazanin" w:hAnsi="IRNazanin" w:eastAsia="IRNazanin"/>
          <w:color w:val="111111"/>
          <w:sz w:val="28"/>
          <w:sz w:val="28"/>
          <w:szCs w:val="28"/>
          <w:rtl w:val="true"/>
          <w:lang w:bidi="fa-IR"/>
        </w:rPr>
        <w:t>نفسه او بقطع النظر عن اتهامهما بالقتل،</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اقام المدعی علی ذلک بالبینة،و بعد هذا شهد المشهود علیهما بان الشاهدین هما القاتلان له،و حینئذ فان لم یصدقهما الولی فلا أثر لشهادتهما،باعتبار اتهامها بانّهما أرادا من وراء ذلک</w:t>
      </w:r>
      <w:bookmarkStart w:id="3094" w:name="pg11408_119391"/>
    </w:p>
    <w:p>
      <w:pPr>
        <w:pStyle w:val="BookText"/>
        <w:rPr/>
      </w:pPr>
      <w:bookmarkEnd w:id="3094"/>
      <w:r>
        <w:rPr>
          <w:rFonts w:ascii="IRNazanin" w:hAnsi="IRNazanin" w:eastAsia="IRNazanin"/>
          <w:color w:val="111111"/>
          <w:sz w:val="28"/>
          <w:sz w:val="28"/>
          <w:szCs w:val="28"/>
          <w:rtl w:val="true"/>
          <w:lang w:bidi="fa-IR"/>
        </w:rPr>
        <w:t>دفع الضرر عن انفسهما فلا تقبل شهادتهما،و للولی عندئذ الاقتصاص منهما او من احدهما علی تفصیل قد تقدم،و ان صدقهما سقطت الدعوی رأسا، باعتبار ان تصدیق ولی المقتول شهادة المشهود علیهما و قبولها علی الشاهدین ینافی دعواه القتل أولا علی المشهود علیهما و یکذبها،فبالنتیجة انه یکذب نفسه،فلذلک تسقط بسقوط موضوعها</w:t>
      </w:r>
      <w:r>
        <w:rPr>
          <w:rFonts w:eastAsia="IRNazanin" w:cs="IRNazanin"/>
          <w:color w:val="111111"/>
          <w:sz w:val="28"/>
          <w:szCs w:val="28"/>
          <w:rtl w:val="true"/>
          <w:lang w:bidi="fa-IR"/>
        </w:rPr>
        <w:t>.</w:t>
      </w:r>
    </w:p>
    <w:p>
      <w:pPr>
        <w:pStyle w:val="Heading6"/>
        <w:numPr>
          <w:ilvl w:val="5"/>
          <w:numId w:val="1"/>
        </w:numPr>
        <w:rPr/>
      </w:pPr>
      <w:bookmarkStart w:id="3095" w:name="__RefHeading___Toc1058865_73709187"/>
      <w:bookmarkStart w:id="3096" w:name="_Toc1377"/>
      <w:bookmarkEnd w:id="3095"/>
      <w:r>
        <w:rPr>
          <w:rtl w:val="true"/>
        </w:rPr>
        <w:t xml:space="preserve">مسألة </w:t>
      </w:r>
      <w:r>
        <w:rPr/>
        <w:t>1053</w:t>
      </w:r>
      <w:r>
        <w:rPr>
          <w:rtl w:val="true"/>
        </w:rPr>
        <w:t>:</w:t>
      </w:r>
      <w:r>
        <w:rPr>
          <w:rtl w:val="true"/>
        </w:rPr>
        <w:t>لو شهد شخصان لمن یرثانه بأن زیدا جرحه</w:t>
      </w:r>
      <w:bookmarkEnd w:id="3096"/>
    </w:p>
    <w:p>
      <w:pPr>
        <w:pStyle w:val="BookText"/>
        <w:rPr/>
      </w:pPr>
      <w:r>
        <w:rPr>
          <w:rFonts w:ascii="IRNazanin" w:hAnsi="IRNazanin" w:eastAsia="IRNazanin"/>
          <w:color w:val="111111"/>
          <w:sz w:val="28"/>
          <w:sz w:val="28"/>
          <w:szCs w:val="28"/>
          <w:rtl w:val="true"/>
          <w:lang w:bidi="fa-IR"/>
        </w:rPr>
        <w:t>و حینئذ فان کانت الشهادة بعد الاندمال قبلت،و أما اذا کانت قبله،فقیل لا تقبل، و لکن الأظهر القبول،و دعوی ان شهادتهما لو کانت قبل الاندمال کانت موردا للتهمة،فلا تقبل،علی اساس احتمال ان اداءها انما کانت من اجل الدیة لا للّه تعالی،مدفوعة بان المانع عن قبول الشهادة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فسق الشاهد و عدم عدالته،و الآخر انطباق العناوین الخاصّة علیه کالظنین و المتهم و الخائن و دافع المغرم و المریب و السائل بالکفّ،فان انطباقها علیه مانع عن قبول شهادته،و اما اذا کان عادلا و لا ینطبق علیه شیء من تلک العناوین،فلا مانع من قبول شهادته کشهادة الرجل لزوجته و بالعکس،و شهادة الأب لابنه أو لأخیه او لسائر اقاربه او العکس،و مجرد احتمال التهمة فیها لا قیمة له بعد ما کانت الشهود عادلة،و قد تسأل انه ورد فی بعض الروایات عدم قبول شهادة المتهم؟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فیه فی الروایة من لم تثبت عدالته،لا مجرد احتمال أن شهادته من اجل کسب النفع لا للّه</w:t>
      </w:r>
      <w:r>
        <w:rPr>
          <w:rFonts w:eastAsia="IRNazanin" w:cs="IRNazanin"/>
          <w:color w:val="111111"/>
          <w:sz w:val="28"/>
          <w:szCs w:val="28"/>
          <w:rtl w:val="true"/>
          <w:lang w:bidi="fa-IR"/>
        </w:rPr>
        <w:t>.</w:t>
      </w:r>
    </w:p>
    <w:p>
      <w:pPr>
        <w:pStyle w:val="Heading6"/>
        <w:numPr>
          <w:ilvl w:val="5"/>
          <w:numId w:val="1"/>
        </w:numPr>
        <w:rPr/>
      </w:pPr>
      <w:bookmarkStart w:id="3097" w:name="__RefHeading___Toc1058867_73709187"/>
      <w:bookmarkStart w:id="3098" w:name="_Toc1378"/>
      <w:bookmarkEnd w:id="3097"/>
      <w:r>
        <w:rPr>
          <w:rtl w:val="true"/>
        </w:rPr>
        <w:t xml:space="preserve">مسألة </w:t>
      </w:r>
      <w:r>
        <w:rPr/>
        <w:t>1054</w:t>
      </w:r>
      <w:r>
        <w:rPr>
          <w:rtl w:val="true"/>
        </w:rPr>
        <w:t>:</w:t>
      </w:r>
      <w:r>
        <w:rPr>
          <w:rtl w:val="true"/>
        </w:rPr>
        <w:t>لو شهد شاهدان من العاقلة بفسق شاهدی القتل</w:t>
      </w:r>
      <w:bookmarkEnd w:id="3098"/>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المشهود به القتل عمدا أو شبه عمد قبلت،و طرحت شهادة الشاهدین،</w:t>
      </w:r>
      <w:bookmarkStart w:id="3099" w:name="pg11408_119392"/>
    </w:p>
    <w:p>
      <w:pPr>
        <w:pStyle w:val="BookText"/>
        <w:rPr/>
      </w:pPr>
      <w:bookmarkEnd w:id="3099"/>
      <w:r>
        <w:rPr>
          <w:rFonts w:ascii="IRNazanin" w:hAnsi="IRNazanin" w:eastAsia="IRNazanin"/>
          <w:color w:val="111111"/>
          <w:sz w:val="28"/>
          <w:sz w:val="28"/>
          <w:szCs w:val="28"/>
          <w:rtl w:val="true"/>
          <w:lang w:bidi="fa-IR"/>
        </w:rPr>
        <w:t>و ان کان المشهود به القتل خطأ،لم تقبل شهادتهما،علی اساس ان شهادتهما من شهادة دافع المغرم فلا تقبل</w:t>
      </w:r>
      <w:r>
        <w:rPr>
          <w:rFonts w:eastAsia="IRNazanin" w:cs="IRNazanin"/>
          <w:color w:val="111111"/>
          <w:sz w:val="28"/>
          <w:szCs w:val="28"/>
          <w:rtl w:val="true"/>
          <w:lang w:bidi="fa-IR"/>
        </w:rPr>
        <w:t>.</w:t>
      </w:r>
    </w:p>
    <w:p>
      <w:pPr>
        <w:pStyle w:val="Heading6"/>
        <w:numPr>
          <w:ilvl w:val="5"/>
          <w:numId w:val="1"/>
        </w:numPr>
        <w:rPr/>
      </w:pPr>
      <w:bookmarkStart w:id="3100" w:name="__RefHeading___Toc1058869_73709187"/>
      <w:bookmarkStart w:id="3101" w:name="_Toc1379"/>
      <w:bookmarkEnd w:id="3100"/>
      <w:r>
        <w:rPr>
          <w:rtl w:val="true"/>
        </w:rPr>
        <w:t xml:space="preserve">مسألة </w:t>
      </w:r>
      <w:r>
        <w:rPr/>
        <w:t>1055</w:t>
      </w:r>
      <w:r>
        <w:rPr>
          <w:rtl w:val="true"/>
        </w:rPr>
        <w:t>:</w:t>
      </w:r>
      <w:r>
        <w:rPr>
          <w:rtl w:val="true"/>
        </w:rPr>
        <w:t>لو قامت بیّنة علی ان زیدا قتل شخصا منفردا و قامت</w:t>
      </w:r>
      <w:bookmarkEnd w:id="3101"/>
    </w:p>
    <w:p>
      <w:pPr>
        <w:pStyle w:val="BookText"/>
        <w:rPr/>
      </w:pPr>
      <w:r>
        <w:rPr>
          <w:rFonts w:ascii="IRNazanin" w:hAnsi="IRNazanin" w:eastAsia="IRNazanin"/>
          <w:color w:val="111111"/>
          <w:sz w:val="28"/>
          <w:sz w:val="28"/>
          <w:szCs w:val="28"/>
          <w:rtl w:val="true"/>
          <w:lang w:bidi="fa-IR"/>
        </w:rPr>
        <w:t>بیّنة أخری علی ان القاتل غیره،</w:t>
      </w:r>
    </w:p>
    <w:p>
      <w:pPr>
        <w:pStyle w:val="BookText"/>
        <w:rPr/>
      </w:pPr>
      <w:r>
        <w:rPr>
          <w:rFonts w:ascii="IRNazanin" w:hAnsi="IRNazanin" w:eastAsia="IRNazanin"/>
          <w:color w:val="111111"/>
          <w:sz w:val="28"/>
          <w:sz w:val="28"/>
          <w:szCs w:val="28"/>
          <w:rtl w:val="true"/>
          <w:lang w:bidi="fa-IR"/>
        </w:rPr>
        <w:t>سقط القصاص عنهما جزما،و کذا الدیة،و قیل وجبت الدیة علیهما نصفین،و فیه اشکال بل منع</w:t>
      </w:r>
      <w:r>
        <w:rPr>
          <w:rFonts w:eastAsia="IRNazanin" w:cs="IRNazanin"/>
          <w:color w:val="111111"/>
          <w:sz w:val="28"/>
          <w:szCs w:val="28"/>
          <w:rtl w:val="true"/>
          <w:lang w:bidi="fa-IR"/>
        </w:rPr>
        <w:t>.</w:t>
      </w:r>
    </w:p>
    <w:p>
      <w:pPr>
        <w:pStyle w:val="Heading6"/>
        <w:numPr>
          <w:ilvl w:val="5"/>
          <w:numId w:val="1"/>
        </w:numPr>
        <w:rPr/>
      </w:pPr>
      <w:bookmarkStart w:id="3102" w:name="__RefHeading___Toc1058871_73709187"/>
      <w:bookmarkStart w:id="3103" w:name="_Toc1380"/>
      <w:bookmarkEnd w:id="3102"/>
      <w:r>
        <w:rPr>
          <w:rtl w:val="true"/>
        </w:rPr>
        <w:t xml:space="preserve">مسألة </w:t>
      </w:r>
      <w:r>
        <w:rPr/>
        <w:t>1056</w:t>
      </w:r>
      <w:r>
        <w:rPr>
          <w:rtl w:val="true"/>
        </w:rPr>
        <w:t>:</w:t>
      </w:r>
      <w:r>
        <w:rPr>
          <w:rtl w:val="true"/>
        </w:rPr>
        <w:t>لو قامت بیّنة علی ان شخصا قتل زیدا عمدا و أقرّ</w:t>
      </w:r>
      <w:bookmarkEnd w:id="3103"/>
    </w:p>
    <w:p>
      <w:pPr>
        <w:pStyle w:val="BookText"/>
        <w:rPr/>
      </w:pPr>
      <w:r>
        <w:rPr>
          <w:rFonts w:ascii="IRNazanin" w:hAnsi="IRNazanin" w:eastAsia="IRNazanin"/>
          <w:color w:val="111111"/>
          <w:sz w:val="28"/>
          <w:sz w:val="28"/>
          <w:szCs w:val="28"/>
          <w:rtl w:val="true"/>
          <w:lang w:bidi="fa-IR"/>
        </w:rPr>
        <w:t>آخر انه هو الذی قتله دون المشهود علیه و أنه بریء،</w:t>
      </w:r>
    </w:p>
    <w:p>
      <w:pPr>
        <w:pStyle w:val="BookText"/>
        <w:rPr/>
      </w:pPr>
      <w:r>
        <w:rPr>
          <w:rFonts w:ascii="IRNazanin" w:hAnsi="IRNazanin" w:eastAsia="IRNazanin"/>
          <w:color w:val="111111"/>
          <w:sz w:val="28"/>
          <w:sz w:val="28"/>
          <w:szCs w:val="28"/>
          <w:rtl w:val="true"/>
          <w:lang w:bidi="fa-IR"/>
        </w:rPr>
        <w:t>و احتمل اشتراکهما فی القتل،کان للولیّ قتل المشهود علیه،و علی المقرّر ردّ نصف الدیة الی ولی المشهود علیه،علی اساس أن النص فی المسألة یدلّ علی أن الناتج من ضم الاقرار الی البینة اشتراک المقر و المشهود علیه فی القتل حکما،و حینئذ فیجری علیهما حکم الاشتراک فیه،غیر ان الولی إذا اقتص من المقر فقط، فلیس لورثته اخذ نصف الدیة من المشهود علیه،تطبیقا لقاعدة ان المقر یؤخذ بمقتضی اقراره،و هو انه القاتل فحسب دون غیره،و أمّا اذا اقتص من المشهود علیه،فعلی المقر ان یرد نصف الدیة الی ورثته لمکان الاشتراک،و له قتلهما بعد أن یرد إلی ولیّ المشهود علیه نصف دیته،و لو عفا عنهما و رضی بالدیة کانت علیهما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 أن القاتل واحد،فالظاهر جواز قتل المقرّ،أو أخذ الدیة منه بالتراضی دون المشهود علیه،علی اساس ان بناء العقلاء فی امثال المقام تقدیم الاقرار علی البینة</w:t>
      </w:r>
      <w:r>
        <w:rPr>
          <w:rFonts w:eastAsia="IRNazanin" w:cs="IRNazanin"/>
          <w:color w:val="111111"/>
          <w:sz w:val="28"/>
          <w:szCs w:val="28"/>
          <w:rtl w:val="true"/>
          <w:lang w:bidi="fa-IR"/>
        </w:rPr>
        <w:t>.</w:t>
      </w:r>
    </w:p>
    <w:p>
      <w:pPr>
        <w:pStyle w:val="Heading6"/>
        <w:numPr>
          <w:ilvl w:val="5"/>
          <w:numId w:val="1"/>
        </w:numPr>
        <w:rPr/>
      </w:pPr>
      <w:bookmarkStart w:id="3104" w:name="__RefHeading___Toc1058873_73709187"/>
      <w:bookmarkStart w:id="3105" w:name="_Toc1381"/>
      <w:bookmarkEnd w:id="3104"/>
      <w:r>
        <w:rPr>
          <w:rtl w:val="true"/>
        </w:rPr>
        <w:t xml:space="preserve">مسألة </w:t>
      </w:r>
      <w:r>
        <w:rPr/>
        <w:t>1057</w:t>
      </w:r>
      <w:r>
        <w:rPr>
          <w:rtl w:val="true"/>
        </w:rPr>
        <w:t>:</w:t>
      </w:r>
      <w:r>
        <w:rPr>
          <w:rtl w:val="true"/>
        </w:rPr>
        <w:t>لو ادّعی الولی أن القتل الواقع فی الخارج عمدی و أقام</w:t>
      </w:r>
      <w:bookmarkEnd w:id="3105"/>
    </w:p>
    <w:p>
      <w:pPr>
        <w:pStyle w:val="BookText"/>
        <w:rPr/>
      </w:pPr>
      <w:r>
        <w:rPr>
          <w:rFonts w:ascii="IRNazanin" w:hAnsi="IRNazanin" w:eastAsia="IRNazanin"/>
          <w:color w:val="111111"/>
          <w:sz w:val="28"/>
          <w:sz w:val="28"/>
          <w:szCs w:val="28"/>
          <w:rtl w:val="true"/>
          <w:lang w:bidi="fa-IR"/>
        </w:rPr>
        <w:t>علی ذلک شاهدا و امرأتین،ثم عفا عن حق الاقتصاص،</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بعدم صحة العفو،حیث أن حقه لم یثبت فیکون العفو عفوا عما لم یثبت،و لکن الظاهر هو</w:t>
      </w:r>
      <w:bookmarkStart w:id="3106" w:name="pg11408_119393"/>
    </w:p>
    <w:p>
      <w:pPr>
        <w:pStyle w:val="BookText"/>
        <w:rPr/>
      </w:pPr>
      <w:bookmarkEnd w:id="3106"/>
      <w:r>
        <w:rPr>
          <w:rFonts w:ascii="IRNazanin" w:hAnsi="IRNazanin" w:eastAsia="IRNazanin"/>
          <w:color w:val="111111"/>
          <w:sz w:val="28"/>
          <w:sz w:val="28"/>
          <w:szCs w:val="28"/>
          <w:rtl w:val="true"/>
          <w:lang w:bidi="fa-IR"/>
        </w:rPr>
        <w:t>الصحة،باعتبار انه لو کان له حق فی الواقع لسقط بعفوه و إن لم یثبت عند الحاکم،و لو ثبت عنده بعد العفو لم یترتّب علیه أثر</w:t>
      </w:r>
      <w:r>
        <w:rPr>
          <w:rFonts w:eastAsia="IRNazanin" w:cs="IRNazanin"/>
          <w:color w:val="111111"/>
          <w:sz w:val="28"/>
          <w:szCs w:val="28"/>
          <w:rtl w:val="true"/>
          <w:lang w:bidi="fa-IR"/>
        </w:rPr>
        <w:t>.</w:t>
      </w:r>
    </w:p>
    <w:p>
      <w:pPr>
        <w:pStyle w:val="Heading6"/>
        <w:numPr>
          <w:ilvl w:val="5"/>
          <w:numId w:val="1"/>
        </w:numPr>
        <w:rPr/>
      </w:pPr>
      <w:bookmarkStart w:id="3107" w:name="__RefHeading___Toc1058875_73709187"/>
      <w:bookmarkStart w:id="3108" w:name="_Toc1382"/>
      <w:bookmarkEnd w:id="3107"/>
      <w:r>
        <w:rPr>
          <w:rtl w:val="true"/>
        </w:rPr>
        <w:t>الثالث</w:t>
      </w:r>
      <w:r>
        <w:rPr>
          <w:rtl w:val="true"/>
        </w:rPr>
        <w:t>:</w:t>
      </w:r>
      <w:r>
        <w:rPr>
          <w:rtl w:val="true"/>
        </w:rPr>
        <w:t>القسامة</w:t>
      </w:r>
      <w:bookmarkEnd w:id="3108"/>
    </w:p>
    <w:p>
      <w:pPr>
        <w:pStyle w:val="Heading6"/>
        <w:numPr>
          <w:ilvl w:val="5"/>
          <w:numId w:val="1"/>
        </w:numPr>
        <w:rPr/>
      </w:pPr>
      <w:bookmarkStart w:id="3109" w:name="__RefHeading___Toc1058877_73709187"/>
      <w:bookmarkStart w:id="3110" w:name="_Toc1383"/>
      <w:bookmarkEnd w:id="3109"/>
      <w:r>
        <w:rPr>
          <w:rtl w:val="true"/>
        </w:rPr>
        <w:t xml:space="preserve">مسألة </w:t>
      </w:r>
      <w:r>
        <w:rPr/>
        <w:t>1058</w:t>
      </w:r>
      <w:r>
        <w:rPr>
          <w:rtl w:val="true"/>
        </w:rPr>
        <w:t>:</w:t>
      </w:r>
      <w:r>
        <w:rPr>
          <w:rtl w:val="true"/>
        </w:rPr>
        <w:t>لو ادّعی الولیّ القتل علی واحد أو جماعة</w:t>
      </w:r>
      <w:bookmarkEnd w:id="3110"/>
    </w:p>
    <w:p>
      <w:pPr>
        <w:pStyle w:val="BookText"/>
        <w:rPr/>
      </w:pPr>
      <w:r>
        <w:rPr>
          <w:rFonts w:ascii="IRNazanin" w:hAnsi="IRNazanin" w:eastAsia="IRNazanin"/>
          <w:color w:val="111111"/>
          <w:sz w:val="28"/>
          <w:sz w:val="28"/>
          <w:szCs w:val="28"/>
          <w:rtl w:val="true"/>
          <w:lang w:bidi="fa-IR"/>
        </w:rPr>
        <w:t>فان أقام البینة علی مدعاه فهو،و إلاّ فان لم یکن هنا لوث،طولب المدعی علیه بالحلف،فان حلف سقطت الدعوی،و إن لم یحلف کان له ردّ الحلف إلی المدّعی،و ان کان هناک لوث طولب المدّعی علیه بالبینة،فان أقامها علی عدم القتل فهو،و إلاّ فعلی المدّعی الاتیان بقسامة خمسین رجلا لاثبات مدعاه،و الا فعلی المدعی علیه القسامة کذلک،فان أتی بها سقطت الدعوی، و إلاّ الزم الدعوی،ثم ان القسامة لم تجعل فی کل مورد من موارد دعوی الدم، و انما جعلت احتیاطا للدماء اذا کان المدعی علیه فاسقا و فاجرا و متهما بالشر،و هذا هو معنی اللوث</w:t>
      </w:r>
      <w:r>
        <w:rPr>
          <w:rFonts w:eastAsia="IRNazanin" w:cs="IRNazanin"/>
          <w:color w:val="111111"/>
          <w:sz w:val="28"/>
          <w:szCs w:val="28"/>
          <w:rtl w:val="true"/>
          <w:lang w:bidi="fa-IR"/>
        </w:rPr>
        <w:t>.</w:t>
      </w:r>
    </w:p>
    <w:p>
      <w:pPr>
        <w:pStyle w:val="Heading6"/>
        <w:numPr>
          <w:ilvl w:val="5"/>
          <w:numId w:val="1"/>
        </w:numPr>
        <w:rPr/>
      </w:pPr>
      <w:bookmarkStart w:id="3111" w:name="__RefHeading___Toc1058879_73709187"/>
      <w:bookmarkStart w:id="3112" w:name="_Toc1384"/>
      <w:bookmarkEnd w:id="3111"/>
      <w:r>
        <w:rPr>
          <w:rtl w:val="true"/>
        </w:rPr>
        <w:t xml:space="preserve">مسألة </w:t>
      </w:r>
      <w:r>
        <w:rPr/>
        <w:t>1059</w:t>
      </w:r>
      <w:r>
        <w:rPr>
          <w:rtl w:val="true"/>
        </w:rPr>
        <w:t>:</w:t>
      </w:r>
      <w:r>
        <w:rPr>
          <w:rtl w:val="true"/>
        </w:rPr>
        <w:t>اذا کان المدعی أو المدعی علیه امرأة فهل تثبت</w:t>
      </w:r>
      <w:bookmarkEnd w:id="3112"/>
    </w:p>
    <w:p>
      <w:pPr>
        <w:pStyle w:val="BookText"/>
        <w:rPr/>
      </w:pPr>
      <w:r>
        <w:rPr>
          <w:rFonts w:ascii="Amiri" w:hAnsi="Amiri" w:eastAsia="Amiri" w:cs="Amiri"/>
          <w:color w:val="111111"/>
          <w:sz w:val="28"/>
          <w:sz w:val="28"/>
          <w:szCs w:val="28"/>
          <w:rtl w:val="true"/>
          <w:lang w:bidi="ar-SA"/>
        </w:rPr>
        <w:t>القسامة؟</w:t>
      </w:r>
    </w:p>
    <w:p>
      <w:pPr>
        <w:pStyle w:val="BookText"/>
        <w:rPr/>
      </w:pPr>
      <w:r>
        <w:rPr>
          <w:rFonts w:ascii="IRNazanin" w:hAnsi="IRNazanin" w:eastAsia="IRNazanin"/>
          <w:color w:val="111111"/>
          <w:sz w:val="28"/>
          <w:sz w:val="28"/>
          <w:szCs w:val="28"/>
          <w:rtl w:val="true"/>
          <w:lang w:bidi="fa-IR"/>
        </w:rPr>
        <w:t>فیه وجهان،الأظهر هو الثبوت</w:t>
      </w:r>
      <w:r>
        <w:rPr>
          <w:rFonts w:eastAsia="IRNazanin" w:cs="IRNazanin"/>
          <w:color w:val="111111"/>
          <w:sz w:val="28"/>
          <w:szCs w:val="28"/>
          <w:rtl w:val="true"/>
          <w:lang w:bidi="fa-IR"/>
        </w:rPr>
        <w:t>.</w:t>
      </w:r>
    </w:p>
    <w:p>
      <w:pPr>
        <w:pStyle w:val="Heading5"/>
        <w:numPr>
          <w:ilvl w:val="4"/>
          <w:numId w:val="1"/>
        </w:numPr>
        <w:rPr/>
      </w:pPr>
      <w:bookmarkStart w:id="3113" w:name="__RefHeading___Toc1058881_73709187"/>
      <w:bookmarkStart w:id="3114" w:name="_Toc1385"/>
      <w:bookmarkEnd w:id="3113"/>
      <w:r>
        <w:rPr>
          <w:rtl w:val="true"/>
        </w:rPr>
        <w:t>کمیّة القسامة</w:t>
      </w:r>
      <w:bookmarkEnd w:id="3114"/>
    </w:p>
    <w:p>
      <w:pPr>
        <w:pStyle w:val="Heading6"/>
        <w:numPr>
          <w:ilvl w:val="5"/>
          <w:numId w:val="1"/>
        </w:numPr>
        <w:rPr/>
      </w:pPr>
      <w:bookmarkStart w:id="3115" w:name="__RefHeading___Toc1058883_73709187"/>
      <w:bookmarkStart w:id="3116" w:name="_Toc1386"/>
      <w:bookmarkEnd w:id="3115"/>
      <w:r>
        <w:rPr>
          <w:rtl w:val="true"/>
        </w:rPr>
        <w:t xml:space="preserve">مسألة </w:t>
      </w:r>
      <w:r>
        <w:rPr/>
        <w:t>1060</w:t>
      </w:r>
      <w:r>
        <w:rPr>
          <w:rtl w:val="true"/>
        </w:rPr>
        <w:t>:</w:t>
      </w:r>
      <w:r>
        <w:rPr>
          <w:rtl w:val="true"/>
        </w:rPr>
        <w:t>فی القتل العمدی خمسون یمینا و فی الخطأ المحصن خمس</w:t>
      </w:r>
      <w:bookmarkEnd w:id="3116"/>
    </w:p>
    <w:p>
      <w:pPr>
        <w:pStyle w:val="BookText"/>
        <w:rPr/>
      </w:pPr>
      <w:r>
        <w:rPr>
          <w:rFonts w:ascii="IRNazanin" w:hAnsi="IRNazanin" w:eastAsia="IRNazanin"/>
          <w:color w:val="111111"/>
          <w:sz w:val="28"/>
          <w:sz w:val="28"/>
          <w:szCs w:val="28"/>
          <w:rtl w:val="true"/>
          <w:lang w:bidi="fa-IR"/>
        </w:rPr>
        <w:t>و عشرون یمینا،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 ان القتل الشبیه بالعمد هل هو ملحق بالخطإ المحض؟</w:t>
      </w:r>
      <w:bookmarkStart w:id="3117" w:name="pg11408_119394"/>
    </w:p>
    <w:p>
      <w:pPr>
        <w:pStyle w:val="BookText"/>
        <w:rPr/>
      </w:pPr>
      <w:bookmarkEnd w:id="311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لانه خطأ فی الحقیقة،و علیه فان أقام المدعی خمسین رجلا یقسمون فهو،و إلاّ فالمشهور تکریر الأیمان علیهم حتی یتمّ عدد القسامة،و هو بعید و لا یمکن إتمامه بدلیل،و حینئذ فعلی المدعی علیه المتهم بالقتل ان یحلف خمسین یمینا باللّه ما قتلناه،و لا علمنا له قاتلا فان کان المدعی علیه واحدا او متعددا و لکن اقل من عدد القسامة،کرر الحلف الی خمسین یمینا،و إن کان عدده بقدر عدد القسامة،حلف کلهم،فان فعل ذلک فالدیة علی القریة التی وجد القتیل فیها،و إن وجد فی ارض فلاة أو سوق او غیر ذلک،فدیته من بیت المال،و من هنا یختلف المدعی عن المدعی علیه، فان المدعی اذا لم یتمکن من اقامة خمسین رجلا یقسمون علی إثبات ما ادعاه، لم یکف تکرار حلفه الی خمسین یمینا</w:t>
      </w:r>
      <w:r>
        <w:rPr>
          <w:rFonts w:eastAsia="IRNazanin" w:cs="IRNazanin"/>
          <w:color w:val="111111"/>
          <w:sz w:val="28"/>
          <w:szCs w:val="28"/>
          <w:rtl w:val="true"/>
          <w:lang w:bidi="fa-IR"/>
        </w:rPr>
        <w:t>.</w:t>
      </w:r>
    </w:p>
    <w:p>
      <w:pPr>
        <w:pStyle w:val="Heading6"/>
        <w:numPr>
          <w:ilvl w:val="5"/>
          <w:numId w:val="1"/>
        </w:numPr>
        <w:rPr/>
      </w:pPr>
      <w:bookmarkStart w:id="3118" w:name="__RefHeading___Toc1058885_73709187"/>
      <w:bookmarkStart w:id="3119" w:name="_Toc1387"/>
      <w:bookmarkEnd w:id="3118"/>
      <w:r>
        <w:rPr>
          <w:rtl w:val="true"/>
        </w:rPr>
        <w:t xml:space="preserve">مسألة </w:t>
      </w:r>
      <w:r>
        <w:rPr/>
        <w:t>1061</w:t>
      </w:r>
      <w:r>
        <w:rPr>
          <w:rtl w:val="true"/>
        </w:rPr>
        <w:t>:</w:t>
      </w:r>
      <w:r>
        <w:rPr>
          <w:rtl w:val="true"/>
        </w:rPr>
        <w:t>اذا کان المدّعون جماعة اقل من عدد القسامة</w:t>
      </w:r>
      <w:bookmarkEnd w:id="3119"/>
    </w:p>
    <w:p>
      <w:pPr>
        <w:pStyle w:val="BookText"/>
        <w:rPr/>
      </w:pPr>
      <w:r>
        <w:rPr>
          <w:rFonts w:ascii="IRNazanin" w:hAnsi="IRNazanin" w:eastAsia="IRNazanin"/>
          <w:color w:val="111111"/>
          <w:sz w:val="28"/>
          <w:sz w:val="28"/>
          <w:szCs w:val="28"/>
          <w:rtl w:val="true"/>
          <w:lang w:bidi="fa-IR"/>
        </w:rPr>
        <w:t>فقد مرّ ان الاظهر انه لا قسامة علیهم،بل هی علی المدّعی علیه</w:t>
      </w:r>
      <w:r>
        <w:rPr>
          <w:rFonts w:eastAsia="IRNazanin" w:cs="IRNazanin"/>
          <w:color w:val="111111"/>
          <w:sz w:val="28"/>
          <w:szCs w:val="28"/>
          <w:rtl w:val="true"/>
          <w:lang w:bidi="fa-IR"/>
        </w:rPr>
        <w:t>.</w:t>
      </w:r>
    </w:p>
    <w:p>
      <w:pPr>
        <w:pStyle w:val="Heading6"/>
        <w:numPr>
          <w:ilvl w:val="5"/>
          <w:numId w:val="1"/>
        </w:numPr>
        <w:rPr/>
      </w:pPr>
      <w:bookmarkStart w:id="3120" w:name="__RefHeading___Toc1058887_73709187"/>
      <w:bookmarkStart w:id="3121" w:name="_Toc1388"/>
      <w:bookmarkEnd w:id="3120"/>
      <w:r>
        <w:rPr>
          <w:rtl w:val="true"/>
        </w:rPr>
        <w:t xml:space="preserve">مسألة </w:t>
      </w:r>
      <w:r>
        <w:rPr/>
        <w:t>1062</w:t>
      </w:r>
      <w:r>
        <w:rPr>
          <w:rtl w:val="true"/>
        </w:rPr>
        <w:t>:</w:t>
      </w:r>
      <w:r>
        <w:rPr>
          <w:rtl w:val="true"/>
        </w:rPr>
        <w:t>المشهور ان المدعی علیه اذا کان واحدا حلف هو و</w:t>
      </w:r>
      <w:bookmarkEnd w:id="3121"/>
    </w:p>
    <w:p>
      <w:pPr>
        <w:pStyle w:val="BookText"/>
        <w:rPr/>
      </w:pPr>
      <w:r>
        <w:rPr>
          <w:rFonts w:ascii="IRNazanin" w:hAnsi="IRNazanin" w:eastAsia="IRNazanin"/>
          <w:color w:val="111111"/>
          <w:sz w:val="28"/>
          <w:sz w:val="28"/>
          <w:szCs w:val="28"/>
          <w:rtl w:val="true"/>
          <w:lang w:bidi="fa-IR"/>
        </w:rPr>
        <w:t>أحضر من قومه ما یکمل عدد القسامة،</w:t>
      </w:r>
    </w:p>
    <w:p>
      <w:pPr>
        <w:pStyle w:val="BookText"/>
        <w:rPr/>
      </w:pPr>
      <w:r>
        <w:rPr>
          <w:rFonts w:ascii="IRNazanin" w:hAnsi="IRNazanin" w:eastAsia="IRNazanin"/>
          <w:color w:val="111111"/>
          <w:sz w:val="28"/>
          <w:sz w:val="28"/>
          <w:szCs w:val="28"/>
          <w:rtl w:val="true"/>
          <w:lang w:bidi="fa-IR"/>
        </w:rPr>
        <w:t>فإن لم یکمل کرّرت علیهم الأیمان حتی یکمل عددها،و هذا هو الاظهر،و أما اذا کان اکثر من واحد،بمعنی ان الدعوی کانت متوجّهة الی کل واحد منهم،فعلی کل واحد منهم قسامة خمسین رجلا</w:t>
      </w:r>
      <w:r>
        <w:rPr>
          <w:rFonts w:eastAsia="IRNazanin" w:cs="IRNazanin"/>
          <w:color w:val="111111"/>
          <w:sz w:val="28"/>
          <w:szCs w:val="28"/>
          <w:rtl w:val="true"/>
          <w:lang w:bidi="fa-IR"/>
        </w:rPr>
        <w:t>.</w:t>
      </w:r>
    </w:p>
    <w:p>
      <w:pPr>
        <w:pStyle w:val="Heading6"/>
        <w:numPr>
          <w:ilvl w:val="5"/>
          <w:numId w:val="1"/>
        </w:numPr>
        <w:rPr/>
      </w:pPr>
      <w:bookmarkStart w:id="3122" w:name="__RefHeading___Toc1058889_73709187"/>
      <w:bookmarkStart w:id="3123" w:name="_Toc1389"/>
      <w:bookmarkEnd w:id="3122"/>
      <w:r>
        <w:rPr>
          <w:rtl w:val="true"/>
        </w:rPr>
        <w:t xml:space="preserve">مسألة </w:t>
      </w:r>
      <w:r>
        <w:rPr/>
        <w:t>1063</w:t>
      </w:r>
      <w:r>
        <w:rPr>
          <w:rtl w:val="true"/>
        </w:rPr>
        <w:t>:</w:t>
      </w:r>
      <w:r>
        <w:rPr>
          <w:rtl w:val="true"/>
        </w:rPr>
        <w:t>اذا لم تکن بیّنة للمدّعی و لا للمدّعی علیه و لم یحلف</w:t>
      </w:r>
      <w:bookmarkEnd w:id="3123"/>
    </w:p>
    <w:p>
      <w:pPr>
        <w:pStyle w:val="BookText"/>
        <w:rPr/>
      </w:pPr>
      <w:r>
        <w:rPr>
          <w:rFonts w:ascii="Amiri" w:hAnsi="Amiri" w:eastAsia="Amiri" w:cs="Amiri"/>
          <w:color w:val="111111"/>
          <w:sz w:val="28"/>
          <w:sz w:val="28"/>
          <w:szCs w:val="28"/>
          <w:rtl w:val="true"/>
          <w:lang w:bidi="ar-SA"/>
        </w:rPr>
        <w:t>المدّعی،</w:t>
      </w:r>
    </w:p>
    <w:p>
      <w:pPr>
        <w:pStyle w:val="BookText"/>
        <w:rPr/>
      </w:pPr>
      <w:r>
        <w:rPr>
          <w:rFonts w:ascii="IRNazanin" w:hAnsi="IRNazanin" w:eastAsia="IRNazanin"/>
          <w:color w:val="111111"/>
          <w:sz w:val="28"/>
          <w:sz w:val="28"/>
          <w:szCs w:val="28"/>
          <w:rtl w:val="true"/>
          <w:lang w:bidi="fa-IR"/>
        </w:rPr>
        <w:t>و حلف المدّعی علیه،سقطت الدعوی،و لا شیء علی المدّعی علیه،و تعطی الدیة لورثة المقتول من بیت المال</w:t>
      </w:r>
      <w:r>
        <w:rPr>
          <w:rFonts w:eastAsia="IRNazanin" w:cs="IRNazanin"/>
          <w:color w:val="111111"/>
          <w:sz w:val="28"/>
          <w:szCs w:val="28"/>
          <w:rtl w:val="true"/>
          <w:lang w:bidi="fa-IR"/>
        </w:rPr>
        <w:t>.</w:t>
      </w:r>
    </w:p>
    <w:p>
      <w:pPr>
        <w:pStyle w:val="Heading6"/>
        <w:numPr>
          <w:ilvl w:val="5"/>
          <w:numId w:val="1"/>
        </w:numPr>
        <w:rPr/>
      </w:pPr>
      <w:bookmarkStart w:id="3124" w:name="__RefHeading___Toc1058891_73709187"/>
      <w:bookmarkStart w:id="3125" w:name="_Toc1390"/>
      <w:bookmarkEnd w:id="3124"/>
      <w:r>
        <w:rPr>
          <w:rtl w:val="true"/>
        </w:rPr>
        <w:t xml:space="preserve">مسألة </w:t>
      </w:r>
      <w:r>
        <w:rPr/>
        <w:t>1064</w:t>
      </w:r>
      <w:r>
        <w:rPr>
          <w:rtl w:val="true"/>
        </w:rPr>
        <w:t>:</w:t>
      </w:r>
      <w:r>
        <w:rPr>
          <w:rtl w:val="true"/>
        </w:rPr>
        <w:t>القسامة کما تثبت بها الدعوی فی قتل النفس کذلک</w:t>
      </w:r>
      <w:bookmarkEnd w:id="3125"/>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تثبت بها فی الجروح بالإضافة الی الدیة</w:t>
      </w:r>
      <w:bookmarkStart w:id="3126" w:name="pg11408_119395"/>
    </w:p>
    <w:p>
      <w:pPr>
        <w:pStyle w:val="BookText"/>
        <w:rPr/>
      </w:pPr>
      <w:bookmarkEnd w:id="3126"/>
      <w:r>
        <w:rPr>
          <w:rFonts w:ascii="IRNazanin" w:hAnsi="IRNazanin" w:eastAsia="IRNazanin"/>
          <w:color w:val="111111"/>
          <w:sz w:val="28"/>
          <w:sz w:val="28"/>
          <w:szCs w:val="28"/>
          <w:rtl w:val="true"/>
          <w:lang w:bidi="fa-IR"/>
        </w:rPr>
        <w:t>،و فی عددها فی الجروح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خمسون یمینا ان بلغت الجنایة فیها الدیة کاملة،و إلاّ فبحسابها،و قیل ستة أیمان فیما بلغت دیته دیة النفس،و ما کان دون ذلک فبحسابه،و هذا القول هو الصحیح</w:t>
      </w:r>
      <w:r>
        <w:rPr>
          <w:rFonts w:eastAsia="IRNazanin" w:cs="IRNazanin"/>
          <w:color w:val="111111"/>
          <w:sz w:val="28"/>
          <w:szCs w:val="28"/>
          <w:rtl w:val="true"/>
          <w:lang w:bidi="fa-IR"/>
        </w:rPr>
        <w:t>.</w:t>
      </w:r>
    </w:p>
    <w:p>
      <w:pPr>
        <w:pStyle w:val="Heading6"/>
        <w:numPr>
          <w:ilvl w:val="5"/>
          <w:numId w:val="1"/>
        </w:numPr>
        <w:rPr/>
      </w:pPr>
      <w:bookmarkStart w:id="3127" w:name="__RefHeading___Toc1058893_73709187"/>
      <w:bookmarkStart w:id="3128" w:name="_Toc1391"/>
      <w:bookmarkEnd w:id="3127"/>
      <w:r>
        <w:rPr>
          <w:rtl w:val="true"/>
        </w:rPr>
        <w:t xml:space="preserve">مسألة </w:t>
      </w:r>
      <w:r>
        <w:rPr/>
        <w:t>1065</w:t>
      </w:r>
      <w:r>
        <w:rPr>
          <w:rtl w:val="true"/>
        </w:rPr>
        <w:t>:</w:t>
      </w:r>
      <w:r>
        <w:rPr>
          <w:rtl w:val="true"/>
        </w:rPr>
        <w:t>اذا کان القتیل کافرا فادّعی ولیّه القتل علی المسلم و لم</w:t>
      </w:r>
      <w:bookmarkEnd w:id="3128"/>
    </w:p>
    <w:p>
      <w:pPr>
        <w:pStyle w:val="BookText"/>
        <w:rPr/>
      </w:pPr>
      <w:r>
        <w:rPr>
          <w:rFonts w:ascii="IRNazanin" w:hAnsi="IRNazanin" w:eastAsia="IRNazanin"/>
          <w:color w:val="111111"/>
          <w:sz w:val="28"/>
          <w:sz w:val="28"/>
          <w:szCs w:val="28"/>
          <w:rtl w:val="true"/>
          <w:lang w:bidi="fa-IR"/>
        </w:rPr>
        <w:t>تکن له بینة،فهل تثبت القسامة حینئذ؟</w:t>
      </w:r>
    </w:p>
    <w:p>
      <w:pPr>
        <w:pStyle w:val="BookText"/>
        <w:rPr/>
      </w:pPr>
      <w:r>
        <w:rPr>
          <w:rFonts w:ascii="IRNazanin" w:hAnsi="IRNazanin" w:eastAsia="IRNazanin"/>
          <w:color w:val="111111"/>
          <w:sz w:val="28"/>
          <w:sz w:val="28"/>
          <w:szCs w:val="28"/>
          <w:rtl w:val="true"/>
          <w:lang w:bidi="fa-IR"/>
        </w:rPr>
        <w:t>وجهان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و هو لا یخلو من اشکال بل منع،لاختصاص جعل القسامة بما اذا کان القتیل مسلما</w:t>
      </w:r>
      <w:r>
        <w:rPr>
          <w:rFonts w:eastAsia="IRNazanin" w:cs="IRNazanin"/>
          <w:color w:val="111111"/>
          <w:sz w:val="28"/>
          <w:szCs w:val="28"/>
          <w:rtl w:val="true"/>
          <w:lang w:bidi="fa-IR"/>
        </w:rPr>
        <w:t>.</w:t>
      </w:r>
    </w:p>
    <w:p>
      <w:pPr>
        <w:pStyle w:val="Heading6"/>
        <w:numPr>
          <w:ilvl w:val="5"/>
          <w:numId w:val="1"/>
        </w:numPr>
        <w:rPr/>
      </w:pPr>
      <w:bookmarkStart w:id="3129" w:name="__RefHeading___Toc1058895_73709187"/>
      <w:bookmarkStart w:id="3130" w:name="_Toc1392"/>
      <w:bookmarkEnd w:id="3129"/>
      <w:r>
        <w:rPr>
          <w:rtl w:val="true"/>
        </w:rPr>
        <w:t xml:space="preserve">مسألة </w:t>
      </w:r>
      <w:r>
        <w:rPr/>
        <w:t>1066</w:t>
      </w:r>
      <w:r>
        <w:rPr>
          <w:rtl w:val="true"/>
        </w:rPr>
        <w:t>:</w:t>
      </w:r>
      <w:r>
        <w:rPr>
          <w:rtl w:val="true"/>
        </w:rPr>
        <w:t>اذا قتل رجل فی قریة أو فی قریب منها</w:t>
      </w:r>
      <w:bookmarkEnd w:id="3130"/>
    </w:p>
    <w:p>
      <w:pPr>
        <w:pStyle w:val="BookText"/>
        <w:rPr/>
      </w:pPr>
      <w:r>
        <w:rPr>
          <w:rFonts w:ascii="IRNazanin" w:hAnsi="IRNazanin" w:eastAsia="IRNazanin"/>
          <w:color w:val="111111"/>
          <w:sz w:val="28"/>
          <w:sz w:val="28"/>
          <w:szCs w:val="28"/>
          <w:rtl w:val="true"/>
          <w:lang w:bidi="fa-IR"/>
        </w:rPr>
        <w:t>اغرم اهل تلک القریة الدیة،إذا لم توجد بیّنة علی اهل تلک القریة انهم ما قتلوه،و إذا وجد بین قریتین،ضمنت الأقرب منهما</w:t>
      </w:r>
      <w:r>
        <w:rPr>
          <w:rFonts w:eastAsia="IRNazanin" w:cs="IRNazanin"/>
          <w:color w:val="111111"/>
          <w:sz w:val="28"/>
          <w:szCs w:val="28"/>
          <w:rtl w:val="true"/>
          <w:lang w:bidi="fa-IR"/>
        </w:rPr>
        <w:t>.</w:t>
      </w:r>
    </w:p>
    <w:p>
      <w:pPr>
        <w:pStyle w:val="Heading6"/>
        <w:numPr>
          <w:ilvl w:val="5"/>
          <w:numId w:val="1"/>
        </w:numPr>
        <w:rPr/>
      </w:pPr>
      <w:bookmarkStart w:id="3131" w:name="__RefHeading___Toc1058897_73709187"/>
      <w:bookmarkStart w:id="3132" w:name="_Toc1393"/>
      <w:bookmarkEnd w:id="3131"/>
      <w:r>
        <w:rPr>
          <w:rtl w:val="true"/>
        </w:rPr>
        <w:t xml:space="preserve">مسألة </w:t>
      </w:r>
      <w:r>
        <w:rPr/>
        <w:t>1067</w:t>
      </w:r>
      <w:r>
        <w:rPr>
          <w:rtl w:val="true"/>
        </w:rPr>
        <w:t>:</w:t>
      </w:r>
      <w:r>
        <w:rPr>
          <w:rtl w:val="true"/>
        </w:rPr>
        <w:t>اذا وجد قتیل فی زحام الناس أو علی قنطرة أو بئر</w:t>
      </w:r>
      <w:bookmarkEnd w:id="3132"/>
    </w:p>
    <w:p>
      <w:pPr>
        <w:pStyle w:val="BookText"/>
        <w:rPr/>
      </w:pPr>
      <w:r>
        <w:rPr>
          <w:rFonts w:ascii="IRNazanin" w:hAnsi="IRNazanin" w:eastAsia="IRNazanin"/>
          <w:color w:val="111111"/>
          <w:sz w:val="28"/>
          <w:sz w:val="28"/>
          <w:szCs w:val="28"/>
          <w:rtl w:val="true"/>
          <w:lang w:bidi="fa-IR"/>
        </w:rPr>
        <w:t>أو جسر،أو مصنع،أو فی شارع عام،أو جامع،أو فلاة او ما شاکل ذلک،</w:t>
      </w:r>
    </w:p>
    <w:p>
      <w:pPr>
        <w:pStyle w:val="BookText"/>
        <w:rPr/>
      </w:pPr>
      <w:r>
        <w:rPr>
          <w:rFonts w:ascii="IRNazanin" w:hAnsi="IRNazanin" w:eastAsia="IRNazanin"/>
          <w:color w:val="111111"/>
          <w:sz w:val="28"/>
          <w:sz w:val="28"/>
          <w:szCs w:val="28"/>
          <w:rtl w:val="true"/>
          <w:lang w:bidi="fa-IR"/>
        </w:rPr>
        <w:t>و الضابط أن لا یکون مما یستند القتل فیه الی شخص خاص،أو جماعة معینة،أو قریة معلومة،فدیته من بیت مال المسلمین</w:t>
      </w:r>
      <w:r>
        <w:rPr>
          <w:rFonts w:eastAsia="IRNazanin" w:cs="IRNazanin"/>
          <w:color w:val="111111"/>
          <w:sz w:val="28"/>
          <w:szCs w:val="28"/>
          <w:rtl w:val="true"/>
          <w:lang w:bidi="fa-IR"/>
        </w:rPr>
        <w:t>.</w:t>
      </w:r>
    </w:p>
    <w:p>
      <w:pPr>
        <w:pStyle w:val="Heading6"/>
        <w:numPr>
          <w:ilvl w:val="5"/>
          <w:numId w:val="1"/>
        </w:numPr>
        <w:rPr/>
      </w:pPr>
      <w:bookmarkStart w:id="3133" w:name="__RefHeading___Toc1058899_73709187"/>
      <w:bookmarkStart w:id="3134" w:name="_Toc1394"/>
      <w:bookmarkEnd w:id="3133"/>
      <w:r>
        <w:rPr>
          <w:rtl w:val="true"/>
        </w:rPr>
        <w:t xml:space="preserve">مسألة </w:t>
      </w:r>
      <w:r>
        <w:rPr/>
        <w:t>1068</w:t>
      </w:r>
      <w:r>
        <w:rPr>
          <w:rtl w:val="true"/>
        </w:rPr>
        <w:t>:</w:t>
      </w:r>
      <w:r>
        <w:rPr>
          <w:rtl w:val="true"/>
        </w:rPr>
        <w:t>یعتبر فی الیمین أن تکون مطابقة للدعوی</w:t>
      </w:r>
      <w:bookmarkEnd w:id="3134"/>
    </w:p>
    <w:p>
      <w:pPr>
        <w:pStyle w:val="BookText"/>
        <w:rPr/>
      </w:pPr>
      <w:r>
        <w:rPr>
          <w:rFonts w:ascii="IRNazanin" w:hAnsi="IRNazanin" w:eastAsia="IRNazanin"/>
          <w:color w:val="111111"/>
          <w:sz w:val="28"/>
          <w:sz w:val="28"/>
          <w:szCs w:val="28"/>
          <w:rtl w:val="true"/>
          <w:lang w:bidi="fa-IR"/>
        </w:rPr>
        <w:t>فلو ادّعی القتل العمدی و حلف علی القتل الخطئی،فلا أثر له</w:t>
      </w:r>
      <w:r>
        <w:rPr>
          <w:rFonts w:eastAsia="IRNazanin" w:cs="IRNazanin"/>
          <w:color w:val="111111"/>
          <w:sz w:val="28"/>
          <w:szCs w:val="28"/>
          <w:rtl w:val="true"/>
          <w:lang w:bidi="fa-IR"/>
        </w:rPr>
        <w:t>.</w:t>
      </w:r>
    </w:p>
    <w:p>
      <w:pPr>
        <w:pStyle w:val="Heading6"/>
        <w:numPr>
          <w:ilvl w:val="5"/>
          <w:numId w:val="1"/>
        </w:numPr>
        <w:rPr/>
      </w:pPr>
      <w:bookmarkStart w:id="3135" w:name="__RefHeading___Toc1058901_73709187"/>
      <w:bookmarkStart w:id="3136" w:name="_Toc1395"/>
      <w:bookmarkEnd w:id="3135"/>
      <w:r>
        <w:rPr>
          <w:rtl w:val="true"/>
        </w:rPr>
        <w:t xml:space="preserve">مسألة </w:t>
      </w:r>
      <w:r>
        <w:rPr/>
        <w:t>1069</w:t>
      </w:r>
      <w:r>
        <w:rPr>
          <w:rtl w:val="true"/>
        </w:rPr>
        <w:t>:</w:t>
      </w:r>
      <w:r>
        <w:rPr>
          <w:rtl w:val="true"/>
        </w:rPr>
        <w:t>لو ادّعی أن أحد هذین الشخصین قاتل و لکنّه لا یعلم</w:t>
      </w:r>
      <w:bookmarkEnd w:id="3136"/>
    </w:p>
    <w:p>
      <w:pPr>
        <w:pStyle w:val="BookText"/>
        <w:rPr/>
      </w:pPr>
      <w:r>
        <w:rPr>
          <w:rFonts w:ascii="IRNazanin" w:hAnsi="IRNazanin" w:eastAsia="IRNazanin"/>
          <w:color w:val="111111"/>
          <w:sz w:val="28"/>
          <w:sz w:val="28"/>
          <w:szCs w:val="28"/>
          <w:rtl w:val="true"/>
          <w:lang w:bidi="fa-IR"/>
        </w:rPr>
        <w:t>به تفصیلا،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أن یطالب کلا منهما بالبیّنة علی عدم کونه قاتلا،اذا کان هناک لوث فیهما،فان أقام کل منهما البینة علی ذلک فهو،و ان لم تکن لهما بیّنة،فعلی المدعی القسامة،و ان لم یأت بها فعلیهما القسامة،و إن نکلا ثبتت الدیة دون القود،علی أساس ان القاتل فی الواقع احدهما لا کلیهما معا</w:t>
      </w:r>
      <w:r>
        <w:rPr>
          <w:rFonts w:eastAsia="IRNazanin" w:cs="IRNazanin"/>
          <w:color w:val="111111"/>
          <w:sz w:val="28"/>
          <w:szCs w:val="28"/>
          <w:rtl w:val="true"/>
          <w:lang w:bidi="fa-IR"/>
        </w:rPr>
        <w:t>.</w:t>
      </w:r>
      <w:bookmarkStart w:id="3137" w:name="pg11408_119396"/>
    </w:p>
    <w:p>
      <w:pPr>
        <w:pStyle w:val="Heading6"/>
        <w:numPr>
          <w:ilvl w:val="5"/>
          <w:numId w:val="1"/>
        </w:numPr>
        <w:rPr/>
      </w:pPr>
      <w:bookmarkStart w:id="3138" w:name="__RefHeading___Toc1058903_73709187"/>
      <w:bookmarkStart w:id="3139" w:name="_Toc1396"/>
      <w:bookmarkEnd w:id="3137"/>
      <w:bookmarkEnd w:id="3138"/>
      <w:r>
        <w:rPr>
          <w:rtl w:val="true"/>
        </w:rPr>
        <w:t xml:space="preserve">مسألة </w:t>
      </w:r>
      <w:r>
        <w:rPr/>
        <w:t>1070</w:t>
      </w:r>
      <w:r>
        <w:rPr>
          <w:rtl w:val="true"/>
        </w:rPr>
        <w:t>:</w:t>
      </w:r>
      <w:r>
        <w:rPr>
          <w:rtl w:val="true"/>
        </w:rPr>
        <w:t>لو ادّعی القتل علی اثنین بنحو الاشتراک و لم تکن له</w:t>
      </w:r>
      <w:bookmarkEnd w:id="3139"/>
    </w:p>
    <w:p>
      <w:pPr>
        <w:pStyle w:val="BookText"/>
        <w:rPr/>
      </w:pPr>
      <w:r>
        <w:rPr>
          <w:rFonts w:ascii="Amiri" w:hAnsi="Amiri" w:eastAsia="Amiri" w:cs="Amiri"/>
          <w:color w:val="111111"/>
          <w:sz w:val="28"/>
          <w:sz w:val="28"/>
          <w:szCs w:val="28"/>
          <w:rtl w:val="true"/>
          <w:lang w:bidi="ar-SA"/>
        </w:rPr>
        <w:t>بیّنة،</w:t>
      </w:r>
    </w:p>
    <w:p>
      <w:pPr>
        <w:pStyle w:val="BookText"/>
        <w:rPr/>
      </w:pPr>
      <w:r>
        <w:rPr>
          <w:rFonts w:ascii="IRNazanin" w:hAnsi="IRNazanin" w:eastAsia="IRNazanin"/>
          <w:color w:val="111111"/>
          <w:sz w:val="28"/>
          <w:sz w:val="28"/>
          <w:szCs w:val="28"/>
          <w:rtl w:val="true"/>
          <w:lang w:bidi="fa-IR"/>
        </w:rPr>
        <w:t>فله أن یطالبهما بالبینة مع اللوث،فان أقاما البینة علی عدم صدور القتل منهما فهو،و إلاّ فعلی المدّعی الاتیان بالقسامة،فان أتی بها علی أحدهما دون الآخر،فله قتله بعد ردّ نصف الدیة إلی أولیائه،کما ان له العفو و أخذ نصف الدیة منه،و إن أتی بها علی کلیهما،فله قتلهما بعد أن یردّ الی اولیاء کل منهما نصف الدیة،کما ان له مطالبة الدیة منهما،و ان نکل فالقسامة علیهما،فان أتیا بها سقط عنهما القصاص و الدّیة،و ان أتی بها احدهما سقط عنه ذلک،و للولیّ ان یقتل الآخر بعد ردّ نصف دیته الی أولیائه،و له أن یعفو عنه و یأخذ نصف الدیة،و ان نکلا معا،کان للولی قتلهما معا بعد ردّ نصف دیة کل منهما الی اولیائه،او مطالبة الدیة منهما</w:t>
      </w:r>
      <w:r>
        <w:rPr>
          <w:rFonts w:eastAsia="IRNazanin" w:cs="IRNazanin"/>
          <w:color w:val="111111"/>
          <w:sz w:val="28"/>
          <w:szCs w:val="28"/>
          <w:rtl w:val="true"/>
          <w:lang w:bidi="fa-IR"/>
        </w:rPr>
        <w:t>.</w:t>
      </w:r>
    </w:p>
    <w:p>
      <w:pPr>
        <w:pStyle w:val="Heading6"/>
        <w:numPr>
          <w:ilvl w:val="5"/>
          <w:numId w:val="1"/>
        </w:numPr>
        <w:rPr/>
      </w:pPr>
      <w:bookmarkStart w:id="3140" w:name="__RefHeading___Toc1058905_73709187"/>
      <w:bookmarkStart w:id="3141" w:name="_Toc1397"/>
      <w:bookmarkEnd w:id="3140"/>
      <w:r>
        <w:rPr>
          <w:rtl w:val="true"/>
        </w:rPr>
        <w:t xml:space="preserve">مسألة </w:t>
      </w:r>
      <w:r>
        <w:rPr/>
        <w:t>1071</w:t>
      </w:r>
      <w:r>
        <w:rPr>
          <w:rtl w:val="true"/>
        </w:rPr>
        <w:t>:</w:t>
      </w:r>
      <w:r>
        <w:rPr>
          <w:rtl w:val="true"/>
        </w:rPr>
        <w:t>لو ادعی القتل علی اثنین و کان فی أحدهما لوث</w:t>
      </w:r>
      <w:bookmarkEnd w:id="3141"/>
    </w:p>
    <w:p>
      <w:pPr>
        <w:pStyle w:val="BookText"/>
        <w:rPr/>
      </w:pPr>
      <w:r>
        <w:rPr>
          <w:rFonts w:ascii="IRNazanin" w:hAnsi="IRNazanin" w:eastAsia="IRNazanin"/>
          <w:color w:val="111111"/>
          <w:sz w:val="28"/>
          <w:sz w:val="28"/>
          <w:szCs w:val="28"/>
          <w:rtl w:val="true"/>
          <w:lang w:bidi="fa-IR"/>
        </w:rPr>
        <w:t>فعلی المدعی اقامة البیّنة بالإضافة الی من لیس فیه لوث،و إن لم یقم،فعلی المنکر الیمین،و اما بالإضافة الی من فیه لوث،فالحکم فیه کما سبق</w:t>
      </w:r>
      <w:r>
        <w:rPr>
          <w:rFonts w:eastAsia="IRNazanin" w:cs="IRNazanin"/>
          <w:color w:val="111111"/>
          <w:sz w:val="28"/>
          <w:szCs w:val="28"/>
          <w:rtl w:val="true"/>
          <w:lang w:bidi="fa-IR"/>
        </w:rPr>
        <w:t>.</w:t>
      </w:r>
    </w:p>
    <w:p>
      <w:pPr>
        <w:pStyle w:val="Heading6"/>
        <w:numPr>
          <w:ilvl w:val="5"/>
          <w:numId w:val="1"/>
        </w:numPr>
        <w:rPr/>
      </w:pPr>
      <w:bookmarkStart w:id="3142" w:name="__RefHeading___Toc1058907_73709187"/>
      <w:bookmarkStart w:id="3143" w:name="_Toc1398"/>
      <w:bookmarkEnd w:id="3142"/>
      <w:r>
        <w:rPr>
          <w:rtl w:val="true"/>
        </w:rPr>
        <w:t xml:space="preserve">مسألة </w:t>
      </w:r>
      <w:r>
        <w:rPr/>
        <w:t>1072</w:t>
      </w:r>
      <w:r>
        <w:rPr>
          <w:rtl w:val="true"/>
        </w:rPr>
        <w:t>:</w:t>
      </w:r>
      <w:r>
        <w:rPr>
          <w:rtl w:val="true"/>
        </w:rPr>
        <w:t>لو کان للمقتول ولیّان و کان أحدهما غائبا فادّعی</w:t>
      </w:r>
      <w:bookmarkEnd w:id="3143"/>
    </w:p>
    <w:p>
      <w:pPr>
        <w:pStyle w:val="BookText"/>
        <w:rPr/>
      </w:pPr>
      <w:r>
        <w:rPr>
          <w:rFonts w:ascii="IRNazanin" w:hAnsi="IRNazanin" w:eastAsia="IRNazanin"/>
          <w:color w:val="111111"/>
          <w:sz w:val="28"/>
          <w:sz w:val="28"/>
          <w:szCs w:val="28"/>
          <w:rtl w:val="true"/>
          <w:lang w:bidi="fa-IR"/>
        </w:rPr>
        <w:t>الحاضر علی شخص أنه القاتل،</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فیه لوث فعلیه البینة،فان اقامها، فهو و إلاّ فعلی المدعی القسامة،فان جاء بها،ثبت حقه،و لو حضر الغائب، فان لم یدّع شیئا انحصر الحق بالحاضر،و إن ادّعی مع اللوث،فان لم یقم المدعی علیه البیّنة،کان علیه القسامة بمقدار حصته،و لا فرق فی ذلک بین کون الدعوی القتل العمدی،أو الخطئی،و کذلک الحال اذا کان أحد الولیّین صغیرا و ادّعی الکبیر علی شخص انه القاتل،فان الصغیر إذا بلغ و لم یدع شیئا،کان الحق منحصرا بالکبیر،و ان ادّعی مع اللوث،کان علیه القسامة</w:t>
      </w:r>
      <w:bookmarkStart w:id="3144" w:name="pg11408_119397"/>
    </w:p>
    <w:p>
      <w:pPr>
        <w:pStyle w:val="BookText"/>
        <w:rPr/>
      </w:pPr>
      <w:bookmarkEnd w:id="3144"/>
      <w:r>
        <w:rPr>
          <w:rFonts w:ascii="IRNazanin" w:hAnsi="IRNazanin" w:eastAsia="IRNazanin"/>
          <w:color w:val="111111"/>
          <w:sz w:val="28"/>
          <w:sz w:val="28"/>
          <w:szCs w:val="28"/>
          <w:rtl w:val="true"/>
          <w:lang w:bidi="fa-IR"/>
        </w:rPr>
        <w:t>بمقدار حصته</w:t>
      </w:r>
      <w:r>
        <w:rPr>
          <w:rFonts w:eastAsia="IRNazanin" w:cs="IRNazanin"/>
          <w:color w:val="111111"/>
          <w:sz w:val="28"/>
          <w:szCs w:val="28"/>
          <w:rtl w:val="true"/>
          <w:lang w:bidi="fa-IR"/>
        </w:rPr>
        <w:t>.</w:t>
      </w:r>
    </w:p>
    <w:p>
      <w:pPr>
        <w:pStyle w:val="Heading6"/>
        <w:numPr>
          <w:ilvl w:val="5"/>
          <w:numId w:val="1"/>
        </w:numPr>
        <w:rPr/>
      </w:pPr>
      <w:bookmarkStart w:id="3145" w:name="__RefHeading___Toc1058909_73709187"/>
      <w:bookmarkStart w:id="3146" w:name="_Toc1399"/>
      <w:bookmarkEnd w:id="3145"/>
      <w:r>
        <w:rPr>
          <w:rtl w:val="true"/>
        </w:rPr>
        <w:t xml:space="preserve">مسألة </w:t>
      </w:r>
      <w:r>
        <w:rPr/>
        <w:t>1073</w:t>
      </w:r>
      <w:r>
        <w:rPr>
          <w:rtl w:val="true"/>
        </w:rPr>
        <w:t>:</w:t>
      </w:r>
      <w:r>
        <w:rPr>
          <w:rtl w:val="true"/>
        </w:rPr>
        <w:t>اذا کان للقتیل ولیّان و ادّعی أحدهما القتل علی</w:t>
      </w:r>
      <w:bookmarkEnd w:id="3146"/>
    </w:p>
    <w:p>
      <w:pPr>
        <w:pStyle w:val="BookText"/>
        <w:rPr/>
      </w:pPr>
      <w:r>
        <w:rPr>
          <w:rFonts w:ascii="IRNazanin" w:hAnsi="IRNazanin" w:eastAsia="IRNazanin"/>
          <w:color w:val="111111"/>
          <w:sz w:val="28"/>
          <w:sz w:val="28"/>
          <w:szCs w:val="28"/>
          <w:rtl w:val="true"/>
          <w:lang w:bidi="fa-IR"/>
        </w:rPr>
        <w:t>شخص،و کذّبه الآخر،</w:t>
      </w:r>
    </w:p>
    <w:p>
      <w:pPr>
        <w:pStyle w:val="BookText"/>
        <w:rPr/>
      </w:pPr>
      <w:r>
        <w:rPr>
          <w:rFonts w:ascii="IRNazanin" w:hAnsi="IRNazanin" w:eastAsia="IRNazanin"/>
          <w:color w:val="111111"/>
          <w:sz w:val="28"/>
          <w:sz w:val="28"/>
          <w:szCs w:val="28"/>
          <w:rtl w:val="true"/>
          <w:lang w:bidi="fa-IR"/>
        </w:rPr>
        <w:t>بان ادّعی ان القاتل غیره،او انه اقتصر علی نفی القتل عنه،لم یقدح هذا فی دعوی الاول،و یمکنه اثبات حقه بالقسامة،اذا لم تکن للمدّعی علیه بینة علی عدم کونه قاتلا،هذا إذا لم یکن تکذیب الآخر أو نفی کونه قاتلا موجبا لازالة اللوث عنه،و إلاّ فلا قسامة</w:t>
      </w:r>
      <w:r>
        <w:rPr>
          <w:rFonts w:eastAsia="IRNazanin" w:cs="IRNazanin"/>
          <w:color w:val="111111"/>
          <w:sz w:val="28"/>
          <w:szCs w:val="28"/>
          <w:rtl w:val="true"/>
          <w:lang w:bidi="fa-IR"/>
        </w:rPr>
        <w:t>.</w:t>
      </w:r>
    </w:p>
    <w:p>
      <w:pPr>
        <w:pStyle w:val="Heading6"/>
        <w:numPr>
          <w:ilvl w:val="5"/>
          <w:numId w:val="1"/>
        </w:numPr>
        <w:rPr/>
      </w:pPr>
      <w:bookmarkStart w:id="3147" w:name="__RefHeading___Toc1058911_73709187"/>
      <w:bookmarkStart w:id="3148" w:name="_Toc1400"/>
      <w:bookmarkEnd w:id="3147"/>
      <w:r>
        <w:rPr>
          <w:rtl w:val="true"/>
        </w:rPr>
        <w:t xml:space="preserve">مسألة </w:t>
      </w:r>
      <w:r>
        <w:rPr/>
        <w:t>1074</w:t>
      </w:r>
      <w:r>
        <w:rPr>
          <w:rtl w:val="true"/>
        </w:rPr>
        <w:t>:</w:t>
      </w:r>
      <w:r>
        <w:rPr>
          <w:rtl w:val="true"/>
        </w:rPr>
        <w:t>اذا مات الولی قام وارثه مقامه</w:t>
      </w:r>
      <w:bookmarkEnd w:id="3148"/>
    </w:p>
    <w:p>
      <w:pPr>
        <w:pStyle w:val="BookText"/>
        <w:rPr/>
      </w:pPr>
      <w:r>
        <w:rPr>
          <w:rFonts w:ascii="IRNazanin" w:hAnsi="IRNazanin" w:eastAsia="IRNazanin"/>
          <w:color w:val="111111"/>
          <w:sz w:val="28"/>
          <w:sz w:val="28"/>
          <w:szCs w:val="28"/>
          <w:rtl w:val="true"/>
          <w:lang w:bidi="fa-IR"/>
        </w:rPr>
        <w:t>و لو مات أثناء الأیمان کان علی الوارث ان یأتی بالقسامة مستأنفة،فلا اعتداد بالایمان الماضیة</w:t>
      </w:r>
      <w:r>
        <w:rPr>
          <w:rFonts w:eastAsia="IRNazanin" w:cs="IRNazanin"/>
          <w:color w:val="111111"/>
          <w:sz w:val="28"/>
          <w:szCs w:val="28"/>
          <w:rtl w:val="true"/>
          <w:lang w:bidi="fa-IR"/>
        </w:rPr>
        <w:t>.</w:t>
      </w:r>
    </w:p>
    <w:p>
      <w:pPr>
        <w:pStyle w:val="Heading6"/>
        <w:numPr>
          <w:ilvl w:val="5"/>
          <w:numId w:val="1"/>
        </w:numPr>
        <w:rPr/>
      </w:pPr>
      <w:bookmarkStart w:id="3149" w:name="__RefHeading___Toc1058913_73709187"/>
      <w:bookmarkStart w:id="3150" w:name="_Toc1401"/>
      <w:bookmarkEnd w:id="3149"/>
      <w:r>
        <w:rPr>
          <w:rtl w:val="true"/>
        </w:rPr>
        <w:t xml:space="preserve">مسألة </w:t>
      </w:r>
      <w:r>
        <w:rPr/>
        <w:t>1075</w:t>
      </w:r>
      <w:r>
        <w:rPr>
          <w:rtl w:val="true"/>
        </w:rPr>
        <w:t>:</w:t>
      </w:r>
      <w:r>
        <w:rPr>
          <w:rtl w:val="true"/>
        </w:rPr>
        <w:t>لو حلف المدّعی علی ان القاتل زید ثم اعترف آخر</w:t>
      </w:r>
      <w:bookmarkEnd w:id="3150"/>
    </w:p>
    <w:p>
      <w:pPr>
        <w:pStyle w:val="BookText"/>
        <w:rPr/>
      </w:pPr>
      <w:r>
        <w:rPr>
          <w:rFonts w:ascii="IRNazanin" w:hAnsi="IRNazanin" w:eastAsia="IRNazanin"/>
          <w:color w:val="111111"/>
          <w:sz w:val="28"/>
          <w:sz w:val="28"/>
          <w:szCs w:val="28"/>
          <w:rtl w:val="true"/>
          <w:lang w:bidi="fa-IR"/>
        </w:rPr>
        <w:t>بانه القاتل منفردا،</w:t>
      </w:r>
    </w:p>
    <w:p>
      <w:pPr>
        <w:pStyle w:val="BookText"/>
        <w:rPr/>
      </w:pPr>
      <w:r>
        <w:rPr>
          <w:rFonts w:ascii="IRNazanin" w:hAnsi="IRNazanin" w:eastAsia="IRNazanin"/>
          <w:color w:val="111111"/>
          <w:sz w:val="28"/>
          <w:sz w:val="28"/>
          <w:szCs w:val="28"/>
          <w:rtl w:val="true"/>
          <w:lang w:bidi="fa-IR"/>
        </w:rPr>
        <w:t>فاذا صدق المدعی المقرّ فی اقراره،فهل هو مخیر بین البقاء علی مقتضی القسامة أو العمل علی مقتضی الاقرار فیه وجهان،فذهب الشیخ فی الخلاف الی الاول حتی و لو کان الاقرار قبل استیفاء الحق من المدّعی علیه ،و لکنه لا وجه له،فانه اذا صدّق المدّعی المقر،سقطت دعواه الاولی أیضا</w:t>
      </w:r>
      <w:r>
        <w:rPr>
          <w:rFonts w:eastAsia="IRNazanin" w:cs="IRNazanin"/>
          <w:color w:val="111111"/>
          <w:sz w:val="28"/>
          <w:szCs w:val="28"/>
          <w:rtl w:val="true"/>
          <w:lang w:bidi="fa-IR"/>
        </w:rPr>
        <w:t>.</w:t>
      </w:r>
    </w:p>
    <w:p>
      <w:pPr>
        <w:pStyle w:val="Heading6"/>
        <w:numPr>
          <w:ilvl w:val="5"/>
          <w:numId w:val="1"/>
        </w:numPr>
        <w:rPr/>
      </w:pPr>
      <w:bookmarkStart w:id="3151" w:name="__RefHeading___Toc1058915_73709187"/>
      <w:bookmarkStart w:id="3152" w:name="_Toc1402"/>
      <w:bookmarkEnd w:id="3151"/>
      <w:r>
        <w:rPr>
          <w:rtl w:val="true"/>
        </w:rPr>
        <w:t xml:space="preserve">مسألة </w:t>
      </w:r>
      <w:r>
        <w:rPr/>
        <w:t>1076</w:t>
      </w:r>
      <w:r>
        <w:rPr>
          <w:rtl w:val="true"/>
        </w:rPr>
        <w:t>:</w:t>
      </w:r>
      <w:r>
        <w:rPr>
          <w:rtl w:val="true"/>
        </w:rPr>
        <w:t>اذا حلف المدعی و استوفی حقه عن الدیة ثم قامت البینة</w:t>
      </w:r>
      <w:bookmarkEnd w:id="3152"/>
    </w:p>
    <w:p>
      <w:pPr>
        <w:pStyle w:val="BookText"/>
        <w:rPr/>
      </w:pPr>
      <w:r>
        <w:rPr>
          <w:rFonts w:ascii="IRNazanin" w:hAnsi="IRNazanin" w:eastAsia="IRNazanin"/>
          <w:color w:val="111111"/>
          <w:sz w:val="28"/>
          <w:sz w:val="28"/>
          <w:szCs w:val="28"/>
          <w:rtl w:val="true"/>
          <w:lang w:bidi="fa-IR"/>
        </w:rPr>
        <w:t>علی ان المدّعی علیه کان غائبا حین القتل،</w:t>
      </w:r>
    </w:p>
    <w:p>
      <w:pPr>
        <w:pStyle w:val="BookText"/>
        <w:rPr/>
      </w:pPr>
      <w:r>
        <w:rPr>
          <w:rFonts w:ascii="IRNazanin" w:hAnsi="IRNazanin" w:eastAsia="IRNazanin"/>
          <w:color w:val="111111"/>
          <w:sz w:val="28"/>
          <w:sz w:val="28"/>
          <w:szCs w:val="28"/>
          <w:rtl w:val="true"/>
          <w:lang w:bidi="fa-IR"/>
        </w:rPr>
        <w:t>أو کان مریضا أو نحو ذلک مما لا یتمکن معه من القتل،بطلت القسامة و ردّت الدیة،علی اساس تقدم البیّنة علی الحلف،و کذلک الحال فیما اذا اقتص منه،فان دیته تؤخذ منه</w:t>
      </w:r>
      <w:r>
        <w:rPr>
          <w:rFonts w:eastAsia="IRNazanin" w:cs="IRNazanin"/>
          <w:color w:val="111111"/>
          <w:sz w:val="28"/>
          <w:szCs w:val="28"/>
          <w:rtl w:val="true"/>
          <w:lang w:bidi="fa-IR"/>
        </w:rPr>
        <w:t>.</w:t>
      </w:r>
    </w:p>
    <w:p>
      <w:pPr>
        <w:pStyle w:val="Heading6"/>
        <w:numPr>
          <w:ilvl w:val="5"/>
          <w:numId w:val="1"/>
        </w:numPr>
        <w:rPr/>
      </w:pPr>
      <w:bookmarkStart w:id="3153" w:name="__RefHeading___Toc1058917_73709187"/>
      <w:bookmarkStart w:id="3154" w:name="_Toc1403"/>
      <w:bookmarkEnd w:id="3153"/>
      <w:r>
        <w:rPr>
          <w:rtl w:val="true"/>
        </w:rPr>
        <w:t xml:space="preserve">مسألة </w:t>
      </w:r>
      <w:r>
        <w:rPr/>
        <w:t>1077</w:t>
      </w:r>
      <w:r>
        <w:rPr>
          <w:rtl w:val="true"/>
        </w:rPr>
        <w:t>:</w:t>
      </w:r>
      <w:r>
        <w:rPr>
          <w:rtl w:val="true"/>
        </w:rPr>
        <w:t>لو اتهم رجل بالقتل فهل یحبس فترة زمنیة محدّدة الی</w:t>
      </w:r>
      <w:bookmarkEnd w:id="3154"/>
    </w:p>
    <w:p>
      <w:pPr>
        <w:pStyle w:val="BookText"/>
        <w:rPr/>
      </w:pPr>
      <w:r>
        <w:rPr>
          <w:rFonts w:ascii="IRNazanin" w:hAnsi="IRNazanin" w:eastAsia="IRNazanin"/>
          <w:color w:val="111111"/>
          <w:sz w:val="28"/>
          <w:sz w:val="28"/>
          <w:szCs w:val="28"/>
          <w:rtl w:val="true"/>
          <w:lang w:bidi="fa-IR"/>
        </w:rPr>
        <w:t>أن یجیء اولیاء المقتول مما یثبت به القتل او لا،</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جماعة الی انه یحبس ستة ایام،فان جاء اولیاء المقتول فی تلک المدّة بما یثبت به القتل کالبیّنة فهو و إلاّ خلی سبیله،و لکنّه لا یخلو عن اشکال بل لا یبعد عدم</w:t>
      </w:r>
      <w:bookmarkStart w:id="3155" w:name="pg11408_119398"/>
    </w:p>
    <w:p>
      <w:pPr>
        <w:pStyle w:val="BookText"/>
        <w:rPr/>
      </w:pPr>
      <w:bookmarkEnd w:id="3155"/>
      <w:r>
        <w:rPr>
          <w:rFonts w:ascii="IRNazanin" w:hAnsi="IRNazanin" w:eastAsia="IRNazanin"/>
          <w:color w:val="111111"/>
          <w:sz w:val="28"/>
          <w:sz w:val="28"/>
          <w:szCs w:val="28"/>
          <w:rtl w:val="true"/>
          <w:lang w:bidi="fa-IR"/>
        </w:rPr>
        <w:t>جوازه،الا إذا رأی الحاکم الشرعی مصلحة فیه</w:t>
      </w:r>
      <w:r>
        <w:rPr>
          <w:rFonts w:eastAsia="IRNazanin" w:cs="IRNazanin"/>
          <w:color w:val="111111"/>
          <w:sz w:val="28"/>
          <w:szCs w:val="28"/>
          <w:rtl w:val="true"/>
          <w:lang w:bidi="fa-IR"/>
        </w:rPr>
        <w:t>.</w:t>
      </w:r>
    </w:p>
    <w:p>
      <w:pPr>
        <w:pStyle w:val="Heading4"/>
        <w:numPr>
          <w:ilvl w:val="3"/>
          <w:numId w:val="1"/>
        </w:numPr>
        <w:rPr/>
      </w:pPr>
      <w:bookmarkStart w:id="3156" w:name="__RefHeading___Toc1058919_73709187"/>
      <w:bookmarkStart w:id="3157" w:name="_Toc1404"/>
      <w:bookmarkEnd w:id="3156"/>
      <w:r>
        <w:rPr>
          <w:rtl w:val="true"/>
        </w:rPr>
        <w:t>فصل فی أحکام القصاص</w:t>
      </w:r>
      <w:bookmarkEnd w:id="3157"/>
    </w:p>
    <w:p>
      <w:pPr>
        <w:pStyle w:val="Heading5"/>
        <w:numPr>
          <w:ilvl w:val="4"/>
          <w:numId w:val="1"/>
        </w:numPr>
        <w:rPr/>
      </w:pPr>
      <w:bookmarkStart w:id="3158" w:name="__RefHeading___Toc1058921_73709187"/>
      <w:bookmarkStart w:id="3159" w:name="_Toc1405"/>
      <w:bookmarkEnd w:id="3158"/>
      <w:r>
        <w:rPr>
          <w:rtl w:val="true"/>
        </w:rPr>
        <w:t xml:space="preserve">مسألة </w:t>
      </w:r>
      <w:r>
        <w:rPr/>
        <w:t>1078</w:t>
      </w:r>
      <w:r>
        <w:rPr>
          <w:rtl w:val="true"/>
        </w:rPr>
        <w:t>:</w:t>
      </w:r>
      <w:r>
        <w:rPr>
          <w:rtl w:val="true"/>
        </w:rPr>
        <w:t>الثابت فی القتل العمدی لولیّ المقتول هل هو الولایة</w:t>
      </w:r>
      <w:bookmarkEnd w:id="3159"/>
    </w:p>
    <w:p>
      <w:pPr>
        <w:pStyle w:val="BookText"/>
        <w:rPr/>
      </w:pPr>
      <w:r>
        <w:rPr>
          <w:rFonts w:ascii="IRNazanin" w:hAnsi="IRNazanin" w:eastAsia="IRNazanin"/>
          <w:color w:val="111111"/>
          <w:sz w:val="28"/>
          <w:sz w:val="28"/>
          <w:szCs w:val="28"/>
          <w:rtl w:val="true"/>
          <w:lang w:bidi="fa-IR"/>
        </w:rPr>
        <w:t>علی القصاص فقط أو علی الجامع بینه و بین الدیة؟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الثابت له فیه الولایة علی القصاص الاّ فی صورة واحدة، و هی ما اذا قتل رجل امرأة،فان فی هذه الصورت یتخیر ولی المقتول بین القصاص و المطالبة بالدیة،و اما فیما عداها فالثابت له الولایة علی القصاص فحسب،و اما الدیة فهی بدیلة له فی حالتین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تعذر القصاص و عدم امکانه لسبب أو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التراضی بها بین الولی و القاتل،فاذا طالب الولی القاتل بالدیة و رضی بها،سقط عنه القصاص و تثبت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لهما التراضی علی اقل من الدیة،أو علی اکثر منها،نعم اذا کان الاقتصاص یستدعی الرد من الولی،کما اذا قتل رجل امرأة،کان ولی المقتول مخیرا بین القتل و مطالبة الدیة</w:t>
      </w:r>
      <w:r>
        <w:rPr>
          <w:rFonts w:eastAsia="IRNazanin" w:cs="IRNazanin"/>
          <w:color w:val="111111"/>
          <w:sz w:val="28"/>
          <w:szCs w:val="28"/>
          <w:rtl w:val="true"/>
          <w:lang w:bidi="fa-IR"/>
        </w:rPr>
        <w:t>.</w:t>
      </w:r>
    </w:p>
    <w:p>
      <w:pPr>
        <w:pStyle w:val="Heading5"/>
        <w:numPr>
          <w:ilvl w:val="4"/>
          <w:numId w:val="1"/>
        </w:numPr>
        <w:rPr/>
      </w:pPr>
      <w:bookmarkStart w:id="3160" w:name="__RefHeading___Toc1058923_73709187"/>
      <w:bookmarkStart w:id="3161" w:name="_Toc1406"/>
      <w:bookmarkEnd w:id="3160"/>
      <w:r>
        <w:rPr>
          <w:rtl w:val="true"/>
        </w:rPr>
        <w:t xml:space="preserve">مسألة </w:t>
      </w:r>
      <w:r>
        <w:rPr/>
        <w:t>1079</w:t>
      </w:r>
      <w:r>
        <w:rPr>
          <w:rtl w:val="true"/>
        </w:rPr>
        <w:t>:</w:t>
      </w:r>
      <w:r>
        <w:rPr>
          <w:rtl w:val="true"/>
        </w:rPr>
        <w:t>لو تعذر القصاص لهرب القاتل أو موته أو کان ممن</w:t>
      </w:r>
      <w:bookmarkEnd w:id="3161"/>
    </w:p>
    <w:p>
      <w:pPr>
        <w:pStyle w:val="BookText"/>
        <w:rPr/>
      </w:pPr>
      <w:r>
        <w:rPr>
          <w:rFonts w:ascii="IRNazanin" w:hAnsi="IRNazanin" w:eastAsia="IRNazanin"/>
          <w:color w:val="111111"/>
          <w:sz w:val="28"/>
          <w:sz w:val="28"/>
          <w:szCs w:val="28"/>
          <w:rtl w:val="true"/>
          <w:lang w:bidi="fa-IR"/>
        </w:rPr>
        <w:t>لا یمکن الاقتصاص منه لمانع خارجی،</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انتقل الأمر الی الدیة،فان کان للقاتل مال،فالدیة فی ماله،و إلاّ أخذت من الاقرب فالأقرب إلیه،و ان لم یکن ادی الامام علیه السّلام الدیة من بیت المال</w:t>
      </w:r>
      <w:r>
        <w:rPr>
          <w:rFonts w:eastAsia="IRNazanin" w:cs="IRNazanin"/>
          <w:color w:val="111111"/>
          <w:sz w:val="28"/>
          <w:szCs w:val="28"/>
          <w:rtl w:val="true"/>
          <w:lang w:bidi="fa-IR"/>
        </w:rPr>
        <w:t>.</w:t>
      </w:r>
      <w:bookmarkStart w:id="3162" w:name="pg11408_119399"/>
    </w:p>
    <w:p>
      <w:pPr>
        <w:pStyle w:val="Heading5"/>
        <w:numPr>
          <w:ilvl w:val="4"/>
          <w:numId w:val="1"/>
        </w:numPr>
        <w:rPr/>
      </w:pPr>
      <w:bookmarkStart w:id="3163" w:name="__RefHeading___Toc1058925_73709187"/>
      <w:bookmarkStart w:id="3164" w:name="_Toc1407"/>
      <w:bookmarkEnd w:id="3162"/>
      <w:bookmarkEnd w:id="3163"/>
      <w:r>
        <w:rPr>
          <w:rtl w:val="true"/>
        </w:rPr>
        <w:t xml:space="preserve">مسألة </w:t>
      </w:r>
      <w:r>
        <w:rPr/>
        <w:t>1080</w:t>
      </w:r>
      <w:r>
        <w:rPr>
          <w:rtl w:val="true"/>
        </w:rPr>
        <w:t>:</w:t>
      </w:r>
      <w:r>
        <w:rPr>
          <w:rtl w:val="true"/>
        </w:rPr>
        <w:t>لو أراد اولیاء المقتول القصاص من القاتل فخلّصه قوم</w:t>
      </w:r>
      <w:bookmarkEnd w:id="3164"/>
    </w:p>
    <w:p>
      <w:pPr>
        <w:pStyle w:val="BookText"/>
        <w:rPr/>
      </w:pPr>
      <w:r>
        <w:rPr>
          <w:rFonts w:ascii="IRNazanin" w:hAnsi="IRNazanin" w:eastAsia="IRNazanin"/>
          <w:color w:val="111111"/>
          <w:sz w:val="28"/>
          <w:sz w:val="28"/>
          <w:szCs w:val="28"/>
          <w:rtl w:val="true"/>
          <w:lang w:bidi="fa-IR"/>
        </w:rPr>
        <w:t>من ایدیهم،</w:t>
      </w:r>
    </w:p>
    <w:p>
      <w:pPr>
        <w:pStyle w:val="BookText"/>
        <w:rPr/>
      </w:pPr>
      <w:r>
        <w:rPr>
          <w:rFonts w:ascii="IRNazanin" w:hAnsi="IRNazanin" w:eastAsia="IRNazanin"/>
          <w:color w:val="111111"/>
          <w:sz w:val="28"/>
          <w:sz w:val="28"/>
          <w:szCs w:val="28"/>
          <w:rtl w:val="true"/>
          <w:lang w:bidi="fa-IR"/>
        </w:rPr>
        <w:t>حبس المخلص حتی یتمکن من القاتل،فان مات القاتل او لم یقدر علیه،فالدیة علی المخلص</w:t>
      </w:r>
      <w:r>
        <w:rPr>
          <w:rFonts w:eastAsia="IRNazanin" w:cs="IRNazanin"/>
          <w:color w:val="111111"/>
          <w:sz w:val="28"/>
          <w:szCs w:val="28"/>
          <w:rtl w:val="true"/>
          <w:lang w:bidi="fa-IR"/>
        </w:rPr>
        <w:t>.</w:t>
      </w:r>
    </w:p>
    <w:p>
      <w:pPr>
        <w:pStyle w:val="Heading5"/>
        <w:numPr>
          <w:ilvl w:val="4"/>
          <w:numId w:val="1"/>
        </w:numPr>
        <w:rPr/>
      </w:pPr>
      <w:bookmarkStart w:id="3165" w:name="__RefHeading___Toc1058927_73709187"/>
      <w:bookmarkStart w:id="3166" w:name="_Toc1408"/>
      <w:bookmarkEnd w:id="3165"/>
      <w:r>
        <w:rPr>
          <w:rtl w:val="true"/>
        </w:rPr>
        <w:t xml:space="preserve">مسألة </w:t>
      </w:r>
      <w:r>
        <w:rPr/>
        <w:t>1081</w:t>
      </w:r>
      <w:r>
        <w:rPr>
          <w:rtl w:val="true"/>
        </w:rPr>
        <w:t>:</w:t>
      </w:r>
      <w:r>
        <w:rPr>
          <w:rtl w:val="true"/>
        </w:rPr>
        <w:t>یتولّی القصاص من یرث المال من الرجال دون الزوج</w:t>
      </w:r>
      <w:bookmarkEnd w:id="3166"/>
    </w:p>
    <w:p>
      <w:pPr>
        <w:pStyle w:val="BookText"/>
        <w:rPr/>
      </w:pPr>
      <w:r>
        <w:rPr>
          <w:rFonts w:ascii="IRNazanin" w:hAnsi="IRNazanin" w:eastAsia="IRNazanin"/>
          <w:color w:val="111111"/>
          <w:sz w:val="28"/>
          <w:sz w:val="28"/>
          <w:szCs w:val="28"/>
          <w:rtl w:val="true"/>
          <w:lang w:bidi="fa-IR"/>
        </w:rPr>
        <w:t>و من یتقرّب بالأم،و أما النساء فلیس لهن عفو و لا قود</w:t>
      </w:r>
      <w:r>
        <w:rPr>
          <w:rFonts w:eastAsia="IRNazanin" w:cs="IRNazanin"/>
          <w:color w:val="111111"/>
          <w:sz w:val="28"/>
          <w:szCs w:val="28"/>
          <w:rtl w:val="true"/>
          <w:lang w:bidi="fa-IR"/>
        </w:rPr>
        <w:t>.</w:t>
      </w:r>
    </w:p>
    <w:p>
      <w:pPr>
        <w:pStyle w:val="Heading5"/>
        <w:numPr>
          <w:ilvl w:val="4"/>
          <w:numId w:val="1"/>
        </w:numPr>
        <w:rPr/>
      </w:pPr>
      <w:bookmarkStart w:id="3167" w:name="__RefHeading___Toc1058929_73709187"/>
      <w:bookmarkStart w:id="3168" w:name="_Toc1409"/>
      <w:bookmarkEnd w:id="3167"/>
      <w:r>
        <w:rPr>
          <w:rtl w:val="true"/>
        </w:rPr>
        <w:t xml:space="preserve">مسألة </w:t>
      </w:r>
      <w:r>
        <w:rPr/>
        <w:t>1082</w:t>
      </w:r>
      <w:r>
        <w:rPr>
          <w:rtl w:val="true"/>
        </w:rPr>
        <w:t>:</w:t>
      </w:r>
      <w:r>
        <w:rPr>
          <w:rtl w:val="true"/>
        </w:rPr>
        <w:t>اذا کان ولی المقتول واحدا جازت له المبادرة الی</w:t>
      </w:r>
      <w:bookmarkEnd w:id="3168"/>
    </w:p>
    <w:p>
      <w:pPr>
        <w:pStyle w:val="BookText"/>
        <w:rPr/>
      </w:pPr>
      <w:r>
        <w:rPr>
          <w:rFonts w:ascii="IRNazanin" w:hAnsi="IRNazanin" w:eastAsia="IRNazanin"/>
          <w:color w:val="111111"/>
          <w:sz w:val="28"/>
          <w:sz w:val="28"/>
          <w:szCs w:val="28"/>
          <w:rtl w:val="true"/>
          <w:lang w:bidi="fa-IR"/>
        </w:rPr>
        <w:t>القصاص،</w:t>
      </w:r>
    </w:p>
    <w:p>
      <w:pPr>
        <w:pStyle w:val="BookText"/>
        <w:rPr/>
      </w:pPr>
      <w:r>
        <w:rPr>
          <w:rFonts w:ascii="IRNazanin" w:hAnsi="IRNazanin" w:eastAsia="IRNazanin"/>
          <w:color w:val="111111"/>
          <w:sz w:val="28"/>
          <w:sz w:val="28"/>
          <w:szCs w:val="28"/>
          <w:rtl w:val="true"/>
          <w:lang w:bidi="fa-IR"/>
        </w:rPr>
        <w:t>و الأولی الاستئذان من الامام علیه السّلام و لا سیما فی قصاص الاطراف</w:t>
      </w:r>
      <w:r>
        <w:rPr>
          <w:rFonts w:eastAsia="IRNazanin" w:cs="IRNazanin"/>
          <w:color w:val="111111"/>
          <w:sz w:val="28"/>
          <w:szCs w:val="28"/>
          <w:rtl w:val="true"/>
          <w:lang w:bidi="fa-IR"/>
        </w:rPr>
        <w:t>.</w:t>
      </w:r>
    </w:p>
    <w:p>
      <w:pPr>
        <w:pStyle w:val="Heading5"/>
        <w:numPr>
          <w:ilvl w:val="4"/>
          <w:numId w:val="1"/>
        </w:numPr>
        <w:rPr/>
      </w:pPr>
      <w:bookmarkStart w:id="3169" w:name="__RefHeading___Toc1058931_73709187"/>
      <w:bookmarkStart w:id="3170" w:name="_Toc1410"/>
      <w:bookmarkEnd w:id="3169"/>
      <w:r>
        <w:rPr>
          <w:rtl w:val="true"/>
        </w:rPr>
        <w:t xml:space="preserve">مسألة </w:t>
      </w:r>
      <w:r>
        <w:rPr/>
        <w:t>1083</w:t>
      </w:r>
      <w:r>
        <w:rPr>
          <w:rtl w:val="true"/>
        </w:rPr>
        <w:t>:</w:t>
      </w:r>
      <w:r>
        <w:rPr>
          <w:rtl w:val="true"/>
        </w:rPr>
        <w:t>اذا کان للمقتول اولیاء متعددون فهل یثبت حق</w:t>
      </w:r>
      <w:bookmarkEnd w:id="3170"/>
    </w:p>
    <w:p>
      <w:pPr>
        <w:pStyle w:val="BookText"/>
        <w:rPr/>
      </w:pPr>
      <w:r>
        <w:rPr>
          <w:rFonts w:ascii="IRNazanin" w:hAnsi="IRNazanin" w:eastAsia="IRNazanin"/>
          <w:color w:val="111111"/>
          <w:sz w:val="28"/>
          <w:sz w:val="28"/>
          <w:szCs w:val="28"/>
          <w:rtl w:val="true"/>
          <w:lang w:bidi="fa-IR"/>
        </w:rPr>
        <w:t>الاقتصاص من القاتل لکل واحد منهم مستقلا او هم مشترکون فی حق</w:t>
      </w:r>
    </w:p>
    <w:p>
      <w:pPr>
        <w:pStyle w:val="BookText"/>
        <w:rPr/>
      </w:pPr>
      <w:r>
        <w:rPr>
          <w:rFonts w:ascii="IRNazanin" w:hAnsi="IRNazanin" w:eastAsia="IRNazanin"/>
          <w:color w:val="111111"/>
          <w:sz w:val="28"/>
          <w:sz w:val="28"/>
          <w:szCs w:val="28"/>
          <w:rtl w:val="true"/>
          <w:lang w:bidi="fa-IR"/>
        </w:rPr>
        <w:t>واحد؟</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الثانی دون الاول،بقرینة ما ورد فی جملة من الروایات،من انه اذا عفی بعض اولیاء المقتول عن القاتل دون جمیعهم،درئ عنه القتل و طرح عنه الدیة بقدر حصة من عفا،فاذا کانت الأولیاء متمثلة فی ثلاثة مثلا سقط عنه الدیة بنسبة الثلث و هی حصته،و الثلثان الباقیان من اموال القاتل الی الذین لم یعفو،باعتبار تعذر القصاص و امتناعه بالنسبة إلیهم،و قد مرّ انه فی هذه الحالة ینتقل الامر الی بدیلة و هو الدیة،و من الواضح ان هذا یدل علی اشتراکهم فی حق الاقتصاص و عدم ثبوته لکل واحد منهم مستقلا،و إلاّ فلا معنی لسقوطه عن الکل باعفاء البعض،هذا من جانب و من جانب آخر ما ورد فی بعض الروایات،من انه اذا اقتص بعض الاولیاء من القاتل ضمن حصته الآخرین من الدیة،و حینئذ فان طالبوه بها فعلیه دفعها إلیهم،و ان عفو فعلیه دفعها إلی ورثة الجانی،و هذا یدل بوضوح</w:t>
      </w:r>
      <w:bookmarkStart w:id="3171" w:name="pg11408_119400"/>
    </w:p>
    <w:p>
      <w:pPr>
        <w:pStyle w:val="BookText"/>
        <w:rPr/>
      </w:pPr>
      <w:bookmarkEnd w:id="3171"/>
      <w:r>
        <w:rPr>
          <w:rFonts w:ascii="IRNazanin" w:hAnsi="IRNazanin" w:eastAsia="IRNazanin"/>
          <w:color w:val="111111"/>
          <w:sz w:val="28"/>
          <w:sz w:val="28"/>
          <w:szCs w:val="28"/>
          <w:rtl w:val="true"/>
          <w:lang w:bidi="fa-IR"/>
        </w:rPr>
        <w:t>علی انه مشترک بینهم،و إلاّ فالضمان یکون علی خلاف القاعدة،و قد تسأل ان حق الاقتصاص اذا کان مشترکا بین جمیع الاولیاء فنتیجته عدم جواز اعمال کل واحد منهم هذا الحق بدون إذن الآخرین،فلو اقتص واحد منهم من القاتل بدون اذن الباقین لکان ظلما،و لا یبعد استحقاقه القصاص باعتبار انه قتل بدون مبرر؟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و ان کان کذلک،الا ان المستفاد من النصوص جواز ذلک مع ضمان حق الآخرین،و نظیر ذلک ما اذا تعدد القاتل، فانه یجوز لولی المقتول ان یقتل الجمیع قصاصا مع ضمان دیة کل واحد منهم بنسبة خاصة،علی اساس ان استحقاق الکل للقتل انما هو بنسبة معیّنة کالنصف او الثلث او الربع او الخمس و هکذا،و علی ذلک فاذا کان القاتل لشخص واحد متمثلا فی اثنین و قتلهما معا قصاصا،ضمن لکل منهما نصف دیته،و اذا کان متمثلا فی ثلاثة و قتلهم جمیعا کذلک،ضمن لکل واحد منهم ثلث دیته و هکذا</w:t>
      </w:r>
      <w:r>
        <w:rPr>
          <w:rFonts w:eastAsia="IRNazanin" w:cs="IRNazanin"/>
          <w:color w:val="111111"/>
          <w:sz w:val="28"/>
          <w:szCs w:val="28"/>
          <w:rtl w:val="true"/>
          <w:lang w:bidi="fa-IR"/>
        </w:rPr>
        <w:t>.</w:t>
      </w:r>
    </w:p>
    <w:p>
      <w:pPr>
        <w:pStyle w:val="Heading5"/>
        <w:numPr>
          <w:ilvl w:val="4"/>
          <w:numId w:val="1"/>
        </w:numPr>
        <w:rPr/>
      </w:pPr>
      <w:bookmarkStart w:id="3172" w:name="__RefHeading___Toc1058933_73709187"/>
      <w:bookmarkStart w:id="3173" w:name="_Toc1411"/>
      <w:bookmarkEnd w:id="3172"/>
      <w:r>
        <w:rPr>
          <w:rtl w:val="true"/>
        </w:rPr>
        <w:t xml:space="preserve">مسألة </w:t>
      </w:r>
      <w:r>
        <w:rPr/>
        <w:t>1084</w:t>
      </w:r>
      <w:r>
        <w:rPr>
          <w:rtl w:val="true"/>
        </w:rPr>
        <w:t>:</w:t>
      </w:r>
      <w:r>
        <w:rPr>
          <w:rtl w:val="true"/>
        </w:rPr>
        <w:t>اذا کان المقتول مسلما و لم یکن له اولیاء من المسلمین و</w:t>
      </w:r>
      <w:bookmarkEnd w:id="3173"/>
    </w:p>
    <w:p>
      <w:pPr>
        <w:pStyle w:val="BookText"/>
        <w:rPr/>
      </w:pPr>
      <w:r>
        <w:rPr>
          <w:rFonts w:ascii="IRNazanin" w:hAnsi="IRNazanin" w:eastAsia="IRNazanin"/>
          <w:color w:val="111111"/>
          <w:sz w:val="28"/>
          <w:sz w:val="28"/>
          <w:szCs w:val="28"/>
          <w:rtl w:val="true"/>
          <w:lang w:bidi="fa-IR"/>
        </w:rPr>
        <w:t>کان له أولیاء من الذمیین،</w:t>
      </w:r>
    </w:p>
    <w:p>
      <w:pPr>
        <w:pStyle w:val="BookText"/>
        <w:rPr/>
      </w:pPr>
      <w:r>
        <w:rPr>
          <w:rFonts w:ascii="IRNazanin" w:hAnsi="IRNazanin" w:eastAsia="IRNazanin"/>
          <w:color w:val="111111"/>
          <w:sz w:val="28"/>
          <w:sz w:val="28"/>
          <w:szCs w:val="28"/>
          <w:rtl w:val="true"/>
          <w:lang w:bidi="fa-IR"/>
        </w:rPr>
        <w:t>عرض علی قرابته من اهل بیته الاسلام،فمن أسلم فهو ولیه و یدفع القاتل إلیه،فإن شاء قتل،و ان شاء أخذ الدیة،و ان شاء عفا،و ان لم یسلم منهم أحد،فأمره الی الامام علیه السّلام فان شاء قتله،و ان شاء أخذ الدیة منه،و لیس له علیه السّلام ان یعفو</w:t>
      </w:r>
      <w:r>
        <w:rPr>
          <w:rFonts w:eastAsia="IRNazanin" w:cs="IRNazanin"/>
          <w:color w:val="111111"/>
          <w:sz w:val="28"/>
          <w:szCs w:val="28"/>
          <w:rtl w:val="true"/>
          <w:lang w:bidi="fa-IR"/>
        </w:rPr>
        <w:t>.</w:t>
      </w:r>
    </w:p>
    <w:p>
      <w:pPr>
        <w:pStyle w:val="Heading5"/>
        <w:numPr>
          <w:ilvl w:val="4"/>
          <w:numId w:val="1"/>
        </w:numPr>
        <w:rPr/>
      </w:pPr>
      <w:bookmarkStart w:id="3174" w:name="__RefHeading___Toc1058935_73709187"/>
      <w:bookmarkStart w:id="3175" w:name="_Toc1412"/>
      <w:bookmarkEnd w:id="3174"/>
      <w:r>
        <w:rPr>
          <w:rtl w:val="true"/>
        </w:rPr>
        <w:t xml:space="preserve">مسألة </w:t>
      </w:r>
      <w:r>
        <w:rPr/>
        <w:t>1085</w:t>
      </w:r>
      <w:r>
        <w:rPr>
          <w:rtl w:val="true"/>
        </w:rPr>
        <w:t>:</w:t>
      </w:r>
      <w:r>
        <w:rPr>
          <w:rtl w:val="true"/>
        </w:rPr>
        <w:t>لا تجوز مثلة القاتل عند الاقتصاص و المشهور بین</w:t>
      </w:r>
      <w:bookmarkEnd w:id="3175"/>
    </w:p>
    <w:p>
      <w:pPr>
        <w:pStyle w:val="BookText"/>
        <w:rPr/>
      </w:pPr>
      <w:r>
        <w:rPr>
          <w:rFonts w:ascii="IRNazanin" w:hAnsi="IRNazanin" w:eastAsia="IRNazanin"/>
          <w:color w:val="111111"/>
          <w:sz w:val="28"/>
          <w:sz w:val="28"/>
          <w:szCs w:val="28"/>
          <w:rtl w:val="true"/>
          <w:lang w:bidi="fa-IR"/>
        </w:rPr>
        <w:t>الاصحاب انه لا یقتصّ إلاّ بالسیف،</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لا یخلو عن اشکال،بل لا یبعد جواز الاقتصاص بغیره من الآلات القاتلة</w:t>
      </w:r>
      <w:r>
        <w:rPr>
          <w:rFonts w:eastAsia="IRNazanin" w:cs="IRNazanin"/>
          <w:color w:val="111111"/>
          <w:sz w:val="28"/>
          <w:szCs w:val="28"/>
          <w:rtl w:val="true"/>
          <w:lang w:bidi="fa-IR"/>
        </w:rPr>
        <w:t>.</w:t>
      </w:r>
      <w:bookmarkStart w:id="3176" w:name="pg11408_119401"/>
    </w:p>
    <w:p>
      <w:pPr>
        <w:pStyle w:val="Heading5"/>
        <w:numPr>
          <w:ilvl w:val="4"/>
          <w:numId w:val="1"/>
        </w:numPr>
        <w:rPr/>
      </w:pPr>
      <w:bookmarkStart w:id="3177" w:name="__RefHeading___Toc1058937_73709187"/>
      <w:bookmarkStart w:id="3178" w:name="_Toc1413"/>
      <w:bookmarkEnd w:id="3176"/>
      <w:bookmarkEnd w:id="3177"/>
      <w:r>
        <w:rPr>
          <w:rtl w:val="true"/>
        </w:rPr>
        <w:t xml:space="preserve">مسألة </w:t>
      </w:r>
      <w:r>
        <w:rPr/>
        <w:t>1086</w:t>
      </w:r>
      <w:r>
        <w:rPr>
          <w:rtl w:val="true"/>
        </w:rPr>
        <w:t>:</w:t>
      </w:r>
      <w:r>
        <w:rPr>
          <w:rtl w:val="true"/>
        </w:rPr>
        <w:t>الاقتصاص حق ثابت للولی</w:t>
      </w:r>
      <w:bookmarkEnd w:id="3178"/>
    </w:p>
    <w:p>
      <w:pPr>
        <w:pStyle w:val="BookText"/>
        <w:rPr/>
      </w:pPr>
      <w:r>
        <w:rPr>
          <w:rFonts w:ascii="IRNazanin" w:hAnsi="IRNazanin" w:eastAsia="IRNazanin"/>
          <w:color w:val="111111"/>
          <w:sz w:val="28"/>
          <w:sz w:val="28"/>
          <w:szCs w:val="28"/>
          <w:rtl w:val="true"/>
          <w:lang w:bidi="fa-IR"/>
        </w:rPr>
        <w:t>و له أن یتولاه مباشرة، أو بتسبیب غیره مجانا أو بأجرة</w:t>
      </w:r>
      <w:r>
        <w:rPr>
          <w:rFonts w:eastAsia="IRNazanin" w:cs="IRNazanin"/>
          <w:color w:val="111111"/>
          <w:sz w:val="28"/>
          <w:szCs w:val="28"/>
          <w:rtl w:val="true"/>
          <w:lang w:bidi="fa-IR"/>
        </w:rPr>
        <w:t>.</w:t>
      </w:r>
    </w:p>
    <w:p>
      <w:pPr>
        <w:pStyle w:val="Heading5"/>
        <w:numPr>
          <w:ilvl w:val="4"/>
          <w:numId w:val="1"/>
        </w:numPr>
        <w:rPr/>
      </w:pPr>
      <w:bookmarkStart w:id="3179" w:name="__RefHeading___Toc1058939_73709187"/>
      <w:bookmarkStart w:id="3180" w:name="_Toc1414"/>
      <w:bookmarkEnd w:id="3179"/>
      <w:r>
        <w:rPr>
          <w:rtl w:val="true"/>
        </w:rPr>
        <w:t xml:space="preserve">مسألة </w:t>
      </w:r>
      <w:r>
        <w:rPr/>
        <w:t>1087</w:t>
      </w:r>
      <w:r>
        <w:rPr>
          <w:rtl w:val="true"/>
        </w:rPr>
        <w:t>:</w:t>
      </w:r>
      <w:r>
        <w:rPr>
          <w:rtl w:val="true"/>
        </w:rPr>
        <w:t>لو کان بعض اولیاء المقتول حاضرا دون بعض هل</w:t>
      </w:r>
      <w:bookmarkEnd w:id="3180"/>
    </w:p>
    <w:p>
      <w:pPr>
        <w:pStyle w:val="BookText"/>
        <w:rPr/>
      </w:pPr>
      <w:r>
        <w:rPr>
          <w:rFonts w:ascii="IRNazanin" w:hAnsi="IRNazanin" w:eastAsia="IRNazanin"/>
          <w:color w:val="111111"/>
          <w:sz w:val="28"/>
          <w:sz w:val="28"/>
          <w:szCs w:val="28"/>
          <w:rtl w:val="true"/>
          <w:lang w:bidi="fa-IR"/>
        </w:rPr>
        <w:t>یجوز له الاقتصاص من القاتل مع ضمان حصة الباقی من الدیة؟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کما مر،و لا یجب علیه ان ینتظر الی حضوره او یطلب منه الدیة،و کذلک الحال اذا کان بعضهم صغیرا</w:t>
      </w:r>
      <w:r>
        <w:rPr>
          <w:rFonts w:eastAsia="IRNazanin" w:cs="IRNazanin"/>
          <w:color w:val="111111"/>
          <w:sz w:val="28"/>
          <w:szCs w:val="28"/>
          <w:rtl w:val="true"/>
          <w:lang w:bidi="fa-IR"/>
        </w:rPr>
        <w:t>.</w:t>
      </w:r>
    </w:p>
    <w:p>
      <w:pPr>
        <w:pStyle w:val="Heading5"/>
        <w:numPr>
          <w:ilvl w:val="4"/>
          <w:numId w:val="1"/>
        </w:numPr>
        <w:rPr/>
      </w:pPr>
      <w:bookmarkStart w:id="3181" w:name="__RefHeading___Toc1058941_73709187"/>
      <w:bookmarkStart w:id="3182" w:name="_Toc1415"/>
      <w:bookmarkEnd w:id="3181"/>
      <w:r>
        <w:rPr>
          <w:rtl w:val="true"/>
        </w:rPr>
        <w:t xml:space="preserve">مسألة </w:t>
      </w:r>
      <w:r>
        <w:rPr/>
        <w:t>1088</w:t>
      </w:r>
      <w:r>
        <w:rPr>
          <w:rtl w:val="true"/>
        </w:rPr>
        <w:t>:</w:t>
      </w:r>
      <w:r>
        <w:rPr>
          <w:rtl w:val="true"/>
        </w:rPr>
        <w:t>اذا کان ولیّ میت صغیرا أو مجنونا و کان للولیّ ولی</w:t>
      </w:r>
      <w:bookmarkEnd w:id="3182"/>
    </w:p>
    <w:p>
      <w:pPr>
        <w:pStyle w:val="BookText"/>
        <w:rPr/>
      </w:pPr>
      <w:r>
        <w:rPr>
          <w:rFonts w:ascii="IRNazanin" w:hAnsi="IRNazanin" w:eastAsia="IRNazanin"/>
          <w:color w:val="111111"/>
          <w:sz w:val="28"/>
          <w:sz w:val="28"/>
          <w:szCs w:val="28"/>
          <w:rtl w:val="true"/>
          <w:lang w:bidi="fa-IR"/>
        </w:rPr>
        <w:t>کالأب او الجد،أو الحاکم الشرعی،فهل لولیّه الاقتصاص من القاتل أم لا؟</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الجواز،و لا سیما اذا اقتضت المصلحة أخذ الدیة من القاتل،او المصالحة معه فی أخذ شیء</w:t>
      </w:r>
      <w:r>
        <w:rPr>
          <w:rFonts w:eastAsia="IRNazanin" w:cs="IRNazanin"/>
          <w:color w:val="111111"/>
          <w:sz w:val="28"/>
          <w:szCs w:val="28"/>
          <w:rtl w:val="true"/>
          <w:lang w:bidi="fa-IR"/>
        </w:rPr>
        <w:t>.</w:t>
      </w:r>
    </w:p>
    <w:p>
      <w:pPr>
        <w:pStyle w:val="Heading5"/>
        <w:numPr>
          <w:ilvl w:val="4"/>
          <w:numId w:val="1"/>
        </w:numPr>
        <w:rPr/>
      </w:pPr>
      <w:bookmarkStart w:id="3183" w:name="__RefHeading___Toc1058943_73709187"/>
      <w:bookmarkStart w:id="3184" w:name="_Toc1416"/>
      <w:bookmarkEnd w:id="3183"/>
      <w:r>
        <w:rPr>
          <w:rtl w:val="true"/>
        </w:rPr>
        <w:t xml:space="preserve">مسألة </w:t>
      </w:r>
      <w:r>
        <w:rPr/>
        <w:t>1089</w:t>
      </w:r>
      <w:r>
        <w:rPr>
          <w:rtl w:val="true"/>
        </w:rPr>
        <w:t>:</w:t>
      </w:r>
      <w:r>
        <w:rPr>
          <w:rtl w:val="true"/>
        </w:rPr>
        <w:t>اذا کان للمیّت ولیان فان ادّعی أحدهما أن شریکه عفا</w:t>
      </w:r>
      <w:bookmarkEnd w:id="3184"/>
    </w:p>
    <w:p>
      <w:pPr>
        <w:pStyle w:val="BookText"/>
        <w:rPr/>
      </w:pPr>
      <w:r>
        <w:rPr>
          <w:rFonts w:ascii="IRNazanin" w:hAnsi="IRNazanin" w:eastAsia="IRNazanin"/>
          <w:color w:val="111111"/>
          <w:sz w:val="28"/>
          <w:sz w:val="28"/>
          <w:szCs w:val="28"/>
          <w:rtl w:val="true"/>
          <w:lang w:bidi="fa-IR"/>
        </w:rPr>
        <w:t>عن القصاص علی مال،أو مجانا،</w:t>
      </w:r>
    </w:p>
    <w:p>
      <w:pPr>
        <w:pStyle w:val="BookText"/>
        <w:rPr/>
      </w:pPr>
      <w:r>
        <w:rPr>
          <w:rFonts w:ascii="IRNazanin" w:hAnsi="IRNazanin" w:eastAsia="IRNazanin"/>
          <w:color w:val="111111"/>
          <w:sz w:val="28"/>
          <w:sz w:val="28"/>
          <w:szCs w:val="28"/>
          <w:rtl w:val="true"/>
          <w:lang w:bidi="fa-IR"/>
        </w:rPr>
        <w:t>لم یجز له الاقتصاص من القاتل حینئذ، و لا فرق فی ذلک بین ان یصدقه شریکه فی ذلک أو لا،و هل تقبل دعواه ذلک علی الشریک؟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الا بالبیّنة،لانه اقرار فی حق الغیر فلا یکون نافذا</w:t>
      </w:r>
      <w:r>
        <w:rPr>
          <w:rFonts w:eastAsia="IRNazanin" w:cs="IRNazanin"/>
          <w:color w:val="111111"/>
          <w:sz w:val="28"/>
          <w:szCs w:val="28"/>
          <w:rtl w:val="true"/>
          <w:lang w:bidi="fa-IR"/>
        </w:rPr>
        <w:t>.</w:t>
      </w:r>
    </w:p>
    <w:p>
      <w:pPr>
        <w:pStyle w:val="Heading5"/>
        <w:numPr>
          <w:ilvl w:val="4"/>
          <w:numId w:val="1"/>
        </w:numPr>
        <w:rPr/>
      </w:pPr>
      <w:bookmarkStart w:id="3185" w:name="__RefHeading___Toc1058945_73709187"/>
      <w:bookmarkStart w:id="3186" w:name="_Toc1417"/>
      <w:bookmarkEnd w:id="3185"/>
      <w:r>
        <w:rPr>
          <w:rtl w:val="true"/>
        </w:rPr>
        <w:t xml:space="preserve">مسألة </w:t>
      </w:r>
      <w:r>
        <w:rPr/>
        <w:t>1090</w:t>
      </w:r>
      <w:r>
        <w:rPr>
          <w:rtl w:val="true"/>
        </w:rPr>
        <w:t>:</w:t>
      </w:r>
      <w:r>
        <w:rPr>
          <w:rtl w:val="true"/>
        </w:rPr>
        <w:t>اذا کان ولی المقتول محجورا علیه لفلس أو سفه جاز</w:t>
      </w:r>
      <w:bookmarkEnd w:id="3186"/>
    </w:p>
    <w:p>
      <w:pPr>
        <w:pStyle w:val="BookText"/>
        <w:rPr/>
      </w:pPr>
      <w:r>
        <w:rPr>
          <w:rFonts w:ascii="IRNazanin" w:hAnsi="IRNazanin" w:eastAsia="IRNazanin"/>
          <w:color w:val="111111"/>
          <w:sz w:val="28"/>
          <w:sz w:val="28"/>
          <w:szCs w:val="28"/>
          <w:rtl w:val="true"/>
          <w:lang w:bidi="fa-IR"/>
        </w:rPr>
        <w:t>له الاقتصاص من القاتل،</w:t>
      </w:r>
    </w:p>
    <w:p>
      <w:pPr>
        <w:pStyle w:val="BookText"/>
        <w:rPr/>
      </w:pPr>
      <w:r>
        <w:rPr>
          <w:rFonts w:ascii="IRNazanin" w:hAnsi="IRNazanin" w:eastAsia="IRNazanin"/>
          <w:color w:val="111111"/>
          <w:sz w:val="28"/>
          <w:sz w:val="28"/>
          <w:szCs w:val="28"/>
          <w:rtl w:val="true"/>
          <w:lang w:bidi="fa-IR"/>
        </w:rPr>
        <w:t>کما جاز له العفو عنه،و یجوز له أخذ الدیة بالتراضی</w:t>
      </w:r>
      <w:r>
        <w:rPr>
          <w:rFonts w:eastAsia="IRNazanin" w:cs="IRNazanin"/>
          <w:color w:val="111111"/>
          <w:sz w:val="28"/>
          <w:szCs w:val="28"/>
          <w:rtl w:val="true"/>
          <w:lang w:bidi="fa-IR"/>
        </w:rPr>
        <w:t>.</w:t>
      </w:r>
    </w:p>
    <w:p>
      <w:pPr>
        <w:pStyle w:val="Heading5"/>
        <w:numPr>
          <w:ilvl w:val="4"/>
          <w:numId w:val="1"/>
        </w:numPr>
        <w:rPr/>
      </w:pPr>
      <w:bookmarkStart w:id="3187" w:name="__RefHeading___Toc1058947_73709187"/>
      <w:bookmarkStart w:id="3188" w:name="_Toc1418"/>
      <w:bookmarkEnd w:id="3187"/>
      <w:r>
        <w:rPr>
          <w:rtl w:val="true"/>
        </w:rPr>
        <w:t xml:space="preserve">مسألة </w:t>
      </w:r>
      <w:r>
        <w:rPr/>
        <w:t>1091</w:t>
      </w:r>
      <w:r>
        <w:rPr>
          <w:rtl w:val="true"/>
        </w:rPr>
        <w:t>:</w:t>
      </w:r>
      <w:r>
        <w:rPr>
          <w:rtl w:val="true"/>
        </w:rPr>
        <w:t>لو قتل شخص و علیه دین و لیس له مال فان أخذ</w:t>
      </w:r>
      <w:bookmarkEnd w:id="3188"/>
    </w:p>
    <w:p>
      <w:pPr>
        <w:pStyle w:val="BookText"/>
        <w:rPr/>
      </w:pPr>
      <w:r>
        <w:rPr>
          <w:rFonts w:ascii="IRNazanin" w:hAnsi="IRNazanin" w:eastAsia="IRNazanin"/>
          <w:color w:val="111111"/>
          <w:sz w:val="28"/>
          <w:sz w:val="28"/>
          <w:szCs w:val="28"/>
          <w:rtl w:val="true"/>
          <w:lang w:bidi="fa-IR"/>
        </w:rPr>
        <w:t>أولیاؤه الدیة من القاتل،</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صرفها فی دیون المقتول و اخراج وصایاه</w:t>
      </w:r>
      <w:bookmarkStart w:id="3189" w:name="pg11408_119402"/>
    </w:p>
    <w:p>
      <w:pPr>
        <w:pStyle w:val="BookText"/>
        <w:rPr/>
      </w:pPr>
      <w:bookmarkEnd w:id="3189"/>
      <w:r>
        <w:rPr>
          <w:rFonts w:ascii="IRNazanin" w:hAnsi="IRNazanin" w:eastAsia="IRNazanin"/>
          <w:color w:val="111111"/>
          <w:sz w:val="28"/>
          <w:sz w:val="28"/>
          <w:szCs w:val="28"/>
          <w:rtl w:val="true"/>
          <w:lang w:bidi="fa-IR"/>
        </w:rPr>
        <w:t>منها،و هل لهم الاقتصاص من دون ضمان ما علیه من الدیون؟فیه قولان الاظهر هو الاول</w:t>
      </w:r>
      <w:r>
        <w:rPr>
          <w:rFonts w:eastAsia="IRNazanin" w:cs="IRNazanin"/>
          <w:color w:val="111111"/>
          <w:sz w:val="28"/>
          <w:szCs w:val="28"/>
          <w:rtl w:val="true"/>
          <w:lang w:bidi="fa-IR"/>
        </w:rPr>
        <w:t>.</w:t>
      </w:r>
    </w:p>
    <w:p>
      <w:pPr>
        <w:pStyle w:val="Heading5"/>
        <w:numPr>
          <w:ilvl w:val="4"/>
          <w:numId w:val="1"/>
        </w:numPr>
        <w:rPr/>
      </w:pPr>
      <w:bookmarkStart w:id="3190" w:name="__RefHeading___Toc1058949_73709187"/>
      <w:bookmarkStart w:id="3191" w:name="_Toc1419"/>
      <w:bookmarkEnd w:id="3190"/>
      <w:r>
        <w:rPr>
          <w:rtl w:val="true"/>
        </w:rPr>
        <w:t xml:space="preserve">مسألة </w:t>
      </w:r>
      <w:r>
        <w:rPr/>
        <w:t>1092</w:t>
      </w:r>
      <w:r>
        <w:rPr>
          <w:rtl w:val="true"/>
        </w:rPr>
        <w:t>:</w:t>
      </w:r>
      <w:r>
        <w:rPr>
          <w:rtl w:val="true"/>
        </w:rPr>
        <w:t>اذا قتل شخص و علیه دین و لیس له مال</w:t>
      </w:r>
      <w:bookmarkEnd w:id="3191"/>
    </w:p>
    <w:p>
      <w:pPr>
        <w:pStyle w:val="BookText"/>
        <w:rPr/>
      </w:pPr>
      <w:r>
        <w:rPr>
          <w:rFonts w:ascii="IRNazanin" w:hAnsi="IRNazanin" w:eastAsia="IRNazanin"/>
          <w:color w:val="111111"/>
          <w:sz w:val="28"/>
          <w:sz w:val="28"/>
          <w:szCs w:val="28"/>
          <w:rtl w:val="true"/>
          <w:lang w:bidi="fa-IR"/>
        </w:rPr>
        <w:t>فان کان قتله خطأ،أو شبه عمد،فلیس لاولیاء المقتول عفو القاتل،او عاقلته عن الدیة،الا مع اداء الدین او ضمانه،و ان کان القتل عمدا،فلاولیائه العفو عن القصاص و الرضا بالدیة،و لیس لهم العفو عن القصاص بلا دیة،فان فعلوا ذلک ضمنوا الدیة للغرماء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اقتصوا منه لم یضمنوا شیئا</w:t>
      </w:r>
      <w:r>
        <w:rPr>
          <w:rFonts w:eastAsia="IRNazanin" w:cs="IRNazanin"/>
          <w:color w:val="111111"/>
          <w:sz w:val="28"/>
          <w:szCs w:val="28"/>
          <w:rtl w:val="true"/>
          <w:lang w:bidi="fa-IR"/>
        </w:rPr>
        <w:t>.</w:t>
      </w:r>
    </w:p>
    <w:p>
      <w:pPr>
        <w:pStyle w:val="Heading5"/>
        <w:numPr>
          <w:ilvl w:val="4"/>
          <w:numId w:val="1"/>
        </w:numPr>
        <w:rPr/>
      </w:pPr>
      <w:bookmarkStart w:id="3192" w:name="__RefHeading___Toc1058951_73709187"/>
      <w:bookmarkStart w:id="3193" w:name="_Toc1420"/>
      <w:bookmarkEnd w:id="3192"/>
      <w:r>
        <w:rPr>
          <w:rtl w:val="true"/>
        </w:rPr>
        <w:t xml:space="preserve">مسألة </w:t>
      </w:r>
      <w:r>
        <w:rPr/>
        <w:t>1093</w:t>
      </w:r>
      <w:r>
        <w:rPr>
          <w:rtl w:val="true"/>
        </w:rPr>
        <w:t>:</w:t>
      </w:r>
      <w:r>
        <w:rPr>
          <w:rtl w:val="true"/>
        </w:rPr>
        <w:t>اذا قتل واحد اثنین علی التعاقب او دفعة واحدة ثبت</w:t>
      </w:r>
      <w:bookmarkEnd w:id="3193"/>
    </w:p>
    <w:p>
      <w:pPr>
        <w:pStyle w:val="BookText"/>
        <w:rPr/>
      </w:pPr>
      <w:r>
        <w:rPr>
          <w:rFonts w:ascii="IRNazanin" w:hAnsi="IRNazanin" w:eastAsia="IRNazanin"/>
          <w:color w:val="111111"/>
          <w:sz w:val="28"/>
          <w:sz w:val="28"/>
          <w:szCs w:val="28"/>
          <w:rtl w:val="true"/>
          <w:lang w:bidi="fa-IR"/>
        </w:rPr>
        <w:t>لأولیاء کل منهما القود،</w:t>
      </w:r>
    </w:p>
    <w:p>
      <w:pPr>
        <w:pStyle w:val="BookText"/>
        <w:rPr/>
      </w:pPr>
      <w:r>
        <w:rPr>
          <w:rFonts w:ascii="IRNazanin" w:hAnsi="IRNazanin" w:eastAsia="IRNazanin"/>
          <w:color w:val="111111"/>
          <w:sz w:val="28"/>
          <w:sz w:val="28"/>
          <w:szCs w:val="28"/>
          <w:rtl w:val="true"/>
          <w:lang w:bidi="fa-IR"/>
        </w:rPr>
        <w:t>فان استوفی الجمیع مباشرة او تسبیبا فهو،و ان رضی اولیاء احد المقتولین بالدیة و قبل القاتل،أو عفوا عن القصاص مجانا،لم یسقط حق اولیاء الآخر،فلهم الاقتصاص منه</w:t>
      </w:r>
      <w:r>
        <w:rPr>
          <w:rFonts w:eastAsia="IRNazanin" w:cs="IRNazanin"/>
          <w:color w:val="111111"/>
          <w:sz w:val="28"/>
          <w:szCs w:val="28"/>
          <w:rtl w:val="true"/>
          <w:lang w:bidi="fa-IR"/>
        </w:rPr>
        <w:t>.</w:t>
      </w:r>
    </w:p>
    <w:p>
      <w:pPr>
        <w:pStyle w:val="Heading5"/>
        <w:numPr>
          <w:ilvl w:val="4"/>
          <w:numId w:val="1"/>
        </w:numPr>
        <w:rPr/>
      </w:pPr>
      <w:bookmarkStart w:id="3194" w:name="__RefHeading___Toc1058953_73709187"/>
      <w:bookmarkStart w:id="3195" w:name="_Toc1421"/>
      <w:bookmarkEnd w:id="3194"/>
      <w:r>
        <w:rPr>
          <w:rtl w:val="true"/>
        </w:rPr>
        <w:t xml:space="preserve">مسألة </w:t>
      </w:r>
      <w:r>
        <w:rPr/>
        <w:t>1094</w:t>
      </w:r>
      <w:r>
        <w:rPr>
          <w:rtl w:val="true"/>
        </w:rPr>
        <w:t>:</w:t>
      </w:r>
      <w:r>
        <w:rPr>
          <w:rtl w:val="true"/>
        </w:rPr>
        <w:t>لو وکل ولی المقتول من یستوفی القصاص ثم عزله قبل</w:t>
      </w:r>
      <w:bookmarkEnd w:id="3195"/>
    </w:p>
    <w:p>
      <w:pPr>
        <w:pStyle w:val="BookText"/>
        <w:rPr/>
      </w:pPr>
      <w:r>
        <w:rPr>
          <w:rFonts w:ascii="IRNazanin" w:hAnsi="IRNazanin" w:eastAsia="IRNazanin"/>
          <w:color w:val="111111"/>
          <w:sz w:val="28"/>
          <w:sz w:val="28"/>
          <w:szCs w:val="28"/>
          <w:rtl w:val="true"/>
          <w:lang w:bidi="fa-IR"/>
        </w:rPr>
        <w:t>الاستیفاء،</w:t>
      </w:r>
    </w:p>
    <w:p>
      <w:pPr>
        <w:pStyle w:val="BookText"/>
        <w:rPr/>
      </w:pPr>
      <w:r>
        <w:rPr>
          <w:rFonts w:ascii="IRNazanin" w:hAnsi="IRNazanin" w:eastAsia="IRNazanin"/>
          <w:color w:val="111111"/>
          <w:sz w:val="28"/>
          <w:sz w:val="28"/>
          <w:szCs w:val="28"/>
          <w:rtl w:val="true"/>
          <w:lang w:bidi="fa-IR"/>
        </w:rPr>
        <w:t>فان کان الوکیل قد علم بانعزاله و مع ذلک أقدم علی قتله فعلیه القود،و ان لم یکن یعلم به فلا قصاص و لا دیة،و أما لو عفا الموکل القاتل و لم یعلم به الوکیل حتی استوفی،فعلیه الدیة و لکن یرجع بها الی الموکل، و کذلک الحال فیما اذا مات الموکل بعد التوکیل و قبل الاستیفاء</w:t>
      </w:r>
      <w:r>
        <w:rPr>
          <w:rFonts w:eastAsia="IRNazanin" w:cs="IRNazanin"/>
          <w:color w:val="111111"/>
          <w:sz w:val="28"/>
          <w:szCs w:val="28"/>
          <w:rtl w:val="true"/>
          <w:lang w:bidi="fa-IR"/>
        </w:rPr>
        <w:t>.</w:t>
      </w:r>
    </w:p>
    <w:p>
      <w:pPr>
        <w:pStyle w:val="Heading5"/>
        <w:numPr>
          <w:ilvl w:val="4"/>
          <w:numId w:val="1"/>
        </w:numPr>
        <w:rPr/>
      </w:pPr>
      <w:bookmarkStart w:id="3196" w:name="__RefHeading___Toc1058955_73709187"/>
      <w:bookmarkStart w:id="3197" w:name="_Toc1422"/>
      <w:bookmarkEnd w:id="3196"/>
      <w:r>
        <w:rPr>
          <w:rtl w:val="true"/>
        </w:rPr>
        <w:t xml:space="preserve">مسألة </w:t>
      </w:r>
      <w:r>
        <w:rPr/>
        <w:t>1095</w:t>
      </w:r>
      <w:r>
        <w:rPr>
          <w:rtl w:val="true"/>
        </w:rPr>
        <w:t>:</w:t>
      </w:r>
      <w:r>
        <w:rPr>
          <w:rtl w:val="true"/>
        </w:rPr>
        <w:t>لا یقتص من المرأة الحامل حتی تضع و لو کان حملها</w:t>
      </w:r>
      <w:bookmarkEnd w:id="3197"/>
    </w:p>
    <w:p>
      <w:pPr>
        <w:pStyle w:val="BookText"/>
        <w:rPr/>
      </w:pPr>
      <w:r>
        <w:rPr>
          <w:rFonts w:ascii="IRNazanin" w:hAnsi="IRNazanin" w:eastAsia="IRNazanin"/>
          <w:color w:val="111111"/>
          <w:sz w:val="28"/>
          <w:sz w:val="28"/>
          <w:szCs w:val="28"/>
          <w:rtl w:val="true"/>
          <w:lang w:bidi="fa-IR"/>
        </w:rPr>
        <w:t>حادثا بعد الجنایة،</w:t>
      </w:r>
    </w:p>
    <w:p>
      <w:pPr>
        <w:pStyle w:val="BookText"/>
        <w:rPr/>
      </w:pPr>
      <w:r>
        <w:rPr>
          <w:rFonts w:ascii="IRNazanin" w:hAnsi="IRNazanin" w:eastAsia="IRNazanin"/>
          <w:color w:val="111111"/>
          <w:sz w:val="28"/>
          <w:sz w:val="28"/>
          <w:szCs w:val="28"/>
          <w:rtl w:val="true"/>
          <w:lang w:bidi="fa-IR"/>
        </w:rPr>
        <w:t>أو کان الحمل عن زنا،و لو توقفت حیاة الطفل علی ارضاعها ایاه مدة،لزم تأخیر القصاص الی تلک المدة،و لو ادعت المرأة الحمل هل یقبل قولها؟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یقبل علی المشهور،الا اذا کانت هناک أمارة علی کذبها،</w:t>
      </w:r>
      <w:bookmarkStart w:id="3198" w:name="pg11408_119403"/>
    </w:p>
    <w:p>
      <w:pPr>
        <w:pStyle w:val="BookText"/>
        <w:rPr/>
      </w:pPr>
      <w:bookmarkEnd w:id="3198"/>
      <w:r>
        <w:rPr>
          <w:rFonts w:ascii="IRNazanin" w:hAnsi="IRNazanin" w:eastAsia="IRNazanin"/>
          <w:color w:val="111111"/>
          <w:sz w:val="28"/>
          <w:sz w:val="28"/>
          <w:szCs w:val="28"/>
          <w:rtl w:val="true"/>
          <w:lang w:bidi="fa-IR"/>
        </w:rPr>
        <w:t>و لکنه لا یخلو عن اشکال بل منع،و حینئذ فیجوز الاقتصاص منها،هذا اضافة الی ان الطریق الی احراز حملها غیر مسد إذ یمکن احرازه من طریق النساء بالطرق التقلیدیة و من طریق الاطباء بالطرق الحدیثة المتطورة</w:t>
      </w:r>
      <w:r>
        <w:rPr>
          <w:rFonts w:eastAsia="IRNazanin" w:cs="IRNazanin"/>
          <w:color w:val="111111"/>
          <w:sz w:val="28"/>
          <w:szCs w:val="28"/>
          <w:rtl w:val="true"/>
          <w:lang w:bidi="fa-IR"/>
        </w:rPr>
        <w:t>.</w:t>
      </w:r>
    </w:p>
    <w:p>
      <w:pPr>
        <w:pStyle w:val="Heading5"/>
        <w:numPr>
          <w:ilvl w:val="4"/>
          <w:numId w:val="1"/>
        </w:numPr>
        <w:rPr/>
      </w:pPr>
      <w:bookmarkStart w:id="3199" w:name="__RefHeading___Toc1058957_73709187"/>
      <w:bookmarkStart w:id="3200" w:name="_Toc1423"/>
      <w:bookmarkEnd w:id="3199"/>
      <w:r>
        <w:rPr>
          <w:rtl w:val="true"/>
        </w:rPr>
        <w:t xml:space="preserve">مسألة </w:t>
      </w:r>
      <w:r>
        <w:rPr/>
        <w:t>1096</w:t>
      </w:r>
      <w:r>
        <w:rPr>
          <w:rtl w:val="true"/>
        </w:rPr>
        <w:t>:</w:t>
      </w:r>
      <w:r>
        <w:rPr>
          <w:rtl w:val="true"/>
        </w:rPr>
        <w:t>لو قتلت المرأة قصاصا فبانت حاملا فلا شیء علی</w:t>
      </w:r>
      <w:bookmarkEnd w:id="3200"/>
    </w:p>
    <w:p>
      <w:pPr>
        <w:pStyle w:val="BookText"/>
        <w:rPr/>
      </w:pPr>
      <w:r>
        <w:rPr>
          <w:rFonts w:ascii="IRNazanin" w:hAnsi="IRNazanin" w:eastAsia="IRNazanin"/>
          <w:color w:val="111111"/>
          <w:sz w:val="28"/>
          <w:sz w:val="28"/>
          <w:szCs w:val="28"/>
          <w:rtl w:val="true"/>
          <w:lang w:bidi="fa-IR"/>
        </w:rPr>
        <w:t>المقتص،</w:t>
      </w:r>
    </w:p>
    <w:p>
      <w:pPr>
        <w:pStyle w:val="BookText"/>
        <w:rPr/>
      </w:pPr>
      <w:r>
        <w:rPr>
          <w:rFonts w:ascii="IRNazanin" w:hAnsi="IRNazanin" w:eastAsia="IRNazanin"/>
          <w:color w:val="111111"/>
          <w:sz w:val="28"/>
          <w:sz w:val="28"/>
          <w:szCs w:val="28"/>
          <w:rtl w:val="true"/>
          <w:lang w:bidi="fa-IR"/>
        </w:rPr>
        <w:t>نعم ان أوجب ذلک تلف الحمل ففیه الدیة،و هی تحمل علی العاقلة، باعتبار ان تلف الحمل مستند الی الخطأ،هذا شریطة ان یکون ذلک بعد ولوج الروح فیه حتی یصدق علیه القتل،و اما اذا کان قبله فبما انه لا یصدق علیه عنوان القتل،فلا یکون مشمولا لدلیل القتل الخطائی،و علیه فتکون دیته قبل ولوج الروح علی المقتصّ نفسه</w:t>
      </w:r>
      <w:r>
        <w:rPr>
          <w:rFonts w:eastAsia="IRNazanin" w:cs="IRNazanin"/>
          <w:color w:val="111111"/>
          <w:sz w:val="28"/>
          <w:szCs w:val="28"/>
          <w:rtl w:val="true"/>
          <w:lang w:bidi="fa-IR"/>
        </w:rPr>
        <w:t>.</w:t>
      </w:r>
    </w:p>
    <w:p>
      <w:pPr>
        <w:pStyle w:val="Heading5"/>
        <w:numPr>
          <w:ilvl w:val="4"/>
          <w:numId w:val="1"/>
        </w:numPr>
        <w:rPr/>
      </w:pPr>
      <w:bookmarkStart w:id="3201" w:name="__RefHeading___Toc1058959_73709187"/>
      <w:bookmarkStart w:id="3202" w:name="_Toc1424"/>
      <w:bookmarkEnd w:id="3201"/>
      <w:r>
        <w:rPr>
          <w:rtl w:val="true"/>
        </w:rPr>
        <w:t xml:space="preserve">مسألة </w:t>
      </w:r>
      <w:r>
        <w:rPr/>
        <w:t>1097</w:t>
      </w:r>
      <w:r>
        <w:rPr>
          <w:rtl w:val="true"/>
        </w:rPr>
        <w:t>:</w:t>
      </w:r>
      <w:r>
        <w:rPr>
          <w:rtl w:val="true"/>
        </w:rPr>
        <w:t>لو قطع ید شخص ثم قتل شخصا آخر فهل تقطع یده</w:t>
      </w:r>
      <w:bookmarkEnd w:id="3202"/>
    </w:p>
    <w:p>
      <w:pPr>
        <w:pStyle w:val="BookText"/>
        <w:rPr/>
      </w:pPr>
      <w:r>
        <w:rPr>
          <w:rFonts w:ascii="IRNazanin" w:hAnsi="IRNazanin" w:eastAsia="IRNazanin"/>
          <w:color w:val="111111"/>
          <w:sz w:val="28"/>
          <w:sz w:val="28"/>
          <w:szCs w:val="28"/>
          <w:rtl w:val="true"/>
          <w:lang w:bidi="fa-IR"/>
        </w:rPr>
        <w:t>أولا ثم یقتص منه؟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هو المشهور بین الاصحاب توصلا الی استیفاء کلا الحقین معا و عدم جواز التفویت،و لکنه لا یخلو عن تأمل بل منع،اذ لا دلیل علی تقیید ولایة اولیاء المقتول و سلطنتهم بما بعد قطع الید،نعم اذا اراد من قطعت یده الاقتصاص من الجانی قبل قتله،لم تجز مزاحمته فی ذلک،و اذا قتله اولیاء المقتول قبل قطع یده،فهل تثبت الدیة فی ماله أم لا؟وجهان و لا یبعد ثبوتها فیه،کما مرّ فی قتل شخص اثنین،علی اساس ان القصاص اذا تعذر انتقل الامر الی بدیلة و هو الدیة،و لا فرق فیه بین قصاص النفس و قصاص الطرف</w:t>
      </w:r>
      <w:r>
        <w:rPr>
          <w:rFonts w:eastAsia="IRNazanin" w:cs="IRNazanin"/>
          <w:color w:val="111111"/>
          <w:sz w:val="28"/>
          <w:szCs w:val="28"/>
          <w:rtl w:val="true"/>
          <w:lang w:bidi="fa-IR"/>
        </w:rPr>
        <w:t>.</w:t>
      </w:r>
    </w:p>
    <w:p>
      <w:pPr>
        <w:pStyle w:val="Heading5"/>
        <w:numPr>
          <w:ilvl w:val="4"/>
          <w:numId w:val="1"/>
        </w:numPr>
        <w:rPr/>
      </w:pPr>
      <w:bookmarkStart w:id="3203" w:name="__RefHeading___Toc1058961_73709187"/>
      <w:bookmarkStart w:id="3204" w:name="_Toc1425"/>
      <w:bookmarkEnd w:id="3203"/>
      <w:r>
        <w:rPr>
          <w:rtl w:val="true"/>
        </w:rPr>
        <w:t xml:space="preserve">مسألة </w:t>
      </w:r>
      <w:r>
        <w:rPr/>
        <w:t>1098</w:t>
      </w:r>
      <w:r>
        <w:rPr>
          <w:rtl w:val="true"/>
        </w:rPr>
        <w:t>:</w:t>
      </w:r>
      <w:r>
        <w:rPr>
          <w:rtl w:val="true"/>
        </w:rPr>
        <w:t>اذا قطع ید رجل ثم قتل شخصا آخر فاقتص منه بقطع</w:t>
      </w:r>
      <w:bookmarkEnd w:id="3204"/>
    </w:p>
    <w:p>
      <w:pPr>
        <w:pStyle w:val="BookText"/>
        <w:rPr/>
      </w:pPr>
      <w:r>
        <w:rPr>
          <w:rFonts w:ascii="IRNazanin" w:hAnsi="IRNazanin" w:eastAsia="IRNazanin"/>
          <w:color w:val="111111"/>
          <w:sz w:val="28"/>
          <w:sz w:val="28"/>
          <w:szCs w:val="28"/>
          <w:rtl w:val="true"/>
          <w:lang w:bidi="fa-IR"/>
        </w:rPr>
        <w:t>یده و بقتله،ثم سرت الجنایة فی المجنی علیه فمات،</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وجبت الدیة فی مال</w:t>
      </w:r>
      <w:bookmarkStart w:id="3205" w:name="pg11408_119404"/>
    </w:p>
    <w:p>
      <w:pPr>
        <w:pStyle w:val="BookText"/>
        <w:rPr/>
      </w:pPr>
      <w:bookmarkEnd w:id="3205"/>
      <w:r>
        <w:rPr>
          <w:rFonts w:ascii="IRNazanin" w:hAnsi="IRNazanin" w:eastAsia="IRNazanin"/>
          <w:color w:val="111111"/>
          <w:sz w:val="28"/>
          <w:sz w:val="28"/>
          <w:szCs w:val="28"/>
          <w:rtl w:val="true"/>
          <w:lang w:bidi="fa-IR"/>
        </w:rPr>
        <w:t>الجانی،و دعوی ان الواجب علیه نصف الدیة،لان قصاص الید منه بدل عن النصف الاخر،مدفوعة بانه لا دلیل علی ان القصاص بدل عن نصف الدیة، و قد تسأل ان من قطعت یده اذا أخذ دیة یده من الجانی بالتراضی ثم مات بالسرایة،فهل علی الجانی تمام الدیة او نصفها،بدعوی ان دیة الید تقع بدلا عن نصفها الآخر؟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ان علیه تمام الدیة،علی اساس ان دیة النفس مستندة الی القتل الشبیه بالعمد و هو القتل بالسرایة،التی هی فعل الجانی بالواسطة لا عن قصد،و دیة الید مستندة الی التراضی بدیلا عن القصاص، باعتبار ان قطع الید بفعل الجانی عن قصد و عمد مباشرة و المترتب علیه القصاص،فالنتیجة ان الجنایتین مستندتان الی فعلین لا الی فعل واحد لکی تتداخل الدیتان</w:t>
      </w:r>
      <w:r>
        <w:rPr>
          <w:rFonts w:eastAsia="IRNazanin" w:cs="IRNazanin"/>
          <w:color w:val="111111"/>
          <w:sz w:val="28"/>
          <w:szCs w:val="28"/>
          <w:rtl w:val="true"/>
          <w:lang w:bidi="fa-IR"/>
        </w:rPr>
        <w:t>.</w:t>
      </w:r>
    </w:p>
    <w:p>
      <w:pPr>
        <w:pStyle w:val="Heading5"/>
        <w:numPr>
          <w:ilvl w:val="4"/>
          <w:numId w:val="1"/>
        </w:numPr>
        <w:rPr/>
      </w:pPr>
      <w:bookmarkStart w:id="3206" w:name="__RefHeading___Toc1058963_73709187"/>
      <w:bookmarkStart w:id="3207" w:name="_Toc1426"/>
      <w:bookmarkEnd w:id="3206"/>
      <w:r>
        <w:rPr>
          <w:rtl w:val="true"/>
        </w:rPr>
        <w:t xml:space="preserve">مسألة </w:t>
      </w:r>
      <w:r>
        <w:rPr/>
        <w:t>1099</w:t>
      </w:r>
      <w:r>
        <w:rPr>
          <w:rtl w:val="true"/>
        </w:rPr>
        <w:t>:</w:t>
      </w:r>
      <w:r>
        <w:rPr>
          <w:rtl w:val="true"/>
        </w:rPr>
        <w:t>اذا قطع ید شخص ثم اقتص المجنی علیه من الجانی</w:t>
      </w:r>
      <w:bookmarkEnd w:id="3207"/>
    </w:p>
    <w:p>
      <w:pPr>
        <w:pStyle w:val="BookText"/>
        <w:rPr/>
      </w:pPr>
      <w:r>
        <w:rPr>
          <w:rFonts w:ascii="IRNazanin" w:hAnsi="IRNazanin" w:eastAsia="IRNazanin"/>
          <w:color w:val="111111"/>
          <w:sz w:val="28"/>
          <w:sz w:val="28"/>
          <w:szCs w:val="28"/>
          <w:rtl w:val="true"/>
          <w:lang w:bidi="fa-IR"/>
        </w:rPr>
        <w:t>فسرت الجنایتان فماتا،</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تکون السرایة فی طرف المجنی علیه أولا ثم فی الجانی،و اخری تکون بالعکس،اما علی الاول فالمشهور أن موت الجانی یقع قصاصا،و علی الثانی یکون هدرا و لکن فی کلیهما اشکال بل منع،اما فی الاول فلما مر من ان القتل المستند الی السرایة هنا لیس فی حکم القتل العمدی،بل هو فی حکم القتل الشبیه بالعمد و الثابت فیه الدیة،و اما فی الثانی فلان موت الجانی بالسرایة لیس مضمونا،بلا فرق بین ان یکون بعد موت المجنی علیه او قبله،فالأظهر فی المقام التفصیل بین ما إذا کان کل من الجانی و المجنی علیه قاصدا للقتل،أو کان الجرح مما یقتل عادة،و بین ما إذا لم یکن کذلک،فعلی الثانی تثبت الدیة فی مال الجانی للمجنی علیه،و أما علی</w:t>
      </w:r>
    </w:p>
    <w:p>
      <w:pPr>
        <w:pStyle w:val="BookText"/>
        <w:rPr/>
      </w:pPr>
      <w:r>
        <w:rPr>
          <w:rFonts w:ascii="IRNazanin" w:hAnsi="IRNazanin" w:eastAsia="IRNazanin"/>
          <w:color w:val="111111"/>
          <w:sz w:val="28"/>
          <w:sz w:val="28"/>
          <w:szCs w:val="28"/>
          <w:rtl w:val="true"/>
          <w:lang w:bidi="fa-IR"/>
        </w:rPr>
        <w:t>الاول ففیه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یقصد الجانی بقطع ید المجنی علیه قتله،او کان یعلم بسبب حالته الصحیة و تدهورها انه قاتل له عادة،بینما ان المجنی علیه لا یقصد بقطع ید الجانی قصاصا قتله،او کان یعلم بحسب حالته الصحیة انه غیر قاتل له عادة،ففی هذه الحالة اذا مات المجنی علیه قبل الجانی،کان لولیّه الاقتصاص منه ،و اما اذا مات الجانی بالسرایة قبل الاقتصاص منه،فینتقل الامر الی الدیة، علی اساس ان الاقتصاص اذا لم یکن بسبب او آخر کان المتعین الدیة،لان دم المسلم لا یذهب هدرا،و لا دیة لموت الجانی بالسرایة،علی اساس انه مقتول بالقصاص،و من قتله القصاص فلا 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الحالة الاولی تماما،ففی هذه الحالة اذا مات الجانی بالسرایة قبل المجنی علیه،کان لولیه حق الاقتصاص منه،علی اساس انه قاتل له عمدا،فاذا اقتصّ منه فقد استوفی حقه و لا شیء علی الجانی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اذا مات المجنی علیه بالسرایة لا بالاقتصاص قبل الجانی،کانت دیته فی ماله باعتبار ان موته مستند الی جنایته،فیکون من القتل الشبیه بالعمد،و بعد ذلک اذا مات الجانی کانت دیته فی مال المجنی علیه بملاک ان موته مستند إلیه عمدا</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یقصد کل من الجانی و المجنی علیه قتل الآخر او کان یعلم ان الجنایة کانت بما یوجب القتل عادة،ففی هذه الحالة اذا مات المجنی علیه قبل الجانی،کان لولیه حق الاقتصاص منه،فاذا اقتص منه فقد استوفی حقه و لا شیء علیه،و اذا مات الجانی قبل المجنی علیه،کان لولیه حق الاقتصاص منه کذلک،و اما اذا مات الجانی قبل الاقتصاص منه فی الفرض</w:t>
      </w:r>
      <w:bookmarkStart w:id="3208" w:name="pg11408_119406"/>
    </w:p>
    <w:p>
      <w:pPr>
        <w:pStyle w:val="BookText"/>
        <w:rPr/>
      </w:pPr>
      <w:bookmarkEnd w:id="3208"/>
      <w:r>
        <w:rPr>
          <w:rFonts w:ascii="IRNazanin" w:hAnsi="IRNazanin" w:eastAsia="IRNazanin"/>
          <w:color w:val="111111"/>
          <w:sz w:val="28"/>
          <w:sz w:val="28"/>
          <w:szCs w:val="28"/>
          <w:rtl w:val="true"/>
          <w:lang w:bidi="fa-IR"/>
        </w:rPr>
        <w:t>الاول او مات المجنی علیه قبل الاقتصاص فی الفرض الثانی،کانت لکل منهما دیة فی مال الآخر و تسقطان بالتهاتر</w:t>
      </w:r>
      <w:r>
        <w:rPr>
          <w:rFonts w:eastAsia="IRNazanin" w:cs="IRNazanin"/>
          <w:color w:val="111111"/>
          <w:sz w:val="28"/>
          <w:szCs w:val="28"/>
          <w:rtl w:val="true"/>
          <w:lang w:bidi="fa-IR"/>
        </w:rPr>
        <w:t>.</w:t>
      </w:r>
    </w:p>
    <w:p>
      <w:pPr>
        <w:pStyle w:val="Heading5"/>
        <w:numPr>
          <w:ilvl w:val="4"/>
          <w:numId w:val="1"/>
        </w:numPr>
        <w:rPr/>
      </w:pPr>
      <w:bookmarkStart w:id="3209" w:name="__RefHeading___Toc1058965_73709187"/>
      <w:bookmarkStart w:id="3210" w:name="_Toc1427"/>
      <w:bookmarkEnd w:id="3209"/>
      <w:r>
        <w:rPr>
          <w:rtl w:val="true"/>
        </w:rPr>
        <w:t xml:space="preserve">مسألة </w:t>
      </w:r>
      <w:r>
        <w:rPr/>
        <w:t>1100</w:t>
      </w:r>
      <w:r>
        <w:rPr>
          <w:rtl w:val="true"/>
        </w:rPr>
        <w:t>:</w:t>
      </w:r>
      <w:r>
        <w:rPr>
          <w:rtl w:val="true"/>
        </w:rPr>
        <w:t>قد تسأل ان قطع ید الجانی او رجله اذا فرض انه مؤدّی</w:t>
      </w:r>
      <w:bookmarkEnd w:id="3210"/>
    </w:p>
    <w:p>
      <w:pPr>
        <w:pStyle w:val="BookText"/>
        <w:rPr/>
      </w:pPr>
      <w:r>
        <w:rPr>
          <w:rFonts w:ascii="IRNazanin" w:hAnsi="IRNazanin" w:eastAsia="IRNazanin"/>
          <w:color w:val="111111"/>
          <w:sz w:val="28"/>
          <w:sz w:val="28"/>
          <w:szCs w:val="28"/>
          <w:rtl w:val="true"/>
          <w:lang w:bidi="fa-IR"/>
        </w:rPr>
        <w:t>الی موته عادة،</w:t>
      </w:r>
    </w:p>
    <w:p>
      <w:pPr>
        <w:pStyle w:val="BookText"/>
        <w:rPr/>
      </w:pPr>
      <w:r>
        <w:rPr>
          <w:rFonts w:ascii="IRNazanin" w:hAnsi="IRNazanin" w:eastAsia="IRNazanin"/>
          <w:color w:val="111111"/>
          <w:sz w:val="28"/>
          <w:sz w:val="28"/>
          <w:szCs w:val="28"/>
          <w:rtl w:val="true"/>
          <w:lang w:bidi="fa-IR"/>
        </w:rPr>
        <w:t>بسبب حالته المرضیة التی لا تتحمل مثل هذا الجرح،کما اذا کان مصابا بالسکّر او غیره،فهل یجوز الاقتصاص منه فی هذه الحالة؟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و ینتقل الامر حینئذ الی الدیة،و اما اذا فرض انه لا یؤدی الی ذلک و لکنه یؤدی الی توسعة الجرح و عمقه الی مواضع اخری بالسرایة و لا یندمل،اما اصلا او الی مدة طویلة،بحیث یکون تحمله علیه عسریا،فهل یجوز الاقتصاص فی هذه الحالة؟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الجواز،لاطلاق ادلة القصاص،و لکن مع هذا فالاحوط و الاجدر التراضی بینهما بالدیة بدل القصاص</w:t>
      </w:r>
      <w:r>
        <w:rPr>
          <w:rFonts w:eastAsia="IRNazanin" w:cs="IRNazanin"/>
          <w:color w:val="111111"/>
          <w:sz w:val="28"/>
          <w:szCs w:val="28"/>
          <w:rtl w:val="true"/>
          <w:lang w:bidi="fa-IR"/>
        </w:rPr>
        <w:t>.</w:t>
      </w:r>
    </w:p>
    <w:p>
      <w:pPr>
        <w:pStyle w:val="Heading5"/>
        <w:numPr>
          <w:ilvl w:val="4"/>
          <w:numId w:val="1"/>
        </w:numPr>
        <w:rPr/>
      </w:pPr>
      <w:bookmarkStart w:id="3211" w:name="__RefHeading___Toc1058967_73709187"/>
      <w:bookmarkStart w:id="3212" w:name="_Toc1428"/>
      <w:bookmarkEnd w:id="3211"/>
      <w:r>
        <w:rPr>
          <w:rtl w:val="true"/>
        </w:rPr>
        <w:t xml:space="preserve">مسألة </w:t>
      </w:r>
      <w:r>
        <w:rPr/>
        <w:t>1101</w:t>
      </w:r>
      <w:r>
        <w:rPr>
          <w:rtl w:val="true"/>
        </w:rPr>
        <w:t>:</w:t>
      </w:r>
      <w:r>
        <w:rPr>
          <w:rtl w:val="true"/>
        </w:rPr>
        <w:t>حق القصاص من الجانی انما یثبت للولی بعد موت المجنی</w:t>
      </w:r>
      <w:bookmarkEnd w:id="3212"/>
    </w:p>
    <w:p>
      <w:pPr>
        <w:pStyle w:val="BookText"/>
        <w:rPr/>
      </w:pP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فلو قتله قبل موته کان قتله ظلما و عدوانا،فیجوز لولیّ الجانی المقتول الاقتصاص منه،کما أن له العفو و الرضا بالدیة،و اما دیة المجنی علیه بعد موته فهی من مال الجانی</w:t>
      </w:r>
      <w:r>
        <w:rPr>
          <w:rFonts w:eastAsia="IRNazanin" w:cs="IRNazanin"/>
          <w:color w:val="111111"/>
          <w:sz w:val="28"/>
          <w:szCs w:val="28"/>
          <w:rtl w:val="true"/>
          <w:lang w:bidi="fa-IR"/>
        </w:rPr>
        <w:t>.</w:t>
      </w:r>
    </w:p>
    <w:p>
      <w:pPr>
        <w:pStyle w:val="Heading5"/>
        <w:numPr>
          <w:ilvl w:val="4"/>
          <w:numId w:val="1"/>
        </w:numPr>
        <w:rPr/>
      </w:pPr>
      <w:bookmarkStart w:id="3213" w:name="__RefHeading___Toc1058969_73709187"/>
      <w:bookmarkStart w:id="3214" w:name="_Toc1429"/>
      <w:bookmarkEnd w:id="3213"/>
      <w:r>
        <w:rPr>
          <w:rtl w:val="true"/>
        </w:rPr>
        <w:t xml:space="preserve">مسألة </w:t>
      </w:r>
      <w:r>
        <w:rPr/>
        <w:t>1102</w:t>
      </w:r>
      <w:r>
        <w:rPr>
          <w:rtl w:val="true"/>
        </w:rPr>
        <w:t>:</w:t>
      </w:r>
      <w:r>
        <w:rPr>
          <w:rtl w:val="true"/>
        </w:rPr>
        <w:t>لو قتل شخصا مقطوع الید</w:t>
      </w:r>
      <w:bookmarkEnd w:id="3214"/>
    </w:p>
    <w:p>
      <w:pPr>
        <w:pStyle w:val="BookText"/>
        <w:rPr/>
      </w:pPr>
      <w:r>
        <w:rPr>
          <w:rFonts w:ascii="IRNazanin" w:hAnsi="IRNazanin" w:eastAsia="IRNazanin"/>
          <w:color w:val="111111"/>
          <w:sz w:val="28"/>
          <w:sz w:val="28"/>
          <w:szCs w:val="28"/>
          <w:rtl w:val="true"/>
          <w:lang w:bidi="fa-IR"/>
        </w:rPr>
        <w:t>قیل ان کانت یده قطعت فی جنایة جناها،أو أنه أخذ دیتها من قاطعها،فعلی ولیّ المقتول ان أراد الاقتصاص ان یردّ دیة یده إلیه،و إلاّ فله قتله من غیر ردّ،و لکن الاظهر عدم الردّ مطلقا لاطلاق النصوص</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15" w:name="__RefHeading___Toc1058971_73709187"/>
      <w:bookmarkStart w:id="3216" w:name="_Toc1430"/>
      <w:bookmarkEnd w:id="3215"/>
      <w:r>
        <w:rPr>
          <w:rtl w:val="true"/>
        </w:rPr>
        <w:t xml:space="preserve">مسألة </w:t>
      </w:r>
      <w:r>
        <w:rPr/>
        <w:t>1103</w:t>
      </w:r>
      <w:r>
        <w:rPr>
          <w:rtl w:val="true"/>
        </w:rPr>
        <w:t>:</w:t>
      </w:r>
      <w:r>
        <w:rPr>
          <w:rtl w:val="true"/>
        </w:rPr>
        <w:t>لو ضرب ولیّ الدم الجانی قصاصا و ظنّ أنه قتله فترکه و به رمق ثم برئ</w:t>
      </w:r>
      <w:bookmarkStart w:id="3217" w:name="pg11408_119407"/>
      <w:bookmarkEnd w:id="3216"/>
    </w:p>
    <w:p>
      <w:pPr>
        <w:pStyle w:val="BookText"/>
        <w:rPr/>
      </w:pPr>
      <w:bookmarkEnd w:id="3217"/>
      <w:r>
        <w:rPr>
          <w:rFonts w:ascii="IRNazanin" w:hAnsi="IRNazanin" w:eastAsia="IRNazanin"/>
          <w:color w:val="111111"/>
          <w:sz w:val="28"/>
          <w:sz w:val="28"/>
          <w:szCs w:val="28"/>
          <w:rtl w:val="true"/>
          <w:lang w:bidi="fa-IR"/>
        </w:rPr>
        <w:t>قیل لیس للولی قتله حتی یقتص هو من الولی بمثل ما فعله،و لکن الأظهر أن ما فعله الولی ان کان سائغا،کما اذا ضربه بالسیف مثلا فی عنقه فظن انه قتله فترکه،و لکنه لم یتحقق به القصاص،جاز له ضربه ثانیا قصاصا،و ان کان ما فعله غیر سائغ،جاز للمضروب الاقتصاص منه بمثل ما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Heading3"/>
        <w:numPr>
          <w:ilvl w:val="2"/>
          <w:numId w:val="1"/>
        </w:numPr>
        <w:rPr/>
      </w:pPr>
      <w:bookmarkStart w:id="3218" w:name="__RefHeading___Toc1058973_73709187"/>
      <w:bookmarkStart w:id="3219" w:name="_Toc1431"/>
      <w:bookmarkEnd w:id="3218"/>
      <w:r>
        <w:rPr>
          <w:rtl w:val="true"/>
        </w:rPr>
        <w:t>الفصل الثانی فی قصاص الأطراف</w:t>
      </w:r>
      <w:bookmarkEnd w:id="3219"/>
    </w:p>
    <w:p>
      <w:pPr>
        <w:pStyle w:val="Heading4"/>
        <w:numPr>
          <w:ilvl w:val="3"/>
          <w:numId w:val="1"/>
        </w:numPr>
        <w:rPr/>
      </w:pPr>
      <w:bookmarkStart w:id="3220" w:name="__RefHeading___Toc1058975_73709187"/>
      <w:bookmarkStart w:id="3221" w:name="_Toc1432"/>
      <w:bookmarkEnd w:id="3220"/>
      <w:r>
        <w:rPr>
          <w:rtl w:val="true"/>
        </w:rPr>
        <w:t xml:space="preserve">مسألة </w:t>
      </w:r>
      <w:r>
        <w:rPr/>
        <w:t>1104</w:t>
      </w:r>
      <w:r>
        <w:rPr>
          <w:rtl w:val="true"/>
        </w:rPr>
        <w:t>:</w:t>
      </w:r>
      <w:r>
        <w:rPr>
          <w:rtl w:val="true"/>
        </w:rPr>
        <w:t>یثبت القصاص فی الاطراف بالجنایة علیها عمدا</w:t>
      </w:r>
      <w:bookmarkEnd w:id="3221"/>
    </w:p>
    <w:p>
      <w:pPr>
        <w:pStyle w:val="BookText"/>
        <w:rPr/>
      </w:pPr>
      <w:r>
        <w:rPr>
          <w:rFonts w:ascii="IRNazanin" w:hAnsi="IRNazanin" w:eastAsia="IRNazanin"/>
          <w:color w:val="111111"/>
          <w:sz w:val="28"/>
          <w:sz w:val="28"/>
          <w:szCs w:val="28"/>
          <w:rtl w:val="true"/>
          <w:lang w:bidi="fa-IR"/>
        </w:rPr>
        <w:t>و هی تتحقق بالعمد الی فعل ما یتلف به العضو عادة،أو بما یقصد به الاتلاف،و إن لم یکن مما یتحقق به الاتلاف عادة</w:t>
      </w:r>
      <w:r>
        <w:rPr>
          <w:rFonts w:eastAsia="IRNazanin" w:cs="IRNazanin"/>
          <w:color w:val="111111"/>
          <w:sz w:val="28"/>
          <w:szCs w:val="28"/>
          <w:rtl w:val="true"/>
          <w:lang w:bidi="fa-IR"/>
        </w:rPr>
        <w:t>.</w:t>
      </w:r>
    </w:p>
    <w:p>
      <w:pPr>
        <w:pStyle w:val="Heading4"/>
        <w:numPr>
          <w:ilvl w:val="3"/>
          <w:numId w:val="1"/>
        </w:numPr>
        <w:rPr/>
      </w:pPr>
      <w:bookmarkStart w:id="3222" w:name="__RefHeading___Toc1058977_73709187"/>
      <w:bookmarkStart w:id="3223" w:name="_Toc1433"/>
      <w:bookmarkEnd w:id="3222"/>
      <w:r>
        <w:rPr>
          <w:rtl w:val="true"/>
        </w:rPr>
        <w:t xml:space="preserve">مسألة </w:t>
      </w:r>
      <w:r>
        <w:rPr/>
        <w:t>1105</w:t>
      </w:r>
      <w:r>
        <w:rPr>
          <w:rtl w:val="true"/>
        </w:rPr>
        <w:t>:</w:t>
      </w:r>
      <w:r>
        <w:rPr>
          <w:rtl w:val="true"/>
        </w:rPr>
        <w:t>یشترط فی جواز القصاص فیها البلوغ و العقل</w:t>
      </w:r>
      <w:bookmarkEnd w:id="3223"/>
    </w:p>
    <w:p>
      <w:pPr>
        <w:pStyle w:val="BookText"/>
        <w:rPr/>
      </w:pPr>
      <w:r>
        <w:rPr>
          <w:rFonts w:ascii="IRNazanin" w:hAnsi="IRNazanin" w:eastAsia="IRNazanin"/>
          <w:color w:val="111111"/>
          <w:sz w:val="28"/>
          <w:sz w:val="28"/>
          <w:szCs w:val="28"/>
          <w:rtl w:val="true"/>
          <w:lang w:bidi="fa-IR"/>
        </w:rPr>
        <w:t>و أن لا یکون الجانی والد المجنی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أیضا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الحریة و الرقیة،فلا یقتص من الحر بالعبد</w:t>
      </w:r>
      <w:r>
        <w:rPr>
          <w:rFonts w:eastAsia="IRNazanin" w:cs="IRNazanin"/>
          <w:color w:val="111111"/>
          <w:sz w:val="28"/>
          <w:szCs w:val="28"/>
          <w:rtl w:val="true"/>
          <w:lang w:bidi="fa-IR"/>
        </w:rPr>
        <w:t>.</w:t>
      </w:r>
    </w:p>
    <w:p>
      <w:pPr>
        <w:pStyle w:val="Heading4"/>
        <w:numPr>
          <w:ilvl w:val="3"/>
          <w:numId w:val="1"/>
        </w:numPr>
        <w:rPr/>
      </w:pPr>
      <w:bookmarkStart w:id="3224" w:name="__RefHeading___Toc1058979_73709187"/>
      <w:bookmarkStart w:id="3225" w:name="_Toc1434"/>
      <w:bookmarkEnd w:id="3224"/>
      <w:r>
        <w:rPr>
          <w:rtl w:val="true"/>
        </w:rPr>
        <w:t xml:space="preserve">مسألة </w:t>
      </w:r>
      <w:r>
        <w:rPr/>
        <w:t>1106</w:t>
      </w:r>
      <w:r>
        <w:rPr>
          <w:rtl w:val="true"/>
        </w:rPr>
        <w:t>:</w:t>
      </w:r>
      <w:r>
        <w:rPr>
          <w:rtl w:val="true"/>
        </w:rPr>
        <w:t>لو جرح العبد حرا کان للمجروح الاقتصاص منه</w:t>
      </w:r>
      <w:bookmarkEnd w:id="3225"/>
    </w:p>
    <w:p>
      <w:pPr>
        <w:pStyle w:val="BookText"/>
        <w:rPr/>
      </w:pPr>
      <w:r>
        <w:rPr>
          <w:rFonts w:ascii="IRNazanin" w:hAnsi="IRNazanin" w:eastAsia="IRNazanin"/>
          <w:color w:val="111111"/>
          <w:sz w:val="28"/>
          <w:sz w:val="28"/>
          <w:szCs w:val="28"/>
          <w:rtl w:val="true"/>
          <w:lang w:bidi="fa-IR"/>
        </w:rPr>
        <w:t>کما أن له استرقاقه ان کان الجراحة تحیط برقبته،و إلاّ فلیس له استرقاقه إذا لم یرض مولاه،و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افتداه مولاه و أدّی دیة الجرح فهو،و إلاّ کان للحر المجروح من العبد بقدر دیة جرحه،و الباقی لمولاه،فیباع العبد و یأخذ المجروح حقه،و یردّ الباقی علی المولی</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26" w:name="__RefHeading___Toc1058981_73709187"/>
      <w:bookmarkStart w:id="3227" w:name="_Toc1435"/>
      <w:bookmarkEnd w:id="3226"/>
      <w:r>
        <w:rPr>
          <w:rtl w:val="true"/>
        </w:rPr>
        <w:t xml:space="preserve">مسألة </w:t>
      </w:r>
      <w:r>
        <w:rPr/>
        <w:t>1107</w:t>
      </w:r>
      <w:r>
        <w:rPr>
          <w:rtl w:val="true"/>
        </w:rPr>
        <w:t>:</w:t>
      </w:r>
      <w:r>
        <w:rPr>
          <w:rtl w:val="true"/>
        </w:rPr>
        <w:t>إذا جنی حرّ علی مملوک فلا قصاص و علیه قیمة الجنایة</w:t>
      </w:r>
      <w:bookmarkStart w:id="3228" w:name="pg11408_119408"/>
      <w:bookmarkEnd w:id="3227"/>
    </w:p>
    <w:p>
      <w:pPr>
        <w:pStyle w:val="BookText"/>
        <w:rPr/>
      </w:pPr>
      <w:bookmarkEnd w:id="3228"/>
      <w:r>
        <w:rPr>
          <w:rFonts w:ascii="IRNazanin" w:hAnsi="IRNazanin" w:eastAsia="IRNazanin"/>
          <w:color w:val="111111"/>
          <w:sz w:val="28"/>
          <w:sz w:val="28"/>
          <w:szCs w:val="28"/>
          <w:rtl w:val="true"/>
          <w:lang w:bidi="fa-IR"/>
        </w:rPr>
        <w:t>فان کانت الجنایة 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نصف قیمته،و إن سرت فمات المملوک فعلیه تمام القیمة،و لو تحرّر فسرت الجنایة الی نفسه، فمات بعد تحرّره فعلی الجانی دیة الحرّ،و لمولاه قیمة الجنایة من الدیة و الباقی لورثته،و ان کانت القیمة اکثر من دیة ذلک العضو،فلیس للمولی الا مقدار الدیة دون قیمة الجنایة،و ان کانت اقل فللمولی قیمة الجنایة،هذا إذا لم تنقص قیمة الجنایة بالسرایة،و أما إذا نقصت بها،کما لو قطع ید مملوک و قطع آخر یده الاخری،و قطع ثالث رجله،ثم سری الجمیع فمات،سقطت دیة الاطراف و دخلت فی دیة النفس،ففی هذه الصّورة تنقص قیمة الجنایة بالسرایة من النصف الی الثلث،باعتبار ان المولی حینئذ یستحق تمام قیمة العبد،و بما انها توزع علی اشخاص ثلاثة نظرا الی ان موته مستند الی جنایاتهم جمیعا،فبطبیعة الحال تنقص قیمة جنایة کل واحد منهم من النصف الی الثلث،و عندئذ فلیس للمولی إلاّ ذلک الناقص،و هو ثلث الدیة، و لا یلزم الجانی باکثر منه</w:t>
      </w:r>
      <w:r>
        <w:rPr>
          <w:rFonts w:eastAsia="IRNazanin" w:cs="IRNazanin"/>
          <w:color w:val="111111"/>
          <w:sz w:val="28"/>
          <w:szCs w:val="28"/>
          <w:rtl w:val="true"/>
          <w:lang w:bidi="fa-IR"/>
        </w:rPr>
        <w:t>.</w:t>
      </w:r>
    </w:p>
    <w:p>
      <w:pPr>
        <w:pStyle w:val="Heading4"/>
        <w:numPr>
          <w:ilvl w:val="3"/>
          <w:numId w:val="1"/>
        </w:numPr>
        <w:rPr/>
      </w:pPr>
      <w:bookmarkStart w:id="3229" w:name="__RefHeading___Toc1058983_73709187"/>
      <w:bookmarkStart w:id="3230" w:name="_Toc1436"/>
      <w:bookmarkEnd w:id="3229"/>
      <w:r>
        <w:rPr>
          <w:rtl w:val="true"/>
        </w:rPr>
        <w:t xml:space="preserve">مسألة </w:t>
      </w:r>
      <w:r>
        <w:rPr/>
        <w:t>1108</w:t>
      </w:r>
      <w:r>
        <w:rPr>
          <w:rtl w:val="true"/>
        </w:rPr>
        <w:t>:</w:t>
      </w:r>
      <w:r>
        <w:rPr>
          <w:rtl w:val="true"/>
        </w:rPr>
        <w:t>لو قطع حرّ ید عبد قاصدا قتله فاعتق ثم جنی آخر</w:t>
      </w:r>
      <w:bookmarkEnd w:id="3230"/>
    </w:p>
    <w:p>
      <w:pPr>
        <w:pStyle w:val="BookText"/>
        <w:rPr/>
      </w:pPr>
      <w:r>
        <w:rPr>
          <w:rFonts w:ascii="IRNazanin" w:hAnsi="IRNazanin" w:eastAsia="IRNazanin"/>
          <w:color w:val="111111"/>
          <w:sz w:val="28"/>
          <w:sz w:val="28"/>
          <w:szCs w:val="28"/>
          <w:rtl w:val="true"/>
          <w:lang w:bidi="fa-IR"/>
        </w:rPr>
        <w:t>علیه کذلک فسرت الجنایتان فمات،</w:t>
      </w:r>
    </w:p>
    <w:p>
      <w:pPr>
        <w:pStyle w:val="BookText"/>
        <w:rPr/>
      </w:pPr>
      <w:r>
        <w:rPr>
          <w:rFonts w:ascii="IRNazanin" w:hAnsi="IRNazanin" w:eastAsia="IRNazanin"/>
          <w:color w:val="111111"/>
          <w:sz w:val="28"/>
          <w:sz w:val="28"/>
          <w:szCs w:val="28"/>
          <w:rtl w:val="true"/>
          <w:lang w:bidi="fa-IR"/>
        </w:rPr>
        <w:t>فللمولی علی الجانی الأول نصف قیمة العبد علی أن لا تجاوز نصف دیة الحرّ،و علی الجانی الثانی القود،فان اقتص منه،فعلی المقتص أن یردّ إلی ولی المقتص منه نصف دیة الحرّ</w:t>
      </w:r>
      <w:r>
        <w:rPr>
          <w:rFonts w:eastAsia="IRNazanin" w:cs="IRNazanin"/>
          <w:color w:val="111111"/>
          <w:sz w:val="28"/>
          <w:szCs w:val="28"/>
          <w:rtl w:val="true"/>
          <w:lang w:bidi="fa-IR"/>
        </w:rPr>
        <w:t>.</w:t>
      </w:r>
    </w:p>
    <w:p>
      <w:pPr>
        <w:pStyle w:val="Heading4"/>
        <w:numPr>
          <w:ilvl w:val="3"/>
          <w:numId w:val="1"/>
        </w:numPr>
        <w:rPr/>
      </w:pPr>
      <w:bookmarkStart w:id="3231" w:name="__RefHeading___Toc1058985_73709187"/>
      <w:bookmarkStart w:id="3232" w:name="_Toc1437"/>
      <w:bookmarkEnd w:id="3231"/>
      <w:r>
        <w:rPr>
          <w:rtl w:val="true"/>
        </w:rPr>
        <w:t xml:space="preserve">مسألة </w:t>
      </w:r>
      <w:r>
        <w:rPr/>
        <w:t>1109</w:t>
      </w:r>
      <w:r>
        <w:rPr>
          <w:rtl w:val="true"/>
        </w:rPr>
        <w:t>:</w:t>
      </w:r>
      <w:r>
        <w:rPr>
          <w:rtl w:val="true"/>
        </w:rPr>
        <w:t>لو قطع حرّ ید عبد ثم قطع رجله بعد عتقه</w:t>
      </w:r>
      <w:bookmarkEnd w:id="3232"/>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علیه أن یردّ قیمة الجنایة الاولی الی مولاه،و أما بالإضافة الی الجنایة الثانیة، فکان للعبد المعتق الاقتصاص من الجانی بقطع رجله،و ان عفا و رضی بالدیة کانت له،و لا صلة للمولی بها اصلا</w:t>
      </w:r>
      <w:r>
        <w:rPr>
          <w:rFonts w:eastAsia="IRNazanin" w:cs="IRNazanin"/>
          <w:color w:val="111111"/>
          <w:sz w:val="28"/>
          <w:szCs w:val="28"/>
          <w:rtl w:val="true"/>
          <w:lang w:bidi="fa-IR"/>
        </w:rPr>
        <w:t>.</w:t>
      </w:r>
      <w:bookmarkStart w:id="3233" w:name="pg11408_119409"/>
    </w:p>
    <w:p>
      <w:pPr>
        <w:pStyle w:val="BookText"/>
        <w:rPr/>
      </w:pPr>
      <w:bookmarkEnd w:id="323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التساوی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یقتصّ من مسلم بکافر،فلو قطع المسلم ید 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تقطع یده و لکن علیه دیة ید الذمیّ</w:t>
      </w:r>
      <w:r>
        <w:rPr>
          <w:rFonts w:eastAsia="IRNazanin" w:cs="IRNazanin"/>
          <w:color w:val="111111"/>
          <w:sz w:val="28"/>
          <w:szCs w:val="28"/>
          <w:rtl w:val="true"/>
          <w:lang w:bidi="fa-IR"/>
        </w:rPr>
        <w:t>.</w:t>
      </w:r>
    </w:p>
    <w:p>
      <w:pPr>
        <w:pStyle w:val="Heading4"/>
        <w:numPr>
          <w:ilvl w:val="3"/>
          <w:numId w:val="1"/>
        </w:numPr>
        <w:rPr/>
      </w:pPr>
      <w:bookmarkStart w:id="3234" w:name="__RefHeading___Toc1058987_73709187"/>
      <w:bookmarkStart w:id="3235" w:name="_Toc1438"/>
      <w:bookmarkEnd w:id="3234"/>
      <w:r>
        <w:rPr>
          <w:rtl w:val="true"/>
        </w:rPr>
        <w:t xml:space="preserve">مسألة </w:t>
      </w:r>
      <w:r>
        <w:rPr/>
        <w:t>1110</w:t>
      </w:r>
      <w:r>
        <w:rPr>
          <w:rtl w:val="true"/>
        </w:rPr>
        <w:t>:</w:t>
      </w:r>
      <w:r>
        <w:rPr>
          <w:rtl w:val="true"/>
        </w:rPr>
        <w:t>اذا جنت المرأة علی الرجل اقتص الرجل من المرأة من</w:t>
      </w:r>
      <w:bookmarkEnd w:id="3235"/>
    </w:p>
    <w:p>
      <w:pPr>
        <w:pStyle w:val="BookText"/>
        <w:rPr/>
      </w:pPr>
      <w:r>
        <w:rPr>
          <w:rFonts w:ascii="IRNazanin" w:hAnsi="IRNazanin" w:eastAsia="IRNazanin"/>
          <w:color w:val="111111"/>
          <w:sz w:val="28"/>
          <w:sz w:val="28"/>
          <w:szCs w:val="28"/>
          <w:rtl w:val="true"/>
          <w:lang w:bidi="fa-IR"/>
        </w:rPr>
        <w:t>دون أخذ شیء منها،</w:t>
      </w:r>
    </w:p>
    <w:p>
      <w:pPr>
        <w:pStyle w:val="BookText"/>
        <w:rPr/>
      </w:pPr>
      <w:r>
        <w:rPr>
          <w:rFonts w:ascii="IRNazanin" w:hAnsi="IRNazanin" w:eastAsia="IRNazanin"/>
          <w:color w:val="111111"/>
          <w:sz w:val="28"/>
          <w:sz w:val="28"/>
          <w:szCs w:val="28"/>
          <w:rtl w:val="true"/>
          <w:lang w:bidi="fa-IR"/>
        </w:rPr>
        <w:t>و ان جنی الرجل علی المرأة اقتصت المرأة منه بعد ردّ التفاوت إلیه إذا بلغت دیة الجنایة الثلث و إلا فلا،فلو قطع الرجل اصبع امرأة،جاز لها قطع اصبعه بدون ردّ شیء إلیه،و لو قطع یدها،جاز لها قطع یده بعد ردّ نصف دیة یده إلیه</w:t>
      </w:r>
      <w:r>
        <w:rPr>
          <w:rFonts w:eastAsia="IRNazanin" w:cs="IRNazanin"/>
          <w:color w:val="111111"/>
          <w:sz w:val="28"/>
          <w:szCs w:val="28"/>
          <w:rtl w:val="true"/>
          <w:lang w:bidi="fa-IR"/>
        </w:rPr>
        <w:t>.</w:t>
      </w:r>
    </w:p>
    <w:p>
      <w:pPr>
        <w:pStyle w:val="Heading4"/>
        <w:numPr>
          <w:ilvl w:val="3"/>
          <w:numId w:val="1"/>
        </w:numPr>
        <w:rPr/>
      </w:pPr>
      <w:bookmarkStart w:id="3236" w:name="__RefHeading___Toc1058989_73709187"/>
      <w:bookmarkStart w:id="3237" w:name="_Toc1439"/>
      <w:bookmarkEnd w:id="3236"/>
      <w:r>
        <w:rPr>
          <w:rtl w:val="true"/>
        </w:rPr>
        <w:t xml:space="preserve">مسألة </w:t>
      </w:r>
      <w:r>
        <w:rPr/>
        <w:t>1111</w:t>
      </w:r>
      <w:r>
        <w:rPr>
          <w:rtl w:val="true"/>
        </w:rPr>
        <w:t>:</w:t>
      </w:r>
      <w:r>
        <w:rPr>
          <w:rtl w:val="true"/>
        </w:rPr>
        <w:t>المشهور اعتبار التساوی فی السلامة من الشلل فی</w:t>
      </w:r>
      <w:bookmarkEnd w:id="3237"/>
    </w:p>
    <w:p>
      <w:pPr>
        <w:pStyle w:val="BookText"/>
        <w:rPr/>
      </w:pPr>
      <w:r>
        <w:rPr>
          <w:rFonts w:ascii="IRNazanin" w:hAnsi="IRNazanin" w:eastAsia="IRNazanin"/>
          <w:color w:val="111111"/>
          <w:sz w:val="28"/>
          <w:sz w:val="28"/>
          <w:szCs w:val="28"/>
          <w:rtl w:val="true"/>
          <w:lang w:bidi="fa-IR"/>
        </w:rPr>
        <w:t>الاقتصاص،</w:t>
      </w:r>
    </w:p>
    <w:p>
      <w:pPr>
        <w:pStyle w:val="BookText"/>
        <w:rPr/>
      </w:pPr>
      <w:r>
        <w:rPr>
          <w:rFonts w:ascii="IRNazanin" w:hAnsi="IRNazanin" w:eastAsia="IRNazanin"/>
          <w:color w:val="111111"/>
          <w:sz w:val="28"/>
          <w:sz w:val="28"/>
          <w:szCs w:val="28"/>
          <w:rtl w:val="true"/>
          <w:lang w:bidi="fa-IR"/>
        </w:rPr>
        <w:t>فلا تقطع الید الصحیحة بالشلاء و ان بذل الجانی یده للقصاص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یخلو من اشکال بل لا یبعد عدمه،اذ لا دلیل علیه ما عدا دعوی الاجماع فی المسألة،و لکن لا یمکن اثباتها بهذه الدعوی،و أمّا الید الشلاء فتقطع بالید الصحیحة بلا اشکال،إلاّ أن یحکم أهل الخبرة انها لا تنحسم، فعندئذ لا یجوز قطعها و تؤخذ الدیة کما مرّ</w:t>
      </w:r>
      <w:r>
        <w:rPr>
          <w:rFonts w:eastAsia="IRNazanin" w:cs="IRNazanin"/>
          <w:color w:val="111111"/>
          <w:sz w:val="28"/>
          <w:szCs w:val="28"/>
          <w:rtl w:val="true"/>
          <w:lang w:bidi="fa-IR"/>
        </w:rPr>
        <w:t>.</w:t>
      </w:r>
    </w:p>
    <w:p>
      <w:pPr>
        <w:pStyle w:val="Heading4"/>
        <w:numPr>
          <w:ilvl w:val="3"/>
          <w:numId w:val="1"/>
        </w:numPr>
        <w:rPr/>
      </w:pPr>
      <w:bookmarkStart w:id="3238" w:name="__RefHeading___Toc1058991_73709187"/>
      <w:bookmarkStart w:id="3239" w:name="_Toc1440"/>
      <w:bookmarkEnd w:id="3238"/>
      <w:r>
        <w:rPr>
          <w:rtl w:val="true"/>
        </w:rPr>
        <w:t xml:space="preserve">مسألة </w:t>
      </w:r>
      <w:r>
        <w:rPr/>
        <w:t>1112</w:t>
      </w:r>
      <w:r>
        <w:rPr>
          <w:rtl w:val="true"/>
        </w:rPr>
        <w:t>:</w:t>
      </w:r>
      <w:r>
        <w:rPr>
          <w:rtl w:val="true"/>
        </w:rPr>
        <w:t>لو قطع یمین رجل قطعت یمینه ان کانت له یمین و ان لم</w:t>
      </w:r>
      <w:bookmarkEnd w:id="3239"/>
    </w:p>
    <w:p>
      <w:pPr>
        <w:pStyle w:val="BookText"/>
        <w:rPr/>
      </w:pPr>
      <w:r>
        <w:rPr>
          <w:rFonts w:ascii="IRNazanin" w:hAnsi="IRNazanin" w:eastAsia="IRNazanin"/>
          <w:color w:val="111111"/>
          <w:sz w:val="28"/>
          <w:sz w:val="28"/>
          <w:szCs w:val="28"/>
          <w:rtl w:val="true"/>
          <w:lang w:bidi="fa-IR"/>
        </w:rPr>
        <w:t>تکن له یمین فهل تقطع یساره؟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الاقرب،لصدق المماثلة علیهما عرفا عند فقد الیمنی،و ان لم تکن له یسار فهل تقطع رجله ان کانت؟</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 ان کان ذلک و لکنه لا یخلو عن اشکال بل منع، لعدم صدق المماثلة علیهما،و حینئذ فالأقرب الرجوع فیه إلی الدیة</w:t>
      </w:r>
      <w:r>
        <w:rPr>
          <w:rFonts w:eastAsia="IRNazanin" w:cs="IRNazanin"/>
          <w:color w:val="111111"/>
          <w:sz w:val="28"/>
          <w:szCs w:val="28"/>
          <w:rtl w:val="true"/>
          <w:lang w:bidi="fa-IR"/>
        </w:rPr>
        <w:t>.</w:t>
      </w:r>
    </w:p>
    <w:p>
      <w:pPr>
        <w:pStyle w:val="Heading4"/>
        <w:numPr>
          <w:ilvl w:val="3"/>
          <w:numId w:val="1"/>
        </w:numPr>
        <w:rPr/>
      </w:pPr>
      <w:bookmarkStart w:id="3240" w:name="__RefHeading___Toc1058993_73709187"/>
      <w:bookmarkStart w:id="3241" w:name="_Toc1441"/>
      <w:bookmarkEnd w:id="3240"/>
      <w:r>
        <w:rPr>
          <w:rtl w:val="true"/>
        </w:rPr>
        <w:t xml:space="preserve">مسألة </w:t>
      </w:r>
      <w:r>
        <w:rPr/>
        <w:t>1113</w:t>
      </w:r>
      <w:r>
        <w:rPr>
          <w:rtl w:val="true"/>
        </w:rPr>
        <w:t>:</w:t>
      </w:r>
      <w:r>
        <w:rPr>
          <w:rtl w:val="true"/>
        </w:rPr>
        <w:t>لو قطع أیدی جماعة علی التعاقب</w:t>
      </w:r>
      <w:bookmarkEnd w:id="3241"/>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حکمه فی</w:t>
      </w:r>
      <w:bookmarkStart w:id="3242" w:name="pg11408_119410"/>
    </w:p>
    <w:p>
      <w:pPr>
        <w:pStyle w:val="BookText"/>
        <w:rPr/>
      </w:pPr>
      <w:bookmarkEnd w:id="3242"/>
      <w:r>
        <w:rPr>
          <w:rFonts w:ascii="IRNazanin" w:hAnsi="IRNazanin" w:eastAsia="IRNazanin"/>
          <w:color w:val="111111"/>
          <w:sz w:val="28"/>
          <w:sz w:val="28"/>
          <w:szCs w:val="28"/>
          <w:rtl w:val="true"/>
          <w:lang w:bidi="fa-IR"/>
        </w:rPr>
        <w:t>الاقتصاص و أخذ الدیة حکم من قتل جماعة علی التعاقب علی تفصیل تقدم فی قصاص النفس</w:t>
      </w:r>
      <w:r>
        <w:rPr>
          <w:rFonts w:eastAsia="IRNazanin" w:cs="IRNazanin"/>
          <w:color w:val="111111"/>
          <w:sz w:val="28"/>
          <w:szCs w:val="28"/>
          <w:rtl w:val="true"/>
          <w:lang w:bidi="fa-IR"/>
        </w:rPr>
        <w:t>.</w:t>
      </w:r>
    </w:p>
    <w:p>
      <w:pPr>
        <w:pStyle w:val="Heading4"/>
        <w:numPr>
          <w:ilvl w:val="3"/>
          <w:numId w:val="1"/>
        </w:numPr>
        <w:rPr/>
      </w:pPr>
      <w:bookmarkStart w:id="3243" w:name="__RefHeading___Toc1058995_73709187"/>
      <w:bookmarkStart w:id="3244" w:name="_Toc1442"/>
      <w:bookmarkEnd w:id="3243"/>
      <w:r>
        <w:rPr>
          <w:rtl w:val="true"/>
        </w:rPr>
        <w:t xml:space="preserve">مسألة </w:t>
      </w:r>
      <w:r>
        <w:rPr/>
        <w:t>1114</w:t>
      </w:r>
      <w:r>
        <w:rPr>
          <w:rtl w:val="true"/>
        </w:rPr>
        <w:t>:</w:t>
      </w:r>
      <w:r>
        <w:rPr>
          <w:rtl w:val="true"/>
        </w:rPr>
        <w:t>لو قطع اثنان ید شخص واحد جاز له الاقتصاص</w:t>
      </w:r>
      <w:bookmarkEnd w:id="3244"/>
    </w:p>
    <w:p>
      <w:pPr>
        <w:pStyle w:val="BookText"/>
        <w:rPr/>
      </w:pPr>
      <w:r>
        <w:rPr>
          <w:rFonts w:ascii="IRNazanin" w:hAnsi="IRNazanin" w:eastAsia="IRNazanin"/>
          <w:color w:val="111111"/>
          <w:sz w:val="28"/>
          <w:sz w:val="28"/>
          <w:szCs w:val="28"/>
          <w:rtl w:val="true"/>
          <w:lang w:bidi="fa-IR"/>
        </w:rPr>
        <w:t>منهما بعد ردّ دیة ید واحدة إلیهما،</w:t>
      </w:r>
    </w:p>
    <w:p>
      <w:pPr>
        <w:pStyle w:val="BookText"/>
        <w:rPr/>
      </w:pPr>
      <w:r>
        <w:rPr>
          <w:rFonts w:ascii="IRNazanin" w:hAnsi="IRNazanin" w:eastAsia="IRNazanin"/>
          <w:color w:val="111111"/>
          <w:sz w:val="28"/>
          <w:sz w:val="28"/>
          <w:szCs w:val="28"/>
          <w:rtl w:val="true"/>
          <w:lang w:bidi="fa-IR"/>
        </w:rPr>
        <w:t>و إذا اقتصّ من احدهما ردّ الآخر نصف دیة الید الی المقتص منه،کما أن له مطالبة الدیة منهما من الاول</w:t>
      </w:r>
      <w:r>
        <w:rPr>
          <w:rFonts w:eastAsia="IRNazanin" w:cs="IRNazanin"/>
          <w:color w:val="111111"/>
          <w:sz w:val="28"/>
          <w:szCs w:val="28"/>
          <w:rtl w:val="true"/>
          <w:lang w:bidi="fa-IR"/>
        </w:rPr>
        <w:t>.</w:t>
      </w:r>
    </w:p>
    <w:p>
      <w:pPr>
        <w:pStyle w:val="Heading4"/>
        <w:numPr>
          <w:ilvl w:val="3"/>
          <w:numId w:val="1"/>
        </w:numPr>
        <w:rPr/>
      </w:pPr>
      <w:bookmarkStart w:id="3245" w:name="__RefHeading___Toc1058997_73709187"/>
      <w:bookmarkStart w:id="3246" w:name="_Toc1443"/>
      <w:bookmarkEnd w:id="3245"/>
      <w:r>
        <w:rPr>
          <w:rtl w:val="true"/>
        </w:rPr>
        <w:t xml:space="preserve">مسألة </w:t>
      </w:r>
      <w:r>
        <w:rPr/>
        <w:t>1115</w:t>
      </w:r>
      <w:r>
        <w:rPr>
          <w:rtl w:val="true"/>
        </w:rPr>
        <w:t>:</w:t>
      </w:r>
      <w:r>
        <w:rPr>
          <w:rtl w:val="true"/>
        </w:rPr>
        <w:t>یثبت القصاص فی الشجاج الشجة بالشجة</w:t>
      </w:r>
      <w:bookmarkEnd w:id="3246"/>
    </w:p>
    <w:p>
      <w:pPr>
        <w:pStyle w:val="BookText"/>
        <w:rPr/>
      </w:pPr>
      <w:r>
        <w:rPr>
          <w:rFonts w:ascii="IRNazanin" w:hAnsi="IRNazanin" w:eastAsia="IRNazanin"/>
          <w:color w:val="111111"/>
          <w:sz w:val="28"/>
          <w:sz w:val="28"/>
          <w:szCs w:val="28"/>
          <w:rtl w:val="true"/>
          <w:lang w:bidi="fa-IR"/>
        </w:rPr>
        <w:t>و یعتبر فیه التساوی طولا و عرضا،و أما العمق فالعبرة فیه بحصول الاسم</w:t>
      </w:r>
      <w:r>
        <w:rPr>
          <w:rFonts w:eastAsia="IRNazanin" w:cs="IRNazanin"/>
          <w:color w:val="111111"/>
          <w:sz w:val="28"/>
          <w:szCs w:val="28"/>
          <w:rtl w:val="true"/>
          <w:lang w:bidi="fa-IR"/>
        </w:rPr>
        <w:t>.</w:t>
      </w:r>
    </w:p>
    <w:p>
      <w:pPr>
        <w:pStyle w:val="Heading4"/>
        <w:numPr>
          <w:ilvl w:val="3"/>
          <w:numId w:val="1"/>
        </w:numPr>
        <w:rPr/>
      </w:pPr>
      <w:bookmarkStart w:id="3247" w:name="__RefHeading___Toc1058999_73709187"/>
      <w:bookmarkStart w:id="3248" w:name="_Toc1444"/>
      <w:bookmarkEnd w:id="3247"/>
      <w:r>
        <w:rPr>
          <w:rtl w:val="true"/>
        </w:rPr>
        <w:t xml:space="preserve">مسألة </w:t>
      </w:r>
      <w:r>
        <w:rPr/>
        <w:t>1116</w:t>
      </w:r>
      <w:r>
        <w:rPr>
          <w:rtl w:val="true"/>
        </w:rPr>
        <w:t>:</w:t>
      </w:r>
      <w:r>
        <w:rPr>
          <w:rtl w:val="true"/>
        </w:rPr>
        <w:t>یثبت القصاص فی الجروح فیما إذا کان مضبوطا</w:t>
      </w:r>
      <w:bookmarkEnd w:id="3248"/>
    </w:p>
    <w:p>
      <w:pPr>
        <w:pStyle w:val="BookText"/>
        <w:rPr/>
      </w:pPr>
      <w:r>
        <w:rPr>
          <w:rFonts w:ascii="IRNazanin" w:hAnsi="IRNazanin" w:eastAsia="IRNazanin"/>
          <w:color w:val="111111"/>
          <w:sz w:val="28"/>
          <w:sz w:val="28"/>
          <w:szCs w:val="28"/>
          <w:rtl w:val="true"/>
          <w:lang w:bidi="fa-IR"/>
        </w:rPr>
        <w:t>بأن کان القصاص بمقدار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غیر مضبوط و موجبا لتعرض النفس للهلاک،أو زیادة فی الجرح،أو تلف العضو،کالجائفة،و المأمومة، و الهاشمة،و المنقلة،و نحو ذلک،لم یجز و ینتقل الأمر فیها الی الدیة الثابتة بأصل الشرع،أو بالحکومة</w:t>
      </w:r>
      <w:r>
        <w:rPr>
          <w:rFonts w:eastAsia="IRNazanin" w:cs="IRNazanin"/>
          <w:color w:val="111111"/>
          <w:sz w:val="28"/>
          <w:szCs w:val="28"/>
          <w:rtl w:val="true"/>
          <w:lang w:bidi="fa-IR"/>
        </w:rPr>
        <w:t>.</w:t>
      </w:r>
    </w:p>
    <w:p>
      <w:pPr>
        <w:pStyle w:val="Heading4"/>
        <w:numPr>
          <w:ilvl w:val="3"/>
          <w:numId w:val="1"/>
        </w:numPr>
        <w:rPr/>
      </w:pPr>
      <w:bookmarkStart w:id="3249" w:name="__RefHeading___Toc1059001_73709187"/>
      <w:bookmarkStart w:id="3250" w:name="_Toc1445"/>
      <w:bookmarkEnd w:id="3249"/>
      <w:r>
        <w:rPr>
          <w:rtl w:val="true"/>
        </w:rPr>
        <w:t xml:space="preserve">مسألة </w:t>
      </w:r>
      <w:r>
        <w:rPr/>
        <w:t>1117</w:t>
      </w:r>
      <w:r>
        <w:rPr>
          <w:rtl w:val="true"/>
        </w:rPr>
        <w:t>:</w:t>
      </w:r>
      <w:r>
        <w:rPr>
          <w:rtl w:val="true"/>
        </w:rPr>
        <w:t>یجوز الاقتصاص قبل الاندمال و ان احتمل عدمه</w:t>
      </w:r>
      <w:bookmarkEnd w:id="3250"/>
    </w:p>
    <w:p>
      <w:pPr>
        <w:pStyle w:val="BookText"/>
        <w:rPr/>
      </w:pPr>
      <w:r>
        <w:rPr>
          <w:rFonts w:ascii="IRNazanin" w:hAnsi="IRNazanin" w:eastAsia="IRNazanin"/>
          <w:color w:val="111111"/>
          <w:sz w:val="28"/>
          <w:sz w:val="28"/>
          <w:szCs w:val="28"/>
          <w:rtl w:val="true"/>
          <w:lang w:bidi="fa-IR"/>
        </w:rPr>
        <w:t>و علی هذا فلو اقتص من الجانی ثم سرت الجنایة فمات المجنی علیه،کان لولیه أخذ الدیة من الجانی فیما إذا لم یکن القتل مقصودا،و لم تکن الجنایة مما یقتل غالبا،و إلاّ کان له قتل الجانی أو أخذ الدیة منه،فان قتله کان علیه دیة جرحه</w:t>
      </w:r>
      <w:r>
        <w:rPr>
          <w:rFonts w:eastAsia="IRNazanin" w:cs="IRNazanin"/>
          <w:color w:val="111111"/>
          <w:sz w:val="28"/>
          <w:szCs w:val="28"/>
          <w:rtl w:val="true"/>
          <w:lang w:bidi="fa-IR"/>
        </w:rPr>
        <w:t>.</w:t>
      </w:r>
    </w:p>
    <w:p>
      <w:pPr>
        <w:pStyle w:val="Heading4"/>
        <w:numPr>
          <w:ilvl w:val="3"/>
          <w:numId w:val="1"/>
        </w:numPr>
        <w:rPr/>
      </w:pPr>
      <w:bookmarkStart w:id="3251" w:name="__RefHeading___Toc1059003_73709187"/>
      <w:bookmarkStart w:id="3252" w:name="_Toc1446"/>
      <w:bookmarkEnd w:id="3251"/>
      <w:r>
        <w:rPr>
          <w:rtl w:val="true"/>
        </w:rPr>
        <w:t xml:space="preserve">مسألة </w:t>
      </w:r>
      <w:r>
        <w:rPr/>
        <w:t>1118</w:t>
      </w:r>
      <w:r>
        <w:rPr>
          <w:rtl w:val="true"/>
        </w:rPr>
        <w:t>:</w:t>
      </w:r>
      <w:r>
        <w:rPr>
          <w:rtl w:val="true"/>
        </w:rPr>
        <w:t>القصاص من الجانی فی الجروح لا بدّ ان یکون فی حالة</w:t>
      </w:r>
      <w:bookmarkEnd w:id="3252"/>
    </w:p>
    <w:p>
      <w:pPr>
        <w:pStyle w:val="BookText"/>
        <w:rPr/>
      </w:pPr>
      <w:r>
        <w:rPr>
          <w:rFonts w:ascii="IRNazanin" w:hAnsi="IRNazanin" w:eastAsia="IRNazanin"/>
          <w:color w:val="111111"/>
          <w:sz w:val="28"/>
          <w:sz w:val="28"/>
          <w:szCs w:val="28"/>
          <w:rtl w:val="true"/>
          <w:lang w:bidi="fa-IR"/>
        </w:rPr>
        <w:t>کونه مستقرا و خالیا من الاضطراب و هادئا لسبب او آخر،</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کیفیته ان یقاس محل الشجة طولا و عرضا بمقیاس دقیق و بعد ذلک یقاس بنفس هذا المقیاس موضع الاقتصاص من الجانی طولا و عرضا و یعلم طرفاه ثم یشرع</w:t>
      </w:r>
      <w:bookmarkStart w:id="3253" w:name="pg11408_119411"/>
    </w:p>
    <w:p>
      <w:pPr>
        <w:pStyle w:val="BookText"/>
        <w:rPr/>
      </w:pPr>
      <w:bookmarkEnd w:id="3253"/>
      <w:r>
        <w:rPr>
          <w:rFonts w:ascii="IRNazanin" w:hAnsi="IRNazanin" w:eastAsia="IRNazanin"/>
          <w:color w:val="111111"/>
          <w:sz w:val="28"/>
          <w:sz w:val="28"/>
          <w:szCs w:val="28"/>
          <w:rtl w:val="true"/>
          <w:lang w:bidi="fa-IR"/>
        </w:rPr>
        <w:t>فی الاقتصاص من إحدی العلامتین الی العلامة الأخری بلا زیادة و نقیصة</w:t>
      </w:r>
      <w:r>
        <w:rPr>
          <w:rFonts w:eastAsia="IRNazanin" w:cs="IRNazanin"/>
          <w:color w:val="111111"/>
          <w:sz w:val="28"/>
          <w:szCs w:val="28"/>
          <w:rtl w:val="true"/>
          <w:lang w:bidi="fa-IR"/>
        </w:rPr>
        <w:t>.</w:t>
      </w:r>
    </w:p>
    <w:p>
      <w:pPr>
        <w:pStyle w:val="Heading4"/>
        <w:numPr>
          <w:ilvl w:val="3"/>
          <w:numId w:val="1"/>
        </w:numPr>
        <w:rPr/>
      </w:pPr>
      <w:bookmarkStart w:id="3254" w:name="__RefHeading___Toc1059005_73709187"/>
      <w:bookmarkStart w:id="3255" w:name="_Toc1447"/>
      <w:bookmarkEnd w:id="3254"/>
      <w:r>
        <w:rPr>
          <w:rtl w:val="true"/>
        </w:rPr>
        <w:t xml:space="preserve">مسألة </w:t>
      </w:r>
      <w:r>
        <w:rPr/>
        <w:t>1119</w:t>
      </w:r>
      <w:r>
        <w:rPr>
          <w:rtl w:val="true"/>
        </w:rPr>
        <w:t>:</w:t>
      </w:r>
      <w:r>
        <w:rPr>
          <w:rtl w:val="true"/>
        </w:rPr>
        <w:t>یجب تأخیر القصاص فی الأطراف فی شدة البرد أو الحرّ</w:t>
      </w:r>
      <w:bookmarkEnd w:id="3255"/>
    </w:p>
    <w:p>
      <w:pPr>
        <w:pStyle w:val="BookText"/>
        <w:rPr/>
      </w:pPr>
      <w:r>
        <w:rPr>
          <w:rFonts w:ascii="IRNazanin" w:hAnsi="IRNazanin" w:eastAsia="IRNazanin"/>
          <w:color w:val="111111"/>
          <w:sz w:val="28"/>
          <w:sz w:val="28"/>
          <w:szCs w:val="28"/>
          <w:rtl w:val="true"/>
          <w:lang w:bidi="fa-IR"/>
        </w:rPr>
        <w:t>إذا کان فی معرض السرایة،</w:t>
      </w:r>
    </w:p>
    <w:p>
      <w:pPr>
        <w:pStyle w:val="BookText"/>
        <w:rPr/>
      </w:pPr>
      <w:r>
        <w:rPr>
          <w:rFonts w:ascii="Amiri" w:hAnsi="Amiri" w:eastAsia="Amiri" w:cs="Amiri"/>
          <w:color w:val="111111"/>
          <w:sz w:val="28"/>
          <w:sz w:val="28"/>
          <w:szCs w:val="28"/>
          <w:rtl w:val="true"/>
          <w:lang w:bidi="ar-SA"/>
        </w:rPr>
        <w:t>و إلاّ لم یجب</w:t>
      </w:r>
      <w:r>
        <w:rPr>
          <w:rFonts w:eastAsia="Amiri" w:cs="Amiri" w:ascii="Amiri" w:hAnsi="Amiri"/>
          <w:color w:val="111111"/>
          <w:sz w:val="28"/>
          <w:szCs w:val="28"/>
          <w:rtl w:val="true"/>
          <w:lang w:bidi="ar-SA"/>
        </w:rPr>
        <w:t>.</w:t>
      </w:r>
    </w:p>
    <w:p>
      <w:pPr>
        <w:pStyle w:val="Heading4"/>
        <w:numPr>
          <w:ilvl w:val="3"/>
          <w:numId w:val="1"/>
        </w:numPr>
        <w:rPr/>
      </w:pPr>
      <w:bookmarkStart w:id="3256" w:name="__RefHeading___Toc1059007_73709187"/>
      <w:bookmarkStart w:id="3257" w:name="_Toc1448"/>
      <w:bookmarkEnd w:id="3256"/>
      <w:r>
        <w:rPr>
          <w:rtl w:val="true"/>
        </w:rPr>
        <w:t xml:space="preserve">مسألة </w:t>
      </w:r>
      <w:r>
        <w:rPr/>
        <w:t>1120</w:t>
      </w:r>
      <w:r>
        <w:rPr>
          <w:rtl w:val="true"/>
        </w:rPr>
        <w:t>:</w:t>
      </w:r>
      <w:r>
        <w:rPr>
          <w:rtl w:val="true"/>
        </w:rPr>
        <w:t>المشهور اعتبار کون آلة القصاص من الحدید و دلیله</w:t>
      </w:r>
      <w:bookmarkEnd w:id="3257"/>
    </w:p>
    <w:p>
      <w:pPr>
        <w:pStyle w:val="BookText"/>
        <w:rPr/>
      </w:pPr>
      <w:r>
        <w:rPr>
          <w:rFonts w:ascii="IRNazanin" w:hAnsi="IRNazanin" w:eastAsia="IRNazanin"/>
          <w:color w:val="111111"/>
          <w:sz w:val="28"/>
          <w:sz w:val="28"/>
          <w:szCs w:val="28"/>
          <w:rtl w:val="true"/>
          <w:lang w:bidi="fa-IR"/>
        </w:rPr>
        <w:t>غیر ظاهر،</w:t>
      </w:r>
    </w:p>
    <w:p>
      <w:pPr>
        <w:pStyle w:val="BookText"/>
        <w:rPr/>
      </w:pPr>
      <w:r>
        <w:rPr>
          <w:rFonts w:ascii="IRNazanin" w:hAnsi="IRNazanin" w:eastAsia="IRNazanin"/>
          <w:color w:val="111111"/>
          <w:sz w:val="28"/>
          <w:sz w:val="28"/>
          <w:szCs w:val="28"/>
          <w:rtl w:val="true"/>
          <w:lang w:bidi="fa-IR"/>
        </w:rPr>
        <w:t>فالظاهر عدم الاعتبار و جواز الاقتصاص بأی آلة کانت</w:t>
      </w:r>
      <w:r>
        <w:rPr>
          <w:rFonts w:eastAsia="IRNazanin" w:cs="IRNazanin"/>
          <w:color w:val="111111"/>
          <w:sz w:val="28"/>
          <w:szCs w:val="28"/>
          <w:rtl w:val="true"/>
          <w:lang w:bidi="fa-IR"/>
        </w:rPr>
        <w:t>.</w:t>
      </w:r>
    </w:p>
    <w:p>
      <w:pPr>
        <w:pStyle w:val="Heading4"/>
        <w:numPr>
          <w:ilvl w:val="3"/>
          <w:numId w:val="1"/>
        </w:numPr>
        <w:rPr/>
      </w:pPr>
      <w:bookmarkStart w:id="3258" w:name="__RefHeading___Toc1059009_73709187"/>
      <w:bookmarkStart w:id="3259" w:name="_Toc1449"/>
      <w:bookmarkEnd w:id="3258"/>
      <w:r>
        <w:rPr>
          <w:rtl w:val="true"/>
        </w:rPr>
        <w:t xml:space="preserve">مسألة </w:t>
      </w:r>
      <w:r>
        <w:rPr/>
        <w:t>1121</w:t>
      </w:r>
      <w:r>
        <w:rPr>
          <w:rtl w:val="true"/>
        </w:rPr>
        <w:t>:</w:t>
      </w:r>
      <w:r>
        <w:rPr>
          <w:rtl w:val="true"/>
        </w:rPr>
        <w:t>اذا کانت مساحة الجراحة فی عضو المجنی علیه تستوعب</w:t>
      </w:r>
      <w:bookmarkEnd w:id="3259"/>
    </w:p>
    <w:p>
      <w:pPr>
        <w:pStyle w:val="BookText"/>
        <w:rPr/>
      </w:pPr>
      <w:r>
        <w:rPr>
          <w:rFonts w:ascii="IRNazanin" w:hAnsi="IRNazanin" w:eastAsia="IRNazanin"/>
          <w:color w:val="111111"/>
          <w:sz w:val="28"/>
          <w:sz w:val="28"/>
          <w:szCs w:val="28"/>
          <w:rtl w:val="true"/>
          <w:lang w:bidi="fa-IR"/>
        </w:rPr>
        <w:t>عضو الجانی و تزید علیه لصغره،</w:t>
      </w:r>
    </w:p>
    <w:p>
      <w:pPr>
        <w:pStyle w:val="BookText"/>
        <w:rPr/>
      </w:pPr>
      <w:r>
        <w:rPr>
          <w:rFonts w:ascii="IRNazanin" w:hAnsi="IRNazanin" w:eastAsia="IRNazanin"/>
          <w:color w:val="111111"/>
          <w:sz w:val="28"/>
          <w:sz w:val="28"/>
          <w:szCs w:val="28"/>
          <w:rtl w:val="true"/>
          <w:lang w:bidi="fa-IR"/>
        </w:rPr>
        <w:t>لم یجز له أن یقتص من عضوه الآخر عوضا عن الزائد،بل یجب علیه الاقتصار فی القصاص علی ما یتحمل ذلک العضو، و هل یرجع فی الزائد الی الدیة بالنسبة؟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یخلو عن اشکال بل لا یبعد عدم جوازه،و کذا الحال اذا کان عضو المجنی علیه صغیرا و استوعبته الجنایة و لم تستوعب عضو الجانی،فیقتصر فی الاقتصاص علی مقدار مساحة الجنایة</w:t>
      </w:r>
      <w:r>
        <w:rPr>
          <w:rFonts w:eastAsia="IRNazanin" w:cs="IRNazanin"/>
          <w:color w:val="111111"/>
          <w:sz w:val="28"/>
          <w:szCs w:val="28"/>
          <w:rtl w:val="true"/>
          <w:lang w:bidi="fa-IR"/>
        </w:rPr>
        <w:t>.</w:t>
      </w:r>
    </w:p>
    <w:p>
      <w:pPr>
        <w:pStyle w:val="Heading4"/>
        <w:numPr>
          <w:ilvl w:val="3"/>
          <w:numId w:val="1"/>
        </w:numPr>
        <w:rPr/>
      </w:pPr>
      <w:bookmarkStart w:id="3260" w:name="__RefHeading___Toc1059011_73709187"/>
      <w:bookmarkStart w:id="3261" w:name="_Toc1450"/>
      <w:bookmarkEnd w:id="3260"/>
      <w:r>
        <w:rPr>
          <w:rtl w:val="true"/>
        </w:rPr>
        <w:t xml:space="preserve">مسألة </w:t>
      </w:r>
      <w:r>
        <w:rPr/>
        <w:t>1122</w:t>
      </w:r>
      <w:r>
        <w:rPr>
          <w:rtl w:val="true"/>
        </w:rPr>
        <w:t>:</w:t>
      </w:r>
      <w:r>
        <w:rPr>
          <w:rtl w:val="true"/>
        </w:rPr>
        <w:t>لو قطع عضوا من شخص کالأذن فاقتص المجنی علیه</w:t>
      </w:r>
      <w:bookmarkEnd w:id="3261"/>
    </w:p>
    <w:p>
      <w:pPr>
        <w:pStyle w:val="BookText"/>
        <w:rPr/>
      </w:pPr>
      <w:r>
        <w:rPr>
          <w:rFonts w:ascii="IRNazanin" w:hAnsi="IRNazanin" w:eastAsia="IRNazanin"/>
          <w:color w:val="111111"/>
          <w:sz w:val="28"/>
          <w:sz w:val="28"/>
          <w:szCs w:val="28"/>
          <w:rtl w:val="true"/>
          <w:lang w:bidi="fa-IR"/>
        </w:rPr>
        <w:t>من الجانی،</w:t>
      </w:r>
    </w:p>
    <w:p>
      <w:pPr>
        <w:pStyle w:val="BookText"/>
        <w:rPr/>
      </w:pPr>
      <w:r>
        <w:rPr>
          <w:rFonts w:ascii="IRNazanin" w:hAnsi="IRNazanin" w:eastAsia="IRNazanin"/>
          <w:color w:val="111111"/>
          <w:sz w:val="28"/>
          <w:sz w:val="28"/>
          <w:szCs w:val="28"/>
          <w:rtl w:val="true"/>
          <w:lang w:bidi="fa-IR"/>
        </w:rPr>
        <w:t>ثم ألصق المجنی علیه عضوه المقطوع بمحله،فالتحم و برأ جاز للجانی ازالته،و کذلک الحال فی العکس</w:t>
      </w:r>
      <w:r>
        <w:rPr>
          <w:rFonts w:eastAsia="IRNazanin" w:cs="IRNazanin"/>
          <w:color w:val="111111"/>
          <w:sz w:val="28"/>
          <w:szCs w:val="28"/>
          <w:rtl w:val="true"/>
          <w:lang w:bidi="fa-IR"/>
        </w:rPr>
        <w:t>.</w:t>
      </w:r>
    </w:p>
    <w:p>
      <w:pPr>
        <w:pStyle w:val="Heading4"/>
        <w:numPr>
          <w:ilvl w:val="3"/>
          <w:numId w:val="1"/>
        </w:numPr>
        <w:rPr/>
      </w:pPr>
      <w:bookmarkStart w:id="3262" w:name="__RefHeading___Toc1059013_73709187"/>
      <w:bookmarkStart w:id="3263" w:name="_Toc1451"/>
      <w:bookmarkEnd w:id="3262"/>
      <w:r>
        <w:rPr>
          <w:rtl w:val="true"/>
        </w:rPr>
        <w:t xml:space="preserve">مسألة </w:t>
      </w:r>
      <w:r>
        <w:rPr/>
        <w:t>1123</w:t>
      </w:r>
      <w:r>
        <w:rPr>
          <w:rtl w:val="true"/>
        </w:rPr>
        <w:t>:</w:t>
      </w:r>
      <w:r>
        <w:rPr>
          <w:rtl w:val="true"/>
        </w:rPr>
        <w:t>لو قطعت أذن شخص</w:t>
      </w:r>
      <w:r>
        <w:rPr>
          <w:rtl w:val="true"/>
        </w:rPr>
        <w:t>-</w:t>
      </w:r>
      <w:r>
        <w:rPr>
          <w:rtl w:val="true"/>
        </w:rPr>
        <w:t>مثلا</w:t>
      </w:r>
      <w:r>
        <w:rPr>
          <w:rtl w:val="true"/>
        </w:rPr>
        <w:t>-</w:t>
      </w:r>
      <w:r>
        <w:rPr>
          <w:rtl w:val="true"/>
        </w:rPr>
        <w:t>ثم ألصقها المجنی علیه قبل</w:t>
      </w:r>
      <w:bookmarkEnd w:id="3263"/>
    </w:p>
    <w:p>
      <w:pPr>
        <w:pStyle w:val="BookText"/>
        <w:rPr/>
      </w:pPr>
      <w:r>
        <w:rPr>
          <w:rFonts w:ascii="IRNazanin" w:hAnsi="IRNazanin" w:eastAsia="IRNazanin"/>
          <w:color w:val="111111"/>
          <w:sz w:val="28"/>
          <w:sz w:val="28"/>
          <w:szCs w:val="28"/>
          <w:rtl w:val="true"/>
          <w:lang w:bidi="fa-IR"/>
        </w:rPr>
        <w:t>الاقتصاص من الجانی و التحمت،فهل یسقط به حق الاقتصاص؟</w:t>
      </w:r>
    </w:p>
    <w:p>
      <w:pPr>
        <w:pStyle w:val="BookText"/>
        <w:rPr/>
      </w:pPr>
      <w:r>
        <w:rPr>
          <w:rFonts w:ascii="IRNazanin" w:hAnsi="IRNazanin" w:eastAsia="IRNazanin"/>
          <w:color w:val="111111"/>
          <w:sz w:val="28"/>
          <w:sz w:val="28"/>
          <w:szCs w:val="28"/>
          <w:rtl w:val="true"/>
          <w:lang w:bidi="fa-IR"/>
        </w:rPr>
        <w:t>المشهور عدم السقوط،و لکن الأظهر هو السقوط و انتقال الأمر الی الدیة</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64" w:name="__RefHeading___Toc1059015_73709187"/>
      <w:bookmarkStart w:id="3265" w:name="_Toc1452"/>
      <w:bookmarkEnd w:id="3264"/>
      <w:r>
        <w:rPr>
          <w:rtl w:val="true"/>
        </w:rPr>
        <w:t xml:space="preserve">مسألة </w:t>
      </w:r>
      <w:r>
        <w:rPr/>
        <w:t>1124</w:t>
      </w:r>
      <w:r>
        <w:rPr>
          <w:rtl w:val="true"/>
        </w:rPr>
        <w:t>:</w:t>
      </w:r>
      <w:r>
        <w:rPr>
          <w:rtl w:val="true"/>
        </w:rPr>
        <w:t>لو قلع رجل أعور عین رجل صحیح قلعت عینه الأعور</w:t>
      </w:r>
      <w:bookmarkStart w:id="3266" w:name="pg11408_119412"/>
      <w:bookmarkEnd w:id="3265"/>
    </w:p>
    <w:p>
      <w:pPr>
        <w:pStyle w:val="Heading4"/>
        <w:numPr>
          <w:ilvl w:val="3"/>
          <w:numId w:val="1"/>
        </w:numPr>
        <w:rPr/>
      </w:pPr>
      <w:bookmarkStart w:id="3267" w:name="__RefHeading___Toc1059017_73709187"/>
      <w:bookmarkStart w:id="3268" w:name="_Toc1453"/>
      <w:bookmarkEnd w:id="3266"/>
      <w:bookmarkEnd w:id="3267"/>
      <w:r>
        <w:rPr>
          <w:rtl w:val="true"/>
        </w:rPr>
        <w:t xml:space="preserve">مسألة </w:t>
      </w:r>
      <w:r>
        <w:rPr/>
        <w:t>1125</w:t>
      </w:r>
      <w:r>
        <w:rPr>
          <w:rtl w:val="true"/>
        </w:rPr>
        <w:t>:</w:t>
      </w:r>
      <w:r>
        <w:rPr>
          <w:rtl w:val="true"/>
        </w:rPr>
        <w:t>لو قلع صحیح العینین العین الصحیحة من رجل أعور</w:t>
      </w:r>
      <w:bookmarkEnd w:id="3268"/>
    </w:p>
    <w:p>
      <w:pPr>
        <w:pStyle w:val="BookText"/>
        <w:rPr/>
      </w:pPr>
      <w:r>
        <w:rPr>
          <w:rFonts w:ascii="Amiri" w:hAnsi="Amiri" w:eastAsia="Amiri" w:cs="Amiri"/>
          <w:color w:val="111111"/>
          <w:sz w:val="28"/>
          <w:sz w:val="28"/>
          <w:szCs w:val="28"/>
          <w:rtl w:val="true"/>
          <w:lang w:bidi="ar-SA"/>
        </w:rPr>
        <w:t>خلقة أو بآفة،</w:t>
      </w:r>
    </w:p>
    <w:p>
      <w:pPr>
        <w:pStyle w:val="BookText"/>
        <w:rPr/>
      </w:pPr>
      <w:r>
        <w:rPr>
          <w:rFonts w:ascii="IRNazanin" w:hAnsi="IRNazanin" w:eastAsia="IRNazanin"/>
          <w:color w:val="111111"/>
          <w:sz w:val="28"/>
          <w:sz w:val="28"/>
          <w:szCs w:val="28"/>
          <w:rtl w:val="true"/>
          <w:lang w:bidi="fa-IR"/>
        </w:rPr>
        <w:t>کان المجنی علیه بالخیار بین قلع احدی عینی الصحیح و أخذ نصف الدیة منه،و بین العفو و أخذ تمام الدیة،و أما لو کان أعور بجنایة جان ،فهل هو کالاعور خلقة أو بآفة فی الحکم؟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و ان کان الاحوط ان یکون اخذ نصف الدیة منه او تمامها عند العفو بالتراضی</w:t>
      </w:r>
      <w:r>
        <w:rPr>
          <w:rFonts w:eastAsia="IRNazanin" w:cs="IRNazanin"/>
          <w:color w:val="111111"/>
          <w:sz w:val="28"/>
          <w:szCs w:val="28"/>
          <w:rtl w:val="true"/>
          <w:lang w:bidi="fa-IR"/>
        </w:rPr>
        <w:t>.</w:t>
      </w:r>
    </w:p>
    <w:p>
      <w:pPr>
        <w:pStyle w:val="Heading4"/>
        <w:numPr>
          <w:ilvl w:val="3"/>
          <w:numId w:val="1"/>
        </w:numPr>
        <w:rPr/>
      </w:pPr>
      <w:bookmarkStart w:id="3269" w:name="__RefHeading___Toc1059019_73709187"/>
      <w:bookmarkStart w:id="3270" w:name="_Toc1454"/>
      <w:bookmarkEnd w:id="3269"/>
      <w:r>
        <w:rPr>
          <w:rtl w:val="true"/>
        </w:rPr>
        <w:t xml:space="preserve">مسألة </w:t>
      </w:r>
      <w:r>
        <w:rPr/>
        <w:t>1126</w:t>
      </w:r>
      <w:r>
        <w:rPr>
          <w:rtl w:val="true"/>
        </w:rPr>
        <w:t>:</w:t>
      </w:r>
      <w:r>
        <w:rPr>
          <w:rtl w:val="true"/>
        </w:rPr>
        <w:t>لو أذهب ضوء عین آخر دون الحدقة کان للمجنی</w:t>
      </w:r>
      <w:bookmarkEnd w:id="3270"/>
    </w:p>
    <w:p>
      <w:pPr>
        <w:pStyle w:val="BookText"/>
        <w:rPr/>
      </w:pPr>
      <w:r>
        <w:rPr>
          <w:rFonts w:ascii="IRNazanin" w:hAnsi="IRNazanin" w:eastAsia="IRNazanin"/>
          <w:color w:val="111111"/>
          <w:sz w:val="28"/>
          <w:sz w:val="28"/>
          <w:szCs w:val="28"/>
          <w:rtl w:val="true"/>
          <w:lang w:bidi="fa-IR"/>
        </w:rPr>
        <w:t>علیه الاقتصاص بمثل ذلک ان امکن،</w:t>
      </w:r>
    </w:p>
    <w:p>
      <w:pPr>
        <w:pStyle w:val="BookText"/>
        <w:rPr/>
      </w:pPr>
      <w:r>
        <w:rPr>
          <w:rFonts w:ascii="IRNazanin" w:hAnsi="IRNazanin" w:eastAsia="IRNazanin"/>
          <w:color w:val="111111"/>
          <w:sz w:val="28"/>
          <w:sz w:val="28"/>
          <w:szCs w:val="28"/>
          <w:rtl w:val="true"/>
          <w:lang w:bidi="fa-IR"/>
        </w:rPr>
        <w:t>و إلا انتقل الأمر إلی الدیة</w:t>
      </w:r>
      <w:r>
        <w:rPr>
          <w:rFonts w:eastAsia="IRNazanin" w:cs="IRNazanin"/>
          <w:color w:val="111111"/>
          <w:sz w:val="28"/>
          <w:szCs w:val="28"/>
          <w:rtl w:val="true"/>
          <w:lang w:bidi="fa-IR"/>
        </w:rPr>
        <w:t>.</w:t>
      </w:r>
    </w:p>
    <w:p>
      <w:pPr>
        <w:pStyle w:val="Heading4"/>
        <w:numPr>
          <w:ilvl w:val="3"/>
          <w:numId w:val="1"/>
        </w:numPr>
        <w:rPr/>
      </w:pPr>
      <w:bookmarkStart w:id="3271" w:name="__RefHeading___Toc1059021_73709187"/>
      <w:bookmarkStart w:id="3272" w:name="_Toc1455"/>
      <w:bookmarkEnd w:id="3271"/>
      <w:r>
        <w:rPr>
          <w:rtl w:val="true"/>
        </w:rPr>
        <w:t xml:space="preserve">مسألة </w:t>
      </w:r>
      <w:r>
        <w:rPr/>
        <w:t>1127</w:t>
      </w:r>
      <w:r>
        <w:rPr>
          <w:rtl w:val="true"/>
        </w:rPr>
        <w:t>:</w:t>
      </w:r>
      <w:r>
        <w:rPr>
          <w:rtl w:val="true"/>
        </w:rPr>
        <w:t>یثبت القصاص فی الحاجبین و اللحیة و شعر الرأس</w:t>
      </w:r>
      <w:bookmarkEnd w:id="3272"/>
    </w:p>
    <w:p>
      <w:pPr>
        <w:pStyle w:val="BookText"/>
        <w:rPr/>
      </w:pP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p>
    <w:p>
      <w:pPr>
        <w:pStyle w:val="Heading4"/>
        <w:numPr>
          <w:ilvl w:val="3"/>
          <w:numId w:val="1"/>
        </w:numPr>
        <w:rPr/>
      </w:pPr>
      <w:bookmarkStart w:id="3273" w:name="__RefHeading___Toc1059023_73709187"/>
      <w:bookmarkStart w:id="3274" w:name="_Toc1456"/>
      <w:bookmarkEnd w:id="3273"/>
      <w:r>
        <w:rPr>
          <w:rtl w:val="true"/>
        </w:rPr>
        <w:t xml:space="preserve">مسألة </w:t>
      </w:r>
      <w:r>
        <w:rPr/>
        <w:t>1128</w:t>
      </w:r>
      <w:r>
        <w:rPr>
          <w:rtl w:val="true"/>
        </w:rPr>
        <w:t>:</w:t>
      </w:r>
      <w:r>
        <w:rPr>
          <w:rtl w:val="true"/>
        </w:rPr>
        <w:t>یثبت القصاص فی قطع الذکر</w:t>
      </w:r>
      <w:bookmarkEnd w:id="3274"/>
    </w:p>
    <w:p>
      <w:pPr>
        <w:pStyle w:val="BookText"/>
        <w:rPr/>
      </w:pPr>
      <w:r>
        <w:rPr>
          <w:rFonts w:ascii="IRNazanin" w:hAnsi="IRNazanin" w:eastAsia="IRNazanin"/>
          <w:color w:val="111111"/>
          <w:sz w:val="28"/>
          <w:sz w:val="28"/>
          <w:szCs w:val="28"/>
          <w:rtl w:val="true"/>
          <w:lang w:bidi="fa-IR"/>
        </w:rPr>
        <w:t>و لا فرق فیه بین ذکر الشاب و الشیخ،و الأغلف و المختون،و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لا فرق بین الصغیر و الکبیر و هو الأقرب،و دعوی انه لا قود لمن لا یقاد منه،و حیث ان الصغیر لا یقاد منه،فلا قود له لا فی قتل نفسه و لا فی قطع اطراف، مدفوعة بان عمومه لقصاص الأطراف لا یخلو عن إشکال بل منع،و الظاهر اختصاصه بقصاص النفس،و شموله للأطراف بحاجة الی قرینة و لا قرینة علیه</w:t>
      </w:r>
      <w:r>
        <w:rPr>
          <w:rFonts w:eastAsia="IRNazanin" w:cs="IRNazanin"/>
          <w:color w:val="111111"/>
          <w:sz w:val="28"/>
          <w:szCs w:val="28"/>
          <w:rtl w:val="true"/>
          <w:lang w:bidi="fa-IR"/>
        </w:rPr>
        <w:t>.</w:t>
      </w:r>
    </w:p>
    <w:p>
      <w:pPr>
        <w:pStyle w:val="Heading4"/>
        <w:numPr>
          <w:ilvl w:val="3"/>
          <w:numId w:val="1"/>
        </w:numPr>
        <w:rPr/>
      </w:pPr>
      <w:bookmarkStart w:id="3275" w:name="__RefHeading___Toc1059025_73709187"/>
      <w:bookmarkStart w:id="3276" w:name="_Toc1457"/>
      <w:bookmarkEnd w:id="3275"/>
      <w:r>
        <w:rPr>
          <w:rtl w:val="true"/>
        </w:rPr>
        <w:t xml:space="preserve">مسألة </w:t>
      </w:r>
      <w:r>
        <w:rPr/>
        <w:t>1129</w:t>
      </w:r>
      <w:r>
        <w:rPr>
          <w:rtl w:val="true"/>
        </w:rPr>
        <w:t>:</w:t>
      </w:r>
      <w:r>
        <w:rPr>
          <w:rtl w:val="true"/>
        </w:rPr>
        <w:t>ذهب جماعة الی انه لا یقاد الصحیح بذکر العنین</w:t>
      </w:r>
      <w:bookmarkEnd w:id="3276"/>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یخلو من اشکال بل الظاهر ثبوت القصاص،و عدم الفرق بین الصحیح و</w:t>
      </w:r>
      <w:bookmarkStart w:id="3277" w:name="pg11408_119413"/>
    </w:p>
    <w:p>
      <w:pPr>
        <w:pStyle w:val="BookText"/>
        <w:rPr/>
      </w:pPr>
      <w:bookmarkEnd w:id="3277"/>
      <w:r>
        <w:rPr>
          <w:rFonts w:ascii="IRNazanin" w:hAnsi="IRNazanin" w:eastAsia="IRNazanin"/>
          <w:color w:val="111111"/>
          <w:sz w:val="28"/>
          <w:sz w:val="28"/>
          <w:szCs w:val="28"/>
          <w:rtl w:val="true"/>
          <w:lang w:bidi="fa-IR"/>
        </w:rPr>
        <w:t>المعیب</w:t>
      </w:r>
      <w:r>
        <w:rPr>
          <w:rFonts w:eastAsia="IRNazanin" w:cs="IRNazanin"/>
          <w:color w:val="111111"/>
          <w:sz w:val="28"/>
          <w:szCs w:val="28"/>
          <w:rtl w:val="true"/>
          <w:lang w:bidi="fa-IR"/>
        </w:rPr>
        <w:t>.</w:t>
      </w:r>
    </w:p>
    <w:p>
      <w:pPr>
        <w:pStyle w:val="Heading4"/>
        <w:numPr>
          <w:ilvl w:val="3"/>
          <w:numId w:val="1"/>
        </w:numPr>
        <w:rPr/>
      </w:pPr>
      <w:bookmarkStart w:id="3278" w:name="__RefHeading___Toc1059027_73709187"/>
      <w:bookmarkStart w:id="3279" w:name="_Toc1458"/>
      <w:bookmarkEnd w:id="3278"/>
      <w:r>
        <w:rPr>
          <w:rtl w:val="true"/>
        </w:rPr>
        <w:t xml:space="preserve">مسألة </w:t>
      </w:r>
      <w:r>
        <w:rPr/>
        <w:t>1130</w:t>
      </w:r>
      <w:r>
        <w:rPr>
          <w:rtl w:val="true"/>
        </w:rPr>
        <w:t>:</w:t>
      </w:r>
      <w:r>
        <w:rPr>
          <w:rtl w:val="true"/>
        </w:rPr>
        <w:t>یثبت القصاص فی الخصیتین و کذا فی احداهما</w:t>
      </w:r>
      <w:bookmarkEnd w:id="3279"/>
    </w:p>
    <w:p>
      <w:pPr>
        <w:pStyle w:val="BookText"/>
        <w:rPr/>
      </w:pPr>
      <w:r>
        <w:rPr>
          <w:rFonts w:ascii="IRNazanin" w:hAnsi="IRNazanin" w:eastAsia="IRNazanin"/>
          <w:color w:val="111111"/>
          <w:sz w:val="28"/>
          <w:sz w:val="28"/>
          <w:szCs w:val="28"/>
          <w:rtl w:val="true"/>
          <w:lang w:bidi="fa-IR"/>
        </w:rPr>
        <w:t>فان قطعت الیمنی اقتص من الیمنی و ان قطعت الیسری فمن الیسری</w:t>
      </w:r>
      <w:r>
        <w:rPr>
          <w:rFonts w:eastAsia="IRNazanin" w:cs="IRNazanin"/>
          <w:color w:val="111111"/>
          <w:sz w:val="28"/>
          <w:szCs w:val="28"/>
          <w:rtl w:val="true"/>
          <w:lang w:bidi="fa-IR"/>
        </w:rPr>
        <w:t>.</w:t>
      </w:r>
    </w:p>
    <w:p>
      <w:pPr>
        <w:pStyle w:val="Heading4"/>
        <w:numPr>
          <w:ilvl w:val="3"/>
          <w:numId w:val="1"/>
        </w:numPr>
        <w:rPr/>
      </w:pPr>
      <w:bookmarkStart w:id="3280" w:name="__RefHeading___Toc1059029_73709187"/>
      <w:bookmarkStart w:id="3281" w:name="_Toc1459"/>
      <w:bookmarkEnd w:id="3280"/>
      <w:r>
        <w:rPr>
          <w:rtl w:val="true"/>
        </w:rPr>
        <w:t xml:space="preserve">مسألة </w:t>
      </w:r>
      <w:r>
        <w:rPr/>
        <w:t>1131</w:t>
      </w:r>
      <w:r>
        <w:rPr>
          <w:rtl w:val="true"/>
        </w:rPr>
        <w:t>:</w:t>
      </w:r>
      <w:r>
        <w:rPr>
          <w:rtl w:val="true"/>
        </w:rPr>
        <w:t>یثبت القصاص فی قطع الشفرین</w:t>
      </w:r>
      <w:bookmarkEnd w:id="3281"/>
    </w:p>
    <w:p>
      <w:pPr>
        <w:pStyle w:val="BookText"/>
        <w:rPr/>
      </w:pPr>
      <w:r>
        <w:rPr>
          <w:rFonts w:ascii="IRNazanin" w:hAnsi="IRNazanin" w:eastAsia="IRNazanin"/>
          <w:color w:val="111111"/>
          <w:sz w:val="28"/>
          <w:sz w:val="28"/>
          <w:szCs w:val="28"/>
          <w:rtl w:val="true"/>
          <w:lang w:bidi="fa-IR"/>
        </w:rPr>
        <w:t>فان قطعت امرأة الشفرین من امرأة أخری،فلها الاقتصاص منها بالمثل،و کذلک الحال اذا قطعت احداهما،و اما اذا قطعهما الرجل،فلا قصاص و تجب علیه دیتهما، کما انها لو قطعت ذکر الرجل،فلا قصاص و علیها الدیة،و قد تسأل ان الرجل لو قطع فرج امرأته و امتنع عن الدیة،و طالبت امرأته قطع ذکره، فهل یقطع؟</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کما قیل انه یقطع،و لکنه لا یخلو عن اشکال بل منع،إذ لیس لامرأته ان تطالب بذلک،بل لها المطالبة بالدیة،فاذا امتنع عنها ترجع الی الحاکم الشرعی</w:t>
      </w:r>
      <w:r>
        <w:rPr>
          <w:rFonts w:eastAsia="IRNazanin" w:cs="IRNazanin"/>
          <w:color w:val="111111"/>
          <w:sz w:val="28"/>
          <w:szCs w:val="28"/>
          <w:rtl w:val="true"/>
          <w:lang w:bidi="fa-IR"/>
        </w:rPr>
        <w:t>.</w:t>
      </w:r>
    </w:p>
    <w:p>
      <w:pPr>
        <w:pStyle w:val="Heading4"/>
        <w:numPr>
          <w:ilvl w:val="3"/>
          <w:numId w:val="1"/>
        </w:numPr>
        <w:rPr/>
      </w:pPr>
      <w:bookmarkStart w:id="3282" w:name="__RefHeading___Toc1059031_73709187"/>
      <w:bookmarkStart w:id="3283" w:name="_Toc1460"/>
      <w:bookmarkEnd w:id="3282"/>
      <w:r>
        <w:rPr>
          <w:rtl w:val="true"/>
        </w:rPr>
        <w:t xml:space="preserve">مسألة </w:t>
      </w:r>
      <w:r>
        <w:rPr/>
        <w:t>1132</w:t>
      </w:r>
      <w:r>
        <w:rPr>
          <w:rtl w:val="true"/>
        </w:rPr>
        <w:t>:</w:t>
      </w:r>
      <w:r>
        <w:rPr>
          <w:rtl w:val="true"/>
        </w:rPr>
        <w:t>لا یعتبر التساوی بین العضو المقطوع و عضو الجانی</w:t>
      </w:r>
      <w:bookmarkEnd w:id="3283"/>
    </w:p>
    <w:p>
      <w:pPr>
        <w:pStyle w:val="BookText"/>
        <w:rPr/>
      </w:pPr>
      <w:r>
        <w:rPr>
          <w:rFonts w:ascii="IRNazanin" w:hAnsi="IRNazanin" w:eastAsia="IRNazanin"/>
          <w:color w:val="111111"/>
          <w:sz w:val="28"/>
          <w:sz w:val="28"/>
          <w:szCs w:val="28"/>
          <w:rtl w:val="true"/>
          <w:lang w:bidi="fa-IR"/>
        </w:rPr>
        <w:t>فیقطع العضو الصحیح بالمجذوم،</w:t>
      </w:r>
    </w:p>
    <w:p>
      <w:pPr>
        <w:pStyle w:val="BookText"/>
        <w:rPr/>
      </w:pPr>
      <w:r>
        <w:rPr>
          <w:rFonts w:ascii="IRNazanin" w:hAnsi="IRNazanin" w:eastAsia="IRNazanin"/>
          <w:color w:val="111111"/>
          <w:sz w:val="28"/>
          <w:sz w:val="28"/>
          <w:szCs w:val="28"/>
          <w:rtl w:val="true"/>
          <w:lang w:bidi="fa-IR"/>
        </w:rPr>
        <w:t>و ان سقط منه شیء و تناثر لحمه،و الأنف الشام بالعادم و الاذن الصحیحة بصماء،و الکبیرة بالصغیرة و الصحیحة بالمثقوبة أو المخرومة،و ما شاکل ذلک</w:t>
      </w:r>
      <w:r>
        <w:rPr>
          <w:rFonts w:eastAsia="IRNazanin" w:cs="IRNazanin"/>
          <w:color w:val="111111"/>
          <w:sz w:val="28"/>
          <w:szCs w:val="28"/>
          <w:rtl w:val="true"/>
          <w:lang w:bidi="fa-IR"/>
        </w:rPr>
        <w:t>.</w:t>
      </w:r>
    </w:p>
    <w:p>
      <w:pPr>
        <w:pStyle w:val="Heading4"/>
        <w:numPr>
          <w:ilvl w:val="3"/>
          <w:numId w:val="1"/>
        </w:numPr>
        <w:rPr/>
      </w:pPr>
      <w:bookmarkStart w:id="3284" w:name="__RefHeading___Toc1059033_73709187"/>
      <w:bookmarkStart w:id="3285" w:name="_Toc1461"/>
      <w:bookmarkEnd w:id="3284"/>
      <w:r>
        <w:rPr>
          <w:rtl w:val="true"/>
        </w:rPr>
        <w:t xml:space="preserve">مسألة </w:t>
      </w:r>
      <w:r>
        <w:rPr/>
        <w:t>1133</w:t>
      </w:r>
      <w:r>
        <w:rPr>
          <w:rtl w:val="true"/>
        </w:rPr>
        <w:t>:</w:t>
      </w:r>
      <w:r>
        <w:rPr>
          <w:rtl w:val="true"/>
        </w:rPr>
        <w:t>لو قطع بعض الأنف نسب المقطوع الی أصله و یؤخذ</w:t>
      </w:r>
      <w:bookmarkEnd w:id="3285"/>
    </w:p>
    <w:p>
      <w:pPr>
        <w:pStyle w:val="BookText"/>
        <w:rPr/>
      </w:pPr>
      <w:r>
        <w:rPr>
          <w:rFonts w:ascii="IRNazanin" w:hAnsi="IRNazanin" w:eastAsia="IRNazanin"/>
          <w:color w:val="111111"/>
          <w:sz w:val="28"/>
          <w:sz w:val="28"/>
          <w:szCs w:val="28"/>
          <w:rtl w:val="true"/>
          <w:lang w:bidi="fa-IR"/>
        </w:rPr>
        <w:t>من الجانی بحسابه،</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المقطوع نصف الأنف،قطع من الجانی نصف انفه،و ان کان اقلّ أو اکثر،فکذلک بالنسبة ان امکن،و إلاّ فالدیة</w:t>
      </w:r>
      <w:r>
        <w:rPr>
          <w:rFonts w:eastAsia="IRNazanin" w:cs="IRNazanin"/>
          <w:color w:val="111111"/>
          <w:sz w:val="28"/>
          <w:szCs w:val="28"/>
          <w:rtl w:val="true"/>
          <w:lang w:bidi="fa-IR"/>
        </w:rPr>
        <w:t>.</w:t>
      </w:r>
      <w:bookmarkStart w:id="3286" w:name="pg11408_119414"/>
    </w:p>
    <w:p>
      <w:pPr>
        <w:pStyle w:val="Heading4"/>
        <w:numPr>
          <w:ilvl w:val="3"/>
          <w:numId w:val="1"/>
        </w:numPr>
        <w:rPr/>
      </w:pPr>
      <w:bookmarkStart w:id="3287" w:name="__RefHeading___Toc1059035_73709187"/>
      <w:bookmarkStart w:id="3288" w:name="_Toc1462"/>
      <w:bookmarkEnd w:id="3286"/>
      <w:bookmarkEnd w:id="3287"/>
      <w:r>
        <w:rPr>
          <w:rtl w:val="true"/>
        </w:rPr>
        <w:t xml:space="preserve">مسألة </w:t>
      </w:r>
      <w:r>
        <w:rPr/>
        <w:t>1134</w:t>
      </w:r>
      <w:r>
        <w:rPr>
          <w:rtl w:val="true"/>
        </w:rPr>
        <w:t>:</w:t>
      </w:r>
      <w:r>
        <w:rPr>
          <w:rtl w:val="true"/>
        </w:rPr>
        <w:t>یثبت القصاص فی السن فلو قلع سنّ شخص فله قلع</w:t>
      </w:r>
      <w:bookmarkEnd w:id="3288"/>
    </w:p>
    <w:p>
      <w:pPr>
        <w:pStyle w:val="BookText"/>
        <w:rPr/>
      </w:pPr>
      <w:r>
        <w:rPr>
          <w:rFonts w:ascii="Amiri" w:hAnsi="Amiri" w:eastAsia="Amiri" w:cs="Amiri"/>
          <w:color w:val="111111"/>
          <w:sz w:val="28"/>
          <w:sz w:val="28"/>
          <w:szCs w:val="28"/>
          <w:rtl w:val="true"/>
          <w:lang w:bidi="ar-SA"/>
        </w:rPr>
        <w:t>سنّه،</w:t>
      </w:r>
    </w:p>
    <w:p>
      <w:pPr>
        <w:pStyle w:val="BookText"/>
        <w:rPr/>
      </w:pPr>
      <w:r>
        <w:rPr>
          <w:rFonts w:ascii="IRNazanin" w:hAnsi="IRNazanin" w:eastAsia="IRNazanin"/>
          <w:color w:val="111111"/>
          <w:sz w:val="28"/>
          <w:sz w:val="28"/>
          <w:szCs w:val="28"/>
          <w:rtl w:val="true"/>
          <w:lang w:bidi="fa-IR"/>
        </w:rPr>
        <w:t>و لو عادت السن المقلوعة قبل القصاص اتفاقا کما کانت،فهل یکون له القصاص أو الدیة؟</w:t>
      </w:r>
    </w:p>
    <w:p>
      <w:pPr>
        <w:pStyle w:val="BookText"/>
        <w:rPr/>
      </w:pPr>
      <w:r>
        <w:rPr>
          <w:rFonts w:ascii="IRNazanin" w:hAnsi="IRNazanin" w:eastAsia="IRNazanin"/>
          <w:color w:val="111111"/>
          <w:sz w:val="28"/>
          <w:sz w:val="28"/>
          <w:szCs w:val="28"/>
          <w:rtl w:val="true"/>
          <w:lang w:bidi="fa-IR"/>
        </w:rPr>
        <w:t>فیه وجهان،الأقرب فیه القصاص علی اساس انه هبة جدیدة من اللّه تعالی،فلا یسقط القصاص بذلک</w:t>
      </w:r>
      <w:r>
        <w:rPr>
          <w:rFonts w:eastAsia="IRNazanin" w:cs="IRNazanin"/>
          <w:color w:val="111111"/>
          <w:sz w:val="28"/>
          <w:szCs w:val="28"/>
          <w:rtl w:val="true"/>
          <w:lang w:bidi="fa-IR"/>
        </w:rPr>
        <w:t>.</w:t>
      </w:r>
    </w:p>
    <w:p>
      <w:pPr>
        <w:pStyle w:val="Heading4"/>
        <w:numPr>
          <w:ilvl w:val="3"/>
          <w:numId w:val="1"/>
        </w:numPr>
        <w:rPr/>
      </w:pPr>
      <w:bookmarkStart w:id="3289" w:name="__RefHeading___Toc1059037_73709187"/>
      <w:bookmarkStart w:id="3290" w:name="_Toc1463"/>
      <w:bookmarkEnd w:id="3289"/>
      <w:r>
        <w:rPr>
          <w:rtl w:val="true"/>
        </w:rPr>
        <w:t xml:space="preserve">مسألة </w:t>
      </w:r>
      <w:r>
        <w:rPr/>
        <w:t>1135</w:t>
      </w:r>
      <w:r>
        <w:rPr>
          <w:rtl w:val="true"/>
        </w:rPr>
        <w:t>:</w:t>
      </w:r>
      <w:r>
        <w:rPr>
          <w:rtl w:val="true"/>
        </w:rPr>
        <w:t>لا قصاص فی سن الصبی الذی لم یشعر اذا عادت و فیها</w:t>
      </w:r>
      <w:bookmarkEnd w:id="3290"/>
    </w:p>
    <w:p>
      <w:pPr>
        <w:pStyle w:val="BookText"/>
        <w:rPr/>
      </w:pPr>
      <w:r>
        <w:rPr>
          <w:rFonts w:ascii="IRNazanin" w:hAnsi="IRNazanin" w:eastAsia="IRNazanin"/>
          <w:color w:val="111111"/>
          <w:sz w:val="28"/>
          <w:sz w:val="28"/>
          <w:szCs w:val="28"/>
          <w:rtl w:val="true"/>
          <w:lang w:bidi="fa-IR"/>
        </w:rPr>
        <w:t>الدیة</w:t>
      </w:r>
    </w:p>
    <w:p>
      <w:pPr>
        <w:pStyle w:val="BookText"/>
        <w:rPr/>
      </w:pPr>
      <w:r>
        <w:rPr>
          <w:rFonts w:ascii="IRNazanin" w:hAnsi="IRNazanin" w:eastAsia="IRNazanin"/>
          <w:color w:val="111111"/>
          <w:sz w:val="28"/>
          <w:sz w:val="28"/>
          <w:szCs w:val="28"/>
          <w:rtl w:val="true"/>
          <w:lang w:bidi="fa-IR"/>
        </w:rPr>
        <w:t>و اما اذا لم تعد أصلا،فهل فیها القصاص؟</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 المشهور و هو الاقرب،و دعوی انه لا قصاص فیها علی اساس ما تقدم من انه لا قود لمن لا یقاد منه،مدفوعة بنفس ما مرّ</w:t>
      </w:r>
      <w:r>
        <w:rPr>
          <w:rFonts w:eastAsia="IRNazanin" w:cs="IRNazanin"/>
          <w:color w:val="111111"/>
          <w:sz w:val="28"/>
          <w:szCs w:val="28"/>
          <w:rtl w:val="true"/>
          <w:lang w:bidi="fa-IR"/>
        </w:rPr>
        <w:t>.</w:t>
      </w:r>
    </w:p>
    <w:p>
      <w:pPr>
        <w:pStyle w:val="Heading4"/>
        <w:numPr>
          <w:ilvl w:val="3"/>
          <w:numId w:val="1"/>
        </w:numPr>
        <w:rPr/>
      </w:pPr>
      <w:bookmarkStart w:id="3291" w:name="__RefHeading___Toc1059039_73709187"/>
      <w:bookmarkStart w:id="3292" w:name="_Toc1464"/>
      <w:bookmarkEnd w:id="3291"/>
      <w:r>
        <w:rPr>
          <w:rtl w:val="true"/>
        </w:rPr>
        <w:t xml:space="preserve">مسألة </w:t>
      </w:r>
      <w:r>
        <w:rPr/>
        <w:t>1136</w:t>
      </w:r>
      <w:r>
        <w:rPr>
          <w:rtl w:val="true"/>
        </w:rPr>
        <w:t>:</w:t>
      </w:r>
      <w:r>
        <w:rPr>
          <w:rtl w:val="true"/>
        </w:rPr>
        <w:t>لو اقتصّ المجنی علیه من الجانی و قلع سنّه ثم عادت</w:t>
      </w:r>
      <w:bookmarkEnd w:id="3292"/>
    </w:p>
    <w:p>
      <w:pPr>
        <w:pStyle w:val="BookText"/>
        <w:rPr/>
      </w:pPr>
      <w:r>
        <w:rPr>
          <w:rFonts w:ascii="IRNazanin" w:hAnsi="IRNazanin" w:eastAsia="IRNazanin"/>
          <w:color w:val="111111"/>
          <w:sz w:val="28"/>
          <w:sz w:val="28"/>
          <w:szCs w:val="28"/>
          <w:rtl w:val="true"/>
          <w:lang w:bidi="fa-IR"/>
        </w:rPr>
        <w:t>فلیس له قلعها مرة أخری</w:t>
      </w:r>
      <w:r>
        <w:rPr>
          <w:rFonts w:eastAsia="IRNazanin" w:cs="IRNazanin"/>
          <w:color w:val="111111"/>
          <w:sz w:val="28"/>
          <w:szCs w:val="28"/>
          <w:rtl w:val="true"/>
          <w:lang w:bidi="fa-IR"/>
        </w:rPr>
        <w:t>.</w:t>
      </w:r>
    </w:p>
    <w:p>
      <w:pPr>
        <w:pStyle w:val="Heading4"/>
        <w:numPr>
          <w:ilvl w:val="3"/>
          <w:numId w:val="1"/>
        </w:numPr>
        <w:rPr/>
      </w:pPr>
      <w:bookmarkStart w:id="3293" w:name="__RefHeading___Toc1059041_73709187"/>
      <w:bookmarkStart w:id="3294" w:name="_Toc1465"/>
      <w:bookmarkEnd w:id="3293"/>
      <w:r>
        <w:rPr>
          <w:rtl w:val="true"/>
        </w:rPr>
        <w:t xml:space="preserve">مسألة </w:t>
      </w:r>
      <w:r>
        <w:rPr/>
        <w:t>1137</w:t>
      </w:r>
      <w:r>
        <w:rPr>
          <w:rtl w:val="true"/>
        </w:rPr>
        <w:t>:</w:t>
      </w:r>
      <w:r>
        <w:rPr>
          <w:rtl w:val="true"/>
        </w:rPr>
        <w:t>المشهور اشتراط التساوی فی المحل و الموضع فی قصاص</w:t>
      </w:r>
      <w:bookmarkEnd w:id="3294"/>
    </w:p>
    <w:p>
      <w:pPr>
        <w:pStyle w:val="BookText"/>
        <w:rPr/>
      </w:pPr>
      <w:r>
        <w:rPr>
          <w:rFonts w:ascii="IRNazanin" w:hAnsi="IRNazanin" w:eastAsia="IRNazanin"/>
          <w:color w:val="111111"/>
          <w:sz w:val="28"/>
          <w:sz w:val="28"/>
          <w:szCs w:val="28"/>
          <w:rtl w:val="true"/>
          <w:lang w:bidi="fa-IR"/>
        </w:rPr>
        <w:t>الأسنان،</w:t>
      </w:r>
    </w:p>
    <w:p>
      <w:pPr>
        <w:pStyle w:val="BookText"/>
        <w:rPr/>
      </w:pPr>
      <w:r>
        <w:rPr>
          <w:rFonts w:ascii="IRNazanin" w:hAnsi="IRNazanin" w:eastAsia="IRNazanin"/>
          <w:color w:val="111111"/>
          <w:sz w:val="28"/>
          <w:sz w:val="28"/>
          <w:szCs w:val="28"/>
          <w:rtl w:val="true"/>
          <w:lang w:bidi="fa-IR"/>
        </w:rPr>
        <w:t>و لکنه لا یخلو من اشکال بل لا یبعد عدمه</w:t>
      </w:r>
      <w:r>
        <w:rPr>
          <w:rFonts w:eastAsia="IRNazanin" w:cs="IRNazanin"/>
          <w:color w:val="111111"/>
          <w:sz w:val="28"/>
          <w:szCs w:val="28"/>
          <w:rtl w:val="true"/>
          <w:lang w:bidi="fa-IR"/>
        </w:rPr>
        <w:t>.</w:t>
      </w:r>
    </w:p>
    <w:p>
      <w:pPr>
        <w:pStyle w:val="Heading4"/>
        <w:numPr>
          <w:ilvl w:val="3"/>
          <w:numId w:val="1"/>
        </w:numPr>
        <w:rPr/>
      </w:pPr>
      <w:bookmarkStart w:id="3295" w:name="__RefHeading___Toc1059043_73709187"/>
      <w:bookmarkStart w:id="3296" w:name="_Toc1466"/>
      <w:bookmarkEnd w:id="3295"/>
      <w:r>
        <w:rPr>
          <w:rtl w:val="true"/>
        </w:rPr>
        <w:t xml:space="preserve">مسألة </w:t>
      </w:r>
      <w:r>
        <w:rPr/>
        <w:t>1138</w:t>
      </w:r>
      <w:r>
        <w:rPr>
          <w:rtl w:val="true"/>
        </w:rPr>
        <w:t>:</w:t>
      </w:r>
      <w:r>
        <w:rPr>
          <w:rtl w:val="true"/>
        </w:rPr>
        <w:t>لا تقلع السن الاصلیة بالزائدة</w:t>
      </w:r>
      <w:bookmarkEnd w:id="3296"/>
    </w:p>
    <w:p>
      <w:pPr>
        <w:pStyle w:val="BookText"/>
        <w:rPr/>
      </w:pPr>
      <w:r>
        <w:rPr>
          <w:rFonts w:ascii="IRNazanin" w:hAnsi="IRNazanin" w:eastAsia="IRNazanin"/>
          <w:color w:val="111111"/>
          <w:sz w:val="28"/>
          <w:sz w:val="28"/>
          <w:szCs w:val="28"/>
          <w:rtl w:val="true"/>
          <w:lang w:bidi="fa-IR"/>
        </w:rPr>
        <w:t>نعم لا یبعد جواز قلع الزائدة بالزائدة حتی مع تغایر المحلین،و کذلک الحال فی الاصابع الاصلیة و الزائدة</w:t>
      </w:r>
      <w:r>
        <w:rPr>
          <w:rFonts w:eastAsia="IRNazanin" w:cs="IRNazanin"/>
          <w:color w:val="111111"/>
          <w:sz w:val="28"/>
          <w:szCs w:val="28"/>
          <w:rtl w:val="true"/>
          <w:lang w:bidi="fa-IR"/>
        </w:rPr>
        <w:t>.</w:t>
      </w:r>
    </w:p>
    <w:p>
      <w:pPr>
        <w:pStyle w:val="Heading4"/>
        <w:numPr>
          <w:ilvl w:val="3"/>
          <w:numId w:val="1"/>
        </w:numPr>
        <w:rPr/>
      </w:pPr>
      <w:bookmarkStart w:id="3297" w:name="__RefHeading___Toc1059045_73709187"/>
      <w:bookmarkStart w:id="3298" w:name="_Toc1467"/>
      <w:bookmarkEnd w:id="3297"/>
      <w:r>
        <w:rPr>
          <w:rtl w:val="true"/>
        </w:rPr>
        <w:t xml:space="preserve">مسألة </w:t>
      </w:r>
      <w:r>
        <w:rPr/>
        <w:t>1139</w:t>
      </w:r>
      <w:r>
        <w:rPr>
          <w:rtl w:val="true"/>
        </w:rPr>
        <w:t>:</w:t>
      </w:r>
      <w:r>
        <w:rPr>
          <w:rtl w:val="true"/>
        </w:rPr>
        <w:t>کل عضو یقتص منه مع وجوده تؤخذ الدیة بدله مع</w:t>
      </w:r>
      <w:bookmarkEnd w:id="3298"/>
    </w:p>
    <w:p>
      <w:pPr>
        <w:pStyle w:val="BookText"/>
        <w:rPr/>
      </w:pPr>
      <w:r>
        <w:rPr>
          <w:rFonts w:ascii="IRNazanin" w:hAnsi="IRNazanin" w:eastAsia="IRNazanin"/>
          <w:color w:val="111111"/>
          <w:sz w:val="28"/>
          <w:sz w:val="28"/>
          <w:szCs w:val="28"/>
          <w:rtl w:val="true"/>
          <w:lang w:bidi="fa-IR"/>
        </w:rPr>
        <w:t>فقده،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قطع من له إصبع واحدة إصبعین من شخص،قطعت الاصبع الواحدة قصاصا عن احداهما و أخذت دیة الأخری،و کذلک الحال فیما اذا</w:t>
      </w:r>
      <w:bookmarkStart w:id="3299" w:name="pg11408_119415"/>
    </w:p>
    <w:p>
      <w:pPr>
        <w:pStyle w:val="BookText"/>
        <w:rPr/>
      </w:pPr>
      <w:bookmarkEnd w:id="3299"/>
      <w:r>
        <w:rPr>
          <w:rFonts w:ascii="IRNazanin" w:hAnsi="IRNazanin" w:eastAsia="IRNazanin"/>
          <w:color w:val="111111"/>
          <w:sz w:val="28"/>
          <w:sz w:val="28"/>
          <w:szCs w:val="28"/>
          <w:rtl w:val="true"/>
          <w:lang w:bidi="fa-IR"/>
        </w:rPr>
        <w:t>قلع عین شخص من لا عین له</w:t>
      </w:r>
      <w:r>
        <w:rPr>
          <w:rFonts w:eastAsia="IRNazanin" w:cs="IRNazanin"/>
          <w:color w:val="111111"/>
          <w:sz w:val="28"/>
          <w:szCs w:val="28"/>
          <w:rtl w:val="true"/>
          <w:lang w:bidi="fa-IR"/>
        </w:rPr>
        <w:t>.</w:t>
      </w:r>
    </w:p>
    <w:p>
      <w:pPr>
        <w:pStyle w:val="Heading4"/>
        <w:numPr>
          <w:ilvl w:val="3"/>
          <w:numId w:val="1"/>
        </w:numPr>
        <w:rPr/>
      </w:pPr>
      <w:bookmarkStart w:id="3300" w:name="__RefHeading___Toc1059047_73709187"/>
      <w:bookmarkStart w:id="3301" w:name="_Toc1468"/>
      <w:bookmarkEnd w:id="3300"/>
      <w:r>
        <w:rPr>
          <w:rtl w:val="true"/>
        </w:rPr>
        <w:t xml:space="preserve">مسألة </w:t>
      </w:r>
      <w:r>
        <w:rPr/>
        <w:t>1140</w:t>
      </w:r>
      <w:r>
        <w:rPr>
          <w:rtl w:val="true"/>
        </w:rPr>
        <w:t>:</w:t>
      </w:r>
      <w:r>
        <w:rPr>
          <w:rtl w:val="true"/>
        </w:rPr>
        <w:t>ذهب جماعة إلی أنّه لو قطع کفا تامة من لیس له أصابع</w:t>
      </w:r>
      <w:bookmarkEnd w:id="3301"/>
    </w:p>
    <w:p>
      <w:pPr>
        <w:pStyle w:val="BookText"/>
        <w:rPr/>
      </w:pPr>
      <w:r>
        <w:rPr>
          <w:rFonts w:ascii="IRNazanin" w:hAnsi="IRNazanin" w:eastAsia="IRNazanin"/>
          <w:color w:val="111111"/>
          <w:sz w:val="28"/>
          <w:sz w:val="28"/>
          <w:szCs w:val="28"/>
          <w:rtl w:val="true"/>
          <w:lang w:bidi="fa-IR"/>
        </w:rPr>
        <w:t>أصلا،</w:t>
      </w:r>
    </w:p>
    <w:p>
      <w:pPr>
        <w:pStyle w:val="BookText"/>
        <w:rPr/>
      </w:pPr>
      <w:r>
        <w:rPr>
          <w:rFonts w:ascii="IRNazanin" w:hAnsi="IRNazanin" w:eastAsia="IRNazanin"/>
          <w:color w:val="111111"/>
          <w:sz w:val="28"/>
          <w:sz w:val="28"/>
          <w:szCs w:val="28"/>
          <w:rtl w:val="true"/>
          <w:lang w:bidi="fa-IR"/>
        </w:rPr>
        <w:t>أو لیس له بعضها قطعت کفه،و هل اخذت فیه دیة الناقص فیه اشکال،و الأقرب عدم جواز أخذ الدیة،و أما إذا کان الناقص عضو المجنی علیه،کما إذا قطعت یده الناقصة إصبعا واحدة،أو أکثر،فهل له قطع ید الجانی الکاملة أم لا؟</w:t>
      </w:r>
    </w:p>
    <w:p>
      <w:pPr>
        <w:pStyle w:val="BookText"/>
        <w:rPr/>
      </w:pP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له القطع من دون وجوب رد شیء علیه</w:t>
      </w:r>
      <w:r>
        <w:rPr>
          <w:rFonts w:eastAsia="IRNazanin" w:cs="IRNazanin"/>
          <w:color w:val="111111"/>
          <w:sz w:val="28"/>
          <w:szCs w:val="28"/>
          <w:rtl w:val="true"/>
          <w:lang w:bidi="fa-IR"/>
        </w:rPr>
        <w:t>.</w:t>
      </w:r>
    </w:p>
    <w:p>
      <w:pPr>
        <w:pStyle w:val="Heading4"/>
        <w:numPr>
          <w:ilvl w:val="3"/>
          <w:numId w:val="1"/>
        </w:numPr>
        <w:rPr/>
      </w:pPr>
      <w:bookmarkStart w:id="3302" w:name="__RefHeading___Toc1059049_73709187"/>
      <w:bookmarkStart w:id="3303" w:name="_Toc1469"/>
      <w:bookmarkEnd w:id="3302"/>
      <w:r>
        <w:rPr>
          <w:rtl w:val="true"/>
        </w:rPr>
        <w:t xml:space="preserve">مسألة </w:t>
      </w:r>
      <w:r>
        <w:rPr/>
        <w:t>1141</w:t>
      </w:r>
      <w:r>
        <w:rPr>
          <w:rtl w:val="true"/>
        </w:rPr>
        <w:t>:</w:t>
      </w:r>
      <w:r>
        <w:rPr>
          <w:rtl w:val="true"/>
        </w:rPr>
        <w:t>المشهور انه لو قطع اصبع شخص و سرت الجنایة الی</w:t>
      </w:r>
      <w:bookmarkEnd w:id="3303"/>
    </w:p>
    <w:p>
      <w:pPr>
        <w:pStyle w:val="BookText"/>
        <w:rPr/>
      </w:pPr>
      <w:r>
        <w:rPr>
          <w:rFonts w:ascii="IRNazanin" w:hAnsi="IRNazanin" w:eastAsia="IRNazanin"/>
          <w:color w:val="111111"/>
          <w:sz w:val="28"/>
          <w:sz w:val="28"/>
          <w:szCs w:val="28"/>
          <w:rtl w:val="true"/>
          <w:lang w:bidi="fa-IR"/>
        </w:rPr>
        <w:t>کفه اتفاقا،ثبتت القصاص فی الکف،</w:t>
      </w:r>
    </w:p>
    <w:p>
      <w:pPr>
        <w:pStyle w:val="BookText"/>
        <w:rPr/>
      </w:pPr>
      <w:r>
        <w:rPr>
          <w:rFonts w:ascii="IRNazanin" w:hAnsi="IRNazanin" w:eastAsia="IRNazanin"/>
          <w:color w:val="111111"/>
          <w:sz w:val="28"/>
          <w:sz w:val="28"/>
          <w:szCs w:val="28"/>
          <w:rtl w:val="true"/>
          <w:lang w:bidi="fa-IR"/>
        </w:rPr>
        <w:t>و فیه اشکال،و الاظهر عدم ثبوته،و انما له قطع اصبع الجانی و أخذ دیة الکف منه لما مرّ،من ان الجنایة بالسرایة اذا کانت اتفاقیة لا مقصودة من الجنایة الشبیهة بالعمد لا من العمد و الثابت فیها الدّیة دون القصاص،نعم اذا کانت مقصودة او کانت الجنایة مما تسری و تؤدی الی جنایة اخری عادة،فلیس له القصاص فی الأصبع و أخذ دیة الکف،بل هو بالخیار بین القصاص فی تمام الکف و بین العفو و أخذ الدیة مع التراضی،کما هو الحال فیما اذا سرت الجنابة و أدت الی الموت،فان نفس هذا التفصیل موجودة هناک</w:t>
      </w:r>
      <w:r>
        <w:rPr>
          <w:rFonts w:eastAsia="IRNazanin" w:cs="IRNazanin"/>
          <w:color w:val="111111"/>
          <w:sz w:val="28"/>
          <w:szCs w:val="28"/>
          <w:rtl w:val="true"/>
          <w:lang w:bidi="fa-IR"/>
        </w:rPr>
        <w:t>.</w:t>
      </w:r>
    </w:p>
    <w:p>
      <w:pPr>
        <w:pStyle w:val="Heading4"/>
        <w:numPr>
          <w:ilvl w:val="3"/>
          <w:numId w:val="1"/>
        </w:numPr>
        <w:rPr/>
      </w:pPr>
      <w:bookmarkStart w:id="3304" w:name="__RefHeading___Toc1059051_73709187"/>
      <w:bookmarkStart w:id="3305" w:name="_Toc1470"/>
      <w:bookmarkEnd w:id="3304"/>
      <w:r>
        <w:rPr>
          <w:rtl w:val="true"/>
        </w:rPr>
        <w:t xml:space="preserve">مسألة </w:t>
      </w:r>
      <w:r>
        <w:rPr/>
        <w:t>1142</w:t>
      </w:r>
      <w:r>
        <w:rPr>
          <w:rtl w:val="true"/>
        </w:rPr>
        <w:t>:</w:t>
      </w:r>
      <w:r>
        <w:rPr>
          <w:rtl w:val="true"/>
        </w:rPr>
        <w:t>لو قطع یده من مفصل الکوع ثبت القصاص</w:t>
      </w:r>
      <w:bookmarkEnd w:id="3305"/>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قطع معها بعض الذراع،فالمشهور انه یقتص من الکوع و یأخذ الدیة من الزائد حکومة،و لکن لا وجه له،بل الظاهر هو القصاص من بعض الذراع، باعتبار ان الجنایة واحدة و بما انها عمدیة،فالثابت فیها القصاص ان امکن، و إلاّ فالمتعیّن هو الدیة،کما انه لو قطع یده من المرفق اقتص منها،و لیس له</w:t>
      </w:r>
      <w:bookmarkStart w:id="3306" w:name="pg11408_119416"/>
    </w:p>
    <w:p>
      <w:pPr>
        <w:pStyle w:val="BookText"/>
        <w:rPr/>
      </w:pPr>
      <w:bookmarkEnd w:id="3306"/>
      <w:r>
        <w:rPr>
          <w:rFonts w:ascii="IRNazanin" w:hAnsi="IRNazanin" w:eastAsia="IRNazanin"/>
          <w:color w:val="111111"/>
          <w:sz w:val="28"/>
          <w:sz w:val="28"/>
          <w:szCs w:val="28"/>
          <w:rtl w:val="true"/>
          <w:lang w:bidi="fa-IR"/>
        </w:rPr>
        <w:t>الاقتصاص من الکوع،و أخذ الارش فی الزائد،و کذا الحال اذا قطعت من فوق المرفق</w:t>
      </w:r>
      <w:r>
        <w:rPr>
          <w:rFonts w:eastAsia="IRNazanin" w:cs="IRNazanin"/>
          <w:color w:val="111111"/>
          <w:sz w:val="28"/>
          <w:szCs w:val="28"/>
          <w:rtl w:val="true"/>
          <w:lang w:bidi="fa-IR"/>
        </w:rPr>
        <w:t>.</w:t>
      </w:r>
    </w:p>
    <w:p>
      <w:pPr>
        <w:pStyle w:val="Heading4"/>
        <w:numPr>
          <w:ilvl w:val="3"/>
          <w:numId w:val="1"/>
        </w:numPr>
        <w:rPr/>
      </w:pPr>
      <w:bookmarkStart w:id="3307" w:name="__RefHeading___Toc1059053_73709187"/>
      <w:bookmarkStart w:id="3308" w:name="_Toc1471"/>
      <w:bookmarkEnd w:id="3307"/>
      <w:r>
        <w:rPr>
          <w:rtl w:val="true"/>
        </w:rPr>
        <w:t xml:space="preserve">مسألة </w:t>
      </w:r>
      <w:r>
        <w:rPr/>
        <w:t>1143</w:t>
      </w:r>
      <w:r>
        <w:rPr>
          <w:rtl w:val="true"/>
        </w:rPr>
        <w:t>:</w:t>
      </w:r>
      <w:r>
        <w:rPr>
          <w:rtl w:val="true"/>
        </w:rPr>
        <w:t>لو کانت للقاطع اصبع زائدة و للمقطوع کذلک ثبت</w:t>
      </w:r>
      <w:bookmarkEnd w:id="3308"/>
    </w:p>
    <w:p>
      <w:pPr>
        <w:pStyle w:val="BookText"/>
        <w:rPr/>
      </w:pPr>
      <w:r>
        <w:rPr>
          <w:rFonts w:ascii="IRNazanin" w:hAnsi="IRNazanin" w:eastAsia="IRNazanin"/>
          <w:color w:val="111111"/>
          <w:sz w:val="28"/>
          <w:sz w:val="28"/>
          <w:szCs w:val="28"/>
          <w:rtl w:val="true"/>
          <w:lang w:bidi="fa-IR"/>
        </w:rPr>
        <w:t>القصاص</w:t>
      </w:r>
    </w:p>
    <w:p>
      <w:pPr>
        <w:pStyle w:val="BookText"/>
        <w:rPr/>
      </w:pPr>
      <w:r>
        <w:rPr>
          <w:rFonts w:ascii="IRNazanin" w:hAnsi="IRNazanin" w:eastAsia="IRNazanin"/>
          <w:color w:val="111111"/>
          <w:sz w:val="28"/>
          <w:sz w:val="28"/>
          <w:szCs w:val="28"/>
          <w:rtl w:val="true"/>
          <w:lang w:bidi="fa-IR"/>
        </w:rPr>
        <w:t>بل لا یبعد ذلک فیما اذا کانت الزائدة فی الجانی فقط،و أما اذا کانت فی المجنی علیه فقط،فالمشهور ان له الاقتصاص،و أخذ دیة الزائدة و هی ثلث دیة الاصلیة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اشکال،و الأقرب عدمه،علی اساس ان الثابت انما هو قطع الید بالید،و مقتضی اطلاقه عدم الفرق بین اشتمال کلتا الیدین علی الاصبع الزائدة أو احداهما دون الاخری،کما ان مقتضاه عدم الفرق بین ان تکون الاصبع الزائدة فی ید الجانی او المجنی علیه،و لا یوجد ما یقید هذا الاطلاق</w:t>
      </w:r>
      <w:r>
        <w:rPr>
          <w:rFonts w:eastAsia="IRNazanin" w:cs="IRNazanin"/>
          <w:color w:val="111111"/>
          <w:sz w:val="28"/>
          <w:szCs w:val="28"/>
          <w:rtl w:val="true"/>
          <w:lang w:bidi="fa-IR"/>
        </w:rPr>
        <w:t>.</w:t>
      </w:r>
    </w:p>
    <w:p>
      <w:pPr>
        <w:pStyle w:val="Heading4"/>
        <w:numPr>
          <w:ilvl w:val="3"/>
          <w:numId w:val="1"/>
        </w:numPr>
        <w:rPr/>
      </w:pPr>
      <w:bookmarkStart w:id="3309" w:name="__RefHeading___Toc1059055_73709187"/>
      <w:bookmarkStart w:id="3310" w:name="_Toc1472"/>
      <w:bookmarkEnd w:id="3309"/>
      <w:r>
        <w:rPr>
          <w:rtl w:val="true"/>
        </w:rPr>
        <w:t xml:space="preserve">مسألة </w:t>
      </w:r>
      <w:r>
        <w:rPr/>
        <w:t>1144</w:t>
      </w:r>
      <w:r>
        <w:rPr>
          <w:rtl w:val="true"/>
        </w:rPr>
        <w:t>:</w:t>
      </w:r>
      <w:r>
        <w:rPr>
          <w:rtl w:val="true"/>
        </w:rPr>
        <w:t>لو قطع یمین شخص فبذل الجانی شماله فقطعها المجنی</w:t>
      </w:r>
      <w:bookmarkEnd w:id="3310"/>
    </w:p>
    <w:p>
      <w:pPr>
        <w:pStyle w:val="BookText"/>
        <w:rPr/>
      </w:pPr>
      <w:r>
        <w:rPr>
          <w:rFonts w:ascii="IRNazanin" w:hAnsi="IRNazanin" w:eastAsia="IRNazanin"/>
          <w:color w:val="111111"/>
          <w:sz w:val="28"/>
          <w:sz w:val="28"/>
          <w:szCs w:val="28"/>
          <w:rtl w:val="true"/>
          <w:lang w:bidi="fa-IR"/>
        </w:rPr>
        <w:t>علیه جاهلا بالحال،</w:t>
      </w:r>
    </w:p>
    <w:p>
      <w:pPr>
        <w:pStyle w:val="BookText"/>
        <w:rPr/>
      </w:pPr>
      <w:r>
        <w:rPr>
          <w:rFonts w:ascii="IRNazanin" w:hAnsi="IRNazanin" w:eastAsia="IRNazanin"/>
          <w:color w:val="111111"/>
          <w:sz w:val="28"/>
          <w:sz w:val="28"/>
          <w:szCs w:val="28"/>
          <w:rtl w:val="true"/>
          <w:lang w:bidi="fa-IR"/>
        </w:rPr>
        <w:t>فالظاهر عدم سقوط القصاص عنه،فللمجنی علیه أن یقطع یده الیمنی،نعم اذا کان القطع معرضا للسرایة مع وجود الجرح فی الیسری،لم یجز حتی یندمل الجرح فیها،ثم ان الجانی اذا کان قد تعمد ذلک و کان یعلم أن قطع الیسری لا یجزی عن قطع الیمنی فلا دیة له،و إلاّ فله الدیة، و إذا کان المجنی علیه عالما بالحال و مع ذلک قطعها،فالظاهر ان علیه القود مطلقا و ان کان الجانی قد تعمد ذلک</w:t>
      </w:r>
      <w:r>
        <w:rPr>
          <w:rFonts w:eastAsia="IRNazanin" w:cs="IRNazanin"/>
          <w:color w:val="111111"/>
          <w:sz w:val="28"/>
          <w:szCs w:val="28"/>
          <w:rtl w:val="true"/>
          <w:lang w:bidi="fa-IR"/>
        </w:rPr>
        <w:t>.</w:t>
      </w:r>
    </w:p>
    <w:p>
      <w:pPr>
        <w:pStyle w:val="Heading4"/>
        <w:numPr>
          <w:ilvl w:val="3"/>
          <w:numId w:val="1"/>
        </w:numPr>
        <w:rPr/>
      </w:pPr>
      <w:bookmarkStart w:id="3311" w:name="__RefHeading___Toc1059057_73709187"/>
      <w:bookmarkStart w:id="3312" w:name="_Toc1473"/>
      <w:bookmarkEnd w:id="3311"/>
      <w:r>
        <w:rPr>
          <w:rtl w:val="true"/>
        </w:rPr>
        <w:t xml:space="preserve">مسألة </w:t>
      </w:r>
      <w:r>
        <w:rPr/>
        <w:t>1145</w:t>
      </w:r>
      <w:r>
        <w:rPr>
          <w:rtl w:val="true"/>
        </w:rPr>
        <w:t>:</w:t>
      </w:r>
      <w:r>
        <w:rPr>
          <w:rtl w:val="true"/>
        </w:rPr>
        <w:t>لو قطع ید رجل فمات و ادعی الولی الموت بالسرایة</w:t>
      </w:r>
      <w:bookmarkEnd w:id="3312"/>
    </w:p>
    <w:p>
      <w:pPr>
        <w:pStyle w:val="BookText"/>
        <w:rPr/>
      </w:pPr>
      <w:r>
        <w:rPr>
          <w:rFonts w:ascii="IRNazanin" w:hAnsi="IRNazanin" w:eastAsia="IRNazanin"/>
          <w:color w:val="111111"/>
          <w:sz w:val="28"/>
          <w:sz w:val="28"/>
          <w:szCs w:val="28"/>
          <w:rtl w:val="true"/>
          <w:lang w:bidi="fa-IR"/>
        </w:rPr>
        <w:t>و أنکره الجانی،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 الجانی،و مثله ما اذا قد الملفوف فی الکساء نصفین،فادعی الولی أنه کان حیا و ادعی الجانی انه کان میتا مع احتمال صدقه عادة،لان علی الولی اثبات حیاته الی قده نصفین،و استصحاب بقاء</w:t>
      </w:r>
      <w:bookmarkStart w:id="3313" w:name="pg11408_119417"/>
    </w:p>
    <w:p>
      <w:pPr>
        <w:pStyle w:val="BookText"/>
        <w:rPr/>
      </w:pPr>
      <w:bookmarkEnd w:id="3313"/>
      <w:r>
        <w:rPr>
          <w:rFonts w:ascii="IRNazanin" w:hAnsi="IRNazanin" w:eastAsia="IRNazanin"/>
          <w:color w:val="111111"/>
          <w:sz w:val="28"/>
          <w:sz w:val="28"/>
          <w:szCs w:val="28"/>
          <w:rtl w:val="true"/>
          <w:lang w:bidi="fa-IR"/>
        </w:rPr>
        <w:t>حیاته الی زمان القد لا یجدی،إلاّ علی القول بالاصل المثبت</w:t>
      </w:r>
      <w:r>
        <w:rPr>
          <w:rFonts w:eastAsia="IRNazanin" w:cs="IRNazanin"/>
          <w:color w:val="111111"/>
          <w:sz w:val="28"/>
          <w:szCs w:val="28"/>
          <w:rtl w:val="true"/>
          <w:lang w:bidi="fa-IR"/>
        </w:rPr>
        <w:t>.</w:t>
      </w:r>
    </w:p>
    <w:p>
      <w:pPr>
        <w:pStyle w:val="Heading4"/>
        <w:numPr>
          <w:ilvl w:val="3"/>
          <w:numId w:val="1"/>
        </w:numPr>
        <w:rPr/>
      </w:pPr>
      <w:bookmarkStart w:id="3314" w:name="__RefHeading___Toc1059059_73709187"/>
      <w:bookmarkStart w:id="3315" w:name="_Toc1474"/>
      <w:bookmarkEnd w:id="3314"/>
      <w:r>
        <w:rPr>
          <w:rtl w:val="true"/>
        </w:rPr>
        <w:t xml:space="preserve">مسألة </w:t>
      </w:r>
      <w:r>
        <w:rPr/>
        <w:t>1146</w:t>
      </w:r>
      <w:r>
        <w:rPr>
          <w:rtl w:val="true"/>
        </w:rPr>
        <w:t>:</w:t>
      </w:r>
      <w:r>
        <w:rPr>
          <w:rtl w:val="true"/>
        </w:rPr>
        <w:t>لو قطع اصبع شخص من یده الیمنی</w:t>
      </w:r>
      <w:r>
        <w:rPr>
          <w:rtl w:val="true"/>
        </w:rPr>
        <w:t>-</w:t>
      </w:r>
      <w:r>
        <w:rPr>
          <w:rtl w:val="true"/>
        </w:rPr>
        <w:t>مثلا</w:t>
      </w:r>
      <w:r>
        <w:rPr>
          <w:rtl w:val="true"/>
        </w:rPr>
        <w:t>-</w:t>
      </w:r>
      <w:r>
        <w:rPr>
          <w:rtl w:val="true"/>
        </w:rPr>
        <w:t>ثم قطع تمام</w:t>
      </w:r>
      <w:bookmarkEnd w:id="3315"/>
    </w:p>
    <w:p>
      <w:pPr>
        <w:pStyle w:val="BookText"/>
        <w:rPr/>
      </w:pPr>
      <w:r>
        <w:rPr>
          <w:rFonts w:ascii="IRNazanin" w:hAnsi="IRNazanin" w:eastAsia="IRNazanin"/>
          <w:color w:val="111111"/>
          <w:sz w:val="28"/>
          <w:sz w:val="28"/>
          <w:szCs w:val="28"/>
          <w:rtl w:val="true"/>
          <w:lang w:bidi="fa-IR"/>
        </w:rPr>
        <w:t>الید الیمنی من شخص آخر،ثبت القصاص علیه لکل منهما،</w:t>
      </w:r>
    </w:p>
    <w:p>
      <w:pPr>
        <w:pStyle w:val="BookText"/>
        <w:rPr/>
      </w:pPr>
      <w:r>
        <w:rPr>
          <w:rFonts w:ascii="IRNazanin" w:hAnsi="IRNazanin" w:eastAsia="IRNazanin"/>
          <w:color w:val="111111"/>
          <w:sz w:val="28"/>
          <w:sz w:val="28"/>
          <w:szCs w:val="28"/>
          <w:rtl w:val="true"/>
          <w:lang w:bidi="fa-IR"/>
        </w:rPr>
        <w:t>فان اقتص الثانی، الزم للأول بدیة الاصبع،و ان اقتصّ الأول منه بقطع اصبعه قطع الثانی یده، و لیس له ان یرجع إلیه بدیة الاصبع کما تقدم</w:t>
      </w:r>
      <w:r>
        <w:rPr>
          <w:rFonts w:eastAsia="IRNazanin" w:cs="IRNazanin"/>
          <w:color w:val="111111"/>
          <w:sz w:val="28"/>
          <w:szCs w:val="28"/>
          <w:rtl w:val="true"/>
          <w:lang w:bidi="fa-IR"/>
        </w:rPr>
        <w:t>.</w:t>
      </w:r>
    </w:p>
    <w:p>
      <w:pPr>
        <w:pStyle w:val="Heading4"/>
        <w:numPr>
          <w:ilvl w:val="3"/>
          <w:numId w:val="1"/>
        </w:numPr>
        <w:rPr/>
      </w:pPr>
      <w:bookmarkStart w:id="3316" w:name="__RefHeading___Toc1059061_73709187"/>
      <w:bookmarkStart w:id="3317" w:name="_Toc1475"/>
      <w:bookmarkEnd w:id="3316"/>
      <w:r>
        <w:rPr>
          <w:rtl w:val="true"/>
        </w:rPr>
        <w:t xml:space="preserve">مسألة </w:t>
      </w:r>
      <w:r>
        <w:rPr/>
        <w:t>1147</w:t>
      </w:r>
      <w:r>
        <w:rPr>
          <w:rtl w:val="true"/>
        </w:rPr>
        <w:t>:</w:t>
      </w:r>
      <w:r>
        <w:rPr>
          <w:rtl w:val="true"/>
        </w:rPr>
        <w:t>اذا قطع اصبع رجل عمدا فعفا المجنی علیه قبل</w:t>
      </w:r>
      <w:bookmarkEnd w:id="3317"/>
    </w:p>
    <w:p>
      <w:pPr>
        <w:pStyle w:val="BookText"/>
        <w:rPr/>
      </w:pPr>
      <w:r>
        <w:rPr>
          <w:rFonts w:ascii="IRNazanin" w:hAnsi="IRNazanin" w:eastAsia="IRNazanin"/>
          <w:color w:val="111111"/>
          <w:sz w:val="28"/>
          <w:sz w:val="28"/>
          <w:szCs w:val="28"/>
          <w:rtl w:val="true"/>
          <w:lang w:bidi="fa-IR"/>
        </w:rPr>
        <w:t>الاندمال أو بعده،سقط القصاص و لا دیة أیضا،</w:t>
      </w:r>
    </w:p>
    <w:p>
      <w:pPr>
        <w:pStyle w:val="BookText"/>
        <w:rPr/>
      </w:pPr>
      <w:r>
        <w:rPr>
          <w:rFonts w:ascii="IRNazanin" w:hAnsi="IRNazanin" w:eastAsia="IRNazanin"/>
          <w:color w:val="111111"/>
          <w:sz w:val="28"/>
          <w:sz w:val="28"/>
          <w:szCs w:val="28"/>
          <w:rtl w:val="true"/>
          <w:lang w:bidi="fa-IR"/>
        </w:rPr>
        <w:t>و لو قطع اصبعه خطأ،أو شبیها بالعمد،فعفا المجنی علیه عن الدیة سقطت،و لو عفا عن الجنایة ثم سرت الی الکف سقط القصاص فی الاصبع،و أما فی الکف،فان کانت السرایة مقصودة للجانی،أو کانت تلک الجنایة مما تؤدّی إلی السرایة غالبا و إن لم تکن مقصودة،ثبت القصاص فی الکف،و أما إذا کانت غیر مقصودة،و کانت السرایة اتفاقیة،ثبتت الدیة دون القصاص،و کذلک الحال إذا اسرت الی النفس</w:t>
      </w:r>
      <w:r>
        <w:rPr>
          <w:rFonts w:eastAsia="IRNazanin" w:cs="IRNazanin"/>
          <w:color w:val="111111"/>
          <w:sz w:val="28"/>
          <w:szCs w:val="28"/>
          <w:rtl w:val="true"/>
          <w:lang w:bidi="fa-IR"/>
        </w:rPr>
        <w:t>.</w:t>
      </w:r>
    </w:p>
    <w:p>
      <w:pPr>
        <w:pStyle w:val="Heading4"/>
        <w:numPr>
          <w:ilvl w:val="3"/>
          <w:numId w:val="1"/>
        </w:numPr>
        <w:rPr/>
      </w:pPr>
      <w:bookmarkStart w:id="3318" w:name="__RefHeading___Toc1059063_73709187"/>
      <w:bookmarkStart w:id="3319" w:name="_Toc1476"/>
      <w:bookmarkEnd w:id="3318"/>
      <w:r>
        <w:rPr>
          <w:rtl w:val="true"/>
        </w:rPr>
        <w:t xml:space="preserve">مسألة </w:t>
      </w:r>
      <w:r>
        <w:rPr/>
        <w:t>1148</w:t>
      </w:r>
      <w:r>
        <w:rPr>
          <w:rtl w:val="true"/>
        </w:rPr>
        <w:t>:</w:t>
      </w:r>
      <w:r>
        <w:rPr>
          <w:rtl w:val="true"/>
        </w:rPr>
        <w:t>لو عفا المجنی علیه عن قصاص النفس لم یسقط</w:t>
      </w:r>
      <w:bookmarkEnd w:id="3319"/>
    </w:p>
    <w:p>
      <w:pPr>
        <w:pStyle w:val="BookText"/>
        <w:rPr/>
      </w:pPr>
      <w:r>
        <w:rPr>
          <w:rFonts w:ascii="IRNazanin" w:hAnsi="IRNazanin" w:eastAsia="IRNazanin"/>
          <w:color w:val="111111"/>
          <w:sz w:val="28"/>
          <w:sz w:val="28"/>
          <w:szCs w:val="28"/>
          <w:rtl w:val="true"/>
          <w:lang w:bidi="fa-IR"/>
        </w:rPr>
        <w:t>باعتبار ان القصاص حق للولی بمقتضی الآیة الشریفة و الروایات لا للمجنی علیه، فلا أثر لاسقاطه،و کذلک لو أسقط دیة النفس،فانها لم تسقط علی اساس ان الدیة انما تثبت بعد الموت،فلا أثر لاسقاطها قبله</w:t>
      </w:r>
      <w:r>
        <w:rPr>
          <w:rFonts w:eastAsia="IRNazanin" w:cs="IRNazanin"/>
          <w:color w:val="111111"/>
          <w:sz w:val="28"/>
          <w:szCs w:val="28"/>
          <w:rtl w:val="true"/>
          <w:lang w:bidi="fa-IR"/>
        </w:rPr>
        <w:t>.</w:t>
      </w:r>
    </w:p>
    <w:p>
      <w:pPr>
        <w:pStyle w:val="Heading4"/>
        <w:numPr>
          <w:ilvl w:val="3"/>
          <w:numId w:val="1"/>
        </w:numPr>
        <w:rPr/>
      </w:pPr>
      <w:bookmarkStart w:id="3320" w:name="__RefHeading___Toc1059065_73709187"/>
      <w:bookmarkStart w:id="3321" w:name="_Toc1477"/>
      <w:bookmarkEnd w:id="3320"/>
      <w:r>
        <w:rPr>
          <w:rtl w:val="true"/>
        </w:rPr>
        <w:t xml:space="preserve">مسألة </w:t>
      </w:r>
      <w:r>
        <w:rPr/>
        <w:t>1149</w:t>
      </w:r>
      <w:r>
        <w:rPr>
          <w:rtl w:val="true"/>
        </w:rPr>
        <w:t>:</w:t>
      </w:r>
      <w:r>
        <w:rPr>
          <w:rtl w:val="true"/>
        </w:rPr>
        <w:t>اذا اقتص من الجانی فسرت الجنایة اتفاقا و بغیر قصد</w:t>
      </w:r>
      <w:bookmarkEnd w:id="3321"/>
    </w:p>
    <w:p>
      <w:pPr>
        <w:pStyle w:val="BookText"/>
        <w:rPr/>
      </w:pPr>
      <w:r>
        <w:rPr>
          <w:rFonts w:ascii="IRNazanin" w:hAnsi="IRNazanin" w:eastAsia="IRNazanin"/>
          <w:color w:val="111111"/>
          <w:sz w:val="28"/>
          <w:sz w:val="28"/>
          <w:szCs w:val="28"/>
          <w:rtl w:val="true"/>
          <w:lang w:bidi="fa-IR"/>
        </w:rPr>
        <w:t>الی عضو آخر منه أو الی نفسه،</w:t>
      </w:r>
    </w:p>
    <w:p>
      <w:pPr>
        <w:pStyle w:val="BookText"/>
        <w:rPr/>
      </w:pPr>
      <w:r>
        <w:rPr>
          <w:rFonts w:ascii="IRNazanin" w:hAnsi="IRNazanin" w:eastAsia="IRNazanin"/>
          <w:color w:val="111111"/>
          <w:sz w:val="28"/>
          <w:sz w:val="28"/>
          <w:szCs w:val="28"/>
          <w:rtl w:val="true"/>
          <w:lang w:bidi="fa-IR"/>
        </w:rPr>
        <w:t>فلا ضمان و لا دیة،علی اساس ما دلّ من ان من قتله القصاص بامر الامام علیه السّلام فلا دیة له فی قتل و لا جراحة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22" w:name="__RefHeading___Toc1059067_73709187"/>
      <w:bookmarkStart w:id="3323" w:name="_Toc1478"/>
      <w:bookmarkEnd w:id="3322"/>
      <w:r>
        <w:rPr>
          <w:rtl w:val="true"/>
        </w:rPr>
        <w:t xml:space="preserve">مسألة </w:t>
      </w:r>
      <w:r>
        <w:rPr/>
        <w:t>1150</w:t>
      </w:r>
      <w:r>
        <w:rPr>
          <w:rtl w:val="true"/>
        </w:rPr>
        <w:t>:</w:t>
      </w:r>
      <w:r>
        <w:rPr>
          <w:rtl w:val="true"/>
        </w:rPr>
        <w:t>لا یقتص من الجانی عمدا إذا التجأ الی حرم اللّه تعالی</w:t>
      </w:r>
      <w:bookmarkEnd w:id="3323"/>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یضیق علیه فی المطعم و المشرب حتی یخرج فیقتص منه،و لو جنی فی الحرم جنایة اقتص منه فیه،و لا یلحق به حرم النبی صلی اللّه علیه و آله و سلّم و مشاهد الائمة علیهم السّلام</w:t>
      </w:r>
      <w:r>
        <w:rPr>
          <w:rFonts w:eastAsia="IRNazanin" w:cs="IRNazanin"/>
          <w:color w:val="111111"/>
          <w:sz w:val="28"/>
          <w:szCs w:val="28"/>
          <w:rtl w:val="true"/>
          <w:lang w:bidi="fa-IR"/>
        </w:rPr>
        <w:t>.</w:t>
      </w:r>
      <w:bookmarkStart w:id="3324" w:name="pg11408_119419"/>
    </w:p>
    <w:p>
      <w:pPr>
        <w:pStyle w:val="Heading2"/>
        <w:numPr>
          <w:ilvl w:val="1"/>
          <w:numId w:val="1"/>
        </w:numPr>
        <w:rPr/>
      </w:pPr>
      <w:bookmarkStart w:id="3325" w:name="__RefHeading___Toc1059069_73709187"/>
      <w:bookmarkStart w:id="3326" w:name="_Toc1479"/>
      <w:bookmarkEnd w:id="3324"/>
      <w:bookmarkEnd w:id="3325"/>
      <w:r>
        <w:rPr>
          <w:rtl w:val="true"/>
        </w:rPr>
        <w:t>کتاب الدیات</w:t>
      </w:r>
      <w:bookmarkEnd w:id="3326"/>
    </w:p>
    <w:p>
      <w:pPr>
        <w:pStyle w:val="Heading3"/>
        <w:numPr>
          <w:ilvl w:val="2"/>
          <w:numId w:val="1"/>
        </w:numPr>
        <w:rPr/>
      </w:pPr>
      <w:bookmarkStart w:id="3327" w:name="__RefHeading___Toc1059071_73709187"/>
      <w:bookmarkStart w:id="3328" w:name="_Toc1480"/>
      <w:bookmarkEnd w:id="3327"/>
      <w:r>
        <w:rPr>
          <w:rtl w:val="true"/>
        </w:rPr>
        <w:t>اشارة</w:t>
      </w:r>
      <w:bookmarkEnd w:id="3328"/>
    </w:p>
    <w:p>
      <w:pPr>
        <w:pStyle w:val="BookText"/>
        <w:rPr/>
      </w:pP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المال المقدر شرعا کمّا و کیفا المفروض فی الجنایة علی الأنفس أو الطرف أو الجرح أو نحو ذلک</w:t>
      </w:r>
      <w:r>
        <w:rPr>
          <w:rFonts w:eastAsia="IRNazanin" w:cs="IRNazanin"/>
          <w:color w:val="111111"/>
          <w:sz w:val="28"/>
          <w:szCs w:val="28"/>
          <w:rtl w:val="true"/>
          <w:lang w:bidi="fa-IR"/>
        </w:rPr>
        <w:t>.</w:t>
      </w:r>
    </w:p>
    <w:p>
      <w:pPr>
        <w:pStyle w:val="Heading3"/>
        <w:numPr>
          <w:ilvl w:val="2"/>
          <w:numId w:val="1"/>
        </w:numPr>
        <w:rPr/>
      </w:pPr>
      <w:bookmarkStart w:id="3329" w:name="__RefHeading___Toc1059073_73709187"/>
      <w:bookmarkStart w:id="3330" w:name="_Toc1481"/>
      <w:bookmarkEnd w:id="3329"/>
      <w:r>
        <w:rPr>
          <w:rtl w:val="true"/>
        </w:rPr>
        <w:t>مسائل فی الدیة</w:t>
      </w:r>
      <w:bookmarkEnd w:id="3330"/>
    </w:p>
    <w:p>
      <w:pPr>
        <w:pStyle w:val="Heading4"/>
        <w:numPr>
          <w:ilvl w:val="3"/>
          <w:numId w:val="1"/>
        </w:numPr>
        <w:rPr/>
      </w:pPr>
      <w:bookmarkStart w:id="3331" w:name="__RefHeading___Toc1059075_73709187"/>
      <w:bookmarkStart w:id="3332" w:name="_Toc1482"/>
      <w:bookmarkEnd w:id="3331"/>
      <w:r>
        <w:rPr>
          <w:rtl w:val="true"/>
        </w:rPr>
        <w:t xml:space="preserve">مسألة </w:t>
      </w:r>
      <w:r>
        <w:rPr/>
        <w:t>1151</w:t>
      </w:r>
      <w:r>
        <w:rPr>
          <w:rtl w:val="true"/>
        </w:rPr>
        <w:t>:</w:t>
      </w:r>
      <w:r>
        <w:rPr>
          <w:rtl w:val="true"/>
        </w:rPr>
        <w:t>تثبت الدیة فی موارد الخطأ المحض أو الشبیه بالعمد</w:t>
      </w:r>
      <w:bookmarkEnd w:id="3332"/>
    </w:p>
    <w:p>
      <w:pPr>
        <w:pStyle w:val="BookText"/>
        <w:rPr/>
      </w:pPr>
      <w:r>
        <w:rPr>
          <w:rFonts w:ascii="Amiri" w:hAnsi="Amiri" w:eastAsia="Amiri" w:cs="Amiri"/>
          <w:color w:val="111111"/>
          <w:sz w:val="28"/>
          <w:sz w:val="28"/>
          <w:szCs w:val="28"/>
          <w:rtl w:val="true"/>
          <w:lang w:bidi="ar-SA"/>
        </w:rPr>
        <w:t>اصالة،</w:t>
      </w:r>
    </w:p>
    <w:p>
      <w:pPr>
        <w:pStyle w:val="BookText"/>
        <w:rPr/>
      </w:pPr>
      <w:r>
        <w:rPr>
          <w:rFonts w:ascii="IRNazanin" w:hAnsi="IRNazanin" w:eastAsia="IRNazanin"/>
          <w:color w:val="111111"/>
          <w:sz w:val="28"/>
          <w:sz w:val="28"/>
          <w:szCs w:val="28"/>
          <w:rtl w:val="true"/>
          <w:lang w:bidi="fa-IR"/>
        </w:rPr>
        <w:t>و کذلک فیما لا یکون فیه القصاص مجعولا،و اما فیما لا یمکن فیه القصاص لسبب أو آخر،فیکون ثبوت الدیة فیه عرضا ای بنحو البدلیة لا اصالة،و أمّا ما یثبت فیه القصاص بلا ردّ شیء،فلا تثبت فیه الدیة إلاّ بالتراضی و التصالح،سواء أ کان فی النفس أم کان فی غیرها،و اما ما یستلزم القصاص فیه الرد،فالولی مخیر بین القصاص و الدیة کما تقدم</w:t>
      </w:r>
      <w:r>
        <w:rPr>
          <w:rFonts w:eastAsia="IRNazanin" w:cs="IRNazanin"/>
          <w:color w:val="111111"/>
          <w:sz w:val="28"/>
          <w:szCs w:val="28"/>
          <w:rtl w:val="true"/>
          <w:lang w:bidi="fa-IR"/>
        </w:rPr>
        <w:t>.</w:t>
      </w:r>
    </w:p>
    <w:p>
      <w:pPr>
        <w:pStyle w:val="Heading4"/>
        <w:numPr>
          <w:ilvl w:val="3"/>
          <w:numId w:val="1"/>
        </w:numPr>
        <w:rPr/>
      </w:pPr>
      <w:bookmarkStart w:id="3333" w:name="__RefHeading___Toc1059077_73709187"/>
      <w:bookmarkStart w:id="3334" w:name="_Toc1483"/>
      <w:bookmarkEnd w:id="3333"/>
      <w:r>
        <w:rPr>
          <w:rtl w:val="true"/>
        </w:rPr>
        <w:t xml:space="preserve">مسألة </w:t>
      </w:r>
      <w:r>
        <w:rPr/>
        <w:t>1152</w:t>
      </w:r>
      <w:r>
        <w:rPr>
          <w:rtl w:val="true"/>
        </w:rPr>
        <w:t>:</w:t>
      </w:r>
      <w:r>
        <w:rPr>
          <w:rtl w:val="true"/>
        </w:rPr>
        <w:t>دیة قتل المسلم متعمدا مائة بعیر فحل من مسان الإبل</w:t>
      </w:r>
      <w:bookmarkEnd w:id="3334"/>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اکمل السنة الخامسة و دخل فی السادسة او مائتا بقرة و هی ما اکملت الثانیة و دخلت فی الثالثة علی الأحوط،أو الف دینار و کل دینار یساوی ثلاثة ارباع المثقال الصیرفی من الذهب المسکوک أو ألف شاة علی الأقرب أو عشرة آلاف درهم علی المشهور،و لکن لا یبعد ان تکون</w:t>
      </w:r>
      <w:bookmarkStart w:id="3335" w:name="pg11408_119420"/>
    </w:p>
    <w:p>
      <w:pPr>
        <w:pStyle w:val="BookText"/>
        <w:rPr/>
      </w:pPr>
      <w:bookmarkEnd w:id="3335"/>
      <w:r>
        <w:rPr>
          <w:rFonts w:ascii="IRNazanin" w:hAnsi="IRNazanin" w:eastAsia="IRNazanin"/>
          <w:color w:val="111111"/>
          <w:sz w:val="28"/>
          <w:sz w:val="28"/>
          <w:szCs w:val="28"/>
          <w:rtl w:val="true"/>
          <w:lang w:bidi="fa-IR"/>
        </w:rPr>
        <w:t xml:space="preserve">اثنی عشر الف درهم و الاکتفاء بالاقلّ من ذلک لا بدّ ان یکون مع التراضی، و کل درهم یساوی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الفضة المسکوکة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فعشرة دراهم تساوی خمسة مثاقیل صیرفیة و ربع المثقال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مائتا حلة علی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حلّة ثوبان علی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ان یکون من ابراد الیمن و هو غیر ثابت،و الأحوط و الأجدر وجوبا ان یقتصر القاتل علی احد الاصناف الخمسة،فاذا اختار مائتی حلة،فلا بد ان یکون بالتراضی بینه و بین ولی المقتول</w:t>
      </w:r>
      <w:r>
        <w:rPr>
          <w:rFonts w:eastAsia="IRNazanin" w:cs="IRNazanin"/>
          <w:color w:val="111111"/>
          <w:sz w:val="28"/>
          <w:szCs w:val="28"/>
          <w:rtl w:val="true"/>
          <w:lang w:bidi="fa-IR"/>
        </w:rPr>
        <w:t>.</w:t>
      </w:r>
    </w:p>
    <w:p>
      <w:pPr>
        <w:pStyle w:val="Heading4"/>
        <w:numPr>
          <w:ilvl w:val="3"/>
          <w:numId w:val="1"/>
        </w:numPr>
        <w:rPr/>
      </w:pPr>
      <w:bookmarkStart w:id="3336" w:name="__RefHeading___Toc1059079_73709187"/>
      <w:bookmarkStart w:id="3337" w:name="_Toc1484"/>
      <w:bookmarkEnd w:id="3336"/>
      <w:r>
        <w:rPr>
          <w:rtl w:val="true"/>
        </w:rPr>
        <w:t xml:space="preserve">مسألة </w:t>
      </w:r>
      <w:r>
        <w:rPr/>
        <w:t>1153</w:t>
      </w:r>
      <w:r>
        <w:rPr>
          <w:rtl w:val="true"/>
        </w:rPr>
        <w:t>:</w:t>
      </w:r>
      <w:r>
        <w:rPr>
          <w:rtl w:val="true"/>
        </w:rPr>
        <w:t>تستوفی دیة العمد فی سنة واحدة من مال الجانی</w:t>
      </w:r>
      <w:bookmarkEnd w:id="3337"/>
    </w:p>
    <w:p>
      <w:pPr>
        <w:pStyle w:val="BookText"/>
        <w:rPr/>
      </w:pPr>
      <w:r>
        <w:rPr>
          <w:rFonts w:ascii="IRNazanin" w:hAnsi="IRNazanin" w:eastAsia="IRNazanin"/>
          <w:color w:val="111111"/>
          <w:sz w:val="28"/>
          <w:sz w:val="28"/>
          <w:szCs w:val="28"/>
          <w:rtl w:val="true"/>
          <w:lang w:bidi="fa-IR"/>
        </w:rPr>
        <w:t>و یتخیر الجانی بین الاصناف المذکورة،فله اختیار ای صنف شاء و ان کان اقلها قیمة فی زماننا هذا و هو اثنا عشر الف درهم،و لیس لولی المقتول اجباره علی صنف خاص من الاصناف المذکورة</w:t>
      </w:r>
      <w:r>
        <w:rPr>
          <w:rFonts w:eastAsia="IRNazanin" w:cs="IRNazanin"/>
          <w:color w:val="111111"/>
          <w:sz w:val="28"/>
          <w:szCs w:val="28"/>
          <w:rtl w:val="true"/>
          <w:lang w:bidi="fa-IR"/>
        </w:rPr>
        <w:t>.</w:t>
      </w:r>
    </w:p>
    <w:p>
      <w:pPr>
        <w:pStyle w:val="Heading4"/>
        <w:numPr>
          <w:ilvl w:val="3"/>
          <w:numId w:val="1"/>
        </w:numPr>
        <w:rPr/>
      </w:pPr>
      <w:bookmarkStart w:id="3338" w:name="__RefHeading___Toc1059081_73709187"/>
      <w:bookmarkStart w:id="3339" w:name="_Toc1485"/>
      <w:bookmarkEnd w:id="3338"/>
      <w:r>
        <w:rPr>
          <w:rtl w:val="true"/>
        </w:rPr>
        <w:t xml:space="preserve">مسألة </w:t>
      </w:r>
      <w:r>
        <w:rPr/>
        <w:t>1154</w:t>
      </w:r>
      <w:r>
        <w:rPr>
          <w:rtl w:val="true"/>
        </w:rPr>
        <w:t>:</w:t>
      </w:r>
      <w:r>
        <w:rPr>
          <w:rtl w:val="true"/>
        </w:rPr>
        <w:t>دیة شبه العمد أیضا أحد الأمور المذکورة</w:t>
      </w:r>
      <w:bookmarkEnd w:id="3339"/>
    </w:p>
    <w:p>
      <w:pPr>
        <w:pStyle w:val="BookText"/>
        <w:rPr/>
      </w:pPr>
      <w:r>
        <w:rPr>
          <w:rFonts w:ascii="IRNazanin" w:hAnsi="IRNazanin" w:eastAsia="IRNazanin"/>
          <w:color w:val="111111"/>
          <w:sz w:val="28"/>
          <w:sz w:val="28"/>
          <w:szCs w:val="28"/>
          <w:rtl w:val="true"/>
          <w:lang w:bidi="fa-IR"/>
        </w:rPr>
        <w:t>و هی علی الجانی نفسه،إلاّ أنه إذا اختار تأدیتها من الإبل،فالأقوی التخییر بین ان تکون الابل علی الاوصاف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خلفة و هی بین ثنیة الی بازل عامها ای انها اسم للبعیر من السنة السادسة الی السنة العاشرة،و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حقة و هی الداخلة فی السنة الرابعة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لبون و هی الداخلة فی السنة الثالثة او تکون علی هذه الاوصاف و 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و ثلاثون حقه و أربعة و ثلاثون جزعة و هی الداخلة فی السنة الخامسة و ثلاثة و ثلاثون ثنیة خلفة طروقة الفحل</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0" w:name="__RefHeading___Toc1059083_73709187"/>
      <w:bookmarkStart w:id="3341" w:name="_Toc1486"/>
      <w:bookmarkEnd w:id="3340"/>
      <w:r>
        <w:rPr>
          <w:rtl w:val="true"/>
        </w:rPr>
        <w:t xml:space="preserve">مسألة </w:t>
      </w:r>
      <w:r>
        <w:rPr/>
        <w:t>1155</w:t>
      </w:r>
      <w:r>
        <w:rPr>
          <w:rtl w:val="true"/>
        </w:rPr>
        <w:t>:</w:t>
      </w:r>
      <w:r>
        <w:rPr>
          <w:rtl w:val="true"/>
        </w:rPr>
        <w:t>المشهور بین الاصحاب أن دیة شبه العمد تستوفی فی سنتین</w:t>
      </w:r>
      <w:bookmarkStart w:id="3342" w:name="pg11408_119421"/>
      <w:bookmarkEnd w:id="3341"/>
    </w:p>
    <w:p>
      <w:pPr>
        <w:pStyle w:val="BookText"/>
        <w:rPr/>
      </w:pPr>
      <w:bookmarkEnd w:id="3342"/>
      <w:r>
        <w:rPr>
          <w:rFonts w:ascii="IRNazanin" w:hAnsi="IRNazanin" w:eastAsia="IRNazanin"/>
          <w:color w:val="111111"/>
          <w:sz w:val="28"/>
          <w:sz w:val="28"/>
          <w:szCs w:val="28"/>
          <w:rtl w:val="true"/>
          <w:lang w:bidi="fa-IR"/>
        </w:rPr>
        <w:t>و لکن لا دلیل علیه،بل الظاهر انها تستوفی فی ثلاث سنوات</w:t>
      </w:r>
      <w:r>
        <w:rPr>
          <w:rFonts w:eastAsia="IRNazanin" w:cs="IRNazanin"/>
          <w:color w:val="111111"/>
          <w:sz w:val="28"/>
          <w:szCs w:val="28"/>
          <w:rtl w:val="true"/>
          <w:lang w:bidi="fa-IR"/>
        </w:rPr>
        <w:t>.</w:t>
      </w:r>
    </w:p>
    <w:p>
      <w:pPr>
        <w:pStyle w:val="Heading4"/>
        <w:numPr>
          <w:ilvl w:val="3"/>
          <w:numId w:val="1"/>
        </w:numPr>
        <w:rPr/>
      </w:pPr>
      <w:bookmarkStart w:id="3343" w:name="__RefHeading___Toc1059085_73709187"/>
      <w:bookmarkStart w:id="3344" w:name="_Toc1487"/>
      <w:bookmarkEnd w:id="3343"/>
      <w:r>
        <w:rPr>
          <w:rtl w:val="true"/>
        </w:rPr>
        <w:t xml:space="preserve">مسألة </w:t>
      </w:r>
      <w:r>
        <w:rPr/>
        <w:t>1156</w:t>
      </w:r>
      <w:r>
        <w:rPr>
          <w:rtl w:val="true"/>
        </w:rPr>
        <w:t>:</w:t>
      </w:r>
      <w:r>
        <w:rPr>
          <w:rtl w:val="true"/>
        </w:rPr>
        <w:t>اذا هرب القاتل فیما یشبه العمد فلم یقدر علیه أو مات</w:t>
      </w:r>
      <w:bookmarkEnd w:id="3344"/>
    </w:p>
    <w:p>
      <w:pPr>
        <w:pStyle w:val="BookText"/>
        <w:rPr/>
      </w:pPr>
      <w:r>
        <w:rPr>
          <w:rFonts w:ascii="IRNazanin" w:hAnsi="IRNazanin" w:eastAsia="IRNazanin"/>
          <w:color w:val="111111"/>
          <w:sz w:val="28"/>
          <w:sz w:val="28"/>
          <w:szCs w:val="28"/>
          <w:rtl w:val="true"/>
          <w:lang w:bidi="fa-IR"/>
        </w:rPr>
        <w:t>أخذت الدیة من ماله،</w:t>
      </w:r>
    </w:p>
    <w:p>
      <w:pPr>
        <w:pStyle w:val="BookText"/>
        <w:rPr/>
      </w:pPr>
      <w:r>
        <w:rPr>
          <w:rFonts w:ascii="IRNazanin" w:hAnsi="IRNazanin" w:eastAsia="IRNazanin"/>
          <w:color w:val="111111"/>
          <w:sz w:val="28"/>
          <w:sz w:val="28"/>
          <w:szCs w:val="28"/>
          <w:rtl w:val="true"/>
          <w:lang w:bidi="fa-IR"/>
        </w:rPr>
        <w:t>فان لم یکن له مال فالدیة علی الأقرب فالاقرب إلیه، و إلاّ فأدّاه الامام،فانه لا یبطل دم امرئ مسلم</w:t>
      </w:r>
      <w:r>
        <w:rPr>
          <w:rFonts w:eastAsia="IRNazanin" w:cs="IRNazanin"/>
          <w:color w:val="111111"/>
          <w:sz w:val="28"/>
          <w:szCs w:val="28"/>
          <w:rtl w:val="true"/>
          <w:lang w:bidi="fa-IR"/>
        </w:rPr>
        <w:t>.</w:t>
      </w:r>
    </w:p>
    <w:p>
      <w:pPr>
        <w:pStyle w:val="Heading4"/>
        <w:numPr>
          <w:ilvl w:val="3"/>
          <w:numId w:val="1"/>
        </w:numPr>
        <w:rPr/>
      </w:pPr>
      <w:bookmarkStart w:id="3345" w:name="__RefHeading___Toc1059087_73709187"/>
      <w:bookmarkStart w:id="3346" w:name="_Toc1488"/>
      <w:bookmarkEnd w:id="3345"/>
      <w:r>
        <w:rPr>
          <w:rtl w:val="true"/>
        </w:rPr>
        <w:t xml:space="preserve">مسألة </w:t>
      </w:r>
      <w:r>
        <w:rPr/>
        <w:t>1157</w:t>
      </w:r>
      <w:r>
        <w:rPr>
          <w:rtl w:val="true"/>
        </w:rPr>
        <w:t>:</w:t>
      </w:r>
      <w:r>
        <w:rPr>
          <w:rtl w:val="true"/>
        </w:rPr>
        <w:t>دیة الخطأ المحض أیضا أحد الامور المذکورة</w:t>
      </w:r>
      <w:bookmarkEnd w:id="3346"/>
    </w:p>
    <w:p>
      <w:pPr>
        <w:pStyle w:val="BookText"/>
        <w:rPr/>
      </w:pPr>
      <w:r>
        <w:rPr>
          <w:rFonts w:ascii="IRNazanin" w:hAnsi="IRNazanin" w:eastAsia="IRNazanin"/>
          <w:color w:val="111111"/>
          <w:sz w:val="28"/>
          <w:sz w:val="28"/>
          <w:szCs w:val="28"/>
          <w:rtl w:val="true"/>
          <w:lang w:bidi="fa-IR"/>
        </w:rPr>
        <w:t>و هی تحمل علی العاقلة و سوف یأتی شرح ذلک</w:t>
      </w:r>
      <w:r>
        <w:rPr>
          <w:rFonts w:eastAsia="IRNazanin" w:cs="IRNazanin"/>
          <w:color w:val="111111"/>
          <w:sz w:val="28"/>
          <w:szCs w:val="28"/>
          <w:rtl w:val="true"/>
          <w:lang w:bidi="fa-IR"/>
        </w:rPr>
        <w:t>.</w:t>
      </w:r>
    </w:p>
    <w:p>
      <w:pPr>
        <w:pStyle w:val="Heading4"/>
        <w:numPr>
          <w:ilvl w:val="3"/>
          <w:numId w:val="1"/>
        </w:numPr>
        <w:rPr/>
      </w:pPr>
      <w:bookmarkStart w:id="3347" w:name="__RefHeading___Toc1059089_73709187"/>
      <w:bookmarkStart w:id="3348" w:name="_Toc1489"/>
      <w:bookmarkEnd w:id="3347"/>
      <w:r>
        <w:rPr>
          <w:rtl w:val="true"/>
        </w:rPr>
        <w:t xml:space="preserve">مسألة </w:t>
      </w:r>
      <w:r>
        <w:rPr/>
        <w:t>1158</w:t>
      </w:r>
      <w:r>
        <w:rPr>
          <w:rtl w:val="true"/>
        </w:rPr>
        <w:t>:</w:t>
      </w:r>
      <w:r>
        <w:rPr>
          <w:rtl w:val="true"/>
        </w:rPr>
        <w:t>اذا أدّت العاقلة الدیة من الإبل</w:t>
      </w:r>
      <w:bookmarkEnd w:id="3348"/>
    </w:p>
    <w:p>
      <w:pPr>
        <w:pStyle w:val="BookText"/>
        <w:rPr/>
      </w:pPr>
      <w:r>
        <w:rPr>
          <w:rFonts w:ascii="IRNazanin" w:hAnsi="IRNazanin" w:eastAsia="IRNazanin"/>
          <w:color w:val="111111"/>
          <w:sz w:val="28"/>
          <w:sz w:val="28"/>
          <w:szCs w:val="28"/>
          <w:rtl w:val="true"/>
          <w:lang w:bidi="fa-IR"/>
        </w:rPr>
        <w:t>اعتبر أن یکون ثلاثون منها حقة و ثلاثون منها بنت لبون و عشرون منها بنت مخاض،و عشرون منها ابن لبون علی ما فی النص</w:t>
      </w:r>
      <w:r>
        <w:rPr>
          <w:rFonts w:eastAsia="IRNazanin" w:cs="IRNazanin"/>
          <w:color w:val="111111"/>
          <w:sz w:val="28"/>
          <w:szCs w:val="28"/>
          <w:rtl w:val="true"/>
          <w:lang w:bidi="fa-IR"/>
        </w:rPr>
        <w:t>.</w:t>
      </w:r>
    </w:p>
    <w:p>
      <w:pPr>
        <w:pStyle w:val="Heading4"/>
        <w:numPr>
          <w:ilvl w:val="3"/>
          <w:numId w:val="1"/>
        </w:numPr>
        <w:rPr/>
      </w:pPr>
      <w:bookmarkStart w:id="3349" w:name="__RefHeading___Toc1059091_73709187"/>
      <w:bookmarkStart w:id="3350" w:name="_Toc1490"/>
      <w:bookmarkEnd w:id="3349"/>
      <w:r>
        <w:rPr>
          <w:rtl w:val="true"/>
        </w:rPr>
        <w:t xml:space="preserve">مسألة </w:t>
      </w:r>
      <w:r>
        <w:rPr/>
        <w:t>1159</w:t>
      </w:r>
      <w:r>
        <w:rPr>
          <w:rtl w:val="true"/>
        </w:rPr>
        <w:t>:</w:t>
      </w:r>
      <w:r>
        <w:rPr>
          <w:rtl w:val="true"/>
        </w:rPr>
        <w:t>یستثنی من ثبوت الدیة فی القتل الخطئی ما اذا قتل</w:t>
      </w:r>
      <w:bookmarkEnd w:id="3350"/>
    </w:p>
    <w:p>
      <w:pPr>
        <w:pStyle w:val="BookText"/>
        <w:rPr/>
      </w:pPr>
      <w:r>
        <w:rPr>
          <w:rFonts w:ascii="IRNazanin" w:hAnsi="IRNazanin" w:eastAsia="IRNazanin"/>
          <w:color w:val="111111"/>
          <w:sz w:val="28"/>
          <w:sz w:val="28"/>
          <w:szCs w:val="28"/>
          <w:rtl w:val="true"/>
          <w:lang w:bidi="fa-IR"/>
        </w:rPr>
        <w:t>مؤمنا فی دار الحرب معتقدا جواز قتله و أنه لیس بمؤمن فبان انه مؤمن،</w:t>
      </w:r>
    </w:p>
    <w:p>
      <w:pPr>
        <w:pStyle w:val="BookText"/>
        <w:rPr/>
      </w:pPr>
      <w:r>
        <w:rPr>
          <w:rFonts w:ascii="IRNazanin" w:hAnsi="IRNazanin" w:eastAsia="IRNazanin"/>
          <w:color w:val="111111"/>
          <w:sz w:val="28"/>
          <w:sz w:val="28"/>
          <w:szCs w:val="28"/>
          <w:rtl w:val="true"/>
          <w:lang w:bidi="fa-IR"/>
        </w:rPr>
        <w:t>فانه لا تجب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الاظهر،و تجب فیه الکفارة فقط</w:t>
      </w:r>
      <w:r>
        <w:rPr>
          <w:rFonts w:eastAsia="IRNazanin" w:cs="IRNazanin"/>
          <w:color w:val="111111"/>
          <w:sz w:val="28"/>
          <w:szCs w:val="28"/>
          <w:rtl w:val="true"/>
          <w:lang w:bidi="fa-IR"/>
        </w:rPr>
        <w:t>.</w:t>
      </w:r>
    </w:p>
    <w:p>
      <w:pPr>
        <w:pStyle w:val="Heading4"/>
        <w:numPr>
          <w:ilvl w:val="3"/>
          <w:numId w:val="1"/>
        </w:numPr>
        <w:rPr/>
      </w:pPr>
      <w:bookmarkStart w:id="3351" w:name="__RefHeading___Toc1059093_73709187"/>
      <w:bookmarkStart w:id="3352" w:name="_Toc1491"/>
      <w:bookmarkEnd w:id="3351"/>
      <w:r>
        <w:rPr>
          <w:rtl w:val="true"/>
        </w:rPr>
        <w:t xml:space="preserve">مسألة </w:t>
      </w:r>
      <w:r>
        <w:rPr/>
        <w:t>1160</w:t>
      </w:r>
      <w:r>
        <w:rPr>
          <w:rtl w:val="true"/>
        </w:rPr>
        <w:t>:</w:t>
      </w:r>
      <w:r>
        <w:rPr>
          <w:rtl w:val="true"/>
        </w:rPr>
        <w:t>اذا رأی شخص انسانا من بعید رجلا کان أم امرأة و</w:t>
      </w:r>
      <w:bookmarkEnd w:id="3352"/>
    </w:p>
    <w:p>
      <w:pPr>
        <w:pStyle w:val="BookText"/>
        <w:rPr/>
      </w:pPr>
      <w:r>
        <w:rPr>
          <w:rFonts w:ascii="IRNazanin" w:hAnsi="IRNazanin" w:eastAsia="IRNazanin"/>
          <w:color w:val="111111"/>
          <w:sz w:val="28"/>
          <w:sz w:val="28"/>
          <w:szCs w:val="28"/>
          <w:rtl w:val="true"/>
          <w:lang w:bidi="fa-IR"/>
        </w:rPr>
        <w:t>اعتقد بانه مهدور الدم لسبب أو آخر فقتله،ثم تبین انّه محقون الدم،</w:t>
      </w:r>
    </w:p>
    <w:p>
      <w:pPr>
        <w:pStyle w:val="BookText"/>
        <w:rPr/>
      </w:pPr>
      <w:r>
        <w:rPr>
          <w:rFonts w:ascii="IRNazanin" w:hAnsi="IRNazanin" w:eastAsia="IRNazanin"/>
          <w:color w:val="111111"/>
          <w:sz w:val="28"/>
          <w:sz w:val="28"/>
          <w:szCs w:val="28"/>
          <w:rtl w:val="true"/>
          <w:lang w:bidi="fa-IR"/>
        </w:rPr>
        <w:t>ففیه الدیة دون القصاص،لان قتله یکون من القتل الخطئی</w:t>
      </w:r>
      <w:r>
        <w:rPr>
          <w:rFonts w:eastAsia="IRNazanin" w:cs="IRNazanin"/>
          <w:color w:val="111111"/>
          <w:sz w:val="28"/>
          <w:szCs w:val="28"/>
          <w:rtl w:val="true"/>
          <w:lang w:bidi="fa-IR"/>
        </w:rPr>
        <w:t>.</w:t>
      </w:r>
    </w:p>
    <w:p>
      <w:pPr>
        <w:pStyle w:val="Heading4"/>
        <w:numPr>
          <w:ilvl w:val="3"/>
          <w:numId w:val="1"/>
        </w:numPr>
        <w:rPr/>
      </w:pPr>
      <w:bookmarkStart w:id="3353" w:name="__RefHeading___Toc1059095_73709187"/>
      <w:bookmarkStart w:id="3354" w:name="_Toc1492"/>
      <w:bookmarkEnd w:id="3353"/>
      <w:r>
        <w:rPr>
          <w:rtl w:val="true"/>
        </w:rPr>
        <w:t xml:space="preserve">مسألة </w:t>
      </w:r>
      <w:r>
        <w:rPr/>
        <w:t>1161</w:t>
      </w:r>
      <w:r>
        <w:rPr>
          <w:rtl w:val="true"/>
        </w:rPr>
        <w:t>:</w:t>
      </w:r>
      <w:r>
        <w:rPr>
          <w:rtl w:val="true"/>
        </w:rPr>
        <w:t>قد تسأل ان من رأی انسانا من بعد مترددا بانه زید أو</w:t>
      </w:r>
      <w:bookmarkEnd w:id="3354"/>
    </w:p>
    <w:p>
      <w:pPr>
        <w:pStyle w:val="BookText"/>
        <w:rPr/>
      </w:pP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و بعد التأکّد و التقرب منه یحصل له الجزم بانه زید و هو عدوه فقتله بقصد انّه عدوّه ثم انکشف انه عمرو،فهل فیه القصاص او الدیة؟</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الدیة دون القصاص،علی اساس ان قتل عمرو فی المثال لیس من القتل العمدی لانه متقوم بعنصرین اساسیین</w:t>
      </w:r>
      <w:r>
        <w:rPr>
          <w:rFonts w:eastAsia="IRNazanin" w:cs="IRNazanin"/>
          <w:color w:val="111111"/>
          <w:sz w:val="28"/>
          <w:szCs w:val="28"/>
          <w:rtl w:val="true"/>
          <w:lang w:bidi="fa-IR"/>
        </w:rPr>
        <w:t>:</w:t>
      </w:r>
      <w:bookmarkStart w:id="3355" w:name="pg11408_119422"/>
    </w:p>
    <w:p>
      <w:pPr>
        <w:pStyle w:val="BookText"/>
        <w:rPr/>
      </w:pPr>
      <w:bookmarkEnd w:id="3355"/>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القصد و الإرادة،بان یکون القاتل قاصدا و مریدا القتل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تحقق المقصود و المراد فیه و انجازه بمعنی وقوع ما قصده و اراده،فاذا توفر هذان العنصران معا کان القتل عمدیّا و یترتب علیه أثره،و هو القصاص و مع انتفائهما او انتفاء احدهما فلا یکون بعمدی، و فی المقام حیث ان قتل عمرو غیر مقصود للقاتل،فیکون اتفاقا و خطئیّا لا عمدیا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القاتل و ان کان لم یقصد قتل عمرو باسمه الخاص،إلاّ انّه لما کان یعلم بأن قتل الانسان المذکور المردّد غیر جائز،لانّه محقون الدّم فبطبیعة الحال إنّه قصد قتله ضمنا أی فی ضمن قصد قتل زید،و هذا یکفی فی ترتب القصاص علیه،مدفوعة بان و ان کان یعلم بذلک،إلاّ انه لم یقصد قتل الجامع و هو محقون الدّم علی کل تقدیر،و انّما قصد قتله اذا کان زیدا لا مطلقا،فاذن لو وقع قتل غیره لکان تصادفیا و خطئیا لا مقصودا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المعیار العام فی اتصاف القتل بالعمدی،انّما هو بوقوع ما قصده القاتل عامدا و ملتفتا فی الخارج و انجازه فیه،و امّا لو وقع غیره لکان وقوعه خطئیا و اتفاقیا لا قصدیا،و علی هذا فبامکان کل احد أن یلتجأ الی هذا المعیار العام للتمییز بین القتل الخطئی و القتل العمدی</w:t>
      </w:r>
      <w:r>
        <w:rPr>
          <w:rFonts w:eastAsia="IRNazanin" w:cs="IRNazanin"/>
          <w:color w:val="111111"/>
          <w:sz w:val="28"/>
          <w:szCs w:val="28"/>
          <w:rtl w:val="true"/>
          <w:lang w:bidi="fa-IR"/>
        </w:rPr>
        <w:t>.</w:t>
      </w:r>
    </w:p>
    <w:p>
      <w:pPr>
        <w:pStyle w:val="Heading4"/>
        <w:numPr>
          <w:ilvl w:val="3"/>
          <w:numId w:val="1"/>
        </w:numPr>
        <w:rPr/>
      </w:pPr>
      <w:bookmarkStart w:id="3356" w:name="__RefHeading___Toc1059097_73709187"/>
      <w:bookmarkStart w:id="3357" w:name="_Toc1493"/>
      <w:bookmarkEnd w:id="3356"/>
      <w:r>
        <w:rPr>
          <w:rtl w:val="true"/>
        </w:rPr>
        <w:t xml:space="preserve">مسألة </w:t>
      </w:r>
      <w:r>
        <w:rPr/>
        <w:t>1162</w:t>
      </w:r>
      <w:r>
        <w:rPr>
          <w:rtl w:val="true"/>
        </w:rPr>
        <w:t>:</w:t>
      </w:r>
      <w:r>
        <w:rPr>
          <w:rtl w:val="true"/>
        </w:rPr>
        <w:t>دیة القتل فی الأشهر الحرم عمدا أو خطأ دیة کاملة و</w:t>
      </w:r>
      <w:bookmarkEnd w:id="3357"/>
    </w:p>
    <w:p>
      <w:pPr>
        <w:pStyle w:val="BookText"/>
        <w:rPr/>
      </w:pPr>
      <w:r>
        <w:rPr>
          <w:rFonts w:ascii="IRNazanin" w:hAnsi="IRNazanin" w:eastAsia="IRNazanin"/>
          <w:color w:val="111111"/>
          <w:sz w:val="28"/>
          <w:sz w:val="28"/>
          <w:szCs w:val="28"/>
          <w:rtl w:val="true"/>
          <w:lang w:bidi="fa-IR"/>
        </w:rPr>
        <w:t>ثلثها،</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القاتل متعمدا مطلقا کفارة الجمع،و هی عتق رقبة،و صوم شهرین متتابعین و اطعام ستین مسکینا،و اذا کان القتل فی الأشهر الحرم، فلا بد أن یکون الصوم فیها فیصوم یوم العید أیضا اذا صادفه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الکفارة مرتبة</w:t>
      </w:r>
      <w:bookmarkStart w:id="3358" w:name="pg11408_119423"/>
    </w:p>
    <w:p>
      <w:pPr>
        <w:pStyle w:val="BookText"/>
        <w:rPr/>
      </w:pPr>
      <w:bookmarkEnd w:id="3358"/>
      <w:r>
        <w:rPr>
          <w:rFonts w:ascii="IRNazanin" w:hAnsi="IRNazanin" w:eastAsia="IRNazanin"/>
          <w:color w:val="111111"/>
          <w:sz w:val="28"/>
          <w:sz w:val="28"/>
          <w:szCs w:val="28"/>
          <w:rtl w:val="true"/>
          <w:lang w:bidi="fa-IR"/>
        </w:rPr>
        <w:t>اذا کان القتل خطأ حتی اذا کان فی الأشهر الحرم علی المشهور،و لکنه لا یخلو عن إشکال،و الأقرب أن الکفارة معینة فیما اذا وقع القتل فی الأشهر الحرم،و هی صوم شهرین متتابعین فیها معیّنا،و هل یلحق بالقتل فی الأشهر الحرم فی تغلیظ الدیة القتل فی الحرم؟</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الالحاق لا یخلو عن اشکال بل لا یبعد عدمه،و هل فی الجنایات علی الأطراف اذا کانت فی الاشهر الحرم تغلیظ فی الدیة؟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تغلیظ فیها</w:t>
      </w:r>
      <w:r>
        <w:rPr>
          <w:rFonts w:eastAsia="IRNazanin" w:cs="IRNazanin"/>
          <w:color w:val="111111"/>
          <w:sz w:val="28"/>
          <w:szCs w:val="28"/>
          <w:rtl w:val="true"/>
          <w:lang w:bidi="fa-IR"/>
        </w:rPr>
        <w:t>.</w:t>
      </w:r>
    </w:p>
    <w:p>
      <w:pPr>
        <w:pStyle w:val="Heading4"/>
        <w:numPr>
          <w:ilvl w:val="3"/>
          <w:numId w:val="1"/>
        </w:numPr>
        <w:rPr/>
      </w:pPr>
      <w:bookmarkStart w:id="3359" w:name="__RefHeading___Toc1059099_73709187"/>
      <w:bookmarkStart w:id="3360" w:name="_Toc1494"/>
      <w:bookmarkEnd w:id="3359"/>
      <w:r>
        <w:rPr>
          <w:rtl w:val="true"/>
        </w:rPr>
        <w:t xml:space="preserve">مسألة </w:t>
      </w:r>
      <w:r>
        <w:rPr/>
        <w:t>1163</w:t>
      </w:r>
      <w:r>
        <w:rPr>
          <w:rtl w:val="true"/>
        </w:rPr>
        <w:t>:</w:t>
      </w:r>
      <w:r>
        <w:rPr>
          <w:rtl w:val="true"/>
        </w:rPr>
        <w:t>دیة المرأة الحرة المسلمة نصف دیة الرجل الحر المسلم</w:t>
      </w:r>
      <w:bookmarkEnd w:id="3360"/>
    </w:p>
    <w:p>
      <w:pPr>
        <w:pStyle w:val="BookText"/>
        <w:rPr/>
      </w:pPr>
      <w:r>
        <w:rPr>
          <w:rFonts w:ascii="IRNazanin" w:hAnsi="IRNazanin" w:eastAsia="IRNazanin"/>
          <w:color w:val="111111"/>
          <w:sz w:val="28"/>
          <w:sz w:val="28"/>
          <w:szCs w:val="28"/>
          <w:rtl w:val="true"/>
          <w:lang w:bidi="fa-IR"/>
        </w:rPr>
        <w:t>من جمیع الأجناس المتقدمة</w:t>
      </w:r>
      <w:r>
        <w:rPr>
          <w:rFonts w:eastAsia="IRNazanin" w:cs="IRNazanin"/>
          <w:color w:val="111111"/>
          <w:sz w:val="28"/>
          <w:szCs w:val="28"/>
          <w:rtl w:val="true"/>
          <w:lang w:bidi="fa-IR"/>
        </w:rPr>
        <w:t>.</w:t>
      </w:r>
    </w:p>
    <w:p>
      <w:pPr>
        <w:pStyle w:val="Heading4"/>
        <w:numPr>
          <w:ilvl w:val="3"/>
          <w:numId w:val="1"/>
        </w:numPr>
        <w:rPr/>
      </w:pPr>
      <w:bookmarkStart w:id="3361" w:name="__RefHeading___Toc1059101_73709187"/>
      <w:bookmarkStart w:id="3362" w:name="_Toc1495"/>
      <w:bookmarkEnd w:id="3361"/>
      <w:r>
        <w:rPr>
          <w:rtl w:val="true"/>
        </w:rPr>
        <w:t xml:space="preserve">مسألة </w:t>
      </w:r>
      <w:r>
        <w:rPr/>
        <w:t>1164</w:t>
      </w:r>
      <w:r>
        <w:rPr>
          <w:rtl w:val="true"/>
        </w:rPr>
        <w:t>:</w:t>
      </w:r>
      <w:r>
        <w:rPr>
          <w:rtl w:val="true"/>
        </w:rPr>
        <w:t>دیة ولد الزنا المحکوم بالإسلام دیة المسلم</w:t>
      </w:r>
      <w:bookmarkEnd w:id="3362"/>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دیته ثمانمائة درهم کدیة الذّمی،لا دلیل علیه إلاّ روایة ضعیفة</w:t>
      </w:r>
      <w:r>
        <w:rPr>
          <w:rFonts w:eastAsia="IRNazanin" w:cs="IRNazanin"/>
          <w:color w:val="111111"/>
          <w:sz w:val="28"/>
          <w:szCs w:val="28"/>
          <w:rtl w:val="true"/>
          <w:lang w:bidi="fa-IR"/>
        </w:rPr>
        <w:t>.</w:t>
      </w:r>
    </w:p>
    <w:p>
      <w:pPr>
        <w:pStyle w:val="Heading4"/>
        <w:numPr>
          <w:ilvl w:val="3"/>
          <w:numId w:val="1"/>
        </w:numPr>
        <w:rPr/>
      </w:pPr>
      <w:bookmarkStart w:id="3363" w:name="__RefHeading___Toc1059103_73709187"/>
      <w:bookmarkStart w:id="3364" w:name="_Toc1496"/>
      <w:bookmarkEnd w:id="3363"/>
      <w:r>
        <w:rPr>
          <w:rtl w:val="true"/>
        </w:rPr>
        <w:t xml:space="preserve">مسألة </w:t>
      </w:r>
      <w:r>
        <w:rPr/>
        <w:t>1165</w:t>
      </w:r>
      <w:r>
        <w:rPr>
          <w:rtl w:val="true"/>
        </w:rPr>
        <w:t>:</w:t>
      </w:r>
      <w:r>
        <w:rPr>
          <w:rtl w:val="true"/>
        </w:rPr>
        <w:t>المشهور ان دیة الذمّی من الیهود و النصاری و المجوس</w:t>
      </w:r>
      <w:bookmarkEnd w:id="3364"/>
    </w:p>
    <w:p>
      <w:pPr>
        <w:pStyle w:val="BookText"/>
        <w:rPr/>
      </w:pPr>
      <w:r>
        <w:rPr>
          <w:rFonts w:ascii="Amiri" w:hAnsi="Amiri" w:eastAsia="Amiri" w:cs="Amiri"/>
          <w:color w:val="111111"/>
          <w:sz w:val="28"/>
          <w:sz w:val="28"/>
          <w:szCs w:val="28"/>
          <w:rtl w:val="true"/>
          <w:lang w:bidi="ar-SA"/>
        </w:rPr>
        <w:t>ثمانمائة درهم،</w:t>
      </w:r>
    </w:p>
    <w:p>
      <w:pPr>
        <w:pStyle w:val="BookText"/>
        <w:rPr/>
      </w:pPr>
      <w:r>
        <w:rPr>
          <w:rFonts w:ascii="IRNazanin" w:hAnsi="IRNazanin" w:eastAsia="IRNazanin"/>
          <w:color w:val="111111"/>
          <w:sz w:val="28"/>
          <w:sz w:val="28"/>
          <w:szCs w:val="28"/>
          <w:rtl w:val="true"/>
          <w:lang w:bidi="fa-IR"/>
        </w:rPr>
        <w:t>و دیة نسائهم نصف دیتهم،و لکنه لا یخلو عن اشکال،بل لا یبعد ان تکون دیته دیة المسلم،و أمّا الکافر الحربی،فلا دیة فی قتله،کما لا قصاص فیه</w:t>
      </w:r>
      <w:r>
        <w:rPr>
          <w:rFonts w:eastAsia="IRNazanin" w:cs="IRNazanin"/>
          <w:color w:val="111111"/>
          <w:sz w:val="28"/>
          <w:szCs w:val="28"/>
          <w:rtl w:val="true"/>
          <w:lang w:bidi="fa-IR"/>
        </w:rPr>
        <w:t>.</w:t>
      </w:r>
    </w:p>
    <w:p>
      <w:pPr>
        <w:pStyle w:val="Heading4"/>
        <w:numPr>
          <w:ilvl w:val="3"/>
          <w:numId w:val="1"/>
        </w:numPr>
        <w:rPr/>
      </w:pPr>
      <w:bookmarkStart w:id="3365" w:name="__RefHeading___Toc1059105_73709187"/>
      <w:bookmarkStart w:id="3366" w:name="_Toc1497"/>
      <w:bookmarkEnd w:id="3365"/>
      <w:r>
        <w:rPr>
          <w:rtl w:val="true"/>
        </w:rPr>
        <w:t xml:space="preserve">مسألة </w:t>
      </w:r>
      <w:r>
        <w:rPr/>
        <w:t>1166</w:t>
      </w:r>
      <w:r>
        <w:rPr>
          <w:rtl w:val="true"/>
        </w:rPr>
        <w:t>:</w:t>
      </w:r>
      <w:r>
        <w:rPr>
          <w:rtl w:val="true"/>
        </w:rPr>
        <w:t>دیة العبد قیمته ما لم تتجاوز دیة الحرّ فان تجاوزت لم</w:t>
      </w:r>
      <w:bookmarkEnd w:id="3366"/>
    </w:p>
    <w:p>
      <w:pPr>
        <w:pStyle w:val="BookText"/>
        <w:rPr/>
      </w:pPr>
      <w:r>
        <w:rPr>
          <w:rFonts w:ascii="IRNazanin" w:hAnsi="IRNazanin" w:eastAsia="IRNazanin"/>
          <w:color w:val="111111"/>
          <w:sz w:val="28"/>
          <w:sz w:val="28"/>
          <w:szCs w:val="28"/>
          <w:rtl w:val="true"/>
          <w:lang w:bidi="fa-IR"/>
        </w:rPr>
        <w:t>یجب الزّائد،</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 الأعضاء و الجراحات،فما کانت دیته کاملة کالأنف و اللسان و الیدین و الرّجلین و العینین و نحو ذلک،فهو فی العبد قیمته،و ما کانت دیته نصف الدیة،کإحدی الیدین أو الرجلین،فهو فی العبد نصف قیمته،و هکذا</w:t>
      </w:r>
      <w:r>
        <w:rPr>
          <w:rFonts w:eastAsia="IRNazanin" w:cs="IRNazanin"/>
          <w:color w:val="111111"/>
          <w:sz w:val="28"/>
          <w:szCs w:val="28"/>
          <w:rtl w:val="true"/>
          <w:lang w:bidi="fa-IR"/>
        </w:rPr>
        <w:t>.</w:t>
      </w:r>
      <w:bookmarkStart w:id="3367" w:name="pg11408_119424"/>
    </w:p>
    <w:p>
      <w:pPr>
        <w:pStyle w:val="Heading4"/>
        <w:numPr>
          <w:ilvl w:val="3"/>
          <w:numId w:val="1"/>
        </w:numPr>
        <w:rPr/>
      </w:pPr>
      <w:bookmarkStart w:id="3368" w:name="__RefHeading___Toc1059107_73709187"/>
      <w:bookmarkStart w:id="3369" w:name="_Toc1498"/>
      <w:bookmarkEnd w:id="3367"/>
      <w:bookmarkEnd w:id="3368"/>
      <w:r>
        <w:rPr>
          <w:rtl w:val="true"/>
        </w:rPr>
        <w:t xml:space="preserve">مسألة </w:t>
      </w:r>
      <w:r>
        <w:rPr/>
        <w:t>1167</w:t>
      </w:r>
      <w:r>
        <w:rPr>
          <w:rtl w:val="true"/>
        </w:rPr>
        <w:t>:</w:t>
      </w:r>
      <w:r>
        <w:rPr>
          <w:rtl w:val="true"/>
        </w:rPr>
        <w:t>لو جنی علی عبد بما فیه قیمته کان قطع لسانه أو أنفه أو</w:t>
      </w:r>
      <w:bookmarkEnd w:id="3369"/>
    </w:p>
    <w:p>
      <w:pPr>
        <w:pStyle w:val="BookText"/>
        <w:rPr/>
      </w:pPr>
      <w:r>
        <w:rPr>
          <w:rFonts w:ascii="IRNazanin" w:hAnsi="IRNazanin" w:eastAsia="IRNazanin"/>
          <w:color w:val="111111"/>
          <w:sz w:val="28"/>
          <w:sz w:val="28"/>
          <w:szCs w:val="28"/>
          <w:rtl w:val="true"/>
          <w:lang w:bidi="fa-IR"/>
        </w:rPr>
        <w:t>یدیه،</w:t>
      </w:r>
    </w:p>
    <w:p>
      <w:pPr>
        <w:pStyle w:val="BookText"/>
        <w:rPr/>
      </w:pPr>
      <w:r>
        <w:rPr>
          <w:rFonts w:ascii="IRNazanin" w:hAnsi="IRNazanin" w:eastAsia="IRNazanin"/>
          <w:color w:val="111111"/>
          <w:sz w:val="28"/>
          <w:sz w:val="28"/>
          <w:szCs w:val="28"/>
          <w:rtl w:val="true"/>
          <w:lang w:bidi="fa-IR"/>
        </w:rPr>
        <w:t>لم یکن لمولاه المطالبة بها إلاّ مع دفع العبد الی الجانی للنص،و لان لا یلزم الجمع بین العوض و المعوض،کما أنه لیس له المطالبة ببعض القیمة مع العفو عن بعضها الآخر ما لم یدفع العبد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جنی علیه بما لا یستوعب قیمته،کان لمولاه المطالبة بدیة الجنایة مع إمساک العبد،و لیس له الزام الجانی بتمام القیمة مع دفع العبد إلیه</w:t>
      </w:r>
      <w:r>
        <w:rPr>
          <w:rFonts w:eastAsia="IRNazanin" w:cs="IRNazanin"/>
          <w:color w:val="111111"/>
          <w:sz w:val="28"/>
          <w:szCs w:val="28"/>
          <w:rtl w:val="true"/>
          <w:lang w:bidi="fa-IR"/>
        </w:rPr>
        <w:t>.</w:t>
      </w:r>
    </w:p>
    <w:p>
      <w:pPr>
        <w:pStyle w:val="Heading4"/>
        <w:numPr>
          <w:ilvl w:val="3"/>
          <w:numId w:val="1"/>
        </w:numPr>
        <w:rPr/>
      </w:pPr>
      <w:bookmarkStart w:id="3370" w:name="__RefHeading___Toc1059109_73709187"/>
      <w:bookmarkStart w:id="3371" w:name="_Toc1499"/>
      <w:bookmarkEnd w:id="3370"/>
      <w:r>
        <w:rPr>
          <w:rtl w:val="true"/>
        </w:rPr>
        <w:t xml:space="preserve">مسألة </w:t>
      </w:r>
      <w:r>
        <w:rPr/>
        <w:t>1168</w:t>
      </w:r>
      <w:r>
        <w:rPr>
          <w:rtl w:val="true"/>
        </w:rPr>
        <w:t>:</w:t>
      </w:r>
      <w:r>
        <w:rPr>
          <w:rtl w:val="true"/>
        </w:rPr>
        <w:t>کل جنایة لا مقدار فیها شرعا ففیها الارش</w:t>
      </w:r>
      <w:bookmarkEnd w:id="3371"/>
    </w:p>
    <w:p>
      <w:pPr>
        <w:pStyle w:val="BookText"/>
        <w:rPr/>
      </w:pPr>
      <w:r>
        <w:rPr>
          <w:rFonts w:ascii="IRNazanin" w:hAnsi="IRNazanin" w:eastAsia="IRNazanin"/>
          <w:color w:val="111111"/>
          <w:sz w:val="28"/>
          <w:sz w:val="28"/>
          <w:szCs w:val="28"/>
          <w:rtl w:val="true"/>
          <w:lang w:bidi="fa-IR"/>
        </w:rPr>
        <w:t>فیؤخذ من الجانی ان کانت الجنایة عمدیة او شبه عمد،و إلاّ فمن عاقلته،و تعیین الارش بنظر الحاکم بعد رجوعه فی ذلک إلی ذوی عدل من المؤمنین و اهل الخبرة فی ذلک</w:t>
      </w:r>
      <w:r>
        <w:rPr>
          <w:rFonts w:eastAsia="IRNazanin" w:cs="IRNazanin"/>
          <w:color w:val="111111"/>
          <w:sz w:val="28"/>
          <w:szCs w:val="28"/>
          <w:rtl w:val="true"/>
          <w:lang w:bidi="fa-IR"/>
        </w:rPr>
        <w:t>.</w:t>
      </w:r>
    </w:p>
    <w:p>
      <w:pPr>
        <w:pStyle w:val="Heading4"/>
        <w:numPr>
          <w:ilvl w:val="3"/>
          <w:numId w:val="1"/>
        </w:numPr>
        <w:rPr/>
      </w:pPr>
      <w:bookmarkStart w:id="3372" w:name="__RefHeading___Toc1059111_73709187"/>
      <w:bookmarkStart w:id="3373" w:name="_Toc1500"/>
      <w:bookmarkEnd w:id="3372"/>
      <w:r>
        <w:rPr>
          <w:rtl w:val="true"/>
        </w:rPr>
        <w:t xml:space="preserve">مسألة </w:t>
      </w:r>
      <w:r>
        <w:rPr/>
        <w:t>1169</w:t>
      </w:r>
      <w:r>
        <w:rPr>
          <w:rtl w:val="true"/>
        </w:rPr>
        <w:t>:</w:t>
      </w:r>
      <w:r>
        <w:rPr>
          <w:rtl w:val="true"/>
        </w:rPr>
        <w:t>لا دیة لمن قتله الحد او القصاص</w:t>
      </w:r>
      <w:bookmarkEnd w:id="3373"/>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قلته الحد او القصاص 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به التعزیر أیضا،لان المعیار فی عدم الدیة انّما هو بکون القتل مستندا الی تطبیق حکم شرعی،سواء أ کان کان ذلک الحکم الشرعی حدّا أم قصاصا أم تعزیرا،و امّا ما قیل من ان الحدّ القاتل للمحدود اذا کان من حدود الناس،فللمقتول دیته و لکنهما من بیت مال المسلمین لا علی من یقوم بتطبیقه،فلا اصل له</w:t>
      </w:r>
      <w:r>
        <w:rPr>
          <w:rFonts w:eastAsia="IRNazanin" w:cs="IRNazanin"/>
          <w:color w:val="111111"/>
          <w:sz w:val="28"/>
          <w:szCs w:val="28"/>
          <w:rtl w:val="true"/>
          <w:lang w:bidi="fa-IR"/>
        </w:rPr>
        <w:t>.</w:t>
      </w:r>
    </w:p>
    <w:p>
      <w:pPr>
        <w:pStyle w:val="Heading4"/>
        <w:numPr>
          <w:ilvl w:val="3"/>
          <w:numId w:val="1"/>
        </w:numPr>
        <w:rPr/>
      </w:pPr>
      <w:bookmarkStart w:id="3374" w:name="__RefHeading___Toc1059113_73709187"/>
      <w:bookmarkStart w:id="3375" w:name="_Toc1501"/>
      <w:bookmarkEnd w:id="3374"/>
      <w:r>
        <w:rPr>
          <w:rtl w:val="true"/>
        </w:rPr>
        <w:t xml:space="preserve">مسألة </w:t>
      </w:r>
      <w:r>
        <w:rPr/>
        <w:t>1170</w:t>
      </w:r>
      <w:r>
        <w:rPr>
          <w:rtl w:val="true"/>
        </w:rPr>
        <w:t>:</w:t>
      </w:r>
      <w:r>
        <w:rPr>
          <w:rtl w:val="true"/>
        </w:rPr>
        <w:t>اذا بان فسق الشاهدین أو الشهود بعد قتل المشهود</w:t>
      </w:r>
      <w:bookmarkEnd w:id="3375"/>
    </w:p>
    <w:p>
      <w:pPr>
        <w:pStyle w:val="BookText"/>
        <w:rPr/>
      </w:pPr>
      <w:r>
        <w:rPr>
          <w:rFonts w:ascii="IRNazanin" w:hAnsi="IRNazanin" w:eastAsia="IRNazanin"/>
          <w:color w:val="111111"/>
          <w:sz w:val="28"/>
          <w:sz w:val="28"/>
          <w:szCs w:val="28"/>
          <w:rtl w:val="true"/>
          <w:lang w:bidi="fa-IR"/>
        </w:rPr>
        <w:t>علیه،فلا ضمان علی الحاکم،</w:t>
      </w:r>
    </w:p>
    <w:p>
      <w:pPr>
        <w:pStyle w:val="BookText"/>
        <w:rPr/>
      </w:pPr>
      <w:r>
        <w:rPr>
          <w:rFonts w:ascii="IRNazanin" w:hAnsi="IRNazanin" w:eastAsia="IRNazanin"/>
          <w:color w:val="111111"/>
          <w:sz w:val="28"/>
          <w:sz w:val="28"/>
          <w:szCs w:val="28"/>
          <w:rtl w:val="true"/>
          <w:lang w:bidi="fa-IR"/>
        </w:rPr>
        <w:t>بل کانت دیته فی بیت مال المسلمین</w:t>
      </w:r>
      <w:r>
        <w:rPr>
          <w:rFonts w:eastAsia="IRNazanin" w:cs="IRNazanin"/>
          <w:color w:val="111111"/>
          <w:sz w:val="28"/>
          <w:szCs w:val="28"/>
          <w:rtl w:val="true"/>
          <w:lang w:bidi="fa-IR"/>
        </w:rPr>
        <w:t>.</w:t>
      </w:r>
    </w:p>
    <w:p>
      <w:pPr>
        <w:pStyle w:val="Heading4"/>
        <w:numPr>
          <w:ilvl w:val="3"/>
          <w:numId w:val="1"/>
        </w:numPr>
        <w:rPr/>
      </w:pPr>
      <w:bookmarkStart w:id="3376" w:name="__RefHeading___Toc1059115_73709187"/>
      <w:bookmarkStart w:id="3377" w:name="_Toc1502"/>
      <w:bookmarkEnd w:id="3376"/>
      <w:r>
        <w:rPr>
          <w:rtl w:val="true"/>
        </w:rPr>
        <w:t xml:space="preserve">مسألة </w:t>
      </w:r>
      <w:r>
        <w:rPr/>
        <w:t>1171</w:t>
      </w:r>
      <w:r>
        <w:rPr>
          <w:rtl w:val="true"/>
        </w:rPr>
        <w:t>:</w:t>
      </w:r>
      <w:r>
        <w:rPr>
          <w:rtl w:val="true"/>
        </w:rPr>
        <w:t>من افتضّ بکرا اجنبیة</w:t>
      </w:r>
      <w:bookmarkEnd w:id="3377"/>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حرة لزمه مهر نسائها،و لا فرق فی ذلک بین کون الافتضاض بالجماع أو بالأصبع او بغیر ذلک،أمّا اذا کانت أمة لزمه عشر قیمتها</w:t>
      </w:r>
      <w:r>
        <w:rPr>
          <w:rFonts w:eastAsia="IRNazanin" w:cs="IRNazanin"/>
          <w:color w:val="111111"/>
          <w:sz w:val="28"/>
          <w:szCs w:val="28"/>
          <w:rtl w:val="true"/>
          <w:lang w:bidi="fa-IR"/>
        </w:rPr>
        <w:t>.</w:t>
      </w:r>
      <w:bookmarkStart w:id="3378" w:name="pg11408_119425"/>
    </w:p>
    <w:p>
      <w:pPr>
        <w:pStyle w:val="Heading4"/>
        <w:numPr>
          <w:ilvl w:val="3"/>
          <w:numId w:val="1"/>
        </w:numPr>
        <w:rPr/>
      </w:pPr>
      <w:bookmarkStart w:id="3379" w:name="__RefHeading___Toc1059117_73709187"/>
      <w:bookmarkStart w:id="3380" w:name="_Toc1503"/>
      <w:bookmarkEnd w:id="3378"/>
      <w:bookmarkEnd w:id="3379"/>
      <w:r>
        <w:rPr>
          <w:rtl w:val="true"/>
        </w:rPr>
        <w:t xml:space="preserve">مسألة </w:t>
      </w:r>
      <w:r>
        <w:rPr/>
        <w:t>1172</w:t>
      </w:r>
      <w:r>
        <w:rPr>
          <w:rtl w:val="true"/>
        </w:rPr>
        <w:t>:</w:t>
      </w:r>
      <w:r>
        <w:rPr>
          <w:rtl w:val="true"/>
        </w:rPr>
        <w:t>من أکره امرأة اجنبیة غیر بکر فجامعها</w:t>
      </w:r>
      <w:bookmarkEnd w:id="3380"/>
    </w:p>
    <w:p>
      <w:pPr>
        <w:pStyle w:val="BookText"/>
        <w:rPr/>
      </w:pPr>
      <w:r>
        <w:rPr>
          <w:rFonts w:ascii="IRNazanin" w:hAnsi="IRNazanin" w:eastAsia="IRNazanin"/>
          <w:color w:val="111111"/>
          <w:sz w:val="28"/>
          <w:sz w:val="28"/>
          <w:szCs w:val="28"/>
          <w:rtl w:val="true"/>
          <w:lang w:bidi="fa-IR"/>
        </w:rPr>
        <w:t>فعلیه مهر المثل،و أما اذا کانت المطاوعة فلا مهر لها،سواء أ کانت بکرا،أم لم تکن</w:t>
      </w:r>
      <w:r>
        <w:rPr>
          <w:rFonts w:eastAsia="IRNazanin" w:cs="IRNazanin"/>
          <w:color w:val="111111"/>
          <w:sz w:val="28"/>
          <w:szCs w:val="28"/>
          <w:rtl w:val="true"/>
          <w:lang w:bidi="fa-IR"/>
        </w:rPr>
        <w:t>.</w:t>
      </w:r>
    </w:p>
    <w:p>
      <w:pPr>
        <w:pStyle w:val="Heading4"/>
        <w:numPr>
          <w:ilvl w:val="3"/>
          <w:numId w:val="1"/>
        </w:numPr>
        <w:rPr/>
      </w:pPr>
      <w:bookmarkStart w:id="3381" w:name="__RefHeading___Toc1059119_73709187"/>
      <w:bookmarkStart w:id="3382" w:name="_Toc1504"/>
      <w:bookmarkEnd w:id="3381"/>
      <w:r>
        <w:rPr>
          <w:rtl w:val="true"/>
        </w:rPr>
        <w:t xml:space="preserve">مسألة </w:t>
      </w:r>
      <w:r>
        <w:rPr/>
        <w:t>1173</w:t>
      </w:r>
      <w:r>
        <w:rPr>
          <w:rtl w:val="true"/>
        </w:rPr>
        <w:t>:</w:t>
      </w:r>
      <w:r>
        <w:rPr>
          <w:rtl w:val="true"/>
        </w:rPr>
        <w:t>لو أدب الزوج زوجته تأدیبا مشروعا فأدّی الی موتها</w:t>
      </w:r>
      <w:bookmarkEnd w:id="3382"/>
    </w:p>
    <w:p>
      <w:pPr>
        <w:pStyle w:val="BookText"/>
        <w:rPr/>
      </w:pPr>
      <w:r>
        <w:rPr>
          <w:rFonts w:ascii="IRNazanin" w:hAnsi="IRNazanin" w:eastAsia="IRNazanin"/>
          <w:color w:val="111111"/>
          <w:sz w:val="28"/>
          <w:sz w:val="28"/>
          <w:szCs w:val="28"/>
          <w:rtl w:val="true"/>
          <w:lang w:bidi="fa-IR"/>
        </w:rPr>
        <w:t>اتفاقا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دیة علیه کما لا قود،و لکن الظاهر ثبوت الدیة،و کذلک الحال فی الصبی اذا أدبه ولیه تأدیبا مشروعا فأدّی الی هلاکه</w:t>
      </w:r>
      <w:r>
        <w:rPr>
          <w:rFonts w:eastAsia="IRNazanin" w:cs="IRNazanin"/>
          <w:color w:val="111111"/>
          <w:sz w:val="28"/>
          <w:szCs w:val="28"/>
          <w:rtl w:val="true"/>
          <w:lang w:bidi="fa-IR"/>
        </w:rPr>
        <w:t>.</w:t>
      </w:r>
    </w:p>
    <w:p>
      <w:pPr>
        <w:pStyle w:val="Heading4"/>
        <w:numPr>
          <w:ilvl w:val="3"/>
          <w:numId w:val="1"/>
        </w:numPr>
        <w:rPr/>
      </w:pPr>
      <w:bookmarkStart w:id="3383" w:name="__RefHeading___Toc1059121_73709187"/>
      <w:bookmarkStart w:id="3384" w:name="_Toc1505"/>
      <w:bookmarkEnd w:id="3383"/>
      <w:r>
        <w:rPr>
          <w:rtl w:val="true"/>
        </w:rPr>
        <w:t xml:space="preserve">مسألة </w:t>
      </w:r>
      <w:r>
        <w:rPr/>
        <w:t>1174</w:t>
      </w:r>
      <w:r>
        <w:rPr>
          <w:rtl w:val="true"/>
        </w:rPr>
        <w:t>:</w:t>
      </w:r>
      <w:r>
        <w:rPr>
          <w:rtl w:val="true"/>
        </w:rPr>
        <w:t>اذا أمر شخصا بقطع عقدة فی رأسه</w:t>
      </w:r>
      <w:r>
        <w:rPr>
          <w:rtl w:val="true"/>
        </w:rPr>
        <w:t>-</w:t>
      </w:r>
      <w:r>
        <w:rPr>
          <w:rtl w:val="true"/>
        </w:rPr>
        <w:t>مثلا</w:t>
      </w:r>
      <w:r>
        <w:rPr>
          <w:rtl w:val="true"/>
        </w:rPr>
        <w:t>-</w:t>
      </w:r>
      <w:r>
        <w:rPr>
          <w:rtl w:val="true"/>
        </w:rPr>
        <w:t>و لم یکن</w:t>
      </w:r>
      <w:bookmarkEnd w:id="3384"/>
    </w:p>
    <w:p>
      <w:pPr>
        <w:pStyle w:val="BookText"/>
        <w:rPr/>
      </w:pPr>
      <w:r>
        <w:rPr>
          <w:rFonts w:ascii="IRNazanin" w:hAnsi="IRNazanin" w:eastAsia="IRNazanin"/>
          <w:color w:val="111111"/>
          <w:sz w:val="28"/>
          <w:sz w:val="28"/>
          <w:szCs w:val="28"/>
          <w:rtl w:val="true"/>
          <w:lang w:bidi="fa-IR"/>
        </w:rPr>
        <w:t>القطع مما یؤدّی الی الموت غالبا،فقطعها فمات فلا قود،</w:t>
      </w:r>
    </w:p>
    <w:p>
      <w:pPr>
        <w:pStyle w:val="BookText"/>
        <w:rPr/>
      </w:pPr>
      <w:r>
        <w:rPr>
          <w:rFonts w:ascii="IRNazanin" w:hAnsi="IRNazanin" w:eastAsia="IRNazanin"/>
          <w:color w:val="111111"/>
          <w:sz w:val="28"/>
          <w:sz w:val="28"/>
          <w:szCs w:val="28"/>
          <w:rtl w:val="true"/>
          <w:lang w:bidi="fa-IR"/>
        </w:rPr>
        <w:t>و لکن علیه الدیة،و قد تسأل انه اذا أخذ البراءة من الآمر ثم قطعها فمات،فهل علیه دیة فی هذه الحالة؟و الجواب لا یبعد ثبوت الدیة فی تلک الحالة أیضا،فان مقتضی القاعدة انه لا اثر للبراءة عن الدیة قبل الموت،اذ لا دیة قبله حتی یصح التبرّی عنها،و لا یوجد دلیل علی الصحة إلاّ روایة ضعیفة،فالنتیجة الأظهر انه لا فرق فی ثبوت الدیة بین اخذ القاطع البراءة من الآمر او لا</w:t>
      </w:r>
      <w:r>
        <w:rPr>
          <w:rFonts w:eastAsia="IRNazanin" w:cs="IRNazanin"/>
          <w:color w:val="111111"/>
          <w:sz w:val="28"/>
          <w:szCs w:val="28"/>
          <w:rtl w:val="true"/>
          <w:lang w:bidi="fa-IR"/>
        </w:rPr>
        <w:t>.</w:t>
      </w:r>
    </w:p>
    <w:p>
      <w:pPr>
        <w:pStyle w:val="Heading4"/>
        <w:numPr>
          <w:ilvl w:val="3"/>
          <w:numId w:val="1"/>
        </w:numPr>
        <w:rPr/>
      </w:pPr>
      <w:bookmarkStart w:id="3385" w:name="__RefHeading___Toc1059123_73709187"/>
      <w:bookmarkStart w:id="3386" w:name="_Toc1506"/>
      <w:bookmarkEnd w:id="3385"/>
      <w:r>
        <w:rPr>
          <w:rtl w:val="true"/>
        </w:rPr>
        <w:t xml:space="preserve">مسألة </w:t>
      </w:r>
      <w:r>
        <w:rPr/>
        <w:t>1175</w:t>
      </w:r>
      <w:r>
        <w:rPr>
          <w:rtl w:val="true"/>
        </w:rPr>
        <w:t>:</w:t>
      </w:r>
      <w:r>
        <w:rPr>
          <w:rtl w:val="true"/>
        </w:rPr>
        <w:t>لو قطع متفرقا عدة اعضاء شخص خطأ</w:t>
      </w:r>
      <w:bookmarkEnd w:id="3386"/>
    </w:p>
    <w:p>
      <w:pPr>
        <w:pStyle w:val="BookText"/>
        <w:rPr/>
      </w:pPr>
      <w:r>
        <w:rPr>
          <w:rFonts w:ascii="IRNazanin" w:hAnsi="IRNazanin" w:eastAsia="IRNazanin"/>
          <w:color w:val="111111"/>
          <w:sz w:val="28"/>
          <w:sz w:val="28"/>
          <w:szCs w:val="28"/>
          <w:rtl w:val="true"/>
          <w:lang w:bidi="fa-IR"/>
        </w:rPr>
        <w:t>فان لم یسر القطع،فعلی الجانی دیة تمام تلک الاعضاء المقطوعة،و ان سری،فان کان القطع متفرقا،دیة کل عضو إلاّ الأخیر زائدة علی دیة النفس،و اما العضو الاخیر المترتب علی قطعه الموت فتتداخل دیته فی دیة النفس،و ان قطعها دفعة و بضربة واحدة،دخلت دیة الجمیع فی دیة النفس،فعلی الجانی دیة واحدة،و هی دیة النفس،و إن شک فی السرایة،فهل لولی المجنی علیه مطالبة الجانی بدیة الاعضاء المقطوعة،أم لیس له إلاّ دیة النفس؟قولان</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الاظهر هو الاول،لمکان اصالة عدم السرایة</w:t>
      </w:r>
      <w:r>
        <w:rPr>
          <w:rFonts w:eastAsia="IRNazanin" w:cs="IRNazanin"/>
          <w:color w:val="111111"/>
          <w:sz w:val="28"/>
          <w:szCs w:val="28"/>
          <w:rtl w:val="true"/>
          <w:lang w:bidi="fa-IR"/>
        </w:rPr>
        <w:t>.</w:t>
      </w:r>
      <w:bookmarkStart w:id="3387" w:name="pg11408_119426"/>
    </w:p>
    <w:p>
      <w:pPr>
        <w:pStyle w:val="Heading3"/>
        <w:numPr>
          <w:ilvl w:val="2"/>
          <w:numId w:val="1"/>
        </w:numPr>
        <w:rPr/>
      </w:pPr>
      <w:bookmarkStart w:id="3388" w:name="__RefHeading___Toc1059125_73709187"/>
      <w:bookmarkStart w:id="3389" w:name="_Toc1507"/>
      <w:bookmarkEnd w:id="3387"/>
      <w:bookmarkEnd w:id="3388"/>
      <w:r>
        <w:rPr>
          <w:rtl w:val="true"/>
        </w:rPr>
        <w:t>موجبات الضّمان</w:t>
      </w:r>
      <w:bookmarkEnd w:id="3389"/>
    </w:p>
    <w:p>
      <w:pPr>
        <w:pStyle w:val="Heading4"/>
        <w:numPr>
          <w:ilvl w:val="3"/>
          <w:numId w:val="1"/>
        </w:numPr>
        <w:rPr/>
      </w:pPr>
      <w:bookmarkStart w:id="3390" w:name="__RefHeading___Toc1059127_73709187"/>
      <w:bookmarkStart w:id="3391" w:name="_Toc1508"/>
      <w:bookmarkEnd w:id="3390"/>
      <w:r>
        <w:rPr>
          <w:rtl w:val="true"/>
        </w:rPr>
        <w:t>و هی أمران</w:t>
      </w:r>
      <w:r>
        <w:rPr>
          <w:rtl w:val="true"/>
        </w:rPr>
        <w:t>:</w:t>
      </w:r>
      <w:r>
        <w:rPr>
          <w:rtl w:val="true"/>
        </w:rPr>
        <w:t>المباشرة التسبیب</w:t>
      </w:r>
      <w:bookmarkEnd w:id="3391"/>
    </w:p>
    <w:p>
      <w:pPr>
        <w:pStyle w:val="Heading5"/>
        <w:numPr>
          <w:ilvl w:val="4"/>
          <w:numId w:val="1"/>
        </w:numPr>
        <w:rPr/>
      </w:pPr>
      <w:bookmarkStart w:id="3392" w:name="__RefHeading___Toc1059129_73709187"/>
      <w:bookmarkStart w:id="3393" w:name="_Toc1509"/>
      <w:bookmarkEnd w:id="3392"/>
      <w:r>
        <w:rPr>
          <w:rtl w:val="true"/>
        </w:rPr>
        <w:t xml:space="preserve">مسألة </w:t>
      </w:r>
      <w:r>
        <w:rPr/>
        <w:t>1176</w:t>
      </w:r>
      <w:r>
        <w:rPr>
          <w:rtl w:val="true"/>
        </w:rPr>
        <w:t>:</w:t>
      </w:r>
      <w:r>
        <w:rPr>
          <w:rtl w:val="true"/>
        </w:rPr>
        <w:t>من قتل نفسا من دون قصد إلیه و لا إلی فعل یترتب</w:t>
      </w:r>
      <w:bookmarkEnd w:id="3393"/>
    </w:p>
    <w:p>
      <w:pPr>
        <w:pStyle w:val="BookText"/>
        <w:rPr/>
      </w:pPr>
      <w:r>
        <w:rPr>
          <w:rFonts w:ascii="IRNazanin" w:hAnsi="IRNazanin" w:eastAsia="IRNazanin"/>
          <w:color w:val="111111"/>
          <w:sz w:val="28"/>
          <w:sz w:val="28"/>
          <w:szCs w:val="28"/>
          <w:rtl w:val="true"/>
          <w:lang w:bidi="fa-IR"/>
        </w:rPr>
        <w:t>علیه القتل عادة،</w:t>
      </w:r>
    </w:p>
    <w:p>
      <w:pPr>
        <w:pStyle w:val="BookText"/>
        <w:rPr/>
      </w:pPr>
      <w:r>
        <w:rPr>
          <w:rFonts w:ascii="IRNazanin" w:hAnsi="IRNazanin" w:eastAsia="IRNazanin"/>
          <w:color w:val="111111"/>
          <w:sz w:val="28"/>
          <w:sz w:val="28"/>
          <w:szCs w:val="28"/>
          <w:rtl w:val="true"/>
          <w:lang w:bidi="fa-IR"/>
        </w:rPr>
        <w:t>کمن رمی هدفا فأصاب انسانا،أو ضرب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تأدیبا فمات اتفاقا،أو نحو ذلک،ففیه الدیة دون القصاص</w:t>
      </w:r>
      <w:r>
        <w:rPr>
          <w:rFonts w:eastAsia="IRNazanin" w:cs="IRNazanin"/>
          <w:color w:val="111111"/>
          <w:sz w:val="28"/>
          <w:szCs w:val="28"/>
          <w:rtl w:val="true"/>
          <w:lang w:bidi="fa-IR"/>
        </w:rPr>
        <w:t>.</w:t>
      </w:r>
    </w:p>
    <w:p>
      <w:pPr>
        <w:pStyle w:val="Heading5"/>
        <w:numPr>
          <w:ilvl w:val="4"/>
          <w:numId w:val="1"/>
        </w:numPr>
        <w:rPr/>
      </w:pPr>
      <w:bookmarkStart w:id="3394" w:name="__RefHeading___Toc1059131_73709187"/>
      <w:bookmarkStart w:id="3395" w:name="_Toc1510"/>
      <w:bookmarkEnd w:id="3394"/>
      <w:r>
        <w:rPr>
          <w:rtl w:val="true"/>
        </w:rPr>
        <w:t xml:space="preserve">مسألة </w:t>
      </w:r>
      <w:r>
        <w:rPr/>
        <w:t>1177</w:t>
      </w:r>
      <w:r>
        <w:rPr>
          <w:rtl w:val="true"/>
        </w:rPr>
        <w:t>:</w:t>
      </w:r>
      <w:r>
        <w:rPr>
          <w:rtl w:val="true"/>
        </w:rPr>
        <w:t>یضمن الطبیب ما یتلف بعلاجه مباشرة إذا عالج المجنون</w:t>
      </w:r>
      <w:bookmarkEnd w:id="3395"/>
    </w:p>
    <w:p>
      <w:pPr>
        <w:pStyle w:val="BookText"/>
        <w:rPr/>
      </w:pPr>
      <w:r>
        <w:rPr>
          <w:rFonts w:ascii="IRNazanin" w:hAnsi="IRNazanin" w:eastAsia="IRNazanin"/>
          <w:color w:val="111111"/>
          <w:sz w:val="28"/>
          <w:sz w:val="28"/>
          <w:szCs w:val="28"/>
          <w:rtl w:val="true"/>
          <w:lang w:bidi="fa-IR"/>
        </w:rPr>
        <w:t>أو الصبی بدون اذن ولیه،او عالج بالغا عاقلا بدون إذنه،و کذلک مع الاذن إذا قصّر،و أما إذا اذن له المریض فی علاجه و لم یقصّر،و لکنه آل الی التلف اتفاقا،فهل علیه ضمان أم لا؟</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هو الأول،و کذلک الحال اذا عالج حیوانا باذن صاحبه و آل الی التلف،هذا إذا لم یأخذ الطبیب البراءة من المریض،أو ولیّه،أو صاحب الدابة،و أما اذا أخذها منه،فالمشهور انه لا ضمان علیه،و لکنّه لا یخلو عن اشکال بل لا یبعد الضمان لما مرّ من انه لا قیمة لاخذ البراءة قبل الموت و لا دلیل علی الکفایة الا روایة ضعیفة</w:t>
      </w:r>
      <w:r>
        <w:rPr>
          <w:rFonts w:eastAsia="IRNazanin" w:cs="IRNazanin"/>
          <w:color w:val="111111"/>
          <w:sz w:val="28"/>
          <w:szCs w:val="28"/>
          <w:rtl w:val="true"/>
          <w:lang w:bidi="fa-IR"/>
        </w:rPr>
        <w:t>.</w:t>
      </w:r>
    </w:p>
    <w:p>
      <w:pPr>
        <w:pStyle w:val="Heading5"/>
        <w:numPr>
          <w:ilvl w:val="4"/>
          <w:numId w:val="1"/>
        </w:numPr>
        <w:rPr/>
      </w:pPr>
      <w:bookmarkStart w:id="3396" w:name="__RefHeading___Toc1059133_73709187"/>
      <w:bookmarkStart w:id="3397" w:name="_Toc1511"/>
      <w:bookmarkEnd w:id="3396"/>
      <w:r>
        <w:rPr>
          <w:rtl w:val="true"/>
        </w:rPr>
        <w:t xml:space="preserve">مسألة </w:t>
      </w:r>
      <w:r>
        <w:rPr/>
        <w:t>1178</w:t>
      </w:r>
      <w:r>
        <w:rPr>
          <w:rtl w:val="true"/>
        </w:rPr>
        <w:t>:</w:t>
      </w:r>
      <w:r>
        <w:rPr>
          <w:rtl w:val="true"/>
        </w:rPr>
        <w:t>إذا انقلب النائم غیر الظئر فاتلف نفسا أو طرفا منها</w:t>
      </w:r>
      <w:bookmarkEnd w:id="3397"/>
    </w:p>
    <w:p>
      <w:pPr>
        <w:pStyle w:val="BookText"/>
        <w:rPr/>
      </w:pPr>
      <w:r>
        <w:rPr>
          <w:rFonts w:ascii="IRNazanin" w:hAnsi="IRNazanin" w:eastAsia="IRNazanin"/>
          <w:color w:val="111111"/>
          <w:sz w:val="28"/>
          <w:sz w:val="28"/>
          <w:szCs w:val="28"/>
          <w:rtl w:val="true"/>
          <w:lang w:bidi="fa-IR"/>
        </w:rPr>
        <w:t>قیل ان الدیة فی ماله،و قیل انها علی عاقلته،و فی کلا القولین اشکال،و الأقرب عدم ثبوت الدیة،علی اساس ان القتل لا یستند إلیه و لا یدخل فی القتل العمدی و لا فی القتل الشبیه بالعمد کما هو ظاهر،بل و لا فی القتل الخطئی،باعتبار ان القاتل فیه قاصد للفعل و أراد شیئا و اصیب غیره</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98" w:name="__RefHeading___Toc1059135_73709187"/>
      <w:bookmarkStart w:id="3399" w:name="_Toc1512"/>
      <w:bookmarkEnd w:id="3398"/>
      <w:r>
        <w:rPr>
          <w:rtl w:val="true"/>
        </w:rPr>
        <w:t xml:space="preserve">مسألة </w:t>
      </w:r>
      <w:r>
        <w:rPr/>
        <w:t>1179</w:t>
      </w:r>
      <w:r>
        <w:rPr>
          <w:rtl w:val="true"/>
        </w:rPr>
        <w:t>:</w:t>
      </w:r>
      <w:r>
        <w:rPr>
          <w:rtl w:val="true"/>
        </w:rPr>
        <w:t>لو اتلفت الظئر طفلا و هی نائمة بانقلابها علیه أو حرکتها</w:t>
      </w:r>
      <w:bookmarkStart w:id="3400" w:name="pg11408_119427"/>
      <w:bookmarkEnd w:id="3399"/>
    </w:p>
    <w:p>
      <w:pPr>
        <w:pStyle w:val="BookText"/>
        <w:rPr/>
      </w:pPr>
      <w:bookmarkEnd w:id="3400"/>
      <w:r>
        <w:rPr>
          <w:rFonts w:ascii="IRNazanin" w:hAnsi="IRNazanin" w:eastAsia="IRNazanin"/>
          <w:color w:val="111111"/>
          <w:sz w:val="28"/>
          <w:sz w:val="28"/>
          <w:szCs w:val="28"/>
          <w:rtl w:val="true"/>
          <w:lang w:bidi="fa-IR"/>
        </w:rPr>
        <w:t>فان کانت انما ظاءرت طلبا للغر و الفخر،فالدیة فی مالها،و ان کانت مظائرتها للفقر،فالدیة علی عاقلتها،و هذا للنص و الا فمقتضی القاعدة عدم ثبوتها علیها و لا علی عاقلتها</w:t>
      </w:r>
      <w:r>
        <w:rPr>
          <w:rFonts w:eastAsia="IRNazanin" w:cs="IRNazanin"/>
          <w:color w:val="111111"/>
          <w:sz w:val="28"/>
          <w:szCs w:val="28"/>
          <w:rtl w:val="true"/>
          <w:lang w:bidi="fa-IR"/>
        </w:rPr>
        <w:t>.</w:t>
      </w:r>
    </w:p>
    <w:p>
      <w:pPr>
        <w:pStyle w:val="Heading5"/>
        <w:numPr>
          <w:ilvl w:val="4"/>
          <w:numId w:val="1"/>
        </w:numPr>
        <w:rPr/>
      </w:pPr>
      <w:bookmarkStart w:id="3401" w:name="__RefHeading___Toc1059137_73709187"/>
      <w:bookmarkStart w:id="3402" w:name="_Toc1513"/>
      <w:bookmarkEnd w:id="3401"/>
      <w:r>
        <w:rPr>
          <w:rtl w:val="true"/>
        </w:rPr>
        <w:t xml:space="preserve">مسألة </w:t>
      </w:r>
      <w:r>
        <w:rPr/>
        <w:t>1180</w:t>
      </w:r>
      <w:r>
        <w:rPr>
          <w:rtl w:val="true"/>
        </w:rPr>
        <w:t>:</w:t>
      </w:r>
      <w:r>
        <w:rPr>
          <w:rtl w:val="true"/>
        </w:rPr>
        <w:t>إذا أعنف الرجل بزوجته جماعا فی قبل أو دبر أو</w:t>
      </w:r>
      <w:bookmarkEnd w:id="3402"/>
    </w:p>
    <w:p>
      <w:pPr>
        <w:pStyle w:val="BookText"/>
        <w:rPr/>
      </w:pPr>
      <w:r>
        <w:rPr>
          <w:rFonts w:ascii="IRNazanin" w:hAnsi="IRNazanin" w:eastAsia="IRNazanin"/>
          <w:color w:val="111111"/>
          <w:sz w:val="28"/>
          <w:sz w:val="28"/>
          <w:szCs w:val="28"/>
          <w:rtl w:val="true"/>
          <w:lang w:bidi="fa-IR"/>
        </w:rPr>
        <w:t>ضمّها إلیه بعنف فماتت الزوجة،</w:t>
      </w:r>
    </w:p>
    <w:p>
      <w:pPr>
        <w:pStyle w:val="BookText"/>
        <w:rPr/>
      </w:pPr>
      <w:r>
        <w:rPr>
          <w:rFonts w:ascii="IRNazanin" w:hAnsi="IRNazanin" w:eastAsia="IRNazanin"/>
          <w:color w:val="111111"/>
          <w:sz w:val="28"/>
          <w:sz w:val="28"/>
          <w:szCs w:val="28"/>
          <w:rtl w:val="true"/>
          <w:lang w:bidi="fa-IR"/>
        </w:rPr>
        <w:t>فلا قود و لکن یضمن الدیة فی ماله،و کذلک الحال فی الزوجة اذا أعنفت بزوجها فمات</w:t>
      </w:r>
      <w:r>
        <w:rPr>
          <w:rFonts w:eastAsia="IRNazanin" w:cs="IRNazanin"/>
          <w:color w:val="111111"/>
          <w:sz w:val="28"/>
          <w:szCs w:val="28"/>
          <w:rtl w:val="true"/>
          <w:lang w:bidi="fa-IR"/>
        </w:rPr>
        <w:t>.</w:t>
      </w:r>
    </w:p>
    <w:p>
      <w:pPr>
        <w:pStyle w:val="Heading5"/>
        <w:numPr>
          <w:ilvl w:val="4"/>
          <w:numId w:val="1"/>
        </w:numPr>
        <w:rPr/>
      </w:pPr>
      <w:bookmarkStart w:id="3403" w:name="__RefHeading___Toc1059139_73709187"/>
      <w:bookmarkStart w:id="3404" w:name="_Toc1514"/>
      <w:bookmarkEnd w:id="3403"/>
      <w:r>
        <w:rPr>
          <w:rtl w:val="true"/>
        </w:rPr>
        <w:t xml:space="preserve">مسألة </w:t>
      </w:r>
      <w:r>
        <w:rPr/>
        <w:t>1181</w:t>
      </w:r>
      <w:r>
        <w:rPr>
          <w:rtl w:val="true"/>
        </w:rPr>
        <w:t>:</w:t>
      </w:r>
      <w:r>
        <w:rPr>
          <w:rtl w:val="true"/>
        </w:rPr>
        <w:t>من حمل متاعا علی رأسه فأصاب انسانا فمات</w:t>
      </w:r>
      <w:bookmarkEnd w:id="3404"/>
    </w:p>
    <w:p>
      <w:pPr>
        <w:pStyle w:val="BookText"/>
        <w:rPr/>
      </w:pPr>
      <w:r>
        <w:rPr>
          <w:rFonts w:ascii="IRNazanin" w:hAnsi="IRNazanin" w:eastAsia="IRNazanin"/>
          <w:color w:val="111111"/>
          <w:sz w:val="28"/>
          <w:sz w:val="28"/>
          <w:szCs w:val="28"/>
          <w:rtl w:val="true"/>
          <w:lang w:bidi="fa-IR"/>
        </w:rPr>
        <w:t>فهل دیته فی ماله،و اذا تلف من المتاع شیء،فهل علیه ضمانه من المثل او القیمة؟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 دیته فی ماله،کما ان علیه ضمان المال التالف، و لکنه فی کلا الموردین لا یخلو عن اشکال بل منع،و الأظهر انه لا ضمان علیه،باعتبار ان یده ید امین لا ید عادیة،و اما الدیة فهی علی عاقلته لا علی ماله،باعتبار ان القتل فی المسألة قتل خطائی محض لا شبه عمد</w:t>
      </w:r>
      <w:r>
        <w:rPr>
          <w:rFonts w:eastAsia="IRNazanin" w:cs="IRNazanin"/>
          <w:color w:val="111111"/>
          <w:sz w:val="28"/>
          <w:szCs w:val="28"/>
          <w:rtl w:val="true"/>
          <w:lang w:bidi="fa-IR"/>
        </w:rPr>
        <w:t>.</w:t>
      </w:r>
    </w:p>
    <w:p>
      <w:pPr>
        <w:pStyle w:val="Heading5"/>
        <w:numPr>
          <w:ilvl w:val="4"/>
          <w:numId w:val="1"/>
        </w:numPr>
        <w:rPr/>
      </w:pPr>
      <w:bookmarkStart w:id="3405" w:name="__RefHeading___Toc1059141_73709187"/>
      <w:bookmarkStart w:id="3406" w:name="_Toc1515"/>
      <w:bookmarkEnd w:id="3405"/>
      <w:r>
        <w:rPr>
          <w:rtl w:val="true"/>
        </w:rPr>
        <w:t xml:space="preserve">مسألة </w:t>
      </w:r>
      <w:r>
        <w:rPr/>
        <w:t>1182</w:t>
      </w:r>
      <w:r>
        <w:rPr>
          <w:rtl w:val="true"/>
        </w:rPr>
        <w:t>:</w:t>
      </w:r>
      <w:r>
        <w:rPr>
          <w:rtl w:val="true"/>
        </w:rPr>
        <w:t>من صاح علی احد فمات فان کان یقصد بذلک موته أو</w:t>
      </w:r>
      <w:bookmarkEnd w:id="3406"/>
    </w:p>
    <w:p>
      <w:pPr>
        <w:pStyle w:val="BookText"/>
        <w:rPr/>
      </w:pPr>
      <w:r>
        <w:rPr>
          <w:rFonts w:ascii="IRNazanin" w:hAnsi="IRNazanin" w:eastAsia="IRNazanin"/>
          <w:color w:val="111111"/>
          <w:sz w:val="28"/>
          <w:sz w:val="28"/>
          <w:szCs w:val="28"/>
          <w:rtl w:val="true"/>
          <w:lang w:bidi="fa-IR"/>
        </w:rPr>
        <w:t>کانت الصیحة فی محل و موضع یترتب علیها الموت عادة،</w:t>
      </w:r>
    </w:p>
    <w:p>
      <w:pPr>
        <w:pStyle w:val="BookText"/>
        <w:rPr/>
      </w:pPr>
      <w:r>
        <w:rPr>
          <w:rFonts w:ascii="IRNazanin" w:hAnsi="IRNazanin" w:eastAsia="IRNazanin"/>
          <w:color w:val="111111"/>
          <w:sz w:val="28"/>
          <w:sz w:val="28"/>
          <w:szCs w:val="28"/>
          <w:rtl w:val="true"/>
          <w:lang w:bidi="fa-IR"/>
        </w:rPr>
        <w:t>و کان الصائح یعلم بذلک فعلیه القود لانه من القتل العمدی العدوانی،و إلاّ فعلیه الدیة،لانه داخل فی القتل الشبیه بالعمد،هذا فیما اذا علم استناد الموت الی الصیحة،و إلاّ فلا شیء علیه،و مثل ذلک ما لو شهر سلاحه فی وجه انسان فمات</w:t>
      </w:r>
      <w:r>
        <w:rPr>
          <w:rFonts w:eastAsia="IRNazanin" w:cs="IRNazanin"/>
          <w:color w:val="111111"/>
          <w:sz w:val="28"/>
          <w:szCs w:val="28"/>
          <w:rtl w:val="true"/>
          <w:lang w:bidi="fa-IR"/>
        </w:rPr>
        <w:t>.</w:t>
      </w:r>
    </w:p>
    <w:p>
      <w:pPr>
        <w:pStyle w:val="Heading5"/>
        <w:numPr>
          <w:ilvl w:val="4"/>
          <w:numId w:val="1"/>
        </w:numPr>
        <w:rPr/>
      </w:pPr>
      <w:bookmarkStart w:id="3407" w:name="__RefHeading___Toc1059143_73709187"/>
      <w:bookmarkStart w:id="3408" w:name="_Toc1516"/>
      <w:bookmarkEnd w:id="3407"/>
      <w:r>
        <w:rPr>
          <w:rtl w:val="true"/>
        </w:rPr>
        <w:t xml:space="preserve">مسألة </w:t>
      </w:r>
      <w:r>
        <w:rPr/>
        <w:t>1183</w:t>
      </w:r>
      <w:r>
        <w:rPr>
          <w:rtl w:val="true"/>
        </w:rPr>
        <w:t>:</w:t>
      </w:r>
      <w:r>
        <w:rPr>
          <w:rtl w:val="true"/>
        </w:rPr>
        <w:t>لو صدم شخص شخصا آخر عمدا غیر قاصد لقتله</w:t>
      </w:r>
      <w:bookmarkEnd w:id="3408"/>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تکن الصدمة مما یترتب علیه الموت عادة،فاتفق موته،فدیته فی مال الشخص الصادم،و أما اذا مات الصادم فدمه هدر،و کذلک إذا کان الصادم المقتول غیر قاصد للصدم،و کان المصدوم واقفا فی ملکه،أو نحوه مما لا</w:t>
      </w:r>
      <w:bookmarkStart w:id="3409" w:name="pg11408_119428"/>
    </w:p>
    <w:p>
      <w:pPr>
        <w:pStyle w:val="BookText"/>
        <w:rPr/>
      </w:pPr>
      <w:bookmarkEnd w:id="3409"/>
      <w:r>
        <w:rPr>
          <w:rFonts w:ascii="IRNazanin" w:hAnsi="IRNazanin" w:eastAsia="IRNazanin"/>
          <w:color w:val="111111"/>
          <w:sz w:val="28"/>
          <w:sz w:val="28"/>
          <w:szCs w:val="28"/>
          <w:rtl w:val="true"/>
          <w:lang w:bidi="fa-IR"/>
        </w:rPr>
        <w:t>یکون فیه تفریط من قبله،و أما اذا کان واقفا فی مکان لا یسوغ له الوقوف فیه،کما اذا وقف فی طریق المسلمین و کان ضیّقا فصدمه انسان من غیر قصد فمات الانسان،کان ضمانه علی المصدوم،لان قتله مستند إلیه عرفا</w:t>
      </w:r>
      <w:r>
        <w:rPr>
          <w:rFonts w:eastAsia="IRNazanin" w:cs="IRNazanin"/>
          <w:color w:val="111111"/>
          <w:sz w:val="28"/>
          <w:szCs w:val="28"/>
          <w:rtl w:val="true"/>
          <w:lang w:bidi="fa-IR"/>
        </w:rPr>
        <w:t>.</w:t>
      </w:r>
    </w:p>
    <w:p>
      <w:pPr>
        <w:pStyle w:val="Heading5"/>
        <w:numPr>
          <w:ilvl w:val="4"/>
          <w:numId w:val="1"/>
        </w:numPr>
        <w:rPr/>
      </w:pPr>
      <w:bookmarkStart w:id="3410" w:name="__RefHeading___Toc1059145_73709187"/>
      <w:bookmarkStart w:id="3411" w:name="_Toc1517"/>
      <w:bookmarkEnd w:id="3410"/>
      <w:r>
        <w:rPr>
          <w:rtl w:val="true"/>
        </w:rPr>
        <w:t xml:space="preserve">مسألة </w:t>
      </w:r>
      <w:r>
        <w:rPr/>
        <w:t>1184</w:t>
      </w:r>
      <w:r>
        <w:rPr>
          <w:rtl w:val="true"/>
        </w:rPr>
        <w:t>:</w:t>
      </w:r>
      <w:r>
        <w:rPr>
          <w:rtl w:val="true"/>
        </w:rPr>
        <w:t>لو اصطدم حران بالغان عاقلان قاصدان ذلک فماتا</w:t>
      </w:r>
      <w:bookmarkEnd w:id="3411"/>
    </w:p>
    <w:p>
      <w:pPr>
        <w:pStyle w:val="BookText"/>
        <w:rPr/>
      </w:pPr>
      <w:r>
        <w:rPr>
          <w:rFonts w:ascii="IRNazanin" w:hAnsi="IRNazanin" w:eastAsia="IRNazanin"/>
          <w:color w:val="111111"/>
          <w:sz w:val="28"/>
          <w:sz w:val="28"/>
          <w:szCs w:val="28"/>
          <w:rtl w:val="true"/>
          <w:lang w:bidi="fa-IR"/>
        </w:rPr>
        <w:t>اتفاقا،</w:t>
      </w:r>
    </w:p>
    <w:p>
      <w:pPr>
        <w:pStyle w:val="BookText"/>
        <w:rPr/>
      </w:pPr>
      <w:r>
        <w:rPr>
          <w:rFonts w:ascii="IRNazanin" w:hAnsi="IRNazanin" w:eastAsia="IRNazanin"/>
          <w:color w:val="111111"/>
          <w:sz w:val="28"/>
          <w:sz w:val="28"/>
          <w:szCs w:val="28"/>
          <w:rtl w:val="true"/>
          <w:lang w:bidi="fa-IR"/>
        </w:rPr>
        <w:t>ضمن کل واحد منهما نصف دیة الآخر،و لا فرق فی ذلک بین کونهما مقبلین او مدبرین أو مختلفین</w:t>
      </w:r>
      <w:r>
        <w:rPr>
          <w:rFonts w:eastAsia="IRNazanin" w:cs="IRNazanin"/>
          <w:color w:val="111111"/>
          <w:sz w:val="28"/>
          <w:szCs w:val="28"/>
          <w:rtl w:val="true"/>
          <w:lang w:bidi="fa-IR"/>
        </w:rPr>
        <w:t>.</w:t>
      </w:r>
    </w:p>
    <w:p>
      <w:pPr>
        <w:pStyle w:val="Heading5"/>
        <w:numPr>
          <w:ilvl w:val="4"/>
          <w:numId w:val="1"/>
        </w:numPr>
        <w:rPr/>
      </w:pPr>
      <w:bookmarkStart w:id="3412" w:name="__RefHeading___Toc1059147_73709187"/>
      <w:bookmarkStart w:id="3413" w:name="_Toc1518"/>
      <w:bookmarkEnd w:id="3412"/>
      <w:r>
        <w:rPr>
          <w:rtl w:val="true"/>
        </w:rPr>
        <w:t xml:space="preserve">مسألة </w:t>
      </w:r>
      <w:r>
        <w:rPr/>
        <w:t>1185</w:t>
      </w:r>
      <w:r>
        <w:rPr>
          <w:rtl w:val="true"/>
        </w:rPr>
        <w:t>:</w:t>
      </w:r>
      <w:r>
        <w:rPr>
          <w:rtl w:val="true"/>
        </w:rPr>
        <w:t>لو تصادم فارسان فمات الفرسان أو تعیبا</w:t>
      </w:r>
      <w:bookmarkEnd w:id="3413"/>
    </w:p>
    <w:p>
      <w:pPr>
        <w:pStyle w:val="BookText"/>
        <w:rPr/>
      </w:pPr>
      <w:r>
        <w:rPr>
          <w:rFonts w:ascii="IRNazanin" w:hAnsi="IRNazanin" w:eastAsia="IRNazanin"/>
          <w:color w:val="111111"/>
          <w:sz w:val="28"/>
          <w:sz w:val="28"/>
          <w:szCs w:val="28"/>
          <w:rtl w:val="true"/>
          <w:lang w:bidi="fa-IR"/>
        </w:rPr>
        <w:t>فعلی کل واحد منهما نصف قیمة فرس الآخر أو نصف الأرش،هذا اذا کان الفارس مالکا للفرس،و أما اذا لم یکن مالکا له،ضمن نصف قیمة کل من الفرسین لمالکیهما،هذا کله اذا کان التلف مستندا الی فعل الفارس،و أما إذا استند إلی أمر آخر کإطارة الریح و نحوها مما هو خارج عن اختیار الفارس،لم یضمن شیئا،و مثله ما إذا کان الاصطدام من طرف واحد،أو کان التعدی منه،فانه لا ضمان حینئذ علی الطرف الآخر،بل الضمان علی المصطدم أو المتعدّی،و یجری ما ذکرناه من التفصیل فی غیر الفرس من المراکب،سواء أ کان حیوانا أم سیارة أم سفینة أم غیرها</w:t>
      </w:r>
      <w:r>
        <w:rPr>
          <w:rFonts w:eastAsia="IRNazanin" w:cs="IRNazanin"/>
          <w:color w:val="111111"/>
          <w:sz w:val="28"/>
          <w:szCs w:val="28"/>
          <w:rtl w:val="true"/>
          <w:lang w:bidi="fa-IR"/>
        </w:rPr>
        <w:t>.</w:t>
      </w:r>
    </w:p>
    <w:p>
      <w:pPr>
        <w:pStyle w:val="Heading5"/>
        <w:numPr>
          <w:ilvl w:val="4"/>
          <w:numId w:val="1"/>
        </w:numPr>
        <w:rPr/>
      </w:pPr>
      <w:bookmarkStart w:id="3414" w:name="__RefHeading___Toc1059149_73709187"/>
      <w:bookmarkStart w:id="3415" w:name="_Toc1519"/>
      <w:bookmarkEnd w:id="3414"/>
      <w:r>
        <w:rPr>
          <w:rtl w:val="true"/>
        </w:rPr>
        <w:t xml:space="preserve">مسألة </w:t>
      </w:r>
      <w:r>
        <w:rPr/>
        <w:t>1186</w:t>
      </w:r>
      <w:r>
        <w:rPr>
          <w:rtl w:val="true"/>
        </w:rPr>
        <w:t>:</w:t>
      </w:r>
      <w:r>
        <w:rPr>
          <w:rtl w:val="true"/>
        </w:rPr>
        <w:t>اذا انقلبت السیارة مثلا او انکسرت او غیر ذلک و مات</w:t>
      </w:r>
      <w:bookmarkEnd w:id="3415"/>
    </w:p>
    <w:p>
      <w:pPr>
        <w:pStyle w:val="BookText"/>
        <w:rPr/>
      </w:pPr>
      <w:r>
        <w:rPr>
          <w:rFonts w:ascii="IRNazanin" w:hAnsi="IRNazanin" w:eastAsia="IRNazanin"/>
          <w:color w:val="111111"/>
          <w:sz w:val="28"/>
          <w:sz w:val="28"/>
          <w:szCs w:val="28"/>
          <w:rtl w:val="true"/>
          <w:lang w:bidi="fa-IR"/>
        </w:rPr>
        <w:t>من المسافرین،</w:t>
      </w:r>
    </w:p>
    <w:p>
      <w:pPr>
        <w:pStyle w:val="BookText"/>
        <w:rPr/>
      </w:pPr>
      <w:r>
        <w:rPr>
          <w:rFonts w:ascii="IRNazanin" w:hAnsi="IRNazanin" w:eastAsia="IRNazanin"/>
          <w:color w:val="111111"/>
          <w:sz w:val="28"/>
          <w:sz w:val="28"/>
          <w:szCs w:val="28"/>
          <w:rtl w:val="true"/>
          <w:lang w:bidi="fa-IR"/>
        </w:rPr>
        <w:t>فلذلک حالات</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الانقلاب او الکسر مستندا الی تقصیر السائق و تسامحه،کسرعتها اکثر من المقدار المعتاد و المتعارف،او انه فی حالة النعس من جهة التعب،بحیث تفقد سیطرته علی قیادة السیارة،او فی حالة لا یتمکن فی تلک الحالة من السیطرة التامة او غیرها،ففی تمام هذه الحالة تکون الدیة</w:t>
      </w:r>
    </w:p>
    <w:p>
      <w:pPr>
        <w:pStyle w:val="BookText"/>
        <w:rPr/>
      </w:pPr>
      <w:r>
        <w:rPr>
          <w:rFonts w:ascii="IRNazanin" w:hAnsi="IRNazanin" w:eastAsia="IRNazanin"/>
          <w:color w:val="111111"/>
          <w:sz w:val="28"/>
          <w:sz w:val="28"/>
          <w:szCs w:val="28"/>
          <w:rtl w:val="true"/>
          <w:lang w:bidi="fa-IR"/>
        </w:rPr>
        <w:t>علیه،باعتبار ان القتل مستند الی تقصیره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ذلک مستندا الی تقصیره و تسامحه،فانه یسوق السیارة بسرعة معتادة و متعارفة من ناحیة،و متأکّد بالفحص و البحث بعدم نقص فنّی فیها من ناحیة أخری،و لکن فجأة یری شخصا ألقی نفسه امام سیارته فی حال سیرها و هو لا یتمکن بأیّ حال من ایقافها أو انحرافها لإنقاذ نفسه،فلیس امامه الاّ سحقه بسیاریته،ففی هذه الحالة یکون موته مستندا إلی تقصیره لا إلی تقصیر السائق،فیکون دمه هدرا و لا شیء علی السائق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الحالة الثانیة و لکن من ظهر امام السیارة فی حال سیرها غیر شاعر،کالصبی غیر الممیّز او المجنون او الحیوان،ففی هذه الحالة التی لا یملک السائق ای خیار غیر قتل من ظهر امامه بسیارته،هل تکون دیته علیه او ان دمه هدر و لا دیة له،بلحاظ انه ألقی نفسه فی المهلکة و ان کان من غیر شعور؟</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یبعد الثانی،لان اسناد القتل فی هذه الحالة الی السائق إسناد عنائی،علی اساس ان من حق السائق ان یسوق مرکبته من السیارة و نحوها فی الطرق الاعتیادیة العامة،و لا یحق لأیّ أحد أن یزاحمه فی ذلک بایجاد مانع و عائق فیها،و علی هذا فاذا نام احد فی الطریق غافلا عن مرور السیارات و المرکبات فیه،فاذا مرّت سیارة و قتلته فلا شیء علی السائق، باعتبار انه لا یملک شیئا و لا یقدر علی إنقاذه من الموت،و لهذا لا یستند إلیه موته عرفا،بل هو مستند إلی نومه فی الطریق،و کذلک اذا مرّ صبی غیر ممیّز او مجنون فجأة عن الطریق العام أمام السیارات فی حال سیرها فقتلته سیارة، فلا ضمان علی السائق،باعتبار ان قتله لا یکون مستندا إلیه عرفا،بل هو</w:t>
      </w:r>
      <w:bookmarkStart w:id="3416" w:name="pg11408_119430"/>
    </w:p>
    <w:p>
      <w:pPr>
        <w:pStyle w:val="BookText"/>
        <w:rPr/>
      </w:pPr>
      <w:bookmarkEnd w:id="3416"/>
      <w:r>
        <w:rPr>
          <w:rFonts w:ascii="IRNazanin" w:hAnsi="IRNazanin" w:eastAsia="IRNazanin"/>
          <w:color w:val="111111"/>
          <w:sz w:val="28"/>
          <w:sz w:val="28"/>
          <w:szCs w:val="28"/>
          <w:rtl w:val="true"/>
          <w:lang w:bidi="fa-IR"/>
        </w:rPr>
        <w:t>مستند الی مروره عنه فجأة،و من هنا یصدق علیه انّه ألقی نفسه فی التّهلکة و ان کان من غیر شعور،فلذلک یکون دمه هدرا و لا دیة علی السائق،و بکلمة ان التقصیر شرعا و عرفا و ان کان لا یتصور من الصّبی غیر الممیز أو المجنون،إلاّ ان ذلک لا یمتنع عن استناد موته الی فعل نفسه تکوینا،و من هنا إذا القی نفسه فی بئر فمات فیها أو ألقی فی بحر فغرق و مات و هکذا،کان موته مستندا إلی فعله،و کذلک الحال فی المقام،فانّه إذا ألقی نفسه امام السیارة فجأة اثناء سیرها الاعتیادی فسحقه قهرا و مات،کان موته مستندا الی فعله عرفا عن غیر شعور لا الی فعل السائق،و دعوی انه مستند الی فعل السائق الخارج عن اختیاره،و یکون القتل بالنسبة إلیه خطئیا و دیته علی عاقلته، مدفوعة بان لقتله فی المقام 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فعل الصبی غیر الممیّز او المجنون، و هو مروره أمام المرکبة اثناء سیرها الاعتیادی فجأة و من غیر شعور،و الآخر فعل السائق الخارج عن قدرته و سیطرته،و هو سحق المرکبة إیّاه،و اذا لم یکن فی مثل هذه الحالة تقصیر من السائق کما هو المفروض فی المقام، کان موته عرفا مستندا الی السبب الاول دون الثانی،و یتحصل من ذلک ان الأظهر عدم ضمان السائق فی هذه الحالة</w:t>
      </w:r>
      <w:r>
        <w:rPr>
          <w:rFonts w:eastAsia="IRNazanin" w:cs="IRNazanin"/>
          <w:color w:val="111111"/>
          <w:sz w:val="28"/>
          <w:szCs w:val="28"/>
          <w:rtl w:val="true"/>
          <w:lang w:bidi="fa-IR"/>
        </w:rPr>
        <w:t>.</w:t>
      </w:r>
    </w:p>
    <w:p>
      <w:pPr>
        <w:pStyle w:val="Heading5"/>
        <w:numPr>
          <w:ilvl w:val="4"/>
          <w:numId w:val="1"/>
        </w:numPr>
        <w:rPr/>
      </w:pPr>
      <w:bookmarkStart w:id="3417" w:name="__RefHeading___Toc1059151_73709187"/>
      <w:bookmarkStart w:id="3418" w:name="_Toc1520"/>
      <w:bookmarkEnd w:id="3417"/>
      <w:r>
        <w:rPr>
          <w:rtl w:val="true"/>
        </w:rPr>
        <w:t xml:space="preserve">مسألة </w:t>
      </w:r>
      <w:r>
        <w:rPr/>
        <w:t>1187</w:t>
      </w:r>
      <w:r>
        <w:rPr>
          <w:rtl w:val="true"/>
        </w:rPr>
        <w:t>:</w:t>
      </w:r>
      <w:r>
        <w:rPr>
          <w:rtl w:val="true"/>
        </w:rPr>
        <w:t>اذا اصطدم صبیان راکبان بأنفسهما أو باذن ولیهما اذنا</w:t>
      </w:r>
      <w:bookmarkEnd w:id="3418"/>
    </w:p>
    <w:p>
      <w:pPr>
        <w:pStyle w:val="BookText"/>
        <w:rPr/>
      </w:pPr>
      <w:r>
        <w:rPr>
          <w:rFonts w:ascii="IRNazanin" w:hAnsi="IRNazanin" w:eastAsia="IRNazanin"/>
          <w:color w:val="111111"/>
          <w:sz w:val="28"/>
          <w:sz w:val="28"/>
          <w:szCs w:val="28"/>
          <w:rtl w:val="true"/>
          <w:lang w:bidi="fa-IR"/>
        </w:rPr>
        <w:t>سائغا فماتا،</w:t>
      </w:r>
    </w:p>
    <w:p>
      <w:pPr>
        <w:pStyle w:val="BookText"/>
        <w:rPr/>
      </w:pPr>
      <w:r>
        <w:rPr>
          <w:rFonts w:ascii="IRNazanin" w:hAnsi="IRNazanin" w:eastAsia="IRNazanin"/>
          <w:color w:val="111111"/>
          <w:sz w:val="28"/>
          <w:sz w:val="28"/>
          <w:szCs w:val="28"/>
          <w:rtl w:val="true"/>
          <w:lang w:bidi="fa-IR"/>
        </w:rPr>
        <w:t>فعلی عاقلة کل منهما نصف دیة الآخر</w:t>
      </w:r>
      <w:r>
        <w:rPr>
          <w:rFonts w:eastAsia="IRNazanin" w:cs="IRNazanin"/>
          <w:color w:val="111111"/>
          <w:sz w:val="28"/>
          <w:szCs w:val="28"/>
          <w:rtl w:val="true"/>
          <w:lang w:bidi="fa-IR"/>
        </w:rPr>
        <w:t>.</w:t>
      </w:r>
    </w:p>
    <w:p>
      <w:pPr>
        <w:pStyle w:val="Heading5"/>
        <w:numPr>
          <w:ilvl w:val="4"/>
          <w:numId w:val="1"/>
        </w:numPr>
        <w:rPr/>
      </w:pPr>
      <w:bookmarkStart w:id="3419" w:name="__RefHeading___Toc1059153_73709187"/>
      <w:bookmarkStart w:id="3420" w:name="_Toc1521"/>
      <w:bookmarkEnd w:id="3419"/>
      <w:r>
        <w:rPr>
          <w:rtl w:val="true"/>
        </w:rPr>
        <w:t xml:space="preserve">مسألة </w:t>
      </w:r>
      <w:r>
        <w:rPr/>
        <w:t>1188</w:t>
      </w:r>
      <w:r>
        <w:rPr>
          <w:rtl w:val="true"/>
        </w:rPr>
        <w:t>:</w:t>
      </w:r>
      <w:r>
        <w:rPr>
          <w:rtl w:val="true"/>
        </w:rPr>
        <w:t>لو اصطدم عبدان بالغان عاقلان</w:t>
      </w:r>
      <w:bookmarkEnd w:id="3420"/>
    </w:p>
    <w:p>
      <w:pPr>
        <w:pStyle w:val="BookText"/>
        <w:rPr/>
      </w:pPr>
      <w:r>
        <w:rPr>
          <w:rFonts w:ascii="IRNazanin" w:hAnsi="IRNazanin" w:eastAsia="IRNazanin"/>
          <w:color w:val="111111"/>
          <w:sz w:val="28"/>
          <w:sz w:val="28"/>
          <w:szCs w:val="28"/>
          <w:rtl w:val="true"/>
          <w:lang w:bidi="fa-IR"/>
        </w:rPr>
        <w:t>سواء أ کانا راکبین أم راجلین أم مختلفین فماتا،فلا شیء علی مولاهما</w:t>
      </w:r>
      <w:r>
        <w:rPr>
          <w:rFonts w:eastAsia="IRNazanin" w:cs="IRNazanin"/>
          <w:color w:val="111111"/>
          <w:sz w:val="28"/>
          <w:szCs w:val="28"/>
          <w:rtl w:val="true"/>
          <w:lang w:bidi="fa-IR"/>
        </w:rPr>
        <w:t>.</w:t>
      </w:r>
    </w:p>
    <w:p>
      <w:pPr>
        <w:pStyle w:val="Heading5"/>
        <w:numPr>
          <w:ilvl w:val="4"/>
          <w:numId w:val="1"/>
        </w:numPr>
        <w:rPr/>
      </w:pPr>
      <w:bookmarkStart w:id="3421" w:name="__RefHeading___Toc1059155_73709187"/>
      <w:bookmarkStart w:id="3422" w:name="_Toc1522"/>
      <w:bookmarkEnd w:id="3421"/>
      <w:r>
        <w:rPr>
          <w:rtl w:val="true"/>
        </w:rPr>
        <w:t xml:space="preserve">مسألة </w:t>
      </w:r>
      <w:r>
        <w:rPr/>
        <w:t>1189</w:t>
      </w:r>
      <w:r>
        <w:rPr>
          <w:rtl w:val="true"/>
        </w:rPr>
        <w:t>:</w:t>
      </w:r>
      <w:r>
        <w:rPr>
          <w:rtl w:val="true"/>
        </w:rPr>
        <w:t>إذا اصطدم عبد و حر فماتا اتفاقا فلا شیء علی مولی</w:t>
      </w:r>
      <w:bookmarkEnd w:id="3422"/>
    </w:p>
    <w:p>
      <w:pPr>
        <w:pStyle w:val="BookText"/>
        <w:rPr/>
      </w:pPr>
      <w:r>
        <w:rPr>
          <w:rFonts w:ascii="IRNazanin" w:hAnsi="IRNazanin" w:eastAsia="IRNazanin"/>
          <w:color w:val="111111"/>
          <w:sz w:val="28"/>
          <w:sz w:val="28"/>
          <w:szCs w:val="28"/>
          <w:rtl w:val="true"/>
          <w:lang w:bidi="fa-IR"/>
        </w:rPr>
        <w:t>العبد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له من دیة العبد شیء</w:t>
      </w:r>
      <w:r>
        <w:rPr>
          <w:rFonts w:eastAsia="IRNazanin" w:cs="IRNazanin"/>
          <w:color w:val="111111"/>
          <w:sz w:val="28"/>
          <w:szCs w:val="28"/>
          <w:rtl w:val="true"/>
          <w:lang w:bidi="fa-IR"/>
        </w:rPr>
        <w:t>.</w:t>
      </w:r>
      <w:bookmarkStart w:id="3423" w:name="pg11408_119431"/>
    </w:p>
    <w:p>
      <w:pPr>
        <w:pStyle w:val="Heading5"/>
        <w:numPr>
          <w:ilvl w:val="4"/>
          <w:numId w:val="1"/>
        </w:numPr>
        <w:rPr/>
      </w:pPr>
      <w:bookmarkStart w:id="3424" w:name="__RefHeading___Toc1059157_73709187"/>
      <w:bookmarkStart w:id="3425" w:name="_Toc1523"/>
      <w:bookmarkEnd w:id="3423"/>
      <w:bookmarkEnd w:id="3424"/>
      <w:r>
        <w:rPr>
          <w:rtl w:val="true"/>
        </w:rPr>
        <w:t xml:space="preserve">مسألة </w:t>
      </w:r>
      <w:r>
        <w:rPr/>
        <w:t>1190</w:t>
      </w:r>
      <w:r>
        <w:rPr>
          <w:rtl w:val="true"/>
        </w:rPr>
        <w:t>:</w:t>
      </w:r>
      <w:r>
        <w:rPr>
          <w:rtl w:val="true"/>
        </w:rPr>
        <w:t>اذا اصطدم فارسان فمات أحدهما دون الآخر</w:t>
      </w:r>
      <w:bookmarkEnd w:id="3425"/>
    </w:p>
    <w:p>
      <w:pPr>
        <w:pStyle w:val="BookText"/>
        <w:rPr/>
      </w:pPr>
      <w:r>
        <w:rPr>
          <w:rFonts w:ascii="IRNazanin" w:hAnsi="IRNazanin" w:eastAsia="IRNazanin"/>
          <w:color w:val="111111"/>
          <w:sz w:val="28"/>
          <w:sz w:val="28"/>
          <w:szCs w:val="28"/>
          <w:rtl w:val="true"/>
          <w:lang w:bidi="fa-IR"/>
        </w:rPr>
        <w:t>ضمن الآخر نصف دیة المقتول،و النصف الآخر منها هدر</w:t>
      </w:r>
      <w:r>
        <w:rPr>
          <w:rFonts w:eastAsia="IRNazanin" w:cs="IRNazanin"/>
          <w:color w:val="111111"/>
          <w:sz w:val="28"/>
          <w:szCs w:val="28"/>
          <w:rtl w:val="true"/>
          <w:lang w:bidi="fa-IR"/>
        </w:rPr>
        <w:t>.</w:t>
      </w:r>
    </w:p>
    <w:p>
      <w:pPr>
        <w:pStyle w:val="Heading5"/>
        <w:numPr>
          <w:ilvl w:val="4"/>
          <w:numId w:val="1"/>
        </w:numPr>
        <w:rPr/>
      </w:pPr>
      <w:bookmarkStart w:id="3426" w:name="__RefHeading___Toc1059159_73709187"/>
      <w:bookmarkStart w:id="3427" w:name="_Toc1524"/>
      <w:bookmarkEnd w:id="3426"/>
      <w:r>
        <w:rPr>
          <w:rtl w:val="true"/>
        </w:rPr>
        <w:t xml:space="preserve">مسألة </w:t>
      </w:r>
      <w:r>
        <w:rPr/>
        <w:t>1191</w:t>
      </w:r>
      <w:r>
        <w:rPr>
          <w:rtl w:val="true"/>
        </w:rPr>
        <w:t>:</w:t>
      </w:r>
      <w:r>
        <w:rPr>
          <w:rtl w:val="true"/>
        </w:rPr>
        <w:t>اذا اصطدمت امرأتان احداهما حامل و الأخری غیر</w:t>
      </w:r>
      <w:bookmarkEnd w:id="3427"/>
    </w:p>
    <w:p>
      <w:pPr>
        <w:pStyle w:val="BookText"/>
        <w:rPr/>
      </w:pPr>
      <w:r>
        <w:rPr>
          <w:rFonts w:ascii="IRNazanin" w:hAnsi="IRNazanin" w:eastAsia="IRNazanin"/>
          <w:color w:val="111111"/>
          <w:sz w:val="28"/>
          <w:sz w:val="28"/>
          <w:szCs w:val="28"/>
          <w:rtl w:val="true"/>
          <w:lang w:bidi="fa-IR"/>
        </w:rPr>
        <w:t>حامل،فماتتا،</w:t>
      </w:r>
    </w:p>
    <w:p>
      <w:pPr>
        <w:pStyle w:val="BookText"/>
        <w:rPr/>
      </w:pPr>
      <w:r>
        <w:rPr>
          <w:rFonts w:ascii="IRNazanin" w:hAnsi="IRNazanin" w:eastAsia="IRNazanin"/>
          <w:color w:val="111111"/>
          <w:sz w:val="28"/>
          <w:sz w:val="28"/>
          <w:szCs w:val="28"/>
          <w:rtl w:val="true"/>
          <w:lang w:bidi="fa-IR"/>
        </w:rPr>
        <w:t>سقطت دیتهما،و اذا قتل الجنین،فعلی کل واحدة منهما نصف دیته،ان کان القتل شبیه عمد،کما إذا کانتا قاصدتین للاصطدام و عالمتین بالحمل،و إلاّ فالقتل خطأ محض،فالدیة علی عاقلتهما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حال ما اذا کانت کلتاهما حاملا</w:t>
      </w:r>
      <w:r>
        <w:rPr>
          <w:rFonts w:eastAsia="IRNazanin" w:cs="IRNazanin"/>
          <w:color w:val="111111"/>
          <w:sz w:val="28"/>
          <w:szCs w:val="28"/>
          <w:rtl w:val="true"/>
          <w:lang w:bidi="fa-IR"/>
        </w:rPr>
        <w:t>.</w:t>
      </w:r>
    </w:p>
    <w:p>
      <w:pPr>
        <w:pStyle w:val="Heading5"/>
        <w:numPr>
          <w:ilvl w:val="4"/>
          <w:numId w:val="1"/>
        </w:numPr>
        <w:rPr/>
      </w:pPr>
      <w:bookmarkStart w:id="3428" w:name="__RefHeading___Toc1059161_73709187"/>
      <w:bookmarkStart w:id="3429" w:name="_Toc1525"/>
      <w:bookmarkEnd w:id="3428"/>
      <w:r>
        <w:rPr>
          <w:rtl w:val="true"/>
        </w:rPr>
        <w:t xml:space="preserve">مسألة </w:t>
      </w:r>
      <w:r>
        <w:rPr/>
        <w:t>1192</w:t>
      </w:r>
      <w:r>
        <w:rPr>
          <w:rtl w:val="true"/>
        </w:rPr>
        <w:t>:</w:t>
      </w:r>
      <w:r>
        <w:rPr>
          <w:rtl w:val="true"/>
        </w:rPr>
        <w:t>لو رمی إلی طرف قد یمر فیه انسان فأصاب عابرا اتفاقا</w:t>
      </w:r>
      <w:bookmarkEnd w:id="3429"/>
    </w:p>
    <w:p>
      <w:pPr>
        <w:pStyle w:val="BookText"/>
        <w:rPr/>
      </w:pPr>
      <w:r>
        <w:rPr>
          <w:rFonts w:ascii="IRNazanin" w:hAnsi="IRNazanin" w:eastAsia="IRNazanin"/>
          <w:color w:val="111111"/>
          <w:sz w:val="28"/>
          <w:sz w:val="28"/>
          <w:szCs w:val="28"/>
          <w:rtl w:val="true"/>
          <w:lang w:bidi="fa-IR"/>
        </w:rPr>
        <w:t>فالدیة علی عاقلة الرامی،و إن کان الرامی قد أخبر من یرید العبور بالحال و حذّره فعبر،و الرامی جاهل بالحال فأصابه الرمی فقتله،لم یکن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اصطحب العابر صبیّا فأصابه الرمی فمات،فهل فیه دیة علی العابر ،أو الرامی،أو علی عاقلتهما؟فیه خلاف،و الأقرب هو التفصیل،فمن کان منهما عالما بالحال فعلیه نصف الدیة،و من کان جاهلا بها،فعلی عاقلته کذلک</w:t>
      </w:r>
      <w:r>
        <w:rPr>
          <w:rFonts w:eastAsia="IRNazanin" w:cs="IRNazanin"/>
          <w:color w:val="111111"/>
          <w:sz w:val="28"/>
          <w:szCs w:val="28"/>
          <w:rtl w:val="true"/>
          <w:lang w:bidi="fa-IR"/>
        </w:rPr>
        <w:t>.</w:t>
      </w:r>
    </w:p>
    <w:p>
      <w:pPr>
        <w:pStyle w:val="Heading5"/>
        <w:numPr>
          <w:ilvl w:val="4"/>
          <w:numId w:val="1"/>
        </w:numPr>
        <w:rPr/>
      </w:pPr>
      <w:bookmarkStart w:id="3430" w:name="__RefHeading___Toc1059163_73709187"/>
      <w:bookmarkStart w:id="3431" w:name="_Toc1526"/>
      <w:bookmarkEnd w:id="3430"/>
      <w:r>
        <w:rPr>
          <w:rtl w:val="true"/>
        </w:rPr>
        <w:t xml:space="preserve">مسألة </w:t>
      </w:r>
      <w:r>
        <w:rPr/>
        <w:t>1193</w:t>
      </w:r>
      <w:r>
        <w:rPr>
          <w:rtl w:val="true"/>
        </w:rPr>
        <w:t>:</w:t>
      </w:r>
      <w:r>
        <w:rPr>
          <w:rtl w:val="true"/>
        </w:rPr>
        <w:t>اذا أخطأ الختّان فقطع حشفة غلام ضمن لانه داخل فی</w:t>
      </w:r>
      <w:bookmarkEnd w:id="3431"/>
    </w:p>
    <w:p>
      <w:pPr>
        <w:pStyle w:val="BookText"/>
        <w:rPr/>
      </w:pPr>
      <w:r>
        <w:rPr>
          <w:rFonts w:ascii="IRNazanin" w:hAnsi="IRNazanin" w:eastAsia="IRNazanin"/>
          <w:color w:val="111111"/>
          <w:sz w:val="28"/>
          <w:sz w:val="28"/>
          <w:szCs w:val="28"/>
          <w:rtl w:val="true"/>
          <w:lang w:bidi="fa-IR"/>
        </w:rPr>
        <w:t>الجرح الشبیه بالعمد</w:t>
      </w:r>
      <w:r>
        <w:rPr>
          <w:rFonts w:eastAsia="IRNazanin" w:cs="IRNazanin"/>
          <w:color w:val="111111"/>
          <w:sz w:val="28"/>
          <w:szCs w:val="28"/>
          <w:rtl w:val="true"/>
          <w:lang w:bidi="fa-IR"/>
        </w:rPr>
        <w:t>.</w:t>
      </w:r>
    </w:p>
    <w:p>
      <w:pPr>
        <w:pStyle w:val="Heading5"/>
        <w:numPr>
          <w:ilvl w:val="4"/>
          <w:numId w:val="1"/>
        </w:numPr>
        <w:rPr/>
      </w:pPr>
      <w:bookmarkStart w:id="3432" w:name="__RefHeading___Toc1059165_73709187"/>
      <w:bookmarkStart w:id="3433" w:name="_Toc1527"/>
      <w:bookmarkEnd w:id="3432"/>
      <w:r>
        <w:rPr>
          <w:rtl w:val="true"/>
        </w:rPr>
        <w:t xml:space="preserve">مسألة </w:t>
      </w:r>
      <w:r>
        <w:rPr/>
        <w:t>1194</w:t>
      </w:r>
      <w:r>
        <w:rPr>
          <w:rtl w:val="true"/>
        </w:rPr>
        <w:t>:</w:t>
      </w:r>
      <w:r>
        <w:rPr>
          <w:rtl w:val="true"/>
        </w:rPr>
        <w:t>من سقط من شاهق علی غیره اختیارا فقتله</w:t>
      </w:r>
      <w:bookmarkEnd w:id="3433"/>
    </w:p>
    <w:p>
      <w:pPr>
        <w:pStyle w:val="BookText"/>
        <w:rPr/>
      </w:pPr>
      <w:r>
        <w:rPr>
          <w:rFonts w:ascii="IRNazanin" w:hAnsi="IRNazanin" w:eastAsia="IRNazanin"/>
          <w:color w:val="111111"/>
          <w:sz w:val="28"/>
          <w:sz w:val="28"/>
          <w:szCs w:val="28"/>
          <w:rtl w:val="true"/>
          <w:lang w:bidi="fa-IR"/>
        </w:rPr>
        <w:t>فان کان قاصدا قتله،أو کان السقوط مما یقتل غالبا،فعلیه القود و إلاّ فعلیه الدیة، و إن قصد السقوط علی غیره،و لکن سقط علیه خطأ،فالدیة علی عاقلته</w:t>
      </w:r>
      <w:r>
        <w:rPr>
          <w:rFonts w:eastAsia="IRNazanin" w:cs="IRNazanin"/>
          <w:color w:val="111111"/>
          <w:sz w:val="28"/>
          <w:szCs w:val="28"/>
          <w:rtl w:val="true"/>
          <w:lang w:bidi="fa-IR"/>
        </w:rPr>
        <w:t>.</w:t>
      </w:r>
    </w:p>
    <w:p>
      <w:pPr>
        <w:pStyle w:val="Heading5"/>
        <w:numPr>
          <w:ilvl w:val="4"/>
          <w:numId w:val="1"/>
        </w:numPr>
        <w:rPr/>
      </w:pPr>
      <w:bookmarkStart w:id="3434" w:name="__RefHeading___Toc1059167_73709187"/>
      <w:bookmarkStart w:id="3435" w:name="_Toc1528"/>
      <w:bookmarkEnd w:id="3434"/>
      <w:r>
        <w:rPr>
          <w:rtl w:val="true"/>
        </w:rPr>
        <w:t xml:space="preserve">مسألة </w:t>
      </w:r>
      <w:r>
        <w:rPr/>
        <w:t>1195</w:t>
      </w:r>
      <w:r>
        <w:rPr>
          <w:rtl w:val="true"/>
        </w:rPr>
        <w:t>:</w:t>
      </w:r>
      <w:r>
        <w:rPr>
          <w:rtl w:val="true"/>
        </w:rPr>
        <w:t>اذا سقط من شاهق علی شخص بغیر اختیاره</w:t>
      </w:r>
      <w:bookmarkEnd w:id="3435"/>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القته الریح الشدیدة،أو زلّت قدمه فسقط فمات الشخص،فالظاهر انه لا دیة</w:t>
      </w:r>
      <w:bookmarkStart w:id="3436" w:name="pg11408_119432"/>
    </w:p>
    <w:p>
      <w:pPr>
        <w:pStyle w:val="BookText"/>
        <w:rPr/>
      </w:pPr>
      <w:bookmarkEnd w:id="3436"/>
      <w:r>
        <w:rPr>
          <w:rFonts w:ascii="IRNazanin" w:hAnsi="IRNazanin" w:eastAsia="IRNazanin"/>
          <w:color w:val="111111"/>
          <w:sz w:val="28"/>
          <w:sz w:val="28"/>
          <w:szCs w:val="28"/>
          <w:rtl w:val="true"/>
          <w:lang w:bidi="fa-IR"/>
        </w:rPr>
        <w:t>علیه،و لا علی عاقلته،کما لا قصاص علیه،علی اساس ان الدیة مترتبة علی القتل المستند الی الفعل الاختیاری و لو فی نهایة المطاف،غایة الامر ان کان خطأ محضا،فالدیة علی العاقلة،و القتل فی المقام مستند الی الفعل غیر الاختیاری حدوثا و بقاء و هو السقوط،فلهذا لا یدخل فی القتل الخطئی أیضا</w:t>
      </w:r>
      <w:r>
        <w:rPr>
          <w:rFonts w:eastAsia="IRNazanin" w:cs="IRNazanin"/>
          <w:color w:val="111111"/>
          <w:sz w:val="28"/>
          <w:szCs w:val="28"/>
          <w:rtl w:val="true"/>
          <w:lang w:bidi="fa-IR"/>
        </w:rPr>
        <w:t>.</w:t>
      </w:r>
    </w:p>
    <w:p>
      <w:pPr>
        <w:pStyle w:val="Heading5"/>
        <w:numPr>
          <w:ilvl w:val="4"/>
          <w:numId w:val="1"/>
        </w:numPr>
        <w:rPr/>
      </w:pPr>
      <w:bookmarkStart w:id="3437" w:name="__RefHeading___Toc1059169_73709187"/>
      <w:bookmarkStart w:id="3438" w:name="_Toc1529"/>
      <w:bookmarkEnd w:id="3437"/>
      <w:r>
        <w:rPr>
          <w:rtl w:val="true"/>
        </w:rPr>
        <w:t xml:space="preserve">مسألة </w:t>
      </w:r>
      <w:r>
        <w:rPr/>
        <w:t>1196</w:t>
      </w:r>
      <w:r>
        <w:rPr>
          <w:rtl w:val="true"/>
        </w:rPr>
        <w:t>:</w:t>
      </w:r>
      <w:r>
        <w:rPr>
          <w:rtl w:val="true"/>
        </w:rPr>
        <w:t>لو دفع شخصا علی آخر فان أصاب المدفوع شیء</w:t>
      </w:r>
      <w:bookmarkEnd w:id="3438"/>
    </w:p>
    <w:p>
      <w:pPr>
        <w:pStyle w:val="BookText"/>
        <w:rPr/>
      </w:pPr>
      <w:r>
        <w:rPr>
          <w:rFonts w:ascii="IRNazanin" w:hAnsi="IRNazanin" w:eastAsia="IRNazanin"/>
          <w:color w:val="111111"/>
          <w:sz w:val="28"/>
          <w:sz w:val="28"/>
          <w:szCs w:val="28"/>
          <w:rtl w:val="true"/>
          <w:lang w:bidi="fa-IR"/>
        </w:rPr>
        <w:t>فهو علی الدافع بلا اشکال،</w:t>
      </w:r>
    </w:p>
    <w:p>
      <w:pPr>
        <w:pStyle w:val="BookText"/>
        <w:rPr/>
      </w:pPr>
      <w:r>
        <w:rPr>
          <w:rFonts w:ascii="IRNazanin" w:hAnsi="IRNazanin" w:eastAsia="IRNazanin"/>
          <w:color w:val="111111"/>
          <w:sz w:val="28"/>
          <w:sz w:val="28"/>
          <w:szCs w:val="28"/>
          <w:rtl w:val="true"/>
          <w:lang w:bidi="fa-IR"/>
        </w:rPr>
        <w:t>و أما اذا مات المدفوع علیه،فالدیة علی المدفوع و هو یرجع الی الدافع للنصّ</w:t>
      </w:r>
      <w:r>
        <w:rPr>
          <w:rFonts w:eastAsia="IRNazanin" w:cs="IRNazanin"/>
          <w:color w:val="111111"/>
          <w:sz w:val="28"/>
          <w:szCs w:val="28"/>
          <w:rtl w:val="true"/>
          <w:lang w:bidi="fa-IR"/>
        </w:rPr>
        <w:t>.</w:t>
      </w:r>
    </w:p>
    <w:p>
      <w:pPr>
        <w:pStyle w:val="Heading5"/>
        <w:numPr>
          <w:ilvl w:val="4"/>
          <w:numId w:val="1"/>
        </w:numPr>
        <w:rPr/>
      </w:pPr>
      <w:bookmarkStart w:id="3439" w:name="__RefHeading___Toc1059171_73709187"/>
      <w:bookmarkStart w:id="3440" w:name="_Toc1530"/>
      <w:bookmarkEnd w:id="3439"/>
      <w:r>
        <w:rPr>
          <w:rtl w:val="true"/>
        </w:rPr>
        <w:t xml:space="preserve">مسألة </w:t>
      </w:r>
      <w:r>
        <w:rPr/>
        <w:t>1197</w:t>
      </w:r>
      <w:r>
        <w:rPr>
          <w:rtl w:val="true"/>
        </w:rPr>
        <w:t>:</w:t>
      </w:r>
      <w:r>
        <w:rPr>
          <w:rtl w:val="true"/>
        </w:rPr>
        <w:t>لو حملت جاریة جاریة اخری فنخستها جاریة ثالثة</w:t>
      </w:r>
      <w:bookmarkEnd w:id="3440"/>
    </w:p>
    <w:p>
      <w:pPr>
        <w:pStyle w:val="BookText"/>
        <w:rPr/>
      </w:pPr>
      <w:r>
        <w:rPr>
          <w:rFonts w:ascii="IRNazanin" w:hAnsi="IRNazanin" w:eastAsia="IRNazanin"/>
          <w:color w:val="111111"/>
          <w:sz w:val="28"/>
          <w:sz w:val="28"/>
          <w:szCs w:val="28"/>
          <w:rtl w:val="true"/>
          <w:lang w:bidi="fa-IR"/>
        </w:rPr>
        <w:t>فقمصت الجاریة المرکوبة قهرا و بلا اختیار فصرعت الراکبة فماتت،</w:t>
      </w:r>
    </w:p>
    <w:p>
      <w:pPr>
        <w:pStyle w:val="BookText"/>
        <w:rPr/>
      </w:pPr>
      <w:r>
        <w:rPr>
          <w:rFonts w:ascii="IRNazanin" w:hAnsi="IRNazanin" w:eastAsia="IRNazanin"/>
          <w:color w:val="111111"/>
          <w:sz w:val="28"/>
          <w:sz w:val="28"/>
          <w:szCs w:val="28"/>
          <w:rtl w:val="true"/>
          <w:lang w:bidi="fa-IR"/>
        </w:rPr>
        <w:t>فالدیة علی الناخسة،دون المنخوسة</w:t>
      </w:r>
      <w:r>
        <w:rPr>
          <w:rFonts w:eastAsia="IRNazanin" w:cs="IRNazanin"/>
          <w:color w:val="111111"/>
          <w:sz w:val="28"/>
          <w:szCs w:val="28"/>
          <w:rtl w:val="true"/>
          <w:lang w:bidi="fa-IR"/>
        </w:rPr>
        <w:t>.</w:t>
      </w:r>
    </w:p>
    <w:p>
      <w:pPr>
        <w:pStyle w:val="Heading4"/>
        <w:numPr>
          <w:ilvl w:val="3"/>
          <w:numId w:val="1"/>
        </w:numPr>
        <w:rPr/>
      </w:pPr>
      <w:bookmarkStart w:id="3441" w:name="__RefHeading___Toc1059173_73709187"/>
      <w:bookmarkStart w:id="3442" w:name="_Toc1531"/>
      <w:bookmarkEnd w:id="3441"/>
      <w:r>
        <w:rPr>
          <w:rtl w:val="true"/>
        </w:rPr>
        <w:t>فروع</w:t>
      </w:r>
      <w:r>
        <w:rPr>
          <w:rtl w:val="true"/>
        </w:rPr>
        <w:t>:</w:t>
      </w:r>
      <w:bookmarkEnd w:id="3442"/>
    </w:p>
    <w:p>
      <w:pPr>
        <w:pStyle w:val="Heading5"/>
        <w:numPr>
          <w:ilvl w:val="4"/>
          <w:numId w:val="1"/>
        </w:numPr>
        <w:rPr/>
      </w:pPr>
      <w:bookmarkStart w:id="3443" w:name="__RefHeading___Toc1059175_73709187"/>
      <w:bookmarkStart w:id="3444" w:name="_Toc1532"/>
      <w:bookmarkEnd w:id="3443"/>
      <w:r>
        <w:rPr>
          <w:rtl w:val="true"/>
        </w:rPr>
        <w:t>الأوّل</w:t>
      </w:r>
      <w:r>
        <w:rPr>
          <w:rtl w:val="true"/>
        </w:rPr>
        <w:t>:</w:t>
      </w:r>
      <w:r>
        <w:rPr>
          <w:rtl w:val="true"/>
        </w:rPr>
        <w:t>من دعا غیره لیلا فأخرجه من منزله</w:t>
      </w:r>
      <w:bookmarkEnd w:id="3444"/>
    </w:p>
    <w:p>
      <w:pPr>
        <w:pStyle w:val="BookText"/>
        <w:rPr/>
      </w:pPr>
      <w:r>
        <w:rPr>
          <w:rFonts w:ascii="IRNazanin" w:hAnsi="IRNazanin" w:eastAsia="IRNazanin"/>
          <w:color w:val="111111"/>
          <w:sz w:val="28"/>
          <w:sz w:val="28"/>
          <w:szCs w:val="28"/>
          <w:rtl w:val="true"/>
          <w:lang w:bidi="fa-IR"/>
        </w:rPr>
        <w:t>فهو له ضامن حتی یرجع الی منزله،فان فقد و لم یعرف حاله فعلیه دیته،نعم ان ادعی اهل الرجل القتل علی الداعی المخرج،فقد تقدم حکمه فی ضمن مسائل الدّعاوی</w:t>
      </w:r>
      <w:r>
        <w:rPr>
          <w:rFonts w:eastAsia="IRNazanin" w:cs="IRNazanin"/>
          <w:color w:val="111111"/>
          <w:sz w:val="28"/>
          <w:szCs w:val="28"/>
          <w:rtl w:val="true"/>
          <w:lang w:bidi="fa-IR"/>
        </w:rPr>
        <w:t>.</w:t>
      </w:r>
    </w:p>
    <w:p>
      <w:pPr>
        <w:pStyle w:val="Heading5"/>
        <w:numPr>
          <w:ilvl w:val="4"/>
          <w:numId w:val="1"/>
        </w:numPr>
        <w:rPr/>
      </w:pPr>
      <w:bookmarkStart w:id="3445" w:name="__RefHeading___Toc1059177_73709187"/>
      <w:bookmarkStart w:id="3446" w:name="_Toc1533"/>
      <w:bookmarkEnd w:id="3445"/>
      <w:r>
        <w:rPr>
          <w:rtl w:val="true"/>
        </w:rPr>
        <w:t>الثانی</w:t>
      </w:r>
      <w:r>
        <w:rPr>
          <w:rtl w:val="true"/>
        </w:rPr>
        <w:t>:</w:t>
      </w:r>
      <w:r>
        <w:rPr>
          <w:rtl w:val="true"/>
        </w:rPr>
        <w:t>ان الظئر اذا جاءت بالولد فأنکره أهله</w:t>
      </w:r>
      <w:bookmarkEnd w:id="3446"/>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ما لم یثبت کذبها لانها مأمونة،فان علم کذبها وجب علیها احضار الولد،و المشهور ان علیها الدیة مع عدم احضارها الولد،و لکن وجهه غیر ظاهر،باعتبار ان الدیة مترتبة علی القتل و هو غیر معلوم،و لو ادعت الظئر أن الولد قد مات</w:t>
      </w:r>
      <w:bookmarkStart w:id="3447" w:name="pg11408_119433"/>
    </w:p>
    <w:p>
      <w:pPr>
        <w:pStyle w:val="BookText"/>
        <w:rPr/>
      </w:pPr>
      <w:bookmarkEnd w:id="3447"/>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Heading5"/>
        <w:numPr>
          <w:ilvl w:val="4"/>
          <w:numId w:val="1"/>
        </w:numPr>
        <w:rPr/>
      </w:pPr>
      <w:bookmarkStart w:id="3448" w:name="__RefHeading___Toc1059179_73709187"/>
      <w:bookmarkStart w:id="3449" w:name="_Toc1534"/>
      <w:bookmarkEnd w:id="3448"/>
      <w:r>
        <w:rPr>
          <w:rtl w:val="true"/>
        </w:rPr>
        <w:t>الثالث</w:t>
      </w:r>
      <w:r>
        <w:rPr>
          <w:rtl w:val="true"/>
        </w:rPr>
        <w:t>:</w:t>
      </w:r>
      <w:r>
        <w:rPr>
          <w:rtl w:val="true"/>
        </w:rPr>
        <w:t>لو استأجرت الظئر امرأة أخری و دفعت الولد إلیها بغیر اذن</w:t>
      </w:r>
      <w:bookmarkEnd w:id="3449"/>
    </w:p>
    <w:p>
      <w:pPr>
        <w:pStyle w:val="BookText"/>
        <w:rPr/>
      </w:pPr>
      <w:r>
        <w:rPr>
          <w:rFonts w:ascii="IRNazanin" w:hAnsi="IRNazanin" w:eastAsia="IRNazanin"/>
          <w:color w:val="111111"/>
          <w:sz w:val="28"/>
          <w:sz w:val="28"/>
          <w:szCs w:val="28"/>
          <w:rtl w:val="true"/>
          <w:lang w:bidi="fa-IR"/>
        </w:rPr>
        <w:t>أهله،</w:t>
      </w:r>
    </w:p>
    <w:p>
      <w:pPr>
        <w:pStyle w:val="BookText"/>
        <w:rPr/>
      </w:pPr>
      <w:r>
        <w:rPr>
          <w:rFonts w:ascii="IRNazanin" w:hAnsi="IRNazanin" w:eastAsia="IRNazanin"/>
          <w:color w:val="111111"/>
          <w:sz w:val="28"/>
          <w:sz w:val="28"/>
          <w:szCs w:val="28"/>
          <w:rtl w:val="true"/>
          <w:lang w:bidi="fa-IR"/>
        </w:rPr>
        <w:t>فجهل خبره،و لم تأت بالولد،فعلیها دیة کاملة کما فی النصّ</w:t>
      </w:r>
      <w:r>
        <w:rPr>
          <w:rFonts w:eastAsia="IRNazanin" w:cs="IRNazanin"/>
          <w:color w:val="111111"/>
          <w:sz w:val="28"/>
          <w:szCs w:val="28"/>
          <w:rtl w:val="true"/>
          <w:lang w:bidi="fa-IR"/>
        </w:rPr>
        <w:t>.</w:t>
      </w:r>
    </w:p>
    <w:p>
      <w:pPr>
        <w:pStyle w:val="Heading4"/>
        <w:numPr>
          <w:ilvl w:val="3"/>
          <w:numId w:val="1"/>
        </w:numPr>
        <w:rPr/>
      </w:pPr>
      <w:bookmarkStart w:id="3450" w:name="__RefHeading___Toc1059181_73709187"/>
      <w:bookmarkStart w:id="3451" w:name="_Toc1535"/>
      <w:bookmarkEnd w:id="3450"/>
      <w:r>
        <w:rPr>
          <w:rtl w:val="true"/>
        </w:rPr>
        <w:t>فروع التسبیب</w:t>
      </w:r>
      <w:bookmarkEnd w:id="3451"/>
    </w:p>
    <w:p>
      <w:pPr>
        <w:pStyle w:val="Heading5"/>
        <w:numPr>
          <w:ilvl w:val="4"/>
          <w:numId w:val="1"/>
        </w:numPr>
        <w:rPr/>
      </w:pPr>
      <w:bookmarkStart w:id="3452" w:name="__RefHeading___Toc1059183_73709187"/>
      <w:bookmarkStart w:id="3453" w:name="_Toc1536"/>
      <w:bookmarkEnd w:id="3452"/>
      <w:r>
        <w:rPr>
          <w:rtl w:val="true"/>
        </w:rPr>
        <w:t xml:space="preserve">مسألة </w:t>
      </w:r>
      <w:r>
        <w:rPr/>
        <w:t>1198</w:t>
      </w:r>
      <w:r>
        <w:rPr>
          <w:rtl w:val="true"/>
        </w:rPr>
        <w:t>:</w:t>
      </w:r>
      <w:r>
        <w:rPr>
          <w:rtl w:val="true"/>
        </w:rPr>
        <w:t>اذا أدخلت المرأة أجنبیا بیت زوجها فجاء الزوج و قتل</w:t>
      </w:r>
      <w:bookmarkEnd w:id="3453"/>
    </w:p>
    <w:p>
      <w:pPr>
        <w:pStyle w:val="BookText"/>
        <w:rPr/>
      </w:pPr>
      <w:r>
        <w:rPr>
          <w:rFonts w:ascii="IRNazanin" w:hAnsi="IRNazanin" w:eastAsia="IRNazanin"/>
          <w:color w:val="111111"/>
          <w:sz w:val="28"/>
          <w:sz w:val="28"/>
          <w:szCs w:val="28"/>
          <w:rtl w:val="true"/>
          <w:lang w:bidi="fa-IR"/>
        </w:rPr>
        <w:t>الرجل،فهل تضمن المرأة دیته؟</w:t>
      </w:r>
    </w:p>
    <w:p>
      <w:pPr>
        <w:pStyle w:val="BookText"/>
        <w:rPr/>
      </w:pPr>
      <w:r>
        <w:rPr>
          <w:rFonts w:ascii="IRNazanin" w:hAnsi="IRNazanin" w:eastAsia="IRNazanin"/>
          <w:color w:val="111111"/>
          <w:sz w:val="28"/>
          <w:sz w:val="28"/>
          <w:szCs w:val="28"/>
          <w:rtl w:val="true"/>
          <w:lang w:bidi="fa-IR"/>
        </w:rPr>
        <w:t>فیه وجهان،و الأقرب عدم الضّمان،لان الضمان بحاجة الی دلیل و لا دلیل علیه بعد ما لم یکن القتل مستندا إلیها</w:t>
      </w:r>
      <w:r>
        <w:rPr>
          <w:rFonts w:eastAsia="IRNazanin" w:cs="IRNazanin"/>
          <w:color w:val="111111"/>
          <w:sz w:val="28"/>
          <w:szCs w:val="28"/>
          <w:rtl w:val="true"/>
          <w:lang w:bidi="fa-IR"/>
        </w:rPr>
        <w:t>.</w:t>
      </w:r>
    </w:p>
    <w:p>
      <w:pPr>
        <w:pStyle w:val="Heading5"/>
        <w:numPr>
          <w:ilvl w:val="4"/>
          <w:numId w:val="1"/>
        </w:numPr>
        <w:rPr/>
      </w:pPr>
      <w:bookmarkStart w:id="3454" w:name="__RefHeading___Toc1059185_73709187"/>
      <w:bookmarkStart w:id="3455" w:name="_Toc1537"/>
      <w:bookmarkEnd w:id="3454"/>
      <w:r>
        <w:rPr>
          <w:rtl w:val="true"/>
        </w:rPr>
        <w:t xml:space="preserve">مسألة </w:t>
      </w:r>
      <w:r>
        <w:rPr/>
        <w:t>1199</w:t>
      </w:r>
      <w:r>
        <w:rPr>
          <w:rtl w:val="true"/>
        </w:rPr>
        <w:t>:</w:t>
      </w:r>
      <w:r>
        <w:rPr>
          <w:rtl w:val="true"/>
        </w:rPr>
        <w:t>لو وضع حجرا فی ملکه لم یضمن دیة العاثر به اتفاقا</w:t>
      </w:r>
      <w:bookmarkEnd w:id="3455"/>
    </w:p>
    <w:p>
      <w:pPr>
        <w:pStyle w:val="BookText"/>
        <w:rPr/>
      </w:pPr>
      <w:r>
        <w:rPr>
          <w:rFonts w:ascii="IRNazanin" w:hAnsi="IRNazanin" w:eastAsia="IRNazanin"/>
          <w:color w:val="111111"/>
          <w:sz w:val="28"/>
          <w:sz w:val="28"/>
          <w:szCs w:val="28"/>
          <w:rtl w:val="true"/>
          <w:lang w:bidi="fa-IR"/>
        </w:rPr>
        <w:t>و لو وضعه فی ملک غیره،أو فی طریق مسلوک و عثر به شخص فمات،أو جرح ضمن دیته،و کذلک لو نصب سکینا،أو حفر بئرا فی ملک غیره،او فی طریق المسلمین فوقع علیه،أو فیها شخص فجرح أو مات،ضمن دیته،هذا إذا کان العابر جاهلا بالحال،و أما إذا کان عالما بها،فلا ضمان له</w:t>
      </w:r>
      <w:r>
        <w:rPr>
          <w:rFonts w:eastAsia="IRNazanin" w:cs="IRNazanin"/>
          <w:color w:val="111111"/>
          <w:sz w:val="28"/>
          <w:szCs w:val="28"/>
          <w:rtl w:val="true"/>
          <w:lang w:bidi="fa-IR"/>
        </w:rPr>
        <w:t>.</w:t>
      </w:r>
    </w:p>
    <w:p>
      <w:pPr>
        <w:pStyle w:val="Heading5"/>
        <w:numPr>
          <w:ilvl w:val="4"/>
          <w:numId w:val="1"/>
        </w:numPr>
        <w:rPr/>
      </w:pPr>
      <w:bookmarkStart w:id="3456" w:name="__RefHeading___Toc1059187_73709187"/>
      <w:bookmarkStart w:id="3457" w:name="_Toc1538"/>
      <w:bookmarkEnd w:id="3456"/>
      <w:r>
        <w:rPr>
          <w:rtl w:val="true"/>
        </w:rPr>
        <w:t xml:space="preserve">مسألة </w:t>
      </w:r>
      <w:r>
        <w:rPr/>
        <w:t>1200</w:t>
      </w:r>
      <w:r>
        <w:rPr>
          <w:rtl w:val="true"/>
        </w:rPr>
        <w:t>:</w:t>
      </w:r>
      <w:r>
        <w:rPr>
          <w:rtl w:val="true"/>
        </w:rPr>
        <w:t>لو حفر فی طریق المسلمین ما فیه مصلحة العابرین</w:t>
      </w:r>
      <w:bookmarkEnd w:id="3457"/>
    </w:p>
    <w:p>
      <w:pPr>
        <w:pStyle w:val="BookText"/>
        <w:rPr/>
      </w:pPr>
      <w:r>
        <w:rPr>
          <w:rFonts w:ascii="IRNazanin" w:hAnsi="IRNazanin" w:eastAsia="IRNazanin"/>
          <w:color w:val="111111"/>
          <w:sz w:val="28"/>
          <w:sz w:val="28"/>
          <w:szCs w:val="28"/>
          <w:rtl w:val="true"/>
          <w:lang w:bidi="fa-IR"/>
        </w:rPr>
        <w:t>فاتفق وقوع شخص فیه فمات،</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الحافر و هو قریب،لان موضوع الضمان کما فی النص الاضرار و لا یدخل فیه ما لم یکن فیه اضرار</w:t>
      </w:r>
      <w:r>
        <w:rPr>
          <w:rFonts w:eastAsia="IRNazanin" w:cs="IRNazanin"/>
          <w:color w:val="111111"/>
          <w:sz w:val="28"/>
          <w:szCs w:val="28"/>
          <w:rtl w:val="true"/>
          <w:lang w:bidi="fa-IR"/>
        </w:rPr>
        <w:t>.</w:t>
      </w:r>
    </w:p>
    <w:p>
      <w:pPr>
        <w:pStyle w:val="Heading5"/>
        <w:numPr>
          <w:ilvl w:val="4"/>
          <w:numId w:val="1"/>
        </w:numPr>
        <w:rPr/>
      </w:pPr>
      <w:bookmarkStart w:id="3458" w:name="__RefHeading___Toc1059189_73709187"/>
      <w:bookmarkStart w:id="3459" w:name="_Toc1539"/>
      <w:bookmarkEnd w:id="3458"/>
      <w:r>
        <w:rPr>
          <w:rtl w:val="true"/>
        </w:rPr>
        <w:t xml:space="preserve">مسألة </w:t>
      </w:r>
      <w:r>
        <w:rPr/>
        <w:t>1201</w:t>
      </w:r>
      <w:r>
        <w:rPr>
          <w:rtl w:val="true"/>
        </w:rPr>
        <w:t>:</w:t>
      </w:r>
      <w:r>
        <w:rPr>
          <w:rtl w:val="true"/>
        </w:rPr>
        <w:t>لو کان یعلّم صبیا فغرق الصبی اتفاقا ضمن المعلّم اذا</w:t>
      </w:r>
      <w:bookmarkEnd w:id="3459"/>
    </w:p>
    <w:p>
      <w:pPr>
        <w:pStyle w:val="BookText"/>
        <w:rPr/>
      </w:pPr>
      <w:r>
        <w:rPr>
          <w:rFonts w:ascii="IRNazanin" w:hAnsi="IRNazanin" w:eastAsia="IRNazanin"/>
          <w:color w:val="111111"/>
          <w:sz w:val="28"/>
          <w:sz w:val="28"/>
          <w:szCs w:val="28"/>
          <w:rtl w:val="true"/>
          <w:lang w:bidi="fa-IR"/>
        </w:rPr>
        <w:t>کان الغرق مستندا إلی فعله،</w:t>
      </w:r>
    </w:p>
    <w:p>
      <w:pPr>
        <w:pStyle w:val="BookText"/>
        <w:rPr/>
      </w:pPr>
      <w:r>
        <w:rPr>
          <w:rFonts w:ascii="IRNazanin" w:hAnsi="IRNazanin" w:eastAsia="IRNazanin"/>
          <w:color w:val="111111"/>
          <w:sz w:val="28"/>
          <w:sz w:val="28"/>
          <w:szCs w:val="28"/>
          <w:rtl w:val="true"/>
          <w:lang w:bidi="fa-IR"/>
        </w:rPr>
        <w:t>لانه من القتل الشبیه بالعمد،و کذا الحال اذا کان بالغا رشیدا،و قد تقدم حکم التبری عن الضمان</w:t>
      </w:r>
      <w:r>
        <w:rPr>
          <w:rFonts w:eastAsia="IRNazanin" w:cs="IRNazanin"/>
          <w:color w:val="111111"/>
          <w:sz w:val="28"/>
          <w:szCs w:val="28"/>
          <w:rtl w:val="true"/>
          <w:lang w:bidi="fa-IR"/>
        </w:rPr>
        <w:t>.</w:t>
      </w:r>
    </w:p>
    <w:p>
      <w:pPr>
        <w:pStyle w:val="Heading5"/>
        <w:numPr>
          <w:ilvl w:val="4"/>
          <w:numId w:val="1"/>
        </w:numPr>
        <w:rPr/>
      </w:pPr>
      <w:bookmarkStart w:id="3460" w:name="__RefHeading___Toc1059191_73709187"/>
      <w:bookmarkStart w:id="3461" w:name="_Toc1540"/>
      <w:bookmarkEnd w:id="3460"/>
      <w:r>
        <w:rPr>
          <w:rtl w:val="true"/>
        </w:rPr>
        <w:t xml:space="preserve">مسألة </w:t>
      </w:r>
      <w:r>
        <w:rPr/>
        <w:t>1202</w:t>
      </w:r>
      <w:r>
        <w:rPr>
          <w:rtl w:val="true"/>
        </w:rPr>
        <w:t>:</w:t>
      </w:r>
      <w:r>
        <w:rPr>
          <w:rtl w:val="true"/>
        </w:rPr>
        <w:t>اذا اشترک جماعة فی قتل واحد منهم خطأ</w:t>
      </w:r>
      <w:bookmarkEnd w:id="3461"/>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w:t>
      </w:r>
      <w:bookmarkStart w:id="3462" w:name="pg11408_119434"/>
    </w:p>
    <w:p>
      <w:pPr>
        <w:pStyle w:val="BookText"/>
        <w:rPr/>
      </w:pPr>
      <w:bookmarkEnd w:id="3462"/>
      <w:r>
        <w:rPr>
          <w:rFonts w:ascii="IRNazanin" w:hAnsi="IRNazanin" w:eastAsia="IRNazanin"/>
          <w:color w:val="111111"/>
          <w:sz w:val="28"/>
          <w:sz w:val="28"/>
          <w:szCs w:val="28"/>
          <w:rtl w:val="true"/>
          <w:lang w:bidi="fa-IR"/>
        </w:rPr>
        <w:t>اشترکوا فی هدم 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 أحدهم فمات،سقط من الدیة بقدر حصة المقتول و الباقی منها علی عاقلة الباقین،فاذا کان الاشتراک بین اثنین، سقط نصف الدیة لأنه نصیب المقتول،و بنصفها الآخر علی عاقلة الباقی،و اذا کان الاشتراک بین ثلاثة سقط ثلث الدیة،و ثلثان منها علی عاقلة الشخصین الباقیین و هکذا</w:t>
      </w:r>
      <w:r>
        <w:rPr>
          <w:rFonts w:eastAsia="IRNazanin" w:cs="IRNazanin"/>
          <w:color w:val="111111"/>
          <w:sz w:val="28"/>
          <w:szCs w:val="28"/>
          <w:rtl w:val="true"/>
          <w:lang w:bidi="fa-IR"/>
        </w:rPr>
        <w:t>.</w:t>
      </w:r>
    </w:p>
    <w:p>
      <w:pPr>
        <w:pStyle w:val="Heading5"/>
        <w:numPr>
          <w:ilvl w:val="4"/>
          <w:numId w:val="1"/>
        </w:numPr>
        <w:rPr/>
      </w:pPr>
      <w:bookmarkStart w:id="3463" w:name="__RefHeading___Toc1059193_73709187"/>
      <w:bookmarkStart w:id="3464" w:name="_Toc1541"/>
      <w:bookmarkEnd w:id="3463"/>
      <w:r>
        <w:rPr>
          <w:rtl w:val="true"/>
        </w:rPr>
        <w:t xml:space="preserve">مسألة </w:t>
      </w:r>
      <w:r>
        <w:rPr/>
        <w:t>1203</w:t>
      </w:r>
      <w:r>
        <w:rPr>
          <w:rtl w:val="true"/>
        </w:rPr>
        <w:t>:</w:t>
      </w:r>
      <w:r>
        <w:rPr>
          <w:rtl w:val="true"/>
        </w:rPr>
        <w:t>لو أراد اصلاح سفینة حال سیرها فغرقت بفعله</w:t>
      </w:r>
      <w:bookmarkEnd w:id="3464"/>
    </w:p>
    <w:p>
      <w:pPr>
        <w:pStyle w:val="BookText"/>
        <w:rPr/>
      </w:pPr>
      <w:r>
        <w:rPr>
          <w:rFonts w:ascii="IRNazanin" w:hAnsi="IRNazanin" w:eastAsia="IRNazanin"/>
          <w:color w:val="111111"/>
          <w:sz w:val="28"/>
          <w:sz w:val="28"/>
          <w:szCs w:val="28"/>
          <w:rtl w:val="true"/>
          <w:lang w:bidi="fa-IR"/>
        </w:rPr>
        <w:t>کما لو أسمر مسمارا فقلع لوحة،أو أراد ردم موضع فانهتک أو غیر ذلک،ضمن ما یتلف فیها من مال لغیره أو نفس،اما الاول فلاستناد اتلافه إلیه،و اما الثانی فلان قتل النفس فی المسألة داخل فی القتل الشبیه بالعمد</w:t>
      </w:r>
      <w:r>
        <w:rPr>
          <w:rFonts w:eastAsia="IRNazanin" w:cs="IRNazanin"/>
          <w:color w:val="111111"/>
          <w:sz w:val="28"/>
          <w:szCs w:val="28"/>
          <w:rtl w:val="true"/>
          <w:lang w:bidi="fa-IR"/>
        </w:rPr>
        <w:t>.</w:t>
      </w:r>
    </w:p>
    <w:p>
      <w:pPr>
        <w:pStyle w:val="Heading5"/>
        <w:numPr>
          <w:ilvl w:val="4"/>
          <w:numId w:val="1"/>
        </w:numPr>
        <w:rPr/>
      </w:pPr>
      <w:bookmarkStart w:id="3465" w:name="__RefHeading___Toc1059195_73709187"/>
      <w:bookmarkStart w:id="3466" w:name="_Toc1542"/>
      <w:bookmarkEnd w:id="3465"/>
      <w:r>
        <w:rPr>
          <w:rtl w:val="true"/>
        </w:rPr>
        <w:t xml:space="preserve">مسألة </w:t>
      </w:r>
      <w:r>
        <w:rPr/>
        <w:t>1204</w:t>
      </w:r>
      <w:r>
        <w:rPr>
          <w:rtl w:val="true"/>
        </w:rPr>
        <w:t>:</w:t>
      </w:r>
      <w:r>
        <w:rPr>
          <w:rtl w:val="true"/>
        </w:rPr>
        <w:t>لا یضمن مالک الجدار ما یتلف من انسان أو حیوان</w:t>
      </w:r>
      <w:bookmarkEnd w:id="3466"/>
    </w:p>
    <w:p>
      <w:pPr>
        <w:pStyle w:val="BookText"/>
        <w:rPr/>
      </w:pPr>
      <w:r>
        <w:rPr>
          <w:rFonts w:ascii="IRNazanin" w:hAnsi="IRNazanin" w:eastAsia="IRNazanin"/>
          <w:color w:val="111111"/>
          <w:sz w:val="28"/>
          <w:sz w:val="28"/>
          <w:szCs w:val="28"/>
          <w:rtl w:val="true"/>
          <w:lang w:bidi="fa-IR"/>
        </w:rPr>
        <w:t>بوقوع جداره علیه اذا کان قد بناه فی ملکه،</w:t>
      </w:r>
    </w:p>
    <w:p>
      <w:pPr>
        <w:pStyle w:val="BookText"/>
        <w:rPr/>
      </w:pPr>
      <w:r>
        <w:rPr>
          <w:rFonts w:ascii="IRNazanin" w:hAnsi="IRNazanin" w:eastAsia="IRNazanin"/>
          <w:color w:val="111111"/>
          <w:sz w:val="28"/>
          <w:sz w:val="28"/>
          <w:szCs w:val="28"/>
          <w:rtl w:val="true"/>
          <w:lang w:bidi="fa-IR"/>
        </w:rPr>
        <w:t>أو فی مکان مباح،و کذلک الحال لو وقع فی طریق فمات شخص بغباره،نعم لو بناه مائلا إلی غیر ملکه أو بناه فی ملک غیره فوقع علی انسان أو حیوان اتفاقا فمات،ضمن اذا کان البناء المذکور فی معرض الانهیار و الخطر لا مطلقا،و کذلک لو بناه فی ملکه ثم مال إلی الطریق أو الی غیر ملکه،فوقع علی عابر فمات،ضمن مع علمه بالحال و تمکنه من الازالة أو الإصلاح قبل وقوعه،و لو وقع مع جهله أو قبل تمکنه من الازالة أو الاصلاح،لم یضمن</w:t>
      </w:r>
      <w:r>
        <w:rPr>
          <w:rFonts w:eastAsia="IRNazanin" w:cs="IRNazanin"/>
          <w:color w:val="111111"/>
          <w:sz w:val="28"/>
          <w:szCs w:val="28"/>
          <w:rtl w:val="true"/>
          <w:lang w:bidi="fa-IR"/>
        </w:rPr>
        <w:t>.</w:t>
      </w:r>
    </w:p>
    <w:p>
      <w:pPr>
        <w:pStyle w:val="Heading5"/>
        <w:numPr>
          <w:ilvl w:val="4"/>
          <w:numId w:val="1"/>
        </w:numPr>
        <w:rPr/>
      </w:pPr>
      <w:bookmarkStart w:id="3467" w:name="__RefHeading___Toc1059197_73709187"/>
      <w:bookmarkStart w:id="3468" w:name="_Toc1543"/>
      <w:bookmarkEnd w:id="3467"/>
      <w:r>
        <w:rPr>
          <w:rtl w:val="true"/>
        </w:rPr>
        <w:t xml:space="preserve">مسألة </w:t>
      </w:r>
      <w:r>
        <w:rPr/>
        <w:t>1205</w:t>
      </w:r>
      <w:r>
        <w:rPr>
          <w:rtl w:val="true"/>
        </w:rPr>
        <w:t>:</w:t>
      </w:r>
      <w:r>
        <w:rPr>
          <w:rtl w:val="true"/>
        </w:rPr>
        <w:t>یجوز نصب المیازیب و توجیهها نحو الطرق النافذة</w:t>
      </w:r>
      <w:bookmarkEnd w:id="3468"/>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وقعت علی انسان أو حیوان فتلف،لم یضمن نعم إذا کانت فی معرض الانهیار مع علم المالک بالحال و تمکینه من الازالة أو الاصلاح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ذلک اخراج الرواشن و الأجنحة</w:t>
      </w:r>
      <w:r>
        <w:rPr>
          <w:rFonts w:eastAsia="IRNazanin" w:cs="IRNazanin"/>
          <w:color w:val="111111"/>
          <w:sz w:val="28"/>
          <w:szCs w:val="28"/>
          <w:rtl w:val="true"/>
          <w:lang w:bidi="fa-IR"/>
        </w:rPr>
        <w:t>.</w:t>
      </w:r>
      <w:bookmarkStart w:id="3469" w:name="pg11408_119435"/>
    </w:p>
    <w:p>
      <w:pPr>
        <w:pStyle w:val="Heading5"/>
        <w:numPr>
          <w:ilvl w:val="4"/>
          <w:numId w:val="1"/>
        </w:numPr>
        <w:rPr/>
      </w:pPr>
      <w:bookmarkStart w:id="3470" w:name="__RefHeading___Toc1059199_73709187"/>
      <w:bookmarkStart w:id="3471" w:name="_Toc1544"/>
      <w:bookmarkEnd w:id="3469"/>
      <w:bookmarkEnd w:id="3470"/>
      <w:r>
        <w:rPr>
          <w:rtl w:val="true"/>
        </w:rPr>
        <w:t xml:space="preserve">مسألة </w:t>
      </w:r>
      <w:r>
        <w:rPr/>
        <w:t>1206</w:t>
      </w:r>
      <w:r>
        <w:rPr>
          <w:rtl w:val="true"/>
        </w:rPr>
        <w:t>:</w:t>
      </w:r>
      <w:r>
        <w:rPr>
          <w:rtl w:val="true"/>
        </w:rPr>
        <w:t>لو اجّج نارا فی ملکه فسرت إلی ملک غیره اتفاقا</w:t>
      </w:r>
      <w:bookmarkEnd w:id="3471"/>
    </w:p>
    <w:p>
      <w:pPr>
        <w:pStyle w:val="BookText"/>
        <w:rPr/>
      </w:pPr>
      <w:r>
        <w:rPr>
          <w:rFonts w:ascii="IRNazanin" w:hAnsi="IRNazanin" w:eastAsia="IRNazanin"/>
          <w:color w:val="111111"/>
          <w:sz w:val="28"/>
          <w:sz w:val="28"/>
          <w:szCs w:val="28"/>
          <w:rtl w:val="true"/>
          <w:lang w:bidi="fa-IR"/>
        </w:rPr>
        <w:t>لم یضمن،</w:t>
      </w:r>
    </w:p>
    <w:p>
      <w:pPr>
        <w:pStyle w:val="BookText"/>
        <w:rPr/>
      </w:pPr>
      <w:r>
        <w:rPr>
          <w:rFonts w:ascii="IRNazanin" w:hAnsi="IRNazanin" w:eastAsia="IRNazanin"/>
          <w:color w:val="111111"/>
          <w:sz w:val="28"/>
          <w:sz w:val="28"/>
          <w:szCs w:val="28"/>
          <w:rtl w:val="true"/>
          <w:lang w:bidi="fa-IR"/>
        </w:rPr>
        <w:t>إلاّ اذا کانت فی معرض السرایة،کما لو کانت کثیرة او کانت الریح عاصفة،فانه یضمن و لو أجّجها فی ملک غیره بدون إذنه،ضمن ما یتلف بسببها من الأموال و الأنفس،و لو کان قاصدا اتلاف النفس،أو کان التأجیج فیما یترتب علیه ذلک عادة و إن لم یکن المقصود اتلافها و لم یکن الشخص التالف متمکنا من الفرار و التخلص،ثبت علیه القود</w:t>
      </w:r>
      <w:r>
        <w:rPr>
          <w:rFonts w:eastAsia="IRNazanin" w:cs="IRNazanin"/>
          <w:color w:val="111111"/>
          <w:sz w:val="28"/>
          <w:szCs w:val="28"/>
          <w:rtl w:val="true"/>
          <w:lang w:bidi="fa-IR"/>
        </w:rPr>
        <w:t>.</w:t>
      </w:r>
    </w:p>
    <w:p>
      <w:pPr>
        <w:pStyle w:val="Heading5"/>
        <w:numPr>
          <w:ilvl w:val="4"/>
          <w:numId w:val="1"/>
        </w:numPr>
        <w:rPr/>
      </w:pPr>
      <w:bookmarkStart w:id="3472" w:name="__RefHeading___Toc1059201_73709187"/>
      <w:bookmarkStart w:id="3473" w:name="_Toc1545"/>
      <w:bookmarkEnd w:id="3472"/>
      <w:r>
        <w:rPr>
          <w:rtl w:val="true"/>
        </w:rPr>
        <w:t xml:space="preserve">مسألة </w:t>
      </w:r>
      <w:r>
        <w:rPr/>
        <w:t>1207</w:t>
      </w:r>
      <w:r>
        <w:rPr>
          <w:rtl w:val="true"/>
        </w:rPr>
        <w:t>:</w:t>
      </w:r>
      <w:r>
        <w:rPr>
          <w:rtl w:val="true"/>
        </w:rPr>
        <w:t>لو ألقی قشر بطیخ أو موز و نحوه فی الطریق أو أسأل</w:t>
      </w:r>
      <w:bookmarkEnd w:id="3473"/>
    </w:p>
    <w:p>
      <w:pPr>
        <w:pStyle w:val="BookText"/>
        <w:rPr/>
      </w:pPr>
      <w:r>
        <w:rPr>
          <w:rFonts w:ascii="IRNazanin" w:hAnsi="IRNazanin" w:eastAsia="IRNazanin"/>
          <w:color w:val="111111"/>
          <w:sz w:val="28"/>
          <w:sz w:val="28"/>
          <w:szCs w:val="28"/>
          <w:rtl w:val="true"/>
          <w:lang w:bidi="fa-IR"/>
        </w:rPr>
        <w:t>الماء فیه فزلق به انسان فتلف،أو کسرت رجله مثلا،ضمن،</w:t>
      </w:r>
    </w:p>
    <w:p>
      <w:pPr>
        <w:pStyle w:val="BookText"/>
        <w:rPr/>
      </w:pPr>
      <w:r>
        <w:rPr>
          <w:rFonts w:ascii="IRNazanin" w:hAnsi="IRNazanin" w:eastAsia="IRNazanin"/>
          <w:color w:val="111111"/>
          <w:sz w:val="28"/>
          <w:sz w:val="28"/>
          <w:szCs w:val="28"/>
          <w:rtl w:val="true"/>
          <w:lang w:bidi="fa-IR"/>
        </w:rPr>
        <w:t>لانه یضر بالمارة،و قد مرّ ان الاضرار بها فی طریق المسلمین موجب للضمان</w:t>
      </w:r>
      <w:r>
        <w:rPr>
          <w:rFonts w:eastAsia="IRNazanin" w:cs="IRNazanin"/>
          <w:color w:val="111111"/>
          <w:sz w:val="28"/>
          <w:szCs w:val="28"/>
          <w:rtl w:val="true"/>
          <w:lang w:bidi="fa-IR"/>
        </w:rPr>
        <w:t>.</w:t>
      </w:r>
    </w:p>
    <w:p>
      <w:pPr>
        <w:pStyle w:val="Heading5"/>
        <w:numPr>
          <w:ilvl w:val="4"/>
          <w:numId w:val="1"/>
        </w:numPr>
        <w:rPr/>
      </w:pPr>
      <w:bookmarkStart w:id="3474" w:name="__RefHeading___Toc1059203_73709187"/>
      <w:bookmarkStart w:id="3475" w:name="_Toc1546"/>
      <w:bookmarkEnd w:id="3474"/>
      <w:r>
        <w:rPr>
          <w:rtl w:val="true"/>
        </w:rPr>
        <w:t xml:space="preserve">مسألة </w:t>
      </w:r>
      <w:r>
        <w:rPr/>
        <w:t>1208</w:t>
      </w:r>
      <w:r>
        <w:rPr>
          <w:rtl w:val="true"/>
        </w:rPr>
        <w:t>:</w:t>
      </w:r>
      <w:r>
        <w:rPr>
          <w:rtl w:val="true"/>
        </w:rPr>
        <w:t>لو وضع اناء علی حائط و کان فی معرض السقوط</w:t>
      </w:r>
      <w:bookmarkEnd w:id="3475"/>
    </w:p>
    <w:p>
      <w:pPr>
        <w:pStyle w:val="BookText"/>
        <w:rPr/>
      </w:pPr>
      <w:r>
        <w:rPr>
          <w:rFonts w:ascii="IRNazanin" w:hAnsi="IRNazanin" w:eastAsia="IRNazanin"/>
          <w:color w:val="111111"/>
          <w:sz w:val="28"/>
          <w:sz w:val="28"/>
          <w:szCs w:val="28"/>
          <w:rtl w:val="true"/>
          <w:lang w:bidi="fa-IR"/>
        </w:rPr>
        <w:t>فسقط فتلف به انسان أو حیوان،ضمن،</w:t>
      </w:r>
    </w:p>
    <w:p>
      <w:pPr>
        <w:pStyle w:val="BookText"/>
        <w:rPr/>
      </w:pPr>
      <w:r>
        <w:rPr>
          <w:rFonts w:ascii="IRNazanin" w:hAnsi="IRNazanin" w:eastAsia="IRNazanin"/>
          <w:color w:val="111111"/>
          <w:sz w:val="28"/>
          <w:sz w:val="28"/>
          <w:szCs w:val="28"/>
          <w:rtl w:val="true"/>
          <w:lang w:bidi="fa-IR"/>
        </w:rPr>
        <w:t>و ان لم یکن کذلک و سقط اتفاقا لعارض،لم یضمن</w:t>
      </w:r>
      <w:r>
        <w:rPr>
          <w:rFonts w:eastAsia="IRNazanin" w:cs="IRNazanin"/>
          <w:color w:val="111111"/>
          <w:sz w:val="28"/>
          <w:szCs w:val="28"/>
          <w:rtl w:val="true"/>
          <w:lang w:bidi="fa-IR"/>
        </w:rPr>
        <w:t>.</w:t>
      </w:r>
    </w:p>
    <w:p>
      <w:pPr>
        <w:pStyle w:val="Heading5"/>
        <w:numPr>
          <w:ilvl w:val="4"/>
          <w:numId w:val="1"/>
        </w:numPr>
        <w:rPr/>
      </w:pPr>
      <w:bookmarkStart w:id="3476" w:name="__RefHeading___Toc1059205_73709187"/>
      <w:bookmarkStart w:id="3477" w:name="_Toc1547"/>
      <w:bookmarkEnd w:id="3476"/>
      <w:r>
        <w:rPr>
          <w:rtl w:val="true"/>
        </w:rPr>
        <w:t xml:space="preserve">مسألة </w:t>
      </w:r>
      <w:r>
        <w:rPr/>
        <w:t>1209</w:t>
      </w:r>
      <w:r>
        <w:rPr>
          <w:rtl w:val="true"/>
        </w:rPr>
        <w:t>:</w:t>
      </w:r>
      <w:r>
        <w:rPr>
          <w:rtl w:val="true"/>
        </w:rPr>
        <w:t>یجب علی صاحب الدابة حفظ دابته الصائلة کالبعیر</w:t>
      </w:r>
      <w:bookmarkEnd w:id="3477"/>
    </w:p>
    <w:p>
      <w:pPr>
        <w:pStyle w:val="BookText"/>
        <w:rPr/>
      </w:pPr>
      <w:r>
        <w:rPr>
          <w:rFonts w:ascii="IRNazanin" w:hAnsi="IRNazanin" w:eastAsia="IRNazanin"/>
          <w:color w:val="111111"/>
          <w:sz w:val="28"/>
          <w:sz w:val="28"/>
          <w:szCs w:val="28"/>
          <w:rtl w:val="true"/>
          <w:lang w:bidi="fa-IR"/>
        </w:rPr>
        <w:t>المغتلم،و الکلب العقور،</w:t>
      </w:r>
    </w:p>
    <w:p>
      <w:pPr>
        <w:pStyle w:val="BookText"/>
        <w:rPr/>
      </w:pPr>
      <w:r>
        <w:rPr>
          <w:rFonts w:ascii="IRNazanin" w:hAnsi="IRNazanin" w:eastAsia="IRNazanin"/>
          <w:color w:val="111111"/>
          <w:sz w:val="28"/>
          <w:sz w:val="28"/>
          <w:szCs w:val="28"/>
          <w:rtl w:val="true"/>
          <w:lang w:bidi="fa-IR"/>
        </w:rPr>
        <w:t>فلو أهملهما و جنیا علی شخص ضمن جنایتهما، نعم لو جهل المالک بالحال أو علم،و لکنه لم یفرّط،فلا ضمان علیه و لو جنی علی صائلة،فان کان دفاعا عن نفسه أو ماله،لم یضمن،و إلاّ ضمن و ان کانت جنایته انتقاما من جنایتها علی نفس محترمة أو غیرها</w:t>
      </w:r>
      <w:r>
        <w:rPr>
          <w:rFonts w:eastAsia="IRNazanin" w:cs="IRNazanin"/>
          <w:color w:val="111111"/>
          <w:sz w:val="28"/>
          <w:szCs w:val="28"/>
          <w:rtl w:val="true"/>
          <w:lang w:bidi="fa-IR"/>
        </w:rPr>
        <w:t>.</w:t>
      </w:r>
    </w:p>
    <w:p>
      <w:pPr>
        <w:pStyle w:val="Heading5"/>
        <w:numPr>
          <w:ilvl w:val="4"/>
          <w:numId w:val="1"/>
        </w:numPr>
        <w:rPr/>
      </w:pPr>
      <w:bookmarkStart w:id="3478" w:name="__RefHeading___Toc1059207_73709187"/>
      <w:bookmarkStart w:id="3479" w:name="_Toc1548"/>
      <w:bookmarkEnd w:id="3478"/>
      <w:r>
        <w:rPr>
          <w:rtl w:val="true"/>
        </w:rPr>
        <w:t xml:space="preserve">مسألة </w:t>
      </w:r>
      <w:r>
        <w:rPr/>
        <w:t>1210</w:t>
      </w:r>
      <w:r>
        <w:rPr>
          <w:rtl w:val="true"/>
        </w:rPr>
        <w:t>:</w:t>
      </w:r>
      <w:r>
        <w:rPr>
          <w:rtl w:val="true"/>
        </w:rPr>
        <w:t>اذا کان حفظ الزرع علی صاحبه فی النهار</w:t>
      </w:r>
      <w:bookmarkEnd w:id="3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جرت العادة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ضمان فیها افسدته البهائم،نعم اذا أفسدته لیلا،فعلی صاحبها الضمان</w:t>
      </w:r>
      <w:r>
        <w:rPr>
          <w:rFonts w:eastAsia="IRNazanin" w:cs="IRNazanin"/>
          <w:color w:val="111111"/>
          <w:sz w:val="28"/>
          <w:szCs w:val="28"/>
          <w:rtl w:val="true"/>
          <w:lang w:bidi="fa-IR"/>
        </w:rPr>
        <w:t>.</w:t>
      </w:r>
    </w:p>
    <w:p>
      <w:pPr>
        <w:pStyle w:val="Heading5"/>
        <w:numPr>
          <w:ilvl w:val="4"/>
          <w:numId w:val="1"/>
        </w:numPr>
        <w:rPr/>
      </w:pPr>
      <w:bookmarkStart w:id="3480" w:name="__RefHeading___Toc1059209_73709187"/>
      <w:bookmarkStart w:id="3481" w:name="_Toc1549"/>
      <w:bookmarkEnd w:id="3480"/>
      <w:r>
        <w:rPr>
          <w:rtl w:val="true"/>
        </w:rPr>
        <w:t xml:space="preserve">مسألة </w:t>
      </w:r>
      <w:r>
        <w:rPr/>
        <w:t>1211</w:t>
      </w:r>
      <w:r>
        <w:rPr>
          <w:rtl w:val="true"/>
        </w:rPr>
        <w:t>:</w:t>
      </w:r>
      <w:r>
        <w:rPr>
          <w:rtl w:val="true"/>
        </w:rPr>
        <w:t>لو هجمت دابة علی اخری فجنت الداخلة</w:t>
      </w:r>
      <w:bookmarkEnd w:id="3481"/>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w:t>
      </w:r>
      <w:bookmarkStart w:id="3482" w:name="pg11408_119436"/>
    </w:p>
    <w:p>
      <w:pPr>
        <w:pStyle w:val="BookText"/>
        <w:rPr/>
      </w:pPr>
      <w:bookmarkEnd w:id="3482"/>
      <w:r>
        <w:rPr>
          <w:rFonts w:ascii="IRNazanin" w:hAnsi="IRNazanin" w:eastAsia="IRNazanin"/>
          <w:color w:val="111111"/>
          <w:sz w:val="28"/>
          <w:sz w:val="28"/>
          <w:szCs w:val="28"/>
          <w:rtl w:val="true"/>
          <w:lang w:bidi="fa-IR"/>
        </w:rPr>
        <w:t>صاحبها جنایتها اذا فرّط فی حفظها،و إلاّ فلا،و لو جنت بها المدخولة، کانت هدرا لعدم صدق ان صاحبها قد فرط فی ذلک</w:t>
      </w:r>
      <w:r>
        <w:rPr>
          <w:rFonts w:eastAsia="IRNazanin" w:cs="IRNazanin"/>
          <w:color w:val="111111"/>
          <w:sz w:val="28"/>
          <w:szCs w:val="28"/>
          <w:rtl w:val="true"/>
          <w:lang w:bidi="fa-IR"/>
        </w:rPr>
        <w:t>.</w:t>
      </w:r>
    </w:p>
    <w:p>
      <w:pPr>
        <w:pStyle w:val="Heading5"/>
        <w:numPr>
          <w:ilvl w:val="4"/>
          <w:numId w:val="1"/>
        </w:numPr>
        <w:rPr/>
      </w:pPr>
      <w:bookmarkStart w:id="3483" w:name="__RefHeading___Toc1059211_73709187"/>
      <w:bookmarkStart w:id="3484" w:name="_Toc1550"/>
      <w:bookmarkEnd w:id="3483"/>
      <w:r>
        <w:rPr>
          <w:rtl w:val="true"/>
        </w:rPr>
        <w:t xml:space="preserve">مسألة </w:t>
      </w:r>
      <w:r>
        <w:rPr/>
        <w:t>1212</w:t>
      </w:r>
      <w:r>
        <w:rPr>
          <w:rtl w:val="true"/>
        </w:rPr>
        <w:t>:</w:t>
      </w:r>
      <w:r>
        <w:rPr>
          <w:rtl w:val="true"/>
        </w:rPr>
        <w:t>اذا دخل دار قوم فعقره کلبهم</w:t>
      </w:r>
      <w:bookmarkEnd w:id="3484"/>
    </w:p>
    <w:p>
      <w:pPr>
        <w:pStyle w:val="BookText"/>
        <w:rPr/>
      </w:pPr>
      <w:r>
        <w:rPr>
          <w:rFonts w:ascii="IRNazanin" w:hAnsi="IRNazanin" w:eastAsia="IRNazanin"/>
          <w:color w:val="111111"/>
          <w:sz w:val="28"/>
          <w:sz w:val="28"/>
          <w:szCs w:val="28"/>
          <w:rtl w:val="true"/>
          <w:lang w:bidi="fa-IR"/>
        </w:rPr>
        <w:t>ضمنوا جنایته ان کان الدخول باذنهم،و إلاّ فلا ضمان علیهم،و اذا عقر الکلب انسانا خارج الدار، فان کان العقر فی النهار،ضمن صاحبه،و إن کان فی اللیل،فلا ضمان،علی اساس ان الضمان و عدمه یدوران مدار صدق التفریط و عدم صدقه،فاذا کان الکلب عقورا،فان لم یقیده فی النهار و عقر شخصا فیه،ضمن صاحبه لانه فرط فی حفظه و هذا بخلاف ما اذا عقر فی اللیل،فانه لم یضمن،اذ لا یجب علیه تقییده فی اللیل،فالنتیجة ان المعیار فی الضمان انما هو بصدق التفریط و لا خصوصیة للزمان،و ما فی النص من انه اذا عقر فی النهار ضمن و فی اللیل لم یضمن،انما هو من جهة صدق التفریط فی الاول و عدم صدقه فی الثانی</w:t>
      </w:r>
      <w:r>
        <w:rPr>
          <w:rFonts w:eastAsia="IRNazanin" w:cs="IRNazanin"/>
          <w:color w:val="111111"/>
          <w:sz w:val="28"/>
          <w:szCs w:val="28"/>
          <w:rtl w:val="true"/>
          <w:lang w:bidi="fa-IR"/>
        </w:rPr>
        <w:t>.</w:t>
      </w:r>
    </w:p>
    <w:p>
      <w:pPr>
        <w:pStyle w:val="Heading5"/>
        <w:numPr>
          <w:ilvl w:val="4"/>
          <w:numId w:val="1"/>
        </w:numPr>
        <w:rPr/>
      </w:pPr>
      <w:bookmarkStart w:id="3485" w:name="__RefHeading___Toc1059213_73709187"/>
      <w:bookmarkStart w:id="3486" w:name="_Toc1551"/>
      <w:bookmarkEnd w:id="3485"/>
      <w:r>
        <w:rPr>
          <w:rtl w:val="true"/>
        </w:rPr>
        <w:t xml:space="preserve">مسألة </w:t>
      </w:r>
      <w:r>
        <w:rPr/>
        <w:t>1213</w:t>
      </w:r>
      <w:r>
        <w:rPr>
          <w:rtl w:val="true"/>
        </w:rPr>
        <w:t>:</w:t>
      </w:r>
      <w:r>
        <w:rPr>
          <w:rtl w:val="true"/>
        </w:rPr>
        <w:t>اذا أتلفت الهرة المملوکة مال أحد فهل یضمن مالکها؟</w:t>
      </w:r>
      <w:bookmarkEnd w:id="3486"/>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ینسب الضمان الی الشیخ قدس سره بالتفریط مع الضراوة و التعود،و لکن الاظهر انه لا ضمان حتی مع الضراوة،حیث لا یصدق علیه انه فرط فی حفظها،فان السیرة لم تجر علی تقییدها و حفظها بل هی جاریة علی حفظ المال و الأطعمة منها،باعتبار ان طبعها طبع التعدی مملوکة کانت أم لم تکن،و علیه فاذا اکلت مال احد لم یضمن صاحبها لعدم صدق التفریط،بل علی صاحب المال التحفظ منها علی ماله،و إلاّ فالتقصیر منه</w:t>
      </w:r>
      <w:r>
        <w:rPr>
          <w:rFonts w:eastAsia="IRNazanin" w:cs="IRNazanin"/>
          <w:color w:val="111111"/>
          <w:sz w:val="28"/>
          <w:szCs w:val="28"/>
          <w:rtl w:val="true"/>
          <w:lang w:bidi="fa-IR"/>
        </w:rPr>
        <w:t>.</w:t>
      </w:r>
    </w:p>
    <w:p>
      <w:pPr>
        <w:pStyle w:val="Heading5"/>
        <w:numPr>
          <w:ilvl w:val="4"/>
          <w:numId w:val="1"/>
        </w:numPr>
        <w:rPr/>
      </w:pPr>
      <w:bookmarkStart w:id="3487" w:name="__RefHeading___Toc1059215_73709187"/>
      <w:bookmarkStart w:id="3488" w:name="_Toc1552"/>
      <w:bookmarkEnd w:id="3487"/>
      <w:r>
        <w:rPr>
          <w:rtl w:val="true"/>
        </w:rPr>
        <w:t xml:space="preserve">مسألة </w:t>
      </w:r>
      <w:r>
        <w:rPr/>
        <w:t>1214</w:t>
      </w:r>
      <w:r>
        <w:rPr>
          <w:rtl w:val="true"/>
        </w:rPr>
        <w:t>:</w:t>
      </w:r>
      <w:r>
        <w:rPr>
          <w:rtl w:val="true"/>
        </w:rPr>
        <w:t>یضمن راکب الدابة و قائدها ما تجنیه بیدیها</w:t>
      </w:r>
      <w:bookmarkEnd w:id="3488"/>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ما تجنیه برجلیها ان کانت الجنایة مستندة إلیهما،بأن کانت بتفریط منها،و إلاّ فلا ضمان،کما أنهما لا یضمنان ما ضربته الدابة بحافرها إلا إذا عبث بها أحد،</w:t>
      </w:r>
      <w:bookmarkStart w:id="3489" w:name="pg11408_119437"/>
    </w:p>
    <w:p>
      <w:pPr>
        <w:pStyle w:val="BookText"/>
        <w:rPr/>
      </w:pPr>
      <w:bookmarkEnd w:id="3489"/>
      <w:r>
        <w:rPr>
          <w:rFonts w:ascii="IRNazanin" w:hAnsi="IRNazanin" w:eastAsia="IRNazanin"/>
          <w:color w:val="111111"/>
          <w:sz w:val="28"/>
          <w:sz w:val="28"/>
          <w:szCs w:val="28"/>
          <w:rtl w:val="true"/>
          <w:lang w:bidi="fa-IR"/>
        </w:rPr>
        <w:t>فیضمن العابث جنایتها،و أما السائق فیضمن ما تجنیه الدابّة برجلها،و اما ما تجنیه بیدها،فیضمن اذا کانت الجنایة مستندة إلیه بتفریطه،و إلاّ فلا</w:t>
      </w:r>
      <w:r>
        <w:rPr>
          <w:rFonts w:eastAsia="IRNazanin" w:cs="IRNazanin"/>
          <w:color w:val="111111"/>
          <w:sz w:val="28"/>
          <w:szCs w:val="28"/>
          <w:rtl w:val="true"/>
          <w:lang w:bidi="fa-IR"/>
        </w:rPr>
        <w:t>.</w:t>
      </w:r>
    </w:p>
    <w:p>
      <w:pPr>
        <w:pStyle w:val="Heading5"/>
        <w:numPr>
          <w:ilvl w:val="4"/>
          <w:numId w:val="1"/>
        </w:numPr>
        <w:rPr/>
      </w:pPr>
      <w:bookmarkStart w:id="3490" w:name="__RefHeading___Toc1059217_73709187"/>
      <w:bookmarkStart w:id="3491" w:name="_Toc1553"/>
      <w:bookmarkEnd w:id="3490"/>
      <w:r>
        <w:rPr>
          <w:rtl w:val="true"/>
        </w:rPr>
        <w:t xml:space="preserve">مسألة </w:t>
      </w:r>
      <w:r>
        <w:rPr/>
        <w:t>1215</w:t>
      </w:r>
      <w:r>
        <w:rPr>
          <w:rtl w:val="true"/>
        </w:rPr>
        <w:t>:</w:t>
      </w:r>
      <w:r>
        <w:rPr>
          <w:rtl w:val="true"/>
        </w:rPr>
        <w:t>المشهور ان من وقف بدابته فعلیه ضمان ما تصیبه بیدها</w:t>
      </w:r>
      <w:bookmarkEnd w:id="3491"/>
    </w:p>
    <w:p>
      <w:pPr>
        <w:pStyle w:val="BookText"/>
        <w:rPr/>
      </w:pPr>
      <w:r>
        <w:rPr>
          <w:rFonts w:ascii="IRNazanin" w:hAnsi="IRNazanin" w:eastAsia="IRNazanin"/>
          <w:color w:val="111111"/>
          <w:sz w:val="28"/>
          <w:sz w:val="28"/>
          <w:szCs w:val="28"/>
          <w:rtl w:val="true"/>
          <w:lang w:bidi="fa-IR"/>
        </w:rPr>
        <w:t>و رجلها،</w:t>
      </w:r>
    </w:p>
    <w:p>
      <w:pPr>
        <w:pStyle w:val="BookText"/>
        <w:rPr/>
      </w:pPr>
      <w:r>
        <w:rPr>
          <w:rFonts w:ascii="IRNazanin" w:hAnsi="IRNazanin" w:eastAsia="IRNazanin"/>
          <w:color w:val="111111"/>
          <w:sz w:val="28"/>
          <w:sz w:val="28"/>
          <w:szCs w:val="28"/>
          <w:rtl w:val="true"/>
          <w:lang w:bidi="fa-IR"/>
        </w:rPr>
        <w:t>و فیه اشکال،و الأقرب عدم الضمان،الا اذا کانت الجنایة بتفریط منه و مستندة إلیه</w:t>
      </w:r>
      <w:r>
        <w:rPr>
          <w:rFonts w:eastAsia="IRNazanin" w:cs="IRNazanin"/>
          <w:color w:val="111111"/>
          <w:sz w:val="28"/>
          <w:szCs w:val="28"/>
          <w:rtl w:val="true"/>
          <w:lang w:bidi="fa-IR"/>
        </w:rPr>
        <w:t>.</w:t>
      </w:r>
    </w:p>
    <w:p>
      <w:pPr>
        <w:pStyle w:val="Heading5"/>
        <w:numPr>
          <w:ilvl w:val="4"/>
          <w:numId w:val="1"/>
        </w:numPr>
        <w:rPr/>
      </w:pPr>
      <w:bookmarkStart w:id="3492" w:name="__RefHeading___Toc1059219_73709187"/>
      <w:bookmarkStart w:id="3493" w:name="_Toc1554"/>
      <w:bookmarkEnd w:id="3492"/>
      <w:r>
        <w:rPr>
          <w:rtl w:val="true"/>
        </w:rPr>
        <w:t xml:space="preserve">مسألة </w:t>
      </w:r>
      <w:r>
        <w:rPr/>
        <w:t>1216</w:t>
      </w:r>
      <w:r>
        <w:rPr>
          <w:rtl w:val="true"/>
        </w:rPr>
        <w:t>:</w:t>
      </w:r>
      <w:r>
        <w:rPr>
          <w:rtl w:val="true"/>
        </w:rPr>
        <w:t>لو رکب الدابة ردیفان فوطأت شخصا فمات أو جرح</w:t>
      </w:r>
      <w:bookmarkEnd w:id="3493"/>
    </w:p>
    <w:p>
      <w:pPr>
        <w:pStyle w:val="BookText"/>
        <w:rPr/>
      </w:pPr>
      <w:r>
        <w:rPr>
          <w:rFonts w:ascii="IRNazanin" w:hAnsi="IRNazanin" w:eastAsia="IRNazanin"/>
          <w:color w:val="111111"/>
          <w:sz w:val="28"/>
          <w:sz w:val="28"/>
          <w:szCs w:val="28"/>
          <w:rtl w:val="true"/>
          <w:lang w:bidi="fa-IR"/>
        </w:rPr>
        <w:t>فالضمان علیهما بالسویّة اذا کان الجرح بتفریط منهما</w:t>
      </w:r>
      <w:r>
        <w:rPr>
          <w:rFonts w:eastAsia="IRNazanin" w:cs="IRNazanin"/>
          <w:color w:val="111111"/>
          <w:sz w:val="28"/>
          <w:szCs w:val="28"/>
          <w:rtl w:val="true"/>
          <w:lang w:bidi="fa-IR"/>
        </w:rPr>
        <w:t>.</w:t>
      </w:r>
    </w:p>
    <w:p>
      <w:pPr>
        <w:pStyle w:val="Heading5"/>
        <w:numPr>
          <w:ilvl w:val="4"/>
          <w:numId w:val="1"/>
        </w:numPr>
        <w:rPr/>
      </w:pPr>
      <w:bookmarkStart w:id="3494" w:name="__RefHeading___Toc1059221_73709187"/>
      <w:bookmarkStart w:id="3495" w:name="_Toc1555"/>
      <w:bookmarkEnd w:id="3494"/>
      <w:r>
        <w:rPr>
          <w:rtl w:val="true"/>
        </w:rPr>
        <w:t xml:space="preserve">مسألة </w:t>
      </w:r>
      <w:r>
        <w:rPr/>
        <w:t>1217</w:t>
      </w:r>
      <w:r>
        <w:rPr>
          <w:rtl w:val="true"/>
        </w:rPr>
        <w:t>:</w:t>
      </w:r>
      <w:r>
        <w:rPr>
          <w:rtl w:val="true"/>
        </w:rPr>
        <w:t>اذا ألقت الدابة راکبها فمات أو جرح فلا ضمان علی</w:t>
      </w:r>
      <w:bookmarkEnd w:id="3495"/>
    </w:p>
    <w:p>
      <w:pPr>
        <w:pStyle w:val="BookText"/>
        <w:rPr/>
      </w:pPr>
      <w:r>
        <w:rPr>
          <w:rFonts w:ascii="IRNazanin" w:hAnsi="IRNazanin" w:eastAsia="IRNazanin"/>
          <w:color w:val="111111"/>
          <w:sz w:val="28"/>
          <w:sz w:val="28"/>
          <w:szCs w:val="28"/>
          <w:rtl w:val="true"/>
          <w:lang w:bidi="fa-IR"/>
        </w:rPr>
        <w:t>مالکها،</w:t>
      </w:r>
    </w:p>
    <w:p>
      <w:pPr>
        <w:pStyle w:val="BookText"/>
        <w:rPr/>
      </w:pPr>
      <w:r>
        <w:rPr>
          <w:rFonts w:ascii="IRNazanin" w:hAnsi="IRNazanin" w:eastAsia="IRNazanin"/>
          <w:color w:val="111111"/>
          <w:sz w:val="28"/>
          <w:sz w:val="28"/>
          <w:szCs w:val="28"/>
          <w:rtl w:val="true"/>
          <w:lang w:bidi="fa-IR"/>
        </w:rPr>
        <w:t>نعم لو کان القاؤها له مستندا إلی تنفیره،ضمن</w:t>
      </w:r>
      <w:r>
        <w:rPr>
          <w:rFonts w:eastAsia="IRNazanin" w:cs="IRNazanin"/>
          <w:color w:val="111111"/>
          <w:sz w:val="28"/>
          <w:szCs w:val="28"/>
          <w:rtl w:val="true"/>
          <w:lang w:bidi="fa-IR"/>
        </w:rPr>
        <w:t>.</w:t>
      </w:r>
    </w:p>
    <w:p>
      <w:pPr>
        <w:pStyle w:val="Heading5"/>
        <w:numPr>
          <w:ilvl w:val="4"/>
          <w:numId w:val="1"/>
        </w:numPr>
        <w:rPr/>
      </w:pPr>
      <w:bookmarkStart w:id="3496" w:name="__RefHeading___Toc1059223_73709187"/>
      <w:bookmarkStart w:id="3497" w:name="_Toc1556"/>
      <w:bookmarkEnd w:id="3496"/>
      <w:r>
        <w:rPr>
          <w:rtl w:val="true"/>
        </w:rPr>
        <w:t xml:space="preserve">مسألة </w:t>
      </w:r>
      <w:r>
        <w:rPr/>
        <w:t>1218</w:t>
      </w:r>
      <w:r>
        <w:rPr>
          <w:rtl w:val="true"/>
        </w:rPr>
        <w:t>:</w:t>
      </w:r>
      <w:r>
        <w:rPr>
          <w:rtl w:val="true"/>
        </w:rPr>
        <w:t>لو حمل المولی عبده علی دابته فوطأت رجلا</w:t>
      </w:r>
      <w:bookmarkEnd w:id="3497"/>
    </w:p>
    <w:p>
      <w:pPr>
        <w:pStyle w:val="BookText"/>
        <w:rPr/>
      </w:pPr>
      <w:r>
        <w:rPr>
          <w:rFonts w:ascii="IRNazanin" w:hAnsi="IRNazanin" w:eastAsia="IRNazanin"/>
          <w:color w:val="111111"/>
          <w:sz w:val="28"/>
          <w:sz w:val="28"/>
          <w:szCs w:val="28"/>
          <w:rtl w:val="true"/>
          <w:lang w:bidi="fa-IR"/>
        </w:rPr>
        <w:t>ضمن المولی دیته للنص،و لا فرق فی ذلک بین ان یکون العبد بالغا أو غیر بالغ، و لو کانت جنایتها علی مال،لم یضمن المولی لعدم الدلیل علی الضمان</w:t>
      </w:r>
      <w:r>
        <w:rPr>
          <w:rFonts w:eastAsia="IRNazanin" w:cs="IRNazanin"/>
          <w:color w:val="111111"/>
          <w:sz w:val="28"/>
          <w:szCs w:val="28"/>
          <w:rtl w:val="true"/>
          <w:lang w:bidi="fa-IR"/>
        </w:rPr>
        <w:t>.</w:t>
      </w:r>
    </w:p>
    <w:p>
      <w:pPr>
        <w:pStyle w:val="Heading5"/>
        <w:numPr>
          <w:ilvl w:val="4"/>
          <w:numId w:val="1"/>
        </w:numPr>
        <w:rPr/>
      </w:pPr>
      <w:bookmarkStart w:id="3498" w:name="__RefHeading___Toc1059225_73709187"/>
      <w:bookmarkStart w:id="3499" w:name="_Toc1557"/>
      <w:bookmarkEnd w:id="3498"/>
      <w:r>
        <w:rPr>
          <w:rtl w:val="true"/>
        </w:rPr>
        <w:t xml:space="preserve">مسألة </w:t>
      </w:r>
      <w:r>
        <w:rPr/>
        <w:t>1219</w:t>
      </w:r>
      <w:r>
        <w:rPr>
          <w:rtl w:val="true"/>
        </w:rPr>
        <w:t>:</w:t>
      </w:r>
      <w:r>
        <w:rPr>
          <w:rtl w:val="true"/>
        </w:rPr>
        <w:t>لو شهر سلاحه فی وجه انسان ففرّ و ألقی نفسه فی بئر</w:t>
      </w:r>
      <w:bookmarkEnd w:id="3499"/>
    </w:p>
    <w:p>
      <w:pPr>
        <w:pStyle w:val="BookText"/>
        <w:rPr/>
      </w:pPr>
      <w:r>
        <w:rPr>
          <w:rFonts w:ascii="IRNazanin" w:hAnsi="IRNazanin" w:eastAsia="IRNazanin"/>
          <w:color w:val="111111"/>
          <w:sz w:val="28"/>
          <w:sz w:val="28"/>
          <w:szCs w:val="28"/>
          <w:rtl w:val="true"/>
          <w:lang w:bidi="fa-IR"/>
        </w:rPr>
        <w:t>أو من شاهق اختیارا فمات،</w:t>
      </w:r>
    </w:p>
    <w:p>
      <w:pPr>
        <w:pStyle w:val="BookText"/>
        <w:rPr/>
      </w:pPr>
      <w:r>
        <w:rPr>
          <w:rFonts w:ascii="IRNazanin" w:hAnsi="IRNazanin" w:eastAsia="IRNazanin"/>
          <w:color w:val="111111"/>
          <w:sz w:val="28"/>
          <w:sz w:val="28"/>
          <w:szCs w:val="28"/>
          <w:rtl w:val="true"/>
          <w:lang w:bidi="fa-IR"/>
        </w:rPr>
        <w:t>فلا ضمان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اذا کان بغیر اختیار کما اذا کان أعمی أو بصیرا لا یعلم به او صبیّا غیر ممیز،فهل یضمن دیته اذا مات بإلقاء نفسه فی بئر أو من شاهق او جبل؟</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الضمان غیر بعید،علی اساس ان الموجب للموت الالقاء و هو مستند إلی اخافته،إذ لولاها لم یلق نفسه لا فی البئر و لا من الشاهق،و فی مثل هذا المورد یکون اسناد الفعل الی السبب عرفا اولی من اسناده الی المباشر،فان المباشر بمثابة الآلة،و بکلمة انه مغلوب فی ارادته لسبب،فمن</w:t>
      </w:r>
      <w:bookmarkStart w:id="3500" w:name="pg11408_119438"/>
    </w:p>
    <w:p>
      <w:pPr>
        <w:pStyle w:val="BookText"/>
        <w:rPr/>
      </w:pPr>
      <w:bookmarkEnd w:id="3500"/>
      <w:r>
        <w:rPr>
          <w:rFonts w:ascii="IRNazanin" w:hAnsi="IRNazanin" w:eastAsia="IRNazanin"/>
          <w:color w:val="111111"/>
          <w:sz w:val="28"/>
          <w:sz w:val="28"/>
          <w:szCs w:val="28"/>
          <w:rtl w:val="true"/>
          <w:lang w:bidi="fa-IR"/>
        </w:rPr>
        <w:t>اجل ذلک کان اسناد الفعل الی السبب اولی و اظهر عرفا،و کذلک الحال اذا اضطره إلی مضیق فافترسه سبع اتفاقا،أو ما شاکل ذلک،فان الموت فی کل هذه الموارد بنظر العرف مستند الی الاخافة باشهار سلاحه لا الی الالقاء بما هو،فالنتیجة ان الاقرب فی الفرض الاول عدم ضمان الدیة،و فی الفرض الثانی الضمان</w:t>
      </w:r>
      <w:r>
        <w:rPr>
          <w:rFonts w:eastAsia="IRNazanin" w:cs="IRNazanin"/>
          <w:color w:val="111111"/>
          <w:sz w:val="28"/>
          <w:szCs w:val="28"/>
          <w:rtl w:val="true"/>
          <w:lang w:bidi="fa-IR"/>
        </w:rPr>
        <w:t>.</w:t>
      </w:r>
    </w:p>
    <w:p>
      <w:pPr>
        <w:pStyle w:val="Heading5"/>
        <w:numPr>
          <w:ilvl w:val="4"/>
          <w:numId w:val="1"/>
        </w:numPr>
        <w:rPr/>
      </w:pPr>
      <w:bookmarkStart w:id="3501" w:name="__RefHeading___Toc1059227_73709187"/>
      <w:bookmarkStart w:id="3502" w:name="_Toc1558"/>
      <w:bookmarkEnd w:id="3501"/>
      <w:r>
        <w:rPr>
          <w:rtl w:val="true"/>
        </w:rPr>
        <w:t xml:space="preserve">مسألة </w:t>
      </w:r>
      <w:r>
        <w:rPr/>
        <w:t>1220</w:t>
      </w:r>
      <w:r>
        <w:rPr>
          <w:rtl w:val="true"/>
        </w:rPr>
        <w:t>:</w:t>
      </w:r>
      <w:r>
        <w:rPr>
          <w:rtl w:val="true"/>
        </w:rPr>
        <w:t>لو أرکب صبیا بدون اذن الولی علی دابة و کان فی</w:t>
      </w:r>
      <w:bookmarkEnd w:id="3502"/>
    </w:p>
    <w:p>
      <w:pPr>
        <w:pStyle w:val="BookText"/>
        <w:rPr/>
      </w:pPr>
      <w:r>
        <w:rPr>
          <w:rFonts w:ascii="IRNazanin" w:hAnsi="IRNazanin" w:eastAsia="IRNazanin"/>
          <w:color w:val="111111"/>
          <w:sz w:val="28"/>
          <w:sz w:val="28"/>
          <w:szCs w:val="28"/>
          <w:rtl w:val="true"/>
          <w:lang w:bidi="fa-IR"/>
        </w:rPr>
        <w:t>معرض السقوط فوقع فمات،</w:t>
      </w:r>
    </w:p>
    <w:p>
      <w:pPr>
        <w:pStyle w:val="BookText"/>
        <w:rPr/>
      </w:pPr>
      <w:r>
        <w:rPr>
          <w:rFonts w:ascii="IRNazanin" w:hAnsi="IRNazanin" w:eastAsia="IRNazanin"/>
          <w:color w:val="111111"/>
          <w:sz w:val="28"/>
          <w:sz w:val="28"/>
          <w:szCs w:val="28"/>
          <w:rtl w:val="true"/>
          <w:lang w:bidi="fa-IR"/>
        </w:rPr>
        <w:t>ضمن دیته،و لو أرکب صبیین کذلک فتصادما فتلفا،ضمن دیتهما تماما ان کان المرکب واحدا،و ان کان اثنین،فعلی کل واحد منهما نصف دیة کل منهما،و ان کانوا ثلاثة فعلی کل منهم ثلث دیة کل منهما،و هکذا،و کذلک الحال اذا أرکبهما ولیّاهما مع وجود المفسدة فیه</w:t>
      </w:r>
      <w:r>
        <w:rPr>
          <w:rFonts w:eastAsia="IRNazanin" w:cs="IRNazanin"/>
          <w:color w:val="111111"/>
          <w:sz w:val="28"/>
          <w:szCs w:val="28"/>
          <w:rtl w:val="true"/>
          <w:lang w:bidi="fa-IR"/>
        </w:rPr>
        <w:t>.</w:t>
      </w:r>
    </w:p>
    <w:p>
      <w:pPr>
        <w:pStyle w:val="Heading4"/>
        <w:numPr>
          <w:ilvl w:val="3"/>
          <w:numId w:val="1"/>
        </w:numPr>
        <w:rPr/>
      </w:pPr>
      <w:bookmarkStart w:id="3503" w:name="__RefHeading___Toc1059229_73709187"/>
      <w:bookmarkStart w:id="3504" w:name="_Toc1559"/>
      <w:bookmarkEnd w:id="3503"/>
      <w:r>
        <w:rPr>
          <w:rtl w:val="true"/>
        </w:rPr>
        <w:t>فروع تزاحم الموجبات</w:t>
      </w:r>
      <w:bookmarkEnd w:id="3504"/>
    </w:p>
    <w:p>
      <w:pPr>
        <w:pStyle w:val="Heading5"/>
        <w:numPr>
          <w:ilvl w:val="4"/>
          <w:numId w:val="1"/>
        </w:numPr>
        <w:rPr/>
      </w:pPr>
      <w:bookmarkStart w:id="3505" w:name="__RefHeading___Toc1059231_73709187"/>
      <w:bookmarkStart w:id="3506" w:name="_Toc1560"/>
      <w:bookmarkEnd w:id="3505"/>
      <w:r>
        <w:rPr>
          <w:rtl w:val="true"/>
        </w:rPr>
        <w:t xml:space="preserve">مسألة </w:t>
      </w:r>
      <w:r>
        <w:rPr/>
        <w:t>1221</w:t>
      </w:r>
      <w:r>
        <w:rPr>
          <w:rtl w:val="true"/>
        </w:rPr>
        <w:t>:</w:t>
      </w:r>
      <w:r>
        <w:rPr>
          <w:rtl w:val="true"/>
        </w:rPr>
        <w:t>إذا کان أحد شخصین مباشرا للقتل و الآخر سببا له</w:t>
      </w:r>
      <w:bookmarkEnd w:id="3506"/>
    </w:p>
    <w:p>
      <w:pPr>
        <w:pStyle w:val="BookText"/>
        <w:rPr/>
      </w:pPr>
      <w:r>
        <w:rPr>
          <w:rFonts w:ascii="IRNazanin" w:hAnsi="IRNazanin" w:eastAsia="IRNazanin"/>
          <w:color w:val="111111"/>
          <w:sz w:val="28"/>
          <w:sz w:val="28"/>
          <w:szCs w:val="28"/>
          <w:rtl w:val="true"/>
          <w:lang w:bidi="fa-IR"/>
        </w:rPr>
        <w:t>ضمن المباشر،</w:t>
      </w:r>
    </w:p>
    <w:p>
      <w:pPr>
        <w:pStyle w:val="BookText"/>
        <w:rPr/>
      </w:pPr>
      <w:r>
        <w:rPr>
          <w:rFonts w:ascii="IRNazanin" w:hAnsi="IRNazanin" w:eastAsia="IRNazanin"/>
          <w:color w:val="111111"/>
          <w:sz w:val="28"/>
          <w:sz w:val="28"/>
          <w:szCs w:val="28"/>
          <w:rtl w:val="true"/>
          <w:lang w:bidi="fa-IR"/>
        </w:rPr>
        <w:t>کما اذا حفر بئرا فی غیر ملکه و دفع الآخر ثالثا إلیها فسقط فیها فمات،فالضمان علی الدافع اذا کان عالما،و أما إذا کان جاهلا فالمشهور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الضمان علی الحافر،و فیه اشکال،و لا یبعد کون الضمان علی کلیهما،و إذا أمسک أحدهما شخصا و ذبحه الآخر،فالقاتل هو الذابح کما تقدم،و إذا وضع 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کفة المنجنیق و جذبه الآخر فأصاب شخصا فمات،أو جرح،فالضمان علی الجاذب دون الواضع</w:t>
      </w:r>
      <w:r>
        <w:rPr>
          <w:rFonts w:eastAsia="IRNazanin" w:cs="IRNazanin"/>
          <w:color w:val="111111"/>
          <w:sz w:val="28"/>
          <w:szCs w:val="28"/>
          <w:rtl w:val="true"/>
          <w:lang w:bidi="fa-IR"/>
        </w:rPr>
        <w:t>.</w:t>
      </w:r>
    </w:p>
    <w:p>
      <w:pPr>
        <w:pStyle w:val="Heading5"/>
        <w:numPr>
          <w:ilvl w:val="4"/>
          <w:numId w:val="1"/>
        </w:numPr>
        <w:rPr/>
      </w:pPr>
      <w:bookmarkStart w:id="3507" w:name="__RefHeading___Toc1059233_73709187"/>
      <w:bookmarkStart w:id="3508" w:name="_Toc1561"/>
      <w:bookmarkEnd w:id="3507"/>
      <w:r>
        <w:rPr>
          <w:rtl w:val="true"/>
        </w:rPr>
        <w:t xml:space="preserve">مسألة </w:t>
      </w:r>
      <w:r>
        <w:rPr/>
        <w:t>1222</w:t>
      </w:r>
      <w:r>
        <w:rPr>
          <w:rtl w:val="true"/>
        </w:rPr>
        <w:t>:</w:t>
      </w:r>
      <w:r>
        <w:rPr>
          <w:rtl w:val="true"/>
        </w:rPr>
        <w:t>لو حفر بئرا فی ملکه و غطّاها و دعا غیره فسقط فیها</w:t>
      </w:r>
      <w:bookmarkEnd w:id="3508"/>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البئر فی معرض السقوط،کما لو کانت فی ممرّ الدار و کان قاصدا</w:t>
      </w:r>
      <w:bookmarkStart w:id="3509" w:name="pg11408_119439"/>
    </w:p>
    <w:p>
      <w:pPr>
        <w:pStyle w:val="BookText"/>
        <w:rPr/>
      </w:pPr>
      <w:bookmarkEnd w:id="3509"/>
      <w:r>
        <w:rPr>
          <w:rFonts w:ascii="IRNazanin" w:hAnsi="IRNazanin" w:eastAsia="IRNazanin"/>
          <w:color w:val="111111"/>
          <w:sz w:val="28"/>
          <w:sz w:val="28"/>
          <w:szCs w:val="28"/>
          <w:rtl w:val="true"/>
          <w:lang w:bidi="fa-IR"/>
        </w:rPr>
        <w:t>للقتل أو کان فیها السقوط مما یقتل غالبا،ثبت القود و إن لم یکن قاصدا للقتل و لا السقوط مما یقتل عادة فعلیه الدیة،و ان لم تکن فی معرض السقوط و اتفق سقوطه فیها و مات،لم یضمن لعدم استناد القتل إلیه</w:t>
      </w:r>
      <w:r>
        <w:rPr>
          <w:rFonts w:eastAsia="IRNazanin" w:cs="IRNazanin"/>
          <w:color w:val="111111"/>
          <w:sz w:val="28"/>
          <w:szCs w:val="28"/>
          <w:rtl w:val="true"/>
          <w:lang w:bidi="fa-IR"/>
        </w:rPr>
        <w:t>.</w:t>
      </w:r>
    </w:p>
    <w:p>
      <w:pPr>
        <w:pStyle w:val="Heading5"/>
        <w:numPr>
          <w:ilvl w:val="4"/>
          <w:numId w:val="1"/>
        </w:numPr>
        <w:rPr/>
      </w:pPr>
      <w:bookmarkStart w:id="3510" w:name="__RefHeading___Toc1059235_73709187"/>
      <w:bookmarkStart w:id="3511" w:name="_Toc1562"/>
      <w:bookmarkEnd w:id="3510"/>
      <w:r>
        <w:rPr>
          <w:rtl w:val="true"/>
        </w:rPr>
        <w:t xml:space="preserve">مسألة </w:t>
      </w:r>
      <w:r>
        <w:rPr/>
        <w:t>1223</w:t>
      </w:r>
      <w:r>
        <w:rPr>
          <w:rtl w:val="true"/>
        </w:rPr>
        <w:t>:</w:t>
      </w:r>
      <w:r>
        <w:rPr>
          <w:rtl w:val="true"/>
        </w:rPr>
        <w:t>لو أجتمع سببان لموت شخص</w:t>
      </w:r>
      <w:bookmarkEnd w:id="3511"/>
    </w:p>
    <w:p>
      <w:pPr>
        <w:pStyle w:val="BookText"/>
        <w:rPr/>
      </w:pPr>
      <w:r>
        <w:rPr>
          <w:rFonts w:ascii="IRNazanin" w:hAnsi="IRNazanin" w:eastAsia="IRNazanin"/>
          <w:color w:val="111111"/>
          <w:sz w:val="28"/>
          <w:sz w:val="28"/>
          <w:szCs w:val="28"/>
          <w:rtl w:val="true"/>
          <w:lang w:bidi="fa-IR"/>
        </w:rPr>
        <w:t xml:space="preserve">کما إذا وضع أحد حجرا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ملکه،و حفر الآخر بئرا فیه،فعثر ثالث بالحجر و سقط فی البئر فمات،فالأشهر ان الضمان علی من سبقت جنایته،و لکنه لا یخلو عن اشکال و تأمل،فالأظهر ان الضمان علی کلیهما،نعم إذا کان أحدهما متعدیا، کما إذا حفر بئرا فی غیر ملکه،و الآخر لم یکن متعدیا،کما إذا وضع حجرا فی ملکه،فمات العاثر بسقوطه فی البئر،فالضمان علی المتعدّی</w:t>
      </w:r>
      <w:r>
        <w:rPr>
          <w:rFonts w:eastAsia="IRNazanin" w:cs="IRNazanin"/>
          <w:color w:val="111111"/>
          <w:sz w:val="28"/>
          <w:szCs w:val="28"/>
          <w:rtl w:val="true"/>
          <w:lang w:bidi="fa-IR"/>
        </w:rPr>
        <w:t>.</w:t>
      </w:r>
    </w:p>
    <w:p>
      <w:pPr>
        <w:pStyle w:val="Heading5"/>
        <w:numPr>
          <w:ilvl w:val="4"/>
          <w:numId w:val="1"/>
        </w:numPr>
        <w:rPr/>
      </w:pPr>
      <w:bookmarkStart w:id="3512" w:name="__RefHeading___Toc1059237_73709187"/>
      <w:bookmarkStart w:id="3513" w:name="_Toc1563"/>
      <w:bookmarkEnd w:id="3512"/>
      <w:r>
        <w:rPr>
          <w:rtl w:val="true"/>
        </w:rPr>
        <w:t xml:space="preserve">مسألة </w:t>
      </w:r>
      <w:r>
        <w:rPr/>
        <w:t>1224</w:t>
      </w:r>
      <w:r>
        <w:rPr>
          <w:rtl w:val="true"/>
        </w:rPr>
        <w:t>:</w:t>
      </w:r>
      <w:r>
        <w:rPr>
          <w:rtl w:val="true"/>
        </w:rPr>
        <w:t>إذا حفر بئرا فی الطریق عدوانا فسقط شخصان فیها</w:t>
      </w:r>
      <w:bookmarkEnd w:id="3513"/>
    </w:p>
    <w:p>
      <w:pPr>
        <w:pStyle w:val="BookText"/>
        <w:rPr/>
      </w:pPr>
      <w:r>
        <w:rPr>
          <w:rFonts w:ascii="IRNazanin" w:hAnsi="IRNazanin" w:eastAsia="IRNazanin"/>
          <w:color w:val="111111"/>
          <w:sz w:val="28"/>
          <w:sz w:val="28"/>
          <w:szCs w:val="28"/>
          <w:rtl w:val="true"/>
          <w:lang w:bidi="fa-IR"/>
        </w:rPr>
        <w:t>فهلک کل واحد منهما بسقوط الآخر فیها،</w:t>
      </w:r>
    </w:p>
    <w:p>
      <w:pPr>
        <w:pStyle w:val="BookText"/>
        <w:rPr/>
      </w:pPr>
      <w:r>
        <w:rPr>
          <w:rFonts w:ascii="IRNazanin" w:hAnsi="IRNazanin" w:eastAsia="IRNazanin"/>
          <w:color w:val="111111"/>
          <w:sz w:val="28"/>
          <w:sz w:val="28"/>
          <w:szCs w:val="28"/>
          <w:rtl w:val="true"/>
          <w:lang w:bidi="fa-IR"/>
        </w:rPr>
        <w:t>فالضمان علی الحافر،باعتبار ان الموت مستند الی السقوط فی البئر،و لا فرق فیه بین ان یکون موت کلیهما مستندا الی سقوطهما معا او مستندا الی سقوط کل واحد منهما فیها مستقلا</w:t>
      </w:r>
      <w:r>
        <w:rPr>
          <w:rFonts w:eastAsia="IRNazanin" w:cs="IRNazanin"/>
          <w:color w:val="111111"/>
          <w:sz w:val="28"/>
          <w:szCs w:val="28"/>
          <w:rtl w:val="true"/>
          <w:lang w:bidi="fa-IR"/>
        </w:rPr>
        <w:t>.</w:t>
      </w:r>
    </w:p>
    <w:p>
      <w:pPr>
        <w:pStyle w:val="Heading5"/>
        <w:numPr>
          <w:ilvl w:val="4"/>
          <w:numId w:val="1"/>
        </w:numPr>
        <w:rPr/>
      </w:pPr>
      <w:bookmarkStart w:id="3514" w:name="__RefHeading___Toc1059239_73709187"/>
      <w:bookmarkStart w:id="3515" w:name="_Toc1564"/>
      <w:bookmarkEnd w:id="3514"/>
      <w:r>
        <w:rPr>
          <w:rtl w:val="true"/>
        </w:rPr>
        <w:t xml:space="preserve">مسألة </w:t>
      </w:r>
      <w:r>
        <w:rPr/>
        <w:t>1225</w:t>
      </w:r>
      <w:r>
        <w:rPr>
          <w:rtl w:val="true"/>
        </w:rPr>
        <w:t>:</w:t>
      </w:r>
      <w:r>
        <w:rPr>
          <w:rtl w:val="true"/>
        </w:rPr>
        <w:t>لو قال لآخر ألق متاعک فی البحر لتسلم السفینة من</w:t>
      </w:r>
      <w:bookmarkEnd w:id="3515"/>
    </w:p>
    <w:p>
      <w:pPr>
        <w:pStyle w:val="BookText"/>
        <w:rPr/>
      </w:pPr>
      <w:r>
        <w:rPr>
          <w:rFonts w:ascii="IRNazanin" w:hAnsi="IRNazanin" w:eastAsia="IRNazanin"/>
          <w:color w:val="111111"/>
          <w:sz w:val="28"/>
          <w:sz w:val="28"/>
          <w:szCs w:val="28"/>
          <w:rtl w:val="true"/>
          <w:lang w:bidi="fa-IR"/>
        </w:rPr>
        <w:t>الغرق و الخطر،</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هناک قرینة علی المجانیة و عدم ضمان الآمر،فالقاه المأمور،فلا ضمان علی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 به و قال و علیّ ضمانه،ضمن اذا کان الالقاء لدفع الخوف،و نحوه من الدواعی العقلائیة،و اما إذا لم یکن کذلک و مع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 متاعک فی البحر و علیّ ضمانه،فالمشهور علی انه لا ضمان علیه،بل ادعی الاجماع علی ذلک،و فیه اشکال،و الأقرب هو الضمان،و هل هذا الضمان بمعنی اشتغال الذمة بالبدل من المثل او القیمة او بمعنی التعهد بدفع بدله إلیه؟</w:t>
      </w:r>
      <w:bookmarkStart w:id="3516" w:name="pg11408_119440"/>
    </w:p>
    <w:p>
      <w:pPr>
        <w:pStyle w:val="BookText"/>
        <w:rPr/>
      </w:pPr>
      <w:bookmarkEnd w:id="3516"/>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الضمان و ان کان بکل من المعنیین الا انه فی المقام ظاهر فی المعنی الاول دون الثانی</w:t>
      </w:r>
      <w:r>
        <w:rPr>
          <w:rFonts w:eastAsia="IRNazanin" w:cs="IRNazanin"/>
          <w:color w:val="111111"/>
          <w:sz w:val="28"/>
          <w:szCs w:val="28"/>
          <w:rtl w:val="true"/>
          <w:lang w:bidi="fa-IR"/>
        </w:rPr>
        <w:t>.</w:t>
      </w:r>
    </w:p>
    <w:p>
      <w:pPr>
        <w:pStyle w:val="Heading5"/>
        <w:numPr>
          <w:ilvl w:val="4"/>
          <w:numId w:val="1"/>
        </w:numPr>
        <w:rPr/>
      </w:pPr>
      <w:bookmarkStart w:id="3517" w:name="__RefHeading___Toc1059241_73709187"/>
      <w:bookmarkStart w:id="3518" w:name="_Toc1565"/>
      <w:bookmarkEnd w:id="3517"/>
      <w:r>
        <w:rPr>
          <w:rtl w:val="true"/>
        </w:rPr>
        <w:t xml:space="preserve">مسألة </w:t>
      </w:r>
      <w:r>
        <w:rPr/>
        <w:t>1226</w:t>
      </w:r>
      <w:r>
        <w:rPr>
          <w:rtl w:val="true"/>
        </w:rPr>
        <w:t>:</w:t>
      </w:r>
      <w:r>
        <w:rPr>
          <w:rtl w:val="true"/>
        </w:rPr>
        <w:t>لو امر شخصا بإلقاء متاعه فی البحر و قال علیّ و علی</w:t>
      </w:r>
      <w:bookmarkEnd w:id="3518"/>
    </w:p>
    <w:p>
      <w:pPr>
        <w:pStyle w:val="BookText"/>
        <w:rPr/>
      </w:pPr>
      <w:r>
        <w:rPr>
          <w:rFonts w:ascii="IRNazanin" w:hAnsi="IRNazanin" w:eastAsia="IRNazanin"/>
          <w:color w:val="111111"/>
          <w:sz w:val="28"/>
          <w:sz w:val="28"/>
          <w:szCs w:val="28"/>
          <w:rtl w:val="true"/>
          <w:lang w:bidi="fa-IR"/>
        </w:rPr>
        <w:t>رکاب السفینة ضمانه،</w:t>
      </w:r>
    </w:p>
    <w:p>
      <w:pPr>
        <w:pStyle w:val="BookText"/>
        <w:rPr/>
      </w:pPr>
      <w:r>
        <w:rPr>
          <w:rFonts w:ascii="IRNazanin" w:hAnsi="IRNazanin" w:eastAsia="IRNazanin"/>
          <w:color w:val="111111"/>
          <w:sz w:val="28"/>
          <w:sz w:val="28"/>
          <w:szCs w:val="28"/>
          <w:rtl w:val="true"/>
          <w:lang w:bidi="fa-IR"/>
        </w:rPr>
        <w:t>فان قال ذلک من قبلهم بتخیل انهم راضون به،و لکنهم بعد ذلک أظهروا عدم الرضا به،فهل یضمن الآمر کل المتاع او مقدارا منه؟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قوله علیّ و علی رکاب السفینة ضمانه هو ضمان المجموع للمتاع باکمله،لا ضمان کل واحد منهما له مستقلا،و علی هذا فیسقط المتاع علی المجموع،فیکون الآمر ضامنا بقدر حصته دون تمام المال، و کذلک الحال فیما اذا ادعی الاذن من قبلهم و لکنهم انکروا ذلک،و اما اذا قال ذلک مدعیا الاذن منهم أو بدونه،و لکن مع ذلک قال لو لم یعط هؤلاء فانا ضامن،فانه یضمن التمام اذا لم یقبلوا</w:t>
      </w:r>
      <w:r>
        <w:rPr>
          <w:rFonts w:eastAsia="IRNazanin" w:cs="IRNazanin"/>
          <w:color w:val="111111"/>
          <w:sz w:val="28"/>
          <w:szCs w:val="28"/>
          <w:rtl w:val="true"/>
          <w:lang w:bidi="fa-IR"/>
        </w:rPr>
        <w:t>.</w:t>
      </w:r>
    </w:p>
    <w:p>
      <w:pPr>
        <w:pStyle w:val="Heading5"/>
        <w:numPr>
          <w:ilvl w:val="4"/>
          <w:numId w:val="1"/>
        </w:numPr>
        <w:rPr/>
      </w:pPr>
      <w:bookmarkStart w:id="3519" w:name="__RefHeading___Toc1059243_73709187"/>
      <w:bookmarkStart w:id="3520" w:name="_Toc1566"/>
      <w:bookmarkEnd w:id="3519"/>
      <w:r>
        <w:rPr>
          <w:rtl w:val="true"/>
        </w:rPr>
        <w:t xml:space="preserve">مسألة </w:t>
      </w:r>
      <w:r>
        <w:rPr/>
        <w:t>1227</w:t>
      </w:r>
      <w:r>
        <w:rPr>
          <w:rtl w:val="true"/>
        </w:rPr>
        <w:t>:</w:t>
      </w:r>
      <w:r>
        <w:rPr>
          <w:rtl w:val="true"/>
        </w:rPr>
        <w:t>اذا وقع من شاهق أو فی بئر أو ما شاکل ذلک فتعلق</w:t>
      </w:r>
      <w:bookmarkEnd w:id="3520"/>
    </w:p>
    <w:p>
      <w:pPr>
        <w:pStyle w:val="BookText"/>
        <w:rPr/>
      </w:pPr>
      <w:r>
        <w:rPr>
          <w:rFonts w:ascii="IRNazanin" w:hAnsi="IRNazanin" w:eastAsia="IRNazanin"/>
          <w:color w:val="111111"/>
          <w:sz w:val="28"/>
          <w:sz w:val="28"/>
          <w:szCs w:val="28"/>
          <w:rtl w:val="true"/>
          <w:lang w:bidi="fa-IR"/>
        </w:rPr>
        <w:t>بآخر ضمن دیته،</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تعلق الثانی بالثالث،ضمن کل من الاول و الثانی نصف دیة الثالث،و إذا تعلّق الثالث بالرابع،ضمن کل من الثلاثة ثلث دیة الرابع،و إذا تعلق الرابع بالخامس،ضمن کل من الأربعة ربع دیة الخامس و هکذا،هذا کله فیما إذا علم بتعلق المجذوب بالآخر،و إلاّ فالقتل بالإضافة إلیه خطأ محض،و الدیة فیه علی العاقلة،نعم یستثنی من ذلک ما إذا وقع أربعة فی زبیة الاسد،فخر احدهم فاستمسک بالثانی و استمسک الثانی بالثالث و استمسک الثالث بالرابع حتی اسقط بعضهم بعضا علی الاسد فقتلهم الاسد، فقضی بالاول فریسة الاسد،و غرّم اهله ثلث الدیة لاهل الثانی،و غرّم الثانی لأهل الثالث ثلثی الدیة،و غرم الثالث لاهل الرابع الدیة کامله،و هذا</w:t>
      </w:r>
      <w:bookmarkStart w:id="3521" w:name="pg11408_119441"/>
    </w:p>
    <w:p>
      <w:pPr>
        <w:pStyle w:val="BookText"/>
        <w:rPr/>
      </w:pPr>
      <w:bookmarkEnd w:id="3521"/>
      <w:r>
        <w:rPr>
          <w:rFonts w:ascii="IRNazanin" w:hAnsi="IRNazanin" w:eastAsia="IRNazanin"/>
          <w:color w:val="111111"/>
          <w:sz w:val="28"/>
          <w:sz w:val="28"/>
          <w:szCs w:val="28"/>
          <w:rtl w:val="true"/>
          <w:lang w:bidi="fa-IR"/>
        </w:rPr>
        <w:t>الحکم یکون علی خلاف القاعدة،و لکن بما انه منصوص فلا مناص من الاخذ به و الاقتصار علی مورده و عدم التعدّی عنه الی سائر الموارد</w:t>
      </w:r>
      <w:r>
        <w:rPr>
          <w:rFonts w:eastAsia="IRNazanin" w:cs="IRNazanin"/>
          <w:color w:val="111111"/>
          <w:sz w:val="28"/>
          <w:szCs w:val="28"/>
          <w:rtl w:val="true"/>
          <w:lang w:bidi="fa-IR"/>
        </w:rPr>
        <w:t>.</w:t>
      </w:r>
    </w:p>
    <w:p>
      <w:pPr>
        <w:pStyle w:val="Heading5"/>
        <w:numPr>
          <w:ilvl w:val="4"/>
          <w:numId w:val="1"/>
        </w:numPr>
        <w:rPr/>
      </w:pPr>
      <w:bookmarkStart w:id="3522" w:name="__RefHeading___Toc1059245_73709187"/>
      <w:bookmarkStart w:id="3523" w:name="_Toc1567"/>
      <w:bookmarkEnd w:id="3522"/>
      <w:r>
        <w:rPr>
          <w:rtl w:val="true"/>
        </w:rPr>
        <w:t xml:space="preserve">مسألة </w:t>
      </w:r>
      <w:r>
        <w:rPr/>
        <w:t>1228</w:t>
      </w:r>
      <w:r>
        <w:rPr>
          <w:rtl w:val="true"/>
        </w:rPr>
        <w:t>:</w:t>
      </w:r>
      <w:r>
        <w:rPr>
          <w:rtl w:val="true"/>
        </w:rPr>
        <w:t>لو جذب غیره الی بئر</w:t>
      </w:r>
      <w:r>
        <w:rPr>
          <w:rtl w:val="true"/>
        </w:rPr>
        <w:t>-</w:t>
      </w:r>
      <w:r>
        <w:rPr>
          <w:rtl w:val="true"/>
        </w:rPr>
        <w:t>مثلا</w:t>
      </w:r>
      <w:r>
        <w:rPr>
          <w:rtl w:val="true"/>
        </w:rPr>
        <w:t>-</w:t>
      </w:r>
      <w:r>
        <w:rPr>
          <w:rtl w:val="true"/>
        </w:rPr>
        <w:t>فسقط المجذوب فمات</w:t>
      </w:r>
      <w:bookmarkEnd w:id="3523"/>
    </w:p>
    <w:p>
      <w:pPr>
        <w:pStyle w:val="BookText"/>
        <w:rPr/>
      </w:pPr>
      <w:r>
        <w:rPr>
          <w:rFonts w:ascii="IRNazanin" w:hAnsi="IRNazanin" w:eastAsia="IRNazanin"/>
          <w:color w:val="111111"/>
          <w:sz w:val="28"/>
          <w:sz w:val="28"/>
          <w:szCs w:val="28"/>
          <w:rtl w:val="true"/>
          <w:lang w:bidi="fa-IR"/>
        </w:rPr>
        <w:t>الجاذب بسقوطه علیه فدمه هدر،</w:t>
      </w:r>
    </w:p>
    <w:p>
      <w:pPr>
        <w:pStyle w:val="BookText"/>
        <w:rPr/>
      </w:pPr>
      <w:r>
        <w:rPr>
          <w:rFonts w:ascii="IRNazanin" w:hAnsi="IRNazanin" w:eastAsia="IRNazanin"/>
          <w:color w:val="111111"/>
          <w:sz w:val="28"/>
          <w:sz w:val="28"/>
          <w:szCs w:val="28"/>
          <w:rtl w:val="true"/>
          <w:lang w:bidi="fa-IR"/>
        </w:rPr>
        <w:t>و لو مات المجذوب فقط،ضمنه الجاذب، فان کان قاصدا لقتله،أو کان عمله مما یؤدّی إلی القتل عادة،فعلیه القود،و إلاّ فعلیه الدیة،و إذا مات کلاهما معا فدم الجاذب هدر،و دیة المجذوب فی مال الجاذب</w:t>
      </w:r>
      <w:r>
        <w:rPr>
          <w:rFonts w:eastAsia="IRNazanin" w:cs="IRNazanin"/>
          <w:color w:val="111111"/>
          <w:sz w:val="28"/>
          <w:szCs w:val="28"/>
          <w:rtl w:val="true"/>
          <w:lang w:bidi="fa-IR"/>
        </w:rPr>
        <w:t>.</w:t>
      </w:r>
    </w:p>
    <w:p>
      <w:pPr>
        <w:pStyle w:val="Heading5"/>
        <w:numPr>
          <w:ilvl w:val="4"/>
          <w:numId w:val="1"/>
        </w:numPr>
        <w:rPr/>
      </w:pPr>
      <w:bookmarkStart w:id="3524" w:name="__RefHeading___Toc1059247_73709187"/>
      <w:bookmarkStart w:id="3525" w:name="_Toc1568"/>
      <w:bookmarkEnd w:id="3524"/>
      <w:r>
        <w:rPr>
          <w:rtl w:val="true"/>
        </w:rPr>
        <w:t xml:space="preserve">مسألة </w:t>
      </w:r>
      <w:r>
        <w:rPr/>
        <w:t>1229</w:t>
      </w:r>
      <w:r>
        <w:rPr>
          <w:rtl w:val="true"/>
        </w:rPr>
        <w:t>:</w:t>
      </w:r>
      <w:r>
        <w:rPr>
          <w:rtl w:val="true"/>
        </w:rPr>
        <w:t>لو سقط شخص فی بئر</w:t>
      </w:r>
      <w:r>
        <w:rPr>
          <w:rtl w:val="true"/>
        </w:rPr>
        <w:t>-</w:t>
      </w:r>
      <w:r>
        <w:rPr>
          <w:rtl w:val="true"/>
        </w:rPr>
        <w:t>مثلا</w:t>
      </w:r>
      <w:r>
        <w:rPr>
          <w:rtl w:val="true"/>
        </w:rPr>
        <w:t>-</w:t>
      </w:r>
      <w:r>
        <w:rPr>
          <w:rtl w:val="true"/>
        </w:rPr>
        <w:t>فجذب شخصا ثانیا و</w:t>
      </w:r>
      <w:bookmarkEnd w:id="3525"/>
    </w:p>
    <w:p>
      <w:pPr>
        <w:pStyle w:val="BookText"/>
        <w:rPr/>
      </w:pPr>
      <w:r>
        <w:rPr>
          <w:rFonts w:ascii="IRNazanin" w:hAnsi="IRNazanin" w:eastAsia="IRNazanin"/>
          <w:color w:val="111111"/>
          <w:sz w:val="28"/>
          <w:sz w:val="28"/>
          <w:szCs w:val="28"/>
          <w:rtl w:val="true"/>
          <w:lang w:bidi="fa-IR"/>
        </w:rPr>
        <w:t>الثانی شخصا ثالثا،فسقطوا فیها جمیعا،فماتوا بسقوط کل منهم علی الآخر،</w:t>
      </w:r>
    </w:p>
    <w:p>
      <w:pPr>
        <w:pStyle w:val="BookText"/>
        <w:rPr/>
      </w:pPr>
      <w:r>
        <w:rPr>
          <w:rFonts w:ascii="IRNazanin" w:hAnsi="IRNazanin" w:eastAsia="IRNazanin"/>
          <w:color w:val="111111"/>
          <w:sz w:val="28"/>
          <w:sz w:val="28"/>
          <w:szCs w:val="28"/>
          <w:rtl w:val="true"/>
          <w:lang w:bidi="fa-IR"/>
        </w:rPr>
        <w:t>فعلی الأوّل ثلاثة ارباع دیة الثانی،و علی الثانی ربع دیة الاول،و علی کل واحد من الاول و الثانی نصف دیة الثالث،و لا شیء علی الثالث،و من ذلک یظهر الحال فیما إذا جذب الثالث رابعا و هکذا</w:t>
      </w:r>
      <w:r>
        <w:rPr>
          <w:rFonts w:eastAsia="IRNazanin" w:cs="IRNazanin"/>
          <w:color w:val="111111"/>
          <w:sz w:val="28"/>
          <w:szCs w:val="28"/>
          <w:rtl w:val="true"/>
          <w:lang w:bidi="fa-IR"/>
        </w:rPr>
        <w:t>.</w:t>
      </w:r>
    </w:p>
    <w:p>
      <w:pPr>
        <w:pStyle w:val="Heading3"/>
        <w:numPr>
          <w:ilvl w:val="2"/>
          <w:numId w:val="1"/>
        </w:numPr>
        <w:rPr/>
      </w:pPr>
      <w:bookmarkStart w:id="3526" w:name="__RefHeading___Toc1059249_73709187"/>
      <w:bookmarkStart w:id="3527" w:name="_Toc1569"/>
      <w:bookmarkEnd w:id="3526"/>
      <w:r>
        <w:rPr>
          <w:rtl w:val="true"/>
        </w:rPr>
        <w:t>دیات الأعضاء</w:t>
      </w:r>
      <w:bookmarkEnd w:id="3527"/>
    </w:p>
    <w:p>
      <w:pPr>
        <w:pStyle w:val="Heading4"/>
        <w:numPr>
          <w:ilvl w:val="3"/>
          <w:numId w:val="1"/>
        </w:numPr>
        <w:rPr/>
      </w:pPr>
      <w:bookmarkStart w:id="3528" w:name="__RefHeading___Toc1059251_73709187"/>
      <w:bookmarkStart w:id="3529" w:name="_Toc1570"/>
      <w:bookmarkEnd w:id="3528"/>
      <w:r>
        <w:rPr>
          <w:rtl w:val="true"/>
        </w:rPr>
        <w:t>اشارة</w:t>
      </w:r>
      <w:bookmarkEnd w:id="3529"/>
    </w:p>
    <w:p>
      <w:pPr>
        <w:pStyle w:val="BookText"/>
        <w:rPr/>
      </w:pPr>
      <w:r>
        <w:rPr>
          <w:rFonts w:ascii="IRNazanin" w:hAnsi="IRNazanin" w:eastAsia="IRNazanin"/>
          <w:color w:val="111111"/>
          <w:sz w:val="28"/>
          <w:sz w:val="28"/>
          <w:szCs w:val="28"/>
          <w:rtl w:val="true"/>
          <w:lang w:bidi="fa-IR"/>
        </w:rPr>
        <w:t>و فیها فصول</w:t>
      </w:r>
      <w:r>
        <w:rPr>
          <w:rFonts w:eastAsia="IRNazanin" w:cs="IRNazanin"/>
          <w:color w:val="111111"/>
          <w:sz w:val="28"/>
          <w:szCs w:val="28"/>
          <w:rtl w:val="true"/>
          <w:lang w:bidi="fa-IR"/>
        </w:rPr>
        <w:t>:</w:t>
      </w:r>
    </w:p>
    <w:p>
      <w:pPr>
        <w:pStyle w:val="Heading4"/>
        <w:numPr>
          <w:ilvl w:val="3"/>
          <w:numId w:val="1"/>
        </w:numPr>
        <w:rPr/>
      </w:pPr>
      <w:bookmarkStart w:id="3530" w:name="__RefHeading___Toc1059253_73709187"/>
      <w:bookmarkStart w:id="3531" w:name="_Toc1571"/>
      <w:bookmarkEnd w:id="3530"/>
      <w:r>
        <w:rPr>
          <w:rtl w:val="true"/>
        </w:rPr>
        <w:t>الفصل الأوّل فی دیة القطع</w:t>
      </w:r>
      <w:bookmarkEnd w:id="3531"/>
    </w:p>
    <w:p>
      <w:pPr>
        <w:pStyle w:val="Heading5"/>
        <w:numPr>
          <w:ilvl w:val="4"/>
          <w:numId w:val="1"/>
        </w:numPr>
        <w:rPr/>
      </w:pPr>
      <w:bookmarkStart w:id="3532" w:name="__RefHeading___Toc1059255_73709187"/>
      <w:bookmarkStart w:id="3533" w:name="_Toc1572"/>
      <w:bookmarkEnd w:id="3532"/>
      <w:r>
        <w:rPr>
          <w:rtl w:val="true"/>
        </w:rPr>
        <w:t xml:space="preserve">مسألة </w:t>
      </w:r>
      <w:r>
        <w:rPr/>
        <w:t>1230</w:t>
      </w:r>
      <w:r>
        <w:rPr>
          <w:rtl w:val="true"/>
        </w:rPr>
        <w:t>:</w:t>
      </w:r>
      <w:r>
        <w:rPr>
          <w:rtl w:val="true"/>
        </w:rPr>
        <w:t>فی قطع کل عضو من أعضاء الانسان أو ما بحکمه</w:t>
      </w:r>
      <w:bookmarkEnd w:id="3533"/>
    </w:p>
    <w:p>
      <w:pPr>
        <w:pStyle w:val="BookText"/>
        <w:rPr/>
      </w:pPr>
      <w:r>
        <w:rPr>
          <w:rFonts w:ascii="IRNazanin" w:hAnsi="IRNazanin" w:eastAsia="IRNazanin"/>
          <w:color w:val="111111"/>
          <w:sz w:val="28"/>
          <w:sz w:val="28"/>
          <w:szCs w:val="28"/>
          <w:rtl w:val="true"/>
          <w:lang w:bidi="fa-IR"/>
        </w:rPr>
        <w:t>الدیة،</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bookmarkStart w:id="3534" w:name="pg11408_119442"/>
    </w:p>
    <w:p>
      <w:pPr>
        <w:pStyle w:val="BookText"/>
        <w:rPr/>
      </w:pPr>
      <w:bookmarkEnd w:id="3534"/>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فیه مقدار خاص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مقدار کذلک</w:t>
      </w:r>
      <w:r>
        <w:rPr>
          <w:rFonts w:eastAsia="IRNazanin" w:cs="IRNazanin"/>
          <w:color w:val="111111"/>
          <w:sz w:val="28"/>
          <w:szCs w:val="28"/>
          <w:rtl w:val="true"/>
          <w:lang w:bidi="fa-IR"/>
        </w:rPr>
        <w:t>.</w:t>
      </w:r>
    </w:p>
    <w:p>
      <w:pPr>
        <w:pStyle w:val="Heading5"/>
        <w:numPr>
          <w:ilvl w:val="4"/>
          <w:numId w:val="1"/>
        </w:numPr>
        <w:rPr/>
      </w:pPr>
      <w:bookmarkStart w:id="3535" w:name="__RefHeading___Toc1059257_73709187"/>
      <w:bookmarkStart w:id="3536" w:name="_Toc1573"/>
      <w:bookmarkEnd w:id="3535"/>
      <w:r>
        <w:rPr>
          <w:rtl w:val="true"/>
        </w:rPr>
        <w:t>اما الأوّل</w:t>
      </w:r>
      <w:r>
        <w:rPr>
          <w:rtl w:val="true"/>
        </w:rPr>
        <w:t xml:space="preserve">: </w:t>
      </w:r>
      <w:r>
        <w:rPr>
          <w:rtl w:val="true"/>
        </w:rPr>
        <w:t>ما لیس فیه مقدار خاص فی الشرع</w:t>
      </w:r>
      <w:bookmarkEnd w:id="3536"/>
    </w:p>
    <w:p>
      <w:pPr>
        <w:pStyle w:val="BookText"/>
        <w:rPr/>
      </w:pPr>
      <w:r>
        <w:rPr>
          <w:rFonts w:ascii="IRNazanin" w:hAnsi="IRNazanin" w:eastAsia="IRNazanin"/>
          <w:color w:val="111111"/>
          <w:sz w:val="28"/>
          <w:sz w:val="28"/>
          <w:szCs w:val="28"/>
          <w:rtl w:val="true"/>
          <w:lang w:bidi="fa-IR"/>
        </w:rPr>
        <w:t>فالمشهور أن فیه الارش و یسمی بالحکومة،و هو أن یفرض الحرّ مملوکا فیقوّم صحیحا مرة و غیر صحیح اخری،و یؤخذ ما به التفاوت بینهما إذا کانت الجنایة توجب التفاوت،و اما إذا لم توجبه،فالأمر بید الحاکم،فله أن یأخذ من الجانی ما یری فیه مصلحة،و لکنه لا یخلو عن اشکال بل منع،و الاظهر ان الأمر بید الحاکم الشرعی مطلقا،سواء أ کانت الجنایة موجبة للتفاوت أم لا،و لا دلیل علی ما هو المشهور</w:t>
      </w:r>
      <w:r>
        <w:rPr>
          <w:rFonts w:eastAsia="IRNazanin" w:cs="IRNazanin"/>
          <w:color w:val="111111"/>
          <w:sz w:val="28"/>
          <w:szCs w:val="28"/>
          <w:rtl w:val="true"/>
          <w:lang w:bidi="fa-IR"/>
        </w:rPr>
        <w:t>.</w:t>
      </w:r>
    </w:p>
    <w:p>
      <w:pPr>
        <w:pStyle w:val="Heading5"/>
        <w:numPr>
          <w:ilvl w:val="4"/>
          <w:numId w:val="1"/>
        </w:numPr>
        <w:rPr/>
      </w:pPr>
      <w:bookmarkStart w:id="3537" w:name="__RefHeading___Toc1059259_73709187"/>
      <w:bookmarkStart w:id="3538" w:name="_Toc1574"/>
      <w:bookmarkEnd w:id="3537"/>
      <w:r>
        <w:rPr>
          <w:rtl w:val="true"/>
        </w:rPr>
        <w:t>اما الثانی</w:t>
      </w:r>
      <w:r>
        <w:rPr>
          <w:rtl w:val="true"/>
        </w:rPr>
        <w:t xml:space="preserve">: </w:t>
      </w:r>
      <w:r>
        <w:rPr>
          <w:rtl w:val="true"/>
        </w:rPr>
        <w:t>ما فیه مقدار خاص فی الشرع</w:t>
      </w:r>
      <w:bookmarkEnd w:id="3538"/>
    </w:p>
    <w:p>
      <w:pPr>
        <w:pStyle w:val="BookText"/>
        <w:rPr/>
      </w:pPr>
      <w:r>
        <w:rPr>
          <w:rFonts w:ascii="IRNazanin" w:hAnsi="IRNazanin" w:eastAsia="IRNazanin"/>
          <w:color w:val="111111"/>
          <w:sz w:val="28"/>
          <w:sz w:val="28"/>
          <w:szCs w:val="28"/>
          <w:rtl w:val="true"/>
          <w:lang w:bidi="fa-IR"/>
        </w:rPr>
        <w:t>فهو فی ستة عشر موضعا</w:t>
      </w:r>
      <w:r>
        <w:rPr>
          <w:rFonts w:eastAsia="IRNazanin" w:cs="IRNazanin"/>
          <w:color w:val="111111"/>
          <w:sz w:val="28"/>
          <w:szCs w:val="28"/>
          <w:rtl w:val="true"/>
          <w:lang w:bidi="fa-IR"/>
        </w:rPr>
        <w:t>.</w:t>
      </w:r>
    </w:p>
    <w:p>
      <w:pPr>
        <w:pStyle w:val="Heading5"/>
        <w:numPr>
          <w:ilvl w:val="4"/>
          <w:numId w:val="1"/>
        </w:numPr>
        <w:rPr/>
      </w:pPr>
      <w:bookmarkStart w:id="3539" w:name="__RefHeading___Toc1059261_73709187"/>
      <w:bookmarkStart w:id="3540" w:name="_Toc1575"/>
      <w:bookmarkEnd w:id="3539"/>
      <w:r>
        <w:rPr>
          <w:rtl w:val="true"/>
        </w:rPr>
        <w:t>الأوّل</w:t>
      </w:r>
      <w:r>
        <w:rPr>
          <w:rtl w:val="true"/>
        </w:rPr>
        <w:t>:</w:t>
      </w:r>
      <w:r>
        <w:rPr>
          <w:rtl w:val="true"/>
        </w:rPr>
        <w:t>الشعر</w:t>
      </w:r>
      <w:bookmarkEnd w:id="3540"/>
    </w:p>
    <w:p>
      <w:pPr>
        <w:pStyle w:val="BookText"/>
        <w:rPr/>
      </w:pPr>
      <w:r>
        <w:rPr>
          <w:rFonts w:ascii="IRNazanin" w:hAnsi="IRNazanin" w:eastAsia="IRNazanin"/>
          <w:color w:val="111111"/>
          <w:sz w:val="28"/>
          <w:sz w:val="28"/>
          <w:szCs w:val="28"/>
          <w:rtl w:val="true"/>
          <w:lang w:bidi="fa-IR"/>
        </w:rPr>
        <w:t>فی ازالة شعر رأس الرجل و اذهابه بسبب أو آخر اذا لم ینبت مرة أخری،الدّیة کاملة،و ان نبت ففیه الحکومة،و فی شعر المرأة إذا حلق،فان نبت ففیه مهر نسائها،و إن لم ینبت ابدا ففیه الدیة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شعر الحاجب اذا ذهب کله،فدیته نصف دیة العین مائتان و خمسون دینارا من الذهب المسکوک ع و ثلاثة آلاف درهم من الفضة المسکوکة علی الاقرب،و اذا ذهب بعضه فعلی حساب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هل فی حلق اللحیة دیة؟</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دیة فیه علی الاظهر،اما اذا نبت بعد الحلق ففیه الأرش و تعیینه بید الحاکم الشرعی،و القول بان فیه ثلث الدیة لا یتم إذ لا دلیل علیه غیر روایة السکونی و هی ضعیفه،و اذا لم ینبت فالمشهور</w:t>
      </w:r>
      <w:bookmarkStart w:id="3541" w:name="pg11408_119443"/>
    </w:p>
    <w:p>
      <w:pPr>
        <w:pStyle w:val="BookText"/>
        <w:rPr/>
      </w:pPr>
      <w:bookmarkEnd w:id="3541"/>
      <w:r>
        <w:rPr>
          <w:rFonts w:ascii="IRNazanin" w:hAnsi="IRNazanin" w:eastAsia="IRNazanin"/>
          <w:color w:val="111111"/>
          <w:sz w:val="28"/>
          <w:sz w:val="28"/>
          <w:szCs w:val="28"/>
          <w:rtl w:val="true"/>
          <w:lang w:bidi="fa-IR"/>
        </w:rPr>
        <w:t>ان فیه دیة کاملة،و لکنه لا یخلو عن اشکال،و الا ظهر ان فیه الحکومة</w:t>
      </w:r>
      <w:r>
        <w:rPr>
          <w:rFonts w:eastAsia="IRNazanin" w:cs="IRNazanin"/>
          <w:color w:val="111111"/>
          <w:sz w:val="28"/>
          <w:szCs w:val="28"/>
          <w:rtl w:val="true"/>
          <w:lang w:bidi="fa-IR"/>
        </w:rPr>
        <w:t>.</w:t>
      </w:r>
    </w:p>
    <w:p>
      <w:pPr>
        <w:pStyle w:val="Heading5"/>
        <w:numPr>
          <w:ilvl w:val="4"/>
          <w:numId w:val="1"/>
        </w:numPr>
        <w:rPr/>
      </w:pPr>
      <w:bookmarkStart w:id="3542" w:name="__RefHeading___Toc1059263_73709187"/>
      <w:bookmarkStart w:id="3543" w:name="_Toc1576"/>
      <w:bookmarkEnd w:id="3542"/>
      <w:r>
        <w:rPr>
          <w:rtl w:val="true"/>
        </w:rPr>
        <w:t>الثانی</w:t>
      </w:r>
      <w:r>
        <w:rPr>
          <w:rtl w:val="true"/>
        </w:rPr>
        <w:t>:</w:t>
      </w:r>
      <w:r>
        <w:rPr>
          <w:rtl w:val="true"/>
        </w:rPr>
        <w:t>العینان</w:t>
      </w:r>
      <w:bookmarkEnd w:id="3543"/>
    </w:p>
    <w:p>
      <w:pPr>
        <w:pStyle w:val="Heading6"/>
        <w:numPr>
          <w:ilvl w:val="5"/>
          <w:numId w:val="1"/>
        </w:numPr>
        <w:rPr/>
      </w:pPr>
      <w:bookmarkStart w:id="3544" w:name="__RefHeading___Toc1059265_73709187"/>
      <w:bookmarkStart w:id="3545" w:name="_Toc1577"/>
      <w:bookmarkEnd w:id="3544"/>
      <w:r>
        <w:rPr>
          <w:rtl w:val="true"/>
        </w:rPr>
        <w:t>اشارة</w:t>
      </w:r>
      <w:bookmarkEnd w:id="3545"/>
    </w:p>
    <w:p>
      <w:pPr>
        <w:pStyle w:val="BookText"/>
        <w:rPr/>
      </w:pPr>
      <w:r>
        <w:rPr>
          <w:rFonts w:ascii="IRNazanin" w:hAnsi="IRNazanin" w:eastAsia="IRNazanin"/>
          <w:color w:val="111111"/>
          <w:sz w:val="28"/>
          <w:sz w:val="28"/>
          <w:szCs w:val="28"/>
          <w:rtl w:val="true"/>
          <w:lang w:bidi="fa-IR"/>
        </w:rPr>
        <w:t>و فیهما الدیة کاملة،و فی کل منهما نصف الدیة،و لا فرق فی ذلک بین العین الصحیحة و العمشاء،و الحولاء و الجاحظة لاطلاق النصّ،و عدم توفر وجود المقیّد له،و هل فی الاجفان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 کاملة؟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ذلک،و لکنه لا یخلو عن اشکال بل منع،و الأظهر العدم،نعم فی الجفن الأعلی ثلث دیة العین و هو مائة و ستة و ستون دینارا و ثلثا دینار،و فی الجفن الأسفل نصف دیة العین الواحدة و هو مائتان و خمسون دینارا،و اما الاهداب فلا تقدیر فیها شرعا،کما انه لیس فیها شیء اذا انضمت مع الاجفان،و فیها الحکومة اذا انفردت</w:t>
      </w:r>
      <w:r>
        <w:rPr>
          <w:rFonts w:eastAsia="IRNazanin" w:cs="IRNazanin"/>
          <w:color w:val="111111"/>
          <w:sz w:val="28"/>
          <w:szCs w:val="28"/>
          <w:rtl w:val="true"/>
          <w:lang w:bidi="fa-IR"/>
        </w:rPr>
        <w:t>.</w:t>
      </w:r>
    </w:p>
    <w:p>
      <w:pPr>
        <w:pStyle w:val="Heading6"/>
        <w:numPr>
          <w:ilvl w:val="5"/>
          <w:numId w:val="1"/>
        </w:numPr>
        <w:rPr/>
      </w:pPr>
      <w:bookmarkStart w:id="3546" w:name="__RefHeading___Toc1059267_73709187"/>
      <w:bookmarkStart w:id="3547" w:name="_Toc1578"/>
      <w:bookmarkEnd w:id="3546"/>
      <w:r>
        <w:rPr>
          <w:rtl w:val="true"/>
        </w:rPr>
        <w:t xml:space="preserve">مسألة </w:t>
      </w:r>
      <w:r>
        <w:rPr/>
        <w:t>1231</w:t>
      </w:r>
      <w:r>
        <w:rPr>
          <w:rtl w:val="true"/>
        </w:rPr>
        <w:t>:</w:t>
      </w:r>
      <w:r>
        <w:rPr>
          <w:rtl w:val="true"/>
        </w:rPr>
        <w:t>لو قلعت الأجفان مع العینین</w:t>
      </w:r>
      <w:bookmarkEnd w:id="3547"/>
    </w:p>
    <w:p>
      <w:pPr>
        <w:pStyle w:val="BookText"/>
        <w:rPr/>
      </w:pPr>
      <w:r>
        <w:rPr>
          <w:rFonts w:ascii="IRNazanin" w:hAnsi="IRNazanin" w:eastAsia="IRNazanin"/>
          <w:color w:val="111111"/>
          <w:sz w:val="28"/>
          <w:sz w:val="28"/>
          <w:szCs w:val="28"/>
          <w:rtl w:val="true"/>
          <w:lang w:bidi="fa-IR"/>
        </w:rPr>
        <w:t>لم تتداخل دیتاهما</w:t>
      </w:r>
      <w:r>
        <w:rPr>
          <w:rFonts w:eastAsia="IRNazanin" w:cs="IRNazanin"/>
          <w:color w:val="111111"/>
          <w:sz w:val="28"/>
          <w:szCs w:val="28"/>
          <w:rtl w:val="true"/>
          <w:lang w:bidi="fa-IR"/>
        </w:rPr>
        <w:t>.</w:t>
      </w:r>
    </w:p>
    <w:p>
      <w:pPr>
        <w:pStyle w:val="Heading6"/>
        <w:numPr>
          <w:ilvl w:val="5"/>
          <w:numId w:val="1"/>
        </w:numPr>
        <w:rPr/>
      </w:pPr>
      <w:bookmarkStart w:id="3548" w:name="__RefHeading___Toc1059269_73709187"/>
      <w:bookmarkStart w:id="3549" w:name="_Toc1579"/>
      <w:bookmarkEnd w:id="3548"/>
      <w:r>
        <w:rPr>
          <w:rtl w:val="true"/>
        </w:rPr>
        <w:t xml:space="preserve">مسألة </w:t>
      </w:r>
      <w:r>
        <w:rPr/>
        <w:t>1232</w:t>
      </w:r>
      <w:r>
        <w:rPr>
          <w:rtl w:val="true"/>
        </w:rPr>
        <w:t>:</w:t>
      </w:r>
      <w:r>
        <w:rPr>
          <w:rtl w:val="true"/>
        </w:rPr>
        <w:t>اذا قلعت العین الصحیحة من الأعور ففیه الدیة کاملة</w:t>
      </w:r>
      <w:bookmarkEnd w:id="354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قیّدوا ذلک بما اذا کان العور خلقة،أو بآفة 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کان بجنایة،فعلیه نصف الدیة و فیه اشکال،و الأقرب عدم الفرق،کما انه لا فرق فیما اذا کان العور بالجنایة بین ما إذا أخذ الاعور دیتها من الجانی،و ما إذا لم یأخذها،و فی خسف العین العوراء ثلث الدیة،من دون فرق فی ذلک بین کونه أصلیا،أو عارضیا،و کذلک الحال فی قطع کل عضو مشلول،فان الدیة فیه ثلث دیة الصحیح</w:t>
      </w:r>
      <w:r>
        <w:rPr>
          <w:rFonts w:eastAsia="IRNazanin" w:cs="IRNazanin"/>
          <w:color w:val="111111"/>
          <w:sz w:val="28"/>
          <w:szCs w:val="28"/>
          <w:rtl w:val="true"/>
          <w:lang w:bidi="fa-IR"/>
        </w:rPr>
        <w:t>.</w:t>
      </w:r>
      <w:bookmarkStart w:id="3550" w:name="pg11408_119444"/>
    </w:p>
    <w:p>
      <w:pPr>
        <w:pStyle w:val="Heading6"/>
        <w:numPr>
          <w:ilvl w:val="5"/>
          <w:numId w:val="1"/>
        </w:numPr>
        <w:rPr/>
      </w:pPr>
      <w:bookmarkStart w:id="3551" w:name="__RefHeading___Toc1059271_73709187"/>
      <w:bookmarkStart w:id="3552" w:name="_Toc1580"/>
      <w:bookmarkEnd w:id="3550"/>
      <w:bookmarkEnd w:id="3551"/>
      <w:r>
        <w:rPr>
          <w:rtl w:val="true"/>
        </w:rPr>
        <w:t xml:space="preserve">مسألة </w:t>
      </w:r>
      <w:r>
        <w:rPr/>
        <w:t>1233</w:t>
      </w:r>
      <w:r>
        <w:rPr>
          <w:rtl w:val="true"/>
        </w:rPr>
        <w:t>:</w:t>
      </w:r>
      <w:r>
        <w:rPr>
          <w:rtl w:val="true"/>
        </w:rPr>
        <w:t>لو قلع عین شخص و ادّعی انها کانت قائمة لا تبصر و</w:t>
      </w:r>
      <w:bookmarkEnd w:id="3552"/>
    </w:p>
    <w:p>
      <w:pPr>
        <w:pStyle w:val="BookText"/>
        <w:rPr/>
      </w:pPr>
      <w:r>
        <w:rPr>
          <w:rFonts w:ascii="IRNazanin" w:hAnsi="IRNazanin" w:eastAsia="IRNazanin"/>
          <w:color w:val="111111"/>
          <w:sz w:val="28"/>
          <w:sz w:val="28"/>
          <w:szCs w:val="28"/>
          <w:rtl w:val="true"/>
          <w:lang w:bidi="fa-IR"/>
        </w:rPr>
        <w:t>ادعی المجنی علیه انها کانت صحیحة،</w:t>
      </w:r>
    </w:p>
    <w:p>
      <w:pPr>
        <w:pStyle w:val="BookText"/>
        <w:rPr/>
      </w:pPr>
      <w:r>
        <w:rPr>
          <w:rFonts w:ascii="IRNazanin" w:hAnsi="IRNazanin" w:eastAsia="IRNazanin"/>
          <w:color w:val="111111"/>
          <w:sz w:val="28"/>
          <w:sz w:val="28"/>
          <w:szCs w:val="28"/>
          <w:rtl w:val="true"/>
          <w:lang w:bidi="fa-IR"/>
        </w:rPr>
        <w:t>ففیه قولان،و الأظهر ان القول قول المجنی علیه مع یمینه لمکان اصالة الصحة،و کذلک الحال فیما اذا کان الاختلاف بینهما فی سائر الاعضاء من هذه الناحیة</w:t>
      </w:r>
      <w:r>
        <w:rPr>
          <w:rFonts w:eastAsia="IRNazanin" w:cs="IRNazanin"/>
          <w:color w:val="111111"/>
          <w:sz w:val="28"/>
          <w:szCs w:val="28"/>
          <w:rtl w:val="true"/>
          <w:lang w:bidi="fa-IR"/>
        </w:rPr>
        <w:t>.</w:t>
      </w:r>
    </w:p>
    <w:p>
      <w:pPr>
        <w:pStyle w:val="Heading5"/>
        <w:numPr>
          <w:ilvl w:val="4"/>
          <w:numId w:val="1"/>
        </w:numPr>
        <w:rPr/>
      </w:pPr>
      <w:bookmarkStart w:id="3553" w:name="__RefHeading___Toc1059273_73709187"/>
      <w:bookmarkStart w:id="3554" w:name="_Toc1581"/>
      <w:bookmarkEnd w:id="3553"/>
      <w:r>
        <w:rPr>
          <w:rtl w:val="true"/>
        </w:rPr>
        <w:t>الثالث</w:t>
      </w:r>
      <w:r>
        <w:rPr>
          <w:rtl w:val="true"/>
        </w:rPr>
        <w:t>:</w:t>
      </w:r>
      <w:r>
        <w:rPr>
          <w:rtl w:val="true"/>
        </w:rPr>
        <w:t>الأنف</w:t>
      </w:r>
      <w:bookmarkEnd w:id="3554"/>
    </w:p>
    <w:p>
      <w:pPr>
        <w:pStyle w:val="Heading6"/>
        <w:numPr>
          <w:ilvl w:val="5"/>
          <w:numId w:val="1"/>
        </w:numPr>
        <w:rPr/>
      </w:pPr>
      <w:bookmarkStart w:id="3555" w:name="__RefHeading___Toc1059275_73709187"/>
      <w:bookmarkStart w:id="3556" w:name="_Toc1582"/>
      <w:bookmarkEnd w:id="3555"/>
      <w:r>
        <w:rPr>
          <w:rtl w:val="true"/>
        </w:rPr>
        <w:t>اشارة</w:t>
      </w:r>
      <w:bookmarkEnd w:id="3556"/>
    </w:p>
    <w:p>
      <w:pPr>
        <w:pStyle w:val="BookText"/>
        <w:rPr/>
      </w:pPr>
      <w:r>
        <w:rPr>
          <w:rFonts w:ascii="IRNazanin" w:hAnsi="IRNazanin" w:eastAsia="IRNazanin"/>
          <w:color w:val="111111"/>
          <w:sz w:val="28"/>
          <w:sz w:val="28"/>
          <w:szCs w:val="28"/>
          <w:rtl w:val="true"/>
          <w:lang w:bidi="fa-IR"/>
        </w:rPr>
        <w:t>اذا استؤصل الأنف أو قطع مارنه،ففیه الدیة کاملة،و فی قطع روثته نصف دیته</w:t>
      </w:r>
      <w:r>
        <w:rPr>
          <w:rFonts w:eastAsia="IRNazanin" w:cs="IRNazanin"/>
          <w:color w:val="111111"/>
          <w:sz w:val="28"/>
          <w:szCs w:val="28"/>
          <w:rtl w:val="true"/>
          <w:lang w:bidi="fa-IR"/>
        </w:rPr>
        <w:t>.</w:t>
      </w:r>
    </w:p>
    <w:p>
      <w:pPr>
        <w:pStyle w:val="Heading6"/>
        <w:numPr>
          <w:ilvl w:val="5"/>
          <w:numId w:val="1"/>
        </w:numPr>
        <w:rPr/>
      </w:pPr>
      <w:bookmarkStart w:id="3557" w:name="__RefHeading___Toc1059277_73709187"/>
      <w:bookmarkStart w:id="3558" w:name="_Toc1583"/>
      <w:bookmarkEnd w:id="3557"/>
      <w:r>
        <w:rPr>
          <w:rtl w:val="true"/>
        </w:rPr>
        <w:t xml:space="preserve">مسألة </w:t>
      </w:r>
      <w:r>
        <w:rPr/>
        <w:t>1234</w:t>
      </w:r>
      <w:r>
        <w:rPr>
          <w:rtl w:val="true"/>
        </w:rPr>
        <w:t>:</w:t>
      </w:r>
      <w:r>
        <w:rPr>
          <w:rtl w:val="true"/>
        </w:rPr>
        <w:t>فی دیة قطع احدی المنخرین خلاف</w:t>
      </w:r>
      <w:bookmarkEnd w:id="3558"/>
    </w:p>
    <w:p>
      <w:pPr>
        <w:pStyle w:val="BookText"/>
        <w:rPr/>
      </w:pPr>
      <w:r>
        <w:rPr>
          <w:rFonts w:ascii="IRNazanin" w:hAnsi="IRNazanin" w:eastAsia="IRNazanin"/>
          <w:color w:val="111111"/>
          <w:sz w:val="28"/>
          <w:sz w:val="28"/>
          <w:szCs w:val="28"/>
          <w:rtl w:val="true"/>
          <w:lang w:bidi="fa-IR"/>
        </w:rPr>
        <w:t>قیل انها نصف الدیة و قیل ربع الدیة،و الصحیح انها ثلث الدیة</w:t>
      </w:r>
      <w:r>
        <w:rPr>
          <w:rFonts w:eastAsia="IRNazanin" w:cs="IRNazanin"/>
          <w:color w:val="111111"/>
          <w:sz w:val="28"/>
          <w:szCs w:val="28"/>
          <w:rtl w:val="true"/>
          <w:lang w:bidi="fa-IR"/>
        </w:rPr>
        <w:t>.</w:t>
      </w:r>
    </w:p>
    <w:p>
      <w:pPr>
        <w:pStyle w:val="Heading5"/>
        <w:numPr>
          <w:ilvl w:val="4"/>
          <w:numId w:val="1"/>
        </w:numPr>
        <w:rPr/>
      </w:pPr>
      <w:bookmarkStart w:id="3559" w:name="__RefHeading___Toc1059279_73709187"/>
      <w:bookmarkStart w:id="3560" w:name="_Toc1584"/>
      <w:bookmarkEnd w:id="3559"/>
      <w:r>
        <w:rPr>
          <w:rtl w:val="true"/>
        </w:rPr>
        <w:t>الرابع</w:t>
      </w:r>
      <w:r>
        <w:rPr>
          <w:rtl w:val="true"/>
        </w:rPr>
        <w:t>:</w:t>
      </w:r>
      <w:r>
        <w:rPr>
          <w:rtl w:val="true"/>
        </w:rPr>
        <w:t>الأذنان</w:t>
      </w:r>
      <w:bookmarkEnd w:id="3560"/>
    </w:p>
    <w:p>
      <w:pPr>
        <w:pStyle w:val="BookText"/>
        <w:rPr/>
      </w:pPr>
      <w:r>
        <w:rPr>
          <w:rFonts w:ascii="IRNazanin" w:hAnsi="IRNazanin" w:eastAsia="IRNazanin"/>
          <w:color w:val="111111"/>
          <w:sz w:val="28"/>
          <w:sz w:val="28"/>
          <w:szCs w:val="28"/>
          <w:rtl w:val="true"/>
          <w:lang w:bidi="fa-IR"/>
        </w:rPr>
        <w:t>و فیهما الدیة کاملة،و فی احداهما نصف الدیة،و فی بعضها بحساب ذلک،و فی شحمة الاذن ثلث دیتها</w:t>
      </w:r>
      <w:r>
        <w:rPr>
          <w:rFonts w:eastAsia="IRNazanin" w:cs="IRNazanin"/>
          <w:color w:val="111111"/>
          <w:sz w:val="28"/>
          <w:szCs w:val="28"/>
          <w:rtl w:val="true"/>
          <w:lang w:bidi="fa-IR"/>
        </w:rPr>
        <w:t>.</w:t>
      </w:r>
    </w:p>
    <w:p>
      <w:pPr>
        <w:pStyle w:val="Heading5"/>
        <w:numPr>
          <w:ilvl w:val="4"/>
          <w:numId w:val="1"/>
        </w:numPr>
        <w:rPr/>
      </w:pPr>
      <w:bookmarkStart w:id="3561" w:name="__RefHeading___Toc1059281_73709187"/>
      <w:bookmarkStart w:id="3562" w:name="_Toc1585"/>
      <w:bookmarkEnd w:id="3561"/>
      <w:r>
        <w:rPr>
          <w:rtl w:val="true"/>
        </w:rPr>
        <w:t>الخامس</w:t>
      </w:r>
      <w:r>
        <w:rPr>
          <w:rtl w:val="true"/>
        </w:rPr>
        <w:t>:</w:t>
      </w:r>
      <w:r>
        <w:rPr>
          <w:rtl w:val="true"/>
        </w:rPr>
        <w:t>الشفتان</w:t>
      </w:r>
      <w:bookmarkEnd w:id="3562"/>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الدیة کاملة،و فی کل منهما نصف الدیة علی الأظهر،و ما قطع منها فبحسابهما</w:t>
      </w:r>
      <w:r>
        <w:rPr>
          <w:rFonts w:eastAsia="IRNazanin" w:cs="IRNazanin"/>
          <w:color w:val="111111"/>
          <w:sz w:val="28"/>
          <w:szCs w:val="28"/>
          <w:rtl w:val="true"/>
          <w:lang w:bidi="fa-IR"/>
        </w:rPr>
        <w:t>.</w:t>
      </w:r>
      <w:bookmarkStart w:id="3563" w:name="pg11408_119445"/>
    </w:p>
    <w:p>
      <w:pPr>
        <w:pStyle w:val="Heading5"/>
        <w:numPr>
          <w:ilvl w:val="4"/>
          <w:numId w:val="1"/>
        </w:numPr>
        <w:rPr/>
      </w:pPr>
      <w:bookmarkStart w:id="3564" w:name="__RefHeading___Toc1059283_73709187"/>
      <w:bookmarkStart w:id="3565" w:name="_Toc1586"/>
      <w:bookmarkEnd w:id="3563"/>
      <w:bookmarkEnd w:id="3564"/>
      <w:r>
        <w:rPr>
          <w:rtl w:val="true"/>
        </w:rPr>
        <w:t>السادس</w:t>
      </w:r>
      <w:r>
        <w:rPr>
          <w:rtl w:val="true"/>
        </w:rPr>
        <w:t>:</w:t>
      </w:r>
      <w:r>
        <w:rPr>
          <w:rtl w:val="true"/>
        </w:rPr>
        <w:t>اللسان</w:t>
      </w:r>
      <w:bookmarkEnd w:id="3565"/>
    </w:p>
    <w:p>
      <w:pPr>
        <w:pStyle w:val="Heading6"/>
        <w:numPr>
          <w:ilvl w:val="5"/>
          <w:numId w:val="1"/>
        </w:numPr>
        <w:rPr/>
      </w:pPr>
      <w:bookmarkStart w:id="3566" w:name="__RefHeading___Toc1059285_73709187"/>
      <w:bookmarkStart w:id="3567" w:name="_Toc1587"/>
      <w:bookmarkEnd w:id="3566"/>
      <w:r>
        <w:rPr>
          <w:rtl w:val="true"/>
        </w:rPr>
        <w:t>اشارة</w:t>
      </w:r>
      <w:bookmarkEnd w:id="3567"/>
    </w:p>
    <w:p>
      <w:pPr>
        <w:pStyle w:val="BookText"/>
        <w:rPr/>
      </w:pPr>
      <w:r>
        <w:rPr>
          <w:rFonts w:ascii="IRNazanin" w:hAnsi="IRNazanin" w:eastAsia="IRNazanin"/>
          <w:color w:val="111111"/>
          <w:sz w:val="28"/>
          <w:sz w:val="28"/>
          <w:szCs w:val="28"/>
          <w:rtl w:val="true"/>
          <w:lang w:bidi="fa-IR"/>
        </w:rPr>
        <w:t>و فی استیصال اللسان الصحیح الدیة کاملة،و فی قطع لسان الأخرس ثلث الدّیة،و فیما قطع من لسانه فبحسابه مساحة،و اما فی اللسان الصحیح، فیحاسب بحروف المعجم،و یعطی الدیة بحساب ما لا یفصح منها</w:t>
      </w:r>
      <w:r>
        <w:rPr>
          <w:rFonts w:eastAsia="IRNazanin" w:cs="IRNazanin"/>
          <w:color w:val="111111"/>
          <w:sz w:val="28"/>
          <w:szCs w:val="28"/>
          <w:rtl w:val="true"/>
          <w:lang w:bidi="fa-IR"/>
        </w:rPr>
        <w:t>.</w:t>
      </w:r>
    </w:p>
    <w:p>
      <w:pPr>
        <w:pStyle w:val="Heading6"/>
        <w:numPr>
          <w:ilvl w:val="5"/>
          <w:numId w:val="1"/>
        </w:numPr>
        <w:rPr/>
      </w:pPr>
      <w:bookmarkStart w:id="3568" w:name="__RefHeading___Toc1059287_73709187"/>
      <w:bookmarkStart w:id="3569" w:name="_Toc1588"/>
      <w:bookmarkEnd w:id="3568"/>
      <w:r>
        <w:rPr>
          <w:rtl w:val="true"/>
        </w:rPr>
        <w:t xml:space="preserve">مسألة </w:t>
      </w:r>
      <w:r>
        <w:rPr/>
        <w:t>1235</w:t>
      </w:r>
      <w:r>
        <w:rPr>
          <w:rtl w:val="true"/>
        </w:rPr>
        <w:t>:</w:t>
      </w:r>
      <w:r>
        <w:rPr>
          <w:rtl w:val="true"/>
        </w:rPr>
        <w:t>المشهور بین الاصحاب ان حروف المعجم ثمانیة و</w:t>
      </w:r>
      <w:bookmarkEnd w:id="3569"/>
    </w:p>
    <w:p>
      <w:pPr>
        <w:pStyle w:val="BookText"/>
        <w:rPr/>
      </w:pPr>
      <w:r>
        <w:rPr>
          <w:rFonts w:ascii="IRNazanin" w:hAnsi="IRNazanin" w:eastAsia="IRNazanin"/>
          <w:color w:val="111111"/>
          <w:sz w:val="28"/>
          <w:sz w:val="28"/>
          <w:szCs w:val="28"/>
          <w:rtl w:val="true"/>
          <w:lang w:bidi="fa-IR"/>
        </w:rPr>
        <w:t>عشرون حرفا و فیه اشکال،</w:t>
      </w:r>
    </w:p>
    <w:p>
      <w:pPr>
        <w:pStyle w:val="BookText"/>
        <w:rPr/>
      </w:pPr>
      <w:r>
        <w:rPr>
          <w:rFonts w:ascii="Amiri" w:hAnsi="Amiri" w:eastAsia="Amiri" w:cs="Amiri"/>
          <w:color w:val="111111"/>
          <w:sz w:val="28"/>
          <w:sz w:val="28"/>
          <w:szCs w:val="28"/>
          <w:rtl w:val="true"/>
          <w:lang w:bidi="ar-SA"/>
        </w:rPr>
        <w:t>و الاظهر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تسعة و عشرون حرفا</w:t>
      </w:r>
      <w:r>
        <w:rPr>
          <w:rFonts w:eastAsia="Amiri" w:cs="Amiri" w:ascii="Amiri" w:hAnsi="Amiri"/>
          <w:color w:val="111111"/>
          <w:sz w:val="28"/>
          <w:szCs w:val="28"/>
          <w:rtl w:val="true"/>
          <w:lang w:bidi="ar-SA"/>
        </w:rPr>
        <w:t>.</w:t>
      </w:r>
    </w:p>
    <w:p>
      <w:pPr>
        <w:pStyle w:val="Heading6"/>
        <w:numPr>
          <w:ilvl w:val="5"/>
          <w:numId w:val="1"/>
        </w:numPr>
        <w:rPr/>
      </w:pPr>
      <w:bookmarkStart w:id="3570" w:name="__RefHeading___Toc1059289_73709187"/>
      <w:bookmarkStart w:id="3571" w:name="_Toc1589"/>
      <w:bookmarkEnd w:id="3570"/>
      <w:r>
        <w:rPr>
          <w:rtl w:val="true"/>
        </w:rPr>
        <w:t xml:space="preserve">مسألة </w:t>
      </w:r>
      <w:r>
        <w:rPr/>
        <w:t>1236</w:t>
      </w:r>
      <w:r>
        <w:rPr>
          <w:rtl w:val="true"/>
        </w:rPr>
        <w:t>:</w:t>
      </w:r>
      <w:r>
        <w:rPr>
          <w:rtl w:val="true"/>
        </w:rPr>
        <w:t>لا اعتبار بالمساحة فی المقدار المقطوع من اللسان</w:t>
      </w:r>
      <w:bookmarkEnd w:id="3571"/>
    </w:p>
    <w:p>
      <w:pPr>
        <w:pStyle w:val="BookText"/>
        <w:rPr/>
      </w:pPr>
      <w:r>
        <w:rPr>
          <w:rFonts w:ascii="IRNazanin" w:hAnsi="IRNazanin" w:eastAsia="IRNazanin"/>
          <w:color w:val="111111"/>
          <w:sz w:val="28"/>
          <w:sz w:val="28"/>
          <w:szCs w:val="28"/>
          <w:rtl w:val="true"/>
          <w:lang w:bidi="fa-IR"/>
        </w:rPr>
        <w:t>الصحیح فیما إذا أوجب ذهاب المنفعة،</w:t>
      </w:r>
    </w:p>
    <w:p>
      <w:pPr>
        <w:pStyle w:val="BookText"/>
        <w:rPr/>
      </w:pPr>
      <w:r>
        <w:rPr>
          <w:rFonts w:ascii="IRNazanin" w:hAnsi="IRNazanin" w:eastAsia="IRNazanin"/>
          <w:color w:val="111111"/>
          <w:sz w:val="28"/>
          <w:sz w:val="28"/>
          <w:szCs w:val="28"/>
          <w:rtl w:val="true"/>
          <w:lang w:bidi="fa-IR"/>
        </w:rPr>
        <w:t>لما عرفت من ان العبرة فیه بحروف المعجم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قطع ربع لسانه و ذهب نصف کلامه،ففیه نصف الدیة،و لو قطع نصفه و ذهب ربع کلامه،ففیه ربع الدیة،کل ذلک علی الأظهر،و ان کان الاحوط الجمع بین دیة القطع و دیة ذهاب المنفعة</w:t>
      </w:r>
      <w:r>
        <w:rPr>
          <w:rFonts w:eastAsia="IRNazanin" w:cs="IRNazanin"/>
          <w:color w:val="111111"/>
          <w:sz w:val="28"/>
          <w:szCs w:val="28"/>
          <w:rtl w:val="true"/>
          <w:lang w:bidi="fa-IR"/>
        </w:rPr>
        <w:t>.</w:t>
      </w:r>
    </w:p>
    <w:p>
      <w:pPr>
        <w:pStyle w:val="Heading6"/>
        <w:numPr>
          <w:ilvl w:val="5"/>
          <w:numId w:val="1"/>
        </w:numPr>
        <w:rPr/>
      </w:pPr>
      <w:bookmarkStart w:id="3572" w:name="__RefHeading___Toc1059291_73709187"/>
      <w:bookmarkStart w:id="3573" w:name="_Toc1590"/>
      <w:bookmarkEnd w:id="3572"/>
      <w:r>
        <w:rPr>
          <w:rtl w:val="true"/>
        </w:rPr>
        <w:t xml:space="preserve">مسألة </w:t>
      </w:r>
      <w:r>
        <w:rPr/>
        <w:t>1237</w:t>
      </w:r>
      <w:r>
        <w:rPr>
          <w:rtl w:val="true"/>
        </w:rPr>
        <w:t>:</w:t>
      </w:r>
      <w:r>
        <w:rPr>
          <w:rtl w:val="true"/>
        </w:rPr>
        <w:t>لو جنی علی شخص فذهب بعض کلامه بقطع بعض</w:t>
      </w:r>
      <w:bookmarkEnd w:id="3573"/>
    </w:p>
    <w:p>
      <w:pPr>
        <w:pStyle w:val="BookText"/>
        <w:rPr/>
      </w:pPr>
      <w:r>
        <w:rPr>
          <w:rFonts w:ascii="IRNazanin" w:hAnsi="IRNazanin" w:eastAsia="IRNazanin"/>
          <w:color w:val="111111"/>
          <w:sz w:val="28"/>
          <w:sz w:val="28"/>
          <w:szCs w:val="28"/>
          <w:rtl w:val="true"/>
          <w:lang w:bidi="fa-IR"/>
        </w:rPr>
        <w:t>لسانه أو بغیر ذلک،</w:t>
      </w:r>
    </w:p>
    <w:p>
      <w:pPr>
        <w:pStyle w:val="BookText"/>
        <w:rPr/>
      </w:pPr>
      <w:r>
        <w:rPr>
          <w:rFonts w:ascii="IRNazanin" w:hAnsi="IRNazanin" w:eastAsia="IRNazanin"/>
          <w:color w:val="111111"/>
          <w:sz w:val="28"/>
          <w:sz w:val="28"/>
          <w:szCs w:val="28"/>
          <w:rtl w:val="true"/>
          <w:lang w:bidi="fa-IR"/>
        </w:rPr>
        <w:t>فأخذ الدیة ثم عاد کلامه قیل،تستعاد الدیة،و لکن الصحیح هو التفصیل بین ما اذا کان العود کاشفا عن ان ذهابه کان عارضیا و لم یذهب حقیقة،و بین ما اذا ذهب واقعا،فعلی الأول تستعاد الدیة،و اما علی الثانی فلا تستعاد،لان العود نعمة جدید و هبة من اللّه تعالی،کما اذا قطع لسانه تم انبته اللّه تعالی و اعاده علی حالته الاولی</w:t>
      </w:r>
      <w:r>
        <w:rPr>
          <w:rFonts w:eastAsia="IRNazanin" w:cs="IRNazanin"/>
          <w:color w:val="111111"/>
          <w:sz w:val="28"/>
          <w:szCs w:val="28"/>
          <w:rtl w:val="true"/>
          <w:lang w:bidi="fa-IR"/>
        </w:rPr>
        <w:t>.</w:t>
      </w:r>
    </w:p>
    <w:p>
      <w:pPr>
        <w:pStyle w:val="Heading6"/>
        <w:numPr>
          <w:ilvl w:val="5"/>
          <w:numId w:val="1"/>
        </w:numPr>
        <w:rPr/>
      </w:pPr>
      <w:bookmarkStart w:id="3574" w:name="__RefHeading___Toc1059293_73709187"/>
      <w:bookmarkStart w:id="3575" w:name="_Toc1591"/>
      <w:bookmarkEnd w:id="3574"/>
      <w:r>
        <w:rPr>
          <w:rtl w:val="true"/>
        </w:rPr>
        <w:t xml:space="preserve">مسألة </w:t>
      </w:r>
      <w:r>
        <w:rPr/>
        <w:t>1238</w:t>
      </w:r>
      <w:r>
        <w:rPr>
          <w:rtl w:val="true"/>
        </w:rPr>
        <w:t>:</w:t>
      </w:r>
      <w:r>
        <w:rPr>
          <w:rtl w:val="true"/>
        </w:rPr>
        <w:t>لو کان اللسان ذا طرفین کالمشقوق فقطع احدهما</w:t>
      </w:r>
      <w:bookmarkEnd w:id="3575"/>
    </w:p>
    <w:p>
      <w:pPr>
        <w:pStyle w:val="BookText"/>
        <w:rPr/>
      </w:pPr>
      <w:r>
        <w:rPr>
          <w:rFonts w:ascii="IRNazanin" w:hAnsi="IRNazanin" w:eastAsia="IRNazanin"/>
          <w:color w:val="111111"/>
          <w:sz w:val="28"/>
          <w:sz w:val="28"/>
          <w:szCs w:val="28"/>
          <w:rtl w:val="true"/>
          <w:lang w:bidi="fa-IR"/>
        </w:rPr>
        <w:t>دون الآخر،</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الاعتبار بالحروف،فان نطق بالجمیع،فلا دیة مقدرة و فیه الحکومة،و ان نطق ببعضها دون بعض،اخذت الدیة بنسبة ما ذهب منها، و ان کان الاحوط و الاولی الجمع بین دیة القطع و دیة ذهاب المنفعة</w:t>
      </w:r>
      <w:r>
        <w:rPr>
          <w:rFonts w:eastAsia="IRNazanin" w:cs="IRNazanin"/>
          <w:color w:val="111111"/>
          <w:sz w:val="28"/>
          <w:szCs w:val="28"/>
          <w:rtl w:val="true"/>
          <w:lang w:bidi="fa-IR"/>
        </w:rPr>
        <w:t>.</w:t>
      </w:r>
      <w:bookmarkStart w:id="3576" w:name="pg11408_119446"/>
    </w:p>
    <w:p>
      <w:pPr>
        <w:pStyle w:val="Heading6"/>
        <w:numPr>
          <w:ilvl w:val="5"/>
          <w:numId w:val="1"/>
        </w:numPr>
        <w:rPr/>
      </w:pPr>
      <w:bookmarkStart w:id="3577" w:name="__RefHeading___Toc1059295_73709187"/>
      <w:bookmarkStart w:id="3578" w:name="_Toc1592"/>
      <w:bookmarkEnd w:id="3576"/>
      <w:bookmarkEnd w:id="3577"/>
      <w:r>
        <w:rPr>
          <w:rtl w:val="true"/>
        </w:rPr>
        <w:t xml:space="preserve">مسألة </w:t>
      </w:r>
      <w:r>
        <w:rPr/>
        <w:t>1239</w:t>
      </w:r>
      <w:r>
        <w:rPr>
          <w:rtl w:val="true"/>
        </w:rPr>
        <w:t>:</w:t>
      </w:r>
      <w:r>
        <w:rPr>
          <w:rtl w:val="true"/>
        </w:rPr>
        <w:t>فی قطع لسان الطفل الدیة کاملة و اما إذا بلغ حدا ینطق</w:t>
      </w:r>
      <w:bookmarkEnd w:id="3578"/>
    </w:p>
    <w:p>
      <w:pPr>
        <w:pStyle w:val="BookText"/>
        <w:rPr/>
      </w:pPr>
      <w:r>
        <w:rPr>
          <w:rFonts w:ascii="IRNazanin" w:hAnsi="IRNazanin" w:eastAsia="IRNazanin"/>
          <w:color w:val="111111"/>
          <w:sz w:val="28"/>
          <w:sz w:val="28"/>
          <w:szCs w:val="28"/>
          <w:rtl w:val="true"/>
          <w:lang w:bidi="fa-IR"/>
        </w:rPr>
        <w:t>مثله و هو لم ینطق،</w:t>
      </w:r>
    </w:p>
    <w:p>
      <w:pPr>
        <w:pStyle w:val="BookText"/>
        <w:rPr/>
      </w:pPr>
      <w:r>
        <w:rPr>
          <w:rFonts w:ascii="IRNazanin" w:hAnsi="IRNazanin" w:eastAsia="IRNazanin"/>
          <w:color w:val="111111"/>
          <w:sz w:val="28"/>
          <w:sz w:val="28"/>
          <w:szCs w:val="28"/>
          <w:rtl w:val="true"/>
          <w:lang w:bidi="fa-IR"/>
        </w:rPr>
        <w:t>فان علم أو اطمأن بأنه أخرس،ففیه ثلث الدیة،و إلاّ فالدیة کاملة</w:t>
      </w:r>
      <w:r>
        <w:rPr>
          <w:rFonts w:eastAsia="IRNazanin" w:cs="IRNazanin"/>
          <w:color w:val="111111"/>
          <w:sz w:val="28"/>
          <w:szCs w:val="28"/>
          <w:rtl w:val="true"/>
          <w:lang w:bidi="fa-IR"/>
        </w:rPr>
        <w:t>.</w:t>
      </w:r>
    </w:p>
    <w:p>
      <w:pPr>
        <w:pStyle w:val="Heading5"/>
        <w:numPr>
          <w:ilvl w:val="4"/>
          <w:numId w:val="1"/>
        </w:numPr>
        <w:rPr/>
      </w:pPr>
      <w:bookmarkStart w:id="3579" w:name="__RefHeading___Toc1059297_73709187"/>
      <w:bookmarkStart w:id="3580" w:name="_Toc1593"/>
      <w:bookmarkEnd w:id="3579"/>
      <w:r>
        <w:rPr>
          <w:rtl w:val="true"/>
        </w:rPr>
        <w:t>السابع</w:t>
      </w:r>
      <w:r>
        <w:rPr>
          <w:rtl w:val="true"/>
        </w:rPr>
        <w:t>:</w:t>
      </w:r>
      <w:r>
        <w:rPr>
          <w:rtl w:val="true"/>
        </w:rPr>
        <w:t>الأسنان</w:t>
      </w:r>
      <w:bookmarkEnd w:id="3580"/>
    </w:p>
    <w:p>
      <w:pPr>
        <w:pStyle w:val="Heading6"/>
        <w:numPr>
          <w:ilvl w:val="5"/>
          <w:numId w:val="1"/>
        </w:numPr>
        <w:rPr/>
      </w:pPr>
      <w:bookmarkStart w:id="3581" w:name="__RefHeading___Toc1059299_73709187"/>
      <w:bookmarkStart w:id="3582" w:name="_Toc1594"/>
      <w:bookmarkEnd w:id="3581"/>
      <w:r>
        <w:rPr>
          <w:rtl w:val="true"/>
        </w:rPr>
        <w:t>اشارة</w:t>
      </w:r>
      <w:bookmarkEnd w:id="3582"/>
    </w:p>
    <w:p>
      <w:pPr>
        <w:pStyle w:val="BookText"/>
        <w:rPr/>
      </w:pPr>
      <w:r>
        <w:rPr>
          <w:rFonts w:ascii="IRNazanin" w:hAnsi="IRNazanin" w:eastAsia="IRNazanin"/>
          <w:color w:val="111111"/>
          <w:sz w:val="28"/>
          <w:sz w:val="28"/>
          <w:szCs w:val="28"/>
          <w:rtl w:val="true"/>
          <w:lang w:bidi="fa-IR"/>
        </w:rPr>
        <w:t>و فیها الدیة کاملة،و تقسم الدیة علی ثمانیة و عشرین سنا،ست عشرة فی مواخیر الفم،و اثنتی عشرة فی مقادیمه،و دیة کل سن من المقادیم اذا کسرت حتی تذهب،خمسون دینارا فیکون المجموع ستمائة دینار،و دیة کل سن من المواخیر اذا کسرت حتی تذهب علی النصف من دیة المقادیم خمسة و عشرون دینارا،فیکون ذلک أربعمائة دینار،و المجموع الف دینار، فیما نقص فلا دیة له،و کذلک ما زاد علیها و فیه الحکومة اذا قلع منفردا</w:t>
      </w:r>
      <w:r>
        <w:rPr>
          <w:rFonts w:eastAsia="IRNazanin" w:cs="IRNazanin"/>
          <w:color w:val="111111"/>
          <w:sz w:val="28"/>
          <w:szCs w:val="28"/>
          <w:rtl w:val="true"/>
          <w:lang w:bidi="fa-IR"/>
        </w:rPr>
        <w:t>.</w:t>
      </w:r>
    </w:p>
    <w:p>
      <w:pPr>
        <w:pStyle w:val="Heading6"/>
        <w:numPr>
          <w:ilvl w:val="5"/>
          <w:numId w:val="1"/>
        </w:numPr>
        <w:rPr/>
      </w:pPr>
      <w:bookmarkStart w:id="3583" w:name="__RefHeading___Toc1059301_73709187"/>
      <w:bookmarkStart w:id="3584" w:name="_Toc1595"/>
      <w:bookmarkEnd w:id="3583"/>
      <w:r>
        <w:rPr>
          <w:rtl w:val="true"/>
        </w:rPr>
        <w:t xml:space="preserve">مسألة </w:t>
      </w:r>
      <w:r>
        <w:rPr/>
        <w:t>1240</w:t>
      </w:r>
      <w:r>
        <w:rPr>
          <w:rtl w:val="true"/>
        </w:rPr>
        <w:t>:</w:t>
      </w:r>
      <w:r>
        <w:rPr>
          <w:rtl w:val="true"/>
        </w:rPr>
        <w:t>اذا ضربت السن انتظر بها سنة واحدة</w:t>
      </w:r>
      <w:bookmarkEnd w:id="3584"/>
    </w:p>
    <w:p>
      <w:pPr>
        <w:pStyle w:val="BookText"/>
        <w:rPr/>
      </w:pPr>
      <w:r>
        <w:rPr>
          <w:rFonts w:ascii="IRNazanin" w:hAnsi="IRNazanin" w:eastAsia="IRNazanin"/>
          <w:color w:val="111111"/>
          <w:sz w:val="28"/>
          <w:sz w:val="28"/>
          <w:szCs w:val="28"/>
          <w:rtl w:val="true"/>
          <w:lang w:bidi="fa-IR"/>
        </w:rPr>
        <w:t>فان وقعت، غرم الضارب دیتها،و ان لم تقع و اسودت،غرم ثلثی دیتها،و اذا سقطت بعد اسودادها،فهل علیه ثلث دیتها؟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ذلک و هو لا یخلو عن قوة</w:t>
      </w:r>
      <w:r>
        <w:rPr>
          <w:rFonts w:eastAsia="IRNazanin" w:cs="IRNazanin"/>
          <w:color w:val="111111"/>
          <w:sz w:val="28"/>
          <w:szCs w:val="28"/>
          <w:rtl w:val="true"/>
          <w:lang w:bidi="fa-IR"/>
        </w:rPr>
        <w:t>.</w:t>
      </w:r>
    </w:p>
    <w:p>
      <w:pPr>
        <w:pStyle w:val="Heading6"/>
        <w:numPr>
          <w:ilvl w:val="5"/>
          <w:numId w:val="1"/>
        </w:numPr>
        <w:rPr/>
      </w:pPr>
      <w:bookmarkStart w:id="3585" w:name="__RefHeading___Toc1059303_73709187"/>
      <w:bookmarkStart w:id="3586" w:name="_Toc1596"/>
      <w:bookmarkEnd w:id="3585"/>
      <w:r>
        <w:rPr>
          <w:rtl w:val="true"/>
        </w:rPr>
        <w:t xml:space="preserve">مسألة </w:t>
      </w:r>
      <w:r>
        <w:rPr/>
        <w:t>1241</w:t>
      </w:r>
      <w:r>
        <w:rPr>
          <w:rtl w:val="true"/>
        </w:rPr>
        <w:t>:</w:t>
      </w:r>
      <w:r>
        <w:rPr>
          <w:rtl w:val="true"/>
        </w:rPr>
        <w:t>لا فرق فی ثبوت الدیة بین قلع السن من اصلها الثابت</w:t>
      </w:r>
      <w:bookmarkEnd w:id="3586"/>
    </w:p>
    <w:p>
      <w:pPr>
        <w:pStyle w:val="BookText"/>
        <w:rPr/>
      </w:pPr>
      <w:r>
        <w:rPr>
          <w:rFonts w:ascii="IRNazanin" w:hAnsi="IRNazanin" w:eastAsia="IRNazanin"/>
          <w:color w:val="111111"/>
          <w:sz w:val="28"/>
          <w:sz w:val="28"/>
          <w:szCs w:val="28"/>
          <w:rtl w:val="true"/>
          <w:lang w:bidi="fa-IR"/>
        </w:rPr>
        <w:t>فی اللثة،و بین کسرها منها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کسرها احد من اللثة،و قلعها منها آخر، فعلی الاول دیتها،فان کان السن المکسور من المقادیم،فدیته خمسون دینارا، و اذا کان من المواخیر فدیته خمسة و عشرون دینارا،و علی الثانی الحکومة، باعتبار انه لا مقدر له شرعا</w:t>
      </w:r>
      <w:r>
        <w:rPr>
          <w:rFonts w:eastAsia="IRNazanin" w:cs="IRNazanin"/>
          <w:color w:val="111111"/>
          <w:sz w:val="28"/>
          <w:szCs w:val="28"/>
          <w:rtl w:val="true"/>
          <w:lang w:bidi="fa-IR"/>
        </w:rPr>
        <w:t>.</w:t>
      </w:r>
      <w:bookmarkStart w:id="3587" w:name="pg11408_119447"/>
    </w:p>
    <w:p>
      <w:pPr>
        <w:pStyle w:val="Heading6"/>
        <w:numPr>
          <w:ilvl w:val="5"/>
          <w:numId w:val="1"/>
        </w:numPr>
        <w:rPr/>
      </w:pPr>
      <w:bookmarkStart w:id="3588" w:name="__RefHeading___Toc1059305_73709187"/>
      <w:bookmarkStart w:id="3589" w:name="_Toc1597"/>
      <w:bookmarkEnd w:id="3587"/>
      <w:bookmarkEnd w:id="3588"/>
      <w:r>
        <w:rPr>
          <w:rtl w:val="true"/>
        </w:rPr>
        <w:t xml:space="preserve">مسألة </w:t>
      </w:r>
      <w:r>
        <w:rPr/>
        <w:t>1242</w:t>
      </w:r>
      <w:r>
        <w:rPr>
          <w:rtl w:val="true"/>
        </w:rPr>
        <w:t>:</w:t>
      </w:r>
      <w:r>
        <w:rPr>
          <w:rtl w:val="true"/>
        </w:rPr>
        <w:t>المشهور بین الأصحاب انه لو قلع سن الصغیر أو</w:t>
      </w:r>
      <w:bookmarkEnd w:id="3589"/>
    </w:p>
    <w:p>
      <w:pPr>
        <w:pStyle w:val="BookText"/>
        <w:rPr/>
      </w:pPr>
      <w:r>
        <w:rPr>
          <w:rFonts w:ascii="IRNazanin" w:hAnsi="IRNazanin" w:eastAsia="IRNazanin"/>
          <w:color w:val="111111"/>
          <w:sz w:val="28"/>
          <w:sz w:val="28"/>
          <w:szCs w:val="28"/>
          <w:rtl w:val="true"/>
          <w:lang w:bidi="fa-IR"/>
        </w:rPr>
        <w:t>کسرت تماما ینتظر بها سنة،</w:t>
      </w:r>
    </w:p>
    <w:p>
      <w:pPr>
        <w:pStyle w:val="BookText"/>
        <w:rPr/>
      </w:pPr>
      <w:r>
        <w:rPr>
          <w:rFonts w:ascii="IRNazanin" w:hAnsi="IRNazanin" w:eastAsia="IRNazanin"/>
          <w:color w:val="111111"/>
          <w:sz w:val="28"/>
          <w:sz w:val="28"/>
          <w:szCs w:val="28"/>
          <w:rtl w:val="true"/>
          <w:lang w:bidi="fa-IR"/>
        </w:rPr>
        <w:t>فان نبتت لزم الأرش،و إلاّ ففیها الدیة،و لکن دلیله غیر ظاهر،فلا یبعد ثبوت الدیة مطلقا لاطلاق النص</w:t>
      </w:r>
      <w:r>
        <w:rPr>
          <w:rFonts w:eastAsia="IRNazanin" w:cs="IRNazanin"/>
          <w:color w:val="111111"/>
          <w:sz w:val="28"/>
          <w:szCs w:val="28"/>
          <w:rtl w:val="true"/>
          <w:lang w:bidi="fa-IR"/>
        </w:rPr>
        <w:t>.</w:t>
      </w:r>
    </w:p>
    <w:p>
      <w:pPr>
        <w:pStyle w:val="Heading6"/>
        <w:numPr>
          <w:ilvl w:val="5"/>
          <w:numId w:val="1"/>
        </w:numPr>
        <w:rPr/>
      </w:pPr>
      <w:bookmarkStart w:id="3590" w:name="__RefHeading___Toc1059307_73709187"/>
      <w:bookmarkStart w:id="3591" w:name="_Toc1598"/>
      <w:bookmarkEnd w:id="3590"/>
      <w:r>
        <w:rPr>
          <w:rtl w:val="true"/>
        </w:rPr>
        <w:t xml:space="preserve">مسألة </w:t>
      </w:r>
      <w:r>
        <w:rPr/>
        <w:t>1243</w:t>
      </w:r>
      <w:r>
        <w:rPr>
          <w:rtl w:val="true"/>
        </w:rPr>
        <w:t>:</w:t>
      </w:r>
      <w:r>
        <w:rPr>
          <w:rtl w:val="true"/>
        </w:rPr>
        <w:t>لو زرع الانسان فی موضع السن المقلوعة عظما فثبت</w:t>
      </w:r>
      <w:bookmarkEnd w:id="3591"/>
    </w:p>
    <w:p>
      <w:pPr>
        <w:pStyle w:val="BookText"/>
        <w:rPr/>
      </w:pPr>
      <w:r>
        <w:rPr>
          <w:rFonts w:ascii="IRNazanin" w:hAnsi="IRNazanin" w:eastAsia="IRNazanin"/>
          <w:color w:val="111111"/>
          <w:sz w:val="28"/>
          <w:sz w:val="28"/>
          <w:szCs w:val="28"/>
          <w:rtl w:val="true"/>
          <w:lang w:bidi="fa-IR"/>
        </w:rPr>
        <w:t>فیه،ثم قلعه قالع فلا دیة فیه،</w:t>
      </w:r>
    </w:p>
    <w:p>
      <w:pPr>
        <w:pStyle w:val="BookText"/>
        <w:rPr/>
      </w:pPr>
      <w:r>
        <w:rPr>
          <w:rFonts w:ascii="IRNazanin" w:hAnsi="IRNazanin" w:eastAsia="IRNazanin"/>
          <w:color w:val="111111"/>
          <w:sz w:val="28"/>
          <w:sz w:val="28"/>
          <w:szCs w:val="28"/>
          <w:rtl w:val="true"/>
          <w:lang w:bidi="fa-IR"/>
        </w:rPr>
        <w:t>و لکن فیه الحکومة</w:t>
      </w:r>
      <w:r>
        <w:rPr>
          <w:rFonts w:eastAsia="IRNazanin" w:cs="IRNazanin"/>
          <w:color w:val="111111"/>
          <w:sz w:val="28"/>
          <w:szCs w:val="28"/>
          <w:rtl w:val="true"/>
          <w:lang w:bidi="fa-IR"/>
        </w:rPr>
        <w:t>.</w:t>
      </w:r>
    </w:p>
    <w:p>
      <w:pPr>
        <w:pStyle w:val="Heading5"/>
        <w:numPr>
          <w:ilvl w:val="4"/>
          <w:numId w:val="1"/>
        </w:numPr>
        <w:rPr/>
      </w:pPr>
      <w:bookmarkStart w:id="3592" w:name="__RefHeading___Toc1059309_73709187"/>
      <w:bookmarkStart w:id="3593" w:name="_Toc1599"/>
      <w:bookmarkEnd w:id="3592"/>
      <w:r>
        <w:rPr>
          <w:rtl w:val="true"/>
        </w:rPr>
        <w:t>الثامن</w:t>
      </w:r>
      <w:r>
        <w:rPr>
          <w:rtl w:val="true"/>
        </w:rPr>
        <w:t>:</w:t>
      </w:r>
      <w:r>
        <w:rPr>
          <w:rtl w:val="true"/>
        </w:rPr>
        <w:t>اللحیان</w:t>
      </w:r>
      <w:bookmarkEnd w:id="3593"/>
    </w:p>
    <w:p>
      <w:pPr>
        <w:pStyle w:val="BookText"/>
        <w:rPr/>
      </w:pPr>
      <w:r>
        <w:rPr>
          <w:rFonts w:ascii="IRNazanin" w:hAnsi="IRNazanin" w:eastAsia="IRNazanin"/>
          <w:color w:val="111111"/>
          <w:sz w:val="28"/>
          <w:sz w:val="28"/>
          <w:szCs w:val="28"/>
          <w:rtl w:val="true"/>
          <w:lang w:bidi="fa-IR"/>
        </w:rPr>
        <w:t>و هما العظمان یلتقیان فی الذقن،و یتصل طرفاهما بالأذن من جانبی الوجه و علیهما نبات الاسنان،و فیهما الدیة کاملة،و فی کل واحدة منهما نصف الدیة،هذا فیما إذا قلعا منفردین عن الاسنان،و لو قلعا مع الاسنان ففی کل منهما دیته</w:t>
      </w:r>
      <w:r>
        <w:rPr>
          <w:rFonts w:eastAsia="IRNazanin" w:cs="IRNazanin"/>
          <w:color w:val="111111"/>
          <w:sz w:val="28"/>
          <w:szCs w:val="28"/>
          <w:rtl w:val="true"/>
          <w:lang w:bidi="fa-IR"/>
        </w:rPr>
        <w:t>.</w:t>
      </w:r>
    </w:p>
    <w:p>
      <w:pPr>
        <w:pStyle w:val="Heading5"/>
        <w:numPr>
          <w:ilvl w:val="4"/>
          <w:numId w:val="1"/>
        </w:numPr>
        <w:rPr/>
      </w:pPr>
      <w:bookmarkStart w:id="3594" w:name="__RefHeading___Toc1059311_73709187"/>
      <w:bookmarkStart w:id="3595" w:name="_Toc1600"/>
      <w:bookmarkEnd w:id="3594"/>
      <w:r>
        <w:rPr>
          <w:rtl w:val="true"/>
        </w:rPr>
        <w:t>التاسع</w:t>
      </w:r>
      <w:r>
        <w:rPr>
          <w:rtl w:val="true"/>
        </w:rPr>
        <w:t>:</w:t>
      </w:r>
      <w:r>
        <w:rPr>
          <w:rtl w:val="true"/>
        </w:rPr>
        <w:t>الیدان</w:t>
      </w:r>
      <w:bookmarkEnd w:id="3595"/>
    </w:p>
    <w:p>
      <w:pPr>
        <w:pStyle w:val="Heading6"/>
        <w:numPr>
          <w:ilvl w:val="5"/>
          <w:numId w:val="1"/>
        </w:numPr>
        <w:rPr/>
      </w:pPr>
      <w:bookmarkStart w:id="3596" w:name="__RefHeading___Toc1059313_73709187"/>
      <w:bookmarkStart w:id="3597" w:name="_Toc1601"/>
      <w:bookmarkEnd w:id="3596"/>
      <w:r>
        <w:rPr>
          <w:rtl w:val="true"/>
        </w:rPr>
        <w:t>اشارة</w:t>
      </w:r>
      <w:bookmarkEnd w:id="3597"/>
    </w:p>
    <w:p>
      <w:pPr>
        <w:pStyle w:val="BookText"/>
        <w:rPr/>
      </w:pPr>
      <w:r>
        <w:rPr>
          <w:rFonts w:ascii="IRNazanin" w:hAnsi="IRNazanin" w:eastAsia="IRNazanin"/>
          <w:color w:val="111111"/>
          <w:sz w:val="28"/>
          <w:sz w:val="28"/>
          <w:szCs w:val="28"/>
          <w:rtl w:val="true"/>
          <w:lang w:bidi="fa-IR"/>
        </w:rPr>
        <w:t>و فیهما الدیة کاملة،و فی کل واحدة منهما نصف الدیة،و لا حکم للأصابع مع قطع الید</w:t>
      </w:r>
      <w:r>
        <w:rPr>
          <w:rFonts w:eastAsia="IRNazanin" w:cs="IRNazanin"/>
          <w:color w:val="111111"/>
          <w:sz w:val="28"/>
          <w:szCs w:val="28"/>
          <w:rtl w:val="true"/>
          <w:lang w:bidi="fa-IR"/>
        </w:rPr>
        <w:t>.</w:t>
      </w:r>
    </w:p>
    <w:p>
      <w:pPr>
        <w:pStyle w:val="Heading6"/>
        <w:numPr>
          <w:ilvl w:val="5"/>
          <w:numId w:val="1"/>
        </w:numPr>
        <w:rPr/>
      </w:pPr>
      <w:bookmarkStart w:id="3598" w:name="__RefHeading___Toc1059315_73709187"/>
      <w:bookmarkStart w:id="3599" w:name="_Toc1602"/>
      <w:bookmarkEnd w:id="3598"/>
      <w:r>
        <w:rPr>
          <w:rtl w:val="true"/>
        </w:rPr>
        <w:t xml:space="preserve">مسألة </w:t>
      </w:r>
      <w:r>
        <w:rPr/>
        <w:t>1244</w:t>
      </w:r>
      <w:r>
        <w:rPr>
          <w:rtl w:val="true"/>
        </w:rPr>
        <w:t>:</w:t>
      </w:r>
      <w:r>
        <w:rPr>
          <w:rtl w:val="true"/>
        </w:rPr>
        <w:t>لا ریب فی ثبوت الدیة بقطع الید من الزند</w:t>
      </w:r>
      <w:bookmarkEnd w:id="3599"/>
    </w:p>
    <w:p>
      <w:pPr>
        <w:pStyle w:val="BookText"/>
        <w:rPr/>
      </w:pPr>
      <w:r>
        <w:rPr>
          <w:rFonts w:ascii="IRNazanin" w:hAnsi="IRNazanin" w:eastAsia="IRNazanin"/>
          <w:color w:val="111111"/>
          <w:sz w:val="28"/>
          <w:sz w:val="28"/>
          <w:szCs w:val="28"/>
          <w:rtl w:val="true"/>
          <w:lang w:bidi="fa-IR"/>
        </w:rPr>
        <w:t>و اما إذا قطع معها مقدار من الزند ففیه خلاف،و المشهور بین الاصحاب،ان فیه دیة قطع الید و الارش لقطع الزائد،و فیه اشکال،بل لا یبعد الاقتصار فیه علی الدیة فقط</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00" w:name="__RefHeading___Toc1059317_73709187"/>
      <w:bookmarkStart w:id="3601" w:name="_Toc1603"/>
      <w:bookmarkEnd w:id="3600"/>
      <w:r>
        <w:rPr>
          <w:rtl w:val="true"/>
        </w:rPr>
        <w:t xml:space="preserve">مسألة </w:t>
      </w:r>
      <w:r>
        <w:rPr/>
        <w:t>1245</w:t>
      </w:r>
      <w:r>
        <w:rPr>
          <w:rtl w:val="true"/>
        </w:rPr>
        <w:t>:</w:t>
      </w:r>
      <w:r>
        <w:rPr>
          <w:rtl w:val="true"/>
        </w:rPr>
        <w:t>اذا کان لشخص یدان علی زند احداهما أصلیة و الأخری زائدة</w:t>
      </w:r>
      <w:bookmarkStart w:id="3602" w:name="pg11408_119448"/>
      <w:bookmarkEnd w:id="3601"/>
    </w:p>
    <w:p>
      <w:pPr>
        <w:pStyle w:val="BookText"/>
        <w:rPr/>
      </w:pPr>
      <w:bookmarkEnd w:id="3602"/>
      <w:r>
        <w:rPr>
          <w:rFonts w:ascii="IRNazanin" w:hAnsi="IRNazanin" w:eastAsia="IRNazanin"/>
          <w:color w:val="111111"/>
          <w:sz w:val="28"/>
          <w:sz w:val="28"/>
          <w:szCs w:val="28"/>
          <w:rtl w:val="true"/>
          <w:lang w:bidi="fa-IR"/>
        </w:rPr>
        <w:t>فان قطعت الید الاصلیة ففیها خمسمائة دینار،و ان قطعت الید الزائدة،قیل ان دیتها ثلث دیة الید و هو لا یخلو عن اشکال،و الأقرب ان المرجع فیه هو الحکومة</w:t>
      </w:r>
      <w:r>
        <w:rPr>
          <w:rFonts w:eastAsia="IRNazanin" w:cs="IRNazanin"/>
          <w:color w:val="111111"/>
          <w:sz w:val="28"/>
          <w:szCs w:val="28"/>
          <w:rtl w:val="true"/>
          <w:lang w:bidi="fa-IR"/>
        </w:rPr>
        <w:t>.</w:t>
      </w:r>
    </w:p>
    <w:p>
      <w:pPr>
        <w:pStyle w:val="Heading6"/>
        <w:numPr>
          <w:ilvl w:val="5"/>
          <w:numId w:val="1"/>
        </w:numPr>
        <w:rPr/>
      </w:pPr>
      <w:bookmarkStart w:id="3603" w:name="__RefHeading___Toc1059319_73709187"/>
      <w:bookmarkStart w:id="3604" w:name="_Toc1604"/>
      <w:bookmarkEnd w:id="3603"/>
      <w:r>
        <w:rPr>
          <w:rtl w:val="true"/>
        </w:rPr>
        <w:t xml:space="preserve">مسألة </w:t>
      </w:r>
      <w:r>
        <w:rPr/>
        <w:t>1246</w:t>
      </w:r>
      <w:r>
        <w:rPr>
          <w:rtl w:val="true"/>
        </w:rPr>
        <w:t>:</w:t>
      </w:r>
      <w:r>
        <w:rPr>
          <w:rtl w:val="true"/>
        </w:rPr>
        <w:t>لو اشتبهت الید الأصلیة بالزائدة و لم یمکن تمییز احداهما</w:t>
      </w:r>
      <w:bookmarkEnd w:id="3604"/>
    </w:p>
    <w:p>
      <w:pPr>
        <w:pStyle w:val="BookText"/>
        <w:rPr/>
      </w:pPr>
      <w:r>
        <w:rPr>
          <w:rFonts w:ascii="IRNazanin" w:hAnsi="IRNazanin" w:eastAsia="IRNazanin"/>
          <w:color w:val="111111"/>
          <w:sz w:val="28"/>
          <w:sz w:val="28"/>
          <w:szCs w:val="28"/>
          <w:rtl w:val="true"/>
          <w:lang w:bidi="fa-IR"/>
        </w:rPr>
        <w:t>عن الاخری</w:t>
      </w:r>
    </w:p>
    <w:p>
      <w:pPr>
        <w:pStyle w:val="BookText"/>
        <w:rPr/>
      </w:pPr>
      <w:r>
        <w:rPr>
          <w:rFonts w:ascii="IRNazanin" w:hAnsi="IRNazanin" w:eastAsia="IRNazanin"/>
          <w:color w:val="111111"/>
          <w:sz w:val="28"/>
          <w:sz w:val="28"/>
          <w:szCs w:val="28"/>
          <w:rtl w:val="true"/>
          <w:lang w:bidi="fa-IR"/>
        </w:rPr>
        <w:t>لتساویهما فی البطش و القوة و غیرهما من الجهات،فان قطعت معا،ففیه دیة الید الواحدة کاملة و الحکومة،و ان قطعت احداهما دون الاخری،ففیه الحکومة ما لم تزد علی دیة الید الکاملة</w:t>
      </w:r>
      <w:r>
        <w:rPr>
          <w:rFonts w:eastAsia="IRNazanin" w:cs="IRNazanin"/>
          <w:color w:val="111111"/>
          <w:sz w:val="28"/>
          <w:szCs w:val="28"/>
          <w:rtl w:val="true"/>
          <w:lang w:bidi="fa-IR"/>
        </w:rPr>
        <w:t>.</w:t>
      </w:r>
    </w:p>
    <w:p>
      <w:pPr>
        <w:pStyle w:val="Heading6"/>
        <w:numPr>
          <w:ilvl w:val="5"/>
          <w:numId w:val="1"/>
        </w:numPr>
        <w:rPr/>
      </w:pPr>
      <w:bookmarkStart w:id="3605" w:name="__RefHeading___Toc1059321_73709187"/>
      <w:bookmarkStart w:id="3606" w:name="_Toc1605"/>
      <w:bookmarkEnd w:id="3605"/>
      <w:r>
        <w:rPr>
          <w:rtl w:val="true"/>
        </w:rPr>
        <w:t xml:space="preserve">مسألة </w:t>
      </w:r>
      <w:r>
        <w:rPr/>
        <w:t>1247</w:t>
      </w:r>
      <w:r>
        <w:rPr>
          <w:rtl w:val="true"/>
        </w:rPr>
        <w:t>:</w:t>
      </w:r>
      <w:r>
        <w:rPr>
          <w:rtl w:val="true"/>
        </w:rPr>
        <w:t>لو قطع ذراع لا کف لها ففیه نصف الدیة</w:t>
      </w:r>
      <w:bookmarkEnd w:id="3606"/>
    </w:p>
    <w:p>
      <w:pPr>
        <w:pStyle w:val="BookText"/>
        <w:rPr/>
      </w:pPr>
      <w:r>
        <w:rPr>
          <w:rFonts w:ascii="IRNazanin" w:hAnsi="IRNazanin" w:eastAsia="IRNazanin"/>
          <w:color w:val="111111"/>
          <w:sz w:val="28"/>
          <w:sz w:val="28"/>
          <w:szCs w:val="28"/>
          <w:rtl w:val="true"/>
          <w:lang w:bidi="fa-IR"/>
        </w:rPr>
        <w:t>و کذا الحال فی العضد</w:t>
      </w:r>
      <w:r>
        <w:rPr>
          <w:rFonts w:eastAsia="IRNazanin" w:cs="IRNazanin"/>
          <w:color w:val="111111"/>
          <w:sz w:val="28"/>
          <w:szCs w:val="28"/>
          <w:rtl w:val="true"/>
          <w:lang w:bidi="fa-IR"/>
        </w:rPr>
        <w:t>.</w:t>
      </w:r>
    </w:p>
    <w:p>
      <w:pPr>
        <w:pStyle w:val="Heading5"/>
        <w:numPr>
          <w:ilvl w:val="4"/>
          <w:numId w:val="1"/>
        </w:numPr>
        <w:rPr/>
      </w:pPr>
      <w:bookmarkStart w:id="3607" w:name="__RefHeading___Toc1059323_73709187"/>
      <w:bookmarkStart w:id="3608" w:name="_Toc1606"/>
      <w:bookmarkEnd w:id="3607"/>
      <w:r>
        <w:rPr>
          <w:rtl w:val="true"/>
        </w:rPr>
        <w:t>العاشر</w:t>
      </w:r>
      <w:r>
        <w:rPr>
          <w:rtl w:val="true"/>
        </w:rPr>
        <w:t>:</w:t>
      </w:r>
      <w:r>
        <w:rPr>
          <w:rtl w:val="true"/>
        </w:rPr>
        <w:t>الأصابع</w:t>
      </w:r>
      <w:bookmarkEnd w:id="3608"/>
    </w:p>
    <w:p>
      <w:pPr>
        <w:pStyle w:val="Heading6"/>
        <w:numPr>
          <w:ilvl w:val="5"/>
          <w:numId w:val="1"/>
        </w:numPr>
        <w:rPr/>
      </w:pPr>
      <w:bookmarkStart w:id="3609" w:name="__RefHeading___Toc1059325_73709187"/>
      <w:bookmarkStart w:id="3610" w:name="_Toc1607"/>
      <w:bookmarkEnd w:id="3609"/>
      <w:r>
        <w:rPr>
          <w:rtl w:val="true"/>
        </w:rPr>
        <w:t>اشارة</w:t>
      </w:r>
      <w:bookmarkEnd w:id="3610"/>
    </w:p>
    <w:p>
      <w:pPr>
        <w:pStyle w:val="BookText"/>
        <w:rPr/>
      </w:pPr>
      <w:r>
        <w:rPr>
          <w:rFonts w:ascii="IRNazanin" w:hAnsi="IRNazanin" w:eastAsia="IRNazanin"/>
          <w:color w:val="111111"/>
          <w:sz w:val="28"/>
          <w:sz w:val="28"/>
          <w:szCs w:val="28"/>
          <w:rtl w:val="true"/>
          <w:lang w:bidi="fa-IR"/>
        </w:rPr>
        <w:t>المشهور ان فی قطع کل واحد من اصابع الیدین،او الرجلین،عشر الدیة،و عن جماعة انه فی قطع الابهام ثلث دیة الید أو الرجل،و فی کل واحد من الاربعة البواقی سدس دیة الید أو الرجل،و هل الصحیح منهما القول المشهور او القول الثانی؟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القول الثانی</w:t>
      </w:r>
      <w:r>
        <w:rPr>
          <w:rFonts w:eastAsia="IRNazanin" w:cs="IRNazanin"/>
          <w:color w:val="111111"/>
          <w:sz w:val="28"/>
          <w:szCs w:val="28"/>
          <w:rtl w:val="true"/>
          <w:lang w:bidi="fa-IR"/>
        </w:rPr>
        <w:t>.</w:t>
      </w:r>
    </w:p>
    <w:p>
      <w:pPr>
        <w:pStyle w:val="Heading6"/>
        <w:numPr>
          <w:ilvl w:val="5"/>
          <w:numId w:val="1"/>
        </w:numPr>
        <w:rPr/>
      </w:pPr>
      <w:bookmarkStart w:id="3611" w:name="__RefHeading___Toc1059327_73709187"/>
      <w:bookmarkStart w:id="3612" w:name="_Toc1608"/>
      <w:bookmarkEnd w:id="3611"/>
      <w:r>
        <w:rPr>
          <w:rtl w:val="true"/>
        </w:rPr>
        <w:t xml:space="preserve">مسألة </w:t>
      </w:r>
      <w:r>
        <w:rPr/>
        <w:t>1248</w:t>
      </w:r>
      <w:r>
        <w:rPr>
          <w:rtl w:val="true"/>
        </w:rPr>
        <w:t>:</w:t>
      </w:r>
      <w:r>
        <w:rPr>
          <w:rtl w:val="true"/>
        </w:rPr>
        <w:t>دیة کل اصبع مقسومة علی ثلاث أنامل ما عدا الابهام</w:t>
      </w:r>
      <w:bookmarkEnd w:id="3612"/>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دیتها مقسومة علی انملتین،باعتبار انه لا ثالث لها،فاذا قطع المفصل الاوسط من الاصابع الاربع،فدیتها خمسة و خمسون دینارا و ثلث دینار،و ان قطع المفصل الأعلی منها،فدیتها سبعة و عشرون دینارا و ثمانیة اعشار</w:t>
      </w:r>
      <w:bookmarkStart w:id="3613" w:name="pg11408_119449"/>
    </w:p>
    <w:p>
      <w:pPr>
        <w:pStyle w:val="BookText"/>
        <w:rPr/>
      </w:pPr>
      <w:bookmarkEnd w:id="3613"/>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Heading6"/>
        <w:numPr>
          <w:ilvl w:val="5"/>
          <w:numId w:val="1"/>
        </w:numPr>
        <w:rPr/>
      </w:pPr>
      <w:bookmarkStart w:id="3614" w:name="__RefHeading___Toc1059329_73709187"/>
      <w:bookmarkStart w:id="3615" w:name="_Toc1609"/>
      <w:bookmarkEnd w:id="3614"/>
      <w:r>
        <w:rPr>
          <w:rtl w:val="true"/>
        </w:rPr>
        <w:t xml:space="preserve">مسألة </w:t>
      </w:r>
      <w:r>
        <w:rPr/>
        <w:t>1249</w:t>
      </w:r>
      <w:r>
        <w:rPr>
          <w:rtl w:val="true"/>
        </w:rPr>
        <w:t>:</w:t>
      </w:r>
      <w:r>
        <w:rPr>
          <w:rtl w:val="true"/>
        </w:rPr>
        <w:t>فی فصل الظفر من کل اصبع من أصابع الید خمسة</w:t>
      </w:r>
      <w:bookmarkEnd w:id="3615"/>
    </w:p>
    <w:p>
      <w:pPr>
        <w:pStyle w:val="BookText"/>
        <w:rPr/>
      </w:pPr>
      <w:r>
        <w:rPr>
          <w:rFonts w:ascii="IRNazanin" w:hAnsi="IRNazanin" w:eastAsia="IRNazanin"/>
          <w:color w:val="111111"/>
          <w:sz w:val="28"/>
          <w:sz w:val="28"/>
          <w:szCs w:val="28"/>
          <w:rtl w:val="true"/>
          <w:lang w:bidi="fa-IR"/>
        </w:rPr>
        <w:t>دنانیر</w:t>
      </w:r>
    </w:p>
    <w:p>
      <w:pPr>
        <w:pStyle w:val="BookText"/>
        <w:rPr/>
      </w:pPr>
      <w:r>
        <w:rPr>
          <w:rFonts w:ascii="IRNazanin" w:hAnsi="IRNazanin" w:eastAsia="IRNazanin"/>
          <w:color w:val="111111"/>
          <w:sz w:val="28"/>
          <w:sz w:val="28"/>
          <w:szCs w:val="28"/>
          <w:rtl w:val="true"/>
          <w:lang w:bidi="fa-IR"/>
        </w:rPr>
        <w:t>و ان لم ینبت الظفر او نبت اسود،و ما قیل من انه لو لم ینبت او نبت اسود ففیه عشرة دنانیر فهو غیر صحیح و لا دلیل علیه</w:t>
      </w:r>
      <w:r>
        <w:rPr>
          <w:rFonts w:eastAsia="IRNazanin" w:cs="IRNazanin"/>
          <w:color w:val="111111"/>
          <w:sz w:val="28"/>
          <w:szCs w:val="28"/>
          <w:rtl w:val="true"/>
          <w:lang w:bidi="fa-IR"/>
        </w:rPr>
        <w:t>.</w:t>
      </w:r>
    </w:p>
    <w:p>
      <w:pPr>
        <w:pStyle w:val="Heading6"/>
        <w:numPr>
          <w:ilvl w:val="5"/>
          <w:numId w:val="1"/>
        </w:numPr>
        <w:rPr/>
      </w:pPr>
      <w:bookmarkStart w:id="3616" w:name="__RefHeading___Toc1059331_73709187"/>
      <w:bookmarkStart w:id="3617" w:name="_Toc1610"/>
      <w:bookmarkEnd w:id="3616"/>
      <w:r>
        <w:rPr>
          <w:rtl w:val="true"/>
        </w:rPr>
        <w:t xml:space="preserve">مسألة </w:t>
      </w:r>
      <w:r>
        <w:rPr/>
        <w:t>1250</w:t>
      </w:r>
      <w:r>
        <w:rPr>
          <w:rtl w:val="true"/>
        </w:rPr>
        <w:t>:</w:t>
      </w:r>
      <w:r>
        <w:rPr>
          <w:rtl w:val="true"/>
        </w:rPr>
        <w:t>فی فصل ظفر الابهام من القدم ثلاثون دینارا</w:t>
      </w:r>
      <w:bookmarkEnd w:id="3617"/>
    </w:p>
    <w:p>
      <w:pPr>
        <w:pStyle w:val="BookText"/>
        <w:rPr/>
      </w:pPr>
      <w:r>
        <w:rPr>
          <w:rFonts w:ascii="IRNazanin" w:hAnsi="IRNazanin" w:eastAsia="IRNazanin"/>
          <w:color w:val="111111"/>
          <w:sz w:val="28"/>
          <w:sz w:val="28"/>
          <w:szCs w:val="28"/>
          <w:rtl w:val="true"/>
          <w:lang w:bidi="fa-IR"/>
        </w:rPr>
        <w:t>و فی فصله من کل اصبع غیر الابهام عشرة دنانیر</w:t>
      </w:r>
      <w:r>
        <w:rPr>
          <w:rFonts w:eastAsia="IRNazanin" w:cs="IRNazanin"/>
          <w:color w:val="111111"/>
          <w:sz w:val="28"/>
          <w:szCs w:val="28"/>
          <w:rtl w:val="true"/>
          <w:lang w:bidi="fa-IR"/>
        </w:rPr>
        <w:t>.</w:t>
      </w:r>
    </w:p>
    <w:p>
      <w:pPr>
        <w:pStyle w:val="Heading6"/>
        <w:numPr>
          <w:ilvl w:val="5"/>
          <w:numId w:val="1"/>
        </w:numPr>
        <w:rPr/>
      </w:pPr>
      <w:bookmarkStart w:id="3618" w:name="__RefHeading___Toc1059333_73709187"/>
      <w:bookmarkStart w:id="3619" w:name="_Toc1611"/>
      <w:bookmarkEnd w:id="3618"/>
      <w:r>
        <w:rPr>
          <w:rtl w:val="true"/>
        </w:rPr>
        <w:t xml:space="preserve">مسألة </w:t>
      </w:r>
      <w:r>
        <w:rPr/>
        <w:t>1251</w:t>
      </w:r>
      <w:r>
        <w:rPr>
          <w:rtl w:val="true"/>
        </w:rPr>
        <w:t>:</w:t>
      </w:r>
      <w:r>
        <w:rPr>
          <w:rtl w:val="true"/>
        </w:rPr>
        <w:t>فی الأصبع الزائدة فی الید أو الرجل ثلث دیة الاصبع</w:t>
      </w:r>
      <w:bookmarkEnd w:id="3619"/>
    </w:p>
    <w:p>
      <w:pPr>
        <w:pStyle w:val="BookText"/>
        <w:rPr/>
      </w:pPr>
      <w:r>
        <w:rPr>
          <w:rFonts w:ascii="IRNazanin" w:hAnsi="IRNazanin" w:eastAsia="IRNazanin"/>
          <w:color w:val="111111"/>
          <w:sz w:val="28"/>
          <w:sz w:val="28"/>
          <w:szCs w:val="28"/>
          <w:rtl w:val="true"/>
          <w:lang w:bidi="fa-IR"/>
        </w:rPr>
        <w:t>الصحیحة،</w:t>
      </w:r>
    </w:p>
    <w:p>
      <w:pPr>
        <w:pStyle w:val="BookText"/>
        <w:rPr/>
      </w:pPr>
      <w:r>
        <w:rPr>
          <w:rFonts w:ascii="IRNazanin" w:hAnsi="IRNazanin" w:eastAsia="IRNazanin"/>
          <w:color w:val="111111"/>
          <w:sz w:val="28"/>
          <w:sz w:val="28"/>
          <w:szCs w:val="28"/>
          <w:rtl w:val="true"/>
          <w:lang w:bidi="fa-IR"/>
        </w:rPr>
        <w:t>و فی قطع العضو المشلول ثلث دیته</w:t>
      </w:r>
      <w:r>
        <w:rPr>
          <w:rFonts w:eastAsia="IRNazanin" w:cs="IRNazanin"/>
          <w:color w:val="111111"/>
          <w:sz w:val="28"/>
          <w:szCs w:val="28"/>
          <w:rtl w:val="true"/>
          <w:lang w:bidi="fa-IR"/>
        </w:rPr>
        <w:t>.</w:t>
      </w:r>
    </w:p>
    <w:p>
      <w:pPr>
        <w:pStyle w:val="Heading5"/>
        <w:numPr>
          <w:ilvl w:val="4"/>
          <w:numId w:val="1"/>
        </w:numPr>
        <w:rPr/>
      </w:pPr>
      <w:bookmarkStart w:id="3620" w:name="__RefHeading___Toc1059335_73709187"/>
      <w:bookmarkStart w:id="3621" w:name="_Toc1612"/>
      <w:bookmarkEnd w:id="3620"/>
      <w:r>
        <w:rPr>
          <w:rtl w:val="true"/>
        </w:rPr>
        <w:t>الحادی عشر</w:t>
      </w:r>
      <w:r>
        <w:rPr>
          <w:rtl w:val="true"/>
        </w:rPr>
        <w:t>:</w:t>
      </w:r>
      <w:r>
        <w:rPr>
          <w:rtl w:val="true"/>
        </w:rPr>
        <w:t>النخاع</w:t>
      </w:r>
      <w:bookmarkEnd w:id="3621"/>
    </w:p>
    <w:p>
      <w:pPr>
        <w:pStyle w:val="BookText"/>
        <w:rPr/>
      </w:pPr>
      <w:r>
        <w:rPr>
          <w:rFonts w:ascii="IRNazanin" w:hAnsi="IRNazanin" w:eastAsia="IRNazanin"/>
          <w:color w:val="111111"/>
          <w:sz w:val="28"/>
          <w:sz w:val="28"/>
          <w:szCs w:val="28"/>
          <w:rtl w:val="true"/>
          <w:lang w:bidi="fa-IR"/>
        </w:rPr>
        <w:t>المشهور ان فی قطعه الدیة کاملة،و هو لا یخلو عن اشکال،بل لا یبعد فیه الحکومة،اذ لا دلیل علی ان فی قطعه وحده و هو فی محله دیة کاملة</w:t>
      </w:r>
      <w:r>
        <w:rPr>
          <w:rFonts w:eastAsia="IRNazanin" w:cs="IRNazanin"/>
          <w:color w:val="111111"/>
          <w:sz w:val="28"/>
          <w:szCs w:val="28"/>
          <w:rtl w:val="true"/>
          <w:lang w:bidi="fa-IR"/>
        </w:rPr>
        <w:t>.</w:t>
      </w:r>
    </w:p>
    <w:p>
      <w:pPr>
        <w:pStyle w:val="Heading5"/>
        <w:numPr>
          <w:ilvl w:val="4"/>
          <w:numId w:val="1"/>
        </w:numPr>
        <w:rPr/>
      </w:pPr>
      <w:bookmarkStart w:id="3622" w:name="__RefHeading___Toc1059337_73709187"/>
      <w:bookmarkStart w:id="3623" w:name="_Toc1613"/>
      <w:bookmarkEnd w:id="3622"/>
      <w:r>
        <w:rPr>
          <w:rtl w:val="true"/>
        </w:rPr>
        <w:t>الثانی عشر</w:t>
      </w:r>
      <w:r>
        <w:rPr>
          <w:rtl w:val="true"/>
        </w:rPr>
        <w:t>:</w:t>
      </w:r>
      <w:r>
        <w:rPr>
          <w:rtl w:val="true"/>
        </w:rPr>
        <w:t>الثدیان</w:t>
      </w:r>
      <w:bookmarkEnd w:id="3623"/>
    </w:p>
    <w:p>
      <w:pPr>
        <w:pStyle w:val="Heading6"/>
        <w:numPr>
          <w:ilvl w:val="5"/>
          <w:numId w:val="1"/>
        </w:numPr>
        <w:rPr/>
      </w:pPr>
      <w:bookmarkStart w:id="3624" w:name="__RefHeading___Toc1059339_73709187"/>
      <w:bookmarkStart w:id="3625" w:name="_Toc1614"/>
      <w:bookmarkEnd w:id="3624"/>
      <w:r>
        <w:rPr>
          <w:rtl w:val="true"/>
        </w:rPr>
        <w:t>اشارة</w:t>
      </w:r>
      <w:bookmarkEnd w:id="3625"/>
    </w:p>
    <w:p>
      <w:pPr>
        <w:pStyle w:val="BookText"/>
        <w:rPr/>
      </w:pPr>
      <w:r>
        <w:rPr>
          <w:rFonts w:ascii="IRNazanin" w:hAnsi="IRNazanin" w:eastAsia="IRNazanin"/>
          <w:color w:val="111111"/>
          <w:sz w:val="28"/>
          <w:sz w:val="28"/>
          <w:szCs w:val="28"/>
          <w:rtl w:val="true"/>
          <w:lang w:bidi="fa-IR"/>
        </w:rPr>
        <w:t>و فی قطعهما الدیة کاملة،و فی کل منهما نصف الدیة،و لو قطعهما مع شیء من جلد الصدر ففی قطعهما الدیة،و فی قطع الجلد الحکومة،و لو أجاف الصّدر مع ذلک،ففیه زائدا علی ذلک دیة الجائفة</w:t>
      </w:r>
      <w:r>
        <w:rPr>
          <w:rFonts w:eastAsia="IRNazanin" w:cs="IRNazanin"/>
          <w:color w:val="111111"/>
          <w:sz w:val="28"/>
          <w:szCs w:val="28"/>
          <w:rtl w:val="true"/>
          <w:lang w:bidi="fa-IR"/>
        </w:rPr>
        <w:t>.</w:t>
      </w:r>
    </w:p>
    <w:p>
      <w:pPr>
        <w:pStyle w:val="Heading6"/>
        <w:numPr>
          <w:ilvl w:val="5"/>
          <w:numId w:val="1"/>
        </w:numPr>
        <w:rPr/>
      </w:pPr>
      <w:bookmarkStart w:id="3626" w:name="__RefHeading___Toc1059341_73709187"/>
      <w:bookmarkStart w:id="3627" w:name="_Toc1615"/>
      <w:bookmarkEnd w:id="3626"/>
      <w:r>
        <w:rPr>
          <w:rtl w:val="true"/>
        </w:rPr>
        <w:t xml:space="preserve">مسألة </w:t>
      </w:r>
      <w:r>
        <w:rPr/>
        <w:t>1252</w:t>
      </w:r>
      <w:r>
        <w:rPr>
          <w:rtl w:val="true"/>
        </w:rPr>
        <w:t>:</w:t>
      </w:r>
      <w:r>
        <w:rPr>
          <w:rtl w:val="true"/>
        </w:rPr>
        <w:t>فی کل واحد من الحلمتین من الرجل ثمن الدیة</w:t>
      </w:r>
      <w:bookmarkEnd w:id="3627"/>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bookmarkStart w:id="3628" w:name="pg11408_119450"/>
    </w:p>
    <w:p>
      <w:pPr>
        <w:pStyle w:val="BookText"/>
        <w:rPr/>
      </w:pPr>
      <w:bookmarkEnd w:id="3628"/>
      <w:r>
        <w:rPr>
          <w:rFonts w:ascii="IRNazanin" w:hAnsi="IRNazanin" w:eastAsia="IRNazanin"/>
          <w:color w:val="111111"/>
          <w:sz w:val="28"/>
          <w:sz w:val="28"/>
          <w:szCs w:val="28"/>
          <w:rtl w:val="true"/>
          <w:lang w:bidi="fa-IR"/>
        </w:rPr>
        <w:t>مائة و خمسة و عشرین دینارا من الذهب،و کذلک الحال فی قطع حلمة المرأة</w:t>
      </w:r>
      <w:r>
        <w:rPr>
          <w:rFonts w:eastAsia="IRNazanin" w:cs="IRNazanin"/>
          <w:color w:val="111111"/>
          <w:sz w:val="28"/>
          <w:szCs w:val="28"/>
          <w:rtl w:val="true"/>
          <w:lang w:bidi="fa-IR"/>
        </w:rPr>
        <w:t>.</w:t>
      </w:r>
    </w:p>
    <w:p>
      <w:pPr>
        <w:pStyle w:val="Heading5"/>
        <w:numPr>
          <w:ilvl w:val="4"/>
          <w:numId w:val="1"/>
        </w:numPr>
        <w:rPr/>
      </w:pPr>
      <w:bookmarkStart w:id="3629" w:name="__RefHeading___Toc1059343_73709187"/>
      <w:bookmarkStart w:id="3630" w:name="_Toc1616"/>
      <w:bookmarkEnd w:id="3629"/>
      <w:r>
        <w:rPr>
          <w:rtl w:val="true"/>
        </w:rPr>
        <w:t>الثالث عشر</w:t>
      </w:r>
      <w:r>
        <w:rPr>
          <w:rtl w:val="true"/>
        </w:rPr>
        <w:t>:</w:t>
      </w:r>
      <w:r>
        <w:rPr>
          <w:rtl w:val="true"/>
        </w:rPr>
        <w:t>الذکر</w:t>
      </w:r>
      <w:bookmarkEnd w:id="3630"/>
    </w:p>
    <w:p>
      <w:pPr>
        <w:pStyle w:val="Heading6"/>
        <w:numPr>
          <w:ilvl w:val="5"/>
          <w:numId w:val="1"/>
        </w:numPr>
        <w:rPr/>
      </w:pPr>
      <w:bookmarkStart w:id="3631" w:name="__RefHeading___Toc1059345_73709187"/>
      <w:bookmarkStart w:id="3632" w:name="_Toc1617"/>
      <w:bookmarkEnd w:id="3631"/>
      <w:r>
        <w:rPr>
          <w:rtl w:val="true"/>
        </w:rPr>
        <w:t>اشارة</w:t>
      </w:r>
      <w:bookmarkEnd w:id="3632"/>
    </w:p>
    <w:p>
      <w:pPr>
        <w:pStyle w:val="BookText"/>
        <w:rPr/>
      </w:pPr>
      <w:r>
        <w:rPr>
          <w:rFonts w:ascii="IRNazanin" w:hAnsi="IRNazanin" w:eastAsia="IRNazanin"/>
          <w:color w:val="111111"/>
          <w:sz w:val="28"/>
          <w:sz w:val="28"/>
          <w:szCs w:val="28"/>
          <w:rtl w:val="true"/>
          <w:lang w:bidi="fa-IR"/>
        </w:rPr>
        <w:t>و فی قطع الحشفة و ما زاد،الدیة کاملة،و لا فرق فی ذلک بین الشاب و الشیخ و الصغیر و الکبیر،و أما من سلت خصیتاه،فان لم یؤدّ ذلک الی شلل ذکره،ففی قطعه تمام الدیة،و ان ادّی إلیه،ففیه ثلث الدیة،و فی شلله ثلثا الدیة،و کذلک الحال فی قطع ذکر الخصیّ،فان الخصاء ان لم یؤد الی شلله،ففی قطعه تمام الدیة،و ان ادّی الی شلله،ففی قطعه ثلث الدیة</w:t>
      </w:r>
      <w:r>
        <w:rPr>
          <w:rFonts w:eastAsia="IRNazanin" w:cs="IRNazanin"/>
          <w:color w:val="111111"/>
          <w:sz w:val="28"/>
          <w:szCs w:val="28"/>
          <w:rtl w:val="true"/>
          <w:lang w:bidi="fa-IR"/>
        </w:rPr>
        <w:t>.</w:t>
      </w:r>
    </w:p>
    <w:p>
      <w:pPr>
        <w:pStyle w:val="Heading6"/>
        <w:numPr>
          <w:ilvl w:val="5"/>
          <w:numId w:val="1"/>
        </w:numPr>
        <w:rPr/>
      </w:pPr>
      <w:bookmarkStart w:id="3633" w:name="__RefHeading___Toc1059347_73709187"/>
      <w:bookmarkStart w:id="3634" w:name="_Toc1618"/>
      <w:bookmarkEnd w:id="3633"/>
      <w:r>
        <w:rPr>
          <w:rtl w:val="true"/>
        </w:rPr>
        <w:t xml:space="preserve">مسألة </w:t>
      </w:r>
      <w:r>
        <w:rPr/>
        <w:t>1253</w:t>
      </w:r>
      <w:r>
        <w:rPr>
          <w:rtl w:val="true"/>
        </w:rPr>
        <w:t>:</w:t>
      </w:r>
      <w:r>
        <w:rPr>
          <w:rtl w:val="true"/>
        </w:rPr>
        <w:t>فی قطع بعض الحشفة الدیة بنسبة دیة المقطوع من الکمرة</w:t>
      </w:r>
      <w:bookmarkEnd w:id="3634"/>
    </w:p>
    <w:p>
      <w:pPr>
        <w:pStyle w:val="Heading6"/>
        <w:numPr>
          <w:ilvl w:val="5"/>
          <w:numId w:val="1"/>
        </w:numPr>
        <w:rPr/>
      </w:pPr>
      <w:bookmarkStart w:id="3635" w:name="__RefHeading___Toc1059349_73709187"/>
      <w:bookmarkStart w:id="3636" w:name="_Toc1619"/>
      <w:bookmarkEnd w:id="3635"/>
      <w:r>
        <w:rPr>
          <w:rtl w:val="true"/>
        </w:rPr>
        <w:t xml:space="preserve">مسألة </w:t>
      </w:r>
      <w:r>
        <w:rPr/>
        <w:t>1254</w:t>
      </w:r>
      <w:r>
        <w:rPr>
          <w:rtl w:val="true"/>
        </w:rPr>
        <w:t>:</w:t>
      </w:r>
      <w:r>
        <w:rPr>
          <w:rtl w:val="true"/>
        </w:rPr>
        <w:t>اذا قطع حشفة شخص و قطع آخر ما بقی من ذکره</w:t>
      </w:r>
      <w:bookmarkEnd w:id="3636"/>
    </w:p>
    <w:p>
      <w:pPr>
        <w:pStyle w:val="BookText"/>
        <w:rPr/>
      </w:pPr>
      <w:r>
        <w:rPr>
          <w:rFonts w:ascii="IRNazanin" w:hAnsi="IRNazanin" w:eastAsia="IRNazanin"/>
          <w:color w:val="111111"/>
          <w:sz w:val="28"/>
          <w:sz w:val="28"/>
          <w:szCs w:val="28"/>
          <w:rtl w:val="true"/>
          <w:lang w:bidi="fa-IR"/>
        </w:rPr>
        <w:t>فعلی الاول الدیة کاملة،و علی الثانی الحکومة</w:t>
      </w:r>
      <w:r>
        <w:rPr>
          <w:rFonts w:eastAsia="IRNazanin" w:cs="IRNazanin"/>
          <w:color w:val="111111"/>
          <w:sz w:val="28"/>
          <w:szCs w:val="28"/>
          <w:rtl w:val="true"/>
          <w:lang w:bidi="fa-IR"/>
        </w:rPr>
        <w:t>.</w:t>
      </w:r>
    </w:p>
    <w:p>
      <w:pPr>
        <w:pStyle w:val="Heading6"/>
        <w:numPr>
          <w:ilvl w:val="5"/>
          <w:numId w:val="1"/>
        </w:numPr>
        <w:rPr/>
      </w:pPr>
      <w:bookmarkStart w:id="3637" w:name="__RefHeading___Toc1059351_73709187"/>
      <w:bookmarkStart w:id="3638" w:name="_Toc1620"/>
      <w:bookmarkEnd w:id="3637"/>
      <w:r>
        <w:rPr>
          <w:rtl w:val="true"/>
        </w:rPr>
        <w:t xml:space="preserve">مسألة </w:t>
      </w:r>
      <w:r>
        <w:rPr/>
        <w:t>1255</w:t>
      </w:r>
      <w:r>
        <w:rPr>
          <w:rtl w:val="true"/>
        </w:rPr>
        <w:t>:</w:t>
      </w:r>
      <w:r>
        <w:rPr>
          <w:rtl w:val="true"/>
        </w:rPr>
        <w:t>المشهور ان فی قطع ذکر العنین ثلث الدیة و هو الأقرب</w:t>
      </w:r>
      <w:bookmarkEnd w:id="3638"/>
    </w:p>
    <w:p>
      <w:pPr>
        <w:pStyle w:val="BookText"/>
        <w:rPr/>
      </w:pPr>
      <w:r>
        <w:rPr>
          <w:rFonts w:ascii="IRNazanin" w:hAnsi="IRNazanin" w:eastAsia="IRNazanin"/>
          <w:color w:val="111111"/>
          <w:sz w:val="28"/>
          <w:sz w:val="28"/>
          <w:szCs w:val="28"/>
          <w:rtl w:val="true"/>
          <w:lang w:bidi="fa-IR"/>
        </w:rPr>
        <w:t>علی اساس ان دیة العضو المشلول ثلث دیة الصحیح،و ما فی روایة السکونی من ان فی قطعه تمام الدیة،لا یمکن الاخذ به لضعفها</w:t>
      </w:r>
      <w:r>
        <w:rPr>
          <w:rFonts w:eastAsia="IRNazanin" w:cs="IRNazanin"/>
          <w:color w:val="111111"/>
          <w:sz w:val="28"/>
          <w:szCs w:val="28"/>
          <w:rtl w:val="true"/>
          <w:lang w:bidi="fa-IR"/>
        </w:rPr>
        <w:t>.</w:t>
      </w:r>
    </w:p>
    <w:p>
      <w:pPr>
        <w:pStyle w:val="Heading6"/>
        <w:numPr>
          <w:ilvl w:val="5"/>
          <w:numId w:val="1"/>
        </w:numPr>
        <w:rPr/>
      </w:pPr>
      <w:bookmarkStart w:id="3639" w:name="__RefHeading___Toc1059353_73709187"/>
      <w:bookmarkStart w:id="3640" w:name="_Toc1621"/>
      <w:bookmarkEnd w:id="3639"/>
      <w:r>
        <w:rPr>
          <w:rtl w:val="true"/>
        </w:rPr>
        <w:t xml:space="preserve">مسألة </w:t>
      </w:r>
      <w:r>
        <w:rPr/>
        <w:t>1256</w:t>
      </w:r>
      <w:r>
        <w:rPr>
          <w:rtl w:val="true"/>
        </w:rPr>
        <w:t>:</w:t>
      </w:r>
      <w:r>
        <w:rPr>
          <w:rtl w:val="true"/>
        </w:rPr>
        <w:t>فی قطع الخصیتین الدیة کاملة و فی قطع احداهما نصف</w:t>
      </w:r>
      <w:bookmarkEnd w:id="3640"/>
    </w:p>
    <w:p>
      <w:pPr>
        <w:pStyle w:val="BookText"/>
        <w:rPr/>
      </w:pPr>
      <w:r>
        <w:rPr>
          <w:rFonts w:ascii="IRNazanin" w:hAnsi="IRNazanin" w:eastAsia="IRNazanin"/>
          <w:color w:val="111111"/>
          <w:sz w:val="28"/>
          <w:sz w:val="28"/>
          <w:szCs w:val="28"/>
          <w:rtl w:val="true"/>
          <w:lang w:bidi="fa-IR"/>
        </w:rPr>
        <w:t>الدیة،</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قطع الیسری ثلثا الدیة و فی الیمنی ثلث الدیة،و فیه اشکال، و الاظهر ما هو المشهور من التساوی و عدم الفرق بینهما</w:t>
      </w:r>
      <w:r>
        <w:rPr>
          <w:rFonts w:eastAsia="IRNazanin" w:cs="IRNazanin"/>
          <w:color w:val="111111"/>
          <w:sz w:val="28"/>
          <w:szCs w:val="28"/>
          <w:rtl w:val="true"/>
          <w:lang w:bidi="fa-IR"/>
        </w:rPr>
        <w:t>.</w:t>
      </w:r>
      <w:bookmarkStart w:id="3641" w:name="pg11408_119451"/>
    </w:p>
    <w:p>
      <w:pPr>
        <w:pStyle w:val="Heading5"/>
        <w:numPr>
          <w:ilvl w:val="4"/>
          <w:numId w:val="1"/>
        </w:numPr>
        <w:rPr/>
      </w:pPr>
      <w:bookmarkStart w:id="3642" w:name="__RefHeading___Toc1059355_73709187"/>
      <w:bookmarkStart w:id="3643" w:name="_Toc1622"/>
      <w:bookmarkEnd w:id="3641"/>
      <w:bookmarkEnd w:id="3642"/>
      <w:r>
        <w:rPr>
          <w:rtl w:val="true"/>
        </w:rPr>
        <w:t>الرابع عشر</w:t>
      </w:r>
      <w:r>
        <w:rPr>
          <w:rtl w:val="true"/>
        </w:rPr>
        <w:t>:</w:t>
      </w:r>
      <w:r>
        <w:rPr>
          <w:rtl w:val="true"/>
        </w:rPr>
        <w:t>الشفران</w:t>
      </w:r>
      <w:bookmarkEnd w:id="3643"/>
    </w:p>
    <w:p>
      <w:pPr>
        <w:pStyle w:val="BookText"/>
        <w:rPr/>
      </w:pPr>
      <w:r>
        <w:rPr>
          <w:rFonts w:ascii="IRNazanin" w:hAnsi="IRNazanin" w:eastAsia="IRNazanin"/>
          <w:color w:val="111111"/>
          <w:sz w:val="28"/>
          <w:sz w:val="28"/>
          <w:szCs w:val="28"/>
          <w:rtl w:val="true"/>
          <w:lang w:bidi="fa-IR"/>
        </w:rPr>
        <w:t>و هما اللحمان المحیطان بالفرج،و فی قطعهما الدیة کاملة،و فی قطع واحد منهما نصف الدیة،و لا فرق فی ذلک بین المرأة السلیمة و غیرها، کالرتقاء و القرباء و الصغیرة و الکبیرة و الثیّب و البکر،و فی قطع الرکب و هو فی المرأة کموضع العانة فی الرجل،الحکومة</w:t>
      </w:r>
      <w:r>
        <w:rPr>
          <w:rFonts w:eastAsia="IRNazanin" w:cs="IRNazanin"/>
          <w:color w:val="111111"/>
          <w:sz w:val="28"/>
          <w:szCs w:val="28"/>
          <w:rtl w:val="true"/>
          <w:lang w:bidi="fa-IR"/>
        </w:rPr>
        <w:t>.</w:t>
      </w:r>
    </w:p>
    <w:p>
      <w:pPr>
        <w:pStyle w:val="Heading5"/>
        <w:numPr>
          <w:ilvl w:val="4"/>
          <w:numId w:val="1"/>
        </w:numPr>
        <w:rPr/>
      </w:pPr>
      <w:bookmarkStart w:id="3644" w:name="__RefHeading___Toc1059357_73709187"/>
      <w:bookmarkStart w:id="3645" w:name="_Toc1623"/>
      <w:bookmarkEnd w:id="3644"/>
      <w:r>
        <w:rPr>
          <w:rtl w:val="true"/>
        </w:rPr>
        <w:t>الخامس عشر</w:t>
      </w:r>
      <w:r>
        <w:rPr>
          <w:rtl w:val="true"/>
        </w:rPr>
        <w:t>:</w:t>
      </w:r>
      <w:r>
        <w:rPr>
          <w:rtl w:val="true"/>
        </w:rPr>
        <w:t>الألیتان</w:t>
      </w:r>
      <w:bookmarkEnd w:id="3645"/>
    </w:p>
    <w:p>
      <w:pPr>
        <w:pStyle w:val="BookText"/>
        <w:rPr/>
      </w:pPr>
      <w:r>
        <w:rPr>
          <w:rFonts w:ascii="IRNazanin" w:hAnsi="IRNazanin" w:eastAsia="IRNazanin"/>
          <w:color w:val="111111"/>
          <w:sz w:val="28"/>
          <w:sz w:val="28"/>
          <w:szCs w:val="28"/>
          <w:rtl w:val="true"/>
          <w:lang w:bidi="fa-IR"/>
        </w:rPr>
        <w:t>و فی قطعهما معا الدیة کاملة،و فی قطع احداهما نصف الدیة،و فی قطع البعض من کل منهما الحکومة</w:t>
      </w:r>
      <w:r>
        <w:rPr>
          <w:rFonts w:eastAsia="IRNazanin" w:cs="IRNazanin"/>
          <w:color w:val="111111"/>
          <w:sz w:val="28"/>
          <w:szCs w:val="28"/>
          <w:rtl w:val="true"/>
          <w:lang w:bidi="fa-IR"/>
        </w:rPr>
        <w:t>.</w:t>
      </w:r>
    </w:p>
    <w:p>
      <w:pPr>
        <w:pStyle w:val="Heading5"/>
        <w:numPr>
          <w:ilvl w:val="4"/>
          <w:numId w:val="1"/>
        </w:numPr>
        <w:rPr/>
      </w:pPr>
      <w:bookmarkStart w:id="3646" w:name="__RefHeading___Toc1059359_73709187"/>
      <w:bookmarkStart w:id="3647" w:name="_Toc1624"/>
      <w:bookmarkEnd w:id="3646"/>
      <w:r>
        <w:rPr>
          <w:rtl w:val="true"/>
        </w:rPr>
        <w:t>السادس عشر</w:t>
      </w:r>
      <w:r>
        <w:rPr>
          <w:rtl w:val="true"/>
        </w:rPr>
        <w:t>:</w:t>
      </w:r>
      <w:r>
        <w:rPr>
          <w:rtl w:val="true"/>
        </w:rPr>
        <w:t>الرجلان</w:t>
      </w:r>
      <w:bookmarkEnd w:id="3647"/>
    </w:p>
    <w:p>
      <w:pPr>
        <w:pStyle w:val="Heading6"/>
        <w:numPr>
          <w:ilvl w:val="5"/>
          <w:numId w:val="1"/>
        </w:numPr>
        <w:rPr/>
      </w:pPr>
      <w:bookmarkStart w:id="3648" w:name="__RefHeading___Toc1059361_73709187"/>
      <w:bookmarkStart w:id="3649" w:name="_Toc1625"/>
      <w:bookmarkEnd w:id="3648"/>
      <w:r>
        <w:rPr>
          <w:rtl w:val="true"/>
        </w:rPr>
        <w:t>اشارة</w:t>
      </w:r>
      <w:bookmarkEnd w:id="3649"/>
    </w:p>
    <w:p>
      <w:pPr>
        <w:pStyle w:val="BookText"/>
        <w:rPr/>
      </w:pPr>
      <w:r>
        <w:rPr>
          <w:rFonts w:ascii="IRNazanin" w:hAnsi="IRNazanin" w:eastAsia="IRNazanin"/>
          <w:color w:val="111111"/>
          <w:sz w:val="28"/>
          <w:sz w:val="28"/>
          <w:szCs w:val="28"/>
          <w:rtl w:val="true"/>
          <w:lang w:bidi="fa-IR"/>
        </w:rPr>
        <w:t>و فی قطع کلتیهما الدیة کاملة،و فی قطع احداهما نصف الدیة، و لا فرق فی ذلک بین قطعهما من المفصل،أو من الساق أو من الرکبة أو من الفخذ</w:t>
      </w:r>
      <w:r>
        <w:rPr>
          <w:rFonts w:eastAsia="IRNazanin" w:cs="IRNazanin"/>
          <w:color w:val="111111"/>
          <w:sz w:val="28"/>
          <w:szCs w:val="28"/>
          <w:rtl w:val="true"/>
          <w:lang w:bidi="fa-IR"/>
        </w:rPr>
        <w:t>.</w:t>
      </w:r>
    </w:p>
    <w:p>
      <w:pPr>
        <w:pStyle w:val="Heading6"/>
        <w:numPr>
          <w:ilvl w:val="5"/>
          <w:numId w:val="1"/>
        </w:numPr>
        <w:rPr/>
      </w:pPr>
      <w:bookmarkStart w:id="3650" w:name="__RefHeading___Toc1059363_73709187"/>
      <w:bookmarkStart w:id="3651" w:name="_Toc1626"/>
      <w:bookmarkEnd w:id="3650"/>
      <w:r>
        <w:rPr>
          <w:rtl w:val="true"/>
        </w:rPr>
        <w:t xml:space="preserve">مسألة </w:t>
      </w:r>
      <w:r>
        <w:rPr/>
        <w:t>1257</w:t>
      </w:r>
      <w:r>
        <w:rPr>
          <w:rtl w:val="true"/>
        </w:rPr>
        <w:t>:</w:t>
      </w:r>
      <w:r>
        <w:rPr>
          <w:rtl w:val="true"/>
        </w:rPr>
        <w:t>فی قطع اصابع الرجلین الدّیة کاملة</w:t>
      </w:r>
      <w:bookmarkEnd w:id="3651"/>
    </w:p>
    <w:p>
      <w:pPr>
        <w:pStyle w:val="Heading6"/>
        <w:numPr>
          <w:ilvl w:val="5"/>
          <w:numId w:val="1"/>
        </w:numPr>
        <w:rPr/>
      </w:pPr>
      <w:bookmarkStart w:id="3652" w:name="__RefHeading___Toc1059365_73709187"/>
      <w:bookmarkStart w:id="3653" w:name="_Toc1627"/>
      <w:bookmarkEnd w:id="3652"/>
      <w:r>
        <w:rPr>
          <w:rtl w:val="true"/>
        </w:rPr>
        <w:t xml:space="preserve">مسألة </w:t>
      </w:r>
      <w:r>
        <w:rPr/>
        <w:t>1258</w:t>
      </w:r>
      <w:r>
        <w:rPr>
          <w:rtl w:val="true"/>
        </w:rPr>
        <w:t>:</w:t>
      </w:r>
      <w:r>
        <w:rPr>
          <w:rtl w:val="true"/>
        </w:rPr>
        <w:t>فی قطع الساقین الدیة کاملة</w:t>
      </w:r>
      <w:bookmarkEnd w:id="3653"/>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قطع احداهما نصف الدیة،و کذلک قطع الفخذین</w:t>
      </w:r>
      <w:r>
        <w:rPr>
          <w:rFonts w:eastAsia="IRNazanin" w:cs="IRNazanin"/>
          <w:color w:val="111111"/>
          <w:sz w:val="28"/>
          <w:szCs w:val="28"/>
          <w:rtl w:val="true"/>
          <w:lang w:bidi="fa-IR"/>
        </w:rPr>
        <w:t>.</w:t>
      </w:r>
      <w:bookmarkStart w:id="3654" w:name="pg11408_119452"/>
    </w:p>
    <w:p>
      <w:pPr>
        <w:pStyle w:val="Heading4"/>
        <w:numPr>
          <w:ilvl w:val="3"/>
          <w:numId w:val="1"/>
        </w:numPr>
        <w:rPr/>
      </w:pPr>
      <w:bookmarkStart w:id="3655" w:name="__RefHeading___Toc1059367_73709187"/>
      <w:bookmarkStart w:id="3656" w:name="_Toc1628"/>
      <w:bookmarkEnd w:id="3654"/>
      <w:bookmarkEnd w:id="3655"/>
      <w:r>
        <w:rPr>
          <w:rtl w:val="true"/>
        </w:rPr>
        <w:t>الفصل الثانی فی دیة الکسر و الصدع و الرض و النقل و النقب و الفک و الجرح فی البدن غیر الرأس</w:t>
      </w:r>
      <w:bookmarkEnd w:id="3656"/>
    </w:p>
    <w:p>
      <w:pPr>
        <w:pStyle w:val="Heading5"/>
        <w:numPr>
          <w:ilvl w:val="4"/>
          <w:numId w:val="1"/>
        </w:numPr>
        <w:rPr/>
      </w:pPr>
      <w:bookmarkStart w:id="3657" w:name="__RefHeading___Toc1059369_73709187"/>
      <w:bookmarkStart w:id="3658" w:name="_Toc1629"/>
      <w:bookmarkEnd w:id="3657"/>
      <w:r>
        <w:rPr>
          <w:rtl w:val="true"/>
        </w:rPr>
        <w:t>اشارة</w:t>
      </w:r>
      <w:bookmarkEnd w:id="365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الکسر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الصدع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الرض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النقل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النقب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دیة الفک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الجرح فی البدن غیر الرأس</w:t>
      </w:r>
      <w:r>
        <w:rPr>
          <w:rFonts w:eastAsia="IRNazanin" w:cs="IRNazanin"/>
          <w:color w:val="111111"/>
          <w:sz w:val="28"/>
          <w:szCs w:val="28"/>
          <w:rtl w:val="true"/>
          <w:lang w:bidi="fa-IR"/>
        </w:rPr>
        <w:t>.</w:t>
      </w:r>
    </w:p>
    <w:p>
      <w:pPr>
        <w:pStyle w:val="Heading5"/>
        <w:numPr>
          <w:ilvl w:val="4"/>
          <w:numId w:val="1"/>
        </w:numPr>
        <w:rPr/>
      </w:pPr>
      <w:bookmarkStart w:id="3659" w:name="__RefHeading___Toc1059371_73709187"/>
      <w:bookmarkStart w:id="3660" w:name="_Toc1630"/>
      <w:bookmarkEnd w:id="3659"/>
      <w:r>
        <w:rPr>
          <w:rtl w:val="true"/>
        </w:rPr>
        <w:t xml:space="preserve">مسألة </w:t>
      </w:r>
      <w:r>
        <w:rPr/>
        <w:t>1259</w:t>
      </w:r>
      <w:r>
        <w:rPr>
          <w:rtl w:val="true"/>
        </w:rPr>
        <w:t>:</w:t>
      </w:r>
      <w:r>
        <w:rPr>
          <w:rtl w:val="true"/>
        </w:rPr>
        <w:t>المشهور ان فی کسر العظم من کل عضو کان له مقدر فی</w:t>
      </w:r>
      <w:bookmarkEnd w:id="3660"/>
    </w:p>
    <w:p>
      <w:pPr>
        <w:pStyle w:val="BookText"/>
        <w:rPr/>
      </w:pPr>
      <w:r>
        <w:rPr>
          <w:rFonts w:ascii="IRNazanin" w:hAnsi="IRNazanin" w:eastAsia="IRNazanin"/>
          <w:color w:val="111111"/>
          <w:sz w:val="28"/>
          <w:sz w:val="28"/>
          <w:szCs w:val="28"/>
          <w:rtl w:val="true"/>
          <w:lang w:bidi="fa-IR"/>
        </w:rPr>
        <w:t>الشرع خمس دیة ذلک العضو،</w:t>
      </w:r>
    </w:p>
    <w:p>
      <w:pPr>
        <w:pStyle w:val="BookText"/>
        <w:rPr/>
      </w:pPr>
      <w:r>
        <w:rPr>
          <w:rFonts w:ascii="IRNazanin" w:hAnsi="IRNazanin" w:eastAsia="IRNazanin"/>
          <w:color w:val="111111"/>
          <w:sz w:val="28"/>
          <w:sz w:val="28"/>
          <w:szCs w:val="28"/>
          <w:rtl w:val="true"/>
          <w:lang w:bidi="fa-IR"/>
        </w:rPr>
        <w:t>فان صلح علی غیر عیب و لا عثم فدیته أربعة اخماس دیة کسره،و فی موضحته ربع دیة کسره،و فی رضه ثلث دیة ذلک العضو،فاذا برئ علی غیر عیب و لا عثم،فدیته أربعة اخماس دیة رضه،و فی فکه من العضو بحیث یصبح العضو عاطلا ثلثا دیته،فان صلح علی غیر عیب و لا عثم،فاربعة اخماس دیة فکه،و لکنه لا یخلو عن اشکال بل منع، اذ لا مستند لذلک بنحو ضابط کلیّ،بل هو یختلف باختلاف الاعضاء، و لا تکون النسبة محفوظة فی الکل،کما سیأتی شرحه فی ضمن المسائل القادمة</w:t>
      </w:r>
      <w:r>
        <w:rPr>
          <w:rFonts w:eastAsia="IRNazanin" w:cs="IRNazanin"/>
          <w:color w:val="111111"/>
          <w:sz w:val="28"/>
          <w:szCs w:val="28"/>
          <w:rtl w:val="true"/>
          <w:lang w:bidi="fa-IR"/>
        </w:rPr>
        <w:t>.</w:t>
      </w:r>
    </w:p>
    <w:p>
      <w:pPr>
        <w:pStyle w:val="Heading5"/>
        <w:numPr>
          <w:ilvl w:val="4"/>
          <w:numId w:val="1"/>
        </w:numPr>
        <w:rPr/>
      </w:pPr>
      <w:bookmarkStart w:id="3661" w:name="__RefHeading___Toc1059373_73709187"/>
      <w:bookmarkStart w:id="3662" w:name="_Toc1631"/>
      <w:bookmarkEnd w:id="3661"/>
      <w:r>
        <w:rPr>
          <w:rtl w:val="true"/>
        </w:rPr>
        <w:t xml:space="preserve">مسألة </w:t>
      </w:r>
      <w:r>
        <w:rPr/>
        <w:t>1260</w:t>
      </w:r>
      <w:r>
        <w:rPr>
          <w:rtl w:val="true"/>
        </w:rPr>
        <w:t>:</w:t>
      </w:r>
      <w:r>
        <w:rPr>
          <w:rtl w:val="true"/>
        </w:rPr>
        <w:t>فی کسر الظهر الدیة کاملة</w:t>
      </w:r>
      <w:bookmarkEnd w:id="3662"/>
    </w:p>
    <w:p>
      <w:pPr>
        <w:pStyle w:val="BookText"/>
        <w:rPr/>
      </w:pPr>
      <w:r>
        <w:rPr>
          <w:rFonts w:ascii="IRNazanin" w:hAnsi="IRNazanin" w:eastAsia="IRNazanin"/>
          <w:color w:val="111111"/>
          <w:sz w:val="28"/>
          <w:sz w:val="28"/>
          <w:szCs w:val="28"/>
          <w:rtl w:val="true"/>
          <w:lang w:bidi="fa-IR"/>
        </w:rPr>
        <w:t>و کذلک إذا اصیب فأحدب، أو صار بحیث لا یستطیع الجلوس</w:t>
      </w:r>
      <w:r>
        <w:rPr>
          <w:rFonts w:eastAsia="IRNazanin" w:cs="IRNazanin"/>
          <w:color w:val="111111"/>
          <w:sz w:val="28"/>
          <w:szCs w:val="28"/>
          <w:rtl w:val="true"/>
          <w:lang w:bidi="fa-IR"/>
        </w:rPr>
        <w:t>.</w:t>
      </w:r>
    </w:p>
    <w:p>
      <w:pPr>
        <w:pStyle w:val="Heading5"/>
        <w:numPr>
          <w:ilvl w:val="4"/>
          <w:numId w:val="1"/>
        </w:numPr>
        <w:rPr/>
      </w:pPr>
      <w:bookmarkStart w:id="3663" w:name="__RefHeading___Toc1059375_73709187"/>
      <w:bookmarkStart w:id="3664" w:name="_Toc1632"/>
      <w:bookmarkEnd w:id="3663"/>
      <w:r>
        <w:rPr>
          <w:rtl w:val="true"/>
        </w:rPr>
        <w:t xml:space="preserve">مسألة </w:t>
      </w:r>
      <w:r>
        <w:rPr/>
        <w:t>1261</w:t>
      </w:r>
      <w:r>
        <w:rPr>
          <w:rtl w:val="true"/>
        </w:rPr>
        <w:t>:</w:t>
      </w:r>
      <w:r>
        <w:rPr>
          <w:rtl w:val="true"/>
        </w:rPr>
        <w:t>اذا کسر الظهر فجبر علی غیر عثم و لا عیب</w:t>
      </w:r>
      <w:bookmarkEnd w:id="3664"/>
    </w:p>
    <w:p>
      <w:pPr>
        <w:pStyle w:val="BookText"/>
        <w:rPr/>
      </w:pPr>
      <w:r>
        <w:rPr>
          <w:rFonts w:ascii="IRNazanin" w:hAnsi="IRNazanin" w:eastAsia="IRNazanin"/>
          <w:color w:val="111111"/>
          <w:sz w:val="28"/>
          <w:sz w:val="28"/>
          <w:szCs w:val="28"/>
          <w:rtl w:val="true"/>
          <w:lang w:bidi="fa-IR"/>
        </w:rPr>
        <w:t>قیل ان فیه ثلث الدیة،و هو لا یخلو عن اشکال،و الصحیح ان دیته مائة دینار،و ان عثم،ففیه الف دینار</w:t>
      </w:r>
      <w:r>
        <w:rPr>
          <w:rFonts w:eastAsia="IRNazanin" w:cs="IRNazanin"/>
          <w:color w:val="111111"/>
          <w:sz w:val="28"/>
          <w:szCs w:val="28"/>
          <w:rtl w:val="true"/>
          <w:lang w:bidi="fa-IR"/>
        </w:rPr>
        <w:t>.</w:t>
      </w:r>
    </w:p>
    <w:p>
      <w:pPr>
        <w:pStyle w:val="Heading5"/>
        <w:numPr>
          <w:ilvl w:val="4"/>
          <w:numId w:val="1"/>
        </w:numPr>
        <w:rPr/>
      </w:pPr>
      <w:bookmarkStart w:id="3665" w:name="__RefHeading___Toc1059377_73709187"/>
      <w:bookmarkStart w:id="3666" w:name="_Toc1633"/>
      <w:bookmarkEnd w:id="3665"/>
      <w:r>
        <w:rPr>
          <w:rtl w:val="true"/>
        </w:rPr>
        <w:t xml:space="preserve">مسألة </w:t>
      </w:r>
      <w:r>
        <w:rPr/>
        <w:t>1262</w:t>
      </w:r>
      <w:r>
        <w:rPr>
          <w:rtl w:val="true"/>
        </w:rPr>
        <w:t>:</w:t>
      </w:r>
      <w:r>
        <w:rPr>
          <w:rtl w:val="true"/>
        </w:rPr>
        <w:t>إذا کسر الظهر فشلّت الرجلان ففیه دیة کاملة و ثلثا</w:t>
      </w:r>
      <w:bookmarkEnd w:id="3666"/>
    </w:p>
    <w:p>
      <w:pPr>
        <w:pStyle w:val="BookText"/>
        <w:rPr/>
      </w:pPr>
      <w:r>
        <w:rPr>
          <w:rFonts w:ascii="IRNazanin" w:hAnsi="IRNazanin" w:eastAsia="IRNazanin"/>
          <w:color w:val="111111"/>
          <w:sz w:val="28"/>
          <w:sz w:val="28"/>
          <w:szCs w:val="28"/>
          <w:rtl w:val="true"/>
          <w:lang w:bidi="fa-IR"/>
        </w:rPr>
        <w:t>الدیة،</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فلما مرّ من ان فی کسر الظهر اذا لم یجبر دیة کاملة،و اما</w:t>
      </w:r>
      <w:bookmarkStart w:id="3667" w:name="pg11408_119453"/>
    </w:p>
    <w:p>
      <w:pPr>
        <w:pStyle w:val="BookText"/>
        <w:rPr/>
      </w:pPr>
      <w:bookmarkEnd w:id="3667"/>
      <w:r>
        <w:rPr>
          <w:rFonts w:ascii="IRNazanin" w:hAnsi="IRNazanin" w:eastAsia="IRNazanin"/>
          <w:color w:val="111111"/>
          <w:sz w:val="28"/>
          <w:sz w:val="28"/>
          <w:szCs w:val="28"/>
          <w:rtl w:val="true"/>
          <w:lang w:bidi="fa-IR"/>
        </w:rPr>
        <w:t>الثانی فلان فی شلل کل عضو،ثلثی دیة ذلک العضو</w:t>
      </w:r>
      <w:r>
        <w:rPr>
          <w:rFonts w:eastAsia="IRNazanin" w:cs="IRNazanin"/>
          <w:color w:val="111111"/>
          <w:sz w:val="28"/>
          <w:szCs w:val="28"/>
          <w:rtl w:val="true"/>
          <w:lang w:bidi="fa-IR"/>
        </w:rPr>
        <w:t>.</w:t>
      </w:r>
    </w:p>
    <w:p>
      <w:pPr>
        <w:pStyle w:val="Heading5"/>
        <w:numPr>
          <w:ilvl w:val="4"/>
          <w:numId w:val="1"/>
        </w:numPr>
        <w:rPr/>
      </w:pPr>
      <w:bookmarkStart w:id="3668" w:name="__RefHeading___Toc1059379_73709187"/>
      <w:bookmarkStart w:id="3669" w:name="_Toc1634"/>
      <w:bookmarkEnd w:id="3668"/>
      <w:r>
        <w:rPr>
          <w:rtl w:val="true"/>
        </w:rPr>
        <w:t xml:space="preserve">مسألة </w:t>
      </w:r>
      <w:r>
        <w:rPr/>
        <w:t>1263</w:t>
      </w:r>
      <w:r>
        <w:rPr>
          <w:rtl w:val="true"/>
        </w:rPr>
        <w:t>:</w:t>
      </w:r>
      <w:r>
        <w:rPr>
          <w:rtl w:val="true"/>
        </w:rPr>
        <w:t>إذا کسر الصلب فذهب به جماعه ففیه دیتان</w:t>
      </w:r>
      <w:bookmarkEnd w:id="3669"/>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لکسر الصلب و الأخری لذهاب الجماع،فان فیه دیة کاملة</w:t>
      </w:r>
      <w:r>
        <w:rPr>
          <w:rFonts w:eastAsia="IRNazanin" w:cs="IRNazanin"/>
          <w:color w:val="111111"/>
          <w:sz w:val="28"/>
          <w:szCs w:val="28"/>
          <w:rtl w:val="true"/>
          <w:lang w:bidi="fa-IR"/>
        </w:rPr>
        <w:t>.</w:t>
      </w:r>
    </w:p>
    <w:p>
      <w:pPr>
        <w:pStyle w:val="Heading5"/>
        <w:numPr>
          <w:ilvl w:val="4"/>
          <w:numId w:val="1"/>
        </w:numPr>
        <w:rPr/>
      </w:pPr>
      <w:bookmarkStart w:id="3670" w:name="__RefHeading___Toc1059381_73709187"/>
      <w:bookmarkStart w:id="3671" w:name="_Toc1635"/>
      <w:bookmarkEnd w:id="3670"/>
      <w:r>
        <w:rPr>
          <w:rtl w:val="true"/>
        </w:rPr>
        <w:t xml:space="preserve">مسألة </w:t>
      </w:r>
      <w:r>
        <w:rPr/>
        <w:t>1264</w:t>
      </w:r>
      <w:r>
        <w:rPr>
          <w:rtl w:val="true"/>
        </w:rPr>
        <w:t>:</w:t>
      </w:r>
      <w:r>
        <w:rPr>
          <w:rtl w:val="true"/>
        </w:rPr>
        <w:t>فی موضحة الظهر خمسة و عشرون دینارا</w:t>
      </w:r>
      <w:bookmarkEnd w:id="3671"/>
    </w:p>
    <w:p>
      <w:pPr>
        <w:pStyle w:val="BookText"/>
        <w:rPr/>
      </w:pPr>
      <w:r>
        <w:rPr>
          <w:rFonts w:ascii="IRNazanin" w:hAnsi="IRNazanin" w:eastAsia="IRNazanin"/>
          <w:color w:val="111111"/>
          <w:sz w:val="28"/>
          <w:sz w:val="28"/>
          <w:szCs w:val="28"/>
          <w:rtl w:val="true"/>
          <w:lang w:bidi="fa-IR"/>
        </w:rPr>
        <w:t>و فی نقل عظامه خمسون دینارا،و فی قرحته التی لا تبرأ،ثلث دیة کسره،و کذلک الحال فی قرحه سائر الاعضاء التی لا تبرأ</w:t>
      </w:r>
      <w:r>
        <w:rPr>
          <w:rFonts w:eastAsia="IRNazanin" w:cs="IRNazanin"/>
          <w:color w:val="111111"/>
          <w:sz w:val="28"/>
          <w:szCs w:val="28"/>
          <w:rtl w:val="true"/>
          <w:lang w:bidi="fa-IR"/>
        </w:rPr>
        <w:t>.</w:t>
      </w:r>
    </w:p>
    <w:p>
      <w:pPr>
        <w:pStyle w:val="Heading5"/>
        <w:numPr>
          <w:ilvl w:val="4"/>
          <w:numId w:val="1"/>
        </w:numPr>
        <w:rPr/>
      </w:pPr>
      <w:bookmarkStart w:id="3672" w:name="__RefHeading___Toc1059383_73709187"/>
      <w:bookmarkStart w:id="3673" w:name="_Toc1636"/>
      <w:bookmarkEnd w:id="3672"/>
      <w:r>
        <w:rPr>
          <w:rtl w:val="true"/>
        </w:rPr>
        <w:t xml:space="preserve">مسألة </w:t>
      </w:r>
      <w:r>
        <w:rPr/>
        <w:t>1265</w:t>
      </w:r>
      <w:r>
        <w:rPr>
          <w:rtl w:val="true"/>
        </w:rPr>
        <w:t>:</w:t>
      </w:r>
      <w:r>
        <w:rPr>
          <w:rtl w:val="true"/>
        </w:rPr>
        <w:t>فی کسر الترقوة إذا جبرت علی غیر عثم و لا عیب</w:t>
      </w:r>
      <w:bookmarkEnd w:id="3673"/>
    </w:p>
    <w:p>
      <w:pPr>
        <w:pStyle w:val="BookText"/>
        <w:rPr/>
      </w:pPr>
      <w:r>
        <w:rPr>
          <w:rFonts w:ascii="IRNazanin" w:hAnsi="IRNazanin" w:eastAsia="IRNazanin"/>
          <w:color w:val="111111"/>
          <w:sz w:val="28"/>
          <w:sz w:val="28"/>
          <w:szCs w:val="28"/>
          <w:rtl w:val="true"/>
          <w:lang w:bidi="fa-IR"/>
        </w:rPr>
        <w:t>اربعون دینارا،</w:t>
      </w:r>
    </w:p>
    <w:p>
      <w:pPr>
        <w:pStyle w:val="BookText"/>
        <w:rPr/>
      </w:pPr>
      <w:r>
        <w:rPr>
          <w:rFonts w:ascii="IRNazanin" w:hAnsi="IRNazanin" w:eastAsia="IRNazanin"/>
          <w:color w:val="111111"/>
          <w:sz w:val="28"/>
          <w:sz w:val="28"/>
          <w:szCs w:val="28"/>
          <w:rtl w:val="true"/>
          <w:lang w:bidi="fa-IR"/>
        </w:rPr>
        <w:t>و فی صدعها أربعة اخماس دیة کسرها،و فی موضّحتها خمسة و عشرون دینارا،و فی نقل عظامها نصف دیة کسرها،و فی نقبها ربع دیة کسرها،و اما اذا لم تجبر او جبرت علی عثم و عیب فما حکمها؟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حکمها الرجوع الی الحکومة،علی اساس ان فی کل مورد لم یکن فیه مقدر شرعا،ففیه الحکومة</w:t>
      </w:r>
      <w:r>
        <w:rPr>
          <w:rFonts w:eastAsia="IRNazanin" w:cs="IRNazanin"/>
          <w:color w:val="111111"/>
          <w:sz w:val="28"/>
          <w:szCs w:val="28"/>
          <w:rtl w:val="true"/>
          <w:lang w:bidi="fa-IR"/>
        </w:rPr>
        <w:t>.</w:t>
      </w:r>
    </w:p>
    <w:p>
      <w:pPr>
        <w:pStyle w:val="Heading5"/>
        <w:numPr>
          <w:ilvl w:val="4"/>
          <w:numId w:val="1"/>
        </w:numPr>
        <w:rPr/>
      </w:pPr>
      <w:bookmarkStart w:id="3674" w:name="__RefHeading___Toc1059385_73709187"/>
      <w:bookmarkStart w:id="3675" w:name="_Toc1637"/>
      <w:bookmarkEnd w:id="3674"/>
      <w:r>
        <w:rPr>
          <w:rtl w:val="true"/>
        </w:rPr>
        <w:t xml:space="preserve">مسألة </w:t>
      </w:r>
      <w:r>
        <w:rPr/>
        <w:t>1266</w:t>
      </w:r>
      <w:r>
        <w:rPr>
          <w:rtl w:val="true"/>
        </w:rPr>
        <w:t>:</w:t>
      </w:r>
      <w:r>
        <w:rPr>
          <w:rtl w:val="true"/>
        </w:rPr>
        <w:t>فی کسر کل ضلع من الاضلاع التی خالط القلب خمسة و</w:t>
      </w:r>
      <w:bookmarkEnd w:id="3675"/>
    </w:p>
    <w:p>
      <w:pPr>
        <w:pStyle w:val="BookText"/>
        <w:rPr/>
      </w:pPr>
      <w:r>
        <w:rPr>
          <w:rFonts w:ascii="IRNazanin" w:hAnsi="IRNazanin" w:eastAsia="IRNazanin"/>
          <w:color w:val="111111"/>
          <w:sz w:val="28"/>
          <w:sz w:val="28"/>
          <w:szCs w:val="28"/>
          <w:rtl w:val="true"/>
          <w:lang w:bidi="fa-IR"/>
        </w:rPr>
        <w:t>عشرون دینارا،</w:t>
      </w:r>
    </w:p>
    <w:p>
      <w:pPr>
        <w:pStyle w:val="BookText"/>
        <w:rPr/>
      </w:pPr>
      <w:r>
        <w:rPr>
          <w:rFonts w:ascii="IRNazanin" w:hAnsi="IRNazanin" w:eastAsia="IRNazanin"/>
          <w:color w:val="111111"/>
          <w:sz w:val="28"/>
          <w:sz w:val="28"/>
          <w:szCs w:val="28"/>
          <w:rtl w:val="true"/>
          <w:lang w:bidi="fa-IR"/>
        </w:rPr>
        <w:t>و فی صدعه اثنا عشر دینارا و نصف دینار،و فی موضحته ربع دیة کسره،و کذا فی نقبه،و فی نقل عظامه سبعة دنانیر و نصف دینار</w:t>
      </w:r>
      <w:r>
        <w:rPr>
          <w:rFonts w:eastAsia="IRNazanin" w:cs="IRNazanin"/>
          <w:color w:val="111111"/>
          <w:sz w:val="28"/>
          <w:szCs w:val="28"/>
          <w:rtl w:val="true"/>
          <w:lang w:bidi="fa-IR"/>
        </w:rPr>
        <w:t>.</w:t>
      </w:r>
    </w:p>
    <w:p>
      <w:pPr>
        <w:pStyle w:val="Heading5"/>
        <w:numPr>
          <w:ilvl w:val="4"/>
          <w:numId w:val="1"/>
        </w:numPr>
        <w:rPr/>
      </w:pPr>
      <w:bookmarkStart w:id="3676" w:name="__RefHeading___Toc1059387_73709187"/>
      <w:bookmarkStart w:id="3677" w:name="_Toc1638"/>
      <w:bookmarkEnd w:id="3676"/>
      <w:r>
        <w:rPr>
          <w:rtl w:val="true"/>
        </w:rPr>
        <w:t xml:space="preserve">مسألة </w:t>
      </w:r>
      <w:r>
        <w:rPr/>
        <w:t>1267</w:t>
      </w:r>
      <w:r>
        <w:rPr>
          <w:rtl w:val="true"/>
        </w:rPr>
        <w:t>:</w:t>
      </w:r>
      <w:r>
        <w:rPr>
          <w:rtl w:val="true"/>
        </w:rPr>
        <w:t>فی کسر کلّ ضلع من الاضلاع التی تلی العضدین عشرة</w:t>
      </w:r>
      <w:bookmarkEnd w:id="3677"/>
    </w:p>
    <w:p>
      <w:pPr>
        <w:pStyle w:val="BookText"/>
        <w:rPr/>
      </w:pPr>
      <w:r>
        <w:rPr>
          <w:rFonts w:ascii="IRNazanin" w:hAnsi="IRNazanin" w:eastAsia="IRNazanin"/>
          <w:color w:val="111111"/>
          <w:sz w:val="28"/>
          <w:sz w:val="28"/>
          <w:szCs w:val="28"/>
          <w:rtl w:val="true"/>
          <w:lang w:bidi="fa-IR"/>
        </w:rPr>
        <w:t>دنانیر،</w:t>
      </w:r>
    </w:p>
    <w:p>
      <w:pPr>
        <w:pStyle w:val="BookText"/>
        <w:rPr/>
      </w:pPr>
      <w:r>
        <w:rPr>
          <w:rFonts w:ascii="IRNazanin" w:hAnsi="IRNazanin" w:eastAsia="IRNazanin"/>
          <w:color w:val="111111"/>
          <w:sz w:val="28"/>
          <w:sz w:val="28"/>
          <w:szCs w:val="28"/>
          <w:rtl w:val="true"/>
          <w:lang w:bidi="fa-IR"/>
        </w:rPr>
        <w:t>و فی صدعه سبعة دنانیر،و فی موضحته دیناران و نصف دینار،و کذا فی نقبه،و فی نقل عظامه خمسة دنانیر</w:t>
      </w:r>
      <w:r>
        <w:rPr>
          <w:rFonts w:eastAsia="IRNazanin" w:cs="IRNazanin"/>
          <w:color w:val="111111"/>
          <w:sz w:val="28"/>
          <w:szCs w:val="28"/>
          <w:rtl w:val="true"/>
          <w:lang w:bidi="fa-IR"/>
        </w:rPr>
        <w:t>.</w:t>
      </w:r>
    </w:p>
    <w:p>
      <w:pPr>
        <w:pStyle w:val="Heading5"/>
        <w:numPr>
          <w:ilvl w:val="4"/>
          <w:numId w:val="1"/>
        </w:numPr>
        <w:rPr/>
      </w:pPr>
      <w:bookmarkStart w:id="3678" w:name="__RefHeading___Toc1059389_73709187"/>
      <w:bookmarkStart w:id="3679" w:name="_Toc1639"/>
      <w:bookmarkEnd w:id="3678"/>
      <w:r>
        <w:rPr>
          <w:rtl w:val="true"/>
        </w:rPr>
        <w:t xml:space="preserve">مسألة </w:t>
      </w:r>
      <w:r>
        <w:rPr/>
        <w:t>1268</w:t>
      </w:r>
      <w:r>
        <w:rPr>
          <w:rtl w:val="true"/>
        </w:rPr>
        <w:t>:</w:t>
      </w:r>
      <w:r>
        <w:rPr>
          <w:rtl w:val="true"/>
        </w:rPr>
        <w:t>فی رض الصدر إذا انثنی شقاه نصف الدیة خمسمائة دینار</w:t>
      </w:r>
      <w:bookmarkEnd w:id="3679"/>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انثنی احد شقیه ربع الدیة مائتان و خمسون دینارا،و کذلک الحال فی</w:t>
      </w:r>
      <w:bookmarkStart w:id="3680" w:name="pg11408_119454"/>
    </w:p>
    <w:p>
      <w:pPr>
        <w:pStyle w:val="BookText"/>
        <w:rPr/>
      </w:pPr>
      <w:bookmarkEnd w:id="3680"/>
      <w:r>
        <w:rPr>
          <w:rFonts w:ascii="IRNazanin" w:hAnsi="IRNazanin" w:eastAsia="IRNazanin"/>
          <w:color w:val="111111"/>
          <w:sz w:val="28"/>
          <w:sz w:val="28"/>
          <w:szCs w:val="28"/>
          <w:rtl w:val="true"/>
          <w:lang w:bidi="fa-IR"/>
        </w:rPr>
        <w:t>الکتفین،و فی موضحة کل من الصدر و الکتفین خمسمائة و عشرون دینارا</w:t>
      </w:r>
      <w:r>
        <w:rPr>
          <w:rFonts w:eastAsia="IRNazanin" w:cs="IRNazanin"/>
          <w:color w:val="111111"/>
          <w:sz w:val="28"/>
          <w:szCs w:val="28"/>
          <w:rtl w:val="true"/>
          <w:lang w:bidi="fa-IR"/>
        </w:rPr>
        <w:t>.</w:t>
      </w:r>
    </w:p>
    <w:p>
      <w:pPr>
        <w:pStyle w:val="Heading5"/>
        <w:numPr>
          <w:ilvl w:val="4"/>
          <w:numId w:val="1"/>
        </w:numPr>
        <w:rPr/>
      </w:pPr>
      <w:bookmarkStart w:id="3681" w:name="__RefHeading___Toc1059391_73709187"/>
      <w:bookmarkStart w:id="3682" w:name="_Toc1640"/>
      <w:bookmarkEnd w:id="3681"/>
      <w:r>
        <w:rPr>
          <w:rtl w:val="true"/>
        </w:rPr>
        <w:t xml:space="preserve">مسألة </w:t>
      </w:r>
      <w:r>
        <w:rPr/>
        <w:t>1269</w:t>
      </w:r>
      <w:r>
        <w:rPr>
          <w:rtl w:val="true"/>
        </w:rPr>
        <w:t>:</w:t>
      </w:r>
      <w:r>
        <w:rPr>
          <w:rtl w:val="true"/>
        </w:rPr>
        <w:t>فی کسر المنکب إذا جبر علی غیر عثم و لا عیب خمس دیة</w:t>
      </w:r>
      <w:bookmarkEnd w:id="3682"/>
    </w:p>
    <w:p>
      <w:pPr>
        <w:pStyle w:val="BookText"/>
        <w:rPr/>
      </w:pPr>
      <w:r>
        <w:rPr>
          <w:rFonts w:ascii="IRNazanin" w:hAnsi="IRNazanin" w:eastAsia="IRNazanin"/>
          <w:color w:val="111111"/>
          <w:sz w:val="28"/>
          <w:sz w:val="28"/>
          <w:szCs w:val="28"/>
          <w:rtl w:val="true"/>
          <w:lang w:bidi="fa-IR"/>
        </w:rPr>
        <w:t>الید مائة دینار،</w:t>
      </w:r>
    </w:p>
    <w:p>
      <w:pPr>
        <w:pStyle w:val="BookText"/>
        <w:rPr/>
      </w:pPr>
      <w:r>
        <w:rPr>
          <w:rFonts w:ascii="IRNazanin" w:hAnsi="IRNazanin" w:eastAsia="IRNazanin"/>
          <w:color w:val="111111"/>
          <w:sz w:val="28"/>
          <w:sz w:val="28"/>
          <w:szCs w:val="28"/>
          <w:rtl w:val="true"/>
          <w:lang w:bidi="fa-IR"/>
        </w:rPr>
        <w:t>و فی صدعه ثمانون دینارا،و فی موضحته خمسة و عشرون دینارا و کذلک الحال فی نقبه،و فی نقل عظامه خمسون دینارا،و فی رضه إذا عثم ثلث دیة النفس،و فی فکه ثلاثون دینارا،و إذا لم یجبر أو جبر علی عثم و عیب ففیه الحکومة</w:t>
      </w:r>
      <w:r>
        <w:rPr>
          <w:rFonts w:eastAsia="IRNazanin" w:cs="IRNazanin"/>
          <w:color w:val="111111"/>
          <w:sz w:val="28"/>
          <w:szCs w:val="28"/>
          <w:rtl w:val="true"/>
          <w:lang w:bidi="fa-IR"/>
        </w:rPr>
        <w:t>.</w:t>
      </w:r>
    </w:p>
    <w:p>
      <w:pPr>
        <w:pStyle w:val="Heading5"/>
        <w:numPr>
          <w:ilvl w:val="4"/>
          <w:numId w:val="1"/>
        </w:numPr>
        <w:rPr/>
      </w:pPr>
      <w:bookmarkStart w:id="3683" w:name="__RefHeading___Toc1059393_73709187"/>
      <w:bookmarkStart w:id="3684" w:name="_Toc1641"/>
      <w:bookmarkEnd w:id="3683"/>
      <w:r>
        <w:rPr>
          <w:rtl w:val="true"/>
        </w:rPr>
        <w:t xml:space="preserve">مسألة </w:t>
      </w:r>
      <w:r>
        <w:rPr/>
        <w:t>1270</w:t>
      </w:r>
      <w:r>
        <w:rPr>
          <w:rtl w:val="true"/>
        </w:rPr>
        <w:t>:</w:t>
      </w:r>
      <w:r>
        <w:rPr>
          <w:rtl w:val="true"/>
        </w:rPr>
        <w:t>فی کسر العضد إذا جبرت علی غیر عثم و لا عیب خمس</w:t>
      </w:r>
      <w:bookmarkEnd w:id="3684"/>
    </w:p>
    <w:p>
      <w:pPr>
        <w:pStyle w:val="BookText"/>
        <w:rPr/>
      </w:pPr>
      <w:r>
        <w:rPr>
          <w:rFonts w:ascii="IRNazanin" w:hAnsi="IRNazanin" w:eastAsia="IRNazanin"/>
          <w:color w:val="111111"/>
          <w:sz w:val="28"/>
          <w:sz w:val="28"/>
          <w:szCs w:val="28"/>
          <w:rtl w:val="true"/>
          <w:lang w:bidi="fa-IR"/>
        </w:rPr>
        <w:t>دیة الید،</w:t>
      </w:r>
    </w:p>
    <w:p>
      <w:pPr>
        <w:pStyle w:val="BookText"/>
        <w:rPr/>
      </w:pPr>
      <w:r>
        <w:rPr>
          <w:rFonts w:ascii="IRNazanin" w:hAnsi="IRNazanin" w:eastAsia="IRNazanin"/>
          <w:color w:val="111111"/>
          <w:sz w:val="28"/>
          <w:sz w:val="28"/>
          <w:szCs w:val="28"/>
          <w:rtl w:val="true"/>
          <w:lang w:bidi="fa-IR"/>
        </w:rPr>
        <w:t>و فی موضحتها خمسة و عشرون دینارا،و کذلک فی نقبها،و فی نقل عظامها خمسون دینارا</w:t>
      </w:r>
      <w:r>
        <w:rPr>
          <w:rFonts w:eastAsia="IRNazanin" w:cs="IRNazanin"/>
          <w:color w:val="111111"/>
          <w:sz w:val="28"/>
          <w:szCs w:val="28"/>
          <w:rtl w:val="true"/>
          <w:lang w:bidi="fa-IR"/>
        </w:rPr>
        <w:t>.</w:t>
      </w:r>
    </w:p>
    <w:p>
      <w:pPr>
        <w:pStyle w:val="Heading5"/>
        <w:numPr>
          <w:ilvl w:val="4"/>
          <w:numId w:val="1"/>
        </w:numPr>
        <w:rPr/>
      </w:pPr>
      <w:bookmarkStart w:id="3685" w:name="__RefHeading___Toc1059395_73709187"/>
      <w:bookmarkStart w:id="3686" w:name="_Toc1642"/>
      <w:bookmarkEnd w:id="3685"/>
      <w:r>
        <w:rPr>
          <w:rtl w:val="true"/>
        </w:rPr>
        <w:t xml:space="preserve">مسألة </w:t>
      </w:r>
      <w:r>
        <w:rPr/>
        <w:t>1271</w:t>
      </w:r>
      <w:r>
        <w:rPr>
          <w:rtl w:val="true"/>
        </w:rPr>
        <w:t>:</w:t>
      </w:r>
      <w:r>
        <w:rPr>
          <w:rtl w:val="true"/>
        </w:rPr>
        <w:t>فی کسر الساعد اذا جبرت علی غیر عثم و لا عیب ثلث</w:t>
      </w:r>
      <w:bookmarkEnd w:id="3686"/>
    </w:p>
    <w:p>
      <w:pPr>
        <w:pStyle w:val="BookText"/>
        <w:rPr/>
      </w:pPr>
      <w:r>
        <w:rPr>
          <w:rFonts w:ascii="IRNazanin" w:hAnsi="IRNazanin" w:eastAsia="IRNazanin"/>
          <w:color w:val="111111"/>
          <w:sz w:val="28"/>
          <w:sz w:val="28"/>
          <w:szCs w:val="28"/>
          <w:rtl w:val="true"/>
          <w:lang w:bidi="fa-IR"/>
        </w:rPr>
        <w:t>دیة النفس،</w:t>
      </w:r>
    </w:p>
    <w:p>
      <w:pPr>
        <w:pStyle w:val="BookText"/>
        <w:rPr/>
      </w:pPr>
      <w:r>
        <w:rPr>
          <w:rFonts w:ascii="IRNazanin" w:hAnsi="IRNazanin" w:eastAsia="IRNazanin"/>
          <w:color w:val="111111"/>
          <w:sz w:val="28"/>
          <w:sz w:val="28"/>
          <w:szCs w:val="28"/>
          <w:rtl w:val="true"/>
          <w:lang w:bidi="fa-IR"/>
        </w:rPr>
        <w:t>و فی کسر احدی قصبتی الساعد إذا جبرت علی غیر عثم و لا عیب مائة دینار،و فی صدعها ثمانون دینارا،و فی موضحتها خمسة و عشرون دینارا،و فی نقل عظامها مائة دینار،و فی نقبها اثنا عشر دینارا و نصف دینار،و فی نافذتها خمسون دینارا،و فی قرحتها التی لا تبرأ ثلاثة و ثلاثون دینارا و ثلث دینار،و اذا لم تجبر او جبرت علی عثم و عیب، فالمرجع الحکومة</w:t>
      </w:r>
      <w:r>
        <w:rPr>
          <w:rFonts w:eastAsia="IRNazanin" w:cs="IRNazanin"/>
          <w:color w:val="111111"/>
          <w:sz w:val="28"/>
          <w:szCs w:val="28"/>
          <w:rtl w:val="true"/>
          <w:lang w:bidi="fa-IR"/>
        </w:rPr>
        <w:t>.</w:t>
      </w:r>
    </w:p>
    <w:p>
      <w:pPr>
        <w:pStyle w:val="Heading5"/>
        <w:numPr>
          <w:ilvl w:val="4"/>
          <w:numId w:val="1"/>
        </w:numPr>
        <w:rPr/>
      </w:pPr>
      <w:bookmarkStart w:id="3687" w:name="__RefHeading___Toc1059397_73709187"/>
      <w:bookmarkStart w:id="3688" w:name="_Toc1643"/>
      <w:bookmarkEnd w:id="3687"/>
      <w:r>
        <w:rPr>
          <w:rtl w:val="true"/>
        </w:rPr>
        <w:t xml:space="preserve">مسألة </w:t>
      </w:r>
      <w:r>
        <w:rPr/>
        <w:t>1272</w:t>
      </w:r>
      <w:r>
        <w:rPr>
          <w:rtl w:val="true"/>
        </w:rPr>
        <w:t>:</w:t>
      </w:r>
      <w:r>
        <w:rPr>
          <w:rtl w:val="true"/>
        </w:rPr>
        <w:t>فی کسر المرافق إذا جبر علی غیر عثم و لا عیب مائة</w:t>
      </w:r>
      <w:bookmarkEnd w:id="3688"/>
    </w:p>
    <w:p>
      <w:pPr>
        <w:pStyle w:val="BookText"/>
        <w:rPr/>
      </w:pP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و فی صدعه ثمانون دینارا،و فی نقل عظامه خمسون دینارا،و فی نقبه خمسة و عشرون دینارا،و کذلک موضحته،و فی فکه ثلاثون دینارا،و فی رضّه إذا عثم ثلث دیة النفس</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89" w:name="__RefHeading___Toc1059399_73709187"/>
      <w:bookmarkStart w:id="3690" w:name="_Toc1644"/>
      <w:bookmarkEnd w:id="3689"/>
      <w:r>
        <w:rPr>
          <w:rtl w:val="true"/>
        </w:rPr>
        <w:t xml:space="preserve">مسألة </w:t>
      </w:r>
      <w:r>
        <w:rPr/>
        <w:t>1273</w:t>
      </w:r>
      <w:r>
        <w:rPr>
          <w:rtl w:val="true"/>
        </w:rPr>
        <w:t>:</w:t>
      </w:r>
      <w:r>
        <w:rPr>
          <w:rtl w:val="true"/>
        </w:rPr>
        <w:t>فی کسر کلا الزندین اذا جبرا علی غیر عثم و لا عیب مائة دینار</w:t>
      </w:r>
      <w:bookmarkStart w:id="3691" w:name="pg11408_119455"/>
      <w:bookmarkEnd w:id="3690"/>
    </w:p>
    <w:p>
      <w:pPr>
        <w:pStyle w:val="BookText"/>
        <w:rPr/>
      </w:pPr>
      <w:bookmarkEnd w:id="3691"/>
      <w:r>
        <w:rPr>
          <w:rFonts w:ascii="IRNazanin" w:hAnsi="IRNazanin" w:eastAsia="IRNazanin"/>
          <w:color w:val="111111"/>
          <w:sz w:val="28"/>
          <w:sz w:val="28"/>
          <w:szCs w:val="28"/>
          <w:rtl w:val="true"/>
          <w:lang w:bidi="fa-IR"/>
        </w:rPr>
        <w:t>و فی کسر احدهما خمسون دینارا،و فی نقل عظامها نصف دیة کسرها</w:t>
      </w:r>
      <w:r>
        <w:rPr>
          <w:rFonts w:eastAsia="IRNazanin" w:cs="IRNazanin"/>
          <w:color w:val="111111"/>
          <w:sz w:val="28"/>
          <w:szCs w:val="28"/>
          <w:rtl w:val="true"/>
          <w:lang w:bidi="fa-IR"/>
        </w:rPr>
        <w:t>.</w:t>
      </w:r>
    </w:p>
    <w:p>
      <w:pPr>
        <w:pStyle w:val="Heading5"/>
        <w:numPr>
          <w:ilvl w:val="4"/>
          <w:numId w:val="1"/>
        </w:numPr>
        <w:rPr/>
      </w:pPr>
      <w:bookmarkStart w:id="3692" w:name="__RefHeading___Toc1059401_73709187"/>
      <w:bookmarkStart w:id="3693" w:name="_Toc1645"/>
      <w:bookmarkEnd w:id="3692"/>
      <w:r>
        <w:rPr>
          <w:rtl w:val="true"/>
        </w:rPr>
        <w:t xml:space="preserve">مسألة </w:t>
      </w:r>
      <w:r>
        <w:rPr/>
        <w:t>1274</w:t>
      </w:r>
      <w:r>
        <w:rPr>
          <w:rtl w:val="true"/>
        </w:rPr>
        <w:t>:</w:t>
      </w:r>
      <w:r>
        <w:rPr>
          <w:rtl w:val="true"/>
        </w:rPr>
        <w:t>فی رض إحدی الزندین إذا جبر علی غیر عیب و لا عثم</w:t>
      </w:r>
      <w:bookmarkEnd w:id="3693"/>
    </w:p>
    <w:p>
      <w:pPr>
        <w:pStyle w:val="BookText"/>
        <w:rPr/>
      </w:pPr>
      <w:r>
        <w:rPr>
          <w:rFonts w:ascii="IRNazanin" w:hAnsi="IRNazanin" w:eastAsia="IRNazanin"/>
          <w:color w:val="111111"/>
          <w:sz w:val="28"/>
          <w:sz w:val="28"/>
          <w:szCs w:val="28"/>
          <w:rtl w:val="true"/>
          <w:lang w:bidi="fa-IR"/>
        </w:rPr>
        <w:t>ثلث دیة الید</w:t>
      </w:r>
      <w:r>
        <w:rPr>
          <w:rFonts w:eastAsia="IRNazanin" w:cs="IRNazanin"/>
          <w:color w:val="111111"/>
          <w:sz w:val="28"/>
          <w:szCs w:val="28"/>
          <w:rtl w:val="true"/>
          <w:lang w:bidi="fa-IR"/>
        </w:rPr>
        <w:t>.</w:t>
      </w:r>
    </w:p>
    <w:p>
      <w:pPr>
        <w:pStyle w:val="Heading5"/>
        <w:numPr>
          <w:ilvl w:val="4"/>
          <w:numId w:val="1"/>
        </w:numPr>
        <w:rPr/>
      </w:pPr>
      <w:bookmarkStart w:id="3694" w:name="__RefHeading___Toc1059403_73709187"/>
      <w:bookmarkStart w:id="3695" w:name="_Toc1646"/>
      <w:bookmarkEnd w:id="3694"/>
      <w:r>
        <w:rPr>
          <w:rtl w:val="true"/>
        </w:rPr>
        <w:t xml:space="preserve">مسألة </w:t>
      </w:r>
      <w:r>
        <w:rPr/>
        <w:t>1275</w:t>
      </w:r>
      <w:r>
        <w:rPr>
          <w:rtl w:val="true"/>
        </w:rPr>
        <w:t>:</w:t>
      </w:r>
      <w:r>
        <w:rPr>
          <w:rtl w:val="true"/>
        </w:rPr>
        <w:t>فی کسر الکف اذا جبرت علی غیر عثم و لا عیب اربعون</w:t>
      </w:r>
      <w:bookmarkEnd w:id="3695"/>
    </w:p>
    <w:p>
      <w:pPr>
        <w:pStyle w:val="BookText"/>
        <w:rPr/>
      </w:pPr>
      <w:r>
        <w:rPr>
          <w:rFonts w:ascii="IRNazanin" w:hAnsi="IRNazanin" w:eastAsia="IRNazanin"/>
          <w:color w:val="111111"/>
          <w:sz w:val="28"/>
          <w:sz w:val="28"/>
          <w:szCs w:val="28"/>
          <w:rtl w:val="true"/>
          <w:lang w:bidi="fa-IR"/>
        </w:rPr>
        <w:t>دینارا،</w:t>
      </w:r>
    </w:p>
    <w:p>
      <w:pPr>
        <w:pStyle w:val="BookText"/>
        <w:rPr/>
      </w:pPr>
      <w:r>
        <w:rPr>
          <w:rFonts w:ascii="IRNazanin" w:hAnsi="IRNazanin" w:eastAsia="IRNazanin"/>
          <w:color w:val="111111"/>
          <w:sz w:val="28"/>
          <w:sz w:val="28"/>
          <w:szCs w:val="28"/>
          <w:rtl w:val="true"/>
          <w:lang w:bidi="fa-IR"/>
        </w:rPr>
        <w:t>و فی صدعها اثنان و ثلاثون دینارا،و فی موضحتها خمسة و عشرون دینارا،و فی نقل عظامها عشرون دینارا و نصف دینار،و فی نقبها ربع دیة کسرها،و فی قرحة لا تبرأ ثلاثة عشر دینارا او ثلث دینار</w:t>
      </w:r>
      <w:r>
        <w:rPr>
          <w:rFonts w:eastAsia="IRNazanin" w:cs="IRNazanin"/>
          <w:color w:val="111111"/>
          <w:sz w:val="28"/>
          <w:szCs w:val="28"/>
          <w:rtl w:val="true"/>
          <w:lang w:bidi="fa-IR"/>
        </w:rPr>
        <w:t>.</w:t>
      </w:r>
    </w:p>
    <w:p>
      <w:pPr>
        <w:pStyle w:val="Heading5"/>
        <w:numPr>
          <w:ilvl w:val="4"/>
          <w:numId w:val="1"/>
        </w:numPr>
        <w:rPr/>
      </w:pPr>
      <w:bookmarkStart w:id="3696" w:name="__RefHeading___Toc1059405_73709187"/>
      <w:bookmarkStart w:id="3697" w:name="_Toc1647"/>
      <w:bookmarkEnd w:id="3696"/>
      <w:r>
        <w:rPr>
          <w:rtl w:val="true"/>
        </w:rPr>
        <w:t xml:space="preserve">مسألة </w:t>
      </w:r>
      <w:r>
        <w:rPr/>
        <w:t>1276</w:t>
      </w:r>
      <w:r>
        <w:rPr>
          <w:rtl w:val="true"/>
        </w:rPr>
        <w:t>:</w:t>
      </w:r>
      <w:r>
        <w:rPr>
          <w:rtl w:val="true"/>
        </w:rPr>
        <w:t>فی کسر قصبة ابهام الکف اذا جبرت علی غیر عثم</w:t>
      </w:r>
      <w:bookmarkEnd w:id="3697"/>
    </w:p>
    <w:p>
      <w:pPr>
        <w:pStyle w:val="BookText"/>
        <w:rPr/>
      </w:pPr>
      <w:r>
        <w:rPr>
          <w:rFonts w:ascii="IRNazanin" w:hAnsi="IRNazanin" w:eastAsia="IRNazanin"/>
          <w:color w:val="111111"/>
          <w:sz w:val="28"/>
          <w:sz w:val="28"/>
          <w:szCs w:val="28"/>
          <w:rtl w:val="true"/>
          <w:lang w:bidi="fa-IR"/>
        </w:rPr>
        <w:t>و لا عیب ثلاثة و ثلاثون دینارا و ثلث دینار،و فی صدعها ستة و عشرون دینارا و ثلثا دینار،و فی موضحتها ثمانیة دنانیر و ثلث دینار،و فی نقل عظامها ستة عشر دینارا و ثلثا دینار،و فی نقبها ثمانیة دنانیر و ثلث دینار،و فی فکها عشرة دنانیر</w:t>
      </w:r>
      <w:r>
        <w:rPr>
          <w:rFonts w:eastAsia="IRNazanin" w:cs="IRNazanin"/>
          <w:color w:val="111111"/>
          <w:sz w:val="28"/>
          <w:szCs w:val="28"/>
          <w:rtl w:val="true"/>
          <w:lang w:bidi="fa-IR"/>
        </w:rPr>
        <w:t>.</w:t>
      </w:r>
    </w:p>
    <w:p>
      <w:pPr>
        <w:pStyle w:val="Heading5"/>
        <w:numPr>
          <w:ilvl w:val="4"/>
          <w:numId w:val="1"/>
        </w:numPr>
        <w:rPr/>
      </w:pPr>
      <w:bookmarkStart w:id="3698" w:name="__RefHeading___Toc1059407_73709187"/>
      <w:bookmarkStart w:id="3699" w:name="_Toc1648"/>
      <w:bookmarkEnd w:id="3698"/>
      <w:r>
        <w:rPr>
          <w:rtl w:val="true"/>
        </w:rPr>
        <w:t xml:space="preserve">مسألة </w:t>
      </w:r>
      <w:r>
        <w:rPr/>
        <w:t>1277</w:t>
      </w:r>
      <w:r>
        <w:rPr>
          <w:rtl w:val="true"/>
        </w:rPr>
        <w:t>:</w:t>
      </w:r>
      <w:r>
        <w:rPr>
          <w:rtl w:val="true"/>
        </w:rPr>
        <w:t>فی کسر کل قصبة من قصب اصابع الکف دون الإبهام</w:t>
      </w:r>
      <w:bookmarkEnd w:id="3699"/>
    </w:p>
    <w:p>
      <w:pPr>
        <w:pStyle w:val="BookText"/>
        <w:rPr/>
      </w:pPr>
      <w:r>
        <w:rPr>
          <w:rFonts w:ascii="IRNazanin" w:hAnsi="IRNazanin" w:eastAsia="IRNazanin"/>
          <w:color w:val="111111"/>
          <w:sz w:val="28"/>
          <w:sz w:val="28"/>
          <w:szCs w:val="28"/>
          <w:rtl w:val="true"/>
          <w:lang w:bidi="fa-IR"/>
        </w:rPr>
        <w:t>اذا جبرت علی غیر عثم و لا عیب عشرون دینارا و ثلثا دینار،</w:t>
      </w:r>
    </w:p>
    <w:p>
      <w:pPr>
        <w:pStyle w:val="BookText"/>
        <w:rPr/>
      </w:pPr>
      <w:r>
        <w:rPr>
          <w:rFonts w:ascii="IRNazanin" w:hAnsi="IRNazanin" w:eastAsia="IRNazanin"/>
          <w:color w:val="111111"/>
          <w:sz w:val="28"/>
          <w:sz w:val="28"/>
          <w:szCs w:val="28"/>
          <w:rtl w:val="true"/>
          <w:lang w:bidi="fa-IR"/>
        </w:rPr>
        <w:t>و فی موضحة کل قصبة من تلک القصب الاربع أربعة دنانیر و سدس دینار،و فی نقل کل قصبة منهنّ ثمانیة دنانیر و ثلث دینار</w:t>
      </w:r>
      <w:r>
        <w:rPr>
          <w:rFonts w:eastAsia="IRNazanin" w:cs="IRNazanin"/>
          <w:color w:val="111111"/>
          <w:sz w:val="28"/>
          <w:szCs w:val="28"/>
          <w:rtl w:val="true"/>
          <w:lang w:bidi="fa-IR"/>
        </w:rPr>
        <w:t>.</w:t>
      </w:r>
    </w:p>
    <w:p>
      <w:pPr>
        <w:pStyle w:val="Heading5"/>
        <w:numPr>
          <w:ilvl w:val="4"/>
          <w:numId w:val="1"/>
        </w:numPr>
        <w:rPr/>
      </w:pPr>
      <w:bookmarkStart w:id="3700" w:name="__RefHeading___Toc1059409_73709187"/>
      <w:bookmarkStart w:id="3701" w:name="_Toc1649"/>
      <w:bookmarkEnd w:id="3700"/>
      <w:r>
        <w:rPr>
          <w:rtl w:val="true"/>
        </w:rPr>
        <w:t xml:space="preserve">مسألة </w:t>
      </w:r>
      <w:r>
        <w:rPr/>
        <w:t>1278</w:t>
      </w:r>
      <w:r>
        <w:rPr>
          <w:rtl w:val="true"/>
        </w:rPr>
        <w:t>:</w:t>
      </w:r>
      <w:r>
        <w:rPr>
          <w:rtl w:val="true"/>
        </w:rPr>
        <w:t>فی المفصل الثانی من اعلی الابهام فی الکف اذا کسر فجبر</w:t>
      </w:r>
      <w:bookmarkEnd w:id="3701"/>
    </w:p>
    <w:p>
      <w:pPr>
        <w:pStyle w:val="BookText"/>
        <w:rPr/>
      </w:pPr>
      <w:r>
        <w:rPr>
          <w:rFonts w:ascii="IRNazanin" w:hAnsi="IRNazanin" w:eastAsia="IRNazanin"/>
          <w:color w:val="111111"/>
          <w:sz w:val="28"/>
          <w:sz w:val="28"/>
          <w:szCs w:val="28"/>
          <w:rtl w:val="true"/>
          <w:lang w:bidi="fa-IR"/>
        </w:rPr>
        <w:t>علی غیر عثم و لا عیب ستة عشر دینارا و ثلثا دینار،</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موضحتها أربعة دنانیر و سدس دینار،و کذا فی نقبها،و فی صدعها ثلاثة عشر دینارا و ثلث دینار،و فی نقل عظامها خمسة دنانیر</w:t>
      </w:r>
      <w:r>
        <w:rPr>
          <w:rFonts w:eastAsia="IRNazanin" w:cs="IRNazanin"/>
          <w:color w:val="111111"/>
          <w:sz w:val="28"/>
          <w:szCs w:val="28"/>
          <w:rtl w:val="true"/>
          <w:lang w:bidi="fa-IR"/>
        </w:rPr>
        <w:t>.</w:t>
      </w:r>
      <w:bookmarkStart w:id="3702" w:name="pg11408_119456"/>
    </w:p>
    <w:p>
      <w:pPr>
        <w:pStyle w:val="Heading5"/>
        <w:numPr>
          <w:ilvl w:val="4"/>
          <w:numId w:val="1"/>
        </w:numPr>
        <w:rPr/>
      </w:pPr>
      <w:bookmarkStart w:id="3703" w:name="__RefHeading___Toc1059411_73709187"/>
      <w:bookmarkStart w:id="3704" w:name="_Toc1650"/>
      <w:bookmarkEnd w:id="3702"/>
      <w:bookmarkEnd w:id="3703"/>
      <w:r>
        <w:rPr>
          <w:rtl w:val="true"/>
        </w:rPr>
        <w:t xml:space="preserve">مسألة </w:t>
      </w:r>
      <w:r>
        <w:rPr/>
        <w:t>1279</w:t>
      </w:r>
      <w:r>
        <w:rPr>
          <w:rtl w:val="true"/>
        </w:rPr>
        <w:t>:</w:t>
      </w:r>
      <w:r>
        <w:rPr>
          <w:rtl w:val="true"/>
        </w:rPr>
        <w:t>فی کسر کل مفصل من الأصابع الأربع التی تلی الکف غیر</w:t>
      </w:r>
      <w:bookmarkEnd w:id="3704"/>
    </w:p>
    <w:p>
      <w:pPr>
        <w:pStyle w:val="BookText"/>
        <w:rPr/>
      </w:pPr>
      <w:r>
        <w:rPr>
          <w:rFonts w:ascii="IRNazanin" w:hAnsi="IRNazanin" w:eastAsia="IRNazanin"/>
          <w:color w:val="111111"/>
          <w:sz w:val="28"/>
          <w:sz w:val="28"/>
          <w:szCs w:val="28"/>
          <w:rtl w:val="true"/>
          <w:lang w:bidi="fa-IR"/>
        </w:rPr>
        <w:t>الابهام ستة عشر دینارا و ثلثا دینار،</w:t>
      </w:r>
    </w:p>
    <w:p>
      <w:pPr>
        <w:pStyle w:val="BookText"/>
        <w:rPr/>
      </w:pPr>
      <w:r>
        <w:rPr>
          <w:rFonts w:ascii="IRNazanin" w:hAnsi="IRNazanin" w:eastAsia="IRNazanin"/>
          <w:color w:val="111111"/>
          <w:sz w:val="28"/>
          <w:sz w:val="28"/>
          <w:szCs w:val="28"/>
          <w:rtl w:val="true"/>
          <w:lang w:bidi="fa-IR"/>
        </w:rPr>
        <w:t>و فی صدع کل قصبة منهن ثلاثة عشر دینارا و ثلث دینار،و فی نقل عظامها ثمانیة دنانیر و ثلث دینار،و فی موضحتها أربعة دنانیر و سدس دینار،و کذلک فی نقبها،و فی فکها خمسة دنانیر</w:t>
      </w:r>
      <w:r>
        <w:rPr>
          <w:rFonts w:eastAsia="IRNazanin" w:cs="IRNazanin"/>
          <w:color w:val="111111"/>
          <w:sz w:val="28"/>
          <w:szCs w:val="28"/>
          <w:rtl w:val="true"/>
          <w:lang w:bidi="fa-IR"/>
        </w:rPr>
        <w:t>.</w:t>
      </w:r>
    </w:p>
    <w:p>
      <w:pPr>
        <w:pStyle w:val="Heading5"/>
        <w:numPr>
          <w:ilvl w:val="4"/>
          <w:numId w:val="1"/>
        </w:numPr>
        <w:rPr/>
      </w:pPr>
      <w:bookmarkStart w:id="3705" w:name="__RefHeading___Toc1059413_73709187"/>
      <w:bookmarkStart w:id="3706" w:name="_Toc1651"/>
      <w:bookmarkEnd w:id="3705"/>
      <w:r>
        <w:rPr>
          <w:rtl w:val="true"/>
        </w:rPr>
        <w:t xml:space="preserve">مسألة </w:t>
      </w:r>
      <w:r>
        <w:rPr/>
        <w:t>1280</w:t>
      </w:r>
      <w:r>
        <w:rPr>
          <w:rtl w:val="true"/>
        </w:rPr>
        <w:t>:</w:t>
      </w:r>
      <w:r>
        <w:rPr>
          <w:rtl w:val="true"/>
        </w:rPr>
        <w:t>فی کسر المفصل الاوسط من الاصابع الاربع احد عشر</w:t>
      </w:r>
      <w:bookmarkEnd w:id="3706"/>
    </w:p>
    <w:p>
      <w:pPr>
        <w:pStyle w:val="BookText"/>
        <w:rPr/>
      </w:pPr>
      <w:r>
        <w:rPr>
          <w:rFonts w:ascii="IRNazanin" w:hAnsi="IRNazanin" w:eastAsia="IRNazanin"/>
          <w:color w:val="111111"/>
          <w:sz w:val="28"/>
          <w:sz w:val="28"/>
          <w:szCs w:val="28"/>
          <w:rtl w:val="true"/>
          <w:lang w:bidi="fa-IR"/>
        </w:rPr>
        <w:t>دینارا و ثلث دینار،</w:t>
      </w:r>
    </w:p>
    <w:p>
      <w:pPr>
        <w:pStyle w:val="BookText"/>
        <w:rPr/>
      </w:pPr>
      <w:r>
        <w:rPr>
          <w:rFonts w:ascii="IRNazanin" w:hAnsi="IRNazanin" w:eastAsia="IRNazanin"/>
          <w:color w:val="111111"/>
          <w:sz w:val="28"/>
          <w:sz w:val="28"/>
          <w:szCs w:val="28"/>
          <w:rtl w:val="true"/>
          <w:lang w:bidi="fa-IR"/>
        </w:rPr>
        <w:t>و فی صدعه ثمانیة دنانیر و نصف دینار،و فی موضحته دیناران و ثلث دینار،و کذا فی نقبه،و فی نقل عظامه خمسة دنانیر و ثلث دینار،و فی فکه ثلاثة دنانیر و ثلثا دینار</w:t>
      </w:r>
      <w:r>
        <w:rPr>
          <w:rFonts w:eastAsia="IRNazanin" w:cs="IRNazanin"/>
          <w:color w:val="111111"/>
          <w:sz w:val="28"/>
          <w:szCs w:val="28"/>
          <w:rtl w:val="true"/>
          <w:lang w:bidi="fa-IR"/>
        </w:rPr>
        <w:t>.</w:t>
      </w:r>
    </w:p>
    <w:p>
      <w:pPr>
        <w:pStyle w:val="Heading5"/>
        <w:numPr>
          <w:ilvl w:val="4"/>
          <w:numId w:val="1"/>
        </w:numPr>
        <w:rPr/>
      </w:pPr>
      <w:bookmarkStart w:id="3707" w:name="__RefHeading___Toc1059415_73709187"/>
      <w:bookmarkStart w:id="3708" w:name="_Toc1652"/>
      <w:bookmarkEnd w:id="3707"/>
      <w:r>
        <w:rPr>
          <w:rtl w:val="true"/>
        </w:rPr>
        <w:t xml:space="preserve">مسألة </w:t>
      </w:r>
      <w:r>
        <w:rPr/>
        <w:t>1281</w:t>
      </w:r>
      <w:r>
        <w:rPr>
          <w:rtl w:val="true"/>
        </w:rPr>
        <w:t>:</w:t>
      </w:r>
      <w:r>
        <w:rPr>
          <w:rtl w:val="true"/>
        </w:rPr>
        <w:t>فی کسر المفصل الأعلی من الأصابع الأربع خمسة دنانیر</w:t>
      </w:r>
      <w:bookmarkEnd w:id="3708"/>
    </w:p>
    <w:p>
      <w:pPr>
        <w:pStyle w:val="BookText"/>
        <w:rPr/>
      </w:pPr>
      <w:r>
        <w:rPr>
          <w:rFonts w:ascii="IRNazanin" w:hAnsi="IRNazanin" w:eastAsia="IRNazanin"/>
          <w:color w:val="111111"/>
          <w:sz w:val="28"/>
          <w:sz w:val="28"/>
          <w:szCs w:val="28"/>
          <w:rtl w:val="true"/>
          <w:lang w:bidi="fa-IR"/>
        </w:rPr>
        <w:t>و أربعة اخماس دینار،</w:t>
      </w:r>
    </w:p>
    <w:p>
      <w:pPr>
        <w:pStyle w:val="BookText"/>
        <w:rPr/>
      </w:pPr>
      <w:r>
        <w:rPr>
          <w:rFonts w:ascii="IRNazanin" w:hAnsi="IRNazanin" w:eastAsia="IRNazanin"/>
          <w:color w:val="111111"/>
          <w:sz w:val="28"/>
          <w:sz w:val="28"/>
          <w:szCs w:val="28"/>
          <w:rtl w:val="true"/>
          <w:lang w:bidi="fa-IR"/>
        </w:rPr>
        <w:t>و فی صدعه أربعة دنانیر و خمس دینار،و فی موضحته دیناران و ثلث دینار،و فی نقل عظامه خمسة دنانیر و ثلث دینار،و فی نقبه دیناران و ثلثا دینار،و فی فکه ثلاثة دنانیر و ثلثا دینار</w:t>
      </w:r>
      <w:r>
        <w:rPr>
          <w:rFonts w:eastAsia="IRNazanin" w:cs="IRNazanin"/>
          <w:color w:val="111111"/>
          <w:sz w:val="28"/>
          <w:szCs w:val="28"/>
          <w:rtl w:val="true"/>
          <w:lang w:bidi="fa-IR"/>
        </w:rPr>
        <w:t>.</w:t>
      </w:r>
    </w:p>
    <w:p>
      <w:pPr>
        <w:pStyle w:val="Heading5"/>
        <w:numPr>
          <w:ilvl w:val="4"/>
          <w:numId w:val="1"/>
        </w:numPr>
        <w:rPr/>
      </w:pPr>
      <w:bookmarkStart w:id="3709" w:name="__RefHeading___Toc1059417_73709187"/>
      <w:bookmarkStart w:id="3710" w:name="_Toc1653"/>
      <w:bookmarkEnd w:id="3709"/>
      <w:r>
        <w:rPr>
          <w:rtl w:val="true"/>
        </w:rPr>
        <w:t xml:space="preserve">مسألة </w:t>
      </w:r>
      <w:r>
        <w:rPr/>
        <w:t>1282</w:t>
      </w:r>
      <w:r>
        <w:rPr>
          <w:rtl w:val="true"/>
        </w:rPr>
        <w:t>:</w:t>
      </w:r>
      <w:r>
        <w:rPr>
          <w:rtl w:val="true"/>
        </w:rPr>
        <w:t>فی کسر ورک کلتا الرجلین معا اذا جبر علی غیر عثم و لا</w:t>
      </w:r>
      <w:bookmarkEnd w:id="3710"/>
    </w:p>
    <w:p>
      <w:pPr>
        <w:pStyle w:val="BookText"/>
        <w:rPr/>
      </w:pPr>
      <w:r>
        <w:rPr>
          <w:rFonts w:ascii="IRNazanin" w:hAnsi="IRNazanin" w:eastAsia="IRNazanin"/>
          <w:color w:val="111111"/>
          <w:sz w:val="28"/>
          <w:sz w:val="28"/>
          <w:szCs w:val="28"/>
          <w:rtl w:val="true"/>
          <w:lang w:bidi="fa-IR"/>
        </w:rPr>
        <w:t>عیب خمس دیة الرجلین مائتا دینار،</w:t>
      </w:r>
    </w:p>
    <w:p>
      <w:pPr>
        <w:pStyle w:val="BookText"/>
        <w:rPr/>
      </w:pPr>
      <w:r>
        <w:rPr>
          <w:rFonts w:ascii="IRNazanin" w:hAnsi="IRNazanin" w:eastAsia="IRNazanin"/>
          <w:color w:val="111111"/>
          <w:sz w:val="28"/>
          <w:sz w:val="28"/>
          <w:szCs w:val="28"/>
          <w:rtl w:val="true"/>
          <w:lang w:bidi="fa-IR"/>
        </w:rPr>
        <w:t>و فی کسره فی احداهما اذا جبر علی غیر عثم و لا عیب مائة دینار،و اذا لم یجبرا و جبر علی عثم و عیب،ففیه الحکومة،و فی صدع الورک أربعة اخماس دیة کسره،و فی موضحته ربع دیة کسره خمسون دینارا،و فی رضه اذا عثم ثلث دیة النفس ثلاثمائة و ثلاثة و ثلاثون دینارا و ثلث دینار،و فی رضّ احدهما اذا عثم سدس دیة النفس،و فی نقل عظام احدهما مائة و خمسة و سبعون دینارا،لکسرها مائة دینار و لنقل عظامه فقط خمسون دینارا،و لموضحته خمسة و عشرون دینارا،و فی فکه ثلاثون دینارا</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1" w:name="__RefHeading___Toc1059419_73709187"/>
      <w:bookmarkStart w:id="3712" w:name="_Toc1654"/>
      <w:bookmarkEnd w:id="3711"/>
      <w:r>
        <w:rPr>
          <w:rtl w:val="true"/>
        </w:rPr>
        <w:t xml:space="preserve">مسألة </w:t>
      </w:r>
      <w:r>
        <w:rPr/>
        <w:t>1283</w:t>
      </w:r>
      <w:r>
        <w:rPr>
          <w:rtl w:val="true"/>
        </w:rPr>
        <w:t>:</w:t>
      </w:r>
      <w:r>
        <w:rPr>
          <w:rtl w:val="true"/>
        </w:rPr>
        <w:t>فی کسر الفخذ فی کلتا الرجلین إذا جبرت علی غیر عثم و لا عیب خمس دیة الرجلین مائتا دینار</w:t>
      </w:r>
      <w:bookmarkStart w:id="3713" w:name="pg11408_119457"/>
      <w:bookmarkEnd w:id="3712"/>
    </w:p>
    <w:p>
      <w:pPr>
        <w:pStyle w:val="BookText"/>
        <w:rPr/>
      </w:pPr>
      <w:bookmarkEnd w:id="3713"/>
      <w:r>
        <w:rPr>
          <w:rFonts w:ascii="IRNazanin" w:hAnsi="IRNazanin" w:eastAsia="IRNazanin"/>
          <w:color w:val="111111"/>
          <w:sz w:val="28"/>
          <w:sz w:val="28"/>
          <w:szCs w:val="28"/>
          <w:rtl w:val="true"/>
          <w:lang w:bidi="fa-IR"/>
        </w:rPr>
        <w:t>فان عثمت فدیتها ثلث دیة الرجلین ثلاثمائة و ثلاثة و ثلاثون دینارا و ثلث دینار،و فی صدعها أربعة اخماس دیة کسرها ثمانون دینارا اذا کان صدعها فی احدی الرجلین،و مائة و ستون دینارا اذا کان فی کلیتهما،و فی موضحتها ربع دیة کسرها،و کذلک فی نقبها،و فی نقل عظامها نصف دیة کسرها،و ان کانت فیها قرحة لا تبرأ،فدیتها ثلث دیة کسرها</w:t>
      </w:r>
      <w:r>
        <w:rPr>
          <w:rFonts w:eastAsia="IRNazanin" w:cs="IRNazanin"/>
          <w:color w:val="111111"/>
          <w:sz w:val="28"/>
          <w:szCs w:val="28"/>
          <w:rtl w:val="true"/>
          <w:lang w:bidi="fa-IR"/>
        </w:rPr>
        <w:t>.</w:t>
      </w:r>
    </w:p>
    <w:p>
      <w:pPr>
        <w:pStyle w:val="Heading5"/>
        <w:numPr>
          <w:ilvl w:val="4"/>
          <w:numId w:val="1"/>
        </w:numPr>
        <w:rPr/>
      </w:pPr>
      <w:bookmarkStart w:id="3714" w:name="__RefHeading___Toc1059421_73709187"/>
      <w:bookmarkStart w:id="3715" w:name="_Toc1655"/>
      <w:bookmarkEnd w:id="3714"/>
      <w:r>
        <w:rPr>
          <w:rtl w:val="true"/>
        </w:rPr>
        <w:t xml:space="preserve">مسألة </w:t>
      </w:r>
      <w:r>
        <w:rPr/>
        <w:t>1284</w:t>
      </w:r>
      <w:r>
        <w:rPr>
          <w:rtl w:val="true"/>
        </w:rPr>
        <w:t>:</w:t>
      </w:r>
      <w:r>
        <w:rPr>
          <w:rtl w:val="true"/>
        </w:rPr>
        <w:t>فی کسر الرکبة اذا جبرت علی غیر عثم و لا عیب خمس</w:t>
      </w:r>
      <w:bookmarkEnd w:id="3715"/>
    </w:p>
    <w:p>
      <w:pPr>
        <w:pStyle w:val="BookText"/>
        <w:rPr/>
      </w:pPr>
      <w:r>
        <w:rPr>
          <w:rFonts w:ascii="IRNazanin" w:hAnsi="IRNazanin" w:eastAsia="IRNazanin"/>
          <w:color w:val="111111"/>
          <w:sz w:val="28"/>
          <w:sz w:val="28"/>
          <w:szCs w:val="28"/>
          <w:rtl w:val="true"/>
          <w:lang w:bidi="fa-IR"/>
        </w:rPr>
        <w:t>دیة الرجل،</w:t>
      </w:r>
    </w:p>
    <w:p>
      <w:pPr>
        <w:pStyle w:val="BookText"/>
        <w:rPr/>
      </w:pPr>
      <w:r>
        <w:rPr>
          <w:rFonts w:ascii="IRNazanin" w:hAnsi="IRNazanin" w:eastAsia="IRNazanin"/>
          <w:color w:val="111111"/>
          <w:sz w:val="28"/>
          <w:sz w:val="28"/>
          <w:szCs w:val="28"/>
          <w:rtl w:val="true"/>
          <w:lang w:bidi="fa-IR"/>
        </w:rPr>
        <w:t>فان کان فی احدی الرجلین فدیته مائة دینار،و ان کان فی کلتیهما معا ،فدیته مائتان،و فی صدعها أربعة أخماس دیة کسرها،فان کان فی رجل واحدة فدیته ثمانون دینارا،و إن کان فی الرجلین فدیته مائة و ستون دینارا،و فی موضحتها ربع دیة کسرها،و کذلک فی نقبها،و فی نقل عظامها نصف دیة کسرها ،و دیة فکها ثلاثون دینارا،و فی رضّها اذا عثمت ثلث دیة النفس،و فی قرحتها التی لا تبرأ ثلث دیة کسرها</w:t>
      </w:r>
      <w:r>
        <w:rPr>
          <w:rFonts w:eastAsia="IRNazanin" w:cs="IRNazanin"/>
          <w:color w:val="111111"/>
          <w:sz w:val="28"/>
          <w:szCs w:val="28"/>
          <w:rtl w:val="true"/>
          <w:lang w:bidi="fa-IR"/>
        </w:rPr>
        <w:t>.</w:t>
      </w:r>
    </w:p>
    <w:p>
      <w:pPr>
        <w:pStyle w:val="Heading5"/>
        <w:numPr>
          <w:ilvl w:val="4"/>
          <w:numId w:val="1"/>
        </w:numPr>
        <w:rPr/>
      </w:pPr>
      <w:bookmarkStart w:id="3716" w:name="__RefHeading___Toc1059423_73709187"/>
      <w:bookmarkStart w:id="3717" w:name="_Toc1656"/>
      <w:bookmarkEnd w:id="3716"/>
      <w:r>
        <w:rPr>
          <w:rtl w:val="true"/>
        </w:rPr>
        <w:t xml:space="preserve">مسألة </w:t>
      </w:r>
      <w:r>
        <w:rPr/>
        <w:t>1285</w:t>
      </w:r>
      <w:r>
        <w:rPr>
          <w:rtl w:val="true"/>
        </w:rPr>
        <w:t>:</w:t>
      </w:r>
      <w:r>
        <w:rPr>
          <w:rtl w:val="true"/>
        </w:rPr>
        <w:t>فی کسر الساق إذا جبرت علی غیر عثم و لا عیب مائة</w:t>
      </w:r>
      <w:bookmarkEnd w:id="3717"/>
    </w:p>
    <w:p>
      <w:pPr>
        <w:pStyle w:val="BookText"/>
        <w:rPr/>
      </w:pPr>
      <w:r>
        <w:rPr>
          <w:rFonts w:ascii="IRNazanin" w:hAnsi="IRNazanin" w:eastAsia="IRNazanin"/>
          <w:color w:val="111111"/>
          <w:sz w:val="28"/>
          <w:sz w:val="28"/>
          <w:szCs w:val="28"/>
          <w:rtl w:val="true"/>
          <w:lang w:bidi="fa-IR"/>
        </w:rPr>
        <w:t>دینار،</w:t>
      </w:r>
    </w:p>
    <w:p>
      <w:pPr>
        <w:pStyle w:val="BookText"/>
        <w:rPr/>
      </w:pPr>
      <w:r>
        <w:rPr>
          <w:rFonts w:ascii="IRNazanin" w:hAnsi="IRNazanin" w:eastAsia="IRNazanin"/>
          <w:color w:val="111111"/>
          <w:sz w:val="28"/>
          <w:sz w:val="28"/>
          <w:szCs w:val="28"/>
          <w:rtl w:val="true"/>
          <w:lang w:bidi="fa-IR"/>
        </w:rPr>
        <w:t>و فی صدعها أربعة اخماس دیة کسرها مائة و ستون دینارا اذا کان فی کلتیهما و ثمانون دینارا خمس دیة الرجلین اذا کان فی احداهما،و فی موضحتها خمس دیة کسرها،و کذلک فی نقل عظامها و فی نفوذها،و دیة نقبها نصف دیة موضحتها،و فی قرحتها التی لا تبرأ ثلاثة و ثلاثون دینارا و ثلث دینار،و اذا عثمت الساق فدیتها ثلث دیة النفس</w:t>
      </w:r>
      <w:r>
        <w:rPr>
          <w:rFonts w:eastAsia="IRNazanin" w:cs="IRNazanin"/>
          <w:color w:val="111111"/>
          <w:sz w:val="28"/>
          <w:szCs w:val="28"/>
          <w:rtl w:val="true"/>
          <w:lang w:bidi="fa-IR"/>
        </w:rPr>
        <w:t>.</w:t>
      </w:r>
    </w:p>
    <w:p>
      <w:pPr>
        <w:pStyle w:val="Heading5"/>
        <w:numPr>
          <w:ilvl w:val="4"/>
          <w:numId w:val="1"/>
        </w:numPr>
        <w:rPr/>
      </w:pPr>
      <w:bookmarkStart w:id="3718" w:name="__RefHeading___Toc1059425_73709187"/>
      <w:bookmarkStart w:id="3719" w:name="_Toc1657"/>
      <w:bookmarkEnd w:id="3718"/>
      <w:r>
        <w:rPr>
          <w:rtl w:val="true"/>
        </w:rPr>
        <w:t xml:space="preserve">مسألة </w:t>
      </w:r>
      <w:r>
        <w:rPr/>
        <w:t>1286</w:t>
      </w:r>
      <w:r>
        <w:rPr>
          <w:rtl w:val="true"/>
        </w:rPr>
        <w:t>:</w:t>
      </w:r>
      <w:r>
        <w:rPr>
          <w:rtl w:val="true"/>
        </w:rPr>
        <w:t>فی رض الکعبین اذا جبرتا علی غیر عثم و لا عیب ثلث</w:t>
      </w:r>
      <w:bookmarkEnd w:id="3719"/>
    </w:p>
    <w:p>
      <w:pPr>
        <w:pStyle w:val="BookText"/>
        <w:rPr/>
      </w:pPr>
      <w:r>
        <w:rPr>
          <w:rFonts w:ascii="IRNazanin" w:hAnsi="IRNazanin" w:eastAsia="IRNazanin"/>
          <w:color w:val="111111"/>
          <w:sz w:val="28"/>
          <w:sz w:val="28"/>
          <w:szCs w:val="28"/>
          <w:rtl w:val="true"/>
          <w:lang w:bidi="fa-IR"/>
        </w:rPr>
        <w:t>دیة النفس،</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رضّ احداهما اذا جبرت علی غیر عثم و لا عیب نصف ذلک،و اذا لم تجبر او جبرت علی عثم او عیب ففیه الحکومة</w:t>
      </w:r>
      <w:r>
        <w:rPr>
          <w:rFonts w:eastAsia="IRNazanin" w:cs="IRNazanin"/>
          <w:color w:val="111111"/>
          <w:sz w:val="28"/>
          <w:szCs w:val="28"/>
          <w:rtl w:val="true"/>
          <w:lang w:bidi="fa-IR"/>
        </w:rPr>
        <w:t>.</w:t>
      </w:r>
      <w:bookmarkStart w:id="3720" w:name="pg11408_119458"/>
    </w:p>
    <w:p>
      <w:pPr>
        <w:pStyle w:val="Heading5"/>
        <w:numPr>
          <w:ilvl w:val="4"/>
          <w:numId w:val="1"/>
        </w:numPr>
        <w:rPr/>
      </w:pPr>
      <w:bookmarkStart w:id="3721" w:name="__RefHeading___Toc1059427_73709187"/>
      <w:bookmarkStart w:id="3722" w:name="_Toc1658"/>
      <w:bookmarkEnd w:id="3720"/>
      <w:bookmarkEnd w:id="3721"/>
      <w:r>
        <w:rPr>
          <w:rtl w:val="true"/>
        </w:rPr>
        <w:t xml:space="preserve">مسألة </w:t>
      </w:r>
      <w:r>
        <w:rPr/>
        <w:t>1287</w:t>
      </w:r>
      <w:r>
        <w:rPr>
          <w:rtl w:val="true"/>
        </w:rPr>
        <w:t>:</w:t>
      </w:r>
      <w:r>
        <w:rPr>
          <w:rtl w:val="true"/>
        </w:rPr>
        <w:t>فی القدم إذا کسرت فجبرت علی غیر عثم و لا عیب خمس</w:t>
      </w:r>
      <w:bookmarkEnd w:id="3722"/>
    </w:p>
    <w:p>
      <w:pPr>
        <w:pStyle w:val="BookText"/>
        <w:rPr/>
      </w:pPr>
      <w:r>
        <w:rPr>
          <w:rFonts w:ascii="IRNazanin" w:hAnsi="IRNazanin" w:eastAsia="IRNazanin"/>
          <w:color w:val="111111"/>
          <w:sz w:val="28"/>
          <w:sz w:val="28"/>
          <w:szCs w:val="28"/>
          <w:rtl w:val="true"/>
          <w:lang w:bidi="fa-IR"/>
        </w:rPr>
        <w:t>دیة الرجلین مائتا دینار،</w:t>
      </w:r>
    </w:p>
    <w:p>
      <w:pPr>
        <w:pStyle w:val="BookText"/>
        <w:rPr/>
      </w:pPr>
      <w:r>
        <w:rPr>
          <w:rFonts w:ascii="IRNazanin" w:hAnsi="IRNazanin" w:eastAsia="IRNazanin"/>
          <w:color w:val="111111"/>
          <w:sz w:val="28"/>
          <w:sz w:val="28"/>
          <w:szCs w:val="28"/>
          <w:rtl w:val="true"/>
          <w:lang w:bidi="fa-IR"/>
        </w:rPr>
        <w:t>و فی موضحتها ربع دیة کسرها،و فی نقل عظامها نصف دیة کسرها،و فی نافذتها التی لا تنسد خمس دیة النفس،و فی ناقبتها ربع دیة کسرها</w:t>
      </w:r>
      <w:r>
        <w:rPr>
          <w:rFonts w:eastAsia="IRNazanin" w:cs="IRNazanin"/>
          <w:color w:val="111111"/>
          <w:sz w:val="28"/>
          <w:szCs w:val="28"/>
          <w:rtl w:val="true"/>
          <w:lang w:bidi="fa-IR"/>
        </w:rPr>
        <w:t>.</w:t>
      </w:r>
    </w:p>
    <w:p>
      <w:pPr>
        <w:pStyle w:val="Heading5"/>
        <w:numPr>
          <w:ilvl w:val="4"/>
          <w:numId w:val="1"/>
        </w:numPr>
        <w:rPr/>
      </w:pPr>
      <w:bookmarkStart w:id="3723" w:name="__RefHeading___Toc1059429_73709187"/>
      <w:bookmarkStart w:id="3724" w:name="_Toc1659"/>
      <w:bookmarkEnd w:id="3723"/>
      <w:r>
        <w:rPr>
          <w:rtl w:val="true"/>
        </w:rPr>
        <w:t xml:space="preserve">مسألة </w:t>
      </w:r>
      <w:r>
        <w:rPr/>
        <w:t>1288</w:t>
      </w:r>
      <w:r>
        <w:rPr>
          <w:rtl w:val="true"/>
        </w:rPr>
        <w:t>:</w:t>
      </w:r>
      <w:r>
        <w:rPr>
          <w:rtl w:val="true"/>
        </w:rPr>
        <w:t>دیة کسر قصة الابهام التی تلی القدم خمس دیة الابهام</w:t>
      </w:r>
      <w:bookmarkEnd w:id="3724"/>
    </w:p>
    <w:p>
      <w:pPr>
        <w:pStyle w:val="BookText"/>
        <w:rPr/>
      </w:pPr>
      <w:r>
        <w:rPr>
          <w:rFonts w:ascii="IRNazanin" w:hAnsi="IRNazanin" w:eastAsia="IRNazanin"/>
          <w:color w:val="111111"/>
          <w:sz w:val="28"/>
          <w:sz w:val="28"/>
          <w:szCs w:val="28"/>
          <w:rtl w:val="true"/>
          <w:lang w:bidi="fa-IR"/>
        </w:rPr>
        <w:t>فان کسرت قصبة الابهامین معا فدیته ستة و ستون دینارا و ثلث دینارا و ان کسرت قصبة احداهما فدیته ثلاثة و ثلاثون دینار و ثلث دینار،و فی نقل عظامها نصف دیة کسرها و کذلک الحال فی صدعها،و دیة موضحتها و نقبها و فکها کدیتها فی الید،و دیة کسر الأعلی من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الثانی الذی فیه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کدیة کسر الاعلی من الابهام فی الید،و کذلک الحال فی موضحتها و نقبها و صدعها،و فی نقل عظامها ثمانیة دنانیر و ثلث دینار،و فی فکها خمس دنانیر،و فی کسر قصبة کل من الاصابع الاربع سوی الابهام ستة عشر دینار و ثلث دینارا،و دیة صدعها ثلاثة عشر دینارا و ثلث دینار،و دیة موضحتها و نقبها و نقل عظامها کدیتها فی الید،و فی قرحة لا تبرأ فی القدم ثلاثة و ثلاثون دینارا و ثلث دینار</w:t>
      </w:r>
      <w:r>
        <w:rPr>
          <w:rFonts w:eastAsia="IRNazanin" w:cs="IRNazanin"/>
          <w:color w:val="111111"/>
          <w:sz w:val="28"/>
          <w:szCs w:val="28"/>
          <w:rtl w:val="true"/>
          <w:lang w:bidi="fa-IR"/>
        </w:rPr>
        <w:t>.</w:t>
      </w:r>
    </w:p>
    <w:p>
      <w:pPr>
        <w:pStyle w:val="Heading5"/>
        <w:numPr>
          <w:ilvl w:val="4"/>
          <w:numId w:val="1"/>
        </w:numPr>
        <w:rPr/>
      </w:pPr>
      <w:bookmarkStart w:id="3725" w:name="__RefHeading___Toc1059431_73709187"/>
      <w:bookmarkStart w:id="3726" w:name="_Toc1660"/>
      <w:bookmarkEnd w:id="3725"/>
      <w:r>
        <w:rPr>
          <w:rtl w:val="true"/>
        </w:rPr>
        <w:t xml:space="preserve">مسألة </w:t>
      </w:r>
      <w:r>
        <w:rPr/>
        <w:t>1289</w:t>
      </w:r>
      <w:r>
        <w:rPr>
          <w:rtl w:val="true"/>
        </w:rPr>
        <w:t>:</w:t>
      </w:r>
      <w:r>
        <w:rPr>
          <w:rtl w:val="true"/>
        </w:rPr>
        <w:t>فی کسر المفصل الأخیر من کل من الأصابع الأربع من</w:t>
      </w:r>
      <w:bookmarkEnd w:id="3726"/>
    </w:p>
    <w:p>
      <w:pPr>
        <w:pStyle w:val="BookText"/>
        <w:rPr/>
      </w:pPr>
      <w:r>
        <w:rPr>
          <w:rFonts w:ascii="IRNazanin" w:hAnsi="IRNazanin" w:eastAsia="IRNazanin"/>
          <w:color w:val="111111"/>
          <w:sz w:val="28"/>
          <w:sz w:val="28"/>
          <w:szCs w:val="28"/>
          <w:rtl w:val="true"/>
          <w:lang w:bidi="fa-IR"/>
        </w:rPr>
        <w:t>القدم غیر الابهام ستة عشر دینارا و ثلث دینار،</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صدعها ثلاثة عشر دینارا و ثلث دینار،و فی کسر المفصل الاوسط من الاصابع الأربع احد عشر دینار و ثلث دینار،و فی صدعها ثمانیة دنانیر و أربعة اخماس دینار،و فی موضحتها دیناران،و فی نقل عظامها خمسة دنانیر و ثلث دینار،و دیة نقبها کدیته فی الید،و فی فکها ثلاثة دنانیر،و دیة کسر المفصل الاعلی منها کدیته فی الید،و کذلک فی صدعها،و فی موضحتها دینار و ثلث دینار،و کذلک فی</w:t>
      </w:r>
      <w:bookmarkStart w:id="3727" w:name="pg11408_119459"/>
    </w:p>
    <w:p>
      <w:pPr>
        <w:pStyle w:val="BookText"/>
        <w:rPr/>
      </w:pPr>
      <w:bookmarkEnd w:id="3727"/>
      <w:r>
        <w:rPr>
          <w:rFonts w:ascii="IRNazanin" w:hAnsi="IRNazanin" w:eastAsia="IRNazanin"/>
          <w:color w:val="111111"/>
          <w:sz w:val="28"/>
          <w:sz w:val="28"/>
          <w:szCs w:val="28"/>
          <w:rtl w:val="true"/>
          <w:lang w:bidi="fa-IR"/>
        </w:rPr>
        <w:t>نقبها،و فی نقل عظامها دیناران و خمس دینار،و فی فکها دیناران و أربعة اخماس دینار</w:t>
      </w:r>
      <w:r>
        <w:rPr>
          <w:rFonts w:eastAsia="IRNazanin" w:cs="IRNazanin"/>
          <w:color w:val="111111"/>
          <w:sz w:val="28"/>
          <w:szCs w:val="28"/>
          <w:rtl w:val="true"/>
          <w:lang w:bidi="fa-IR"/>
        </w:rPr>
        <w:t>.</w:t>
      </w:r>
    </w:p>
    <w:p>
      <w:pPr>
        <w:pStyle w:val="Heading5"/>
        <w:numPr>
          <w:ilvl w:val="4"/>
          <w:numId w:val="1"/>
        </w:numPr>
        <w:rPr/>
      </w:pPr>
      <w:bookmarkStart w:id="3728" w:name="__RefHeading___Toc1059433_73709187"/>
      <w:bookmarkStart w:id="3729" w:name="_Toc1661"/>
      <w:bookmarkEnd w:id="3728"/>
      <w:r>
        <w:rPr>
          <w:rtl w:val="true"/>
        </w:rPr>
        <w:t xml:space="preserve">مسألة </w:t>
      </w:r>
      <w:r>
        <w:rPr/>
        <w:t>1290</w:t>
      </w:r>
      <w:r>
        <w:rPr>
          <w:rtl w:val="true"/>
        </w:rPr>
        <w:t>:</w:t>
      </w:r>
      <w:r>
        <w:rPr>
          <w:rtl w:val="true"/>
        </w:rPr>
        <w:t>لو نفذت نافذة من رمح أو خنجر فی شیء من اطراف</w:t>
      </w:r>
      <w:bookmarkEnd w:id="3729"/>
    </w:p>
    <w:p>
      <w:pPr>
        <w:pStyle w:val="BookText"/>
        <w:rPr/>
      </w:pPr>
      <w:r>
        <w:rPr>
          <w:rFonts w:ascii="IRNazanin" w:hAnsi="IRNazanin" w:eastAsia="IRNazanin"/>
          <w:color w:val="111111"/>
          <w:sz w:val="28"/>
          <w:sz w:val="28"/>
          <w:szCs w:val="28"/>
          <w:rtl w:val="true"/>
          <w:lang w:bidi="fa-IR"/>
        </w:rPr>
        <w:t>البدن،</w:t>
      </w:r>
    </w:p>
    <w:p>
      <w:pPr>
        <w:pStyle w:val="BookText"/>
        <w:rPr/>
      </w:pPr>
      <w:r>
        <w:rPr>
          <w:rFonts w:ascii="IRNazanin" w:hAnsi="IRNazanin" w:eastAsia="IRNazanin"/>
          <w:color w:val="111111"/>
          <w:sz w:val="28"/>
          <w:sz w:val="28"/>
          <w:szCs w:val="28"/>
          <w:rtl w:val="true"/>
          <w:lang w:bidi="fa-IR"/>
        </w:rPr>
        <w:t>فدیتها مائة دینار</w:t>
      </w:r>
      <w:r>
        <w:rPr>
          <w:rFonts w:eastAsia="IRNazanin" w:cs="IRNazanin"/>
          <w:color w:val="111111"/>
          <w:sz w:val="28"/>
          <w:szCs w:val="28"/>
          <w:rtl w:val="true"/>
          <w:lang w:bidi="fa-IR"/>
        </w:rPr>
        <w:t>.</w:t>
      </w:r>
    </w:p>
    <w:p>
      <w:pPr>
        <w:pStyle w:val="Heading5"/>
        <w:numPr>
          <w:ilvl w:val="4"/>
          <w:numId w:val="1"/>
        </w:numPr>
        <w:rPr/>
      </w:pPr>
      <w:bookmarkStart w:id="3730" w:name="__RefHeading___Toc1059435_73709187"/>
      <w:bookmarkStart w:id="3731" w:name="_Toc1662"/>
      <w:bookmarkEnd w:id="3730"/>
      <w:r>
        <w:rPr>
          <w:rtl w:val="true"/>
        </w:rPr>
        <w:t xml:space="preserve">مسألة </w:t>
      </w:r>
      <w:r>
        <w:rPr/>
        <w:t>1291</w:t>
      </w:r>
      <w:r>
        <w:rPr>
          <w:rtl w:val="true"/>
        </w:rPr>
        <w:t>:</w:t>
      </w:r>
      <w:r>
        <w:rPr>
          <w:rtl w:val="true"/>
        </w:rPr>
        <w:t>فی قرحة کل عضو اذا لم تبرأ ثلث دیة ذلک العضو</w:t>
      </w:r>
      <w:bookmarkEnd w:id="3731"/>
    </w:p>
    <w:p>
      <w:pPr>
        <w:pStyle w:val="Heading5"/>
        <w:numPr>
          <w:ilvl w:val="4"/>
          <w:numId w:val="1"/>
        </w:numPr>
        <w:rPr/>
      </w:pPr>
      <w:bookmarkStart w:id="3732" w:name="__RefHeading___Toc1059437_73709187"/>
      <w:bookmarkStart w:id="3733" w:name="_Toc1663"/>
      <w:bookmarkEnd w:id="3732"/>
      <w:r>
        <w:rPr>
          <w:rtl w:val="true"/>
        </w:rPr>
        <w:t xml:space="preserve">مسألة </w:t>
      </w:r>
      <w:r>
        <w:rPr/>
        <w:t>1292</w:t>
      </w:r>
      <w:r>
        <w:rPr>
          <w:rtl w:val="true"/>
        </w:rPr>
        <w:t>:</w:t>
      </w:r>
      <w:r>
        <w:rPr>
          <w:rtl w:val="true"/>
        </w:rPr>
        <w:t>إذا اجتمع بعض ما فیه الدیة المقدرة شرعا مع بعضها</w:t>
      </w:r>
      <w:bookmarkEnd w:id="3733"/>
    </w:p>
    <w:p>
      <w:pPr>
        <w:pStyle w:val="BookText"/>
        <w:rPr/>
      </w:pPr>
      <w:r>
        <w:rPr>
          <w:rFonts w:ascii="IRNazanin" w:hAnsi="IRNazanin" w:eastAsia="IRNazanin"/>
          <w:color w:val="111111"/>
          <w:sz w:val="28"/>
          <w:sz w:val="28"/>
          <w:szCs w:val="28"/>
          <w:rtl w:val="true"/>
          <w:lang w:bidi="fa-IR"/>
        </w:rPr>
        <w:t>الآخر کذلک فلکل دیته،</w:t>
      </w:r>
    </w:p>
    <w:p>
      <w:pPr>
        <w:pStyle w:val="BookText"/>
        <w:rPr/>
      </w:pPr>
      <w:r>
        <w:rPr>
          <w:rFonts w:ascii="IRNazanin" w:hAnsi="IRNazanin" w:eastAsia="IRNazanin"/>
          <w:color w:val="111111"/>
          <w:sz w:val="28"/>
          <w:sz w:val="28"/>
          <w:szCs w:val="28"/>
          <w:rtl w:val="true"/>
          <w:lang w:bidi="fa-IR"/>
        </w:rPr>
        <w:t>نعم اذا کانت الجنایتان بضربة واحدة و کانتا مترتبتین،و کانت دیة احداهما اغلظ من الاخری،دخلت دیة غیر الاغلظ فی الاغلظ،کدخول دیة الاطراف فی دیة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تعیین مقدار الدیة فی جمیع هذه الموارد بالتصالح و التراضی</w:t>
      </w:r>
      <w:r>
        <w:rPr>
          <w:rFonts w:eastAsia="IRNazanin" w:cs="IRNazanin"/>
          <w:color w:val="111111"/>
          <w:sz w:val="28"/>
          <w:szCs w:val="28"/>
          <w:rtl w:val="true"/>
          <w:lang w:bidi="fa-IR"/>
        </w:rPr>
        <w:t>.</w:t>
      </w:r>
    </w:p>
    <w:p>
      <w:pPr>
        <w:pStyle w:val="Heading4"/>
        <w:numPr>
          <w:ilvl w:val="3"/>
          <w:numId w:val="1"/>
        </w:numPr>
        <w:rPr/>
      </w:pPr>
      <w:bookmarkStart w:id="3734" w:name="__RefHeading___Toc1059439_73709187"/>
      <w:bookmarkStart w:id="3735" w:name="_Toc1664"/>
      <w:bookmarkEnd w:id="3734"/>
      <w:r>
        <w:rPr>
          <w:rtl w:val="true"/>
        </w:rPr>
        <w:t>الفصل الثالث دیة الجنایة علی منافع الأعضاء</w:t>
      </w:r>
      <w:bookmarkEnd w:id="3735"/>
    </w:p>
    <w:p>
      <w:pPr>
        <w:pStyle w:val="Heading5"/>
        <w:numPr>
          <w:ilvl w:val="4"/>
          <w:numId w:val="1"/>
        </w:numPr>
        <w:rPr/>
      </w:pPr>
      <w:bookmarkStart w:id="3736" w:name="__RefHeading___Toc1059441_73709187"/>
      <w:bookmarkStart w:id="3737" w:name="_Toc1665"/>
      <w:bookmarkEnd w:id="3736"/>
      <w:r>
        <w:rPr>
          <w:rtl w:val="true"/>
        </w:rPr>
        <w:t>اشارة</w:t>
      </w:r>
      <w:bookmarkEnd w:id="3737"/>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Heading5"/>
        <w:numPr>
          <w:ilvl w:val="4"/>
          <w:numId w:val="1"/>
        </w:numPr>
        <w:rPr/>
      </w:pPr>
      <w:bookmarkStart w:id="3738" w:name="__RefHeading___Toc1059443_73709187"/>
      <w:bookmarkStart w:id="3739" w:name="_Toc1666"/>
      <w:bookmarkEnd w:id="3738"/>
      <w:r>
        <w:rPr>
          <w:rtl w:val="true"/>
        </w:rPr>
        <w:t>الأوّل</w:t>
      </w:r>
      <w:r>
        <w:rPr>
          <w:rtl w:val="true"/>
        </w:rPr>
        <w:t>:</w:t>
      </w:r>
      <w:r>
        <w:rPr>
          <w:rtl w:val="true"/>
        </w:rPr>
        <w:t>العقل</w:t>
      </w:r>
      <w:bookmarkEnd w:id="3739"/>
    </w:p>
    <w:p>
      <w:pPr>
        <w:pStyle w:val="Heading6"/>
        <w:numPr>
          <w:ilvl w:val="5"/>
          <w:numId w:val="1"/>
        </w:numPr>
        <w:rPr/>
      </w:pPr>
      <w:bookmarkStart w:id="3740" w:name="__RefHeading___Toc1059445_73709187"/>
      <w:bookmarkStart w:id="3741" w:name="_Toc1667"/>
      <w:bookmarkEnd w:id="3740"/>
      <w:r>
        <w:rPr>
          <w:rtl w:val="true"/>
        </w:rPr>
        <w:t>اشارة</w:t>
      </w:r>
      <w:bookmarkEnd w:id="3741"/>
    </w:p>
    <w:p>
      <w:pPr>
        <w:pStyle w:val="BookText"/>
        <w:rPr/>
      </w:pPr>
      <w:r>
        <w:rPr>
          <w:rFonts w:ascii="IRNazanin" w:hAnsi="IRNazanin" w:eastAsia="IRNazanin"/>
          <w:color w:val="111111"/>
          <w:sz w:val="28"/>
          <w:sz w:val="28"/>
          <w:szCs w:val="28"/>
          <w:rtl w:val="true"/>
          <w:lang w:bidi="fa-IR"/>
        </w:rPr>
        <w:t>و فی ذهابه دیة کاملة،و هل یثبت الدیة فیما إذا رجع العقل اثناء السنة؟</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علی ثبوت الدیة،و لکنه لا یخلو عن اشکال بل منع،و الأظهر عدم الثبوت،فالمرجع فیه الحکومة،و اما إذا تمت السنة و لم</w:t>
      </w:r>
      <w:bookmarkStart w:id="3742" w:name="pg11408_119460"/>
    </w:p>
    <w:p>
      <w:pPr>
        <w:pStyle w:val="BookText"/>
        <w:rPr/>
      </w:pPr>
      <w:bookmarkEnd w:id="3742"/>
      <w:r>
        <w:rPr>
          <w:rFonts w:ascii="IRNazanin" w:hAnsi="IRNazanin" w:eastAsia="IRNazanin"/>
          <w:color w:val="111111"/>
          <w:sz w:val="28"/>
          <w:sz w:val="28"/>
          <w:szCs w:val="28"/>
          <w:rtl w:val="true"/>
          <w:lang w:bidi="fa-IR"/>
        </w:rPr>
        <w:t>یرجع،استحق الدیة و ان رجع بعد ذلک</w:t>
      </w:r>
      <w:r>
        <w:rPr>
          <w:rFonts w:eastAsia="IRNazanin" w:cs="IRNazanin"/>
          <w:color w:val="111111"/>
          <w:sz w:val="28"/>
          <w:szCs w:val="28"/>
          <w:rtl w:val="true"/>
          <w:lang w:bidi="fa-IR"/>
        </w:rPr>
        <w:t>.</w:t>
      </w:r>
    </w:p>
    <w:p>
      <w:pPr>
        <w:pStyle w:val="Heading6"/>
        <w:numPr>
          <w:ilvl w:val="5"/>
          <w:numId w:val="1"/>
        </w:numPr>
        <w:rPr/>
      </w:pPr>
      <w:bookmarkStart w:id="3743" w:name="__RefHeading___Toc1059447_73709187"/>
      <w:bookmarkStart w:id="3744" w:name="_Toc1668"/>
      <w:bookmarkEnd w:id="3743"/>
      <w:r>
        <w:rPr>
          <w:rtl w:val="true"/>
        </w:rPr>
        <w:t xml:space="preserve">مسألة </w:t>
      </w:r>
      <w:r>
        <w:rPr/>
        <w:t>1293</w:t>
      </w:r>
      <w:r>
        <w:rPr>
          <w:rtl w:val="true"/>
        </w:rPr>
        <w:t>:</w:t>
      </w:r>
      <w:r>
        <w:rPr>
          <w:rtl w:val="true"/>
        </w:rPr>
        <w:t>إذا جنی علی شخص بما اوجب نقصان عقله لم تثبت</w:t>
      </w:r>
      <w:bookmarkEnd w:id="3744"/>
    </w:p>
    <w:p>
      <w:pPr>
        <w:pStyle w:val="BookText"/>
        <w:rPr/>
      </w:pPr>
      <w:r>
        <w:rPr>
          <w:rFonts w:ascii="IRNazanin" w:hAnsi="IRNazanin" w:eastAsia="IRNazanin"/>
          <w:color w:val="111111"/>
          <w:sz w:val="28"/>
          <w:sz w:val="28"/>
          <w:szCs w:val="28"/>
          <w:rtl w:val="true"/>
          <w:lang w:bidi="fa-IR"/>
        </w:rPr>
        <w:t>الدیة،</w:t>
      </w:r>
    </w:p>
    <w:p>
      <w:pPr>
        <w:pStyle w:val="BookText"/>
        <w:rPr/>
      </w:pPr>
      <w:r>
        <w:rPr>
          <w:rFonts w:ascii="IRNazanin" w:hAnsi="IRNazanin" w:eastAsia="IRNazanin"/>
          <w:color w:val="111111"/>
          <w:sz w:val="28"/>
          <w:sz w:val="28"/>
          <w:szCs w:val="28"/>
          <w:rtl w:val="true"/>
          <w:lang w:bidi="fa-IR"/>
        </w:rPr>
        <w:t>فالمرجع فیه الحکومة،و کذلک فیما اوجب جنونا أدواریا</w:t>
      </w:r>
      <w:r>
        <w:rPr>
          <w:rFonts w:eastAsia="IRNazanin" w:cs="IRNazanin"/>
          <w:color w:val="111111"/>
          <w:sz w:val="28"/>
          <w:szCs w:val="28"/>
          <w:rtl w:val="true"/>
          <w:lang w:bidi="fa-IR"/>
        </w:rPr>
        <w:t>.</w:t>
      </w:r>
    </w:p>
    <w:p>
      <w:pPr>
        <w:pStyle w:val="Heading6"/>
        <w:numPr>
          <w:ilvl w:val="5"/>
          <w:numId w:val="1"/>
        </w:numPr>
        <w:rPr/>
      </w:pPr>
      <w:bookmarkStart w:id="3745" w:name="__RefHeading___Toc1059449_73709187"/>
      <w:bookmarkStart w:id="3746" w:name="_Toc1669"/>
      <w:bookmarkEnd w:id="3745"/>
      <w:r>
        <w:rPr>
          <w:rtl w:val="true"/>
        </w:rPr>
        <w:t xml:space="preserve">مسألة </w:t>
      </w:r>
      <w:r>
        <w:rPr/>
        <w:t>1294</w:t>
      </w:r>
      <w:r>
        <w:rPr>
          <w:rtl w:val="true"/>
        </w:rPr>
        <w:t>:</w:t>
      </w:r>
      <w:r>
        <w:rPr>
          <w:rtl w:val="true"/>
        </w:rPr>
        <w:t>لو شج شخصا شجة فذهب بها عقله</w:t>
      </w:r>
      <w:bookmarkEnd w:id="3746"/>
    </w:p>
    <w:p>
      <w:pPr>
        <w:pStyle w:val="BookText"/>
        <w:rPr/>
      </w:pPr>
      <w:r>
        <w:rPr>
          <w:rFonts w:ascii="IRNazanin" w:hAnsi="IRNazanin" w:eastAsia="IRNazanin"/>
          <w:color w:val="111111"/>
          <w:sz w:val="28"/>
          <w:sz w:val="28"/>
          <w:szCs w:val="28"/>
          <w:rtl w:val="true"/>
          <w:lang w:bidi="fa-IR"/>
        </w:rPr>
        <w:t>فان کانت الشجة و ذهاب العقل بضربة واحدة،تداخلت دیتاهما،و ان کانا بضربتین فجنی بکل ضربة جنایة،لم تتداخلا</w:t>
      </w:r>
      <w:r>
        <w:rPr>
          <w:rFonts w:eastAsia="IRNazanin" w:cs="IRNazanin"/>
          <w:color w:val="111111"/>
          <w:sz w:val="28"/>
          <w:szCs w:val="28"/>
          <w:rtl w:val="true"/>
          <w:lang w:bidi="fa-IR"/>
        </w:rPr>
        <w:t>.</w:t>
      </w:r>
    </w:p>
    <w:p>
      <w:pPr>
        <w:pStyle w:val="Heading5"/>
        <w:numPr>
          <w:ilvl w:val="4"/>
          <w:numId w:val="1"/>
        </w:numPr>
        <w:rPr/>
      </w:pPr>
      <w:bookmarkStart w:id="3747" w:name="__RefHeading___Toc1059451_73709187"/>
      <w:bookmarkStart w:id="3748" w:name="_Toc1670"/>
      <w:bookmarkEnd w:id="3747"/>
      <w:r>
        <w:rPr>
          <w:rtl w:val="true"/>
        </w:rPr>
        <w:t>الثانی</w:t>
      </w:r>
      <w:r>
        <w:rPr>
          <w:rtl w:val="true"/>
        </w:rPr>
        <w:t>:</w:t>
      </w:r>
      <w:r>
        <w:rPr>
          <w:rtl w:val="true"/>
        </w:rPr>
        <w:t>السّمع</w:t>
      </w:r>
      <w:bookmarkEnd w:id="3748"/>
    </w:p>
    <w:p>
      <w:pPr>
        <w:pStyle w:val="Heading6"/>
        <w:numPr>
          <w:ilvl w:val="5"/>
          <w:numId w:val="1"/>
        </w:numPr>
        <w:rPr/>
      </w:pPr>
      <w:bookmarkStart w:id="3749" w:name="__RefHeading___Toc1059453_73709187"/>
      <w:bookmarkStart w:id="3750" w:name="_Toc1671"/>
      <w:bookmarkEnd w:id="3749"/>
      <w:r>
        <w:rPr>
          <w:rtl w:val="true"/>
        </w:rPr>
        <w:t>اشارة</w:t>
      </w:r>
      <w:bookmarkEnd w:id="3750"/>
    </w:p>
    <w:p>
      <w:pPr>
        <w:pStyle w:val="BookText"/>
        <w:rPr/>
      </w:pPr>
      <w:r>
        <w:rPr>
          <w:rFonts w:ascii="IRNazanin" w:hAnsi="IRNazanin" w:eastAsia="IRNazanin"/>
          <w:color w:val="111111"/>
          <w:sz w:val="28"/>
          <w:sz w:val="28"/>
          <w:szCs w:val="28"/>
          <w:rtl w:val="true"/>
          <w:lang w:bidi="fa-IR"/>
        </w:rPr>
        <w:t>و فی ذهابه کله دیة کامله،و فی ذهاب سمع احدی الأذنین کله نصف الدیة،و اذا جنی علی رجل فادعی ذهاب سمعه کله قبل قوله ان صدّقه الجانی،و أمّا اذا انکره،أو قال لا اعلم ذلک،أجّل إلی سنة و یترصد و استغفل بسؤاله،فان انکشف الخلاف و بان انه یسمع،أو شهد شاهدان بذلک ،فلیس له مطالبة الدیة،و إلاّ فعلیه ان یحلف،فان حلف اعطاه الدیة</w:t>
      </w:r>
      <w:r>
        <w:rPr>
          <w:rFonts w:eastAsia="IRNazanin" w:cs="IRNazanin"/>
          <w:color w:val="111111"/>
          <w:sz w:val="28"/>
          <w:szCs w:val="28"/>
          <w:rtl w:val="true"/>
          <w:lang w:bidi="fa-IR"/>
        </w:rPr>
        <w:t>.</w:t>
      </w:r>
    </w:p>
    <w:p>
      <w:pPr>
        <w:pStyle w:val="Heading6"/>
        <w:numPr>
          <w:ilvl w:val="5"/>
          <w:numId w:val="1"/>
        </w:numPr>
        <w:rPr/>
      </w:pPr>
      <w:bookmarkStart w:id="3751" w:name="__RefHeading___Toc1059455_73709187"/>
      <w:bookmarkStart w:id="3752" w:name="_Toc1672"/>
      <w:bookmarkEnd w:id="3751"/>
      <w:r>
        <w:rPr>
          <w:rtl w:val="true"/>
        </w:rPr>
        <w:t xml:space="preserve">مسألة </w:t>
      </w:r>
      <w:r>
        <w:rPr/>
        <w:t>1295</w:t>
      </w:r>
      <w:r>
        <w:rPr>
          <w:rtl w:val="true"/>
        </w:rPr>
        <w:t>:</w:t>
      </w:r>
      <w:r>
        <w:rPr>
          <w:rtl w:val="true"/>
        </w:rPr>
        <w:t>لو ادعی المجنی علیه النقص فی سمع کلتا الأذنین</w:t>
      </w:r>
      <w:bookmarkEnd w:id="3752"/>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ثبت ذلک ببیّنة فبها،و إلاّ فعلیه القسامة بالنسبة،بمعنی ان المدعی ان کان ثلث سمعه حلف هو و حلف معه رجل واحد،و ان کان نصف سمعه حلف هو و حلف معه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لو ادعی النقص فی احداهما قیست الی الصحیحة بأن تسدّ الناقصة سدّا جیدا و تطلق الصحیحة و یصاح به و یتباعد عنه حتی یقول لا اسمع فان،علم أو اطمئن بصدقه فهو،و إلاّ یعلّم ذلک المکان ثم یعاد علیه من طرف آخر کذلک،فان تساوت المسافتان صدق،و</w:t>
      </w:r>
      <w:bookmarkStart w:id="3753" w:name="pg11408_119461"/>
    </w:p>
    <w:p>
      <w:pPr>
        <w:pStyle w:val="BookText"/>
        <w:rPr/>
      </w:pPr>
      <w:bookmarkEnd w:id="3753"/>
      <w:r>
        <w:rPr>
          <w:rFonts w:ascii="IRNazanin" w:hAnsi="IRNazanin" w:eastAsia="IRNazanin"/>
          <w:color w:val="111111"/>
          <w:sz w:val="28"/>
          <w:sz w:val="28"/>
          <w:szCs w:val="28"/>
          <w:rtl w:val="true"/>
          <w:lang w:bidi="fa-IR"/>
        </w:rPr>
        <w:t>إلاّ فلا ثم بعد ذلک تطلق الناقصة و تسدّ جیدا و یختبر بالصیحة،أو بغیرها، حتی یقول لا اسمع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علم،او اطمئنّ بصدقه و إلاّ یکرر علیه الاختبار، فان تساوت المقادیر صدق،ثم تمسح المسافتان الاولی و الثانیة فتؤخذ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الجانی بنسبة التفاوت،و تعطی له بعد اتیانه بالقسامة علی ما یدعی من النقص فی سمع احدی اذنیه</w:t>
      </w:r>
      <w:r>
        <w:rPr>
          <w:rFonts w:eastAsia="IRNazanin" w:cs="IRNazanin"/>
          <w:color w:val="111111"/>
          <w:sz w:val="28"/>
          <w:szCs w:val="28"/>
          <w:rtl w:val="true"/>
          <w:lang w:bidi="fa-IR"/>
        </w:rPr>
        <w:t>.</w:t>
      </w:r>
    </w:p>
    <w:p>
      <w:pPr>
        <w:pStyle w:val="Heading6"/>
        <w:numPr>
          <w:ilvl w:val="5"/>
          <w:numId w:val="1"/>
        </w:numPr>
        <w:rPr/>
      </w:pPr>
      <w:bookmarkStart w:id="3754" w:name="__RefHeading___Toc1059457_73709187"/>
      <w:bookmarkStart w:id="3755" w:name="_Toc1673"/>
      <w:bookmarkEnd w:id="3754"/>
      <w:r>
        <w:rPr>
          <w:rtl w:val="true"/>
        </w:rPr>
        <w:t xml:space="preserve">مسألة </w:t>
      </w:r>
      <w:r>
        <w:rPr/>
        <w:t>1296</w:t>
      </w:r>
      <w:r>
        <w:rPr>
          <w:rtl w:val="true"/>
        </w:rPr>
        <w:t>:</w:t>
      </w:r>
      <w:r>
        <w:rPr>
          <w:rtl w:val="true"/>
        </w:rPr>
        <w:t>اذا أوجب قطع الاذنین ذهاب السمع ففیه دیتان</w:t>
      </w:r>
      <w:bookmarkEnd w:id="3755"/>
    </w:p>
    <w:p>
      <w:pPr>
        <w:pStyle w:val="BookText"/>
        <w:rPr/>
      </w:pPr>
      <w:r>
        <w:rPr>
          <w:rFonts w:ascii="IRNazanin" w:hAnsi="IRNazanin" w:eastAsia="IRNazanin"/>
          <w:color w:val="111111"/>
          <w:sz w:val="28"/>
          <w:sz w:val="28"/>
          <w:szCs w:val="28"/>
          <w:rtl w:val="true"/>
          <w:lang w:bidi="fa-IR"/>
        </w:rPr>
        <w:t>دیة لقطعهما،و دیة لذهاب السمع</w:t>
      </w:r>
      <w:r>
        <w:rPr>
          <w:rFonts w:eastAsia="IRNazanin" w:cs="IRNazanin"/>
          <w:color w:val="111111"/>
          <w:sz w:val="28"/>
          <w:szCs w:val="28"/>
          <w:rtl w:val="true"/>
          <w:lang w:bidi="fa-IR"/>
        </w:rPr>
        <w:t>.</w:t>
      </w:r>
    </w:p>
    <w:p>
      <w:pPr>
        <w:pStyle w:val="Heading5"/>
        <w:numPr>
          <w:ilvl w:val="4"/>
          <w:numId w:val="1"/>
        </w:numPr>
        <w:rPr/>
      </w:pPr>
      <w:bookmarkStart w:id="3756" w:name="__RefHeading___Toc1059459_73709187"/>
      <w:bookmarkStart w:id="3757" w:name="_Toc1674"/>
      <w:bookmarkEnd w:id="3756"/>
      <w:r>
        <w:rPr>
          <w:rtl w:val="true"/>
        </w:rPr>
        <w:t>الثالث</w:t>
      </w:r>
      <w:r>
        <w:rPr>
          <w:rtl w:val="true"/>
        </w:rPr>
        <w:t>:</w:t>
      </w:r>
      <w:r>
        <w:rPr>
          <w:rtl w:val="true"/>
        </w:rPr>
        <w:t>ضوء العینین</w:t>
      </w:r>
      <w:bookmarkEnd w:id="3757"/>
    </w:p>
    <w:p>
      <w:pPr>
        <w:pStyle w:val="Heading6"/>
        <w:numPr>
          <w:ilvl w:val="5"/>
          <w:numId w:val="1"/>
        </w:numPr>
        <w:rPr/>
      </w:pPr>
      <w:bookmarkStart w:id="3758" w:name="__RefHeading___Toc1059461_73709187"/>
      <w:bookmarkStart w:id="3759" w:name="_Toc1675"/>
      <w:bookmarkEnd w:id="3758"/>
      <w:r>
        <w:rPr>
          <w:rtl w:val="true"/>
        </w:rPr>
        <w:t>اشارة</w:t>
      </w:r>
      <w:bookmarkEnd w:id="3759"/>
    </w:p>
    <w:p>
      <w:pPr>
        <w:pStyle w:val="BookText"/>
        <w:rPr/>
      </w:pPr>
      <w:r>
        <w:rPr>
          <w:rFonts w:ascii="IRNazanin" w:hAnsi="IRNazanin" w:eastAsia="IRNazanin"/>
          <w:color w:val="111111"/>
          <w:sz w:val="28"/>
          <w:sz w:val="28"/>
          <w:szCs w:val="28"/>
          <w:rtl w:val="true"/>
          <w:lang w:bidi="fa-IR"/>
        </w:rPr>
        <w:t>و فی ذهابه منهما الدیة کاملة،و فی ذهابه من احداهما نصف الدیة، و ان ادعی المجنی علیه ذهاب بصره کله،فان صدّقه الجانی فعلیه الدیة، و ان انکره،أو قال لا اعلم،اختبر بجعل عینیه فی قبال نور قوی کالشمس و نحوها،فان لم یتمالک حتی غمّض عیینة فهو کاذب و لا دیة له،و ان بقیتا مفتوحتین،کان صادقا و استحق الدیة،مع الاستظهار بالأیمان،و ان عاد البصر بعد مدة،فان کان کاشفا عن عدم الذهاب من الأول،فلا دیة و فیه الحکومة،و ان لم یکشف عن ذلک ففیه الدیة</w:t>
      </w:r>
      <w:r>
        <w:rPr>
          <w:rFonts w:eastAsia="IRNazanin" w:cs="IRNazanin"/>
          <w:color w:val="111111"/>
          <w:sz w:val="28"/>
          <w:szCs w:val="28"/>
          <w:rtl w:val="true"/>
          <w:lang w:bidi="fa-IR"/>
        </w:rPr>
        <w:t>.</w:t>
      </w:r>
    </w:p>
    <w:p>
      <w:pPr>
        <w:pStyle w:val="Heading6"/>
        <w:numPr>
          <w:ilvl w:val="5"/>
          <w:numId w:val="1"/>
        </w:numPr>
        <w:rPr/>
      </w:pPr>
      <w:bookmarkStart w:id="3760" w:name="__RefHeading___Toc1059463_73709187"/>
      <w:bookmarkStart w:id="3761" w:name="_Toc1676"/>
      <w:bookmarkEnd w:id="3760"/>
      <w:r>
        <w:rPr>
          <w:rtl w:val="true"/>
        </w:rPr>
        <w:t xml:space="preserve">مسألة </w:t>
      </w:r>
      <w:r>
        <w:rPr/>
        <w:t>1297</w:t>
      </w:r>
      <w:r>
        <w:rPr>
          <w:rtl w:val="true"/>
        </w:rPr>
        <w:t>:</w:t>
      </w:r>
      <w:r>
        <w:rPr>
          <w:rtl w:val="true"/>
        </w:rPr>
        <w:t>اذا اختلف الجانی و المجنی علیه فی العود و عدمه</w:t>
      </w:r>
      <w:bookmarkEnd w:id="3761"/>
    </w:p>
    <w:p>
      <w:pPr>
        <w:pStyle w:val="BookText"/>
        <w:rPr/>
      </w:pPr>
      <w:r>
        <w:rPr>
          <w:rFonts w:ascii="IRNazanin" w:hAnsi="IRNazanin" w:eastAsia="IRNazanin"/>
          <w:color w:val="111111"/>
          <w:sz w:val="28"/>
          <w:sz w:val="28"/>
          <w:szCs w:val="28"/>
          <w:rtl w:val="true"/>
          <w:lang w:bidi="fa-IR"/>
        </w:rPr>
        <w:t>فان اقام الجانی البینة علی ما یدعیه فهو،و الا فالقول قول المجنی علیه مع الحلف</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62" w:name="__RefHeading___Toc1059465_73709187"/>
      <w:bookmarkStart w:id="3763" w:name="_Toc1677"/>
      <w:bookmarkEnd w:id="3762"/>
      <w:r>
        <w:rPr>
          <w:rtl w:val="true"/>
        </w:rPr>
        <w:t xml:space="preserve">مسألة </w:t>
      </w:r>
      <w:r>
        <w:rPr/>
        <w:t>1298</w:t>
      </w:r>
      <w:r>
        <w:rPr>
          <w:rtl w:val="true"/>
        </w:rPr>
        <w:t>:</w:t>
      </w:r>
      <w:r>
        <w:rPr>
          <w:rtl w:val="true"/>
        </w:rPr>
        <w:t>لو ادعی المجنی علیه النقصان فی إحدی عینیه و انکره الجانی أو قال لا اعلم</w:t>
      </w:r>
      <w:bookmarkStart w:id="3764" w:name="pg11408_119462"/>
      <w:bookmarkEnd w:id="3763"/>
    </w:p>
    <w:p>
      <w:pPr>
        <w:pStyle w:val="BookText"/>
        <w:rPr/>
      </w:pPr>
      <w:bookmarkEnd w:id="3764"/>
      <w:r>
        <w:rPr>
          <w:rFonts w:ascii="IRNazanin" w:hAnsi="IRNazanin" w:eastAsia="IRNazanin"/>
          <w:color w:val="111111"/>
          <w:sz w:val="28"/>
          <w:sz w:val="28"/>
          <w:szCs w:val="28"/>
          <w:rtl w:val="true"/>
          <w:lang w:bidi="fa-IR"/>
        </w:rPr>
        <w:t>اختبر ذلک بقیاسها بعینه الاخری الصحیحة،و مع ذلک لا بد فی اثبات ما یدعیه من القسامة،فان ادّعی النقص فی سدس بصره حلف هو وحده و اعطی الدیة،و ان کان ثلث بصره حلف هو و حلف معه رجل واحد،و ان کان نصف بصره حلف هو و حلف معه رجلان،و ان کان ثلثی بصره حلف هو و حلف معه ثلاثة نفر،و ان کان أربعة اخماس بصره حلف هو و حلف معه أربعة نفر،و ان کان بصره کله حلف هو و حلف معه خمسة نفر،و لو ادعی النقص فی العینین،کان القیاس بعین من هو من أبناء سنه المتعارف</w:t>
      </w:r>
      <w:r>
        <w:rPr>
          <w:rFonts w:eastAsia="IRNazanin" w:cs="IRNazanin"/>
          <w:color w:val="111111"/>
          <w:sz w:val="28"/>
          <w:szCs w:val="28"/>
          <w:rtl w:val="true"/>
          <w:lang w:bidi="fa-IR"/>
        </w:rPr>
        <w:t>.</w:t>
      </w:r>
    </w:p>
    <w:p>
      <w:pPr>
        <w:pStyle w:val="Heading6"/>
        <w:numPr>
          <w:ilvl w:val="5"/>
          <w:numId w:val="1"/>
        </w:numPr>
        <w:rPr/>
      </w:pPr>
      <w:bookmarkStart w:id="3765" w:name="__RefHeading___Toc1059467_73709187"/>
      <w:bookmarkStart w:id="3766" w:name="_Toc1678"/>
      <w:bookmarkEnd w:id="3765"/>
      <w:r>
        <w:rPr>
          <w:rtl w:val="true"/>
        </w:rPr>
        <w:t xml:space="preserve">مسألة </w:t>
      </w:r>
      <w:r>
        <w:rPr/>
        <w:t>1299</w:t>
      </w:r>
      <w:r>
        <w:rPr>
          <w:rtl w:val="true"/>
        </w:rPr>
        <w:t>:</w:t>
      </w:r>
      <w:r>
        <w:rPr>
          <w:rtl w:val="true"/>
        </w:rPr>
        <w:t>لا تقاس العین فی یوم غیم</w:t>
      </w:r>
      <w:bookmarkEnd w:id="3766"/>
    </w:p>
    <w:p>
      <w:pPr>
        <w:pStyle w:val="BookText"/>
        <w:rPr/>
      </w:pPr>
      <w:r>
        <w:rPr>
          <w:rFonts w:ascii="IRNazanin" w:hAnsi="IRNazanin" w:eastAsia="IRNazanin"/>
          <w:color w:val="111111"/>
          <w:sz w:val="28"/>
          <w:sz w:val="28"/>
          <w:szCs w:val="28"/>
          <w:rtl w:val="true"/>
          <w:lang w:bidi="fa-IR"/>
        </w:rPr>
        <w:t>و کذا لا تقاس فی ارض مختلفة الجهات علوا و انخفاضا و نحو ذلک،مما یمنع عن معرفة الحال</w:t>
      </w:r>
      <w:r>
        <w:rPr>
          <w:rFonts w:eastAsia="IRNazanin" w:cs="IRNazanin"/>
          <w:color w:val="111111"/>
          <w:sz w:val="28"/>
          <w:szCs w:val="28"/>
          <w:rtl w:val="true"/>
          <w:lang w:bidi="fa-IR"/>
        </w:rPr>
        <w:t>.</w:t>
      </w:r>
    </w:p>
    <w:p>
      <w:pPr>
        <w:pStyle w:val="Heading5"/>
        <w:numPr>
          <w:ilvl w:val="4"/>
          <w:numId w:val="1"/>
        </w:numPr>
        <w:rPr/>
      </w:pPr>
      <w:bookmarkStart w:id="3767" w:name="__RefHeading___Toc1059469_73709187"/>
      <w:bookmarkStart w:id="3768" w:name="_Toc1679"/>
      <w:bookmarkEnd w:id="3767"/>
      <w:r>
        <w:rPr>
          <w:rtl w:val="true"/>
        </w:rPr>
        <w:t>الرابع</w:t>
      </w:r>
      <w:r>
        <w:rPr>
          <w:rtl w:val="true"/>
        </w:rPr>
        <w:t>:</w:t>
      </w:r>
      <w:r>
        <w:rPr>
          <w:rtl w:val="true"/>
        </w:rPr>
        <w:t>الشمّ</w:t>
      </w:r>
      <w:bookmarkEnd w:id="3768"/>
    </w:p>
    <w:p>
      <w:pPr>
        <w:pStyle w:val="Heading6"/>
        <w:numPr>
          <w:ilvl w:val="5"/>
          <w:numId w:val="1"/>
        </w:numPr>
        <w:rPr/>
      </w:pPr>
      <w:bookmarkStart w:id="3769" w:name="__RefHeading___Toc1059471_73709187"/>
      <w:bookmarkStart w:id="3770" w:name="_Toc1680"/>
      <w:bookmarkEnd w:id="3769"/>
      <w:r>
        <w:rPr>
          <w:rtl w:val="true"/>
        </w:rPr>
        <w:t>اشارة</w:t>
      </w:r>
      <w:bookmarkEnd w:id="3770"/>
    </w:p>
    <w:p>
      <w:pPr>
        <w:pStyle w:val="BookText"/>
        <w:rPr/>
      </w:pPr>
      <w:r>
        <w:rPr>
          <w:rFonts w:ascii="IRNazanin" w:hAnsi="IRNazanin" w:eastAsia="IRNazanin"/>
          <w:color w:val="111111"/>
          <w:sz w:val="28"/>
          <w:sz w:val="28"/>
          <w:szCs w:val="28"/>
          <w:rtl w:val="true"/>
          <w:lang w:bidi="fa-IR"/>
        </w:rPr>
        <w:t>و فی اذهابه من کلا المنخرین الدیة کاملة،و فی إذهابه من احدهما نصف الدیة،و لو ادعی المجنی علیه ذهابه عقیب الجنایة الواردة علیه،فان صدّقه الجانی فهو،و ان انکره أو قال لا أعلم،اختبر بالحراق و یدنی منه، فان دمعت عیناه و نحی رأسه فهو کاذب،و إلاّ فصادق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 علیه خمسین قسامة،و لکن دلیله غیر ظاهر،بل الظاهر انها من الستة الاجزاء الواردة فی المنافع</w:t>
      </w:r>
      <w:r>
        <w:rPr>
          <w:rFonts w:eastAsia="IRNazanin" w:cs="IRNazanin"/>
          <w:color w:val="111111"/>
          <w:sz w:val="28"/>
          <w:szCs w:val="28"/>
          <w:rtl w:val="true"/>
          <w:lang w:bidi="fa-IR"/>
        </w:rPr>
        <w:t>.</w:t>
      </w:r>
    </w:p>
    <w:p>
      <w:pPr>
        <w:pStyle w:val="Heading6"/>
        <w:numPr>
          <w:ilvl w:val="5"/>
          <w:numId w:val="1"/>
        </w:numPr>
        <w:rPr/>
      </w:pPr>
      <w:bookmarkStart w:id="3771" w:name="__RefHeading___Toc1059473_73709187"/>
      <w:bookmarkStart w:id="3772" w:name="_Toc1681"/>
      <w:bookmarkEnd w:id="3771"/>
      <w:r>
        <w:rPr>
          <w:rtl w:val="true"/>
        </w:rPr>
        <w:t xml:space="preserve">مسألة </w:t>
      </w:r>
      <w:r>
        <w:rPr/>
        <w:t>1300</w:t>
      </w:r>
      <w:r>
        <w:rPr>
          <w:rtl w:val="true"/>
        </w:rPr>
        <w:t>:</w:t>
      </w:r>
      <w:r>
        <w:rPr>
          <w:rtl w:val="true"/>
        </w:rPr>
        <w:t>اذا ادّعی المجنی علیه النقص فی الشمّ</w:t>
      </w:r>
      <w:bookmarkEnd w:id="3772"/>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أن یأتی بالقسامة علی النحو المتقدم فی السمع</w:t>
      </w:r>
      <w:r>
        <w:rPr>
          <w:rFonts w:eastAsia="IRNazanin" w:cs="IRNazanin"/>
          <w:color w:val="111111"/>
          <w:sz w:val="28"/>
          <w:szCs w:val="28"/>
          <w:rtl w:val="true"/>
          <w:lang w:bidi="fa-IR"/>
        </w:rPr>
        <w:t>.</w:t>
      </w:r>
      <w:bookmarkStart w:id="3773" w:name="pg11408_119463"/>
    </w:p>
    <w:p>
      <w:pPr>
        <w:pStyle w:val="Heading6"/>
        <w:numPr>
          <w:ilvl w:val="5"/>
          <w:numId w:val="1"/>
        </w:numPr>
        <w:rPr/>
      </w:pPr>
      <w:bookmarkStart w:id="3774" w:name="__RefHeading___Toc1059475_73709187"/>
      <w:bookmarkStart w:id="3775" w:name="_Toc1682"/>
      <w:bookmarkEnd w:id="3773"/>
      <w:bookmarkEnd w:id="3774"/>
      <w:r>
        <w:rPr>
          <w:rtl w:val="true"/>
        </w:rPr>
        <w:t xml:space="preserve">مسألة </w:t>
      </w:r>
      <w:r>
        <w:rPr/>
        <w:t>1301</w:t>
      </w:r>
      <w:r>
        <w:rPr>
          <w:rtl w:val="true"/>
        </w:rPr>
        <w:t>:</w:t>
      </w:r>
      <w:r>
        <w:rPr>
          <w:rtl w:val="true"/>
        </w:rPr>
        <w:t>اذا أخذ المجنی علیه الدیة ثم عاد الشمّ</w:t>
      </w:r>
      <w:bookmarkEnd w:id="3775"/>
    </w:p>
    <w:p>
      <w:pPr>
        <w:pStyle w:val="BookText"/>
        <w:rPr/>
      </w:pPr>
      <w:r>
        <w:rPr>
          <w:rFonts w:ascii="IRNazanin" w:hAnsi="IRNazanin" w:eastAsia="IRNazanin"/>
          <w:color w:val="111111"/>
          <w:sz w:val="28"/>
          <w:sz w:val="28"/>
          <w:szCs w:val="28"/>
          <w:rtl w:val="true"/>
          <w:lang w:bidi="fa-IR"/>
        </w:rPr>
        <w:t>فان کان العود کاشفا عن عدم ذهابه من الأوّل،فللجانی أن یسترد الدیة و للمجنی علیه أن یرجع إلیه بالحکومة،و إلاّ فلیس للجانی حق الاسترداد،اما فی صورة العلم بعدم العود و ان هذا هبة جدیدة من اللّه تعالی فالأمر ظاهر،و امّا فی صورة الشکّ و احتمال ان هذا هبة من اللّه تعالی،فمن اجل ان المجنی علیه قد أثبت الذهاب بالجلف و أخذ الدیة بحکم الحاکم،و حینئذ فلیس للجانی الرجوع بالدّیة ما لم یثبت العود،إذ بمجرد الشک لا یمکن نقض حکم الحاکم</w:t>
      </w:r>
      <w:r>
        <w:rPr>
          <w:rFonts w:eastAsia="IRNazanin" w:cs="IRNazanin"/>
          <w:color w:val="111111"/>
          <w:sz w:val="28"/>
          <w:szCs w:val="28"/>
          <w:rtl w:val="true"/>
          <w:lang w:bidi="fa-IR"/>
        </w:rPr>
        <w:t>.</w:t>
      </w:r>
    </w:p>
    <w:p>
      <w:pPr>
        <w:pStyle w:val="Heading6"/>
        <w:numPr>
          <w:ilvl w:val="5"/>
          <w:numId w:val="1"/>
        </w:numPr>
        <w:rPr/>
      </w:pPr>
      <w:bookmarkStart w:id="3776" w:name="__RefHeading___Toc1059477_73709187"/>
      <w:bookmarkStart w:id="3777" w:name="_Toc1683"/>
      <w:bookmarkEnd w:id="3776"/>
      <w:r>
        <w:rPr>
          <w:rtl w:val="true"/>
        </w:rPr>
        <w:t xml:space="preserve">مسألة </w:t>
      </w:r>
      <w:r>
        <w:rPr/>
        <w:t>1302</w:t>
      </w:r>
      <w:r>
        <w:rPr>
          <w:rtl w:val="true"/>
        </w:rPr>
        <w:t>:</w:t>
      </w:r>
      <w:r>
        <w:rPr>
          <w:rtl w:val="true"/>
        </w:rPr>
        <w:t>لو قطع انف شخص فذهب به الشمّ أیضا فعلیه دیتان</w:t>
      </w:r>
      <w:bookmarkEnd w:id="3777"/>
    </w:p>
    <w:p>
      <w:pPr>
        <w:pStyle w:val="BookText"/>
        <w:rPr/>
      </w:pPr>
      <w:r>
        <w:rPr>
          <w:rFonts w:ascii="IRNazanin" w:hAnsi="IRNazanin" w:eastAsia="IRNazanin"/>
          <w:color w:val="111111"/>
          <w:sz w:val="28"/>
          <w:sz w:val="28"/>
          <w:szCs w:val="28"/>
          <w:rtl w:val="true"/>
          <w:lang w:bidi="fa-IR"/>
        </w:rPr>
        <w:t>دیة القطع و دیة ذهاب الشمّ</w:t>
      </w:r>
      <w:r>
        <w:rPr>
          <w:rFonts w:eastAsia="IRNazanin" w:cs="IRNazanin"/>
          <w:color w:val="111111"/>
          <w:sz w:val="28"/>
          <w:szCs w:val="28"/>
          <w:rtl w:val="true"/>
          <w:lang w:bidi="fa-IR"/>
        </w:rPr>
        <w:t>.</w:t>
      </w:r>
    </w:p>
    <w:p>
      <w:pPr>
        <w:pStyle w:val="Heading5"/>
        <w:numPr>
          <w:ilvl w:val="4"/>
          <w:numId w:val="1"/>
        </w:numPr>
        <w:rPr/>
      </w:pPr>
      <w:bookmarkStart w:id="3778" w:name="__RefHeading___Toc1059479_73709187"/>
      <w:bookmarkStart w:id="3779" w:name="_Toc1684"/>
      <w:bookmarkEnd w:id="3778"/>
      <w:r>
        <w:rPr>
          <w:rtl w:val="true"/>
        </w:rPr>
        <w:t>الخامس</w:t>
      </w:r>
      <w:r>
        <w:rPr>
          <w:rtl w:val="true"/>
        </w:rPr>
        <w:t>:</w:t>
      </w:r>
      <w:r>
        <w:rPr>
          <w:rtl w:val="true"/>
        </w:rPr>
        <w:t>النطق</w:t>
      </w:r>
      <w:bookmarkEnd w:id="3779"/>
    </w:p>
    <w:p>
      <w:pPr>
        <w:pStyle w:val="Heading6"/>
        <w:numPr>
          <w:ilvl w:val="5"/>
          <w:numId w:val="1"/>
        </w:numPr>
        <w:rPr/>
      </w:pPr>
      <w:bookmarkStart w:id="3780" w:name="__RefHeading___Toc1059481_73709187"/>
      <w:bookmarkStart w:id="3781" w:name="_Toc1685"/>
      <w:bookmarkEnd w:id="3780"/>
      <w:r>
        <w:rPr>
          <w:rtl w:val="true"/>
        </w:rPr>
        <w:t>اشارة</w:t>
      </w:r>
      <w:bookmarkEnd w:id="3781"/>
    </w:p>
    <w:p>
      <w:pPr>
        <w:pStyle w:val="BookText"/>
        <w:rPr/>
      </w:pPr>
      <w:r>
        <w:rPr>
          <w:rFonts w:ascii="IRNazanin" w:hAnsi="IRNazanin" w:eastAsia="IRNazanin"/>
          <w:color w:val="111111"/>
          <w:sz w:val="28"/>
          <w:sz w:val="28"/>
          <w:szCs w:val="28"/>
          <w:rtl w:val="true"/>
          <w:lang w:bidi="fa-IR"/>
        </w:rPr>
        <w:t>و فی ذهابه بالضرب أو غیره،دیة کاملة،و فی ذهاب بعضه الدیة بنسبة ما ذهب،بأن تعرض علیه حروف المعجم کلّها ثم تعطی الدیة بنسبة ما لم یفصحه منها</w:t>
      </w:r>
      <w:r>
        <w:rPr>
          <w:rFonts w:eastAsia="IRNazanin" w:cs="IRNazanin"/>
          <w:color w:val="111111"/>
          <w:sz w:val="28"/>
          <w:szCs w:val="28"/>
          <w:rtl w:val="true"/>
          <w:lang w:bidi="fa-IR"/>
        </w:rPr>
        <w:t>.</w:t>
      </w:r>
    </w:p>
    <w:p>
      <w:pPr>
        <w:pStyle w:val="Heading6"/>
        <w:numPr>
          <w:ilvl w:val="5"/>
          <w:numId w:val="1"/>
        </w:numPr>
        <w:rPr/>
      </w:pPr>
      <w:bookmarkStart w:id="3782" w:name="__RefHeading___Toc1059483_73709187"/>
      <w:bookmarkStart w:id="3783" w:name="_Toc1686"/>
      <w:bookmarkEnd w:id="3782"/>
      <w:r>
        <w:rPr>
          <w:rtl w:val="true"/>
        </w:rPr>
        <w:t xml:space="preserve">مسألة </w:t>
      </w:r>
      <w:r>
        <w:rPr/>
        <w:t>1303</w:t>
      </w:r>
      <w:r>
        <w:rPr>
          <w:rtl w:val="true"/>
        </w:rPr>
        <w:t>:</w:t>
      </w:r>
      <w:r>
        <w:rPr>
          <w:rtl w:val="true"/>
        </w:rPr>
        <w:t>لو ادعی المجنی علیه ذهاب نطقه بالجنایة کلا</w:t>
      </w:r>
      <w:bookmarkEnd w:id="3783"/>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صدقه الجانی فهو،و إن انکره او قال لا اعلم،اختبر بالوسائل الممکنة فان ظهر بعد الاختبار بها انه کاذب،فلا شیء علی الجانی،و إن ظهر انه صادق فعلیه الدیة،و الظاهر اعتبار القسامة هنا أیضا علی النحو المتقدم فی السمع و البصر،و إذا عاد النطق فالکلام فیه هو الکلام فی نظائره،و فی الحاق الذوق بالنطق اشکال،و الأظهر ان فیه الحکومة،و کذلک الحال فی ما یوجب نقصان الذوق</w:t>
      </w:r>
      <w:r>
        <w:rPr>
          <w:rFonts w:eastAsia="IRNazanin" w:cs="IRNazanin"/>
          <w:color w:val="111111"/>
          <w:sz w:val="28"/>
          <w:szCs w:val="28"/>
          <w:rtl w:val="true"/>
          <w:lang w:bidi="fa-IR"/>
        </w:rPr>
        <w:t>.</w:t>
      </w:r>
      <w:bookmarkStart w:id="3784" w:name="pg11408_119464"/>
    </w:p>
    <w:p>
      <w:pPr>
        <w:pStyle w:val="Heading6"/>
        <w:numPr>
          <w:ilvl w:val="5"/>
          <w:numId w:val="1"/>
        </w:numPr>
        <w:rPr/>
      </w:pPr>
      <w:bookmarkStart w:id="3785" w:name="__RefHeading___Toc1059485_73709187"/>
      <w:bookmarkStart w:id="3786" w:name="_Toc1687"/>
      <w:bookmarkEnd w:id="3784"/>
      <w:bookmarkEnd w:id="3785"/>
      <w:r>
        <w:rPr>
          <w:rtl w:val="true"/>
        </w:rPr>
        <w:t xml:space="preserve">مسألة </w:t>
      </w:r>
      <w:r>
        <w:rPr/>
        <w:t>1304</w:t>
      </w:r>
      <w:r>
        <w:rPr>
          <w:rtl w:val="true"/>
        </w:rPr>
        <w:t>:</w:t>
      </w:r>
      <w:r>
        <w:rPr>
          <w:rtl w:val="true"/>
        </w:rPr>
        <w:t>إذا أوجبت الجنایة ثقلا فی اللسان أو نحو ذلک مما</w:t>
      </w:r>
      <w:bookmarkEnd w:id="3786"/>
    </w:p>
    <w:p>
      <w:pPr>
        <w:pStyle w:val="BookText"/>
        <w:rPr/>
      </w:pPr>
      <w:r>
        <w:rPr>
          <w:rFonts w:ascii="IRNazanin" w:hAnsi="IRNazanin" w:eastAsia="IRNazanin"/>
          <w:color w:val="111111"/>
          <w:sz w:val="28"/>
          <w:sz w:val="28"/>
          <w:szCs w:val="28"/>
          <w:rtl w:val="true"/>
          <w:lang w:bidi="fa-IR"/>
        </w:rPr>
        <w:t>لا تقدیر له فی الشرع،</w:t>
      </w:r>
    </w:p>
    <w:p>
      <w:pPr>
        <w:pStyle w:val="BookText"/>
        <w:rPr/>
      </w:pPr>
      <w:r>
        <w:rPr>
          <w:rFonts w:ascii="IRNazanin" w:hAnsi="IRNazanin" w:eastAsia="IRNazanin"/>
          <w:color w:val="111111"/>
          <w:sz w:val="28"/>
          <w:sz w:val="28"/>
          <w:szCs w:val="28"/>
          <w:rtl w:val="true"/>
          <w:lang w:bidi="fa-IR"/>
        </w:rPr>
        <w:t>کالجنایة علی اللحیین بحیث یعسر تحریکهما،ففیه الحکومة</w:t>
      </w:r>
      <w:r>
        <w:rPr>
          <w:rFonts w:eastAsia="IRNazanin" w:cs="IRNazanin"/>
          <w:color w:val="111111"/>
          <w:sz w:val="28"/>
          <w:szCs w:val="28"/>
          <w:rtl w:val="true"/>
          <w:lang w:bidi="fa-IR"/>
        </w:rPr>
        <w:t>.</w:t>
      </w:r>
    </w:p>
    <w:p>
      <w:pPr>
        <w:pStyle w:val="Heading6"/>
        <w:numPr>
          <w:ilvl w:val="5"/>
          <w:numId w:val="1"/>
        </w:numPr>
        <w:rPr/>
      </w:pPr>
      <w:bookmarkStart w:id="3787" w:name="__RefHeading___Toc1059487_73709187"/>
      <w:bookmarkStart w:id="3788" w:name="_Toc1688"/>
      <w:bookmarkEnd w:id="3787"/>
      <w:r>
        <w:rPr>
          <w:rtl w:val="true"/>
        </w:rPr>
        <w:t xml:space="preserve">مسألة </w:t>
      </w:r>
      <w:r>
        <w:rPr/>
        <w:t>1305</w:t>
      </w:r>
      <w:r>
        <w:rPr>
          <w:rtl w:val="true"/>
        </w:rPr>
        <w:t>:</w:t>
      </w:r>
      <w:r>
        <w:rPr>
          <w:rtl w:val="true"/>
        </w:rPr>
        <w:t>لو جنی علی شخص فذهب بعض کلامه ثم جنی علیه</w:t>
      </w:r>
      <w:bookmarkEnd w:id="3788"/>
    </w:p>
    <w:p>
      <w:pPr>
        <w:pStyle w:val="BookText"/>
        <w:rPr/>
      </w:pPr>
      <w:r>
        <w:rPr>
          <w:rFonts w:ascii="IRNazanin" w:hAnsi="IRNazanin" w:eastAsia="IRNazanin"/>
          <w:color w:val="111111"/>
          <w:sz w:val="28"/>
          <w:sz w:val="28"/>
          <w:szCs w:val="28"/>
          <w:rtl w:val="true"/>
          <w:lang w:bidi="fa-IR"/>
        </w:rPr>
        <w:t>آخر فذهب بعضه الآخر،</w:t>
      </w:r>
    </w:p>
    <w:p>
      <w:pPr>
        <w:pStyle w:val="BookText"/>
        <w:rPr/>
      </w:pPr>
      <w:r>
        <w:rPr>
          <w:rFonts w:ascii="IRNazanin" w:hAnsi="IRNazanin" w:eastAsia="IRNazanin"/>
          <w:color w:val="111111"/>
          <w:sz w:val="28"/>
          <w:sz w:val="28"/>
          <w:szCs w:val="28"/>
          <w:rtl w:val="true"/>
          <w:lang w:bidi="fa-IR"/>
        </w:rPr>
        <w:t>فعلی کل منهما الدیة بنسبة ما ذهب بجنایته</w:t>
      </w:r>
      <w:r>
        <w:rPr>
          <w:rFonts w:eastAsia="IRNazanin" w:cs="IRNazanin"/>
          <w:color w:val="111111"/>
          <w:sz w:val="28"/>
          <w:szCs w:val="28"/>
          <w:rtl w:val="true"/>
          <w:lang w:bidi="fa-IR"/>
        </w:rPr>
        <w:t>.</w:t>
      </w:r>
    </w:p>
    <w:p>
      <w:pPr>
        <w:pStyle w:val="Heading6"/>
        <w:numPr>
          <w:ilvl w:val="5"/>
          <w:numId w:val="1"/>
        </w:numPr>
        <w:rPr/>
      </w:pPr>
      <w:bookmarkStart w:id="3789" w:name="__RefHeading___Toc1059489_73709187"/>
      <w:bookmarkStart w:id="3790" w:name="_Toc1689"/>
      <w:bookmarkEnd w:id="3789"/>
      <w:r>
        <w:rPr>
          <w:rtl w:val="true"/>
        </w:rPr>
        <w:t xml:space="preserve">مسألة </w:t>
      </w:r>
      <w:r>
        <w:rPr/>
        <w:t>1306</w:t>
      </w:r>
      <w:r>
        <w:rPr>
          <w:rtl w:val="true"/>
        </w:rPr>
        <w:t>:</w:t>
      </w:r>
      <w:r>
        <w:rPr>
          <w:rtl w:val="true"/>
        </w:rPr>
        <w:t>لو جنی علی شخص فذهب کلامه کله ثم قطع هو أو</w:t>
      </w:r>
      <w:bookmarkEnd w:id="3790"/>
    </w:p>
    <w:p>
      <w:pPr>
        <w:pStyle w:val="BookText"/>
        <w:rPr/>
      </w:pPr>
      <w:r>
        <w:rPr>
          <w:rFonts w:ascii="IRNazanin" w:hAnsi="IRNazanin" w:eastAsia="IRNazanin"/>
          <w:color w:val="111111"/>
          <w:sz w:val="28"/>
          <w:sz w:val="28"/>
          <w:szCs w:val="28"/>
          <w:rtl w:val="true"/>
          <w:lang w:bidi="fa-IR"/>
        </w:rPr>
        <w:t>آخر لسانه،</w:t>
      </w:r>
    </w:p>
    <w:p>
      <w:pPr>
        <w:pStyle w:val="BookText"/>
        <w:rPr/>
      </w:pPr>
      <w:r>
        <w:rPr>
          <w:rFonts w:ascii="IRNazanin" w:hAnsi="IRNazanin" w:eastAsia="IRNazanin"/>
          <w:color w:val="111111"/>
          <w:sz w:val="28"/>
          <w:sz w:val="28"/>
          <w:szCs w:val="28"/>
          <w:rtl w:val="true"/>
          <w:lang w:bidi="fa-IR"/>
        </w:rPr>
        <w:t>ففی الجنایة الأولی تمام الدیة،و فی الثانیة ثلثها،باعتبار انه صار أخرس،و قد تقدم ان فی قطع لسان الاخرس ثلث الدیة</w:t>
      </w:r>
      <w:r>
        <w:rPr>
          <w:rFonts w:eastAsia="IRNazanin" w:cs="IRNazanin"/>
          <w:color w:val="111111"/>
          <w:sz w:val="28"/>
          <w:szCs w:val="28"/>
          <w:rtl w:val="true"/>
          <w:lang w:bidi="fa-IR"/>
        </w:rPr>
        <w:t>.</w:t>
      </w:r>
    </w:p>
    <w:p>
      <w:pPr>
        <w:pStyle w:val="Heading5"/>
        <w:numPr>
          <w:ilvl w:val="4"/>
          <w:numId w:val="1"/>
        </w:numPr>
        <w:rPr/>
      </w:pPr>
      <w:bookmarkStart w:id="3791" w:name="__RefHeading___Toc1059491_73709187"/>
      <w:bookmarkStart w:id="3792" w:name="_Toc1690"/>
      <w:bookmarkEnd w:id="3791"/>
      <w:r>
        <w:rPr>
          <w:rtl w:val="true"/>
        </w:rPr>
        <w:t>السادس</w:t>
      </w:r>
      <w:r>
        <w:rPr>
          <w:rtl w:val="true"/>
        </w:rPr>
        <w:t>:</w:t>
      </w:r>
      <w:r>
        <w:rPr>
          <w:rtl w:val="true"/>
        </w:rPr>
        <w:t>صعر العنق</w:t>
      </w:r>
      <w:bookmarkEnd w:id="3792"/>
    </w:p>
    <w:p>
      <w:pPr>
        <w:pStyle w:val="BookText"/>
        <w:rPr/>
      </w:pPr>
      <w:r>
        <w:rPr>
          <w:rFonts w:ascii="IRNazanin" w:hAnsi="IRNazanin" w:eastAsia="IRNazanin"/>
          <w:color w:val="111111"/>
          <w:sz w:val="28"/>
          <w:sz w:val="28"/>
          <w:szCs w:val="28"/>
          <w:rtl w:val="true"/>
          <w:lang w:bidi="fa-IR"/>
        </w:rPr>
        <w:t>و المشهور ان فی صعره و هو ان یثنی عنقه و یمیل الی الحد الجانبین دیة کاملة،و هو لا یخلو عن اشکال،فلا یبعد الرجوع فیه الی الحکومة،نعم الصعر اذا کان علی نحو لا یقدر علی الالتفات،ففیه نصف الدیة</w:t>
      </w:r>
      <w:r>
        <w:rPr>
          <w:rFonts w:eastAsia="IRNazanin" w:cs="IRNazanin"/>
          <w:color w:val="111111"/>
          <w:sz w:val="28"/>
          <w:szCs w:val="28"/>
          <w:rtl w:val="true"/>
          <w:lang w:bidi="fa-IR"/>
        </w:rPr>
        <w:t>.</w:t>
      </w:r>
    </w:p>
    <w:p>
      <w:pPr>
        <w:pStyle w:val="Heading5"/>
        <w:numPr>
          <w:ilvl w:val="4"/>
          <w:numId w:val="1"/>
        </w:numPr>
        <w:rPr/>
      </w:pPr>
      <w:bookmarkStart w:id="3793" w:name="__RefHeading___Toc1059493_73709187"/>
      <w:bookmarkStart w:id="3794" w:name="_Toc1691"/>
      <w:bookmarkEnd w:id="3793"/>
      <w:r>
        <w:rPr>
          <w:rtl w:val="true"/>
        </w:rPr>
        <w:t>السابع</w:t>
      </w:r>
      <w:r>
        <w:rPr>
          <w:rtl w:val="true"/>
        </w:rPr>
        <w:t>:</w:t>
      </w:r>
      <w:r>
        <w:rPr>
          <w:rtl w:val="true"/>
        </w:rPr>
        <w:t>کسر البعصوص</w:t>
      </w:r>
      <w:bookmarkEnd w:id="3794"/>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کسر بعصوص الانسان رجلا کان أم امرأة بحیث لا یملک استه، الدیة کاملة</w:t>
      </w:r>
      <w:r>
        <w:rPr>
          <w:rFonts w:eastAsia="IRNazanin" w:cs="IRNazanin"/>
          <w:color w:val="111111"/>
          <w:sz w:val="28"/>
          <w:szCs w:val="28"/>
          <w:rtl w:val="true"/>
          <w:lang w:bidi="fa-IR"/>
        </w:rPr>
        <w:t>.</w:t>
      </w:r>
      <w:bookmarkStart w:id="3795" w:name="pg11408_119465"/>
    </w:p>
    <w:p>
      <w:pPr>
        <w:pStyle w:val="Heading5"/>
        <w:numPr>
          <w:ilvl w:val="4"/>
          <w:numId w:val="1"/>
        </w:numPr>
        <w:rPr/>
      </w:pPr>
      <w:bookmarkStart w:id="3796" w:name="__RefHeading___Toc1059495_73709187"/>
      <w:bookmarkStart w:id="3797" w:name="_Toc1692"/>
      <w:bookmarkEnd w:id="3795"/>
      <w:bookmarkEnd w:id="3796"/>
      <w:r>
        <w:rPr>
          <w:rtl w:val="true"/>
        </w:rPr>
        <w:t>الثامن</w:t>
      </w:r>
      <w:r>
        <w:rPr>
          <w:rtl w:val="true"/>
        </w:rPr>
        <w:t>:</w:t>
      </w:r>
      <w:r>
        <w:rPr>
          <w:rtl w:val="true"/>
        </w:rPr>
        <w:t>سلسل البول</w:t>
      </w:r>
      <w:bookmarkEnd w:id="3797"/>
    </w:p>
    <w:p>
      <w:pPr>
        <w:pStyle w:val="BookText"/>
        <w:rPr/>
      </w:pPr>
      <w:r>
        <w:rPr>
          <w:rFonts w:ascii="IRNazanin" w:hAnsi="IRNazanin" w:eastAsia="IRNazanin"/>
          <w:color w:val="111111"/>
          <w:sz w:val="28"/>
          <w:sz w:val="28"/>
          <w:szCs w:val="28"/>
          <w:rtl w:val="true"/>
          <w:lang w:bidi="fa-IR"/>
        </w:rPr>
        <w:t>فی سلسل البول و الغائط اذا استمر دیة کاملة،و هل یکفی السلس فی النهار فقط دون اللیل؟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الکفایة</w:t>
      </w:r>
      <w:r>
        <w:rPr>
          <w:rFonts w:eastAsia="IRNazanin" w:cs="IRNazanin"/>
          <w:color w:val="111111"/>
          <w:sz w:val="28"/>
          <w:szCs w:val="28"/>
          <w:rtl w:val="true"/>
          <w:lang w:bidi="fa-IR"/>
        </w:rPr>
        <w:t>.</w:t>
      </w:r>
    </w:p>
    <w:p>
      <w:pPr>
        <w:pStyle w:val="Heading5"/>
        <w:numPr>
          <w:ilvl w:val="4"/>
          <w:numId w:val="1"/>
        </w:numPr>
        <w:rPr/>
      </w:pPr>
      <w:bookmarkStart w:id="3798" w:name="__RefHeading___Toc1059497_73709187"/>
      <w:bookmarkStart w:id="3799" w:name="_Toc1693"/>
      <w:bookmarkEnd w:id="3798"/>
      <w:r>
        <w:rPr>
          <w:rtl w:val="true"/>
        </w:rPr>
        <w:t>التاسع</w:t>
      </w:r>
      <w:r>
        <w:rPr>
          <w:rtl w:val="true"/>
        </w:rPr>
        <w:t>:</w:t>
      </w:r>
      <w:r>
        <w:rPr>
          <w:rtl w:val="true"/>
        </w:rPr>
        <w:t>الصوت</w:t>
      </w:r>
      <w:bookmarkEnd w:id="3799"/>
    </w:p>
    <w:p>
      <w:pPr>
        <w:pStyle w:val="BookText"/>
        <w:rPr/>
      </w:pPr>
      <w:r>
        <w:rPr>
          <w:rFonts w:ascii="IRNazanin" w:hAnsi="IRNazanin" w:eastAsia="IRNazanin"/>
          <w:color w:val="111111"/>
          <w:sz w:val="28"/>
          <w:sz w:val="28"/>
          <w:szCs w:val="28"/>
          <w:rtl w:val="true"/>
          <w:lang w:bidi="fa-IR"/>
        </w:rPr>
        <w:t>و فی ذهاب الصوت کله من الغنن و البحح دیة کاملة،و فی ذهاب مقدار منه الحکومة</w:t>
      </w:r>
      <w:r>
        <w:rPr>
          <w:rFonts w:eastAsia="IRNazanin" w:cs="IRNazanin"/>
          <w:color w:val="111111"/>
          <w:sz w:val="28"/>
          <w:szCs w:val="28"/>
          <w:rtl w:val="true"/>
          <w:lang w:bidi="fa-IR"/>
        </w:rPr>
        <w:t>.</w:t>
      </w:r>
    </w:p>
    <w:p>
      <w:pPr>
        <w:pStyle w:val="Heading5"/>
        <w:numPr>
          <w:ilvl w:val="4"/>
          <w:numId w:val="1"/>
        </w:numPr>
        <w:rPr/>
      </w:pPr>
      <w:bookmarkStart w:id="3800" w:name="__RefHeading___Toc1059499_73709187"/>
      <w:bookmarkStart w:id="3801" w:name="_Toc1694"/>
      <w:bookmarkEnd w:id="3800"/>
      <w:r>
        <w:rPr>
          <w:rtl w:val="true"/>
        </w:rPr>
        <w:t>العاشر</w:t>
      </w:r>
      <w:r>
        <w:rPr>
          <w:rtl w:val="true"/>
        </w:rPr>
        <w:t>:</w:t>
      </w:r>
      <w:r>
        <w:rPr>
          <w:rtl w:val="true"/>
        </w:rPr>
        <w:t>ادرة الخصیتین</w:t>
      </w:r>
      <w:bookmarkEnd w:id="3801"/>
    </w:p>
    <w:p>
      <w:pPr>
        <w:pStyle w:val="BookText"/>
        <w:rPr/>
      </w:pPr>
      <w:r>
        <w:rPr>
          <w:rFonts w:ascii="IRNazanin" w:hAnsi="IRNazanin" w:eastAsia="IRNazanin"/>
          <w:color w:val="111111"/>
          <w:sz w:val="28"/>
          <w:sz w:val="28"/>
          <w:szCs w:val="28"/>
          <w:rtl w:val="true"/>
          <w:lang w:bidi="fa-IR"/>
        </w:rPr>
        <w:t>اذا اصیب رجل فأدر خصیتاه کلتاهما فدیته أربعمائة دینار،و ان فحج أی تباعد رجلاه،بحیث لا یستطیع المشی النافع له،فدیته أربعة اخماس دیة النفس ثمانمائة دینار</w:t>
      </w:r>
      <w:r>
        <w:rPr>
          <w:rFonts w:eastAsia="IRNazanin" w:cs="IRNazanin"/>
          <w:color w:val="111111"/>
          <w:sz w:val="28"/>
          <w:szCs w:val="28"/>
          <w:rtl w:val="true"/>
          <w:lang w:bidi="fa-IR"/>
        </w:rPr>
        <w:t>.</w:t>
      </w:r>
    </w:p>
    <w:p>
      <w:pPr>
        <w:pStyle w:val="Heading5"/>
        <w:numPr>
          <w:ilvl w:val="4"/>
          <w:numId w:val="1"/>
        </w:numPr>
        <w:rPr/>
      </w:pPr>
      <w:bookmarkStart w:id="3802" w:name="__RefHeading___Toc1059501_73709187"/>
      <w:bookmarkStart w:id="3803" w:name="_Toc1695"/>
      <w:bookmarkEnd w:id="3802"/>
      <w:r>
        <w:rPr>
          <w:rtl w:val="true"/>
        </w:rPr>
        <w:t>الحادی عشر</w:t>
      </w:r>
      <w:r>
        <w:rPr>
          <w:rtl w:val="true"/>
        </w:rPr>
        <w:t>:</w:t>
      </w:r>
      <w:r>
        <w:rPr>
          <w:rtl w:val="true"/>
        </w:rPr>
        <w:t>تعذّر الأنزال</w:t>
      </w:r>
      <w:bookmarkEnd w:id="3803"/>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ان من اصیب بجنایة فتعذر علیه الانزال فی الجماع،ففیه دیة کاملة،و فیه اشکال،فالأظهر ان فیه الحکومة،و قد تسأل ان مقتضی القاعدة العامة و هی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الانسان منه واحد ففیه الدیة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تعذر الانزال فی الجماع تمام الدیة؟</w:t>
      </w:r>
      <w:bookmarkStart w:id="3804" w:name="pg11408_119466"/>
    </w:p>
    <w:p>
      <w:pPr>
        <w:pStyle w:val="BookText"/>
        <w:rPr/>
      </w:pPr>
      <w:bookmarkEnd w:id="3804"/>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القاعدة لا تشمل مثل ذلک،لأنّها مختصة باعضاء الانسان</w:t>
      </w:r>
      <w:r>
        <w:rPr>
          <w:rFonts w:eastAsia="IRNazanin" w:cs="IRNazanin"/>
          <w:color w:val="111111"/>
          <w:sz w:val="28"/>
          <w:szCs w:val="28"/>
          <w:rtl w:val="true"/>
          <w:lang w:bidi="fa-IR"/>
        </w:rPr>
        <w:t>.</w:t>
      </w:r>
    </w:p>
    <w:p>
      <w:pPr>
        <w:pStyle w:val="Heading5"/>
        <w:numPr>
          <w:ilvl w:val="4"/>
          <w:numId w:val="1"/>
        </w:numPr>
        <w:rPr/>
      </w:pPr>
      <w:bookmarkStart w:id="3805" w:name="__RefHeading___Toc1059503_73709187"/>
      <w:bookmarkStart w:id="3806" w:name="_Toc1696"/>
      <w:bookmarkEnd w:id="3805"/>
      <w:r>
        <w:rPr>
          <w:rtl w:val="true"/>
        </w:rPr>
        <w:t>الثانی عشر</w:t>
      </w:r>
      <w:r>
        <w:rPr>
          <w:rtl w:val="true"/>
        </w:rPr>
        <w:t>:</w:t>
      </w:r>
      <w:r>
        <w:rPr>
          <w:rtl w:val="true"/>
        </w:rPr>
        <w:t>دوس البطن</w:t>
      </w:r>
      <w:bookmarkEnd w:id="3806"/>
    </w:p>
    <w:p>
      <w:pPr>
        <w:pStyle w:val="BookText"/>
        <w:rPr/>
      </w:pPr>
      <w:r>
        <w:rPr>
          <w:rFonts w:ascii="IRNazanin" w:hAnsi="IRNazanin" w:eastAsia="IRNazanin"/>
          <w:color w:val="111111"/>
          <w:sz w:val="28"/>
          <w:sz w:val="28"/>
          <w:szCs w:val="28"/>
          <w:rtl w:val="true"/>
          <w:lang w:bidi="fa-IR"/>
        </w:rPr>
        <w:t>من داس بطن انسان بحیث خرج منه البول أو الغائط أو یداس بطنه حتی یحدث فی ثیابه،فهل علیه الدیة؟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علیه ثلث الدیة عند الاکثر،و لکنه لا یخلو عن تأمل، بل و لا یبعد ان تکون فیه الحکومة،و کذلک اذا داس بطنه و خرج منه ریح فقط،فان فیه الحکومة</w:t>
      </w:r>
      <w:r>
        <w:rPr>
          <w:rFonts w:eastAsia="IRNazanin" w:cs="IRNazanin"/>
          <w:color w:val="111111"/>
          <w:sz w:val="28"/>
          <w:szCs w:val="28"/>
          <w:rtl w:val="true"/>
          <w:lang w:bidi="fa-IR"/>
        </w:rPr>
        <w:t>.</w:t>
      </w:r>
    </w:p>
    <w:p>
      <w:pPr>
        <w:pStyle w:val="Heading5"/>
        <w:numPr>
          <w:ilvl w:val="4"/>
          <w:numId w:val="1"/>
        </w:numPr>
        <w:rPr/>
      </w:pPr>
      <w:bookmarkStart w:id="3807" w:name="__RefHeading___Toc1059505_73709187"/>
      <w:bookmarkStart w:id="3808" w:name="_Toc1697"/>
      <w:bookmarkEnd w:id="3807"/>
      <w:r>
        <w:rPr>
          <w:rtl w:val="true"/>
        </w:rPr>
        <w:t>الثالث عشر</w:t>
      </w:r>
      <w:r>
        <w:rPr>
          <w:rtl w:val="true"/>
        </w:rPr>
        <w:t>:</w:t>
      </w:r>
      <w:r>
        <w:rPr>
          <w:rtl w:val="true"/>
        </w:rPr>
        <w:t>خرق مثانة البکر</w:t>
      </w:r>
      <w:bookmarkEnd w:id="3808"/>
    </w:p>
    <w:p>
      <w:pPr>
        <w:pStyle w:val="BookText"/>
        <w:rPr/>
      </w:pPr>
      <w:r>
        <w:rPr>
          <w:rFonts w:ascii="IRNazanin" w:hAnsi="IRNazanin" w:eastAsia="IRNazanin"/>
          <w:color w:val="111111"/>
          <w:sz w:val="28"/>
          <w:sz w:val="28"/>
          <w:szCs w:val="28"/>
          <w:rtl w:val="true"/>
          <w:lang w:bidi="fa-IR"/>
        </w:rPr>
        <w:t>المشهور ان من افتض بکرا بإصبعه فخرق مثانتها فلم تملک بولها، فعلیه دیتها کاملة،و لکنه لا یخلو عن اشکال،فالأظهر ان فیه ثلث دیتها و مثل مهر نساء قومها</w:t>
      </w:r>
      <w:r>
        <w:rPr>
          <w:rFonts w:eastAsia="IRNazanin" w:cs="IRNazanin"/>
          <w:color w:val="111111"/>
          <w:sz w:val="28"/>
          <w:szCs w:val="28"/>
          <w:rtl w:val="true"/>
          <w:lang w:bidi="fa-IR"/>
        </w:rPr>
        <w:t>.</w:t>
      </w:r>
    </w:p>
    <w:p>
      <w:pPr>
        <w:pStyle w:val="Heading5"/>
        <w:numPr>
          <w:ilvl w:val="4"/>
          <w:numId w:val="1"/>
        </w:numPr>
        <w:rPr/>
      </w:pPr>
      <w:bookmarkStart w:id="3809" w:name="__RefHeading___Toc1059507_73709187"/>
      <w:bookmarkStart w:id="3810" w:name="_Toc1698"/>
      <w:bookmarkEnd w:id="3809"/>
      <w:r>
        <w:rPr>
          <w:rtl w:val="true"/>
        </w:rPr>
        <w:t>الرابع عشر</w:t>
      </w:r>
      <w:r>
        <w:rPr>
          <w:rtl w:val="true"/>
        </w:rPr>
        <w:t>:</w:t>
      </w:r>
      <w:r>
        <w:rPr>
          <w:rtl w:val="true"/>
        </w:rPr>
        <w:t>الإفضاء</w:t>
      </w:r>
      <w:bookmarkEnd w:id="3810"/>
    </w:p>
    <w:p>
      <w:pPr>
        <w:pStyle w:val="Heading6"/>
        <w:numPr>
          <w:ilvl w:val="5"/>
          <w:numId w:val="1"/>
        </w:numPr>
        <w:rPr/>
      </w:pPr>
      <w:bookmarkStart w:id="3811" w:name="__RefHeading___Toc1059509_73709187"/>
      <w:bookmarkStart w:id="3812" w:name="_Toc1699"/>
      <w:bookmarkEnd w:id="3811"/>
      <w:r>
        <w:rPr>
          <w:rtl w:val="true"/>
        </w:rPr>
        <w:t xml:space="preserve">مسألة </w:t>
      </w:r>
      <w:r>
        <w:rPr/>
        <w:t>1307</w:t>
      </w:r>
      <w:r>
        <w:rPr>
          <w:rtl w:val="true"/>
        </w:rPr>
        <w:t>:</w:t>
      </w:r>
      <w:r>
        <w:rPr>
          <w:rtl w:val="true"/>
        </w:rPr>
        <w:t>فی افضاء المرأة دیة کاملة اذا کان المفضی اجنبیا</w:t>
      </w:r>
      <w:bookmarkEnd w:id="3812"/>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المفضی زوجها،فان افضاها و لها تسع سنین فلا شیء علیه،و ان افضاها قبل بلوغ تسع سنین،فان طلقها فعلیه الدیة،و ان امسکه فلا شیء</w:t>
      </w:r>
      <w:bookmarkStart w:id="3813" w:name="pg11408_119467"/>
    </w:p>
    <w:p>
      <w:pPr>
        <w:pStyle w:val="BookText"/>
        <w:rPr/>
      </w:pPr>
      <w:bookmarkEnd w:id="3813"/>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6"/>
        <w:numPr>
          <w:ilvl w:val="5"/>
          <w:numId w:val="1"/>
        </w:numPr>
        <w:rPr/>
      </w:pPr>
      <w:bookmarkStart w:id="3814" w:name="__RefHeading___Toc1059511_73709187"/>
      <w:bookmarkStart w:id="3815" w:name="_Toc1700"/>
      <w:bookmarkEnd w:id="3814"/>
      <w:r>
        <w:rPr>
          <w:rtl w:val="true"/>
        </w:rPr>
        <w:t xml:space="preserve">مسألة </w:t>
      </w:r>
      <w:r>
        <w:rPr/>
        <w:t>1308</w:t>
      </w:r>
      <w:r>
        <w:rPr>
          <w:rtl w:val="true"/>
        </w:rPr>
        <w:t>:</w:t>
      </w:r>
      <w:r>
        <w:rPr>
          <w:rtl w:val="true"/>
        </w:rPr>
        <w:t>اذا أکره امرأة فجامعها فافضاها فعلیه الدیة و المهر معا</w:t>
      </w:r>
      <w:bookmarkEnd w:id="3815"/>
    </w:p>
    <w:p>
      <w:pPr>
        <w:pStyle w:val="BookText"/>
        <w:rPr/>
      </w:pPr>
      <w:r>
        <w:rPr>
          <w:rFonts w:ascii="IRNazanin" w:hAnsi="IRNazanin" w:eastAsia="IRNazanin"/>
          <w:color w:val="111111"/>
          <w:sz w:val="28"/>
          <w:sz w:val="28"/>
          <w:szCs w:val="28"/>
          <w:rtl w:val="true"/>
          <w:lang w:bidi="fa-IR"/>
        </w:rPr>
        <w:t>و هل یجب علیه ارش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علی المهر،قیل یجب و هو ضعیف،فالصحیح عدم وجوبه</w:t>
      </w:r>
      <w:r>
        <w:rPr>
          <w:rFonts w:eastAsia="IRNazanin" w:cs="IRNazanin"/>
          <w:color w:val="111111"/>
          <w:sz w:val="28"/>
          <w:szCs w:val="28"/>
          <w:rtl w:val="true"/>
          <w:lang w:bidi="fa-IR"/>
        </w:rPr>
        <w:t>.</w:t>
      </w:r>
    </w:p>
    <w:p>
      <w:pPr>
        <w:pStyle w:val="Heading5"/>
        <w:numPr>
          <w:ilvl w:val="4"/>
          <w:numId w:val="1"/>
        </w:numPr>
        <w:rPr/>
      </w:pPr>
      <w:bookmarkStart w:id="3816" w:name="__RefHeading___Toc1059513_73709187"/>
      <w:bookmarkStart w:id="3817" w:name="_Toc1701"/>
      <w:bookmarkEnd w:id="3816"/>
      <w:r>
        <w:rPr>
          <w:rtl w:val="true"/>
        </w:rPr>
        <w:t>الخامس عشر</w:t>
      </w:r>
      <w:r>
        <w:rPr>
          <w:rtl w:val="true"/>
        </w:rPr>
        <w:t>:</w:t>
      </w:r>
      <w:r>
        <w:rPr>
          <w:rtl w:val="true"/>
        </w:rPr>
        <w:t>تقلّص الشفتین</w:t>
      </w:r>
      <w:bookmarkEnd w:id="3817"/>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فیه دیة کاملة و هو لا یخلو عن اشکال،و الأظهر أنّ فیه الحکومة</w:t>
      </w:r>
      <w:r>
        <w:rPr>
          <w:rFonts w:eastAsia="IRNazanin" w:cs="IRNazanin"/>
          <w:color w:val="111111"/>
          <w:sz w:val="28"/>
          <w:szCs w:val="28"/>
          <w:rtl w:val="true"/>
          <w:lang w:bidi="fa-IR"/>
        </w:rPr>
        <w:t>.</w:t>
      </w:r>
    </w:p>
    <w:p>
      <w:pPr>
        <w:pStyle w:val="Heading5"/>
        <w:numPr>
          <w:ilvl w:val="4"/>
          <w:numId w:val="1"/>
        </w:numPr>
        <w:rPr/>
      </w:pPr>
      <w:bookmarkStart w:id="3818" w:name="__RefHeading___Toc1059515_73709187"/>
      <w:bookmarkStart w:id="3819" w:name="_Toc1702"/>
      <w:bookmarkEnd w:id="3818"/>
      <w:r>
        <w:rPr>
          <w:rtl w:val="true"/>
        </w:rPr>
        <w:t>السادس عشر</w:t>
      </w:r>
      <w:r>
        <w:rPr>
          <w:rtl w:val="true"/>
        </w:rPr>
        <w:t>:</w:t>
      </w:r>
      <w:r>
        <w:rPr>
          <w:rtl w:val="true"/>
        </w:rPr>
        <w:t>شلل الأعضاء</w:t>
      </w:r>
      <w:bookmarkEnd w:id="3819"/>
    </w:p>
    <w:p>
      <w:pPr>
        <w:pStyle w:val="Heading6"/>
        <w:numPr>
          <w:ilvl w:val="5"/>
          <w:numId w:val="1"/>
        </w:numPr>
        <w:rPr/>
      </w:pPr>
      <w:bookmarkStart w:id="3820" w:name="__RefHeading___Toc1059517_73709187"/>
      <w:bookmarkStart w:id="3821" w:name="_Toc1703"/>
      <w:bookmarkEnd w:id="3820"/>
      <w:r>
        <w:rPr>
          <w:rtl w:val="true"/>
        </w:rPr>
        <w:t>اشارة</w:t>
      </w:r>
      <w:bookmarkEnd w:id="3821"/>
    </w:p>
    <w:p>
      <w:pPr>
        <w:pStyle w:val="BookText"/>
        <w:rPr/>
      </w:pPr>
      <w:r>
        <w:rPr>
          <w:rFonts w:ascii="IRNazanin" w:hAnsi="IRNazanin" w:eastAsia="IRNazanin"/>
          <w:color w:val="111111"/>
          <w:sz w:val="28"/>
          <w:sz w:val="28"/>
          <w:szCs w:val="28"/>
          <w:rtl w:val="true"/>
          <w:lang w:bidi="fa-IR"/>
        </w:rPr>
        <w:t>الاقرب ان فی شلل کل عضو تمام دیة ذلک العوض،و فی الذکر اذا شل، الدیة کاملة</w:t>
      </w:r>
      <w:r>
        <w:rPr>
          <w:rFonts w:eastAsia="IRNazanin" w:cs="IRNazanin"/>
          <w:color w:val="111111"/>
          <w:sz w:val="28"/>
          <w:szCs w:val="28"/>
          <w:rtl w:val="true"/>
          <w:lang w:bidi="fa-IR"/>
        </w:rPr>
        <w:t>.</w:t>
      </w:r>
    </w:p>
    <w:p>
      <w:pPr>
        <w:pStyle w:val="Heading6"/>
        <w:numPr>
          <w:ilvl w:val="5"/>
          <w:numId w:val="1"/>
        </w:numPr>
        <w:rPr/>
      </w:pPr>
      <w:bookmarkStart w:id="3822" w:name="__RefHeading___Toc1059519_73709187"/>
      <w:bookmarkStart w:id="3823" w:name="_Toc1704"/>
      <w:bookmarkEnd w:id="3822"/>
      <w:r>
        <w:rPr>
          <w:rtl w:val="true"/>
        </w:rPr>
        <w:t xml:space="preserve">مسألة </w:t>
      </w:r>
      <w:r>
        <w:rPr/>
        <w:t>1309</w:t>
      </w:r>
      <w:r>
        <w:rPr>
          <w:rtl w:val="true"/>
        </w:rPr>
        <w:t>:</w:t>
      </w:r>
      <w:r>
        <w:rPr>
          <w:rtl w:val="true"/>
        </w:rPr>
        <w:t>المشهور ان فی انصداع السن ثلثی دیتها و ان وصلت الی</w:t>
      </w:r>
      <w:bookmarkEnd w:id="3823"/>
    </w:p>
    <w:p>
      <w:pPr>
        <w:pStyle w:val="BookText"/>
        <w:rPr/>
      </w:pPr>
      <w:r>
        <w:rPr>
          <w:rFonts w:ascii="IRNazanin" w:hAnsi="IRNazanin" w:eastAsia="IRNazanin"/>
          <w:color w:val="111111"/>
          <w:sz w:val="28"/>
          <w:sz w:val="28"/>
          <w:szCs w:val="28"/>
          <w:rtl w:val="true"/>
          <w:lang w:bidi="fa-IR"/>
        </w:rPr>
        <w:t>حد الشلل،</w:t>
      </w:r>
    </w:p>
    <w:p>
      <w:pPr>
        <w:pStyle w:val="BookText"/>
        <w:rPr/>
      </w:pPr>
      <w:r>
        <w:rPr>
          <w:rFonts w:ascii="IRNazanin" w:hAnsi="IRNazanin" w:eastAsia="IRNazanin"/>
          <w:color w:val="111111"/>
          <w:sz w:val="28"/>
          <w:sz w:val="28"/>
          <w:szCs w:val="28"/>
          <w:rtl w:val="true"/>
          <w:lang w:bidi="fa-IR"/>
        </w:rPr>
        <w:t>فقد مرّ انه لا یبعد ان یکون فیه تمام الدیة</w:t>
      </w:r>
      <w:r>
        <w:rPr>
          <w:rFonts w:eastAsia="IRNazanin" w:cs="IRNazanin"/>
          <w:color w:val="111111"/>
          <w:sz w:val="28"/>
          <w:szCs w:val="28"/>
          <w:rtl w:val="true"/>
          <w:lang w:bidi="fa-IR"/>
        </w:rPr>
        <w:t>.</w:t>
      </w:r>
    </w:p>
    <w:p>
      <w:pPr>
        <w:pStyle w:val="Heading4"/>
        <w:numPr>
          <w:ilvl w:val="3"/>
          <w:numId w:val="1"/>
        </w:numPr>
        <w:rPr/>
      </w:pPr>
      <w:bookmarkStart w:id="3824" w:name="__RefHeading___Toc1059521_73709187"/>
      <w:bookmarkStart w:id="3825" w:name="_Toc1705"/>
      <w:bookmarkEnd w:id="3824"/>
      <w:r>
        <w:rPr>
          <w:rtl w:val="true"/>
        </w:rPr>
        <w:t>الفصل الرابع دیة الشجاج و الجراح</w:t>
      </w:r>
      <w:bookmarkEnd w:id="3825"/>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26" w:name="__RefHeading___Toc1059523_73709187"/>
      <w:bookmarkStart w:id="3827" w:name="_Toc1706"/>
      <w:bookmarkEnd w:id="3826"/>
      <w:r>
        <w:rPr>
          <w:rtl w:val="true"/>
        </w:rPr>
        <w:t>الشجاج</w:t>
      </w:r>
      <w:r>
        <w:rPr>
          <w:rtl w:val="true"/>
        </w:rPr>
        <w:t>:</w:t>
      </w:r>
      <w:r>
        <w:rPr>
          <w:rtl w:val="true"/>
        </w:rPr>
        <w:t>هو الجرح المختص بالرأس و الوجه و هو علی أقسام</w:t>
      </w:r>
      <w:r>
        <w:rPr>
          <w:rtl w:val="true"/>
        </w:rPr>
        <w:t>:</w:t>
      </w:r>
      <w:bookmarkStart w:id="3828" w:name="pg11408_119468"/>
      <w:bookmarkEnd w:id="3827"/>
    </w:p>
    <w:p>
      <w:pPr>
        <w:pStyle w:val="Heading5"/>
        <w:numPr>
          <w:ilvl w:val="4"/>
          <w:numId w:val="1"/>
        </w:numPr>
        <w:rPr/>
      </w:pPr>
      <w:bookmarkStart w:id="3829" w:name="__RefHeading___Toc1059525_73709187"/>
      <w:bookmarkStart w:id="3830" w:name="_Toc1707"/>
      <w:bookmarkEnd w:id="3828"/>
      <w:bookmarkEnd w:id="3829"/>
      <w:r>
        <w:rPr>
          <w:rtl w:val="true"/>
        </w:rPr>
        <w:t>الأوّل</w:t>
      </w:r>
      <w:r>
        <w:rPr>
          <w:rtl w:val="true"/>
        </w:rPr>
        <w:t>:</w:t>
      </w:r>
      <w:r>
        <w:rPr>
          <w:rtl w:val="true"/>
        </w:rPr>
        <w:t>الخارصة</w:t>
      </w:r>
      <w:bookmarkEnd w:id="3830"/>
    </w:p>
    <w:p>
      <w:pPr>
        <w:pStyle w:val="BookText"/>
        <w:rPr/>
      </w:pPr>
      <w:r>
        <w:rPr>
          <w:rFonts w:ascii="IRNazanin" w:hAnsi="IRNazanin" w:eastAsia="IRNazanin"/>
          <w:color w:val="111111"/>
          <w:sz w:val="28"/>
          <w:sz w:val="28"/>
          <w:szCs w:val="28"/>
          <w:rtl w:val="true"/>
          <w:lang w:bidi="fa-IR"/>
        </w:rPr>
        <w:t>و قد یعبر عنها بالدامیة،و هی التی تسلخ الجلد و لا تأخذ من اللحم و فیها بعیر،أی جزء من مائة جزء من الدیة،و قد تسأل هل یجوز للجانی ان یؤدی الدیة من سائر اصنافها او یتعین علیه البعیر؟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اعطائها من سائر الاصناف،بان یعطی بدل البعیر عشرة مثاقیل من الذهب او مائة و عشرین مثقال من الفضة و هکذا،و بذلک یظهر حال المسائل القادمة</w:t>
      </w:r>
      <w:r>
        <w:rPr>
          <w:rFonts w:eastAsia="IRNazanin" w:cs="IRNazanin"/>
          <w:color w:val="111111"/>
          <w:sz w:val="28"/>
          <w:szCs w:val="28"/>
          <w:rtl w:val="true"/>
          <w:lang w:bidi="fa-IR"/>
        </w:rPr>
        <w:t>.</w:t>
      </w:r>
    </w:p>
    <w:p>
      <w:pPr>
        <w:pStyle w:val="Heading5"/>
        <w:numPr>
          <w:ilvl w:val="4"/>
          <w:numId w:val="1"/>
        </w:numPr>
        <w:rPr/>
      </w:pPr>
      <w:bookmarkStart w:id="3831" w:name="__RefHeading___Toc1059527_73709187"/>
      <w:bookmarkStart w:id="3832" w:name="_Toc1708"/>
      <w:bookmarkEnd w:id="3831"/>
      <w:r>
        <w:rPr>
          <w:rtl w:val="true"/>
        </w:rPr>
        <w:t>الثانی</w:t>
      </w:r>
      <w:r>
        <w:rPr>
          <w:rtl w:val="true"/>
        </w:rPr>
        <w:t>:</w:t>
      </w:r>
      <w:r>
        <w:rPr>
          <w:rtl w:val="true"/>
        </w:rPr>
        <w:t>الدامیة</w:t>
      </w:r>
      <w:bookmarkEnd w:id="3832"/>
    </w:p>
    <w:p>
      <w:pPr>
        <w:pStyle w:val="BookText"/>
        <w:rPr/>
      </w:pPr>
      <w:r>
        <w:rPr>
          <w:rFonts w:ascii="IRNazanin" w:hAnsi="IRNazanin" w:eastAsia="IRNazanin"/>
          <w:color w:val="111111"/>
          <w:sz w:val="28"/>
          <w:sz w:val="28"/>
          <w:szCs w:val="28"/>
          <w:rtl w:val="true"/>
          <w:lang w:bidi="fa-IR"/>
        </w:rPr>
        <w:t>و قد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تأخذ من اللحم یسیرا،و فیها بعیران</w:t>
      </w:r>
      <w:r>
        <w:rPr>
          <w:rFonts w:eastAsia="IRNazanin" w:cs="IRNazanin"/>
          <w:color w:val="111111"/>
          <w:sz w:val="28"/>
          <w:szCs w:val="28"/>
          <w:rtl w:val="true"/>
          <w:lang w:bidi="fa-IR"/>
        </w:rPr>
        <w:t>.</w:t>
      </w:r>
    </w:p>
    <w:p>
      <w:pPr>
        <w:pStyle w:val="Heading5"/>
        <w:numPr>
          <w:ilvl w:val="4"/>
          <w:numId w:val="1"/>
        </w:numPr>
        <w:rPr/>
      </w:pPr>
      <w:bookmarkStart w:id="3833" w:name="__RefHeading___Toc1059529_73709187"/>
      <w:bookmarkStart w:id="3834" w:name="_Toc1709"/>
      <w:bookmarkEnd w:id="3833"/>
      <w:r>
        <w:rPr>
          <w:rtl w:val="true"/>
        </w:rPr>
        <w:t>الثالث</w:t>
      </w:r>
      <w:r>
        <w:rPr>
          <w:rtl w:val="true"/>
        </w:rPr>
        <w:t>:</w:t>
      </w:r>
      <w:r>
        <w:rPr>
          <w:rtl w:val="true"/>
        </w:rPr>
        <w:t>الباضعة</w:t>
      </w:r>
      <w:bookmarkEnd w:id="3834"/>
    </w:p>
    <w:p>
      <w:pPr>
        <w:pStyle w:val="BookText"/>
        <w:rPr/>
      </w:pPr>
      <w:r>
        <w:rPr>
          <w:rFonts w:ascii="IRNazanin" w:hAnsi="IRNazanin" w:eastAsia="IRNazanin"/>
          <w:color w:val="111111"/>
          <w:sz w:val="28"/>
          <w:sz w:val="28"/>
          <w:szCs w:val="28"/>
          <w:rtl w:val="true"/>
          <w:lang w:bidi="fa-IR"/>
        </w:rPr>
        <w:t>و قد یعبر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المتلاحمة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تأخذ من اللحم کثیرا، و لا تبلغ السمحاق،و فیها ثلاثة اباعر</w:t>
      </w:r>
      <w:r>
        <w:rPr>
          <w:rFonts w:eastAsia="IRNazanin" w:cs="IRNazanin"/>
          <w:color w:val="111111"/>
          <w:sz w:val="28"/>
          <w:szCs w:val="28"/>
          <w:rtl w:val="true"/>
          <w:lang w:bidi="fa-IR"/>
        </w:rPr>
        <w:t>.</w:t>
      </w:r>
    </w:p>
    <w:p>
      <w:pPr>
        <w:pStyle w:val="Heading5"/>
        <w:numPr>
          <w:ilvl w:val="4"/>
          <w:numId w:val="1"/>
        </w:numPr>
        <w:rPr/>
      </w:pPr>
      <w:bookmarkStart w:id="3835" w:name="__RefHeading___Toc1059531_73709187"/>
      <w:bookmarkStart w:id="3836" w:name="_Toc1710"/>
      <w:bookmarkEnd w:id="3835"/>
      <w:r>
        <w:rPr>
          <w:rtl w:val="true"/>
        </w:rPr>
        <w:t>الرابع</w:t>
      </w:r>
      <w:r>
        <w:rPr>
          <w:rtl w:val="true"/>
        </w:rPr>
        <w:t>:</w:t>
      </w:r>
      <w:r>
        <w:rPr>
          <w:rtl w:val="true"/>
        </w:rPr>
        <w:t>السمحاق</w:t>
      </w:r>
      <w:bookmarkEnd w:id="3836"/>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یبلغ الجلد الرقیق بین العظم و اللحم،و فیه أربعة من الابل</w:t>
      </w:r>
      <w:r>
        <w:rPr>
          <w:rFonts w:eastAsia="IRNazanin" w:cs="IRNazanin"/>
          <w:color w:val="111111"/>
          <w:sz w:val="28"/>
          <w:szCs w:val="28"/>
          <w:rtl w:val="true"/>
          <w:lang w:bidi="fa-IR"/>
        </w:rPr>
        <w:t>.</w:t>
      </w:r>
      <w:bookmarkStart w:id="3837" w:name="pg11408_119469"/>
    </w:p>
    <w:p>
      <w:pPr>
        <w:pStyle w:val="Heading5"/>
        <w:numPr>
          <w:ilvl w:val="4"/>
          <w:numId w:val="1"/>
        </w:numPr>
        <w:rPr/>
      </w:pPr>
      <w:bookmarkStart w:id="3838" w:name="__RefHeading___Toc1059533_73709187"/>
      <w:bookmarkStart w:id="3839" w:name="_Toc1711"/>
      <w:bookmarkEnd w:id="3837"/>
      <w:bookmarkEnd w:id="3838"/>
      <w:r>
        <w:rPr>
          <w:rtl w:val="true"/>
        </w:rPr>
        <w:t>الخامس</w:t>
      </w:r>
      <w:r>
        <w:rPr>
          <w:rtl w:val="true"/>
        </w:rPr>
        <w:t>:</w:t>
      </w:r>
      <w:r>
        <w:rPr>
          <w:rtl w:val="true"/>
        </w:rPr>
        <w:t>الموضحة</w:t>
      </w:r>
      <w:bookmarkEnd w:id="3839"/>
    </w:p>
    <w:p>
      <w:pPr>
        <w:pStyle w:val="BookText"/>
        <w:rPr/>
      </w:pPr>
      <w:r>
        <w:rPr>
          <w:rFonts w:ascii="IRNazanin" w:hAnsi="IRNazanin" w:eastAsia="IRNazanin"/>
          <w:color w:val="111111"/>
          <w:sz w:val="28"/>
          <w:sz w:val="28"/>
          <w:szCs w:val="28"/>
          <w:rtl w:val="true"/>
          <w:lang w:bidi="fa-IR"/>
        </w:rPr>
        <w:t>و هی التی توضح العظم،و فیها خمس من الابل</w:t>
      </w:r>
      <w:r>
        <w:rPr>
          <w:rFonts w:eastAsia="IRNazanin" w:cs="IRNazanin"/>
          <w:color w:val="111111"/>
          <w:sz w:val="28"/>
          <w:szCs w:val="28"/>
          <w:rtl w:val="true"/>
          <w:lang w:bidi="fa-IR"/>
        </w:rPr>
        <w:t>.</w:t>
      </w:r>
    </w:p>
    <w:p>
      <w:pPr>
        <w:pStyle w:val="Heading5"/>
        <w:numPr>
          <w:ilvl w:val="4"/>
          <w:numId w:val="1"/>
        </w:numPr>
        <w:rPr/>
      </w:pPr>
      <w:bookmarkStart w:id="3840" w:name="__RefHeading___Toc1059535_73709187"/>
      <w:bookmarkStart w:id="3841" w:name="_Toc1712"/>
      <w:bookmarkEnd w:id="3840"/>
      <w:r>
        <w:rPr>
          <w:rtl w:val="true"/>
        </w:rPr>
        <w:t>السادس</w:t>
      </w:r>
      <w:r>
        <w:rPr>
          <w:rtl w:val="true"/>
        </w:rPr>
        <w:t>:</w:t>
      </w:r>
      <w:r>
        <w:rPr>
          <w:rtl w:val="true"/>
        </w:rPr>
        <w:t>الهاشمة</w:t>
      </w:r>
      <w:bookmarkEnd w:id="3841"/>
    </w:p>
    <w:p>
      <w:pPr>
        <w:pStyle w:val="BookText"/>
        <w:rPr/>
      </w:pPr>
      <w:r>
        <w:rPr>
          <w:rFonts w:ascii="IRNazanin" w:hAnsi="IRNazanin" w:eastAsia="IRNazanin"/>
          <w:color w:val="111111"/>
          <w:sz w:val="28"/>
          <w:sz w:val="28"/>
          <w:szCs w:val="28"/>
          <w:rtl w:val="true"/>
          <w:lang w:bidi="fa-IR"/>
        </w:rPr>
        <w:t>المشهور ان فی هشم العظم عشرة من الابل،و فیه اشکال و لا یبعد ان یکون الحکم فیه الحکومة</w:t>
      </w:r>
      <w:r>
        <w:rPr>
          <w:rFonts w:eastAsia="IRNazanin" w:cs="IRNazanin"/>
          <w:color w:val="111111"/>
          <w:sz w:val="28"/>
          <w:szCs w:val="28"/>
          <w:rtl w:val="true"/>
          <w:lang w:bidi="fa-IR"/>
        </w:rPr>
        <w:t>.</w:t>
      </w:r>
    </w:p>
    <w:p>
      <w:pPr>
        <w:pStyle w:val="Heading5"/>
        <w:numPr>
          <w:ilvl w:val="4"/>
          <w:numId w:val="1"/>
        </w:numPr>
        <w:rPr/>
      </w:pPr>
      <w:bookmarkStart w:id="3842" w:name="__RefHeading___Toc1059537_73709187"/>
      <w:bookmarkStart w:id="3843" w:name="_Toc1713"/>
      <w:bookmarkEnd w:id="3842"/>
      <w:r>
        <w:rPr>
          <w:rtl w:val="true"/>
        </w:rPr>
        <w:t>السابع</w:t>
      </w:r>
      <w:r>
        <w:rPr>
          <w:rtl w:val="true"/>
        </w:rPr>
        <w:t>:</w:t>
      </w:r>
      <w:r>
        <w:rPr>
          <w:rtl w:val="true"/>
        </w:rPr>
        <w:t>المنقلة</w:t>
      </w:r>
      <w:bookmarkEnd w:id="3843"/>
    </w:p>
    <w:p>
      <w:pPr>
        <w:pStyle w:val="BookText"/>
        <w:rPr/>
      </w:pPr>
      <w:r>
        <w:rPr>
          <w:rFonts w:ascii="IRNazanin" w:hAnsi="IRNazanin" w:eastAsia="IRNazanin"/>
          <w:color w:val="111111"/>
          <w:sz w:val="28"/>
          <w:sz w:val="28"/>
          <w:szCs w:val="28"/>
          <w:rtl w:val="true"/>
          <w:lang w:bidi="fa-IR"/>
        </w:rPr>
        <w:t>و هی التی تنقل العظم من الموضع الذی خلقه اللّه تعالی فیه الی موضع آخر،و فیها خمس عشرة من الابل،و الحکم فیه متعلق بالنقل و إن لم یکن جرحا</w:t>
      </w:r>
      <w:r>
        <w:rPr>
          <w:rFonts w:eastAsia="IRNazanin" w:cs="IRNazanin"/>
          <w:color w:val="111111"/>
          <w:sz w:val="28"/>
          <w:szCs w:val="28"/>
          <w:rtl w:val="true"/>
          <w:lang w:bidi="fa-IR"/>
        </w:rPr>
        <w:t>.</w:t>
      </w:r>
    </w:p>
    <w:p>
      <w:pPr>
        <w:pStyle w:val="Heading5"/>
        <w:numPr>
          <w:ilvl w:val="4"/>
          <w:numId w:val="1"/>
        </w:numPr>
        <w:rPr/>
      </w:pPr>
      <w:bookmarkStart w:id="3844" w:name="__RefHeading___Toc1059539_73709187"/>
      <w:bookmarkStart w:id="3845" w:name="_Toc1714"/>
      <w:bookmarkEnd w:id="3844"/>
      <w:r>
        <w:rPr>
          <w:rtl w:val="true"/>
        </w:rPr>
        <w:t>الثامن</w:t>
      </w:r>
      <w:r>
        <w:rPr>
          <w:rtl w:val="true"/>
        </w:rPr>
        <w:t>:</w:t>
      </w:r>
      <w:r>
        <w:rPr>
          <w:rtl w:val="true"/>
        </w:rPr>
        <w:t>المأمومة</w:t>
      </w:r>
      <w:bookmarkEnd w:id="3845"/>
    </w:p>
    <w:p>
      <w:pPr>
        <w:pStyle w:val="Heading6"/>
        <w:numPr>
          <w:ilvl w:val="5"/>
          <w:numId w:val="1"/>
        </w:numPr>
        <w:rPr/>
      </w:pPr>
      <w:bookmarkStart w:id="3846" w:name="__RefHeading___Toc1059541_73709187"/>
      <w:bookmarkStart w:id="3847" w:name="_Toc1715"/>
      <w:bookmarkEnd w:id="3846"/>
      <w:r>
        <w:rPr>
          <w:rtl w:val="true"/>
        </w:rPr>
        <w:t>اشارة</w:t>
      </w:r>
      <w:bookmarkEnd w:id="3847"/>
    </w:p>
    <w:p>
      <w:pPr>
        <w:pStyle w:val="BookText"/>
        <w:rPr/>
      </w:pPr>
      <w:r>
        <w:rPr>
          <w:rFonts w:ascii="IRNazanin" w:hAnsi="IRNazanin" w:eastAsia="IRNazanin"/>
          <w:color w:val="111111"/>
          <w:sz w:val="28"/>
          <w:sz w:val="28"/>
          <w:szCs w:val="28"/>
          <w:rtl w:val="true"/>
          <w:lang w:bidi="fa-IR"/>
        </w:rPr>
        <w:t>و هی تبلغ تبلغ أمّ الدماغ،و فیها ثلث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و ثلاثة و ثلاثون دینارا و ثلث دینار،و یکفی فیها ثلاث و ثلاثون من الابل،و کذا الحال فی الجائفة</w:t>
      </w:r>
      <w:r>
        <w:rPr>
          <w:rFonts w:eastAsia="IRNazanin" w:cs="IRNazanin"/>
          <w:color w:val="111111"/>
          <w:sz w:val="28"/>
          <w:szCs w:val="28"/>
          <w:rtl w:val="true"/>
          <w:lang w:bidi="fa-IR"/>
        </w:rPr>
        <w:t>.</w:t>
      </w:r>
    </w:p>
    <w:p>
      <w:pPr>
        <w:pStyle w:val="Heading6"/>
        <w:numPr>
          <w:ilvl w:val="5"/>
          <w:numId w:val="1"/>
        </w:numPr>
        <w:rPr/>
      </w:pPr>
      <w:bookmarkStart w:id="3848" w:name="__RefHeading___Toc1059543_73709187"/>
      <w:bookmarkStart w:id="3849" w:name="_Toc1716"/>
      <w:bookmarkEnd w:id="3848"/>
      <w:r>
        <w:rPr>
          <w:rtl w:val="true"/>
        </w:rPr>
        <w:t xml:space="preserve">مسألة </w:t>
      </w:r>
      <w:r>
        <w:rPr/>
        <w:t>1310</w:t>
      </w:r>
      <w:r>
        <w:rPr>
          <w:rtl w:val="true"/>
        </w:rPr>
        <w:t>:</w:t>
      </w:r>
      <w:r>
        <w:rPr>
          <w:rtl w:val="true"/>
        </w:rPr>
        <w:t>فی ما ذکرناه من المراتب تدخل المرتبة فی المرتبة العالیة</w:t>
      </w:r>
      <w:bookmarkEnd w:id="3849"/>
    </w:p>
    <w:p>
      <w:pPr>
        <w:pStyle w:val="BookText"/>
        <w:rPr/>
      </w:pPr>
      <w:r>
        <w:rPr>
          <w:rFonts w:ascii="IRNazanin" w:hAnsi="IRNazanin" w:eastAsia="IRNazanin"/>
          <w:color w:val="111111"/>
          <w:sz w:val="28"/>
          <w:sz w:val="28"/>
          <w:szCs w:val="28"/>
          <w:rtl w:val="true"/>
          <w:lang w:bidi="fa-IR"/>
        </w:rPr>
        <w:t>اذا کانتا بضربة واحدة،</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کانتا بضربتین فلکل منهما دیته،من دون فرق بین أن تکونا من شخص واحد،أو من شخصین</w:t>
      </w:r>
      <w:r>
        <w:rPr>
          <w:rFonts w:eastAsia="IRNazanin" w:cs="IRNazanin"/>
          <w:color w:val="111111"/>
          <w:sz w:val="28"/>
          <w:szCs w:val="28"/>
          <w:rtl w:val="true"/>
          <w:lang w:bidi="fa-IR"/>
        </w:rPr>
        <w:t>.</w:t>
      </w:r>
      <w:bookmarkStart w:id="3850" w:name="pg11408_119470"/>
    </w:p>
    <w:p>
      <w:pPr>
        <w:pStyle w:val="Heading6"/>
        <w:numPr>
          <w:ilvl w:val="5"/>
          <w:numId w:val="1"/>
        </w:numPr>
        <w:rPr/>
      </w:pPr>
      <w:bookmarkStart w:id="3851" w:name="__RefHeading___Toc1059545_73709187"/>
      <w:bookmarkStart w:id="3852" w:name="_Toc1717"/>
      <w:bookmarkEnd w:id="3850"/>
      <w:bookmarkEnd w:id="3851"/>
      <w:r>
        <w:rPr>
          <w:rtl w:val="true"/>
        </w:rPr>
        <w:t xml:space="preserve">مسألة </w:t>
      </w:r>
      <w:r>
        <w:rPr/>
        <w:t>1311</w:t>
      </w:r>
      <w:r>
        <w:rPr>
          <w:rtl w:val="true"/>
        </w:rPr>
        <w:t>:</w:t>
      </w:r>
      <w:r>
        <w:rPr>
          <w:rtl w:val="true"/>
        </w:rPr>
        <w:t>لو أوضح موضحتین فلکل منهما دیتها</w:t>
      </w:r>
      <w:bookmarkEnd w:id="3852"/>
    </w:p>
    <w:p>
      <w:pPr>
        <w:pStyle w:val="BookText"/>
        <w:rPr/>
      </w:pPr>
      <w:r>
        <w:rPr>
          <w:rFonts w:ascii="IRNazanin" w:hAnsi="IRNazanin" w:eastAsia="IRNazanin"/>
          <w:color w:val="111111"/>
          <w:sz w:val="28"/>
          <w:sz w:val="28"/>
          <w:szCs w:val="28"/>
          <w:rtl w:val="true"/>
          <w:lang w:bidi="fa-IR"/>
        </w:rPr>
        <w:t>و لو أوصل آخر احدی الموضحتین بالأخری بجنایة ثالثة فعلیه دیتها،و لو کان ذلک بفعل المجنی علیه فهی هدر و ان کان ذلک بفعل الجانی،أو بالسرایة،فهل هذا یوجب اتحاد الموضحتین،أو هو موضحة ثالثة،أو فیه تفصیل،وجوه بل أقوال،و الاقرب انه موضحة ثالثة عرفا إذا کان بفعل الجانی،و اما اذا کان بالسرایة،فهو و ان لم یکن موضحة ثالثة عرفا إذا کان بفعل الجانی،و اما اذا کان بالسرایة،فهو و ان لم یکن موضحة ثالثة،و لکن هل علیه فیها شیء؟</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ذلک بالحکومة،شریطة ان تکون السرایة اکثر من المقدار المعتاد و المتعارف فی الجروح</w:t>
      </w:r>
      <w:r>
        <w:rPr>
          <w:rFonts w:eastAsia="IRNazanin" w:cs="IRNazanin"/>
          <w:color w:val="111111"/>
          <w:sz w:val="28"/>
          <w:szCs w:val="28"/>
          <w:rtl w:val="true"/>
          <w:lang w:bidi="fa-IR"/>
        </w:rPr>
        <w:t>.</w:t>
      </w:r>
    </w:p>
    <w:p>
      <w:pPr>
        <w:pStyle w:val="Heading6"/>
        <w:numPr>
          <w:ilvl w:val="5"/>
          <w:numId w:val="1"/>
        </w:numPr>
        <w:rPr/>
      </w:pPr>
      <w:bookmarkStart w:id="3853" w:name="__RefHeading___Toc1059547_73709187"/>
      <w:bookmarkStart w:id="3854" w:name="_Toc1718"/>
      <w:bookmarkEnd w:id="3853"/>
      <w:r>
        <w:rPr>
          <w:rtl w:val="true"/>
        </w:rPr>
        <w:t xml:space="preserve">مسألة </w:t>
      </w:r>
      <w:r>
        <w:rPr/>
        <w:t>1312</w:t>
      </w:r>
      <w:r>
        <w:rPr>
          <w:rtl w:val="true"/>
        </w:rPr>
        <w:t>:</w:t>
      </w:r>
      <w:r>
        <w:rPr>
          <w:rtl w:val="true"/>
        </w:rPr>
        <w:t>اذا اختلفت مقادیر الشحة فی الضربة الواحدة أخذت</w:t>
      </w:r>
      <w:bookmarkEnd w:id="3854"/>
    </w:p>
    <w:p>
      <w:pPr>
        <w:pStyle w:val="BookText"/>
        <w:rPr/>
      </w:pPr>
      <w:r>
        <w:rPr>
          <w:rFonts w:ascii="IRNazanin" w:hAnsi="IRNazanin" w:eastAsia="IRNazanin"/>
          <w:color w:val="111111"/>
          <w:sz w:val="28"/>
          <w:sz w:val="28"/>
          <w:szCs w:val="28"/>
          <w:rtl w:val="true"/>
          <w:lang w:bidi="fa-IR"/>
        </w:rPr>
        <w:t>دیة الابلغ عمقا،</w:t>
      </w:r>
    </w:p>
    <w:p>
      <w:pPr>
        <w:pStyle w:val="BookText"/>
        <w:rPr/>
      </w:pPr>
      <w:r>
        <w:rPr>
          <w:rFonts w:ascii="IRNazanin" w:hAnsi="IRNazanin" w:eastAsia="IRNazanin"/>
          <w:color w:val="111111"/>
          <w:sz w:val="28"/>
          <w:sz w:val="28"/>
          <w:szCs w:val="28"/>
          <w:rtl w:val="true"/>
          <w:lang w:bidi="fa-IR"/>
        </w:rPr>
        <w:t>کما اذا کان مقدار منها خارصة،و مقدار منها متلاحمة،و الأبلغ عمقا موضحة،فالواجب هو دیة الموضحة</w:t>
      </w:r>
      <w:r>
        <w:rPr>
          <w:rFonts w:eastAsia="IRNazanin" w:cs="IRNazanin"/>
          <w:color w:val="111111"/>
          <w:sz w:val="28"/>
          <w:szCs w:val="28"/>
          <w:rtl w:val="true"/>
          <w:lang w:bidi="fa-IR"/>
        </w:rPr>
        <w:t>.</w:t>
      </w:r>
    </w:p>
    <w:p>
      <w:pPr>
        <w:pStyle w:val="Heading6"/>
        <w:numPr>
          <w:ilvl w:val="5"/>
          <w:numId w:val="1"/>
        </w:numPr>
        <w:rPr/>
      </w:pPr>
      <w:bookmarkStart w:id="3855" w:name="__RefHeading___Toc1059549_73709187"/>
      <w:bookmarkStart w:id="3856" w:name="_Toc1719"/>
      <w:bookmarkEnd w:id="3855"/>
      <w:r>
        <w:rPr>
          <w:rtl w:val="true"/>
        </w:rPr>
        <w:t xml:space="preserve">مسألة </w:t>
      </w:r>
      <w:r>
        <w:rPr/>
        <w:t>1313</w:t>
      </w:r>
      <w:r>
        <w:rPr>
          <w:rtl w:val="true"/>
        </w:rPr>
        <w:t>:</w:t>
      </w:r>
      <w:r>
        <w:rPr>
          <w:rtl w:val="true"/>
        </w:rPr>
        <w:t>إذا جرح عضوین مختلفین لشخص کالید و الرأس کان</w:t>
      </w:r>
      <w:bookmarkEnd w:id="3856"/>
    </w:p>
    <w:p>
      <w:pPr>
        <w:pStyle w:val="BookText"/>
        <w:rPr/>
      </w:pPr>
      <w:r>
        <w:rPr>
          <w:rFonts w:ascii="IRNazanin" w:hAnsi="IRNazanin" w:eastAsia="IRNazanin"/>
          <w:color w:val="111111"/>
          <w:sz w:val="28"/>
          <w:sz w:val="28"/>
          <w:szCs w:val="28"/>
          <w:rtl w:val="true"/>
          <w:lang w:bidi="fa-IR"/>
        </w:rPr>
        <w:t>لجرح کل عضو حکمه،</w:t>
      </w:r>
    </w:p>
    <w:p>
      <w:pPr>
        <w:pStyle w:val="BookText"/>
        <w:rPr/>
      </w:pPr>
      <w:r>
        <w:rPr>
          <w:rFonts w:ascii="IRNazanin" w:hAnsi="IRNazanin" w:eastAsia="IRNazanin"/>
          <w:color w:val="111111"/>
          <w:sz w:val="28"/>
          <w:sz w:val="28"/>
          <w:szCs w:val="28"/>
          <w:rtl w:val="true"/>
          <w:lang w:bidi="fa-IR"/>
        </w:rPr>
        <w:t>فان کان جرح الرأس بقدر الموضحة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جرح الآخر دونها،ففی الأول دیة الایضاح،و فی الثانی دیة ما دونه،و لا فرق فی ذلک بین ان یکون الجرحان بضربة واحدة،أو بضربتین،و لو جرح موضعین من عضو واحد کالرأس،أو الجبهة أو نحو ذلک،جرحا متصلا،ففیه دیة واحدة</w:t>
      </w:r>
      <w:r>
        <w:rPr>
          <w:rFonts w:eastAsia="IRNazanin" w:cs="IRNazanin"/>
          <w:color w:val="111111"/>
          <w:sz w:val="28"/>
          <w:szCs w:val="28"/>
          <w:rtl w:val="true"/>
          <w:lang w:bidi="fa-IR"/>
        </w:rPr>
        <w:t>.</w:t>
      </w:r>
    </w:p>
    <w:p>
      <w:pPr>
        <w:pStyle w:val="Heading6"/>
        <w:numPr>
          <w:ilvl w:val="5"/>
          <w:numId w:val="1"/>
        </w:numPr>
        <w:rPr/>
      </w:pPr>
      <w:bookmarkStart w:id="3857" w:name="__RefHeading___Toc1059551_73709187"/>
      <w:bookmarkStart w:id="3858" w:name="_Toc1720"/>
      <w:bookmarkEnd w:id="3857"/>
      <w:r>
        <w:rPr>
          <w:rtl w:val="true"/>
        </w:rPr>
        <w:t xml:space="preserve">مسألة </w:t>
      </w:r>
      <w:r>
        <w:rPr/>
        <w:t>1314</w:t>
      </w:r>
      <w:r>
        <w:rPr>
          <w:rtl w:val="true"/>
        </w:rPr>
        <w:t>:</w:t>
      </w:r>
      <w:r>
        <w:rPr>
          <w:rtl w:val="true"/>
        </w:rPr>
        <w:t>لو جنی شخص علی آخر بموضحة فجنی آخر بجعلها</w:t>
      </w:r>
      <w:bookmarkEnd w:id="3858"/>
    </w:p>
    <w:p>
      <w:pPr>
        <w:pStyle w:val="BookText"/>
        <w:rPr/>
      </w:pPr>
      <w:r>
        <w:rPr>
          <w:rFonts w:ascii="Amiri" w:hAnsi="Amiri" w:eastAsia="Amiri" w:cs="Amiri"/>
          <w:color w:val="111111"/>
          <w:sz w:val="28"/>
          <w:sz w:val="28"/>
          <w:szCs w:val="28"/>
          <w:rtl w:val="true"/>
          <w:lang w:bidi="ar-SA"/>
        </w:rPr>
        <w:t>منقلة،و ثالث بجعل المنقلة مأمومة،</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فالدیة علی الاول خمس من الإبل ای خمس اجزاء من مائة جزء من الدیة،و له ان یدفع خمسین مثقالا شرعیا من</w:t>
      </w:r>
      <w:bookmarkStart w:id="3859" w:name="pg11408_119471"/>
    </w:p>
    <w:p>
      <w:pPr>
        <w:pStyle w:val="BookText"/>
        <w:rPr/>
      </w:pPr>
      <w:bookmarkEnd w:id="3859"/>
      <w:r>
        <w:rPr>
          <w:rFonts w:ascii="IRNazanin" w:hAnsi="IRNazanin" w:eastAsia="IRNazanin"/>
          <w:color w:val="111111"/>
          <w:sz w:val="28"/>
          <w:sz w:val="28"/>
          <w:szCs w:val="28"/>
          <w:rtl w:val="true"/>
          <w:lang w:bidi="fa-IR"/>
        </w:rPr>
        <w:t>الذهب المسکوک و ستمائة درهم من الفضة المسکوک،اذ لا خصوصیة للإبل، و هل حینئذ علی الثانی و الثالث تمام الدیة او ما به التفاوت بین دیة الاولی و دیة الثانیة؟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الاظهر هو الاول،فیکون علی الثانی تمام دیة المنقلة، و علی الثالث تمام دیة المأمومة،اذ لا دلیل علی التداخل،و وجوب خصوص ما به التفاوت علی الثانی و الثالث،نعم لو کانت تلک الجنایات بضربة واحدة،لکانت الدیة واحدة و هی الدیة علی اغلظ الجنایات،و اما اذا کانت بضربات متعددة،فلکل واحدة منها دیتها،و لا وجه للتداخل،و لا فرق فی ذلک بین ان یکون الجانی واحدا او متعددا</w:t>
      </w:r>
      <w:r>
        <w:rPr>
          <w:rFonts w:eastAsia="IRNazanin" w:cs="IRNazanin"/>
          <w:color w:val="111111"/>
          <w:sz w:val="28"/>
          <w:szCs w:val="28"/>
          <w:rtl w:val="true"/>
          <w:lang w:bidi="fa-IR"/>
        </w:rPr>
        <w:t>.</w:t>
      </w:r>
    </w:p>
    <w:p>
      <w:pPr>
        <w:pStyle w:val="Heading6"/>
        <w:numPr>
          <w:ilvl w:val="5"/>
          <w:numId w:val="1"/>
        </w:numPr>
        <w:rPr/>
      </w:pPr>
      <w:bookmarkStart w:id="3860" w:name="__RefHeading___Toc1059553_73709187"/>
      <w:bookmarkStart w:id="3861" w:name="_Toc1721"/>
      <w:bookmarkEnd w:id="3860"/>
      <w:r>
        <w:rPr>
          <w:rtl w:val="true"/>
        </w:rPr>
        <w:t xml:space="preserve">مسألة </w:t>
      </w:r>
      <w:r>
        <w:rPr/>
        <w:t>1315</w:t>
      </w:r>
      <w:r>
        <w:rPr>
          <w:rtl w:val="true"/>
        </w:rPr>
        <w:t>:</w:t>
      </w:r>
      <w:r>
        <w:rPr>
          <w:rtl w:val="true"/>
        </w:rPr>
        <w:t>الجائفة و هی التی تصل الجوف بطعنة او رمیة</w:t>
      </w:r>
      <w:bookmarkEnd w:id="3861"/>
    </w:p>
    <w:p>
      <w:pPr>
        <w:pStyle w:val="BookText"/>
        <w:rPr/>
      </w:pPr>
      <w:r>
        <w:rPr>
          <w:rFonts w:ascii="IRNazanin" w:hAnsi="IRNazanin" w:eastAsia="IRNazanin"/>
          <w:color w:val="111111"/>
          <w:sz w:val="28"/>
          <w:sz w:val="28"/>
          <w:szCs w:val="28"/>
          <w:rtl w:val="true"/>
          <w:lang w:bidi="fa-IR"/>
        </w:rPr>
        <w:t>فیها ثلث دیة النفس ثلاثمائة و ثلاثة و ثلاثون دینارا و ثلث دینار،و لا تختص بما یدخل جوف الدماغ،بل یعم الداخل فی الصدر و البطن أیضا،و یکفی فیها ثلاث و ثلاثون من الابل</w:t>
      </w:r>
      <w:r>
        <w:rPr>
          <w:rFonts w:eastAsia="IRNazanin" w:cs="IRNazanin"/>
          <w:color w:val="111111"/>
          <w:sz w:val="28"/>
          <w:szCs w:val="28"/>
          <w:rtl w:val="true"/>
          <w:lang w:bidi="fa-IR"/>
        </w:rPr>
        <w:t>.</w:t>
      </w:r>
    </w:p>
    <w:p>
      <w:pPr>
        <w:pStyle w:val="Heading6"/>
        <w:numPr>
          <w:ilvl w:val="5"/>
          <w:numId w:val="1"/>
        </w:numPr>
        <w:rPr/>
      </w:pPr>
      <w:bookmarkStart w:id="3862" w:name="__RefHeading___Toc1059555_73709187"/>
      <w:bookmarkStart w:id="3863" w:name="_Toc1722"/>
      <w:bookmarkEnd w:id="3862"/>
      <w:r>
        <w:rPr>
          <w:rtl w:val="true"/>
        </w:rPr>
        <w:t xml:space="preserve">مسألة </w:t>
      </w:r>
      <w:r>
        <w:rPr/>
        <w:t>1316</w:t>
      </w:r>
      <w:r>
        <w:rPr>
          <w:rtl w:val="true"/>
        </w:rPr>
        <w:t>:</w:t>
      </w:r>
      <w:r>
        <w:rPr>
          <w:rtl w:val="true"/>
        </w:rPr>
        <w:t>لو جرح عضوا ثم أجافه</w:t>
      </w:r>
      <w:bookmarkEnd w:id="3863"/>
    </w:p>
    <w:p>
      <w:pPr>
        <w:pStyle w:val="BookText"/>
        <w:rPr/>
      </w:pPr>
      <w:r>
        <w:rPr>
          <w:rFonts w:ascii="IRNazanin" w:hAnsi="IRNazanin" w:eastAsia="IRNazanin"/>
          <w:color w:val="111111"/>
          <w:sz w:val="28"/>
          <w:sz w:val="28"/>
          <w:szCs w:val="28"/>
          <w:rtl w:val="true"/>
          <w:lang w:bidi="fa-IR"/>
        </w:rPr>
        <w:t>مثل ان یشق الکتف الی أن یحاذی الجنب ثم یجیفه،لزمه دیة الجرح و دیة الجائفة</w:t>
      </w:r>
      <w:r>
        <w:rPr>
          <w:rFonts w:eastAsia="IRNazanin" w:cs="IRNazanin"/>
          <w:color w:val="111111"/>
          <w:sz w:val="28"/>
          <w:szCs w:val="28"/>
          <w:rtl w:val="true"/>
          <w:lang w:bidi="fa-IR"/>
        </w:rPr>
        <w:t>.</w:t>
      </w:r>
    </w:p>
    <w:p>
      <w:pPr>
        <w:pStyle w:val="Heading6"/>
        <w:numPr>
          <w:ilvl w:val="5"/>
          <w:numId w:val="1"/>
        </w:numPr>
        <w:rPr/>
      </w:pPr>
      <w:bookmarkStart w:id="3864" w:name="__RefHeading___Toc1059557_73709187"/>
      <w:bookmarkStart w:id="3865" w:name="_Toc1723"/>
      <w:bookmarkEnd w:id="3864"/>
      <w:r>
        <w:rPr>
          <w:rtl w:val="true"/>
        </w:rPr>
        <w:t xml:space="preserve">مسألة </w:t>
      </w:r>
      <w:r>
        <w:rPr/>
        <w:t>1317</w:t>
      </w:r>
      <w:r>
        <w:rPr>
          <w:rtl w:val="true"/>
        </w:rPr>
        <w:t>:</w:t>
      </w:r>
      <w:r>
        <w:rPr>
          <w:rtl w:val="true"/>
        </w:rPr>
        <w:t>لو أجافه کان علیه دیة الجائفة</w:t>
      </w:r>
      <w:bookmarkEnd w:id="3865"/>
    </w:p>
    <w:p>
      <w:pPr>
        <w:pStyle w:val="BookText"/>
        <w:rPr/>
      </w:pPr>
      <w:r>
        <w:rPr>
          <w:rFonts w:ascii="IRNazanin" w:hAnsi="IRNazanin" w:eastAsia="IRNazanin"/>
          <w:color w:val="111111"/>
          <w:sz w:val="28"/>
          <w:sz w:val="28"/>
          <w:szCs w:val="28"/>
          <w:rtl w:val="true"/>
          <w:lang w:bidi="fa-IR"/>
        </w:rPr>
        <w:t>و لو أدخل فیه سکینا و لم یزد عما کان علیه،فعلیه التعزیر،و اذ زاد باطنا فحسب او ظاهرا کذلک، ففیه الحکومة،و لو زاد فیهما معا،فهو جائفة أخری،فعلیه دیتها</w:t>
      </w:r>
      <w:r>
        <w:rPr>
          <w:rFonts w:eastAsia="IRNazanin" w:cs="IRNazanin"/>
          <w:color w:val="111111"/>
          <w:sz w:val="28"/>
          <w:szCs w:val="28"/>
          <w:rtl w:val="true"/>
          <w:lang w:bidi="fa-IR"/>
        </w:rPr>
        <w:t>.</w:t>
      </w:r>
    </w:p>
    <w:p>
      <w:pPr>
        <w:pStyle w:val="Heading6"/>
        <w:numPr>
          <w:ilvl w:val="5"/>
          <w:numId w:val="1"/>
        </w:numPr>
        <w:rPr/>
      </w:pPr>
      <w:bookmarkStart w:id="3866" w:name="__RefHeading___Toc1059559_73709187"/>
      <w:bookmarkStart w:id="3867" w:name="_Toc1724"/>
      <w:bookmarkEnd w:id="3866"/>
      <w:r>
        <w:rPr>
          <w:rtl w:val="true"/>
        </w:rPr>
        <w:t xml:space="preserve">مسألة </w:t>
      </w:r>
      <w:r>
        <w:rPr/>
        <w:t>1318</w:t>
      </w:r>
      <w:r>
        <w:rPr>
          <w:rtl w:val="true"/>
        </w:rPr>
        <w:t>:</w:t>
      </w:r>
      <w:r>
        <w:rPr>
          <w:rtl w:val="true"/>
        </w:rPr>
        <w:t>لو کانت الجائفة مخیطة ففتقها شخص</w:t>
      </w:r>
      <w:bookmarkEnd w:id="3867"/>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کانت بحالها و غیر ملتئمه ففیه الحکومة،و ان کانت ملتئمة،فهی جائفة جدیدة و علیه ثلث الدیة</w:t>
      </w:r>
      <w:r>
        <w:rPr>
          <w:rFonts w:eastAsia="IRNazanin" w:cs="IRNazanin"/>
          <w:color w:val="111111"/>
          <w:sz w:val="28"/>
          <w:szCs w:val="28"/>
          <w:rtl w:val="true"/>
          <w:lang w:bidi="fa-IR"/>
        </w:rPr>
        <w:t>.</w:t>
      </w:r>
      <w:bookmarkStart w:id="3868" w:name="pg11408_119472"/>
    </w:p>
    <w:p>
      <w:pPr>
        <w:pStyle w:val="Heading6"/>
        <w:numPr>
          <w:ilvl w:val="5"/>
          <w:numId w:val="1"/>
        </w:numPr>
        <w:rPr/>
      </w:pPr>
      <w:bookmarkStart w:id="3869" w:name="__RefHeading___Toc1059561_73709187"/>
      <w:bookmarkStart w:id="3870" w:name="_Toc1725"/>
      <w:bookmarkEnd w:id="3868"/>
      <w:bookmarkEnd w:id="3869"/>
      <w:r>
        <w:rPr>
          <w:rtl w:val="true"/>
        </w:rPr>
        <w:t xml:space="preserve">مسألة </w:t>
      </w:r>
      <w:r>
        <w:rPr/>
        <w:t>1319</w:t>
      </w:r>
      <w:r>
        <w:rPr>
          <w:rtl w:val="true"/>
        </w:rPr>
        <w:t>:</w:t>
      </w:r>
      <w:r>
        <w:rPr>
          <w:rtl w:val="true"/>
        </w:rPr>
        <w:t>لو طعنه فی صدره فخرج من ظهره فهل علیه دیة</w:t>
      </w:r>
      <w:bookmarkEnd w:id="3870"/>
    </w:p>
    <w:p>
      <w:pPr>
        <w:pStyle w:val="BookText"/>
        <w:rPr/>
      </w:pPr>
      <w:r>
        <w:rPr>
          <w:rFonts w:ascii="Amiri" w:hAnsi="Amiri" w:eastAsia="Amiri" w:cs="Amiri"/>
          <w:color w:val="111111"/>
          <w:sz w:val="28"/>
          <w:sz w:val="28"/>
          <w:szCs w:val="28"/>
          <w:rtl w:val="true"/>
          <w:lang w:bidi="ar-SA"/>
        </w:rPr>
        <w:t>واحدة لوحدة الطعنة،أو متعددة لخروجه من الظهر؟</w:t>
      </w:r>
    </w:p>
    <w:p>
      <w:pPr>
        <w:pStyle w:val="BookText"/>
        <w:rPr/>
      </w:pPr>
      <w:r>
        <w:rPr>
          <w:rFonts w:ascii="IRNazanin" w:hAnsi="IRNazanin" w:eastAsia="IRNazanin"/>
          <w:color w:val="111111"/>
          <w:sz w:val="28"/>
          <w:sz w:val="28"/>
          <w:szCs w:val="28"/>
          <w:rtl w:val="true"/>
          <w:lang w:bidi="fa-IR"/>
        </w:rPr>
        <w:t>وجهان قیل بانه جائفة واحدة و فیها دیتها،و الأظهر ان دیته أربعمائة و ثلاثة و ثلاثون دینارا و ثلث دینار</w:t>
      </w:r>
      <w:r>
        <w:rPr>
          <w:rFonts w:eastAsia="IRNazanin" w:cs="IRNazanin"/>
          <w:color w:val="111111"/>
          <w:sz w:val="28"/>
          <w:szCs w:val="28"/>
          <w:rtl w:val="true"/>
          <w:lang w:bidi="fa-IR"/>
        </w:rPr>
        <w:t>.</w:t>
      </w:r>
    </w:p>
    <w:p>
      <w:pPr>
        <w:pStyle w:val="Heading6"/>
        <w:numPr>
          <w:ilvl w:val="5"/>
          <w:numId w:val="1"/>
        </w:numPr>
        <w:rPr/>
      </w:pPr>
      <w:bookmarkStart w:id="3871" w:name="__RefHeading___Toc1059563_73709187"/>
      <w:bookmarkStart w:id="3872" w:name="_Toc1726"/>
      <w:bookmarkEnd w:id="3871"/>
      <w:r>
        <w:rPr>
          <w:rtl w:val="true"/>
        </w:rPr>
        <w:t xml:space="preserve">مسألة </w:t>
      </w:r>
      <w:r>
        <w:rPr/>
        <w:t>1320</w:t>
      </w:r>
      <w:r>
        <w:rPr>
          <w:rtl w:val="true"/>
        </w:rPr>
        <w:t>:</w:t>
      </w:r>
      <w:r>
        <w:rPr>
          <w:rtl w:val="true"/>
        </w:rPr>
        <w:t>فی دیة حزم الأذن خلاف قیل انها ثلث دیتها</w:t>
      </w:r>
      <w:bookmarkEnd w:id="3872"/>
    </w:p>
    <w:p>
      <w:pPr>
        <w:pStyle w:val="BookText"/>
        <w:rPr/>
      </w:pPr>
      <w:r>
        <w:rPr>
          <w:rFonts w:ascii="IRNazanin" w:hAnsi="IRNazanin" w:eastAsia="IRNazanin"/>
          <w:color w:val="111111"/>
          <w:sz w:val="28"/>
          <w:sz w:val="28"/>
          <w:szCs w:val="28"/>
          <w:rtl w:val="true"/>
          <w:lang w:bidi="fa-IR"/>
        </w:rPr>
        <w:t>و فیه اشکال،و الاظهر فیه الرجوع الی الحکومة</w:t>
      </w:r>
      <w:r>
        <w:rPr>
          <w:rFonts w:eastAsia="IRNazanin" w:cs="IRNazanin"/>
          <w:color w:val="111111"/>
          <w:sz w:val="28"/>
          <w:szCs w:val="28"/>
          <w:rtl w:val="true"/>
          <w:lang w:bidi="fa-IR"/>
        </w:rPr>
        <w:t>.</w:t>
      </w:r>
    </w:p>
    <w:p>
      <w:pPr>
        <w:pStyle w:val="Heading6"/>
        <w:numPr>
          <w:ilvl w:val="5"/>
          <w:numId w:val="1"/>
        </w:numPr>
        <w:rPr/>
      </w:pPr>
      <w:bookmarkStart w:id="3873" w:name="__RefHeading___Toc1059565_73709187"/>
      <w:bookmarkStart w:id="3874" w:name="_Toc1727"/>
      <w:bookmarkEnd w:id="3873"/>
      <w:r>
        <w:rPr>
          <w:rtl w:val="true"/>
        </w:rPr>
        <w:t xml:space="preserve">مسألة </w:t>
      </w:r>
      <w:r>
        <w:rPr/>
        <w:t>1321</w:t>
      </w:r>
      <w:r>
        <w:rPr>
          <w:rtl w:val="true"/>
        </w:rPr>
        <w:t>:</w:t>
      </w:r>
      <w:r>
        <w:rPr>
          <w:rtl w:val="true"/>
        </w:rPr>
        <w:t>لو کسر الأنف ففسد</w:t>
      </w:r>
      <w:bookmarkEnd w:id="3874"/>
    </w:p>
    <w:p>
      <w:pPr>
        <w:pStyle w:val="BookText"/>
        <w:rPr/>
      </w:pPr>
      <w:r>
        <w:rPr>
          <w:rFonts w:ascii="IRNazanin" w:hAnsi="IRNazanin" w:eastAsia="IRNazanin"/>
          <w:color w:val="111111"/>
          <w:sz w:val="28"/>
          <w:sz w:val="28"/>
          <w:szCs w:val="28"/>
          <w:rtl w:val="true"/>
          <w:lang w:bidi="fa-IR"/>
        </w:rPr>
        <w:t>فالمشهور بین الأصحاب ان فیه دیة کاملة،و هو لا یخلو عن اشکال،و الاقرب فیه الرجوع الی الحکومة</w:t>
      </w:r>
      <w:r>
        <w:rPr>
          <w:rFonts w:eastAsia="IRNazanin" w:cs="IRNazanin"/>
          <w:color w:val="111111"/>
          <w:sz w:val="28"/>
          <w:szCs w:val="28"/>
          <w:rtl w:val="true"/>
          <w:lang w:bidi="fa-IR"/>
        </w:rPr>
        <w:t>.</w:t>
      </w:r>
    </w:p>
    <w:p>
      <w:pPr>
        <w:pStyle w:val="Heading6"/>
        <w:numPr>
          <w:ilvl w:val="5"/>
          <w:numId w:val="1"/>
        </w:numPr>
        <w:rPr/>
      </w:pPr>
      <w:bookmarkStart w:id="3875" w:name="__RefHeading___Toc1059567_73709187"/>
      <w:bookmarkStart w:id="3876" w:name="_Toc1728"/>
      <w:bookmarkEnd w:id="3875"/>
      <w:r>
        <w:rPr>
          <w:rtl w:val="true"/>
        </w:rPr>
        <w:t xml:space="preserve">مسألة </w:t>
      </w:r>
      <w:r>
        <w:rPr/>
        <w:t>1322</w:t>
      </w:r>
      <w:r>
        <w:rPr>
          <w:rtl w:val="true"/>
        </w:rPr>
        <w:t>:</w:t>
      </w:r>
      <w:r>
        <w:rPr>
          <w:rtl w:val="true"/>
        </w:rPr>
        <w:t>اذا کسر الأنف فجبر علی غیر عیب و لا عثم</w:t>
      </w:r>
      <w:bookmarkEnd w:id="3876"/>
    </w:p>
    <w:p>
      <w:pPr>
        <w:pStyle w:val="BookText"/>
        <w:rPr/>
      </w:pPr>
      <w:r>
        <w:rPr>
          <w:rFonts w:ascii="IRNazanin" w:hAnsi="IRNazanin" w:eastAsia="IRNazanin"/>
          <w:color w:val="111111"/>
          <w:sz w:val="28"/>
          <w:sz w:val="28"/>
          <w:szCs w:val="28"/>
          <w:rtl w:val="true"/>
          <w:lang w:bidi="fa-IR"/>
        </w:rPr>
        <w:t>فالمشهور ان دیته مائة دینار،و هو لا یخلو عن اشکال،بل لا یبعد الرجوع فیه الی الحکومة،و کذلک الحال فیما إذا جبر علی عیب و عثم</w:t>
      </w:r>
      <w:r>
        <w:rPr>
          <w:rFonts w:eastAsia="IRNazanin" w:cs="IRNazanin"/>
          <w:color w:val="111111"/>
          <w:sz w:val="28"/>
          <w:szCs w:val="28"/>
          <w:rtl w:val="true"/>
          <w:lang w:bidi="fa-IR"/>
        </w:rPr>
        <w:t>.</w:t>
      </w:r>
    </w:p>
    <w:p>
      <w:pPr>
        <w:pStyle w:val="Heading6"/>
        <w:numPr>
          <w:ilvl w:val="5"/>
          <w:numId w:val="1"/>
        </w:numPr>
        <w:rPr/>
      </w:pPr>
      <w:bookmarkStart w:id="3877" w:name="__RefHeading___Toc1059569_73709187"/>
      <w:bookmarkStart w:id="3878" w:name="_Toc1729"/>
      <w:bookmarkEnd w:id="3877"/>
      <w:r>
        <w:rPr>
          <w:rtl w:val="true"/>
        </w:rPr>
        <w:t xml:space="preserve">مسألة </w:t>
      </w:r>
      <w:r>
        <w:rPr/>
        <w:t>1323</w:t>
      </w:r>
      <w:r>
        <w:rPr>
          <w:rtl w:val="true"/>
        </w:rPr>
        <w:t>:</w:t>
      </w:r>
      <w:r>
        <w:rPr>
          <w:rtl w:val="true"/>
        </w:rPr>
        <w:t>اذا نفذت فی الأنف نافذة فان انسدت و برأت</w:t>
      </w:r>
      <w:bookmarkEnd w:id="3878"/>
    </w:p>
    <w:p>
      <w:pPr>
        <w:pStyle w:val="BookText"/>
        <w:rPr/>
      </w:pPr>
      <w:r>
        <w:rPr>
          <w:rFonts w:ascii="IRNazanin" w:hAnsi="IRNazanin" w:eastAsia="IRNazanin"/>
          <w:color w:val="111111"/>
          <w:sz w:val="28"/>
          <w:sz w:val="28"/>
          <w:szCs w:val="28"/>
          <w:rtl w:val="true"/>
          <w:lang w:bidi="fa-IR"/>
        </w:rPr>
        <w:t>ففیه خمس دیة روثة الانف،و ما اصیب منه فبحساب ذلک،و ان لم تنسد،فدیته ثلث دیة النفس،و ان کانت النافذة فی احدی المنخرین الی الخیشوم،و هو الحاجز بین المنخرین،فدیتها عشر دیة روثة الانف،و ان کانت نافذة فی احدی المنخرین الی المنخر الاخری او فی الخیشوم الی المنخر الاخری،فدیتها ستة و ستون دینارا و ثلث دینار</w:t>
      </w:r>
      <w:r>
        <w:rPr>
          <w:rFonts w:eastAsia="IRNazanin" w:cs="IRNazanin"/>
          <w:color w:val="111111"/>
          <w:sz w:val="28"/>
          <w:szCs w:val="28"/>
          <w:rtl w:val="true"/>
          <w:lang w:bidi="fa-IR"/>
        </w:rPr>
        <w:t>.</w:t>
      </w:r>
    </w:p>
    <w:p>
      <w:pPr>
        <w:pStyle w:val="Heading6"/>
        <w:numPr>
          <w:ilvl w:val="5"/>
          <w:numId w:val="1"/>
        </w:numPr>
        <w:rPr/>
      </w:pPr>
      <w:bookmarkStart w:id="3879" w:name="__RefHeading___Toc1059571_73709187"/>
      <w:bookmarkStart w:id="3880" w:name="_Toc1730"/>
      <w:bookmarkEnd w:id="3879"/>
      <w:r>
        <w:rPr>
          <w:rtl w:val="true"/>
        </w:rPr>
        <w:t xml:space="preserve">مسألة </w:t>
      </w:r>
      <w:r>
        <w:rPr/>
        <w:t>1324</w:t>
      </w:r>
      <w:r>
        <w:rPr>
          <w:rtl w:val="true"/>
        </w:rPr>
        <w:t>:</w:t>
      </w:r>
      <w:r>
        <w:rPr>
          <w:rtl w:val="true"/>
        </w:rPr>
        <w:t>اذا انشقت الشفة العلیا حتی یبدو منها الاسنان ثم</w:t>
      </w:r>
      <w:bookmarkEnd w:id="3880"/>
    </w:p>
    <w:p>
      <w:pPr>
        <w:pStyle w:val="BookText"/>
        <w:rPr/>
      </w:pPr>
      <w:r>
        <w:rPr>
          <w:rFonts w:ascii="IRNazanin" w:hAnsi="IRNazanin" w:eastAsia="IRNazanin"/>
          <w:color w:val="111111"/>
          <w:sz w:val="28"/>
          <w:sz w:val="28"/>
          <w:szCs w:val="28"/>
          <w:rtl w:val="true"/>
          <w:lang w:bidi="fa-IR"/>
        </w:rPr>
        <w:t>برأت و التأمت،ففیه خمس دیتها مائة دینار،</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اصیبت الشفة العلیا، فشینت شینا قبیحا فدیتها مائة و ثلاثة و ثلاثون دینارا و ثلث دینار،و ان اصیبت الشفة السفلی و انشقت حتی یبدو منها الاسنان ثم برأت و التأمت،</w:t>
      </w:r>
      <w:bookmarkStart w:id="3881" w:name="pg11408_119473"/>
    </w:p>
    <w:p>
      <w:pPr>
        <w:pStyle w:val="BookText"/>
        <w:rPr/>
      </w:pPr>
      <w:bookmarkEnd w:id="3881"/>
      <w:r>
        <w:rPr>
          <w:rFonts w:ascii="IRNazanin" w:hAnsi="IRNazanin" w:eastAsia="IRNazanin"/>
          <w:color w:val="111111"/>
          <w:sz w:val="28"/>
          <w:sz w:val="28"/>
          <w:szCs w:val="28"/>
          <w:rtl w:val="true"/>
          <w:lang w:bidi="fa-IR"/>
        </w:rPr>
        <w:t>فدیتها مائة و ثلاثة و ثلاثون دینارا و ثلث دینار،و ان اصیبت فشینت شینا قبیحا،فدیتها ثلاثمائة و ثلاثة و ثلاثون دینارا و ثلث دینار</w:t>
      </w:r>
      <w:r>
        <w:rPr>
          <w:rFonts w:eastAsia="IRNazanin" w:cs="IRNazanin"/>
          <w:color w:val="111111"/>
          <w:sz w:val="28"/>
          <w:szCs w:val="28"/>
          <w:rtl w:val="true"/>
          <w:lang w:bidi="fa-IR"/>
        </w:rPr>
        <w:t>.</w:t>
      </w:r>
    </w:p>
    <w:p>
      <w:pPr>
        <w:pStyle w:val="Heading6"/>
        <w:numPr>
          <w:ilvl w:val="5"/>
          <w:numId w:val="1"/>
        </w:numPr>
        <w:rPr/>
      </w:pPr>
      <w:bookmarkStart w:id="3882" w:name="__RefHeading___Toc1059573_73709187"/>
      <w:bookmarkStart w:id="3883" w:name="_Toc1731"/>
      <w:bookmarkEnd w:id="3882"/>
      <w:r>
        <w:rPr>
          <w:rtl w:val="true"/>
        </w:rPr>
        <w:t xml:space="preserve">مسألة </w:t>
      </w:r>
      <w:r>
        <w:rPr/>
        <w:t>1325</w:t>
      </w:r>
      <w:r>
        <w:rPr>
          <w:rtl w:val="true"/>
        </w:rPr>
        <w:t>:</w:t>
      </w:r>
      <w:r>
        <w:rPr>
          <w:rtl w:val="true"/>
        </w:rPr>
        <w:t>فی احمرار الوجه باللطمة دینار و نصف و فی اخضراره</w:t>
      </w:r>
      <w:bookmarkEnd w:id="3883"/>
    </w:p>
    <w:p>
      <w:pPr>
        <w:pStyle w:val="BookText"/>
        <w:rPr/>
      </w:pPr>
      <w:r>
        <w:rPr>
          <w:rFonts w:ascii="IRNazanin" w:hAnsi="IRNazanin" w:eastAsia="IRNazanin"/>
          <w:color w:val="111111"/>
          <w:sz w:val="28"/>
          <w:sz w:val="28"/>
          <w:szCs w:val="28"/>
          <w:rtl w:val="true"/>
          <w:lang w:bidi="fa-IR"/>
        </w:rPr>
        <w:t>ثلاثة دنانیر،</w:t>
      </w:r>
    </w:p>
    <w:p>
      <w:pPr>
        <w:pStyle w:val="BookText"/>
        <w:rPr/>
      </w:pPr>
      <w:r>
        <w:rPr>
          <w:rFonts w:ascii="IRNazanin" w:hAnsi="IRNazanin" w:eastAsia="IRNazanin"/>
          <w:color w:val="111111"/>
          <w:sz w:val="28"/>
          <w:sz w:val="28"/>
          <w:szCs w:val="28"/>
          <w:rtl w:val="true"/>
          <w:lang w:bidi="fa-IR"/>
        </w:rPr>
        <w:t>و فی اسوداده ستة دنانیر،و ان کانت هذه الأمور فی البدن، فدیتها نصف ما کان فی الوجه</w:t>
      </w:r>
      <w:r>
        <w:rPr>
          <w:rFonts w:eastAsia="IRNazanin" w:cs="IRNazanin"/>
          <w:color w:val="111111"/>
          <w:sz w:val="28"/>
          <w:szCs w:val="28"/>
          <w:rtl w:val="true"/>
          <w:lang w:bidi="fa-IR"/>
        </w:rPr>
        <w:t>.</w:t>
      </w:r>
    </w:p>
    <w:p>
      <w:pPr>
        <w:pStyle w:val="Heading6"/>
        <w:numPr>
          <w:ilvl w:val="5"/>
          <w:numId w:val="1"/>
        </w:numPr>
        <w:rPr/>
      </w:pPr>
      <w:bookmarkStart w:id="3884" w:name="__RefHeading___Toc1059575_73709187"/>
      <w:bookmarkStart w:id="3885" w:name="_Toc1732"/>
      <w:bookmarkEnd w:id="3884"/>
      <w:r>
        <w:rPr>
          <w:rtl w:val="true"/>
        </w:rPr>
        <w:t xml:space="preserve">مسألة </w:t>
      </w:r>
      <w:r>
        <w:rPr/>
        <w:t>1326</w:t>
      </w:r>
      <w:r>
        <w:rPr>
          <w:rtl w:val="true"/>
        </w:rPr>
        <w:t>:</w:t>
      </w:r>
      <w:r>
        <w:rPr>
          <w:rtl w:val="true"/>
        </w:rPr>
        <w:t>اذا نفذت فی الخد نافذة یری منها جوف الفم فدیتها</w:t>
      </w:r>
      <w:bookmarkEnd w:id="3885"/>
    </w:p>
    <w:p>
      <w:pPr>
        <w:pStyle w:val="BookText"/>
        <w:rPr/>
      </w:pPr>
      <w:r>
        <w:rPr>
          <w:rFonts w:ascii="IRNazanin" w:hAnsi="IRNazanin" w:eastAsia="IRNazanin"/>
          <w:color w:val="111111"/>
          <w:sz w:val="28"/>
          <w:sz w:val="28"/>
          <w:szCs w:val="28"/>
          <w:rtl w:val="true"/>
          <w:lang w:bidi="fa-IR"/>
        </w:rPr>
        <w:t>مائتا دینار،</w:t>
      </w:r>
    </w:p>
    <w:p>
      <w:pPr>
        <w:pStyle w:val="BookText"/>
        <w:rPr/>
      </w:pPr>
      <w:r>
        <w:rPr>
          <w:rFonts w:ascii="IRNazanin" w:hAnsi="IRNazanin" w:eastAsia="IRNazanin"/>
          <w:color w:val="111111"/>
          <w:sz w:val="28"/>
          <w:sz w:val="28"/>
          <w:szCs w:val="28"/>
          <w:rtl w:val="true"/>
          <w:lang w:bidi="fa-IR"/>
        </w:rPr>
        <w:t>فان دووی و برئ و التأم و به أثر بیّن و شتر فاحش،فدیته خمسون دینارا زائدة علی المائتین المذکورتین،و ان لم یبق به أثر بین و شتر، لم یجب الزائد،فان کانت النافذة فی الخدّین کلیهما من دون ان یری منها جوف الفم،فدیتها مائة دینار،فان کانت موضحة فی شیء من الوجه،فدیتها خمسون دینارا،فان کان لها شین،فدیة شینه ربع دیة موضحته،فان کانت رمیة بنصل نشبت فی العظم حتی نفذت إلی الحنک،ففیها دیتان،دیة النافذة و هی مائة دینار،و دیة الموضحة و هی خمسون دینارا،فان کان جرحا و لم یوضح ثم برئ و کان فی احد الخدین فدیته عشرة دنانیر،فان کان فی الوجه صدع فدیته ثمانون دینارا،فان سقطت منه جذمة لحم و لم توضح و کانت قدر الدّرهم فما زاد علی ذلک فدیته ثلاثون دینارا،و دیة الشجة الموضحة، اربعون دینارا اذا کانت فی الجسد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86" w:name="__RefHeading___Toc1059577_73709187"/>
      <w:bookmarkStart w:id="3887" w:name="_Toc1733"/>
      <w:bookmarkEnd w:id="3886"/>
      <w:r>
        <w:rPr>
          <w:rtl w:val="true"/>
        </w:rPr>
        <w:t xml:space="preserve">مسألة </w:t>
      </w:r>
      <w:r>
        <w:rPr/>
        <w:t>1327</w:t>
      </w:r>
      <w:r>
        <w:rPr>
          <w:rtl w:val="true"/>
        </w:rPr>
        <w:t>:</w:t>
      </w:r>
      <w:r>
        <w:rPr>
          <w:rtl w:val="true"/>
        </w:rPr>
        <w:t>دیة الشجاج فی الرأس و الوجه سواء</w:t>
      </w:r>
      <w:bookmarkStart w:id="3888" w:name="pg11408_119474"/>
      <w:bookmarkEnd w:id="3887"/>
    </w:p>
    <w:p>
      <w:pPr>
        <w:pStyle w:val="Heading3"/>
        <w:numPr>
          <w:ilvl w:val="2"/>
          <w:numId w:val="1"/>
        </w:numPr>
        <w:rPr/>
      </w:pPr>
      <w:bookmarkStart w:id="3889" w:name="__RefHeading___Toc1059579_73709187"/>
      <w:bookmarkStart w:id="3890" w:name="_Toc1734"/>
      <w:bookmarkEnd w:id="3888"/>
      <w:bookmarkEnd w:id="3889"/>
      <w:r>
        <w:rPr>
          <w:rtl w:val="true"/>
        </w:rPr>
        <w:t>حکم إجهاض الحمل قبل ولوج الرّوح</w:t>
      </w:r>
      <w:bookmarkEnd w:id="3890"/>
    </w:p>
    <w:p>
      <w:pPr>
        <w:pStyle w:val="Heading4"/>
        <w:numPr>
          <w:ilvl w:val="3"/>
          <w:numId w:val="1"/>
        </w:numPr>
        <w:rPr/>
      </w:pPr>
      <w:bookmarkStart w:id="3891" w:name="__RefHeading___Toc1059581_73709187"/>
      <w:bookmarkStart w:id="3892" w:name="_Toc1735"/>
      <w:bookmarkEnd w:id="3891"/>
      <w:r>
        <w:rPr>
          <w:rtl w:val="true"/>
        </w:rPr>
        <w:t xml:space="preserve">مسألة </w:t>
      </w:r>
      <w:r>
        <w:rPr/>
        <w:t>1328</w:t>
      </w:r>
      <w:r>
        <w:rPr>
          <w:rtl w:val="true"/>
        </w:rPr>
        <w:t>:</w:t>
      </w:r>
      <w:r>
        <w:rPr>
          <w:rtl w:val="true"/>
        </w:rPr>
        <w:t>تحرم عملیة الإجهاض من الناحیة الشرعیة من أولی</w:t>
      </w:r>
      <w:bookmarkEnd w:id="3892"/>
    </w:p>
    <w:p>
      <w:pPr>
        <w:pStyle w:val="BookText"/>
        <w:rPr/>
      </w:pPr>
      <w:r>
        <w:rPr>
          <w:rFonts w:ascii="IRNazanin" w:hAnsi="IRNazanin" w:eastAsia="IRNazanin"/>
          <w:color w:val="111111"/>
          <w:sz w:val="28"/>
          <w:sz w:val="28"/>
          <w:szCs w:val="28"/>
          <w:rtl w:val="true"/>
          <w:lang w:bidi="fa-IR"/>
        </w:rPr>
        <w:t>مراحل الحمل</w:t>
      </w:r>
    </w:p>
    <w:p>
      <w:pPr>
        <w:pStyle w:val="BookText"/>
        <w:rPr/>
      </w:pPr>
      <w:r>
        <w:rPr>
          <w:rFonts w:ascii="IRNazanin" w:hAnsi="IRNazanin" w:eastAsia="IRNazanin"/>
          <w:color w:val="111111"/>
          <w:sz w:val="28"/>
          <w:sz w:val="28"/>
          <w:szCs w:val="28"/>
          <w:rtl w:val="true"/>
          <w:lang w:bidi="fa-IR"/>
        </w:rPr>
        <w:t>و تکوّن الجنین فی رحم المرأة المتمثلة فی النطفة الملقحة المخصبة من بویضة المرأة و حویمن الرجل المستقرة فی الرحم،فانها المرحلة الأولی للحمل و لحظة کونها آخذة فی النموّ و التطور الذاتی التدریجی من مرحلة الی مرحلة ثانیة اقوی و اکمل الی ان تصبح خلقا آخر و هو الانسان الکامل بقدرته تعالی و حکمته فی فترة زمنیة لا تتجاوز عن أربعة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هل یجوز اسقاط منی الرّجل قبل التلقیح و التخصیب مع بویضة المرأة؟</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یجوز،علی اساس انه لیس من اولی مراحل الحمل و مبدأ تکوّن الجنین فی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 انما هو اسقاط الحمل و اجهاضه بتمام مراتبه من المبدأ الی المنتهی،و المنی ما لم یلقح و لم یخصب ببویضة المرأة لم یکن من مبدأ الحمل و اولی مراحله،فلا مانع من قیام المرأة حینئذ بإلقائه،و مع هذا فالاحتیاط أولی و أجدر،و تنصّ علی ذلک صحیحة رفاعة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النطفة اذا وقعت فی الرحم تصیر الی علقه ثم الی مضغة ثم الی ما شاء اللّه و ان النطفة اذا وقعت فی غیر الرحم لم یخلق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انها تبین المراد من النطفة التی لا یجوز القیام بعملیّة اسقاطها و اجهاضها،و انها هی التی وقعت فی الرحم و بدأت بالنمو و الحرکة نحو المراحل المتقدمة،و تمتاز عن النطفة التی لم تقع فی الرحم،فانها لیست مبدأ</w:t>
      </w:r>
      <w:bookmarkStart w:id="3893" w:name="pg11408_119475"/>
    </w:p>
    <w:p>
      <w:pPr>
        <w:pStyle w:val="BookText"/>
        <w:rPr/>
      </w:pPr>
      <w:bookmarkEnd w:id="3893"/>
      <w:r>
        <w:rPr>
          <w:rFonts w:ascii="IRNazanin" w:hAnsi="IRNazanin" w:eastAsia="IRNazanin"/>
          <w:color w:val="111111"/>
          <w:sz w:val="28"/>
          <w:sz w:val="28"/>
          <w:szCs w:val="28"/>
          <w:rtl w:val="true"/>
          <w:lang w:bidi="fa-IR"/>
        </w:rPr>
        <w:t>للخلق و الحمل،فاذن تکون هذه الصحیحة حاکمة علی سائر الروایات و مفسّرة للمراد من النطفة التی تدل تلک الرّوایات علی عدم جواز اسقاطها،و توضّح بان المعیار فیه انما هو بوقوع النطفة فی الرحم و استقرارها فیه فانه لا یجوز اسقاطها معلّلا بانّها آخذة فی النموّ و التطور الی الامام،و امّا النطفة التی لم تقع فی الرحم،فیجوز اسقاطها معلّلا بانها لیست مبدأ للخلق،یعنی انها لیست آخذة فی التطور و الرشد،فاذن الضابط العام فی جواز الاسقاط و عدم جوازه إنّما هو بذلک</w:t>
      </w:r>
      <w:r>
        <w:rPr>
          <w:rFonts w:eastAsia="IRNazanin" w:cs="IRNazanin"/>
          <w:color w:val="111111"/>
          <w:sz w:val="28"/>
          <w:szCs w:val="28"/>
          <w:rtl w:val="true"/>
          <w:lang w:bidi="fa-IR"/>
        </w:rPr>
        <w:t>.</w:t>
      </w:r>
    </w:p>
    <w:p>
      <w:pPr>
        <w:pStyle w:val="Heading4"/>
        <w:numPr>
          <w:ilvl w:val="3"/>
          <w:numId w:val="1"/>
        </w:numPr>
        <w:rPr/>
      </w:pPr>
      <w:bookmarkStart w:id="3894" w:name="__RefHeading___Toc1059583_73709187"/>
      <w:bookmarkStart w:id="3895" w:name="_Toc1736"/>
      <w:bookmarkEnd w:id="3894"/>
      <w:r>
        <w:rPr>
          <w:rtl w:val="true"/>
        </w:rPr>
        <w:t>الاستثناء من حرمة عملیة الإجهاض</w:t>
      </w:r>
      <w:bookmarkEnd w:id="3895"/>
    </w:p>
    <w:p>
      <w:pPr>
        <w:pStyle w:val="Heading5"/>
        <w:numPr>
          <w:ilvl w:val="4"/>
          <w:numId w:val="1"/>
        </w:numPr>
        <w:rPr/>
      </w:pPr>
      <w:bookmarkStart w:id="3896" w:name="__RefHeading___Toc1059585_73709187"/>
      <w:bookmarkStart w:id="3897" w:name="_Toc1737"/>
      <w:bookmarkEnd w:id="3896"/>
      <w:r>
        <w:rPr>
          <w:rtl w:val="true"/>
        </w:rPr>
        <w:t>اشارة</w:t>
      </w:r>
      <w:bookmarkEnd w:id="3897"/>
    </w:p>
    <w:p>
      <w:pPr>
        <w:pStyle w:val="BookText"/>
        <w:rPr/>
      </w:pPr>
      <w:r>
        <w:rPr>
          <w:rFonts w:ascii="IRNazanin" w:hAnsi="IRNazanin" w:eastAsia="IRNazanin"/>
          <w:color w:val="111111"/>
          <w:sz w:val="28"/>
          <w:sz w:val="28"/>
          <w:szCs w:val="28"/>
          <w:rtl w:val="true"/>
          <w:lang w:bidi="fa-IR"/>
        </w:rPr>
        <w:t>قبل ولوج الرّوح و موارده</w:t>
      </w:r>
    </w:p>
    <w:p>
      <w:pPr>
        <w:pStyle w:val="Heading5"/>
        <w:numPr>
          <w:ilvl w:val="4"/>
          <w:numId w:val="1"/>
        </w:numPr>
        <w:rPr/>
      </w:pPr>
      <w:bookmarkStart w:id="3898" w:name="__RefHeading___Toc1059587_73709187"/>
      <w:bookmarkStart w:id="3899" w:name="_Toc1738"/>
      <w:bookmarkEnd w:id="3898"/>
      <w:r>
        <w:rPr>
          <w:rtl w:val="true"/>
        </w:rPr>
        <w:t>الاول</w:t>
      </w:r>
      <w:r>
        <w:rPr>
          <w:rtl w:val="true"/>
        </w:rPr>
        <w:t>:</w:t>
      </w:r>
      <w:r>
        <w:rPr>
          <w:rtl w:val="true"/>
        </w:rPr>
        <w:t>ان یکون بقاء الحمل فی رحم المرأة حرجیا</w:t>
      </w:r>
      <w:bookmarkEnd w:id="3899"/>
    </w:p>
    <w:p>
      <w:pPr>
        <w:pStyle w:val="BookText"/>
        <w:rPr/>
      </w:pPr>
      <w:r>
        <w:rPr>
          <w:rFonts w:ascii="IRNazanin" w:hAnsi="IRNazanin" w:eastAsia="IRNazanin"/>
          <w:color w:val="111111"/>
          <w:sz w:val="28"/>
          <w:sz w:val="28"/>
          <w:szCs w:val="28"/>
          <w:rtl w:val="true"/>
          <w:lang w:bidi="fa-IR"/>
        </w:rPr>
        <w:t>و عندئذ فیجوز لها ان تقوم بعملیة الأسقاط تطبیقا لقاعدة لا حرج</w:t>
      </w:r>
      <w:r>
        <w:rPr>
          <w:rFonts w:eastAsia="IRNazanin" w:cs="IRNazanin"/>
          <w:color w:val="111111"/>
          <w:sz w:val="28"/>
          <w:szCs w:val="28"/>
          <w:rtl w:val="true"/>
          <w:lang w:bidi="fa-IR"/>
        </w:rPr>
        <w:t>.</w:t>
      </w:r>
    </w:p>
    <w:p>
      <w:pPr>
        <w:pStyle w:val="Heading5"/>
        <w:numPr>
          <w:ilvl w:val="4"/>
          <w:numId w:val="1"/>
        </w:numPr>
        <w:rPr/>
      </w:pPr>
      <w:bookmarkStart w:id="3900" w:name="__RefHeading___Toc1059589_73709187"/>
      <w:bookmarkStart w:id="3901" w:name="_Toc1739"/>
      <w:bookmarkEnd w:id="3900"/>
      <w:r>
        <w:rPr>
          <w:rtl w:val="true"/>
        </w:rPr>
        <w:t>الثانی</w:t>
      </w:r>
      <w:r>
        <w:rPr>
          <w:rtl w:val="true"/>
        </w:rPr>
        <w:t>:</w:t>
      </w:r>
      <w:r>
        <w:rPr>
          <w:rtl w:val="true"/>
        </w:rPr>
        <w:t>ان یکون بقاء الحمل ضرریّا بسبب تدهور صحّتها</w:t>
      </w:r>
      <w:bookmarkEnd w:id="3901"/>
    </w:p>
    <w:p>
      <w:pPr>
        <w:pStyle w:val="BookText"/>
        <w:rPr/>
      </w:pPr>
      <w:r>
        <w:rPr>
          <w:rFonts w:ascii="IRNazanin" w:hAnsi="IRNazanin" w:eastAsia="IRNazanin"/>
          <w:color w:val="111111"/>
          <w:sz w:val="28"/>
          <w:sz w:val="28"/>
          <w:szCs w:val="28"/>
          <w:rtl w:val="true"/>
          <w:lang w:bidi="fa-IR"/>
        </w:rPr>
        <w:t>کما اذا کانت مبتلاة بالسکر او القلب او الضغط و الحمل یؤدی الی زیادة،و هذه الزیادة و ان کانت قابلة للتحمل و لا یکون حرجیا،إلاّ انها ضرریة بأکثر مما تتطلب طبیعة الحمل،و حینئذ فتجوز لها القیام بعملیة الأسقاط و الإجهاض تطبیقا لقاعدة لا ضرر علی الأظهر،و ان کان الاحتیاط أولی و أجدر</w:t>
      </w:r>
      <w:r>
        <w:rPr>
          <w:rFonts w:eastAsia="IRNazanin" w:cs="IRNazanin"/>
          <w:color w:val="111111"/>
          <w:sz w:val="28"/>
          <w:szCs w:val="28"/>
          <w:rtl w:val="true"/>
          <w:lang w:bidi="fa-IR"/>
        </w:rPr>
        <w:t>.</w:t>
      </w:r>
    </w:p>
    <w:p>
      <w:pPr>
        <w:pStyle w:val="Heading5"/>
        <w:numPr>
          <w:ilvl w:val="4"/>
          <w:numId w:val="1"/>
        </w:numPr>
        <w:rPr/>
      </w:pPr>
      <w:bookmarkStart w:id="3902" w:name="__RefHeading___Toc1059591_73709187"/>
      <w:bookmarkStart w:id="3903" w:name="_Toc1740"/>
      <w:bookmarkEnd w:id="3902"/>
      <w:r>
        <w:rPr>
          <w:rtl w:val="true"/>
        </w:rPr>
        <w:t>الثالث</w:t>
      </w:r>
      <w:r>
        <w:rPr>
          <w:rtl w:val="true"/>
        </w:rPr>
        <w:t>:</w:t>
      </w:r>
      <w:r>
        <w:rPr>
          <w:rtl w:val="true"/>
        </w:rPr>
        <w:t>ان الجنین اذا کان مشوّها و مصابا بعاهة خلقیة</w:t>
      </w:r>
      <w:bookmarkEnd w:id="3903"/>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استکشف ذلک بالوسائل التقنیة الحدیثة،و لکن هل مجرد ذلک یکفی لجواز الاسقاط،ما لم یکن حمله علیها حرجیا،و الجواب انه لا یکفی</w:t>
      </w:r>
      <w:r>
        <w:rPr>
          <w:rFonts w:eastAsia="IRNazanin" w:cs="IRNazanin"/>
          <w:color w:val="111111"/>
          <w:sz w:val="28"/>
          <w:szCs w:val="28"/>
          <w:rtl w:val="true"/>
          <w:lang w:bidi="fa-IR"/>
        </w:rPr>
        <w:t>.</w:t>
      </w:r>
      <w:bookmarkStart w:id="3904" w:name="pg11408_119476"/>
    </w:p>
    <w:p>
      <w:pPr>
        <w:pStyle w:val="Heading5"/>
        <w:numPr>
          <w:ilvl w:val="4"/>
          <w:numId w:val="1"/>
        </w:numPr>
        <w:rPr/>
      </w:pPr>
      <w:bookmarkStart w:id="3905" w:name="__RefHeading___Toc1059593_73709187"/>
      <w:bookmarkStart w:id="3906" w:name="_Toc1741"/>
      <w:bookmarkEnd w:id="3904"/>
      <w:bookmarkEnd w:id="3905"/>
      <w:r>
        <w:rPr>
          <w:rtl w:val="true"/>
        </w:rPr>
        <w:t>الرابع</w:t>
      </w:r>
      <w:r>
        <w:rPr>
          <w:rtl w:val="true"/>
        </w:rPr>
        <w:t>:</w:t>
      </w:r>
      <w:r>
        <w:rPr>
          <w:rtl w:val="true"/>
        </w:rPr>
        <w:t>ان الحمل اذا کان من زنا قیل بجواز اسقاطه و لکنّه لا یخلو</w:t>
      </w:r>
      <w:bookmarkEnd w:id="3906"/>
    </w:p>
    <w:p>
      <w:pPr>
        <w:pStyle w:val="BookText"/>
        <w:rPr/>
      </w:pPr>
      <w:r>
        <w:rPr>
          <w:rFonts w:ascii="IRNazanin" w:hAnsi="IRNazanin" w:eastAsia="IRNazanin"/>
          <w:color w:val="111111"/>
          <w:sz w:val="28"/>
          <w:sz w:val="28"/>
          <w:szCs w:val="28"/>
          <w:rtl w:val="true"/>
          <w:lang w:bidi="fa-IR"/>
        </w:rPr>
        <w:t>عن اشکال بل منع،</w:t>
      </w:r>
    </w:p>
    <w:p>
      <w:pPr>
        <w:pStyle w:val="BookText"/>
        <w:rPr/>
      </w:pPr>
      <w:r>
        <w:rPr>
          <w:rFonts w:ascii="IRNazanin" w:hAnsi="IRNazanin" w:eastAsia="IRNazanin"/>
          <w:color w:val="111111"/>
          <w:sz w:val="28"/>
          <w:sz w:val="28"/>
          <w:szCs w:val="28"/>
          <w:rtl w:val="true"/>
          <w:lang w:bidi="fa-IR"/>
        </w:rPr>
        <w:t>إلاّ اذا کان بقائه فی رحمها حرجیا علیها بسبب من الأسباب،و قد تسأل هل علیها الدّیة فی تلک الموارد اذا مارست عملیة الاسقاط بنفسها و مباشرة؟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علیها الدیة،فان الساقط انما هو حرمة العملیة تکلیفا، و امّا الدّیة فلا دلیل علی اسقاطها،و هی تختلف باختلاف مراتب الحمل،کما سوف یأتی شرح ذلک</w:t>
      </w:r>
      <w:r>
        <w:rPr>
          <w:rFonts w:eastAsia="IRNazanin" w:cs="IRNazanin"/>
          <w:color w:val="111111"/>
          <w:sz w:val="28"/>
          <w:szCs w:val="28"/>
          <w:rtl w:val="true"/>
          <w:lang w:bidi="fa-IR"/>
        </w:rPr>
        <w:t>.</w:t>
      </w:r>
    </w:p>
    <w:p>
      <w:pPr>
        <w:pStyle w:val="Heading5"/>
        <w:numPr>
          <w:ilvl w:val="4"/>
          <w:numId w:val="1"/>
        </w:numPr>
        <w:rPr/>
      </w:pPr>
      <w:bookmarkStart w:id="3907" w:name="__RefHeading___Toc1059595_73709187"/>
      <w:bookmarkStart w:id="3908" w:name="_Toc1742"/>
      <w:bookmarkEnd w:id="3907"/>
      <w:r>
        <w:rPr>
          <w:rtl w:val="true"/>
        </w:rPr>
        <w:t xml:space="preserve">مسألة </w:t>
      </w:r>
      <w:r>
        <w:rPr/>
        <w:t>1329</w:t>
      </w:r>
      <w:r>
        <w:rPr>
          <w:rtl w:val="true"/>
        </w:rPr>
        <w:t>:</w:t>
      </w:r>
      <w:r>
        <w:rPr>
          <w:rtl w:val="true"/>
        </w:rPr>
        <w:t>قد تسأل هل تجوز للمرأة استخدام وسائل الاجهاض</w:t>
      </w:r>
      <w:bookmarkEnd w:id="3908"/>
    </w:p>
    <w:p>
      <w:pPr>
        <w:pStyle w:val="BookText"/>
        <w:rPr/>
      </w:pPr>
      <w:r>
        <w:rPr>
          <w:rFonts w:ascii="IRNazanin" w:hAnsi="IRNazanin" w:eastAsia="IRNazanin"/>
          <w:color w:val="111111"/>
          <w:sz w:val="28"/>
          <w:sz w:val="28"/>
          <w:szCs w:val="28"/>
          <w:rtl w:val="true"/>
          <w:lang w:bidi="fa-IR"/>
        </w:rPr>
        <w:t>اذا شکت فی الحمل؟</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شکّها من جهة ظهور بعض الأمارة الغالبیة للحمل، کتأخیر حدوث الحیض عن موعدها المقرر لذات العادة الوقتیة او غیره،مما یظهر لها غالبا فی الشهر الأوّل من الحمل،فالظاهر انه لا یجوز لها استخدام تلک الوسائل أو الأدویة المجهضة،و إن لم یکن شکها من جهة ذلک بل مجرد احتمال،فلا یبعد الجواز</w:t>
      </w:r>
      <w:r>
        <w:rPr>
          <w:rFonts w:eastAsia="IRNazanin" w:cs="IRNazanin"/>
          <w:color w:val="111111"/>
          <w:sz w:val="28"/>
          <w:szCs w:val="28"/>
          <w:rtl w:val="true"/>
          <w:lang w:bidi="fa-IR"/>
        </w:rPr>
        <w:t>.</w:t>
      </w:r>
    </w:p>
    <w:p>
      <w:pPr>
        <w:pStyle w:val="Heading4"/>
        <w:numPr>
          <w:ilvl w:val="3"/>
          <w:numId w:val="1"/>
        </w:numPr>
        <w:rPr/>
      </w:pPr>
      <w:bookmarkStart w:id="3909" w:name="__RefHeading___Toc1059597_73709187"/>
      <w:bookmarkStart w:id="3910" w:name="_Toc1743"/>
      <w:bookmarkEnd w:id="3909"/>
      <w:r>
        <w:rPr>
          <w:rtl w:val="true"/>
        </w:rPr>
        <w:t>اجهاض الجنین بعد ولوج الروح و حکمه</w:t>
      </w:r>
      <w:bookmarkEnd w:id="3910"/>
    </w:p>
    <w:p>
      <w:pPr>
        <w:pStyle w:val="Heading5"/>
        <w:numPr>
          <w:ilvl w:val="4"/>
          <w:numId w:val="1"/>
        </w:numPr>
        <w:rPr/>
      </w:pPr>
      <w:bookmarkStart w:id="3911" w:name="__RefHeading___Toc1059599_73709187"/>
      <w:bookmarkStart w:id="3912" w:name="_Toc1744"/>
      <w:bookmarkEnd w:id="3911"/>
      <w:r>
        <w:rPr>
          <w:rtl w:val="true"/>
        </w:rPr>
        <w:t xml:space="preserve">مسألة </w:t>
      </w:r>
      <w:r>
        <w:rPr/>
        <w:t>1330</w:t>
      </w:r>
      <w:r>
        <w:rPr>
          <w:rtl w:val="true"/>
        </w:rPr>
        <w:t>:</w:t>
      </w:r>
      <w:r>
        <w:rPr>
          <w:rtl w:val="true"/>
        </w:rPr>
        <w:t>یحرم القیام بعملیة إجهاض الجنین بعد ولوج فیه</w:t>
      </w:r>
      <w:bookmarkEnd w:id="3912"/>
    </w:p>
    <w:p>
      <w:pPr>
        <w:pStyle w:val="BookText"/>
        <w:rPr/>
      </w:pPr>
      <w:r>
        <w:rPr>
          <w:rFonts w:ascii="IRNazanin" w:hAnsi="IRNazanin" w:eastAsia="IRNazanin"/>
          <w:color w:val="111111"/>
          <w:sz w:val="28"/>
          <w:sz w:val="28"/>
          <w:szCs w:val="28"/>
          <w:rtl w:val="true"/>
          <w:lang w:bidi="fa-IR"/>
        </w:rPr>
        <w:t>و إن کان بقائه فی رحم المرأة حرجیا علیها،إذ لیس بإمکانها شرعا ان تقوم بعملیة الاجهاض و القتل،تطبیقا لقاعدة لا حرج</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تسأل هل یجب علی الشخص حفظ النفس المحترمة اذا کان</w:t>
      </w:r>
      <w:bookmarkStart w:id="3913" w:name="pg11408_119477"/>
    </w:p>
    <w:p>
      <w:pPr>
        <w:pStyle w:val="BookText"/>
        <w:rPr/>
      </w:pPr>
      <w:bookmarkEnd w:id="3913"/>
      <w:r>
        <w:rPr>
          <w:rFonts w:ascii="IRNazanin" w:hAnsi="IRNazanin" w:eastAsia="IRNazanin"/>
          <w:color w:val="111111"/>
          <w:sz w:val="28"/>
          <w:sz w:val="28"/>
          <w:szCs w:val="28"/>
          <w:rtl w:val="true"/>
          <w:lang w:bidi="fa-IR"/>
        </w:rPr>
        <w:t>حرجیّا أو ضرریا علیه؟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علیه ذلک،و لا یجوز له شرعا ترکها للتهلکة بالفرق او الحرق أو بید ظالم،تطبیقا لقاعدة لا حرج و لا ضرر</w:t>
      </w:r>
      <w:r>
        <w:rPr>
          <w:rFonts w:eastAsia="IRNazanin" w:cs="IRNazanin"/>
          <w:color w:val="111111"/>
          <w:sz w:val="28"/>
          <w:szCs w:val="28"/>
          <w:rtl w:val="true"/>
          <w:lang w:bidi="fa-IR"/>
        </w:rPr>
        <w:t>.</w:t>
      </w:r>
    </w:p>
    <w:p>
      <w:pPr>
        <w:pStyle w:val="Heading5"/>
        <w:numPr>
          <w:ilvl w:val="4"/>
          <w:numId w:val="1"/>
        </w:numPr>
        <w:rPr/>
      </w:pPr>
      <w:bookmarkStart w:id="3914" w:name="__RefHeading___Toc1059601_73709187"/>
      <w:bookmarkStart w:id="3915" w:name="_Toc1745"/>
      <w:bookmarkEnd w:id="3914"/>
      <w:r>
        <w:rPr>
          <w:rtl w:val="true"/>
        </w:rPr>
        <w:t xml:space="preserve">مسألة </w:t>
      </w:r>
      <w:r>
        <w:rPr/>
        <w:t>1331</w:t>
      </w:r>
      <w:r>
        <w:rPr>
          <w:rtl w:val="true"/>
        </w:rPr>
        <w:t>:</w:t>
      </w:r>
      <w:r>
        <w:rPr>
          <w:rtl w:val="true"/>
        </w:rPr>
        <w:t>قد تسأل هل یجوز للأم ان تقوم بعملیة اسقاط جنینها</w:t>
      </w:r>
      <w:bookmarkEnd w:id="3915"/>
    </w:p>
    <w:p>
      <w:pPr>
        <w:pStyle w:val="BookText"/>
        <w:rPr/>
      </w:pPr>
      <w:r>
        <w:rPr>
          <w:rFonts w:ascii="IRNazanin" w:hAnsi="IRNazanin" w:eastAsia="IRNazanin"/>
          <w:color w:val="111111"/>
          <w:sz w:val="28"/>
          <w:sz w:val="28"/>
          <w:szCs w:val="28"/>
          <w:rtl w:val="true"/>
          <w:lang w:bidi="fa-IR"/>
        </w:rPr>
        <w:t>بعد ولوج الروح اذا کان خطرا علیها؟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الخطر المتوجّه الی الأم ان کان دون الموت،لم یجز لها الأسقاط،و ان کان تحمل ذلک الخطر حرجیا علیها،و ان کان الموت،جاز لها ظاهرا ان تقوم بعملیة الاسقاط و الإجهاض بغرض الحفاظ علی نفسها، إذ لا یجب علیها ان تقوم بحفظ نفس غیرها مقدمة لإلقاء نفسها فی التهلکة، و بکلمة ان الأمر فی المقام یدور بین حفظ نفسها من الهلاک و حفظ نفس الجنین،و حینئذ فان کانت تقوم بعملیة الاجهاض،فقد انقذت نفسها من الهلاک،و الا فقد اتاحت الفرصة لإنقاذ نفس الجنین،و لا ترجیح للثانی علی الأوّل،هذا اذا أمکن انقاذ نفس الجنین من الهلاک اذا لم تقم الأم بالإجهاض، و اما إذا لم یمکن انقاذه لسبب ما من الهلاک،سواء أقامت الأم بعملیة الإجهاض لانقاذ حیاتها أم لا،کما إذا دار الأمر فی المقام بین هلاک الام و الجنین معا و بین هلاک الجنین فقط و انقاذ الأم وحدها ففی مثل هذه الحالة لا شبهة فی جواز قیام الأم بالإجهاض للمحافظة علی نفسها،إذ قتل الجنین فی هذه الصورة أهون من ان تسبب الأمر لانتحار نفسها و قتلها،باعتبار أنه لا أمل فی حیاته علی کل حال</w:t>
      </w:r>
      <w:r>
        <w:rPr>
          <w:rFonts w:eastAsia="IRNazanin" w:cs="IRNazanin"/>
          <w:color w:val="111111"/>
          <w:sz w:val="28"/>
          <w:szCs w:val="28"/>
          <w:rtl w:val="true"/>
          <w:lang w:bidi="fa-IR"/>
        </w:rPr>
        <w:t>.</w:t>
      </w:r>
    </w:p>
    <w:p>
      <w:pPr>
        <w:pStyle w:val="Heading5"/>
        <w:numPr>
          <w:ilvl w:val="4"/>
          <w:numId w:val="1"/>
        </w:numPr>
        <w:rPr/>
      </w:pPr>
      <w:bookmarkStart w:id="3916" w:name="__RefHeading___Toc1059603_73709187"/>
      <w:bookmarkStart w:id="3917" w:name="_Toc1746"/>
      <w:bookmarkEnd w:id="3916"/>
      <w:r>
        <w:rPr>
          <w:rtl w:val="true"/>
        </w:rPr>
        <w:t xml:space="preserve">مسألة </w:t>
      </w:r>
      <w:r>
        <w:rPr/>
        <w:t>1332</w:t>
      </w:r>
      <w:r>
        <w:rPr>
          <w:rtl w:val="true"/>
        </w:rPr>
        <w:t>:</w:t>
      </w:r>
      <w:r>
        <w:rPr>
          <w:rtl w:val="true"/>
        </w:rPr>
        <w:t>قد تسأل هل یجوز ان یقوم الطبیب فی هذه الصورة</w:t>
      </w:r>
      <w:bookmarkEnd w:id="3917"/>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بعملیة الإجهاض لإنقاذ حیاة الأم؟</w:t>
      </w:r>
      <w:bookmarkStart w:id="3918" w:name="pg11408_119478"/>
    </w:p>
    <w:p>
      <w:pPr>
        <w:pStyle w:val="BookText"/>
        <w:rPr/>
      </w:pPr>
      <w:bookmarkEnd w:id="3918"/>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الطبیب اذا علم بانه لو لم یقم بالعملیة لاخراج الجنین من بطن الأم لماتت الأم و الجنین معا،فلا یبعد جواز قیامه بها لانقاذ الأم،فانه و ان کان مؤدیا الی قتل الجنین،إلاّ انه لما لم یکن امل فی بقائه حیّا علی کل حال،لکان قتله اهون من هدر دم الأم و عدم الحفاظ علی حیاتها،و لا اقل من التساوی،و قد تسأل ان الأم اذا لم ترض بعملیة الاسقاط لا بنفسها و مباشرة و لا من غیرها،فهل یجوز اجبارها علی ذلک،بدافع انقاذها من الهلاک و الحفاظ علی نفسها؟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جوازه غیر بعید،علی اساس انه لو لم یقم بالإجبار علی العملیّة،لهلکت الأم و الجنین معا،مع ان بالإمکان انقاذ الام من الهلاک،و امّا الجنین فحیث لا أمل فی بقائه حیا علی کل تقدیر،فلا یحتمل ان تکون حرمة إجهاضه اهم من وجوب حفظ نفس الأم المحترمة</w:t>
      </w:r>
      <w:r>
        <w:rPr>
          <w:rFonts w:eastAsia="IRNazanin" w:cs="IRNazanin"/>
          <w:color w:val="111111"/>
          <w:sz w:val="28"/>
          <w:szCs w:val="28"/>
          <w:rtl w:val="true"/>
          <w:lang w:bidi="fa-IR"/>
        </w:rPr>
        <w:t>.</w:t>
      </w:r>
    </w:p>
    <w:p>
      <w:pPr>
        <w:pStyle w:val="Heading5"/>
        <w:numPr>
          <w:ilvl w:val="4"/>
          <w:numId w:val="1"/>
        </w:numPr>
        <w:rPr/>
      </w:pPr>
      <w:bookmarkStart w:id="3919" w:name="__RefHeading___Toc1059605_73709187"/>
      <w:bookmarkStart w:id="3920" w:name="_Toc1747"/>
      <w:bookmarkEnd w:id="3919"/>
      <w:r>
        <w:rPr>
          <w:rtl w:val="true"/>
        </w:rPr>
        <w:t xml:space="preserve">مسألة </w:t>
      </w:r>
      <w:r>
        <w:rPr/>
        <w:t>1333</w:t>
      </w:r>
      <w:r>
        <w:rPr>
          <w:rtl w:val="true"/>
        </w:rPr>
        <w:t>:</w:t>
      </w:r>
      <w:r>
        <w:rPr>
          <w:rtl w:val="true"/>
        </w:rPr>
        <w:t>قد تسأل انّه إذا أمکن انقاذ حیاة الجنین بعد موت الأم</w:t>
      </w:r>
      <w:bookmarkEnd w:id="3920"/>
    </w:p>
    <w:p>
      <w:pPr>
        <w:pStyle w:val="BookText"/>
        <w:rPr/>
      </w:pPr>
      <w:r>
        <w:rPr>
          <w:rFonts w:ascii="IRNazanin" w:hAnsi="IRNazanin" w:eastAsia="IRNazanin"/>
          <w:color w:val="111111"/>
          <w:sz w:val="28"/>
          <w:sz w:val="28"/>
          <w:szCs w:val="28"/>
          <w:rtl w:val="true"/>
          <w:lang w:bidi="fa-IR"/>
        </w:rPr>
        <w:t>فهل یجوز لغیرها کالزوج او الطبیب فی هذه الحالة ان یقوم بعملیة الإجهاض و اسقاط الجنین بسبب من الاسباب لانقاذ حیاة الام من الموت به او لا؟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مشکل،إذ لم یحرز ان ملاک وجوب حفظ نفس الأم أهم من ملاک حرمة قتل الجنین أو لا أقلّ من التساوی</w:t>
      </w:r>
      <w:r>
        <w:rPr>
          <w:rFonts w:eastAsia="IRNazanin" w:cs="IRNazanin"/>
          <w:color w:val="111111"/>
          <w:sz w:val="28"/>
          <w:szCs w:val="28"/>
          <w:rtl w:val="true"/>
          <w:lang w:bidi="fa-IR"/>
        </w:rPr>
        <w:t>.</w:t>
      </w:r>
    </w:p>
    <w:p>
      <w:pPr>
        <w:pStyle w:val="Heading5"/>
        <w:numPr>
          <w:ilvl w:val="4"/>
          <w:numId w:val="1"/>
        </w:numPr>
        <w:rPr/>
      </w:pPr>
      <w:bookmarkStart w:id="3921" w:name="__RefHeading___Toc1059607_73709187"/>
      <w:bookmarkStart w:id="3922" w:name="_Toc1748"/>
      <w:bookmarkEnd w:id="3921"/>
      <w:r>
        <w:rPr>
          <w:rtl w:val="true"/>
        </w:rPr>
        <w:t xml:space="preserve">مسألة </w:t>
      </w:r>
      <w:r>
        <w:rPr/>
        <w:t>1334</w:t>
      </w:r>
      <w:r>
        <w:rPr>
          <w:rtl w:val="true"/>
        </w:rPr>
        <w:t>:</w:t>
      </w:r>
      <w:r>
        <w:rPr>
          <w:rtl w:val="true"/>
        </w:rPr>
        <w:t>قد تسأل ان الجنین فی بطن المرأة اذا کان هندامه هندام</w:t>
      </w:r>
      <w:bookmarkEnd w:id="3922"/>
    </w:p>
    <w:p>
      <w:pPr>
        <w:pStyle w:val="BookText"/>
        <w:rPr/>
      </w:pPr>
      <w:r>
        <w:rPr>
          <w:rFonts w:ascii="IRNazanin" w:hAnsi="IRNazanin" w:eastAsia="IRNazanin"/>
          <w:color w:val="111111"/>
          <w:sz w:val="28"/>
          <w:sz w:val="28"/>
          <w:szCs w:val="28"/>
          <w:rtl w:val="true"/>
          <w:lang w:bidi="fa-IR"/>
        </w:rPr>
        <w:t>حیوان،</w:t>
      </w:r>
    </w:p>
    <w:p>
      <w:pPr>
        <w:pStyle w:val="BookText"/>
        <w:rPr/>
      </w:pPr>
      <w:r>
        <w:rPr>
          <w:rFonts w:ascii="IRNazanin" w:hAnsi="IRNazanin" w:eastAsia="IRNazanin"/>
          <w:color w:val="111111"/>
          <w:sz w:val="28"/>
          <w:sz w:val="28"/>
          <w:szCs w:val="28"/>
          <w:rtl w:val="true"/>
          <w:lang w:bidi="fa-IR"/>
        </w:rPr>
        <w:t>فلا یشبه الانسان فی شیء من الاعضاء الرئیسیة،فهل یجوز اسقاطه؟</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و ان کان بعد ولوج الرّوح،لان الحرام انّما هو إسقاط الجنین الذی هو مبدأ تکوّن الانسان لا غیره</w:t>
      </w:r>
      <w:r>
        <w:rPr>
          <w:rFonts w:eastAsia="IRNazanin" w:cs="IRNazanin"/>
          <w:color w:val="111111"/>
          <w:sz w:val="28"/>
          <w:szCs w:val="28"/>
          <w:rtl w:val="true"/>
          <w:lang w:bidi="fa-IR"/>
        </w:rPr>
        <w:t>.</w:t>
      </w:r>
      <w:bookmarkStart w:id="3923" w:name="pg11408_119479"/>
    </w:p>
    <w:p>
      <w:pPr>
        <w:pStyle w:val="Heading5"/>
        <w:numPr>
          <w:ilvl w:val="4"/>
          <w:numId w:val="1"/>
        </w:numPr>
        <w:rPr/>
      </w:pPr>
      <w:bookmarkStart w:id="3924" w:name="__RefHeading___Toc1059609_73709187"/>
      <w:bookmarkStart w:id="3925" w:name="_Toc1749"/>
      <w:bookmarkEnd w:id="3923"/>
      <w:bookmarkEnd w:id="3924"/>
      <w:r>
        <w:rPr>
          <w:rtl w:val="true"/>
        </w:rPr>
        <w:t xml:space="preserve">مسألة </w:t>
      </w:r>
      <w:r>
        <w:rPr/>
        <w:t>1335</w:t>
      </w:r>
      <w:r>
        <w:rPr>
          <w:rtl w:val="true"/>
        </w:rPr>
        <w:t>:</w:t>
      </w:r>
      <w:r>
        <w:rPr>
          <w:rtl w:val="true"/>
        </w:rPr>
        <w:t>قد تسأل ان الجنین اذا استکشف بالوسائل العملیة</w:t>
      </w:r>
      <w:bookmarkEnd w:id="3925"/>
    </w:p>
    <w:p>
      <w:pPr>
        <w:pStyle w:val="BookText"/>
        <w:rPr/>
      </w:pPr>
      <w:r>
        <w:rPr>
          <w:rFonts w:ascii="IRNazanin" w:hAnsi="IRNazanin" w:eastAsia="IRNazanin"/>
          <w:color w:val="111111"/>
          <w:sz w:val="28"/>
          <w:sz w:val="28"/>
          <w:szCs w:val="28"/>
          <w:rtl w:val="true"/>
          <w:lang w:bidi="fa-IR"/>
        </w:rPr>
        <w:t>الحدیثة انه مشوّه جسمیا و مصاب بعاهة خلقیة،فهل یجوز اسقاطه بعد</w:t>
      </w:r>
    </w:p>
    <w:p>
      <w:pPr>
        <w:pStyle w:val="BookText"/>
        <w:rPr/>
      </w:pPr>
      <w:r>
        <w:rPr>
          <w:rFonts w:ascii="IRNazanin" w:hAnsi="IRNazanin" w:eastAsia="IRNazanin"/>
          <w:color w:val="111111"/>
          <w:sz w:val="28"/>
          <w:sz w:val="28"/>
          <w:szCs w:val="28"/>
          <w:rtl w:val="true"/>
          <w:lang w:bidi="fa-IR"/>
        </w:rPr>
        <w:t>ولوج الرّوح فیه؟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 لا یجوز،حتی إذا حصل الوثوق و الاطمئنان من جهة شهادة اهل الاختصاص بانه لا یعیش بعد الولادة إلاّ بفترة قلیلة،و قد تسأل انه إذا علم بسبب شهادة اهل الخبرة و الفن فی المسألة بانه یبقی عادة بعد الولادة حیّا،و لکن تشویهه الخلقی بنحو یکون مشینا و منفورا،و تکون العیشة معه دائما غیر قابلة للتحمّل،و بذلک یکون حمله حرجیا علیها،فهل یجوز لها حینئذ اسقاطه؟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 هذا لا یخلو عن إشکال</w:t>
      </w:r>
      <w:r>
        <w:rPr>
          <w:rFonts w:eastAsia="IRNazanin" w:cs="IRNazanin"/>
          <w:color w:val="111111"/>
          <w:sz w:val="28"/>
          <w:szCs w:val="28"/>
          <w:rtl w:val="true"/>
          <w:lang w:bidi="fa-IR"/>
        </w:rPr>
        <w:t>.</w:t>
      </w:r>
    </w:p>
    <w:p>
      <w:pPr>
        <w:pStyle w:val="Heading3"/>
        <w:numPr>
          <w:ilvl w:val="2"/>
          <w:numId w:val="1"/>
        </w:numPr>
        <w:rPr/>
      </w:pPr>
      <w:bookmarkStart w:id="3926" w:name="__RefHeading___Toc1059611_73709187"/>
      <w:bookmarkStart w:id="3927" w:name="_Toc1750"/>
      <w:bookmarkEnd w:id="3926"/>
      <w:r>
        <w:rPr>
          <w:rtl w:val="true"/>
        </w:rPr>
        <w:t>فصل فی دیة الحمل</w:t>
      </w:r>
      <w:bookmarkEnd w:id="3927"/>
    </w:p>
    <w:p>
      <w:pPr>
        <w:pStyle w:val="Heading4"/>
        <w:numPr>
          <w:ilvl w:val="3"/>
          <w:numId w:val="1"/>
        </w:numPr>
        <w:rPr/>
      </w:pPr>
      <w:bookmarkStart w:id="3928" w:name="__RefHeading___Toc1059613_73709187"/>
      <w:bookmarkStart w:id="3929" w:name="_Toc1751"/>
      <w:bookmarkEnd w:id="3928"/>
      <w:r>
        <w:rPr>
          <w:rtl w:val="true"/>
        </w:rPr>
        <w:t xml:space="preserve">مسألة </w:t>
      </w:r>
      <w:r>
        <w:rPr/>
        <w:t>1336</w:t>
      </w:r>
      <w:r>
        <w:rPr>
          <w:rtl w:val="true"/>
        </w:rPr>
        <w:t>:</w:t>
      </w:r>
      <w:r>
        <w:rPr>
          <w:rtl w:val="true"/>
        </w:rPr>
        <w:t>اذا کان الحمل نطفة فدیته عشرون دینارا</w:t>
      </w:r>
      <w:bookmarkEnd w:id="3929"/>
    </w:p>
    <w:p>
      <w:pPr>
        <w:pStyle w:val="BookText"/>
        <w:rPr/>
      </w:pPr>
      <w:r>
        <w:rPr>
          <w:rFonts w:ascii="IRNazanin" w:hAnsi="IRNazanin" w:eastAsia="IRNazanin"/>
          <w:color w:val="111111"/>
          <w:sz w:val="28"/>
          <w:sz w:val="28"/>
          <w:szCs w:val="28"/>
          <w:rtl w:val="true"/>
          <w:lang w:bidi="fa-IR"/>
        </w:rPr>
        <w:t>و ان کان علقة فاربعون دینارا،و ان کان مضغة فستون دینارا،و ان نشأ عظم فثمانون دینارا،و ان کسی لحما فمائة دینار،و ان ولجته الروح فألف دینار ان کان ذکرا،و خمسمائة دینار إن کان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متی تلج الروح فی الجنین؟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انها تلج فیه فی الشهر الرابع،علی اساس شهادة طائفتین من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الاطباء الاختصاصیین علی ان الروح تلج فیه فی اوائل شهر الرابع،بقرینة شروعه فیها فی التحرک تدریجا،و یزداد ذلک التحرّک یوما بعد یوم الی أن یظهر بوضوح فی اواخر ذلک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النساء الحوامل بتحرّک الأجنّة فی بطونهنّ فی اوائل الشهر المذکور بالحس و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فما هو العلاج للروایات الواردة فی المسألة المخالفة لهذه الشهادة؟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الأخذ بمدلول تلک الروایات،لمکان مخالفتها للحس و الوجدان،فلا بد حینئذ من ردّ علمها الی اهله علی تقدیر صحتها فی الواقع،هذا اضافة الی ضعف جملة منها سندا،و اما الروایات الواردة فی تحدید مراتب الحمل من انه اربعون یوما نطفة و اربعون یوما علقة و اربعون یوما مضغة،فلا یمکن الأخذ بظواهرها،لانها مخالفة لشهادة النساء الحوامل عن حس فی الخارج،فانهنّ یشهدن علی ان المرأة اذا اسقطت جنینها خلال شهر واحد،فهو لحم یشبه الدم،و اذا اسقطت خلال الشهر الثانی،فهو لحم منفوح غیر منتظم،و خلال الشهر الثالث فهو لحم مصور بصورة انسان تام مکسوّ بجلد رقیق،و یؤکد ذلک الطبیب الاخصائی أیضا</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تبقی النطفة بحالها کالنخامة البیضاء خلال اربعین یوما، و العلقة کالدّم المنجمد خلال اربعین یوما،و کذلک المضغة کاللحم المنفوخ غیر المنتظم،إذ مضافا الی ما تقدّم من ان النطفة اذا استقرت فی الرحم،بدأت من تلک اللحظة آخذة فی النمو و التطوّر تدریجا وقتا بعد وقت،ان ذلک خلاف المشاهد و المحسوس من خلال عملیات السقط و الإجهاض کما عرفت،فاذن لا بدّ من رد علم هذه الروایات أیضا الی اهله علی تقدیر صحتها واقعا</w:t>
      </w:r>
      <w:r>
        <w:rPr>
          <w:rFonts w:eastAsia="IRNazanin" w:cs="IRNazanin"/>
          <w:color w:val="111111"/>
          <w:sz w:val="28"/>
          <w:szCs w:val="28"/>
          <w:rtl w:val="true"/>
          <w:lang w:bidi="fa-IR"/>
        </w:rPr>
        <w:t>.</w:t>
      </w:r>
      <w:bookmarkStart w:id="3930" w:name="pg11408_119481"/>
    </w:p>
    <w:p>
      <w:pPr>
        <w:pStyle w:val="Heading4"/>
        <w:numPr>
          <w:ilvl w:val="3"/>
          <w:numId w:val="1"/>
        </w:numPr>
        <w:rPr/>
      </w:pPr>
      <w:bookmarkStart w:id="3931" w:name="__RefHeading___Toc1059615_73709187"/>
      <w:bookmarkStart w:id="3932" w:name="_Toc1752"/>
      <w:bookmarkEnd w:id="3930"/>
      <w:bookmarkEnd w:id="3931"/>
      <w:r>
        <w:rPr>
          <w:rtl w:val="true"/>
        </w:rPr>
        <w:t xml:space="preserve">مسألة </w:t>
      </w:r>
      <w:r>
        <w:rPr/>
        <w:t>1337</w:t>
      </w:r>
      <w:r>
        <w:rPr>
          <w:rtl w:val="true"/>
        </w:rPr>
        <w:t>:</w:t>
      </w:r>
      <w:r>
        <w:rPr>
          <w:rtl w:val="true"/>
        </w:rPr>
        <w:t>قد تسأل المشهور أن دیة الجنین الذّمی هل هی عشر</w:t>
      </w:r>
      <w:bookmarkEnd w:id="3932"/>
    </w:p>
    <w:p>
      <w:pPr>
        <w:pStyle w:val="BookText"/>
        <w:rPr/>
      </w:pPr>
      <w:r>
        <w:rPr>
          <w:rFonts w:ascii="IRNazanin" w:hAnsi="IRNazanin" w:eastAsia="IRNazanin"/>
          <w:color w:val="111111"/>
          <w:sz w:val="28"/>
          <w:sz w:val="28"/>
          <w:szCs w:val="28"/>
          <w:rtl w:val="true"/>
          <w:lang w:bidi="fa-IR"/>
        </w:rPr>
        <w:t>دیة أبیه ثمانون درهما،او انها عشر دیة أمّه اربعون درهما؟</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هو الاول و هو المشهور بین الاصحاب،و الثانی ضعیف،امّا دیته فی المراتب السابقة فبحساب ذلک</w:t>
      </w:r>
      <w:r>
        <w:rPr>
          <w:rFonts w:eastAsia="IRNazanin" w:cs="IRNazanin"/>
          <w:color w:val="111111"/>
          <w:sz w:val="28"/>
          <w:szCs w:val="28"/>
          <w:rtl w:val="true"/>
          <w:lang w:bidi="fa-IR"/>
        </w:rPr>
        <w:t>.</w:t>
      </w:r>
    </w:p>
    <w:p>
      <w:pPr>
        <w:pStyle w:val="Heading4"/>
        <w:numPr>
          <w:ilvl w:val="3"/>
          <w:numId w:val="1"/>
        </w:numPr>
        <w:rPr/>
      </w:pPr>
      <w:bookmarkStart w:id="3933" w:name="__RefHeading___Toc1059617_73709187"/>
      <w:bookmarkStart w:id="3934" w:name="_Toc1753"/>
      <w:bookmarkEnd w:id="3933"/>
      <w:r>
        <w:rPr>
          <w:rtl w:val="true"/>
        </w:rPr>
        <w:t xml:space="preserve">مسألة </w:t>
      </w:r>
      <w:r>
        <w:rPr/>
        <w:t>1338</w:t>
      </w:r>
      <w:r>
        <w:rPr>
          <w:rtl w:val="true"/>
        </w:rPr>
        <w:t>:</w:t>
      </w:r>
      <w:r>
        <w:rPr>
          <w:rtl w:val="true"/>
        </w:rPr>
        <w:t>المشهور ان دیة الجنین المملوک عشر قیمة أمه المملوکة</w:t>
      </w:r>
      <w:bookmarkEnd w:id="3934"/>
    </w:p>
    <w:p>
      <w:pPr>
        <w:pStyle w:val="BookText"/>
        <w:rPr/>
      </w:pPr>
      <w:r>
        <w:rPr>
          <w:rFonts w:ascii="IRNazanin" w:hAnsi="IRNazanin" w:eastAsia="IRNazanin"/>
          <w:color w:val="111111"/>
          <w:sz w:val="28"/>
          <w:sz w:val="28"/>
          <w:szCs w:val="28"/>
          <w:rtl w:val="true"/>
          <w:lang w:bidi="fa-IR"/>
        </w:rPr>
        <w:t>و فیه اشکال،و الاقرب فیه الحکومة</w:t>
      </w:r>
      <w:r>
        <w:rPr>
          <w:rFonts w:eastAsia="IRNazanin" w:cs="IRNazanin"/>
          <w:color w:val="111111"/>
          <w:sz w:val="28"/>
          <w:szCs w:val="28"/>
          <w:rtl w:val="true"/>
          <w:lang w:bidi="fa-IR"/>
        </w:rPr>
        <w:t>.</w:t>
      </w:r>
    </w:p>
    <w:p>
      <w:pPr>
        <w:pStyle w:val="Heading4"/>
        <w:numPr>
          <w:ilvl w:val="3"/>
          <w:numId w:val="1"/>
        </w:numPr>
        <w:rPr/>
      </w:pPr>
      <w:bookmarkStart w:id="3935" w:name="__RefHeading___Toc1059619_73709187"/>
      <w:bookmarkStart w:id="3936" w:name="_Toc1754"/>
      <w:bookmarkEnd w:id="3935"/>
      <w:r>
        <w:rPr>
          <w:rtl w:val="true"/>
        </w:rPr>
        <w:t xml:space="preserve">مسألة </w:t>
      </w:r>
      <w:r>
        <w:rPr/>
        <w:t>1339</w:t>
      </w:r>
      <w:r>
        <w:rPr>
          <w:rtl w:val="true"/>
        </w:rPr>
        <w:t>:</w:t>
      </w:r>
      <w:r>
        <w:rPr>
          <w:rtl w:val="true"/>
        </w:rPr>
        <w:t>لو کان الحمل اکثر من واحد فلکل دیته</w:t>
      </w:r>
      <w:bookmarkEnd w:id="3936"/>
    </w:p>
    <w:p>
      <w:pPr>
        <w:pStyle w:val="Heading4"/>
        <w:numPr>
          <w:ilvl w:val="3"/>
          <w:numId w:val="1"/>
        </w:numPr>
        <w:rPr/>
      </w:pPr>
      <w:bookmarkStart w:id="3937" w:name="__RefHeading___Toc1059621_73709187"/>
      <w:bookmarkStart w:id="3938" w:name="_Toc1755"/>
      <w:bookmarkEnd w:id="3937"/>
      <w:r>
        <w:rPr>
          <w:rtl w:val="true"/>
        </w:rPr>
        <w:t xml:space="preserve">مسألة </w:t>
      </w:r>
      <w:r>
        <w:rPr/>
        <w:t>1340</w:t>
      </w:r>
      <w:r>
        <w:rPr>
          <w:rtl w:val="true"/>
        </w:rPr>
        <w:t>:</w:t>
      </w:r>
      <w:r>
        <w:rPr>
          <w:rtl w:val="true"/>
        </w:rPr>
        <w:t>لو اسقط الجنین قبل ولوج الرّوح</w:t>
      </w:r>
      <w:bookmarkEnd w:id="3938"/>
    </w:p>
    <w:p>
      <w:pPr>
        <w:pStyle w:val="BookText"/>
        <w:rPr/>
      </w:pPr>
      <w:r>
        <w:rPr>
          <w:rFonts w:ascii="IRNazanin" w:hAnsi="IRNazanin" w:eastAsia="IRNazanin"/>
          <w:color w:val="111111"/>
          <w:sz w:val="28"/>
          <w:sz w:val="28"/>
          <w:szCs w:val="28"/>
          <w:rtl w:val="true"/>
          <w:lang w:bidi="fa-IR"/>
        </w:rPr>
        <w:t>فلا کفارة علی الجانی،و امّا لو اسقطه بعد ولوج الروح،فهل علیه کفارة؟</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بین الأصحاب ان علیه کفارة،و هو غیر بعید، فان المأخوذ فی موضوع وجوب الکفارة فی لسان الآیات و الروایات و ان کان قتل المؤمن او الرجل،و هو لا ینطبق علی الجنین بل علی الصبی غیر الممیّز فضلا عن الجنین،إلاّ انه مع هذا فالأقرب ان فی قتله کفارة،إذ لا یری العرف موضوعیة لعنوان المؤمن إلاّ کونه مرآة للنفس المحترمة التی تشمل نفس الصبی غیر الممیّز بل الجنین أیضا،و مع الإغماض عن ذلک یکفینا فی ذلک معتبرة طلحة بن زید عن جعفر بن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حبلی شربت دواء فاسقطت،قال علیه السّلام تکفر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تدلّ علی انّ فی قتل الجنین کفارة، بل مقتضی اطلاقها ثبوت الکفارة علی اسقاط ما لم تلجه الروح،و لکن لا یبعد دعوی انصراف اطلاقها الی اسقاط خصوص ما ولجته الروح بقرینة جعل الکفارة علیه،فلذلک لا یمکن الالتزام بالکفارة فی اسقاط ما دونه من المراتب،و لکن مع هذا فالاحتیاط اولی و اجدر</w:t>
      </w:r>
      <w:r>
        <w:rPr>
          <w:rFonts w:eastAsia="IRNazanin" w:cs="IRNazanin"/>
          <w:color w:val="111111"/>
          <w:sz w:val="28"/>
          <w:szCs w:val="28"/>
          <w:rtl w:val="true"/>
          <w:lang w:bidi="fa-IR"/>
        </w:rPr>
        <w:t>.</w:t>
      </w:r>
      <w:bookmarkStart w:id="3939" w:name="pg11408_119482"/>
    </w:p>
    <w:p>
      <w:pPr>
        <w:pStyle w:val="Heading4"/>
        <w:numPr>
          <w:ilvl w:val="3"/>
          <w:numId w:val="1"/>
        </w:numPr>
        <w:rPr/>
      </w:pPr>
      <w:bookmarkStart w:id="3940" w:name="__RefHeading___Toc1059623_73709187"/>
      <w:bookmarkStart w:id="3941" w:name="_Toc1756"/>
      <w:bookmarkEnd w:id="3939"/>
      <w:bookmarkEnd w:id="3940"/>
      <w:r>
        <w:rPr>
          <w:rtl w:val="true"/>
        </w:rPr>
        <w:t xml:space="preserve">مسألة </w:t>
      </w:r>
      <w:r>
        <w:rPr/>
        <w:t>1341</w:t>
      </w:r>
      <w:r>
        <w:rPr>
          <w:rtl w:val="true"/>
        </w:rPr>
        <w:t>:</w:t>
      </w:r>
      <w:r>
        <w:rPr>
          <w:rtl w:val="true"/>
        </w:rPr>
        <w:t>لو قتل امرأة و هی حبلی فمات ولدها أیضا فعلیه دیة</w:t>
      </w:r>
      <w:bookmarkEnd w:id="3941"/>
    </w:p>
    <w:p>
      <w:pPr>
        <w:pStyle w:val="BookText"/>
        <w:rPr/>
      </w:pPr>
      <w:r>
        <w:rPr>
          <w:rFonts w:ascii="IRNazanin" w:hAnsi="IRNazanin" w:eastAsia="IRNazanin"/>
          <w:color w:val="111111"/>
          <w:sz w:val="28"/>
          <w:sz w:val="28"/>
          <w:szCs w:val="28"/>
          <w:rtl w:val="true"/>
          <w:lang w:bidi="fa-IR"/>
        </w:rPr>
        <w:t>المرأة کاملة،</w:t>
      </w:r>
    </w:p>
    <w:p>
      <w:pPr>
        <w:pStyle w:val="BookText"/>
        <w:rPr/>
      </w:pPr>
      <w:r>
        <w:rPr>
          <w:rFonts w:ascii="IRNazanin" w:hAnsi="IRNazanin" w:eastAsia="IRNazanin"/>
          <w:color w:val="111111"/>
          <w:sz w:val="28"/>
          <w:sz w:val="28"/>
          <w:szCs w:val="28"/>
          <w:rtl w:val="true"/>
          <w:lang w:bidi="fa-IR"/>
        </w:rPr>
        <w:t>و دیة الحمل الذکر ان کان ذکرا،و الأنثی إن کان انثی،هذا اذا علم بالحال،و اما اذا جهل بها،فقیل،یقرع و لکنه مشکل بل ممنوع،و الاظهر ان علیه نصف دیة الذکر و نصف دیة الانثی کما فی النصّ</w:t>
      </w:r>
      <w:r>
        <w:rPr>
          <w:rFonts w:eastAsia="IRNazanin" w:cs="IRNazanin"/>
          <w:color w:val="111111"/>
          <w:sz w:val="28"/>
          <w:szCs w:val="28"/>
          <w:rtl w:val="true"/>
          <w:lang w:bidi="fa-IR"/>
        </w:rPr>
        <w:t>.</w:t>
      </w:r>
    </w:p>
    <w:p>
      <w:pPr>
        <w:pStyle w:val="Heading4"/>
        <w:numPr>
          <w:ilvl w:val="3"/>
          <w:numId w:val="1"/>
        </w:numPr>
        <w:rPr/>
      </w:pPr>
      <w:bookmarkStart w:id="3942" w:name="__RefHeading___Toc1059625_73709187"/>
      <w:bookmarkStart w:id="3943" w:name="_Toc1757"/>
      <w:bookmarkEnd w:id="3942"/>
      <w:r>
        <w:rPr>
          <w:rtl w:val="true"/>
        </w:rPr>
        <w:t xml:space="preserve">مسألة </w:t>
      </w:r>
      <w:r>
        <w:rPr/>
        <w:t>1342</w:t>
      </w:r>
      <w:r>
        <w:rPr>
          <w:rtl w:val="true"/>
        </w:rPr>
        <w:t>:</w:t>
      </w:r>
      <w:r>
        <w:rPr>
          <w:rtl w:val="true"/>
        </w:rPr>
        <w:t>لو تصدت المرأة لاسقاط حملها</w:t>
      </w:r>
      <w:bookmarkEnd w:id="3943"/>
    </w:p>
    <w:p>
      <w:pPr>
        <w:pStyle w:val="BookText"/>
        <w:rPr/>
      </w:pPr>
      <w:r>
        <w:rPr>
          <w:rFonts w:ascii="IRNazanin" w:hAnsi="IRNazanin" w:eastAsia="IRNazanin"/>
          <w:color w:val="111111"/>
          <w:sz w:val="28"/>
          <w:sz w:val="28"/>
          <w:szCs w:val="28"/>
          <w:rtl w:val="true"/>
          <w:lang w:bidi="fa-IR"/>
        </w:rPr>
        <w:t>فان کان بعد ولوج الرّوح و کان ذکرا فعلیها دیة الذکر،و ان کان انثی فعلیها دیتها،و ان کان قبل ولوج الرّوح فعلیها دیته،و لو افزعها مفزع فالقت جنینها،فالدیة علی المفزع،و بکلمة ان الدیة انما هی علی المباشر للإسقاط،سواء أ کان المرأة نفسها أم کان الطبیبة أم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تسأل ان الاسقاط اذا کان بأمر الولی کالأب مثلا،فهل یوجب سقوط الدیة عن المباشر؟</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قیمة لهذا الامر و الاذن و لا اثر له،لانه امر بممارسة الشیء المحرّم و لا یترتب علیه اثر،و دعوی ان مرجع هذا الامر الی اسقاط الدیة عنه،مدفوعة بانه لا یدلّ علی ذلک حتی فیما اذا کان عالما بترتب الدیة علی قتله و استحقاقه لها،باعتبار انه لا موضوع للاسقاط،لان الدیة انما تتحقق بعد القتل،فلا معنی لاسقاطها قبله</w:t>
      </w:r>
      <w:r>
        <w:rPr>
          <w:rFonts w:eastAsia="IRNazanin" w:cs="IRNazanin"/>
          <w:color w:val="111111"/>
          <w:sz w:val="28"/>
          <w:szCs w:val="28"/>
          <w:rtl w:val="true"/>
          <w:lang w:bidi="fa-IR"/>
        </w:rPr>
        <w:t>.</w:t>
      </w:r>
    </w:p>
    <w:p>
      <w:pPr>
        <w:pStyle w:val="Heading4"/>
        <w:numPr>
          <w:ilvl w:val="3"/>
          <w:numId w:val="1"/>
        </w:numPr>
        <w:rPr/>
      </w:pPr>
      <w:bookmarkStart w:id="3944" w:name="__RefHeading___Toc1059627_73709187"/>
      <w:bookmarkStart w:id="3945" w:name="_Toc1758"/>
      <w:bookmarkEnd w:id="3944"/>
      <w:r>
        <w:rPr>
          <w:rtl w:val="true"/>
        </w:rPr>
        <w:t xml:space="preserve">مسألة </w:t>
      </w:r>
      <w:r>
        <w:rPr/>
        <w:t>1343</w:t>
      </w:r>
      <w:r>
        <w:rPr>
          <w:rtl w:val="true"/>
        </w:rPr>
        <w:t>:</w:t>
      </w:r>
      <w:r>
        <w:rPr>
          <w:rtl w:val="true"/>
        </w:rPr>
        <w:t>فی قطع اعضاء الجنین قبل ولوج الروح و جراحاته دیة</w:t>
      </w:r>
      <w:bookmarkEnd w:id="3945"/>
    </w:p>
    <w:p>
      <w:pPr>
        <w:pStyle w:val="BookText"/>
        <w:rPr/>
      </w:pPr>
      <w:r>
        <w:rPr>
          <w:rFonts w:ascii="IRNazanin" w:hAnsi="IRNazanin" w:eastAsia="IRNazanin"/>
          <w:color w:val="111111"/>
          <w:sz w:val="28"/>
          <w:sz w:val="28"/>
          <w:szCs w:val="28"/>
          <w:rtl w:val="true"/>
          <w:lang w:bidi="fa-IR"/>
        </w:rPr>
        <w:t>علی نسبة دیته،</w:t>
      </w:r>
    </w:p>
    <w:p>
      <w:pPr>
        <w:pStyle w:val="BookText"/>
        <w:rPr/>
      </w:pPr>
      <w:r>
        <w:rPr>
          <w:rFonts w:ascii="IRNazanin" w:hAnsi="IRNazanin" w:eastAsia="IRNazanin"/>
          <w:color w:val="111111"/>
          <w:sz w:val="28"/>
          <w:sz w:val="28"/>
          <w:szCs w:val="28"/>
          <w:rtl w:val="true"/>
          <w:lang w:bidi="fa-IR"/>
        </w:rPr>
        <w:t>ففی قطع احدی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دینارا،و فی قطع کلتیهما تمام دیته مائة دینار</w:t>
      </w:r>
      <w:r>
        <w:rPr>
          <w:rFonts w:eastAsia="IRNazanin" w:cs="IRNazanin"/>
          <w:color w:val="111111"/>
          <w:sz w:val="28"/>
          <w:szCs w:val="28"/>
          <w:rtl w:val="true"/>
          <w:lang w:bidi="fa-IR"/>
        </w:rPr>
        <w:t>.</w:t>
      </w:r>
    </w:p>
    <w:p>
      <w:pPr>
        <w:pStyle w:val="Heading4"/>
        <w:numPr>
          <w:ilvl w:val="3"/>
          <w:numId w:val="1"/>
        </w:numPr>
        <w:rPr/>
      </w:pPr>
      <w:bookmarkStart w:id="3946" w:name="__RefHeading___Toc1059629_73709187"/>
      <w:bookmarkStart w:id="3947" w:name="_Toc1759"/>
      <w:bookmarkEnd w:id="3946"/>
      <w:r>
        <w:rPr>
          <w:rtl w:val="true"/>
        </w:rPr>
        <w:t xml:space="preserve">مسألة </w:t>
      </w:r>
      <w:r>
        <w:rPr/>
        <w:t>1344</w:t>
      </w:r>
      <w:r>
        <w:rPr>
          <w:rtl w:val="true"/>
        </w:rPr>
        <w:t>:</w:t>
      </w:r>
      <w:r>
        <w:rPr>
          <w:rtl w:val="true"/>
        </w:rPr>
        <w:t>لو افزع شخصا حال الجماع فعزل منه المنی فی الخارج</w:t>
      </w:r>
      <w:bookmarkEnd w:id="3947"/>
    </w:p>
    <w:p>
      <w:pPr>
        <w:pStyle w:val="BookText"/>
        <w:rPr/>
      </w:pPr>
      <w:r>
        <w:rPr>
          <w:rFonts w:ascii="IRNazanin" w:hAnsi="IRNazanin" w:eastAsia="IRNazanin"/>
          <w:color w:val="111111"/>
          <w:sz w:val="28"/>
          <w:sz w:val="28"/>
          <w:szCs w:val="28"/>
          <w:rtl w:val="true"/>
          <w:lang w:bidi="fa-IR"/>
        </w:rPr>
        <w:t>فعلیه عشرة دنانیر،</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عزل الرجل عن امرأته الحرة بدون اذنها،قیل لزمه</w:t>
      </w:r>
      <w:bookmarkStart w:id="3948" w:name="pg11408_119483"/>
    </w:p>
    <w:p>
      <w:pPr>
        <w:pStyle w:val="BookText"/>
        <w:rPr/>
      </w:pPr>
      <w:bookmarkEnd w:id="3948"/>
      <w:r>
        <w:rPr>
          <w:rFonts w:ascii="IRNazanin" w:hAnsi="IRNazanin" w:eastAsia="IRNazanin"/>
          <w:color w:val="111111"/>
          <w:sz w:val="28"/>
          <w:sz w:val="28"/>
          <w:szCs w:val="28"/>
          <w:rtl w:val="true"/>
          <w:lang w:bidi="fa-IR"/>
        </w:rPr>
        <w:t>عشرة دنانیر،و لکن لا وجه له،بل الاظهر أنّه لیس علیه شیء و أما العزل عن الامة فلا اشکال فی جوازه و لا دیة علیه</w:t>
      </w:r>
      <w:r>
        <w:rPr>
          <w:rFonts w:eastAsia="IRNazanin" w:cs="IRNazanin"/>
          <w:color w:val="111111"/>
          <w:sz w:val="28"/>
          <w:szCs w:val="28"/>
          <w:rtl w:val="true"/>
          <w:lang w:bidi="fa-IR"/>
        </w:rPr>
        <w:t>.</w:t>
      </w:r>
    </w:p>
    <w:p>
      <w:pPr>
        <w:pStyle w:val="Heading4"/>
        <w:numPr>
          <w:ilvl w:val="3"/>
          <w:numId w:val="1"/>
        </w:numPr>
        <w:rPr/>
      </w:pPr>
      <w:bookmarkStart w:id="3949" w:name="__RefHeading___Toc1059631_73709187"/>
      <w:bookmarkStart w:id="3950" w:name="_Toc1760"/>
      <w:bookmarkEnd w:id="3949"/>
      <w:r>
        <w:rPr>
          <w:rtl w:val="true"/>
        </w:rPr>
        <w:t xml:space="preserve">مسألة </w:t>
      </w:r>
      <w:r>
        <w:rPr/>
        <w:t>1345</w:t>
      </w:r>
      <w:r>
        <w:rPr>
          <w:rtl w:val="true"/>
        </w:rPr>
        <w:t>:</w:t>
      </w:r>
      <w:r>
        <w:rPr>
          <w:rtl w:val="true"/>
        </w:rPr>
        <w:t>هل یجوز اسقاط الجنین المتکون من زنا اذا تمّت خلقته</w:t>
      </w:r>
      <w:bookmarkEnd w:id="3950"/>
    </w:p>
    <w:p>
      <w:pPr>
        <w:pStyle w:val="BookText"/>
        <w:rPr/>
      </w:pPr>
      <w:r>
        <w:rPr>
          <w:rFonts w:ascii="IRNazanin" w:hAnsi="IRNazanin" w:eastAsia="IRNazanin"/>
          <w:color w:val="111111"/>
          <w:sz w:val="28"/>
          <w:sz w:val="28"/>
          <w:szCs w:val="28"/>
          <w:rtl w:val="true"/>
          <w:lang w:bidi="fa-IR"/>
        </w:rPr>
        <w:t>قبل ان تلجه الروح؟</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یجوز،و اذا اسقطه فعلیه دیته حسب مراتب دیة الحمل، و اما بعد ولوج الروح،فدیته دیة النفس</w:t>
      </w:r>
      <w:r>
        <w:rPr>
          <w:rFonts w:eastAsia="IRNazanin" w:cs="IRNazanin"/>
          <w:color w:val="111111"/>
          <w:sz w:val="28"/>
          <w:szCs w:val="28"/>
          <w:rtl w:val="true"/>
          <w:lang w:bidi="fa-IR"/>
        </w:rPr>
        <w:t>.</w:t>
      </w:r>
    </w:p>
    <w:p>
      <w:pPr>
        <w:pStyle w:val="Heading4"/>
        <w:numPr>
          <w:ilvl w:val="3"/>
          <w:numId w:val="1"/>
        </w:numPr>
        <w:rPr/>
      </w:pPr>
      <w:bookmarkStart w:id="3951" w:name="__RefHeading___Toc1059633_73709187"/>
      <w:bookmarkStart w:id="3952" w:name="_Toc1761"/>
      <w:bookmarkEnd w:id="3951"/>
      <w:r>
        <w:rPr>
          <w:rtl w:val="true"/>
        </w:rPr>
        <w:t xml:space="preserve">مسألة </w:t>
      </w:r>
      <w:r>
        <w:rPr/>
        <w:t>1346</w:t>
      </w:r>
      <w:r>
        <w:rPr>
          <w:rtl w:val="true"/>
        </w:rPr>
        <w:t>:</w:t>
      </w:r>
      <w:r>
        <w:rPr>
          <w:rtl w:val="true"/>
        </w:rPr>
        <w:t>لو ضرب المرأة الذمیة و هی حبلی فاسلمت ثم أسقطت</w:t>
      </w:r>
      <w:bookmarkEnd w:id="3952"/>
    </w:p>
    <w:p>
      <w:pPr>
        <w:pStyle w:val="BookText"/>
        <w:rPr/>
      </w:pPr>
      <w:r>
        <w:rPr>
          <w:rFonts w:ascii="IRNazanin" w:hAnsi="IRNazanin" w:eastAsia="IRNazanin"/>
          <w:color w:val="111111"/>
          <w:sz w:val="28"/>
          <w:sz w:val="28"/>
          <w:szCs w:val="28"/>
          <w:rtl w:val="true"/>
          <w:lang w:bidi="fa-IR"/>
        </w:rPr>
        <w:t>حملها،</w:t>
      </w:r>
    </w:p>
    <w:p>
      <w:pPr>
        <w:pStyle w:val="BookText"/>
        <w:rPr/>
      </w:pPr>
      <w:r>
        <w:rPr>
          <w:rFonts w:ascii="IRNazanin" w:hAnsi="IRNazanin" w:eastAsia="IRNazanin"/>
          <w:color w:val="111111"/>
          <w:sz w:val="28"/>
          <w:sz w:val="28"/>
          <w:szCs w:val="28"/>
          <w:rtl w:val="true"/>
          <w:lang w:bidi="fa-IR"/>
        </w:rPr>
        <w:t>فعلی الجانی دیة جنین مسلم،و لو ضرب الحربیة فاسلمت و اسقطت حملها بعد إسلامها،فالمشهور انه لا ضمان علیه،و فیه إشکال و الأظهر الضمان،باعتبار ان سقط الجنین المسلم مستند الی هذه الجنایة</w:t>
      </w:r>
      <w:r>
        <w:rPr>
          <w:rFonts w:eastAsia="IRNazanin" w:cs="IRNazanin"/>
          <w:color w:val="111111"/>
          <w:sz w:val="28"/>
          <w:szCs w:val="28"/>
          <w:rtl w:val="true"/>
          <w:lang w:bidi="fa-IR"/>
        </w:rPr>
        <w:t>.</w:t>
      </w:r>
    </w:p>
    <w:p>
      <w:pPr>
        <w:pStyle w:val="Heading4"/>
        <w:numPr>
          <w:ilvl w:val="3"/>
          <w:numId w:val="1"/>
        </w:numPr>
        <w:rPr/>
      </w:pPr>
      <w:bookmarkStart w:id="3953" w:name="__RefHeading___Toc1059635_73709187"/>
      <w:bookmarkStart w:id="3954" w:name="_Toc1762"/>
      <w:bookmarkEnd w:id="3953"/>
      <w:r>
        <w:rPr>
          <w:rtl w:val="true"/>
        </w:rPr>
        <w:t xml:space="preserve">مسألة </w:t>
      </w:r>
      <w:r>
        <w:rPr/>
        <w:t>1347</w:t>
      </w:r>
      <w:r>
        <w:rPr>
          <w:rtl w:val="true"/>
        </w:rPr>
        <w:t>:</w:t>
      </w:r>
      <w:r>
        <w:rPr>
          <w:rtl w:val="true"/>
        </w:rPr>
        <w:t>لو ضرب الأمة و هی حبلی فاعتقت ثم أسقطت حملها</w:t>
      </w:r>
      <w:bookmarkEnd w:id="3954"/>
    </w:p>
    <w:p>
      <w:pPr>
        <w:pStyle w:val="BookText"/>
        <w:rPr/>
      </w:pPr>
      <w:r>
        <w:rPr>
          <w:rFonts w:ascii="IRNazanin" w:hAnsi="IRNazanin" w:eastAsia="IRNazanin"/>
          <w:color w:val="111111"/>
          <w:sz w:val="28"/>
          <w:sz w:val="28"/>
          <w:szCs w:val="28"/>
          <w:rtl w:val="true"/>
          <w:lang w:bidi="fa-IR"/>
        </w:rPr>
        <w:t>فالمشهور ان للمولی عشر قیمة أمة یوم الجنایة،فان کانت دیة الجنین زائدة علی عشر القیمة،کانت الزیادة لورثة الجنین و فیه اشکال،و الاظهر عدم ثبوت شیء للمولی،لان دیة سقط الجنین انما هی للمولی،اذا کان فی حال السقط مملوکا،و اما فی المقام فهو فی هذا الحال حرّ و لیس بمملوک</w:t>
      </w:r>
      <w:r>
        <w:rPr>
          <w:rFonts w:eastAsia="IRNazanin" w:cs="IRNazanin"/>
          <w:color w:val="111111"/>
          <w:sz w:val="28"/>
          <w:szCs w:val="28"/>
          <w:rtl w:val="true"/>
          <w:lang w:bidi="fa-IR"/>
        </w:rPr>
        <w:t>.</w:t>
      </w:r>
    </w:p>
    <w:p>
      <w:pPr>
        <w:pStyle w:val="Heading4"/>
        <w:numPr>
          <w:ilvl w:val="3"/>
          <w:numId w:val="1"/>
        </w:numPr>
        <w:rPr/>
      </w:pPr>
      <w:bookmarkStart w:id="3955" w:name="__RefHeading___Toc1059637_73709187"/>
      <w:bookmarkStart w:id="3956" w:name="_Toc1763"/>
      <w:bookmarkEnd w:id="3955"/>
      <w:r>
        <w:rPr>
          <w:rtl w:val="true"/>
        </w:rPr>
        <w:t xml:space="preserve">مسألة </w:t>
      </w:r>
      <w:r>
        <w:rPr/>
        <w:t>1348</w:t>
      </w:r>
      <w:r>
        <w:rPr>
          <w:rtl w:val="true"/>
        </w:rPr>
        <w:t>:</w:t>
      </w:r>
      <w:r>
        <w:rPr>
          <w:rtl w:val="true"/>
        </w:rPr>
        <w:t>لو ضرب حاملا خطأ فاسقطت جنینها و ادعی ولی الدّم</w:t>
      </w:r>
      <w:bookmarkEnd w:id="3956"/>
    </w:p>
    <w:p>
      <w:pPr>
        <w:pStyle w:val="BookText"/>
        <w:rPr/>
      </w:pPr>
      <w:r>
        <w:rPr>
          <w:rFonts w:ascii="IRNazanin" w:hAnsi="IRNazanin" w:eastAsia="IRNazanin"/>
          <w:color w:val="111111"/>
          <w:sz w:val="28"/>
          <w:sz w:val="28"/>
          <w:szCs w:val="28"/>
          <w:rtl w:val="true"/>
          <w:lang w:bidi="fa-IR"/>
        </w:rPr>
        <w:t>انه کان بعد ولوج الروح،</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اعترف الجانی بذلک أی بولوج الروح،ضمن المعترف ما زاد علی دیة الجنین قبل ولوج الروح و هو التسعة الاعشار من الدیة الکاملة بمقتضی اقراره،و لا تعقله العاقلة،لانها لا تعقل اقرارا و لا صلحا و انما تعقل البینة،أما العشر الباقی،فهو یحمل علی العاقلة،لان ثبوته لیس باقرار الجانی،و ان انکر ذلک کان القول قوله،الا اذا أقام الولی البینة</w:t>
      </w:r>
      <w:bookmarkStart w:id="3957" w:name="pg11408_119484"/>
    </w:p>
    <w:p>
      <w:pPr>
        <w:pStyle w:val="BookText"/>
        <w:rPr/>
      </w:pPr>
      <w:bookmarkEnd w:id="3957"/>
      <w:r>
        <w:rPr>
          <w:rFonts w:ascii="IRNazanin" w:hAnsi="IRNazanin" w:eastAsia="IRNazanin"/>
          <w:color w:val="111111"/>
          <w:sz w:val="28"/>
          <w:sz w:val="28"/>
          <w:szCs w:val="28"/>
          <w:rtl w:val="true"/>
          <w:lang w:bidi="fa-IR"/>
        </w:rPr>
        <w:t>علی ان الجنایة کانت بعد ولوج الروح،و علی هذا فتمام الدیة علی العاقلة</w:t>
      </w:r>
      <w:r>
        <w:rPr>
          <w:rFonts w:eastAsia="IRNazanin" w:cs="IRNazanin"/>
          <w:color w:val="111111"/>
          <w:sz w:val="28"/>
          <w:szCs w:val="28"/>
          <w:rtl w:val="true"/>
          <w:lang w:bidi="fa-IR"/>
        </w:rPr>
        <w:t>.</w:t>
      </w:r>
    </w:p>
    <w:p>
      <w:pPr>
        <w:pStyle w:val="Heading4"/>
        <w:numPr>
          <w:ilvl w:val="3"/>
          <w:numId w:val="1"/>
        </w:numPr>
        <w:rPr/>
      </w:pPr>
      <w:bookmarkStart w:id="3958" w:name="__RefHeading___Toc1059639_73709187"/>
      <w:bookmarkStart w:id="3959" w:name="_Toc1764"/>
      <w:bookmarkEnd w:id="3958"/>
      <w:r>
        <w:rPr>
          <w:rtl w:val="true"/>
        </w:rPr>
        <w:t xml:space="preserve">مسألة </w:t>
      </w:r>
      <w:r>
        <w:rPr/>
        <w:t>1349</w:t>
      </w:r>
      <w:r>
        <w:rPr>
          <w:rtl w:val="true"/>
        </w:rPr>
        <w:t>:</w:t>
      </w:r>
      <w:r>
        <w:rPr>
          <w:rtl w:val="true"/>
        </w:rPr>
        <w:t>لو ضرب حاملا فاسقطت حملها فمات حین سقوطه</w:t>
      </w:r>
      <w:bookmarkEnd w:id="3959"/>
    </w:p>
    <w:p>
      <w:pPr>
        <w:pStyle w:val="BookText"/>
        <w:rPr/>
      </w:pPr>
      <w:r>
        <w:rPr>
          <w:rFonts w:ascii="IRNazanin" w:hAnsi="IRNazanin" w:eastAsia="IRNazanin"/>
          <w:color w:val="111111"/>
          <w:sz w:val="28"/>
          <w:sz w:val="28"/>
          <w:szCs w:val="28"/>
          <w:rtl w:val="true"/>
          <w:lang w:bidi="fa-IR"/>
        </w:rPr>
        <w:t>فالضارب قاتل،</w:t>
      </w:r>
    </w:p>
    <w:p>
      <w:pPr>
        <w:pStyle w:val="BookText"/>
        <w:rPr/>
      </w:pPr>
      <w:r>
        <w:rPr>
          <w:rFonts w:ascii="IRNazanin" w:hAnsi="IRNazanin" w:eastAsia="IRNazanin"/>
          <w:color w:val="111111"/>
          <w:sz w:val="28"/>
          <w:sz w:val="28"/>
          <w:szCs w:val="28"/>
          <w:rtl w:val="true"/>
          <w:lang w:bidi="fa-IR"/>
        </w:rPr>
        <w:t>و المشهور أن علیه القود ان کان متعمدا و قاصدا لقتله،و فیه اشکال و الاقرب عدمه و علیه الدیة،و ان کان شبه عمد فعلیه دیته أیضا،و ان کان خطأ محضا فالدیة علی عاقلته،و کذلک الحال اذا بقی الولد بعد سقوطه مضمنا و مات،او سقط صحیحا،و لکنه کان ممن لا یعیش مثله، کما اذا کان دون ستة أشهر</w:t>
      </w:r>
      <w:r>
        <w:rPr>
          <w:rFonts w:eastAsia="IRNazanin" w:cs="IRNazanin"/>
          <w:color w:val="111111"/>
          <w:sz w:val="28"/>
          <w:szCs w:val="28"/>
          <w:rtl w:val="true"/>
          <w:lang w:bidi="fa-IR"/>
        </w:rPr>
        <w:t>.</w:t>
      </w:r>
    </w:p>
    <w:p>
      <w:pPr>
        <w:pStyle w:val="Heading4"/>
        <w:numPr>
          <w:ilvl w:val="3"/>
          <w:numId w:val="1"/>
        </w:numPr>
        <w:rPr/>
      </w:pPr>
      <w:bookmarkStart w:id="3960" w:name="__RefHeading___Toc1059641_73709187"/>
      <w:bookmarkStart w:id="3961" w:name="_Toc1765"/>
      <w:bookmarkEnd w:id="3960"/>
      <w:r>
        <w:rPr>
          <w:rtl w:val="true"/>
        </w:rPr>
        <w:t xml:space="preserve">مسألة </w:t>
      </w:r>
      <w:r>
        <w:rPr/>
        <w:t>1350</w:t>
      </w:r>
      <w:r>
        <w:rPr>
          <w:rtl w:val="true"/>
        </w:rPr>
        <w:t>:</w:t>
      </w:r>
      <w:r>
        <w:rPr>
          <w:rtl w:val="true"/>
        </w:rPr>
        <w:t>لو اسقط شخص حمل المرأة حیّا فقطع اخر رأسه</w:t>
      </w:r>
      <w:bookmarkEnd w:id="3961"/>
    </w:p>
    <w:p>
      <w:pPr>
        <w:pStyle w:val="BookText"/>
        <w:rPr/>
      </w:pPr>
      <w:r>
        <w:rPr>
          <w:rFonts w:ascii="IRNazanin" w:hAnsi="IRNazanin" w:eastAsia="IRNazanin"/>
          <w:color w:val="111111"/>
          <w:sz w:val="28"/>
          <w:sz w:val="28"/>
          <w:szCs w:val="28"/>
          <w:rtl w:val="true"/>
          <w:lang w:bidi="fa-IR"/>
        </w:rPr>
        <w:t>فان کانت له حیاة مستقرة عادة،بحیث کان قابلا للبقاء،فالقاتل هو الثانی دون الاول،و ان کانت حیاته غیر مستقره،فالقاتل هو الاول دون الثانی،و علی هذا ففی الفرض الاول تکون الدیة علی الشخص الثانی،و لا شیء علی الشخص الاول غیر التعزیر،و اما فی الفرض الثانی فتکون علی الشخص الاول دیة النفس،و علی الثانی دیة قطع رأس المیت،و دعوی ان علی الشخص الثانی فی الفرض الاول قود لا دیة،لانه قاتل للنفس المحترمة عمد، او کذلک علی الشخص الاول فی الفرض الثانی،مدفوعة بان المشهور و ان کان ذلک،و لکنه لا یخلو عن اشکال بل لا یبعد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تسأل هل دیة قطع راس المیت و ما یکون فیه اجتیاح نفس الحیّ عشر الدیة او تمامها؟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انّها العشر،و لکنّه لا یخلو عن تأمل،و الاقرب انها تمام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جهل حال الحمل و لم یعلم انه میت او حی،یعنی أن له حیاة مستقرة او لا،فتکون علی الشخص الثانی دیة علی کل حال،فانه ان کان حیّا فهو قاتل له و علیه دیته،و ان کان میتا فهو قاطع لرأس المیت و</w:t>
      </w:r>
      <w:bookmarkStart w:id="3962" w:name="pg11408_119485"/>
    </w:p>
    <w:p>
      <w:pPr>
        <w:pStyle w:val="BookText"/>
        <w:rPr/>
      </w:pPr>
      <w:bookmarkEnd w:id="3962"/>
      <w:r>
        <w:rPr>
          <w:rFonts w:ascii="IRNazanin" w:hAnsi="IRNazanin" w:eastAsia="IRNazanin"/>
          <w:color w:val="111111"/>
          <w:sz w:val="28"/>
          <w:sz w:val="28"/>
          <w:szCs w:val="28"/>
          <w:rtl w:val="true"/>
          <w:lang w:bidi="fa-IR"/>
        </w:rPr>
        <w:t>علیه دیته و لا ثالث لها،و اما الشخص الاول،فهو کان یشک فی ثبوت الدیة علیه،فیرجع الی اصالة البراءة</w:t>
      </w:r>
      <w:r>
        <w:rPr>
          <w:rFonts w:eastAsia="IRNazanin" w:cs="IRNazanin"/>
          <w:color w:val="111111"/>
          <w:sz w:val="28"/>
          <w:szCs w:val="28"/>
          <w:rtl w:val="true"/>
          <w:lang w:bidi="fa-IR"/>
        </w:rPr>
        <w:t>.</w:t>
      </w:r>
    </w:p>
    <w:p>
      <w:pPr>
        <w:pStyle w:val="Heading4"/>
        <w:numPr>
          <w:ilvl w:val="3"/>
          <w:numId w:val="1"/>
        </w:numPr>
        <w:rPr/>
      </w:pPr>
      <w:bookmarkStart w:id="3963" w:name="__RefHeading___Toc1059643_73709187"/>
      <w:bookmarkStart w:id="3964" w:name="_Toc1766"/>
      <w:bookmarkEnd w:id="3963"/>
      <w:r>
        <w:rPr>
          <w:rtl w:val="true"/>
        </w:rPr>
        <w:t xml:space="preserve">مسألة </w:t>
      </w:r>
      <w:r>
        <w:rPr/>
        <w:t>1351</w:t>
      </w:r>
      <w:r>
        <w:rPr>
          <w:rtl w:val="true"/>
        </w:rPr>
        <w:t>:</w:t>
      </w:r>
      <w:r>
        <w:rPr>
          <w:rtl w:val="true"/>
        </w:rPr>
        <w:t>لو وطأ مسلم و ذمی امرأة شبهة فی طهر واحد ثم</w:t>
      </w:r>
      <w:bookmarkEnd w:id="3964"/>
    </w:p>
    <w:p>
      <w:pPr>
        <w:pStyle w:val="BookText"/>
        <w:rPr/>
      </w:pPr>
      <w:r>
        <w:rPr>
          <w:rFonts w:ascii="IRNazanin" w:hAnsi="IRNazanin" w:eastAsia="IRNazanin"/>
          <w:color w:val="111111"/>
          <w:sz w:val="28"/>
          <w:sz w:val="28"/>
          <w:szCs w:val="28"/>
          <w:rtl w:val="true"/>
          <w:lang w:bidi="fa-IR"/>
        </w:rPr>
        <w:t>اسقطت حملها بالجنایة،</w:t>
      </w:r>
    </w:p>
    <w:p>
      <w:pPr>
        <w:pStyle w:val="BookText"/>
        <w:rPr/>
      </w:pPr>
      <w:r>
        <w:rPr>
          <w:rFonts w:ascii="IRNazanin" w:hAnsi="IRNazanin" w:eastAsia="IRNazanin"/>
          <w:color w:val="111111"/>
          <w:sz w:val="28"/>
          <w:sz w:val="28"/>
          <w:szCs w:val="28"/>
          <w:rtl w:val="true"/>
          <w:lang w:bidi="fa-IR"/>
        </w:rPr>
        <w:t>أقرع بین الواطئین،و الزم الجانی بالدیة بنسبة دیة من ألحق به الولد من الذمی أو المسلم</w:t>
      </w:r>
      <w:r>
        <w:rPr>
          <w:rFonts w:eastAsia="IRNazanin" w:cs="IRNazanin"/>
          <w:color w:val="111111"/>
          <w:sz w:val="28"/>
          <w:szCs w:val="28"/>
          <w:rtl w:val="true"/>
          <w:lang w:bidi="fa-IR"/>
        </w:rPr>
        <w:t>.</w:t>
      </w:r>
    </w:p>
    <w:p>
      <w:pPr>
        <w:pStyle w:val="Heading4"/>
        <w:numPr>
          <w:ilvl w:val="3"/>
          <w:numId w:val="1"/>
        </w:numPr>
        <w:rPr/>
      </w:pPr>
      <w:bookmarkStart w:id="3965" w:name="__RefHeading___Toc1059645_73709187"/>
      <w:bookmarkStart w:id="3966" w:name="_Toc1767"/>
      <w:bookmarkEnd w:id="3965"/>
      <w:r>
        <w:rPr>
          <w:rtl w:val="true"/>
        </w:rPr>
        <w:t xml:space="preserve">مسألة </w:t>
      </w:r>
      <w:r>
        <w:rPr/>
        <w:t>1352</w:t>
      </w:r>
      <w:r>
        <w:rPr>
          <w:rtl w:val="true"/>
        </w:rPr>
        <w:t>:</w:t>
      </w:r>
      <w:r>
        <w:rPr>
          <w:rtl w:val="true"/>
        </w:rPr>
        <w:t>اذا کانت الجنایة علی الجنین عمدا أو شبه عمد فدیته</w:t>
      </w:r>
      <w:bookmarkEnd w:id="3966"/>
    </w:p>
    <w:p>
      <w:pPr>
        <w:pStyle w:val="BookText"/>
        <w:rPr/>
      </w:pPr>
      <w:r>
        <w:rPr>
          <w:rFonts w:ascii="IRNazanin" w:hAnsi="IRNazanin" w:eastAsia="IRNazanin"/>
          <w:color w:val="111111"/>
          <w:sz w:val="28"/>
          <w:sz w:val="28"/>
          <w:szCs w:val="28"/>
          <w:rtl w:val="true"/>
          <w:lang w:bidi="fa-IR"/>
        </w:rPr>
        <w:t>فی مال الجانی</w:t>
      </w:r>
    </w:p>
    <w:p>
      <w:pPr>
        <w:pStyle w:val="BookText"/>
        <w:rPr/>
      </w:pPr>
      <w:r>
        <w:rPr>
          <w:rFonts w:ascii="IRNazanin" w:hAnsi="IRNazanin" w:eastAsia="IRNazanin"/>
          <w:color w:val="111111"/>
          <w:sz w:val="28"/>
          <w:sz w:val="28"/>
          <w:szCs w:val="28"/>
          <w:rtl w:val="true"/>
          <w:lang w:bidi="fa-IR"/>
        </w:rPr>
        <w:t>و ان کانت خطأ و بعد ولوج الروح فعلی العاقلة،و إن کانت قبل ولوج الروح،ففی ثبوتها علی العاقلة اشکال،و الاظهر عدمه</w:t>
      </w:r>
      <w:r>
        <w:rPr>
          <w:rFonts w:eastAsia="IRNazanin" w:cs="IRNazanin"/>
          <w:color w:val="111111"/>
          <w:sz w:val="28"/>
          <w:szCs w:val="28"/>
          <w:rtl w:val="true"/>
          <w:lang w:bidi="fa-IR"/>
        </w:rPr>
        <w:t>.</w:t>
      </w:r>
    </w:p>
    <w:p>
      <w:pPr>
        <w:pStyle w:val="Heading4"/>
        <w:numPr>
          <w:ilvl w:val="3"/>
          <w:numId w:val="1"/>
        </w:numPr>
        <w:rPr/>
      </w:pPr>
      <w:bookmarkStart w:id="3967" w:name="__RefHeading___Toc1059647_73709187"/>
      <w:bookmarkStart w:id="3968" w:name="_Toc1768"/>
      <w:bookmarkEnd w:id="3967"/>
      <w:r>
        <w:rPr>
          <w:rtl w:val="true"/>
        </w:rPr>
        <w:t xml:space="preserve">مسألة </w:t>
      </w:r>
      <w:r>
        <w:rPr/>
        <w:t>1353</w:t>
      </w:r>
      <w:r>
        <w:rPr>
          <w:rtl w:val="true"/>
        </w:rPr>
        <w:t>:</w:t>
      </w:r>
      <w:r>
        <w:rPr>
          <w:rtl w:val="true"/>
        </w:rPr>
        <w:t>الاقرب فی قطع رأس المیت أو ما منه فیه اجتیاح نفسه لو</w:t>
      </w:r>
      <w:bookmarkEnd w:id="3968"/>
    </w:p>
    <w:p>
      <w:pPr>
        <w:pStyle w:val="BookText"/>
        <w:rPr/>
      </w:pPr>
      <w:r>
        <w:rPr>
          <w:rFonts w:ascii="IRNazanin" w:hAnsi="IRNazanin" w:eastAsia="IRNazanin"/>
          <w:color w:val="111111"/>
          <w:sz w:val="28"/>
          <w:sz w:val="28"/>
          <w:szCs w:val="28"/>
          <w:rtl w:val="true"/>
          <w:lang w:bidi="fa-IR"/>
        </w:rPr>
        <w:t>کان حیا الدیة و لو کان خطأ،</w:t>
      </w:r>
    </w:p>
    <w:p>
      <w:pPr>
        <w:pStyle w:val="BookText"/>
        <w:rPr/>
      </w:pPr>
      <w:r>
        <w:rPr>
          <w:rFonts w:ascii="IRNazanin" w:hAnsi="IRNazanin" w:eastAsia="IRNazanin"/>
          <w:color w:val="111111"/>
          <w:sz w:val="28"/>
          <w:sz w:val="28"/>
          <w:szCs w:val="28"/>
          <w:rtl w:val="true"/>
          <w:lang w:bidi="fa-IR"/>
        </w:rPr>
        <w:t>و فی قطع جوارحه بحسابه من دیته،و هی لا تورث و تصرف فی وجوه البر و الاحسان له</w:t>
      </w:r>
      <w:r>
        <w:rPr>
          <w:rFonts w:eastAsia="IRNazanin" w:cs="IRNazanin"/>
          <w:color w:val="111111"/>
          <w:sz w:val="28"/>
          <w:szCs w:val="28"/>
          <w:rtl w:val="true"/>
          <w:lang w:bidi="fa-IR"/>
        </w:rPr>
        <w:t>.</w:t>
      </w:r>
    </w:p>
    <w:p>
      <w:pPr>
        <w:pStyle w:val="Heading3"/>
        <w:numPr>
          <w:ilvl w:val="2"/>
          <w:numId w:val="1"/>
        </w:numPr>
        <w:rPr/>
      </w:pPr>
      <w:bookmarkStart w:id="3969" w:name="__RefHeading___Toc1059649_73709187"/>
      <w:bookmarkStart w:id="3970" w:name="_Toc1769"/>
      <w:bookmarkEnd w:id="3969"/>
      <w:r>
        <w:rPr>
          <w:rtl w:val="true"/>
        </w:rPr>
        <w:t>الجنایة علی الحیوان</w:t>
      </w:r>
      <w:bookmarkEnd w:id="3970"/>
    </w:p>
    <w:p>
      <w:pPr>
        <w:pStyle w:val="Heading4"/>
        <w:numPr>
          <w:ilvl w:val="3"/>
          <w:numId w:val="1"/>
        </w:numPr>
        <w:rPr/>
      </w:pPr>
      <w:bookmarkStart w:id="3971" w:name="__RefHeading___Toc1059651_73709187"/>
      <w:bookmarkStart w:id="3972" w:name="_Toc1770"/>
      <w:bookmarkEnd w:id="3971"/>
      <w:r>
        <w:rPr>
          <w:rtl w:val="true"/>
        </w:rPr>
        <w:t xml:space="preserve">مسألة </w:t>
      </w:r>
      <w:r>
        <w:rPr/>
        <w:t>1354</w:t>
      </w:r>
      <w:r>
        <w:rPr>
          <w:rtl w:val="true"/>
        </w:rPr>
        <w:t>:</w:t>
      </w:r>
      <w:r>
        <w:rPr>
          <w:rtl w:val="true"/>
        </w:rPr>
        <w:t>کل حیوان قابل للتذکیة سواء أ کان مأکول اللحم أم لم</w:t>
      </w:r>
      <w:bookmarkEnd w:id="3972"/>
    </w:p>
    <w:p>
      <w:pPr>
        <w:pStyle w:val="BookText"/>
        <w:rPr/>
      </w:pPr>
      <w:r>
        <w:rPr>
          <w:rFonts w:ascii="IRNazanin" w:hAnsi="IRNazanin" w:eastAsia="IRNazanin"/>
          <w:color w:val="111111"/>
          <w:sz w:val="28"/>
          <w:sz w:val="28"/>
          <w:szCs w:val="28"/>
          <w:rtl w:val="true"/>
          <w:lang w:bidi="fa-IR"/>
        </w:rPr>
        <w:t>یکن،و اذا ذکّاه أحد بغیر اذن مالکه،</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فالمالک مخیّر بین اخذه و مطالبته بالتفاوت،بین کونه حیا و ذکیّا و بین عدم اخذه و مطالبته بتمام القیمة،فاذا دفع الجانی قیمته الی صاحبه،ملک الحیوان المذکی،و اما اذا اتلفه بغیر تذکیة ضمن قیمته،نعم اذا بقی فیه ما کان قابلا للملکیة و الانتفاع من اجزائه کالصوف و نحوه،فالمالک مخیر کالسابق،و إذا جنی علیه بغیر اتلاف،کما اذا قطع بعض اعضائه،أو کسر بعضها أو جرحه،فعلیه الأرش،و هو التفاوت</w:t>
      </w:r>
      <w:bookmarkStart w:id="3973" w:name="pg11408_119486"/>
    </w:p>
    <w:p>
      <w:pPr>
        <w:pStyle w:val="BookText"/>
        <w:rPr/>
      </w:pPr>
      <w:bookmarkEnd w:id="3973"/>
      <w:r>
        <w:rPr>
          <w:rFonts w:ascii="IRNazanin" w:hAnsi="IRNazanin" w:eastAsia="IRNazanin"/>
          <w:color w:val="111111"/>
          <w:sz w:val="28"/>
          <w:sz w:val="28"/>
          <w:szCs w:val="28"/>
          <w:rtl w:val="true"/>
          <w:lang w:bidi="fa-IR"/>
        </w:rPr>
        <w:t>بین قیمتی الصحیح و المعیب،نعم اذا فقأ عین ذات القوائم الأربع،فعلی الجانی ربع ثمنها،و إذا جنی علیها فالقت جنینها،فهل علیه عشر قیمتها،او ما به التفاوت بین قیمتها مع الجنین فی بطنها و قیمتها بدونه؟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الأظهر هو الثانی</w:t>
      </w:r>
      <w:r>
        <w:rPr>
          <w:rFonts w:eastAsia="IRNazanin" w:cs="IRNazanin"/>
          <w:color w:val="111111"/>
          <w:sz w:val="28"/>
          <w:szCs w:val="28"/>
          <w:rtl w:val="true"/>
          <w:lang w:bidi="fa-IR"/>
        </w:rPr>
        <w:t>.</w:t>
      </w:r>
    </w:p>
    <w:p>
      <w:pPr>
        <w:pStyle w:val="Heading4"/>
        <w:numPr>
          <w:ilvl w:val="3"/>
          <w:numId w:val="1"/>
        </w:numPr>
        <w:rPr/>
      </w:pPr>
      <w:bookmarkStart w:id="3974" w:name="__RefHeading___Toc1059653_73709187"/>
      <w:bookmarkStart w:id="3975" w:name="_Toc1771"/>
      <w:bookmarkEnd w:id="3974"/>
      <w:r>
        <w:rPr>
          <w:rtl w:val="true"/>
        </w:rPr>
        <w:t xml:space="preserve">مسألة </w:t>
      </w:r>
      <w:r>
        <w:rPr/>
        <w:t>1355</w:t>
      </w:r>
      <w:r>
        <w:rPr>
          <w:rtl w:val="true"/>
        </w:rPr>
        <w:t>:</w:t>
      </w:r>
      <w:r>
        <w:rPr>
          <w:rtl w:val="true"/>
        </w:rPr>
        <w:t>فی الجنایة علی ما لا یقبل التذکیة کالکلب و الخنزیر</w:t>
      </w:r>
      <w:bookmarkEnd w:id="3975"/>
    </w:p>
    <w:p>
      <w:pPr>
        <w:pStyle w:val="BookText"/>
        <w:rPr/>
      </w:pP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اما الخنزیر فلا ضمان فی الجنایة علیه باتلاف او نحوه،الا اذا کان لکافر ذمّی،و لکن یشترط فی ضمانه له قیامه بشرائط الذمة،و إلاّ فلا یضمن،کما لا ضمان فی الخمر و آلة اللهو و ما شاکلهما،و اما الکلب فکذلک غیر کلب الصید،فان من قتله فعلیه اربعون درهما،و اما کلب الغنم و کلب الحائط و کلب الزرع،فیضمن قیمتها</w:t>
      </w:r>
      <w:r>
        <w:rPr>
          <w:rFonts w:eastAsia="IRNazanin" w:cs="IRNazanin"/>
          <w:color w:val="111111"/>
          <w:sz w:val="28"/>
          <w:szCs w:val="28"/>
          <w:rtl w:val="true"/>
          <w:lang w:bidi="fa-IR"/>
        </w:rPr>
        <w:t>.</w:t>
      </w:r>
    </w:p>
    <w:p>
      <w:pPr>
        <w:pStyle w:val="Heading3"/>
        <w:numPr>
          <w:ilvl w:val="2"/>
          <w:numId w:val="1"/>
        </w:numPr>
        <w:rPr/>
      </w:pPr>
      <w:bookmarkStart w:id="3976" w:name="__RefHeading___Toc1059655_73709187"/>
      <w:bookmarkStart w:id="3977" w:name="_Toc1772"/>
      <w:bookmarkEnd w:id="3976"/>
      <w:r>
        <w:rPr>
          <w:rtl w:val="true"/>
        </w:rPr>
        <w:t>کفّارة القتل</w:t>
      </w:r>
      <w:bookmarkEnd w:id="3977"/>
    </w:p>
    <w:p>
      <w:pPr>
        <w:pStyle w:val="Heading4"/>
        <w:numPr>
          <w:ilvl w:val="3"/>
          <w:numId w:val="1"/>
        </w:numPr>
        <w:rPr/>
      </w:pPr>
      <w:bookmarkStart w:id="3978" w:name="__RefHeading___Toc1059657_73709187"/>
      <w:bookmarkStart w:id="3979" w:name="_Toc1773"/>
      <w:bookmarkEnd w:id="3978"/>
      <w:r>
        <w:rPr>
          <w:rtl w:val="true"/>
        </w:rPr>
        <w:t xml:space="preserve">مسألة </w:t>
      </w:r>
      <w:r>
        <w:rPr/>
        <w:t>1356</w:t>
      </w:r>
      <w:r>
        <w:rPr>
          <w:rtl w:val="true"/>
        </w:rPr>
        <w:t>:</w:t>
      </w:r>
      <w:r>
        <w:rPr>
          <w:rtl w:val="true"/>
        </w:rPr>
        <w:t>تقدم فی اوائل کتاب الدیات بثبوت الکفارة فی قتل</w:t>
      </w:r>
      <w:bookmarkEnd w:id="3979"/>
    </w:p>
    <w:p>
      <w:pPr>
        <w:pStyle w:val="BookText"/>
        <w:rPr/>
      </w:pPr>
      <w:r>
        <w:rPr>
          <w:rFonts w:ascii="IRNazanin" w:hAnsi="IRNazanin" w:eastAsia="IRNazanin"/>
          <w:color w:val="111111"/>
          <w:sz w:val="28"/>
          <w:sz w:val="28"/>
          <w:szCs w:val="28"/>
          <w:rtl w:val="true"/>
          <w:lang w:bidi="fa-IR"/>
        </w:rPr>
        <w:t>المؤمن زائدة علی الدیة،</w:t>
      </w:r>
    </w:p>
    <w:p>
      <w:pPr>
        <w:pStyle w:val="BookText"/>
        <w:rPr/>
      </w:pPr>
      <w:r>
        <w:rPr>
          <w:rFonts w:ascii="IRNazanin" w:hAnsi="IRNazanin" w:eastAsia="IRNazanin"/>
          <w:color w:val="111111"/>
          <w:sz w:val="28"/>
          <w:sz w:val="28"/>
          <w:szCs w:val="28"/>
          <w:rtl w:val="true"/>
          <w:lang w:bidi="fa-IR"/>
        </w:rPr>
        <w:t>لکنّها تختص بموارد صدق عنوان القاتل،کما فی فرض المباشرة،و بعض موارد التسبیب،و لا تثبت فیما لا یصدق علیه ذلک و ان ثبتت الدیة فیه،کما لو وضع حجرا،أو حفر بئرا،أو نصب سکینا فی غیر ملکه،فعثر به عاثر اتفاقا فهلک،فلا کفارة علیه فی هذه الموارد مع ان الدیة ثابتة</w:t>
      </w:r>
      <w:r>
        <w:rPr>
          <w:rFonts w:eastAsia="IRNazanin" w:cs="IRNazanin"/>
          <w:color w:val="111111"/>
          <w:sz w:val="28"/>
          <w:szCs w:val="28"/>
          <w:rtl w:val="true"/>
          <w:lang w:bidi="fa-IR"/>
        </w:rPr>
        <w:t>.</w:t>
      </w:r>
    </w:p>
    <w:p>
      <w:pPr>
        <w:pStyle w:val="Heading4"/>
        <w:numPr>
          <w:ilvl w:val="3"/>
          <w:numId w:val="1"/>
        </w:numPr>
        <w:rPr/>
      </w:pPr>
      <w:bookmarkStart w:id="3980" w:name="__RefHeading___Toc1059659_73709187"/>
      <w:bookmarkStart w:id="3981" w:name="_Toc1774"/>
      <w:bookmarkEnd w:id="3980"/>
      <w:r>
        <w:rPr>
          <w:rtl w:val="true"/>
        </w:rPr>
        <w:t xml:space="preserve">مسألة </w:t>
      </w:r>
      <w:r>
        <w:rPr/>
        <w:t>1357</w:t>
      </w:r>
      <w:r>
        <w:rPr>
          <w:rtl w:val="true"/>
        </w:rPr>
        <w:t>:</w:t>
      </w:r>
      <w:r>
        <w:rPr>
          <w:rtl w:val="true"/>
        </w:rPr>
        <w:t>لا فرق فی وجوب الکفارة بقتل المسلم بین البالغ و غیره</w:t>
      </w:r>
      <w:bookmarkEnd w:id="3981"/>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العاقل و المجنون،و الذکر و الانثی،و الحر و العبد،و ان کان العبد عبد</w:t>
      </w:r>
      <w:bookmarkStart w:id="3982" w:name="pg11408_119487"/>
    </w:p>
    <w:p>
      <w:pPr>
        <w:pStyle w:val="BookText"/>
        <w:rPr/>
      </w:pPr>
      <w:bookmarkEnd w:id="3982"/>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تجب الکفارة فی قتل الجنین بعد ولوج الروح فیه؟</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وجوبها،و هو لا یخلو عن قوة او لا اقل من الاحتیاط،نعم لا کفارة فی اسقاط الجنین قبل ولوج الروح،و اما الکافر فلا کفارة فی قتله،من دون فرق بین الذمّی و غیره</w:t>
      </w:r>
      <w:r>
        <w:rPr>
          <w:rFonts w:eastAsia="IRNazanin" w:cs="IRNazanin"/>
          <w:color w:val="111111"/>
          <w:sz w:val="28"/>
          <w:szCs w:val="28"/>
          <w:rtl w:val="true"/>
          <w:lang w:bidi="fa-IR"/>
        </w:rPr>
        <w:t>.</w:t>
      </w:r>
    </w:p>
    <w:p>
      <w:pPr>
        <w:pStyle w:val="Heading4"/>
        <w:numPr>
          <w:ilvl w:val="3"/>
          <w:numId w:val="1"/>
        </w:numPr>
        <w:rPr/>
      </w:pPr>
      <w:bookmarkStart w:id="3983" w:name="__RefHeading___Toc1059661_73709187"/>
      <w:bookmarkStart w:id="3984" w:name="_Toc1775"/>
      <w:bookmarkEnd w:id="3983"/>
      <w:r>
        <w:rPr>
          <w:rtl w:val="true"/>
        </w:rPr>
        <w:t xml:space="preserve">مسألة </w:t>
      </w:r>
      <w:r>
        <w:rPr/>
        <w:t>1358</w:t>
      </w:r>
      <w:r>
        <w:rPr>
          <w:rtl w:val="true"/>
        </w:rPr>
        <w:t>:</w:t>
      </w:r>
      <w:r>
        <w:rPr>
          <w:rtl w:val="true"/>
        </w:rPr>
        <w:t>لو اشترک جماعة فی قتل واحد فعلی کل منهم کفارة</w:t>
      </w:r>
      <w:bookmarkEnd w:id="3984"/>
    </w:p>
    <w:p>
      <w:pPr>
        <w:pStyle w:val="Heading4"/>
        <w:numPr>
          <w:ilvl w:val="3"/>
          <w:numId w:val="1"/>
        </w:numPr>
        <w:rPr/>
      </w:pPr>
      <w:bookmarkStart w:id="3985" w:name="__RefHeading___Toc1059663_73709187"/>
      <w:bookmarkStart w:id="3986" w:name="_Toc1776"/>
      <w:bookmarkEnd w:id="3985"/>
      <w:r>
        <w:rPr>
          <w:rtl w:val="true"/>
        </w:rPr>
        <w:t xml:space="preserve">مسألة </w:t>
      </w:r>
      <w:r>
        <w:rPr/>
        <w:t>1359</w:t>
      </w:r>
      <w:r>
        <w:rPr>
          <w:rtl w:val="true"/>
        </w:rPr>
        <w:t>:</w:t>
      </w:r>
      <w:r>
        <w:rPr>
          <w:rtl w:val="true"/>
        </w:rPr>
        <w:t>لا اشکال فی ثبوت الکفارة علی القاتل العمدی اذا رضی</w:t>
      </w:r>
      <w:bookmarkEnd w:id="3986"/>
    </w:p>
    <w:p>
      <w:pPr>
        <w:pStyle w:val="BookText"/>
        <w:rPr/>
      </w:pPr>
      <w:r>
        <w:rPr>
          <w:rFonts w:ascii="IRNazanin" w:hAnsi="IRNazanin" w:eastAsia="IRNazanin"/>
          <w:color w:val="111111"/>
          <w:sz w:val="28"/>
          <w:sz w:val="28"/>
          <w:szCs w:val="28"/>
          <w:rtl w:val="true"/>
          <w:lang w:bidi="fa-IR"/>
        </w:rPr>
        <w:t>ولی المقتول بالدیة أو عفا عنه،</w:t>
      </w:r>
    </w:p>
    <w:p>
      <w:pPr>
        <w:pStyle w:val="BookText"/>
        <w:rPr/>
      </w:pPr>
      <w:r>
        <w:rPr>
          <w:rFonts w:ascii="IRNazanin" w:hAnsi="IRNazanin" w:eastAsia="IRNazanin"/>
          <w:color w:val="111111"/>
          <w:sz w:val="28"/>
          <w:sz w:val="28"/>
          <w:szCs w:val="28"/>
          <w:rtl w:val="true"/>
          <w:lang w:bidi="fa-IR"/>
        </w:rPr>
        <w:t>و اما لو قتله قصاصا،أو مات بسبب آخر، فهل علیه کفارة فی ماله،فیه اشکال،و الأظهر عدم الوجوب،علی اساس ان الکفارة تکلیف مالی لا انها دین مالی،و من الواضح ان التکلیف یسقط عنه بموته،و وجوبها فی ذمته بعد الموت بحاجة الی دلیل</w:t>
      </w:r>
      <w:r>
        <w:rPr>
          <w:rFonts w:eastAsia="IRNazanin" w:cs="IRNazanin"/>
          <w:color w:val="111111"/>
          <w:sz w:val="28"/>
          <w:szCs w:val="28"/>
          <w:rtl w:val="true"/>
          <w:lang w:bidi="fa-IR"/>
        </w:rPr>
        <w:t>.</w:t>
      </w:r>
    </w:p>
    <w:p>
      <w:pPr>
        <w:pStyle w:val="Heading4"/>
        <w:numPr>
          <w:ilvl w:val="3"/>
          <w:numId w:val="1"/>
        </w:numPr>
        <w:rPr/>
      </w:pPr>
      <w:bookmarkStart w:id="3987" w:name="__RefHeading___Toc1059665_73709187"/>
      <w:bookmarkStart w:id="3988" w:name="_Toc1777"/>
      <w:bookmarkEnd w:id="3987"/>
      <w:r>
        <w:rPr>
          <w:rtl w:val="true"/>
        </w:rPr>
        <w:t xml:space="preserve">مسألة </w:t>
      </w:r>
      <w:r>
        <w:rPr/>
        <w:t>1360</w:t>
      </w:r>
      <w:r>
        <w:rPr>
          <w:rtl w:val="true"/>
        </w:rPr>
        <w:t>:</w:t>
      </w:r>
      <w:r>
        <w:rPr>
          <w:rtl w:val="true"/>
        </w:rPr>
        <w:t>لو قتل صبی أو مجنون مسلما فهل علیهما کفارة؟</w:t>
      </w:r>
      <w:bookmarkEnd w:id="3988"/>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عدم وجوبها،لما مرّ من ان الکفارة تکلیف و هو مشروط بالبلوغ و العقل</w:t>
      </w:r>
      <w:r>
        <w:rPr>
          <w:rFonts w:eastAsia="IRNazanin" w:cs="IRNazanin"/>
          <w:color w:val="111111"/>
          <w:sz w:val="28"/>
          <w:szCs w:val="28"/>
          <w:rtl w:val="true"/>
          <w:lang w:bidi="fa-IR"/>
        </w:rPr>
        <w:t>.</w:t>
      </w:r>
    </w:p>
    <w:p>
      <w:pPr>
        <w:pStyle w:val="Heading3"/>
        <w:numPr>
          <w:ilvl w:val="2"/>
          <w:numId w:val="1"/>
        </w:numPr>
        <w:rPr/>
      </w:pPr>
      <w:bookmarkStart w:id="3989" w:name="__RefHeading___Toc1059667_73709187"/>
      <w:bookmarkStart w:id="3990" w:name="_Toc1778"/>
      <w:bookmarkEnd w:id="3989"/>
      <w:r>
        <w:rPr>
          <w:rtl w:val="true"/>
        </w:rPr>
        <w:t>فصل فی العاقلة</w:t>
      </w:r>
      <w:bookmarkEnd w:id="3990"/>
    </w:p>
    <w:p>
      <w:pPr>
        <w:pStyle w:val="Heading4"/>
        <w:numPr>
          <w:ilvl w:val="3"/>
          <w:numId w:val="1"/>
        </w:numPr>
        <w:rPr/>
      </w:pPr>
      <w:bookmarkStart w:id="3991" w:name="__RefHeading___Toc1059669_73709187"/>
      <w:bookmarkStart w:id="3992" w:name="_Toc1779"/>
      <w:bookmarkEnd w:id="3991"/>
      <w:r>
        <w:rPr>
          <w:rtl w:val="true"/>
        </w:rPr>
        <w:t xml:space="preserve">مسألة </w:t>
      </w:r>
      <w:r>
        <w:rPr/>
        <w:t>1361</w:t>
      </w:r>
      <w:r>
        <w:rPr>
          <w:rtl w:val="true"/>
        </w:rPr>
        <w:t>:</w:t>
      </w:r>
      <w:r>
        <w:rPr>
          <w:rtl w:val="true"/>
        </w:rPr>
        <w:t>عاقلة الجانی عصبته</w:t>
      </w:r>
      <w:bookmarkEnd w:id="3992"/>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العصبة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المتقربون بالأب کالأخوة،و الأعمام و اولادهم و ان نزلوا،و هل یدخل فی العاقلة الآباء و ان علوا،و الابناء و ان نزلوا؟الأقرب الدخول،و لا یشترک القاتل مع العاقلة فی الدیة،و لا یشارکهم فیها الصبی،و لا المجنون،و لا المرأة و إن ورثوا منها</w:t>
      </w:r>
      <w:r>
        <w:rPr>
          <w:rFonts w:eastAsia="IRNazanin" w:cs="IRNazanin"/>
          <w:color w:val="111111"/>
          <w:sz w:val="28"/>
          <w:szCs w:val="28"/>
          <w:rtl w:val="true"/>
          <w:lang w:bidi="fa-IR"/>
        </w:rPr>
        <w:t>.</w:t>
      </w:r>
      <w:bookmarkStart w:id="3993" w:name="pg11408_119488"/>
    </w:p>
    <w:p>
      <w:pPr>
        <w:pStyle w:val="Heading4"/>
        <w:numPr>
          <w:ilvl w:val="3"/>
          <w:numId w:val="1"/>
        </w:numPr>
        <w:rPr/>
      </w:pPr>
      <w:bookmarkStart w:id="3994" w:name="__RefHeading___Toc1059671_73709187"/>
      <w:bookmarkStart w:id="3995" w:name="_Toc1780"/>
      <w:bookmarkEnd w:id="3993"/>
      <w:bookmarkEnd w:id="3994"/>
      <w:r>
        <w:rPr>
          <w:rtl w:val="true"/>
        </w:rPr>
        <w:t xml:space="preserve">مسألة </w:t>
      </w:r>
      <w:r>
        <w:rPr/>
        <w:t>1362</w:t>
      </w:r>
      <w:r>
        <w:rPr>
          <w:rtl w:val="true"/>
        </w:rPr>
        <w:t>:</w:t>
      </w:r>
      <w:r>
        <w:rPr>
          <w:rtl w:val="true"/>
        </w:rPr>
        <w:t>هل یعتبر الغنی فی العاقلة؟المشهور اعتباره</w:t>
      </w:r>
      <w:bookmarkEnd w:id="3995"/>
    </w:p>
    <w:p>
      <w:pPr>
        <w:pStyle w:val="BookText"/>
        <w:rPr/>
      </w:pPr>
      <w:r>
        <w:rPr>
          <w:rFonts w:ascii="IRNazanin" w:hAnsi="IRNazanin" w:eastAsia="IRNazanin"/>
          <w:color w:val="111111"/>
          <w:sz w:val="28"/>
          <w:sz w:val="28"/>
          <w:szCs w:val="28"/>
          <w:rtl w:val="true"/>
          <w:lang w:bidi="fa-IR"/>
        </w:rPr>
        <w:t>و فیه اشکال،و الأقرب عدم اعتباره</w:t>
      </w:r>
      <w:r>
        <w:rPr>
          <w:rFonts w:eastAsia="IRNazanin" w:cs="IRNazanin"/>
          <w:color w:val="111111"/>
          <w:sz w:val="28"/>
          <w:szCs w:val="28"/>
          <w:rtl w:val="true"/>
          <w:lang w:bidi="fa-IR"/>
        </w:rPr>
        <w:t>.</w:t>
      </w:r>
    </w:p>
    <w:p>
      <w:pPr>
        <w:pStyle w:val="Heading4"/>
        <w:numPr>
          <w:ilvl w:val="3"/>
          <w:numId w:val="1"/>
        </w:numPr>
        <w:rPr/>
      </w:pPr>
      <w:bookmarkStart w:id="3996" w:name="__RefHeading___Toc1059673_73709187"/>
      <w:bookmarkStart w:id="3997" w:name="_Toc1781"/>
      <w:bookmarkEnd w:id="3996"/>
      <w:r>
        <w:rPr>
          <w:rtl w:val="true"/>
        </w:rPr>
        <w:t xml:space="preserve">مسألة </w:t>
      </w:r>
      <w:r>
        <w:rPr/>
        <w:t>1363</w:t>
      </w:r>
      <w:r>
        <w:rPr>
          <w:rtl w:val="true"/>
        </w:rPr>
        <w:t>:</w:t>
      </w:r>
      <w:r>
        <w:rPr>
          <w:rtl w:val="true"/>
        </w:rPr>
        <w:t>لا یدخل أهل البلد فی العاقلة اذا لم یکونوا عصبة</w:t>
      </w:r>
      <w:bookmarkEnd w:id="3997"/>
    </w:p>
    <w:p>
      <w:pPr>
        <w:pStyle w:val="Heading4"/>
        <w:numPr>
          <w:ilvl w:val="3"/>
          <w:numId w:val="1"/>
        </w:numPr>
        <w:rPr/>
      </w:pPr>
      <w:bookmarkStart w:id="3998" w:name="__RefHeading___Toc1059675_73709187"/>
      <w:bookmarkStart w:id="3999" w:name="_Toc1782"/>
      <w:bookmarkEnd w:id="3998"/>
      <w:r>
        <w:rPr>
          <w:rtl w:val="true"/>
        </w:rPr>
        <w:t xml:space="preserve">مسألة </w:t>
      </w:r>
      <w:r>
        <w:rPr/>
        <w:t>1364</w:t>
      </w:r>
      <w:r>
        <w:rPr>
          <w:rtl w:val="true"/>
        </w:rPr>
        <w:t>:</w:t>
      </w:r>
      <w:r>
        <w:rPr>
          <w:rtl w:val="true"/>
        </w:rPr>
        <w:t>المشهور ان المتقرب بالأبوین یتقدم علی المتقرب بالأب</w:t>
      </w:r>
      <w:bookmarkEnd w:id="3999"/>
    </w:p>
    <w:p>
      <w:pPr>
        <w:pStyle w:val="BookText"/>
        <w:rPr/>
      </w:pPr>
      <w:r>
        <w:rPr>
          <w:rFonts w:ascii="Amiri" w:hAnsi="Amiri" w:eastAsia="Amiri" w:cs="Amiri"/>
          <w:color w:val="111111"/>
          <w:sz w:val="28"/>
          <w:sz w:val="28"/>
          <w:szCs w:val="28"/>
          <w:rtl w:val="true"/>
          <w:lang w:bidi="ar-SA"/>
        </w:rPr>
        <w:t>خاصة،</w:t>
      </w:r>
    </w:p>
    <w:p>
      <w:pPr>
        <w:pStyle w:val="BookText"/>
        <w:rPr/>
      </w:pPr>
      <w:r>
        <w:rPr>
          <w:rFonts w:ascii="IRNazanin" w:hAnsi="IRNazanin" w:eastAsia="IRNazanin"/>
          <w:color w:val="111111"/>
          <w:sz w:val="28"/>
          <w:sz w:val="28"/>
          <w:szCs w:val="28"/>
          <w:rtl w:val="true"/>
          <w:lang w:bidi="fa-IR"/>
        </w:rPr>
        <w:t>و فیه اشکال،و الأظهر عدم الفرق بینهما</w:t>
      </w:r>
      <w:r>
        <w:rPr>
          <w:rFonts w:eastAsia="IRNazanin" w:cs="IRNazanin"/>
          <w:color w:val="111111"/>
          <w:sz w:val="28"/>
          <w:szCs w:val="28"/>
          <w:rtl w:val="true"/>
          <w:lang w:bidi="fa-IR"/>
        </w:rPr>
        <w:t>.</w:t>
      </w:r>
    </w:p>
    <w:p>
      <w:pPr>
        <w:pStyle w:val="Heading4"/>
        <w:numPr>
          <w:ilvl w:val="3"/>
          <w:numId w:val="1"/>
        </w:numPr>
        <w:rPr/>
      </w:pPr>
      <w:bookmarkStart w:id="4000" w:name="__RefHeading___Toc1059677_73709187"/>
      <w:bookmarkStart w:id="4001" w:name="_Toc1783"/>
      <w:bookmarkEnd w:id="4000"/>
      <w:r>
        <w:rPr>
          <w:rtl w:val="true"/>
        </w:rPr>
        <w:t xml:space="preserve">مسألة </w:t>
      </w:r>
      <w:r>
        <w:rPr/>
        <w:t>1365</w:t>
      </w:r>
      <w:r>
        <w:rPr>
          <w:rtl w:val="true"/>
        </w:rPr>
        <w:t>:</w:t>
      </w:r>
      <w:r>
        <w:rPr>
          <w:rtl w:val="true"/>
        </w:rPr>
        <w:t>یعقل المولی جنایة العبد المعتق و یرثه المولی إذا لم تکن</w:t>
      </w:r>
      <w:bookmarkEnd w:id="4001"/>
    </w:p>
    <w:p>
      <w:pPr>
        <w:pStyle w:val="BookText"/>
        <w:rPr/>
      </w:pPr>
      <w:r>
        <w:rPr>
          <w:rFonts w:ascii="Amiri" w:hAnsi="Amiri" w:eastAsia="Amiri" w:cs="Amiri"/>
          <w:color w:val="111111"/>
          <w:sz w:val="28"/>
          <w:sz w:val="28"/>
          <w:szCs w:val="28"/>
          <w:rtl w:val="true"/>
          <w:lang w:bidi="ar-SA"/>
        </w:rPr>
        <w:t>له قرابة،</w:t>
      </w:r>
    </w:p>
    <w:p>
      <w:pPr>
        <w:pStyle w:val="BookText"/>
        <w:rPr/>
      </w:pPr>
      <w:r>
        <w:rPr>
          <w:rFonts w:ascii="IRNazanin" w:hAnsi="IRNazanin" w:eastAsia="IRNazanin"/>
          <w:color w:val="111111"/>
          <w:sz w:val="28"/>
          <w:sz w:val="28"/>
          <w:szCs w:val="28"/>
          <w:rtl w:val="true"/>
          <w:lang w:bidi="fa-IR"/>
        </w:rPr>
        <w:t>و اذا مات مولاه قبله،فجنایته علی من یرث الولاء</w:t>
      </w:r>
      <w:r>
        <w:rPr>
          <w:rFonts w:eastAsia="IRNazanin" w:cs="IRNazanin"/>
          <w:color w:val="111111"/>
          <w:sz w:val="28"/>
          <w:szCs w:val="28"/>
          <w:rtl w:val="true"/>
          <w:lang w:bidi="fa-IR"/>
        </w:rPr>
        <w:t>.</w:t>
      </w:r>
    </w:p>
    <w:p>
      <w:pPr>
        <w:pStyle w:val="Heading4"/>
        <w:numPr>
          <w:ilvl w:val="3"/>
          <w:numId w:val="1"/>
        </w:numPr>
        <w:rPr/>
      </w:pPr>
      <w:bookmarkStart w:id="4002" w:name="__RefHeading___Toc1059679_73709187"/>
      <w:bookmarkStart w:id="4003" w:name="_Toc1784"/>
      <w:bookmarkEnd w:id="4002"/>
      <w:r>
        <w:rPr>
          <w:rtl w:val="true"/>
        </w:rPr>
        <w:t xml:space="preserve">مسألة </w:t>
      </w:r>
      <w:r>
        <w:rPr/>
        <w:t>1366</w:t>
      </w:r>
      <w:r>
        <w:rPr>
          <w:rtl w:val="true"/>
        </w:rPr>
        <w:t>:</w:t>
      </w:r>
      <w:r>
        <w:rPr>
          <w:rtl w:val="true"/>
        </w:rPr>
        <w:t>اذا لم تکن للقاتل أو الجانی عصبة و لا من له</w:t>
      </w:r>
      <w:bookmarkEnd w:id="4003"/>
    </w:p>
    <w:p>
      <w:pPr>
        <w:pStyle w:val="BookText"/>
        <w:rPr/>
      </w:pPr>
      <w:r>
        <w:rPr>
          <w:rFonts w:ascii="IRNazanin" w:hAnsi="IRNazanin" w:eastAsia="IRNazanin"/>
          <w:color w:val="111111"/>
          <w:sz w:val="28"/>
          <w:sz w:val="28"/>
          <w:szCs w:val="28"/>
          <w:rtl w:val="true"/>
          <w:lang w:bidi="fa-IR"/>
        </w:rPr>
        <w:t>ولاء العتق،</w:t>
      </w:r>
    </w:p>
    <w:p>
      <w:pPr>
        <w:pStyle w:val="BookText"/>
        <w:rPr/>
      </w:pPr>
      <w:r>
        <w:rPr>
          <w:rFonts w:ascii="IRNazanin" w:hAnsi="IRNazanin" w:eastAsia="IRNazanin"/>
          <w:color w:val="111111"/>
          <w:sz w:val="28"/>
          <w:sz w:val="28"/>
          <w:szCs w:val="28"/>
          <w:rtl w:val="true"/>
          <w:lang w:bidi="fa-IR"/>
        </w:rPr>
        <w:t>و کان له ضامن جریرة فهو عاقلته،و إلاّ فیعقله الامام من بیت المال</w:t>
      </w:r>
      <w:r>
        <w:rPr>
          <w:rFonts w:eastAsia="IRNazanin" w:cs="IRNazanin"/>
          <w:color w:val="111111"/>
          <w:sz w:val="28"/>
          <w:szCs w:val="28"/>
          <w:rtl w:val="true"/>
          <w:lang w:bidi="fa-IR"/>
        </w:rPr>
        <w:t>.</w:t>
      </w:r>
    </w:p>
    <w:p>
      <w:pPr>
        <w:pStyle w:val="Heading4"/>
        <w:numPr>
          <w:ilvl w:val="3"/>
          <w:numId w:val="1"/>
        </w:numPr>
        <w:rPr/>
      </w:pPr>
      <w:bookmarkStart w:id="4004" w:name="__RefHeading___Toc1059681_73709187"/>
      <w:bookmarkStart w:id="4005" w:name="_Toc1785"/>
      <w:bookmarkEnd w:id="4004"/>
      <w:r>
        <w:rPr>
          <w:rtl w:val="true"/>
        </w:rPr>
        <w:t xml:space="preserve">مسألة </w:t>
      </w:r>
      <w:r>
        <w:rPr/>
        <w:t>1367</w:t>
      </w:r>
      <w:r>
        <w:rPr>
          <w:rtl w:val="true"/>
        </w:rPr>
        <w:t>:</w:t>
      </w:r>
      <w:r>
        <w:rPr>
          <w:rtl w:val="true"/>
        </w:rPr>
        <w:t>تحمل العاقلة دیة الموضحة و ما فوقها من الجروح</w:t>
      </w:r>
      <w:bookmarkEnd w:id="4005"/>
    </w:p>
    <w:p>
      <w:pPr>
        <w:pStyle w:val="BookText"/>
        <w:rPr/>
      </w:pPr>
      <w:r>
        <w:rPr>
          <w:rFonts w:ascii="IRNazanin" w:hAnsi="IRNazanin" w:eastAsia="IRNazanin"/>
          <w:color w:val="111111"/>
          <w:sz w:val="28"/>
          <w:sz w:val="28"/>
          <w:szCs w:val="28"/>
          <w:rtl w:val="true"/>
          <w:lang w:bidi="fa-IR"/>
        </w:rPr>
        <w:t>و دیة ما دونها فی مال الجانی</w:t>
      </w:r>
      <w:r>
        <w:rPr>
          <w:rFonts w:eastAsia="IRNazanin" w:cs="IRNazanin"/>
          <w:color w:val="111111"/>
          <w:sz w:val="28"/>
          <w:szCs w:val="28"/>
          <w:rtl w:val="true"/>
          <w:lang w:bidi="fa-IR"/>
        </w:rPr>
        <w:t>.</w:t>
      </w:r>
    </w:p>
    <w:p>
      <w:pPr>
        <w:pStyle w:val="Heading4"/>
        <w:numPr>
          <w:ilvl w:val="3"/>
          <w:numId w:val="1"/>
        </w:numPr>
        <w:rPr/>
      </w:pPr>
      <w:bookmarkStart w:id="4006" w:name="__RefHeading___Toc1059683_73709187"/>
      <w:bookmarkStart w:id="4007" w:name="_Toc1786"/>
      <w:bookmarkEnd w:id="4006"/>
      <w:r>
        <w:rPr>
          <w:rtl w:val="true"/>
        </w:rPr>
        <w:t xml:space="preserve">مسألة </w:t>
      </w:r>
      <w:r>
        <w:rPr/>
        <w:t>1368</w:t>
      </w:r>
      <w:r>
        <w:rPr>
          <w:rtl w:val="true"/>
        </w:rPr>
        <w:t>:</w:t>
      </w:r>
      <w:r>
        <w:rPr>
          <w:rtl w:val="true"/>
        </w:rPr>
        <w:t>قد تقدم أن عمد الأعمی خطأ فلا قود علیه</w:t>
      </w:r>
      <w:bookmarkEnd w:id="4007"/>
    </w:p>
    <w:p>
      <w:pPr>
        <w:pStyle w:val="BookText"/>
        <w:rPr/>
      </w:pPr>
      <w:r>
        <w:rPr>
          <w:rFonts w:ascii="IRNazanin" w:hAnsi="IRNazanin" w:eastAsia="IRNazanin"/>
          <w:color w:val="111111"/>
          <w:sz w:val="28"/>
          <w:sz w:val="28"/>
          <w:szCs w:val="28"/>
          <w:rtl w:val="true"/>
          <w:lang w:bidi="fa-IR"/>
        </w:rPr>
        <w:t>و أما الدیة فهی علی عاقلته،فان لم تکن له عاقلة ففی ماله،و إن لم یکن له مال فعلی الامام علیه السّلام</w:t>
      </w:r>
      <w:r>
        <w:rPr>
          <w:rFonts w:eastAsia="IRNazanin" w:cs="IRNazanin"/>
          <w:color w:val="111111"/>
          <w:sz w:val="28"/>
          <w:szCs w:val="28"/>
          <w:rtl w:val="true"/>
          <w:lang w:bidi="fa-IR"/>
        </w:rPr>
        <w:t>.</w:t>
      </w:r>
    </w:p>
    <w:p>
      <w:pPr>
        <w:pStyle w:val="Heading4"/>
        <w:numPr>
          <w:ilvl w:val="3"/>
          <w:numId w:val="1"/>
        </w:numPr>
        <w:rPr/>
      </w:pPr>
      <w:bookmarkStart w:id="4008" w:name="__RefHeading___Toc1059685_73709187"/>
      <w:bookmarkStart w:id="4009" w:name="_Toc1787"/>
      <w:bookmarkEnd w:id="4008"/>
      <w:r>
        <w:rPr>
          <w:rtl w:val="true"/>
        </w:rPr>
        <w:t xml:space="preserve">مسألة </w:t>
      </w:r>
      <w:r>
        <w:rPr/>
        <w:t>1369</w:t>
      </w:r>
      <w:r>
        <w:rPr>
          <w:rtl w:val="true"/>
        </w:rPr>
        <w:t>:</w:t>
      </w:r>
      <w:r>
        <w:rPr>
          <w:rtl w:val="true"/>
        </w:rPr>
        <w:t>تؤدی العاقلة دیة الخطأ فی ثلاث سنین</w:t>
      </w:r>
      <w:bookmarkEnd w:id="4009"/>
    </w:p>
    <w:p>
      <w:pPr>
        <w:pStyle w:val="BookText"/>
        <w:rPr/>
      </w:pPr>
      <w:r>
        <w:rPr>
          <w:rFonts w:ascii="IRNazanin" w:hAnsi="IRNazanin" w:eastAsia="IRNazanin"/>
          <w:color w:val="111111"/>
          <w:sz w:val="28"/>
          <w:sz w:val="28"/>
          <w:szCs w:val="28"/>
          <w:rtl w:val="true"/>
          <w:lang w:bidi="fa-IR"/>
        </w:rPr>
        <w:t>و لا فرق فی ذلک بین الدیة التامة و الناقصة،و لا بین دیة النفس،و دیة الجروح،و تسقط فی ثلاث سنین،و یستأدی فی کل سنة ثلث منها،و یجوز ان تؤدی دفعة واحدة</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10" w:name="__RefHeading___Toc1059687_73709187"/>
      <w:bookmarkStart w:id="4011" w:name="_Toc1788"/>
      <w:bookmarkEnd w:id="4010"/>
      <w:r>
        <w:rPr>
          <w:rtl w:val="true"/>
        </w:rPr>
        <w:t xml:space="preserve">مسألة </w:t>
      </w:r>
      <w:r>
        <w:rPr/>
        <w:t>1370</w:t>
      </w:r>
      <w:r>
        <w:rPr>
          <w:rtl w:val="true"/>
        </w:rPr>
        <w:t>:</w:t>
      </w:r>
      <w:r>
        <w:rPr>
          <w:rtl w:val="true"/>
        </w:rPr>
        <w:t>الأظهر عدم اختصاص التأجیل بموارد ثبوت الدیة المقدرة</w:t>
      </w:r>
      <w:bookmarkStart w:id="4012" w:name="pg11408_119489"/>
      <w:bookmarkEnd w:id="4011"/>
    </w:p>
    <w:p>
      <w:pPr>
        <w:pStyle w:val="Heading4"/>
        <w:numPr>
          <w:ilvl w:val="3"/>
          <w:numId w:val="1"/>
        </w:numPr>
        <w:rPr/>
      </w:pPr>
      <w:bookmarkStart w:id="4013" w:name="__RefHeading___Toc1059689_73709187"/>
      <w:bookmarkStart w:id="4014" w:name="_Toc1789"/>
      <w:bookmarkEnd w:id="4012"/>
      <w:bookmarkEnd w:id="4013"/>
      <w:r>
        <w:rPr>
          <w:rtl w:val="true"/>
        </w:rPr>
        <w:t xml:space="preserve">مسألة </w:t>
      </w:r>
      <w:r>
        <w:rPr/>
        <w:t>1371</w:t>
      </w:r>
      <w:r>
        <w:rPr>
          <w:rtl w:val="true"/>
        </w:rPr>
        <w:t>:</w:t>
      </w:r>
      <w:r>
        <w:rPr>
          <w:rtl w:val="true"/>
        </w:rPr>
        <w:t>دیة جنایة الذمّی و ان کانت خطأ محضا فی ماله دون</w:t>
      </w:r>
      <w:bookmarkEnd w:id="4014"/>
    </w:p>
    <w:p>
      <w:pPr>
        <w:pStyle w:val="BookText"/>
        <w:rPr/>
      </w:pPr>
      <w:r>
        <w:rPr>
          <w:rFonts w:ascii="IRNazanin" w:hAnsi="IRNazanin" w:eastAsia="IRNazanin"/>
          <w:color w:val="111111"/>
          <w:sz w:val="28"/>
          <w:sz w:val="28"/>
          <w:szCs w:val="28"/>
          <w:rtl w:val="true"/>
          <w:lang w:bidi="fa-IR"/>
        </w:rPr>
        <w:t>عاقلته،</w:t>
      </w:r>
    </w:p>
    <w:p>
      <w:pPr>
        <w:pStyle w:val="BookText"/>
        <w:rPr/>
      </w:pPr>
      <w:r>
        <w:rPr>
          <w:rFonts w:ascii="IRNazanin" w:hAnsi="IRNazanin" w:eastAsia="IRNazanin"/>
          <w:color w:val="111111"/>
          <w:sz w:val="28"/>
          <w:sz w:val="28"/>
          <w:szCs w:val="28"/>
          <w:rtl w:val="true"/>
          <w:lang w:bidi="fa-IR"/>
        </w:rPr>
        <w:t>و ان عجز عنها عقلها الامام علیه السّلام</w:t>
      </w:r>
      <w:r>
        <w:rPr>
          <w:rFonts w:eastAsia="IRNazanin" w:cs="IRNazanin"/>
          <w:color w:val="111111"/>
          <w:sz w:val="28"/>
          <w:szCs w:val="28"/>
          <w:rtl w:val="true"/>
          <w:lang w:bidi="fa-IR"/>
        </w:rPr>
        <w:t>.</w:t>
      </w:r>
    </w:p>
    <w:p>
      <w:pPr>
        <w:pStyle w:val="Heading4"/>
        <w:numPr>
          <w:ilvl w:val="3"/>
          <w:numId w:val="1"/>
        </w:numPr>
        <w:rPr/>
      </w:pPr>
      <w:bookmarkStart w:id="4015" w:name="__RefHeading___Toc1059691_73709187"/>
      <w:bookmarkStart w:id="4016" w:name="_Toc1790"/>
      <w:bookmarkEnd w:id="4015"/>
      <w:r>
        <w:rPr>
          <w:rtl w:val="true"/>
        </w:rPr>
        <w:t xml:space="preserve">مسألة </w:t>
      </w:r>
      <w:r>
        <w:rPr/>
        <w:t>1372</w:t>
      </w:r>
      <w:r>
        <w:rPr>
          <w:rtl w:val="true"/>
        </w:rPr>
        <w:t>:</w:t>
      </w:r>
      <w:r>
        <w:rPr>
          <w:rtl w:val="true"/>
        </w:rPr>
        <w:t>لا تعقل العاقلة إقرارا و لا صلحا</w:t>
      </w:r>
      <w:bookmarkEnd w:id="4016"/>
    </w:p>
    <w:p>
      <w:pPr>
        <w:pStyle w:val="BookText"/>
        <w:rPr/>
      </w:pPr>
      <w:r>
        <w:rPr>
          <w:rFonts w:ascii="IRNazanin" w:hAnsi="IRNazanin" w:eastAsia="IRNazanin"/>
          <w:color w:val="111111"/>
          <w:sz w:val="28"/>
          <w:sz w:val="28"/>
          <w:szCs w:val="28"/>
          <w:rtl w:val="true"/>
          <w:lang w:bidi="fa-IR"/>
        </w:rPr>
        <w:t>فلو أقر القاتل بالقتل،أو بجنایة اخری خطأ تثبت الدیة فی ماله دون العاقلة،و کذلک لو صالح عن قتل خطائی بمال آخر غیر الدیة،فان ذلک لا یحمل علی العاقلة</w:t>
      </w:r>
      <w:r>
        <w:rPr>
          <w:rFonts w:eastAsia="IRNazanin" w:cs="IRNazanin"/>
          <w:color w:val="111111"/>
          <w:sz w:val="28"/>
          <w:szCs w:val="28"/>
          <w:rtl w:val="true"/>
          <w:lang w:bidi="fa-IR"/>
        </w:rPr>
        <w:t>.</w:t>
      </w:r>
    </w:p>
    <w:p>
      <w:pPr>
        <w:pStyle w:val="Heading4"/>
        <w:numPr>
          <w:ilvl w:val="3"/>
          <w:numId w:val="1"/>
        </w:numPr>
        <w:rPr/>
      </w:pPr>
      <w:bookmarkStart w:id="4017" w:name="__RefHeading___Toc1059693_73709187"/>
      <w:bookmarkStart w:id="4018" w:name="_Toc1791"/>
      <w:bookmarkEnd w:id="4017"/>
      <w:r>
        <w:rPr>
          <w:rtl w:val="true"/>
        </w:rPr>
        <w:t xml:space="preserve">مسألة </w:t>
      </w:r>
      <w:r>
        <w:rPr/>
        <w:t>1373</w:t>
      </w:r>
      <w:r>
        <w:rPr>
          <w:rtl w:val="true"/>
        </w:rPr>
        <w:t>:</w:t>
      </w:r>
      <w:r>
        <w:rPr>
          <w:rtl w:val="true"/>
        </w:rPr>
        <w:t>تتحمل العاقلة الخطأ المحض دون العمد و شبیه العمد</w:t>
      </w:r>
      <w:bookmarkEnd w:id="4018"/>
    </w:p>
    <w:p>
      <w:pPr>
        <w:pStyle w:val="BookText"/>
        <w:rPr/>
      </w:pPr>
      <w:r>
        <w:rPr>
          <w:rFonts w:ascii="IRNazanin" w:hAnsi="IRNazanin" w:eastAsia="IRNazanin"/>
          <w:color w:val="111111"/>
          <w:sz w:val="28"/>
          <w:sz w:val="28"/>
          <w:szCs w:val="28"/>
          <w:rtl w:val="true"/>
          <w:lang w:bidi="fa-IR"/>
        </w:rPr>
        <w:t>نعم لو هرب القاتل و لم یقدر علیه او مات،فان کان له مال أخذت الدیة من ماله،و الا فمن الأقرب فالأقرب،و إن لم تکن له قرابة،ادّاه الامام علیه السّلام</w:t>
      </w:r>
      <w:r>
        <w:rPr>
          <w:rFonts w:eastAsia="IRNazanin" w:cs="IRNazanin"/>
          <w:color w:val="111111"/>
          <w:sz w:val="28"/>
          <w:szCs w:val="28"/>
          <w:rtl w:val="true"/>
          <w:lang w:bidi="fa-IR"/>
        </w:rPr>
        <w:t>.</w:t>
      </w:r>
    </w:p>
    <w:p>
      <w:pPr>
        <w:pStyle w:val="Heading4"/>
        <w:numPr>
          <w:ilvl w:val="3"/>
          <w:numId w:val="1"/>
        </w:numPr>
        <w:rPr/>
      </w:pPr>
      <w:bookmarkStart w:id="4019" w:name="__RefHeading___Toc1059695_73709187"/>
      <w:bookmarkStart w:id="4020" w:name="_Toc1792"/>
      <w:bookmarkEnd w:id="4019"/>
      <w:r>
        <w:rPr>
          <w:rtl w:val="true"/>
        </w:rPr>
        <w:t xml:space="preserve">مسألة </w:t>
      </w:r>
      <w:r>
        <w:rPr/>
        <w:t>1374</w:t>
      </w:r>
      <w:r>
        <w:rPr>
          <w:rtl w:val="true"/>
        </w:rPr>
        <w:t>:</w:t>
      </w:r>
      <w:r>
        <w:rPr>
          <w:rtl w:val="true"/>
        </w:rPr>
        <w:t>لو جرح او قتل نفسه خطأ لم تضمنه العاقلة و لا دیة</w:t>
      </w:r>
      <w:bookmarkEnd w:id="4020"/>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4"/>
        <w:numPr>
          <w:ilvl w:val="3"/>
          <w:numId w:val="1"/>
        </w:numPr>
        <w:rPr/>
      </w:pPr>
      <w:bookmarkStart w:id="4021" w:name="__RefHeading___Toc1059697_73709187"/>
      <w:bookmarkStart w:id="4022" w:name="_Toc1793"/>
      <w:bookmarkEnd w:id="4021"/>
      <w:r>
        <w:rPr>
          <w:rtl w:val="true"/>
        </w:rPr>
        <w:t xml:space="preserve">مسألة </w:t>
      </w:r>
      <w:r>
        <w:rPr/>
        <w:t>1375</w:t>
      </w:r>
      <w:r>
        <w:rPr>
          <w:rtl w:val="true"/>
        </w:rPr>
        <w:t>:</w:t>
      </w:r>
      <w:r>
        <w:rPr>
          <w:rtl w:val="true"/>
        </w:rPr>
        <w:t>المملوک جنایته علی رقبته و لا یعقلها المولی</w:t>
      </w:r>
      <w:bookmarkEnd w:id="4022"/>
    </w:p>
    <w:p>
      <w:pPr>
        <w:pStyle w:val="Heading4"/>
        <w:numPr>
          <w:ilvl w:val="3"/>
          <w:numId w:val="1"/>
        </w:numPr>
        <w:rPr/>
      </w:pPr>
      <w:bookmarkStart w:id="4023" w:name="__RefHeading___Toc1059699_73709187"/>
      <w:bookmarkStart w:id="4024" w:name="_Toc1794"/>
      <w:bookmarkEnd w:id="4023"/>
      <w:r>
        <w:rPr>
          <w:rtl w:val="true"/>
        </w:rPr>
        <w:t xml:space="preserve">مسألة </w:t>
      </w:r>
      <w:r>
        <w:rPr/>
        <w:t>1376</w:t>
      </w:r>
      <w:r>
        <w:rPr>
          <w:rtl w:val="true"/>
        </w:rPr>
        <w:t>:</w:t>
      </w:r>
      <w:r>
        <w:rPr>
          <w:rtl w:val="true"/>
        </w:rPr>
        <w:t>تجب الدیة علی العاقلة فی القتل الخطئی</w:t>
      </w:r>
      <w:bookmarkEnd w:id="4024"/>
    </w:p>
    <w:p>
      <w:pPr>
        <w:pStyle w:val="BookText"/>
        <w:rPr/>
      </w:pPr>
      <w:r>
        <w:rPr>
          <w:rFonts w:ascii="IRNazanin" w:hAnsi="IRNazanin" w:eastAsia="IRNazanin"/>
          <w:color w:val="111111"/>
          <w:sz w:val="28"/>
          <w:sz w:val="28"/>
          <w:szCs w:val="28"/>
          <w:rtl w:val="true"/>
          <w:lang w:bidi="fa-IR"/>
        </w:rPr>
        <w:t>کما مر،فان لم تکن له عاقلة،او عجزت عن الدیة،اخذت من مال الجانی،و ان لم یکن له مال،فهی علی الامام علیه السّلام</w:t>
      </w:r>
      <w:r>
        <w:rPr>
          <w:rFonts w:eastAsia="IRNazanin" w:cs="IRNazanin"/>
          <w:color w:val="111111"/>
          <w:sz w:val="28"/>
          <w:szCs w:val="28"/>
          <w:rtl w:val="true"/>
          <w:lang w:bidi="fa-IR"/>
        </w:rPr>
        <w:t>.</w:t>
      </w:r>
    </w:p>
    <w:p>
      <w:pPr>
        <w:pStyle w:val="Heading4"/>
        <w:numPr>
          <w:ilvl w:val="3"/>
          <w:numId w:val="1"/>
        </w:numPr>
        <w:rPr/>
      </w:pPr>
      <w:bookmarkStart w:id="4025" w:name="__RefHeading___Toc1059701_73709187"/>
      <w:bookmarkStart w:id="4026" w:name="_Toc1795"/>
      <w:bookmarkEnd w:id="4025"/>
      <w:r>
        <w:rPr>
          <w:rtl w:val="true"/>
        </w:rPr>
        <w:t xml:space="preserve">مسألة </w:t>
      </w:r>
      <w:r>
        <w:rPr/>
        <w:t>1377</w:t>
      </w:r>
      <w:r>
        <w:rPr>
          <w:rtl w:val="true"/>
        </w:rPr>
        <w:t>:</w:t>
      </w:r>
      <w:r>
        <w:rPr>
          <w:rtl w:val="true"/>
        </w:rPr>
        <w:t>المشهور انه اذا مات بعض العاقلة</w:t>
      </w:r>
      <w:bookmarkEnd w:id="4026"/>
    </w:p>
    <w:p>
      <w:pPr>
        <w:pStyle w:val="BookText"/>
        <w:rPr/>
      </w:pPr>
      <w:r>
        <w:rPr>
          <w:rFonts w:ascii="IRNazanin" w:hAnsi="IRNazanin" w:eastAsia="IRNazanin"/>
          <w:color w:val="111111"/>
          <w:sz w:val="28"/>
          <w:sz w:val="28"/>
          <w:szCs w:val="28"/>
          <w:rtl w:val="true"/>
          <w:lang w:bidi="fa-IR"/>
        </w:rPr>
        <w:t>فان کان قیل تمام الحول سقط عنه،و ان کان بعد تمام الحول،انتقل الی ترکته و فیه اشکال،و الاظهر السقوط مطلقا</w:t>
      </w:r>
      <w:r>
        <w:rPr>
          <w:rFonts w:eastAsia="IRNazanin" w:cs="IRNazanin"/>
          <w:color w:val="111111"/>
          <w:sz w:val="28"/>
          <w:szCs w:val="28"/>
          <w:rtl w:val="true"/>
          <w:lang w:bidi="fa-IR"/>
        </w:rPr>
        <w:t>.</w:t>
      </w:r>
    </w:p>
    <w:p>
      <w:pPr>
        <w:pStyle w:val="Heading4"/>
        <w:numPr>
          <w:ilvl w:val="3"/>
          <w:numId w:val="1"/>
        </w:numPr>
        <w:rPr/>
      </w:pPr>
      <w:bookmarkStart w:id="4027" w:name="__RefHeading___Toc1059703_73709187"/>
      <w:bookmarkStart w:id="4028" w:name="_Toc1796"/>
      <w:bookmarkEnd w:id="4027"/>
      <w:r>
        <w:rPr>
          <w:rtl w:val="true"/>
        </w:rPr>
        <w:t xml:space="preserve">مسألة </w:t>
      </w:r>
      <w:r>
        <w:rPr/>
        <w:t>1378</w:t>
      </w:r>
      <w:r>
        <w:rPr>
          <w:rtl w:val="true"/>
        </w:rPr>
        <w:t>:</w:t>
      </w:r>
      <w:r>
        <w:rPr>
          <w:rtl w:val="true"/>
        </w:rPr>
        <w:t>فی کیفیة تقسیم الدیة علی العاقلة خلاف</w:t>
      </w:r>
      <w:bookmarkEnd w:id="4028"/>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فقیل،انها علی الغنی نصف دینار،و علی الفقیر ربع دینار،و قیل یقسطها الامام علیه السّلام او</w:t>
      </w:r>
      <w:bookmarkStart w:id="4029" w:name="pg11408_119490"/>
    </w:p>
    <w:p>
      <w:pPr>
        <w:pStyle w:val="BookText"/>
        <w:rPr/>
      </w:pPr>
      <w:bookmarkEnd w:id="4029"/>
      <w:r>
        <w:rPr>
          <w:rFonts w:ascii="IRNazanin" w:hAnsi="IRNazanin" w:eastAsia="IRNazanin"/>
          <w:color w:val="111111"/>
          <w:sz w:val="28"/>
          <w:sz w:val="28"/>
          <w:szCs w:val="28"/>
          <w:rtl w:val="true"/>
          <w:lang w:bidi="fa-IR"/>
        </w:rPr>
        <w:t>نائبه علیهم علی الشکل الذی یراه فیه من المصلحة،و قیل،تقسط علیه بالسویة،و هذا القول هو الأظهر</w:t>
      </w:r>
      <w:r>
        <w:rPr>
          <w:rFonts w:eastAsia="IRNazanin" w:cs="IRNazanin"/>
          <w:color w:val="111111"/>
          <w:sz w:val="28"/>
          <w:szCs w:val="28"/>
          <w:rtl w:val="true"/>
          <w:lang w:bidi="fa-IR"/>
        </w:rPr>
        <w:t>.</w:t>
      </w:r>
    </w:p>
    <w:p>
      <w:pPr>
        <w:pStyle w:val="Heading4"/>
        <w:numPr>
          <w:ilvl w:val="3"/>
          <w:numId w:val="1"/>
        </w:numPr>
        <w:rPr/>
      </w:pPr>
      <w:bookmarkStart w:id="4030" w:name="__RefHeading___Toc1059705_73709187"/>
      <w:bookmarkStart w:id="4031" w:name="_Toc1797"/>
      <w:bookmarkEnd w:id="4030"/>
      <w:r>
        <w:rPr>
          <w:rtl w:val="true"/>
        </w:rPr>
        <w:t xml:space="preserve">مسألة </w:t>
      </w:r>
      <w:r>
        <w:rPr/>
        <w:t>1379</w:t>
      </w:r>
      <w:r>
        <w:rPr>
          <w:rtl w:val="true"/>
        </w:rPr>
        <w:t>:</w:t>
      </w:r>
      <w:r>
        <w:rPr>
          <w:rtl w:val="true"/>
        </w:rPr>
        <w:t>هل یجمع فی العاقلة بین القریب و البعید أو یعتبر</w:t>
      </w:r>
      <w:bookmarkEnd w:id="4031"/>
    </w:p>
    <w:p>
      <w:pPr>
        <w:pStyle w:val="BookText"/>
        <w:rPr/>
      </w:pPr>
      <w:r>
        <w:rPr>
          <w:rFonts w:ascii="IRNazanin" w:hAnsi="IRNazanin" w:eastAsia="IRNazanin"/>
          <w:color w:val="111111"/>
          <w:sz w:val="28"/>
          <w:sz w:val="28"/>
          <w:szCs w:val="28"/>
          <w:rtl w:val="true"/>
          <w:lang w:bidi="fa-IR"/>
        </w:rPr>
        <w:t>الترتیب بینهم،قیل بالثانی،</w:t>
      </w:r>
    </w:p>
    <w:p>
      <w:pPr>
        <w:pStyle w:val="BookText"/>
        <w:rPr/>
      </w:pPr>
      <w:r>
        <w:rPr>
          <w:rFonts w:ascii="IRNazanin" w:hAnsi="IRNazanin" w:eastAsia="IRNazanin"/>
          <w:color w:val="111111"/>
          <w:sz w:val="28"/>
          <w:sz w:val="28"/>
          <w:szCs w:val="28"/>
          <w:rtl w:val="true"/>
          <w:lang w:bidi="fa-IR"/>
        </w:rPr>
        <w:t>و هذا هو المشهور بین الاصحاب،و فیه اشکال؟و الاول هو الاظهر</w:t>
      </w:r>
      <w:r>
        <w:rPr>
          <w:rFonts w:eastAsia="IRNazanin" w:cs="IRNazanin"/>
          <w:color w:val="111111"/>
          <w:sz w:val="28"/>
          <w:szCs w:val="28"/>
          <w:rtl w:val="true"/>
          <w:lang w:bidi="fa-IR"/>
        </w:rPr>
        <w:t>.</w:t>
      </w:r>
    </w:p>
    <w:p>
      <w:pPr>
        <w:pStyle w:val="Heading4"/>
        <w:numPr>
          <w:ilvl w:val="3"/>
          <w:numId w:val="1"/>
        </w:numPr>
        <w:rPr/>
      </w:pPr>
      <w:bookmarkStart w:id="4032" w:name="__RefHeading___Toc1059707_73709187"/>
      <w:bookmarkStart w:id="4033" w:name="_Toc1798"/>
      <w:bookmarkEnd w:id="4032"/>
      <w:r>
        <w:rPr>
          <w:rtl w:val="true"/>
        </w:rPr>
        <w:t xml:space="preserve">مسألة </w:t>
      </w:r>
      <w:r>
        <w:rPr/>
        <w:t>1380</w:t>
      </w:r>
      <w:r>
        <w:rPr>
          <w:rtl w:val="true"/>
        </w:rPr>
        <w:t>:</w:t>
      </w:r>
      <w:r>
        <w:rPr>
          <w:rtl w:val="true"/>
        </w:rPr>
        <w:t>اذا کان بعض افراد العاقلة عاجزا عن الدیة فهی علی</w:t>
      </w:r>
      <w:bookmarkEnd w:id="4033"/>
    </w:p>
    <w:p>
      <w:pPr>
        <w:pStyle w:val="BookText"/>
        <w:rPr/>
      </w:pPr>
      <w:r>
        <w:rPr>
          <w:rFonts w:ascii="IRNazanin" w:hAnsi="IRNazanin" w:eastAsia="IRNazanin"/>
          <w:color w:val="111111"/>
          <w:sz w:val="28"/>
          <w:sz w:val="28"/>
          <w:szCs w:val="28"/>
          <w:rtl w:val="true"/>
          <w:lang w:bidi="fa-IR"/>
        </w:rPr>
        <w:t>المتمکن منهم،</w:t>
      </w:r>
    </w:p>
    <w:p>
      <w:pPr>
        <w:pStyle w:val="BookText"/>
        <w:rPr/>
      </w:pPr>
      <w:r>
        <w:rPr>
          <w:rFonts w:ascii="IRNazanin" w:hAnsi="IRNazanin" w:eastAsia="IRNazanin"/>
          <w:color w:val="111111"/>
          <w:sz w:val="28"/>
          <w:sz w:val="28"/>
          <w:szCs w:val="28"/>
          <w:rtl w:val="true"/>
          <w:lang w:bidi="fa-IR"/>
        </w:rPr>
        <w:t>علی اساس ما مر من ان وجوب الدیة علی العاقلة تکلیف لا انها دین،فاذا کان تکلیفا سقط بالعجز</w:t>
      </w:r>
      <w:r>
        <w:rPr>
          <w:rFonts w:eastAsia="IRNazanin" w:cs="IRNazanin"/>
          <w:color w:val="111111"/>
          <w:sz w:val="28"/>
          <w:szCs w:val="28"/>
          <w:rtl w:val="true"/>
          <w:lang w:bidi="fa-IR"/>
        </w:rPr>
        <w:t>.</w:t>
      </w:r>
    </w:p>
    <w:p>
      <w:pPr>
        <w:pStyle w:val="Heading4"/>
        <w:numPr>
          <w:ilvl w:val="3"/>
          <w:numId w:val="1"/>
        </w:numPr>
        <w:rPr/>
      </w:pPr>
      <w:bookmarkStart w:id="4034" w:name="__RefHeading___Toc1059709_73709187"/>
      <w:bookmarkStart w:id="4035" w:name="_Toc1799"/>
      <w:bookmarkEnd w:id="4034"/>
      <w:r>
        <w:rPr>
          <w:rtl w:val="true"/>
        </w:rPr>
        <w:t xml:space="preserve">مسألة </w:t>
      </w:r>
      <w:r>
        <w:rPr/>
        <w:t>1381</w:t>
      </w:r>
      <w:r>
        <w:rPr>
          <w:rtl w:val="true"/>
        </w:rPr>
        <w:t>:</w:t>
      </w:r>
      <w:r>
        <w:rPr>
          <w:rtl w:val="true"/>
        </w:rPr>
        <w:t>لو کان بعض العاقلة غائبا لم یختص الحاضر بالدیة</w:t>
      </w:r>
      <w:bookmarkEnd w:id="4035"/>
    </w:p>
    <w:p>
      <w:pPr>
        <w:pStyle w:val="BookText"/>
        <w:rPr/>
      </w:pPr>
      <w:r>
        <w:rPr>
          <w:rFonts w:ascii="IRNazanin" w:hAnsi="IRNazanin" w:eastAsia="IRNazanin"/>
          <w:color w:val="111111"/>
          <w:sz w:val="28"/>
          <w:sz w:val="28"/>
          <w:szCs w:val="28"/>
          <w:rtl w:val="true"/>
          <w:lang w:bidi="fa-IR"/>
        </w:rPr>
        <w:t>بل هی علیهما معا</w:t>
      </w:r>
      <w:r>
        <w:rPr>
          <w:rFonts w:eastAsia="IRNazanin" w:cs="IRNazanin"/>
          <w:color w:val="111111"/>
          <w:sz w:val="28"/>
          <w:szCs w:val="28"/>
          <w:rtl w:val="true"/>
          <w:lang w:bidi="fa-IR"/>
        </w:rPr>
        <w:t>.</w:t>
      </w:r>
    </w:p>
    <w:p>
      <w:pPr>
        <w:pStyle w:val="Heading4"/>
        <w:numPr>
          <w:ilvl w:val="3"/>
          <w:numId w:val="1"/>
        </w:numPr>
        <w:rPr/>
      </w:pPr>
      <w:bookmarkStart w:id="4036" w:name="__RefHeading___Toc1059711_73709187"/>
      <w:bookmarkStart w:id="4037" w:name="_Toc1800"/>
      <w:bookmarkEnd w:id="4036"/>
      <w:r>
        <w:rPr>
          <w:rtl w:val="true"/>
        </w:rPr>
        <w:t xml:space="preserve">مسألة </w:t>
      </w:r>
      <w:r>
        <w:rPr/>
        <w:t>1382</w:t>
      </w:r>
      <w:r>
        <w:rPr>
          <w:rtl w:val="true"/>
        </w:rPr>
        <w:t>:</w:t>
      </w:r>
      <w:r>
        <w:rPr>
          <w:rtl w:val="true"/>
        </w:rPr>
        <w:t>ابتداء زمان التأجیل فی دیة الخطأ من حین استقرارها</w:t>
      </w:r>
      <w:bookmarkEnd w:id="4037"/>
    </w:p>
    <w:p>
      <w:pPr>
        <w:pStyle w:val="BookText"/>
        <w:rPr/>
      </w:pPr>
      <w:r>
        <w:rPr>
          <w:rFonts w:ascii="IRNazanin" w:hAnsi="IRNazanin" w:eastAsia="IRNazanin"/>
          <w:color w:val="111111"/>
          <w:sz w:val="28"/>
          <w:sz w:val="28"/>
          <w:szCs w:val="28"/>
          <w:rtl w:val="true"/>
          <w:lang w:bidi="fa-IR"/>
        </w:rPr>
        <w:t>و هو فی القتل من حین الموت،و فی جنایة الطرف من حین الجنایة اذا لم تسر، و اما اذا سرت،فمن حین شروع الجرح فی الاندمال</w:t>
      </w:r>
      <w:r>
        <w:rPr>
          <w:rFonts w:eastAsia="IRNazanin" w:cs="IRNazanin"/>
          <w:color w:val="111111"/>
          <w:sz w:val="28"/>
          <w:szCs w:val="28"/>
          <w:rtl w:val="true"/>
          <w:lang w:bidi="fa-IR"/>
        </w:rPr>
        <w:t>.</w:t>
      </w:r>
    </w:p>
    <w:p>
      <w:pPr>
        <w:pStyle w:val="Heading4"/>
        <w:numPr>
          <w:ilvl w:val="3"/>
          <w:numId w:val="1"/>
        </w:numPr>
        <w:rPr/>
      </w:pPr>
      <w:bookmarkStart w:id="4038" w:name="__RefHeading___Toc1059713_73709187"/>
      <w:bookmarkStart w:id="4039" w:name="_Toc1801"/>
      <w:bookmarkEnd w:id="4038"/>
      <w:r>
        <w:rPr>
          <w:rtl w:val="true"/>
        </w:rPr>
        <w:t xml:space="preserve">مسألة </w:t>
      </w:r>
      <w:r>
        <w:rPr/>
        <w:t>1383</w:t>
      </w:r>
      <w:r>
        <w:rPr>
          <w:rtl w:val="true"/>
        </w:rPr>
        <w:t>:</w:t>
      </w:r>
      <w:r>
        <w:rPr>
          <w:rtl w:val="true"/>
        </w:rPr>
        <w:t>لا یعقل الدیة الا من علم أنه من عصبة القاتل</w:t>
      </w:r>
      <w:bookmarkEnd w:id="4039"/>
    </w:p>
    <w:p>
      <w:pPr>
        <w:pStyle w:val="BookText"/>
        <w:rPr/>
      </w:pPr>
      <w:r>
        <w:rPr>
          <w:rFonts w:ascii="IRNazanin" w:hAnsi="IRNazanin" w:eastAsia="IRNazanin"/>
          <w:color w:val="111111"/>
          <w:sz w:val="28"/>
          <w:sz w:val="28"/>
          <w:szCs w:val="28"/>
          <w:rtl w:val="true"/>
          <w:lang w:bidi="fa-IR"/>
        </w:rPr>
        <w:t>و مع الشک لا تجب</w:t>
      </w:r>
      <w:r>
        <w:rPr>
          <w:rFonts w:eastAsia="IRNazanin" w:cs="IRNazanin"/>
          <w:color w:val="111111"/>
          <w:sz w:val="28"/>
          <w:szCs w:val="28"/>
          <w:rtl w:val="true"/>
          <w:lang w:bidi="fa-IR"/>
        </w:rPr>
        <w:t>.</w:t>
      </w:r>
    </w:p>
    <w:p>
      <w:pPr>
        <w:pStyle w:val="Heading4"/>
        <w:numPr>
          <w:ilvl w:val="3"/>
          <w:numId w:val="1"/>
        </w:numPr>
        <w:rPr/>
      </w:pPr>
      <w:bookmarkStart w:id="4040" w:name="__RefHeading___Toc1059715_73709187"/>
      <w:bookmarkStart w:id="4041" w:name="_Toc1802"/>
      <w:bookmarkEnd w:id="4040"/>
      <w:r>
        <w:rPr>
          <w:rtl w:val="true"/>
        </w:rPr>
        <w:t xml:space="preserve">مسألة </w:t>
      </w:r>
      <w:r>
        <w:rPr/>
        <w:t>1384</w:t>
      </w:r>
      <w:r>
        <w:rPr>
          <w:rtl w:val="true"/>
        </w:rPr>
        <w:t>:</w:t>
      </w:r>
      <w:r>
        <w:rPr>
          <w:rtl w:val="true"/>
        </w:rPr>
        <w:t>القاتل عمدا و ظلما لا یرث من الدیة و لا من سائر</w:t>
      </w:r>
      <w:bookmarkEnd w:id="4041"/>
    </w:p>
    <w:p>
      <w:pPr>
        <w:pStyle w:val="BookText"/>
        <w:rPr/>
      </w:pPr>
      <w:r>
        <w:rPr>
          <w:rFonts w:ascii="IRNazanin" w:hAnsi="IRNazanin" w:eastAsia="IRNazanin"/>
          <w:color w:val="111111"/>
          <w:sz w:val="28"/>
          <w:sz w:val="28"/>
          <w:szCs w:val="28"/>
          <w:rtl w:val="true"/>
          <w:lang w:bidi="fa-IR"/>
        </w:rPr>
        <w:t>امواله،</w:t>
      </w:r>
    </w:p>
    <w:p>
      <w:pPr>
        <w:pStyle w:val="BookText"/>
        <w:rPr/>
      </w:pPr>
      <w:r>
        <w:rPr>
          <w:rFonts w:ascii="IRNazanin" w:hAnsi="IRNazanin" w:eastAsia="IRNazanin"/>
          <w:color w:val="111111"/>
          <w:sz w:val="28"/>
          <w:sz w:val="28"/>
          <w:szCs w:val="28"/>
          <w:rtl w:val="true"/>
          <w:lang w:bidi="fa-IR"/>
        </w:rPr>
        <w:t>و اذا لم یکن له وارث غیره،فهی للامام علیه السّلام کسائر أمواله،و اما اذا کان شبه عمد،أو خطأ محضا،فهل یرث من الدیة؟المشهور عدمه و هو الأظهر</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42" w:name="__RefHeading___Toc1059717_73709187"/>
      <w:bookmarkStart w:id="4043" w:name="_Toc1803"/>
      <w:bookmarkEnd w:id="4042"/>
      <w:r>
        <w:rPr>
          <w:rtl w:val="true"/>
        </w:rPr>
        <w:t xml:space="preserve">مسألة </w:t>
      </w:r>
      <w:r>
        <w:rPr/>
        <w:t>1385</w:t>
      </w:r>
      <w:r>
        <w:rPr>
          <w:rtl w:val="true"/>
        </w:rPr>
        <w:t>:</w:t>
      </w:r>
      <w:r>
        <w:rPr>
          <w:rtl w:val="true"/>
        </w:rPr>
        <w:t>لا تضمن العاقلة عبدا و لا بهیمة لان جنایة العبد فی رقبته</w:t>
      </w:r>
      <w:bookmarkStart w:id="4044" w:name="pg11408_119491"/>
      <w:bookmarkEnd w:id="4043"/>
    </w:p>
    <w:p>
      <w:pPr>
        <w:pStyle w:val="BookText"/>
        <w:rPr/>
      </w:pPr>
      <w:bookmarkEnd w:id="4044"/>
      <w:r>
        <w:rPr>
          <w:rFonts w:ascii="IRNazanin" w:hAnsi="IRNazanin" w:eastAsia="IRNazanin"/>
          <w:color w:val="111111"/>
          <w:sz w:val="28"/>
          <w:sz w:val="28"/>
          <w:szCs w:val="28"/>
          <w:rtl w:val="true"/>
          <w:lang w:bidi="fa-IR"/>
        </w:rPr>
        <w:t>و جنایة البهمیة اذا کانت بتفریط من مالکها علی المالک</w:t>
      </w:r>
      <w:r>
        <w:rPr>
          <w:rFonts w:eastAsia="IRNazanin" w:cs="IRNazanin"/>
          <w:color w:val="111111"/>
          <w:sz w:val="28"/>
          <w:szCs w:val="28"/>
          <w:rtl w:val="true"/>
          <w:lang w:bidi="fa-IR"/>
        </w:rPr>
        <w:t>.</w:t>
      </w:r>
    </w:p>
    <w:p>
      <w:pPr>
        <w:pStyle w:val="Heading4"/>
        <w:numPr>
          <w:ilvl w:val="3"/>
          <w:numId w:val="1"/>
        </w:numPr>
        <w:rPr/>
      </w:pPr>
      <w:bookmarkStart w:id="4045" w:name="__RefHeading___Toc1059719_73709187"/>
      <w:bookmarkStart w:id="4046" w:name="_Toc1804"/>
      <w:bookmarkEnd w:id="4045"/>
      <w:r>
        <w:rPr>
          <w:rtl w:val="true"/>
        </w:rPr>
        <w:t xml:space="preserve">مسألة </w:t>
      </w:r>
      <w:r>
        <w:rPr/>
        <w:t>1386</w:t>
      </w:r>
      <w:r>
        <w:rPr>
          <w:rtl w:val="true"/>
        </w:rPr>
        <w:t>:</w:t>
      </w:r>
      <w:r>
        <w:rPr>
          <w:rtl w:val="true"/>
        </w:rPr>
        <w:t>لو جرح ذمی مسلما خطأ ثم اسلم فسرت الجنایة فمات</w:t>
      </w:r>
      <w:bookmarkEnd w:id="4046"/>
    </w:p>
    <w:p>
      <w:pPr>
        <w:pStyle w:val="BookText"/>
        <w:rPr/>
      </w:pPr>
      <w:r>
        <w:rPr>
          <w:rFonts w:ascii="IRNazanin" w:hAnsi="IRNazanin" w:eastAsia="IRNazanin"/>
          <w:color w:val="111111"/>
          <w:sz w:val="28"/>
          <w:sz w:val="28"/>
          <w:szCs w:val="28"/>
          <w:rtl w:val="true"/>
          <w:lang w:bidi="fa-IR"/>
        </w:rPr>
        <w:t>المجروح،</w:t>
      </w:r>
    </w:p>
    <w:p>
      <w:pPr>
        <w:pStyle w:val="BookText"/>
        <w:rPr/>
      </w:pPr>
      <w:r>
        <w:rPr>
          <w:rFonts w:ascii="IRNazanin" w:hAnsi="IRNazanin" w:eastAsia="IRNazanin"/>
          <w:color w:val="111111"/>
          <w:sz w:val="28"/>
          <w:sz w:val="28"/>
          <w:szCs w:val="28"/>
          <w:rtl w:val="true"/>
          <w:lang w:bidi="fa-IR"/>
        </w:rPr>
        <w:t>لم تعقل عنه عصبته،لا من الکفار،و لا من المسلمین،و علیه فدیته فی ماله،و کذا لو جرح مسلم مسلما ثم ارتد الجانی فسرت الجنایة، فمات المجنی علیه،لم یعقل عنه عصبته المسلمون و لا الکفار</w:t>
      </w:r>
      <w:r>
        <w:rPr>
          <w:rFonts w:eastAsia="IRNazanin" w:cs="IRNazanin"/>
          <w:color w:val="111111"/>
          <w:sz w:val="28"/>
          <w:szCs w:val="28"/>
          <w:rtl w:val="true"/>
          <w:lang w:bidi="fa-IR"/>
        </w:rPr>
        <w:t>.</w:t>
      </w:r>
    </w:p>
    <w:p>
      <w:pPr>
        <w:pStyle w:val="Heading4"/>
        <w:numPr>
          <w:ilvl w:val="3"/>
          <w:numId w:val="1"/>
        </w:numPr>
        <w:rPr/>
      </w:pPr>
      <w:bookmarkStart w:id="4047" w:name="__RefHeading___Toc1059721_73709187"/>
      <w:bookmarkStart w:id="4048" w:name="_Toc1805"/>
      <w:bookmarkEnd w:id="4047"/>
      <w:r>
        <w:rPr>
          <w:rtl w:val="true"/>
        </w:rPr>
        <w:t xml:space="preserve">مسألة </w:t>
      </w:r>
      <w:r>
        <w:rPr/>
        <w:t>1387</w:t>
      </w:r>
      <w:r>
        <w:rPr>
          <w:rtl w:val="true"/>
        </w:rPr>
        <w:t>:</w:t>
      </w:r>
      <w:r>
        <w:rPr>
          <w:rtl w:val="true"/>
        </w:rPr>
        <w:t>لو رمی صبی شخصا ثم بلغ فقتل ذلک الشخص فدیته علی عاقلته</w:t>
      </w:r>
      <w:bookmarkEnd w:id="4048"/>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علقناه علی فروع القضاء و الشهادات و الحدود و القصاص و الدیات تکمیلا لما علقناه علی المنهاج و الحمد للّه أولا و آخرا و صلّی اللّه علی محمّد و آله الطیبین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4945</Words>
  <Characters>21686</Characters>
  <CharactersWithSpaces>26358</CharactersWithSpaces>
  <Paragraphs>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2026-08-21T21:17:32Z</dcterms:created>
  <dc:creator>ghaemiyeh.com</dc:creator>
  <dc:description/>
  <dc:language>en-US</dc:language>
  <cp:lastModifiedBy/>
  <dcterms:modified xsi:type="dcterms:W3CDTF">2026-08-22T00:47:47Z</dcterms:modified>
  <cp:revision>1</cp:revision>
  <dc:subject/>
  <dc:title>منهاج الصالحین جلد 3</dc:title>
</cp:coreProperties>
</file>

<file path=docProps/custom.xml><?xml version="1.0" encoding="utf-8"?>
<Properties xmlns="http://schemas.openxmlformats.org/officeDocument/2006/custom-properties" xmlns:vt="http://schemas.openxmlformats.org/officeDocument/2006/docPropsVTypes"/>
</file>