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إجمالی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زین العابدین(علیه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زین العابدین علیه السّلام 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أقوال و آراء معاصریه فیه(علیه 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آراء العلماء و المؤرخین فیه(علیه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الثالث:مظاهر من شخصیة الإمام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الحلم: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السخاء:</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تعامله مع الفقراء:</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صدقاته: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العزّة و الإباء:</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الزهد: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الإنابة إلی اللّه تعالی: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سیرته فی بیته: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مع أبویه: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مع أبنائه: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مع ممالیکه: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الباب الثّانی: نشأة الإمام زین العابدین(علیه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الأوّل:نشأة الإمام زین العابدین 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امّه: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کناه: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ألقابه: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الثّانی:مراحل حیاة الإمام زین العابدین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الثّالث:الإمام زین العابدین علیه السّلام من الولادة الی الإمامة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الوضع السیاسی فی العراق عند موت معاویة: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النصّ علی إمامة زین العابدین(علیه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الإمام زین العابدین(علیه السّلام)یوم عاشوراء: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الثالث: الإمام زین العابدین(علیه السّلام)من کربلاء إلی المدینة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الأوّل:الإمام علیه السّلام من کربلاء إلی المدینة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الإمام زین العابدین(علیه السّلام)بعد ملحمة عاشوراء: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سبایا آل البیت(علیهم السّلام)فی دمشق:</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الإمام(علیه السّلام)فی مجلس یزید: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الثانی:حیاة الإمام علیه السّلام فی المدینة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ثورة أهل المدینة: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انشقاق البیت الاموی: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تزاید المعارضة للحکم الاموی: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سنوات المحن و الاضطرابات: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الفصل الثالث:استشهاد الإمام زین العابدین علیه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الباب الرّابع: نظرة عامّة فی مسیرة أهل البیت(علیهم السّلام)الرسالیة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الأوّل:نظرة عامّة فی مسیرة أهل البیت علیهم السّلام الرسالیة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الأخطار التی کان یواجهها الإسلام: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مضاعفات الانحراف فی القیادة الإسلامیة: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مضاعفات انهیار الدولة الإسلامیة: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مراحل حرکة الأئمّة الطاهرین(علیهم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الثانی:ملامح عصر الإمام زین العابدین علیه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الثالث:تخطیط الإمام زین العابدین علیه السّلام و جهاده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1-الجهاد الفکری و العلمی: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2-الجهاد الاجتماعی و العملی: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أ-الأخلاق و التربیة(علی مستوی الامّة و أتباع أهل البیت(علیهم السّلام):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ب-الإصلاح و الدولة: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ج-مقاومة الفساد: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الرابع:ظواهر فذّة فی حیاة الإمام زین العابدین علیه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ظاهرة العبادة فی حیاة الإمام(علیه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عبادة الإمام: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1-وضوؤه: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2-صلاته: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أ-تطیّبه للصلاة: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ب-لباسه فی صلاته: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ج-خشوعه فی صلاته: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د-صلاة ألف رکعة: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ه-کثرة سجوده: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و-کثرة تسبیحه: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ز-ملازمته لصلاة اللیل:</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ح-دعاؤه بعد صلاة اللیل: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3-صومه: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4-دعاؤه: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أ-دعاؤه فی الأسحار: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5-حجّه(علیه السّلام):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دعاؤه فی یوم عرفة: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دعاؤه یوم عید الأضحی: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ظاهرة الدعاء و المناجاة فی حیاة الإمام(علیه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تجلّیات العرفان الإلهی: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ظاهرة البکاء فی حیاة الإمام(علیه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ظاهرة الإعتاق فی حیاة الإمام(علیه السّلام):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الباب الخامس: من تراث الإمام زین العابدین(علیه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الفصل الأوّل:من تراث الإمام زین العابدین علیه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فی رحاب القرآن الکریم: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نماذج من تفسیر الإمام زین العابدین(علیه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فی رحاب الحدیث الشریف:</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فی رحاب اصول العقیدة و مباحث الکلام: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الإمام زین العابدین(علیه السّلام)ینصّ علی الأئمّة من بعده و یبشّر بالمهدی(علیه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فی رحاب الفقه و أحکام الشریعة: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حقائق علمیة فی الأدعیة السجّادیّة: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أدب الإمام زین العابدین(علیه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احتجاجات الإمام زین العابدین(علیه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من غرر حکم الإمام(علیه السّلام)و مواعظه: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 من غرر کلماته(علیه السّلام)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الفصل الثانی:رسالة الحقوق</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عرض إجمالیّ للحقوق:</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تفصیل الحقوق:</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حق اللّه: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حقّ النفس:</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حقوق الاعضاء:</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حقوق الأفعال:</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حقوق الأئمّة: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حقوق الرعیّة: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حقوق الرحم: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حقوق عامّة الناس و الأشیاء:</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الثّالث:فی رحاب الصحیفة السجّادیة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ممیزات الصحیفة السجّادیّة: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الدور التأریخی للصحیفة السجّادیّة: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سند الصحیفة السجّادیة: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شروح الصحیفة السجّادیة: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وصف الصحیفة ب«الکاملة»: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الصحیفة السجّادیة الجامعة: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الموضوعات العامّة للصحیفة الجامعة: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الفصل الرّابع:مدرسة الإمام زین العابدین علیه السّلام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4_93925"/>
    <w:bookmarkEnd w:id="0"/>
    <w:p>
      <w:pPr>
        <w:pStyle w:val="Heading2"/>
      </w:pPr>
      <w:bookmarkStart w:id="92" w:name="_Toc1"/>
      <w:r>
        <w:t>اشارة</w:t>
      </w:r>
      <w:bookmarkEnd w:id="92"/>
    </w:p>
    <w:p>
      <w:pPr>
        <w:pStyle w:val="BookText"/>
      </w:pPr>
      <w:r>
        <w:rPr>
          <w:rFonts w:ascii="IRNazanin" w:hAnsi="IRNazanin" w:eastAsia="IRNazanin" w:cs="IRNazanin"/>
          <w:lang w:bidi="fa-IR"/>
          <w:color w:val="111111"/>
          <w:sz w:val="28"/>
          <w:szCs w:val="28"/>
          <w:rtl/>
        </w:rPr>
        <w:t xml:space="preserve">عنوان و نام پدیدآور:اعلام‌الهدایه/المولف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ظاهری:۱۴ج.</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ششم.</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شناسه افزوده:مجمع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ملی:۳۸۶۲۲۵۴</w:t>
      </w:r>
    </w:p>
    <w:p>
      <w:pPr>
        <w:pStyle w:val="Heading2"/>
      </w:pPr>
      <w:bookmarkStart w:id="93" w:name="_Toc2"/>
      <w:r>
        <w:t>اشارة</w:t>
      </w:r>
      <w:bookmarkEnd w:id="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14_93929"/>
    <w:bookmarkEnd w:id="1"/>
    <w:p>
      <w:pPr>
        <w:pStyle w:val="Heading2"/>
      </w:pPr>
      <w:bookmarkStart w:id="94" w:name="_Toc3"/>
      <w:r>
        <w:t>فهرس إجمالی</w:t>
      </w:r>
      <w:bookmarkEnd w:id="94"/>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زین العابدین علیه السّلام 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علیه السّلام 21</w:t>
      </w:r>
    </w:p>
    <w:p>
      <w:pPr>
        <w:pStyle w:val="BookText"/>
      </w:pPr>
      <w:r>
        <w:rPr>
          <w:rFonts w:ascii="IRNazanin" w:hAnsi="IRNazanin" w:eastAsia="IRNazanin" w:cs="IRNazanin"/>
          <w:lang w:bidi="fa-IR"/>
          <w:color w:val="111111"/>
          <w:sz w:val="28"/>
          <w:szCs w:val="28"/>
          <w:rtl/>
        </w:rPr>
        <w:t xml:space="preserve">الفصل الثالث:مظاهر من شخصیة الإمام علیه السّلام 27</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زین العابدین علیه السّلام 43</w:t>
      </w:r>
    </w:p>
    <w:p>
      <w:pPr>
        <w:pStyle w:val="BookText"/>
      </w:pPr>
      <w:r>
        <w:rPr>
          <w:rFonts w:ascii="IRNazanin" w:hAnsi="IRNazanin" w:eastAsia="IRNazanin" w:cs="IRNazanin"/>
          <w:lang w:bidi="fa-IR"/>
          <w:color w:val="111111"/>
          <w:sz w:val="28"/>
          <w:szCs w:val="28"/>
          <w:rtl/>
        </w:rPr>
        <w:t xml:space="preserve">الفصل الثّانی:مراحل حیاة الإمام زین العابدین علیه السّلام 47</w:t>
      </w:r>
    </w:p>
    <w:p>
      <w:pPr>
        <w:pStyle w:val="BookText"/>
      </w:pPr>
      <w:r>
        <w:rPr>
          <w:rFonts w:ascii="IRNazanin" w:hAnsi="IRNazanin" w:eastAsia="IRNazanin" w:cs="IRNazanin"/>
          <w:lang w:bidi="fa-IR"/>
          <w:color w:val="111111"/>
          <w:sz w:val="28"/>
          <w:szCs w:val="28"/>
          <w:rtl/>
        </w:rPr>
        <w:t xml:space="preserve">الفصل الثّالث:الإمام زین العابدین علیه السّلام من الولادة الی الإمامة 49</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الأوّل:الإمام علیه السّلام من کربلاء إلی المدینة 59</w:t>
      </w:r>
    </w:p>
    <w:p>
      <w:pPr>
        <w:pStyle w:val="BookText"/>
      </w:pPr>
      <w:r>
        <w:rPr>
          <w:rFonts w:ascii="IRNazanin" w:hAnsi="IRNazanin" w:eastAsia="IRNazanin" w:cs="IRNazanin"/>
          <w:lang w:bidi="fa-IR"/>
          <w:color w:val="111111"/>
          <w:sz w:val="28"/>
          <w:szCs w:val="28"/>
          <w:rtl/>
        </w:rPr>
        <w:t xml:space="preserve">الفصل الثانی:حیاة الإمام علیه السّلام فی المدینة 69</w:t>
      </w:r>
    </w:p>
    <w:p>
      <w:pPr>
        <w:pStyle w:val="BookText"/>
      </w:pPr>
      <w:r>
        <w:rPr>
          <w:rFonts w:ascii="IRNazanin" w:hAnsi="IRNazanin" w:eastAsia="IRNazanin" w:cs="IRNazanin"/>
          <w:lang w:bidi="fa-IR"/>
          <w:color w:val="111111"/>
          <w:sz w:val="28"/>
          <w:szCs w:val="28"/>
          <w:rtl/>
        </w:rPr>
        <w:t xml:space="preserve">الفصل الثالث:استشهاد الإمام زین العابدین علیه السّلام 85</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الأوّل:نظرة عامّة فی مسیرة أهل البیت علیهم السّلام الرسالیة 89</w:t>
      </w:r>
    </w:p>
    <w:p>
      <w:pPr>
        <w:pStyle w:val="BookText"/>
      </w:pPr>
      <w:r>
        <w:rPr>
          <w:rFonts w:ascii="IRNazanin" w:hAnsi="IRNazanin" w:eastAsia="IRNazanin" w:cs="IRNazanin"/>
          <w:lang w:bidi="fa-IR"/>
          <w:color w:val="111111"/>
          <w:sz w:val="28"/>
          <w:szCs w:val="28"/>
          <w:rtl/>
        </w:rPr>
        <w:t xml:space="preserve">الفصل الثانی:ملامح عصر الإمام زین العابدین علیه السّلام 105</w:t>
      </w:r>
    </w:p>
    <w:p>
      <w:pPr>
        <w:pStyle w:val="BookText"/>
      </w:pPr>
      <w:r>
        <w:rPr>
          <w:rFonts w:ascii="IRNazanin" w:hAnsi="IRNazanin" w:eastAsia="IRNazanin" w:cs="IRNazanin"/>
          <w:lang w:bidi="fa-IR"/>
          <w:color w:val="111111"/>
          <w:sz w:val="28"/>
          <w:szCs w:val="28"/>
          <w:rtl/>
        </w:rPr>
        <w:t xml:space="preserve">الفصل الثالث:تخطیط الإمام زین العابدین علیه السّلام و جهاده 109</w:t>
      </w:r>
    </w:p>
    <w:p>
      <w:pPr>
        <w:pStyle w:val="BookText"/>
      </w:pPr>
      <w:r>
        <w:rPr>
          <w:rFonts w:ascii="IRNazanin" w:hAnsi="IRNazanin" w:eastAsia="IRNazanin" w:cs="IRNazanin"/>
          <w:lang w:bidi="fa-IR"/>
          <w:color w:val="111111"/>
          <w:sz w:val="28"/>
          <w:szCs w:val="28"/>
          <w:rtl/>
        </w:rPr>
        <w:t xml:space="preserve">الفصل الرابع:ظواهر فذّة فی حیاة الإمام زین العابدین علیه السّلام 123</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IRNazanin" w:hAnsi="IRNazanin" w:eastAsia="IRNazanin" w:cs="IRNazanin"/>
          <w:lang w:bidi="fa-IR"/>
          <w:color w:val="111111"/>
          <w:sz w:val="28"/>
          <w:szCs w:val="28"/>
          <w:rtl/>
        </w:rPr>
        <w:t xml:space="preserve">الفصل الأوّل:من تراث الإمام زین العابدین علیه السّلام 159</w:t>
      </w:r>
    </w:p>
    <w:p>
      <w:pPr>
        <w:pStyle w:val="BookText"/>
      </w:pPr>
      <w:r>
        <w:rPr>
          <w:rFonts w:ascii="IRNazanin" w:hAnsi="IRNazanin" w:eastAsia="IRNazanin" w:cs="IRNazanin"/>
          <w:lang w:bidi="fa-IR"/>
          <w:color w:val="111111"/>
          <w:sz w:val="28"/>
          <w:szCs w:val="28"/>
          <w:rtl/>
        </w:rPr>
        <w:t xml:space="preserve">الفصل الثانی:رسالة الحقوق 193</w:t>
      </w:r>
    </w:p>
    <w:p>
      <w:pPr>
        <w:pStyle w:val="BookText"/>
      </w:pPr>
      <w:r>
        <w:rPr>
          <w:rFonts w:ascii="IRNazanin" w:hAnsi="IRNazanin" w:eastAsia="IRNazanin" w:cs="IRNazanin"/>
          <w:lang w:bidi="fa-IR"/>
          <w:color w:val="111111"/>
          <w:sz w:val="28"/>
          <w:szCs w:val="28"/>
          <w:rtl/>
        </w:rPr>
        <w:t xml:space="preserve">الفصل الثّالث:فی رحاب الصحیفة السجّادیة 205</w:t>
      </w:r>
    </w:p>
    <w:p>
      <w:pPr>
        <w:pStyle w:val="BookText"/>
      </w:pPr>
      <w:r>
        <w:rPr>
          <w:rFonts w:ascii="IRNazanin" w:hAnsi="IRNazanin" w:eastAsia="IRNazanin" w:cs="IRNazanin"/>
          <w:lang w:bidi="fa-IR"/>
          <w:color w:val="111111"/>
          <w:sz w:val="28"/>
          <w:szCs w:val="28"/>
          <w:rtl/>
        </w:rPr>
        <w:t xml:space="preserve">الفصل الرّابع:مدرسة الإمام زین العابدین علیه السّلام 217</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14_93931"/>
    <w:bookmarkEnd w:id="2"/>
    <w:p>
      <w:pPr>
        <w:pStyle w:val="Heading2"/>
      </w:pPr>
      <w:bookmarkStart w:id="95" w:name="_Toc4"/>
      <w:r>
        <w:t>[مقدمة المجمع]</w:t>
      </w:r>
      <w:bookmarkEnd w:id="9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أخری.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[الأنعام(6):71].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[الأحزاب(33):4].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الإنسان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الکمال،و من هنا قال تعالی : وَ مٰا خَلَقْتُ الْجِنَّ وَ الْإِنْسَ إِلاّٰ لِیَعْبُدُونِ [الذاریات(51):56].و حیث لا تتحقّق العبادة الحقیقیة من دون المعرفة؛إذ 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 و الهوی الناشئ منهما،و الملازم لهما.فمن هنا احتاج الانسان-بالإضافة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[الانعام(6):124]و 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اله)فی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اله)،و دراسة حیاتهم بشکل مستوعب تکشف لنا عن صورة مستوعبة لحرکة الاسلام الأصیل الذی أخذ یشقّ طریقه إلی أعماق الامة بعد أن أخذت طاقتها الحراریة تتضاءل بعد وفاة الرسول(صلّی اللّه علیه و اله)،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و علی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 اللّه(صلّی اللّه علیه و اله)و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علیّ بن الحسین زین العابدین(علیه السّلام) و هو المعصوم السادس من أعلام الهدایة و الرابع من الأئمة الأثنی عشر بعد رسول اللّه(صلّی اللّه علیه و اله)و الذی جسّد الاسلام المحمّدی بکل أبعاده فی حیاته الفردیة و الاجتماعیة فی ظروف اجتماعیة و سیاسیة عصیبة فحقق القیّم الاسلامیة المثلی فی الفکر و العقیدة و الخلق و السلوک و کان نبراسا یشعّ ایمانا و طهرا و بهاء للعالمین.</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 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14_93939"/>
    <w:bookmarkEnd w:id="3"/>
    <w:p>
      <w:pPr>
        <w:pStyle w:val="Heading2"/>
      </w:pPr>
      <w:bookmarkStart w:id="96" w:name="_Toc5"/>
      <w:r>
        <w:t>الباب الأوّل: الإمام زین العابدین(علیه السّلام)فی سطور</w:t>
      </w:r>
      <w:bookmarkEnd w:id="96"/>
    </w:p>
    <w:p>
      <w:pPr>
        <w:pStyle w:val="Heading3"/>
      </w:pPr>
      <w:bookmarkStart w:id="97" w:name="_Toc6"/>
      <w:r>
        <w:t>اشارة</w:t>
      </w:r>
      <w:bookmarkEnd w:id="9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زین العابدین(علیه السّلام)فی سطور الفصل الثانی:</w:t>
      </w:r>
    </w:p>
    <w:p>
      <w:pPr>
        <w:pStyle w:val="BookText"/>
      </w:pPr>
      <w:r>
        <w:rPr>
          <w:rFonts w:ascii="IRNazanin" w:hAnsi="IRNazanin" w:eastAsia="IRNazanin" w:cs="IRNazanin"/>
          <w:lang w:bidi="fa-IR"/>
          <w:color w:val="111111"/>
          <w:sz w:val="28"/>
          <w:szCs w:val="28"/>
          <w:rtl/>
        </w:rPr>
        <w:t xml:space="preserve">انطباعات عن شخصیة الإمام(علیه السّلام) الفصل الثالث:</w:t>
      </w:r>
    </w:p>
    <w:p>
      <w:pPr>
        <w:pStyle w:val="BookText"/>
      </w:pPr>
      <w:r>
        <w:rPr>
          <w:rFonts w:ascii="IRNazanin" w:hAnsi="IRNazanin" w:eastAsia="IRNazanin" w:cs="IRNazanin"/>
          <w:lang w:bidi="fa-IR"/>
          <w:color w:val="111111"/>
          <w:sz w:val="28"/>
          <w:szCs w:val="28"/>
          <w:rtl/>
        </w:rPr>
        <w:t xml:space="preserve">مظاهر من شخصیّة الإمام زین العابدین(علیه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14_93941"/>
    <w:bookmarkEnd w:id="4"/>
    <w:p>
      <w:pPr>
        <w:pStyle w:val="Heading3"/>
      </w:pPr>
      <w:bookmarkStart w:id="98" w:name="_Toc7"/>
      <w:r>
        <w:t>الفصل الأوّل:الإمام زین العابدین علیه السّلام فی سطور</w:t>
      </w:r>
      <w:bookmarkEnd w:id="98"/>
    </w:p>
    <w:p>
      <w:pPr>
        <w:pStyle w:val="BookText"/>
      </w:pPr>
      <w:r>
        <w:rPr>
          <w:rFonts w:ascii="IRNazanin" w:hAnsi="IRNazanin" w:eastAsia="IRNazanin" w:cs="IRNazanin"/>
          <w:lang w:bidi="fa-IR"/>
          <w:color w:val="111111"/>
          <w:sz w:val="28"/>
          <w:szCs w:val="28"/>
          <w:rtl/>
        </w:rPr>
        <w:t xml:space="preserve">الإمام زین العابدین(علیه السّلام)فی سطور</w:t>
      </w:r>
    </w:p>
    <w:p>
      <w:pPr>
        <w:pStyle w:val="BookText"/>
      </w:pPr>
      <w:r>
        <w:rPr>
          <w:rFonts w:ascii="IRNazanin" w:hAnsi="IRNazanin" w:eastAsia="IRNazanin" w:cs="IRNazanin"/>
          <w:lang w:bidi="fa-IR"/>
          <w:color w:val="111111"/>
          <w:sz w:val="28"/>
          <w:szCs w:val="28"/>
          <w:rtl/>
        </w:rPr>
        <w:t xml:space="preserve">*هو الإمام علیّ بن الحسین(علیه السّلام)رابع أئمة أهل البیت(علیهم السّلام)،و جدّه الإمام أمیر المؤمنین علی بن أبی طالب وصیّ رسول اللّه(صلّی اللّه علیه و اله)،و أوّل من أسلم و آمن برسالته،و کان منه بمنزلة هارون من موسی،کما صحّ فی الحدیث عنه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جدّته فاطمة الزهراء بنت رسول اللّه(صلّی اللّه علیه و اله)و بضعته،و فلذة کبده، و سیّدة نساء العالمین کما کان أبوها یصفها.</w:t>
      </w:r>
    </w:p>
    <w:p>
      <w:pPr>
        <w:pStyle w:val="BookText"/>
      </w:pPr>
      <w:r>
        <w:rPr>
          <w:rFonts w:ascii="IRNazanin" w:hAnsi="IRNazanin" w:eastAsia="IRNazanin" w:cs="IRNazanin"/>
          <w:lang w:bidi="fa-IR"/>
          <w:color w:val="111111"/>
          <w:sz w:val="28"/>
          <w:szCs w:val="28"/>
          <w:rtl/>
        </w:rPr>
        <w:t xml:space="preserve">*و أبوه الإمام الحسین(علیه السّلام)أحد سیّدی شباب أهل الجنّة،سبط الرسول و ریحانته و من قال فیه جدّه(صلّی اللّه علیه و اله):«حسین منّی و أنا من حسین»،و هو الذی استشهد فی کربلاء یوم عاشوراء دفاعا عن الإسلام و المسلمین.</w:t>
      </w:r>
    </w:p>
    <w:p>
      <w:pPr>
        <w:pStyle w:val="BookText"/>
      </w:pPr>
      <w:r>
        <w:rPr>
          <w:rFonts w:ascii="IRNazanin" w:hAnsi="IRNazanin" w:eastAsia="IRNazanin" w:cs="IRNazanin"/>
          <w:lang w:bidi="fa-IR"/>
          <w:color w:val="111111"/>
          <w:sz w:val="28"/>
          <w:szCs w:val="28"/>
          <w:rtl/>
        </w:rPr>
        <w:t xml:space="preserve">*و هو أحد الأئمّة الاثنی عشر(علیهم السّلام)الذین نصّ علیهم النبیّ(صلّی اللّه علیه و اله)کما جاء فی صحیحی البخاری و مسلم و غیرهما،إذ قال:«الخلفاء بعدی اثنا عشر کلّهم من قریش»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ولد الإمام علیّ بن الحسین(علیهما السّلام)فی سنة ثمان و ثلاثین للهجرة،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قبل ذلک بسنة أو سنتین.</w:t>
      </w:r>
    </w:p>
    <w:p>
      <w:pPr>
        <w:pStyle w:val="BookText"/>
      </w:pPr>
      <w:r>
        <w:rPr>
          <w:rFonts w:ascii="IRNazanin" w:hAnsi="IRNazanin" w:eastAsia="IRNazanin" w:cs="IRNazanin"/>
          <w:lang w:bidi="fa-IR"/>
          <w:color w:val="111111"/>
          <w:sz w:val="28"/>
          <w:szCs w:val="28"/>
          <w:rtl/>
        </w:rPr>
        <w:t xml:space="preserve">*و عاش سبعة و خمسین سنة تقریبا،قضی ما یقارب سنتین أو أربع منها فی کنف جدّه الإمام علیّ(علیه السّلام)،ثمّ ترعرع فی مدرسة عمّه الحسن و أبیه الحسین(علیهما السّلام)سبطی الرسول الأعظم(صلّی اللّه علیه و اله)،و ارتوی من نمیر العلوم النبویة، و استقی من ینبوع أهل البیت الطاهرین.</w:t>
      </w:r>
    </w:p>
    <w:p>
      <w:pPr>
        <w:pStyle w:val="BookText"/>
      </w:pPr>
      <w:r>
        <w:rPr>
          <w:rFonts w:ascii="IRNazanin" w:hAnsi="IRNazanin" w:eastAsia="IRNazanin" w:cs="IRNazanin"/>
          <w:lang w:bidi="fa-IR"/>
          <w:color w:val="111111"/>
          <w:sz w:val="28"/>
          <w:szCs w:val="28"/>
          <w:rtl/>
        </w:rPr>
        <w:t xml:space="preserve">*برز علی الصعید العلمی إماما فی الدین و منارا فی العلم،و مرجعا لأحکام الشریعة و علومها،و مثلا أعلی فی الورع و العبادة و التقوی،و اعترف المسلمون جمیعا بعلمه و استقامته و أفضلیّته،و انقاد الواعون منهم إلی زعامته و فقهه و مرجعیّته.</w:t>
      </w:r>
    </w:p>
    <w:p>
      <w:pPr>
        <w:pStyle w:val="BookText"/>
      </w:pPr>
      <w:r>
        <w:rPr>
          <w:rFonts w:ascii="IRNazanin" w:hAnsi="IRNazanin" w:eastAsia="IRNazanin" w:cs="IRNazanin"/>
          <w:lang w:bidi="fa-IR"/>
          <w:color w:val="111111"/>
          <w:sz w:val="28"/>
          <w:szCs w:val="28"/>
          <w:rtl/>
        </w:rPr>
        <w:t xml:space="preserve">*کان للمسلمین عموما تعلّق عاطفی شدید بهذا الإمام،و ولاء روحی عمیق له،و کانت قواعده الشعبیة ممتدّة فی کلّ مکان من العالم الإسلامی، کما یشیر إلی ذلک موقف الحجیج الأعظم منه،حینما حجّ هشام بن عبد الملک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تکن ثقة الامّة بالإمام زین العابدین(علیه السّلام)-علی اختلاف اتجاهاتها و مذاهبها-مقتصرة علی الجانب الفقهی و الروحی فحسب،بل کانت تؤمن به مرجعا و قائدا،و مفزعا فی کلّ مشاکل الحیاة و قضایاها،بوصفه امتدادا لآبائه الطاهرین.</w:t>
      </w:r>
    </w:p>
    <w:p>
      <w:pPr>
        <w:pStyle w:val="BookText"/>
      </w:pPr>
      <w:r>
        <w:rPr>
          <w:rFonts w:ascii="IRNazanin" w:hAnsi="IRNazanin" w:eastAsia="IRNazanin" w:cs="IRNazanin"/>
          <w:lang w:bidi="fa-IR"/>
          <w:color w:val="111111"/>
          <w:sz w:val="28"/>
          <w:szCs w:val="28"/>
          <w:rtl/>
        </w:rPr>
        <w:t xml:space="preserve">و من هنا نجد أنّ عبد الملک بن مروان قد استنجد بالإمام زین العابدین(علیه السّلام)لحلّ مشکلة التعامل بالنقود الرومیة إبّان تهدید الملک الرومانی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بإذلال المسلمین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قدّر للإمام زین العابدین أن یتسلّم مسؤولیاته القیادیة و الروحیة بعد استشهاد أبیه(علیه السّلام)فمارسها خلال النصف الثانی من القرن الأول،فی مرحلة من أدقّ المراحل التی مرّت بها الامة وقتئذ،و هی المرحلة التی أعقبت موجة الفتوح الاولی،فقد امتدّت هذه الموجة بزخمها الروحی و حماسها العسکری و العقائدی،فزلزلت عروش الأکاسرة و القیاصرة،و ضمّت شعوبا مختلفة و بلادا واسعة إلی الدعوة الجدیدة،و أصبح المسلمون قادة الجزء الأعظم من العالم المتمدّن وقتئذ خلال نصف قرن.</w:t>
      </w:r>
    </w:p>
    <w:p>
      <w:pPr>
        <w:pStyle w:val="BookText"/>
      </w:pPr>
      <w:r>
        <w:rPr>
          <w:rFonts w:ascii="IRNazanin" w:hAnsi="IRNazanin" w:eastAsia="IRNazanin" w:cs="IRNazanin"/>
          <w:lang w:bidi="fa-IR"/>
          <w:color w:val="111111"/>
          <w:sz w:val="28"/>
          <w:szCs w:val="28"/>
          <w:rtl/>
        </w:rPr>
        <w:t xml:space="preserve">*تعرضت الامة الإسلامیة فی عصر هذا الإمام(علیه السّلام)لخطرین کبیرین:</w:t>
      </w:r>
    </w:p>
    <w:p>
      <w:pPr>
        <w:pStyle w:val="BookText"/>
      </w:pPr>
      <w:r>
        <w:rPr>
          <w:rFonts w:ascii="IRNazanin" w:hAnsi="IRNazanin" w:eastAsia="IRNazanin" w:cs="IRNazanin"/>
          <w:lang w:bidi="fa-IR"/>
          <w:color w:val="111111"/>
          <w:sz w:val="28"/>
          <w:szCs w:val="28"/>
          <w:rtl/>
        </w:rPr>
        <w:t xml:space="preserve">الخطر الأول:هو خطر الانفتاح علی الثقافات المتنوعة،و الذی قد ینتهی بالامة إلی التمیّع و الذوبان و فقدان أصالتها،فکان لا بدّ من عمل علمی یؤکّد للمسلمین أصالتهم الفکریة و شخصیّتهم التشریعیة المتمیّزة المستمدة من الکتاب و السنّة.و کان لا بدّ من تأصیل للشخصیة الاسلامیة،و ذلک من خلال زرع بذور الاجتهاد.</w:t>
      </w:r>
    </w:p>
    <w:p>
      <w:pPr>
        <w:pStyle w:val="BookText"/>
      </w:pPr>
      <w:r>
        <w:rPr>
          <w:rFonts w:ascii="IRNazanin" w:hAnsi="IRNazanin" w:eastAsia="IRNazanin" w:cs="IRNazanin"/>
          <w:lang w:bidi="fa-IR"/>
          <w:color w:val="111111"/>
          <w:sz w:val="28"/>
          <w:szCs w:val="28"/>
          <w:rtl/>
        </w:rPr>
        <w:t xml:space="preserve">و هذا ما قام به الإمام علی بن الحسین(علیه السّلام)فقد بدأ حلقة من البحث و الدرس فی مسجد الرسول(صلّی اللّه علیه و اله)و أخذ یحدّث الناس بصنوف المعرفة الإسلامیة،من تفسیر و حدیث و فقه و تربیة و عرفان،وراح یفیض علیهم من علوم آبائه الطاهرین.</w:t>
      </w:r>
    </w:p>
    <w:p>
      <w:pPr>
        <w:pStyle w:val="BookText"/>
      </w:pPr>
      <w:r>
        <w:rPr>
          <w:rFonts w:ascii="IRNazanin" w:hAnsi="IRNazanin" w:eastAsia="IRNazanin" w:cs="IRNazanin"/>
          <w:lang w:bidi="fa-IR"/>
          <w:color w:val="111111"/>
          <w:sz w:val="28"/>
          <w:szCs w:val="28"/>
          <w:rtl/>
        </w:rPr>
        <w:t xml:space="preserve">و هکذا تخرّج من هذه الحلقة الدراسیّة عدد مهمّ من فقهاء المسلمین،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هذه الحلقة المبارکة هی المنطلق لما نشأ بعد ذلک من مدارس الفقه الإسلامی و کانت الأساس لحرکة الفقه الناشطة.</w:t>
      </w:r>
    </w:p>
    <w:p>
      <w:pPr>
        <w:pStyle w:val="BookText"/>
      </w:pPr>
      <w:r>
        <w:rPr>
          <w:rFonts w:ascii="IRNazanin" w:hAnsi="IRNazanin" w:eastAsia="IRNazanin" w:cs="IRNazanin"/>
          <w:lang w:bidi="fa-IR"/>
          <w:color w:val="111111"/>
          <w:sz w:val="28"/>
          <w:szCs w:val="28"/>
          <w:rtl/>
        </w:rPr>
        <w:t xml:space="preserve">*الخطر الثانی:هو الخطر الناجم عن موجة الرخاء و الانسیاق مع ملذّات الحیاة الدنیا و الإسراف فی زینة هذه الحیاة المحدودة،و بالتالی ضمور الشعور بالقیم الخلقیة.</w:t>
      </w:r>
    </w:p>
    <w:p>
      <w:pPr>
        <w:pStyle w:val="BookText"/>
      </w:pPr>
      <w:r>
        <w:rPr>
          <w:rFonts w:ascii="IRNazanin" w:hAnsi="IRNazanin" w:eastAsia="IRNazanin" w:cs="IRNazanin"/>
          <w:lang w:bidi="fa-IR"/>
          <w:color w:val="111111"/>
          <w:sz w:val="28"/>
          <w:szCs w:val="28"/>
          <w:rtl/>
        </w:rPr>
        <w:t xml:space="preserve">و قد اتّخذ الإمام زین العابدین(علیه السّلام)من الدعاء أساسا هذا الخطر الکبیر الذی ینخر فی الشخصیة الإسلامیة و یهزّها من داخلها هزّا عنیفا و یحول بینها و بین الاستمرار فی أداء رسالتها.و من هنا کانت«الصحیفة السجادیة»تعبیرا صادقا عن عمل اجتماعی عظیم کانت ضرورة المرحلة تفرضه علی الإمام(علیه السّلام)،إضافة إلی کونها تراثا ربّانیا فریدا یظلّ علی مرّ الدهور مصدر عطاء و مشعل هدایة و مدرسة أخلاق و تهذیب،و تظلّ الإنسانیة بحاجة إلی هذا التراث المحمّدی العلوی،و تزداد إلیه حاجة کلّما ازداد الشیطان للإنسانیة إغراء و الدنیا فتنة له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314_93945"/>
    <w:bookmarkEnd w:id="5"/>
    <w:p>
      <w:pPr>
        <w:pStyle w:val="Heading3"/>
      </w:pPr>
      <w:bookmarkStart w:id="99" w:name="_Toc8"/>
      <w:r>
        <w:t>الفصل الثانی:انطباعات عن شخصیّة الإمام علیه السّلام</w:t>
      </w:r>
      <w:bookmarkEnd w:id="99"/>
    </w:p>
    <w:p>
      <w:pPr>
        <w:pStyle w:val="Heading4"/>
      </w:pPr>
      <w:bookmarkStart w:id="100" w:name="_Toc9"/>
      <w:r>
        <w:t>اشارة</w:t>
      </w:r>
      <w:bookmarkEnd w:id="100"/>
    </w:p>
    <w:p>
      <w:pPr>
        <w:pStyle w:val="BookText"/>
      </w:pPr>
      <w:r>
        <w:rPr>
          <w:rFonts w:ascii="IRNazanin" w:hAnsi="IRNazanin" w:eastAsia="IRNazanin" w:cs="IRNazanin"/>
          <w:lang w:bidi="fa-IR"/>
          <w:color w:val="111111"/>
          <w:sz w:val="28"/>
          <w:szCs w:val="28"/>
          <w:rtl/>
        </w:rPr>
        <w:t xml:space="preserve">انطباعات عن شخصیّة الإمام زین العابدین(علیه السّلام)</w:t>
      </w:r>
    </w:p>
    <w:p>
      <w:pPr>
        <w:pStyle w:val="BookText"/>
      </w:pPr>
      <w:r>
        <w:rPr>
          <w:rFonts w:ascii="IRNazanin" w:hAnsi="IRNazanin" w:eastAsia="IRNazanin" w:cs="IRNazanin"/>
          <w:lang w:bidi="fa-IR"/>
          <w:color w:val="111111"/>
          <w:sz w:val="28"/>
          <w:szCs w:val="28"/>
          <w:rtl/>
        </w:rPr>
        <w:t xml:space="preserve">اتّفق المسلمون علی تعظیم الإمام زین العابدین(علیه السّلام)و أجمعوا علی الاعتراف له بالفضل،و أنّه علم شاهق فی هذه الدنیا،لا یدانیه أحد فی فضائله و علمه و تقواه،و کان من مظاهر تبجیلهم له:أنّهم کانوا یتبرکون بتقبیل یده و وضعها علی عیونهم </w:t>
      </w:r>
      <w:r>
        <w:rPr>
          <w:rStyle w:val="FootnoteReference"/>
        </w:rPr>
        <w:footnoteReference w:id="6"/>
      </w:r>
      <w:r>
        <w:rPr>
          <w:rFonts w:ascii="IRNazanin" w:hAnsi="IRNazanin" w:eastAsia="IRNazanin" w:cs="IRNazanin"/>
          <w:lang w:bidi="fa-IR"/>
          <w:color w:val="111111"/>
          <w:sz w:val="28"/>
          <w:szCs w:val="28"/>
          <w:rtl/>
        </w:rPr>
        <w:t xml:space="preserve">،و لم یقتصر تعظیمه علی الذین صحبوه أو التقوا به، و إنّما شمل المؤرخین علی اختلاف میولهم و اتّجاهاتهم،فقد رسموا بإعجاب و إکبار سیرته،و أضفوا علیه جمیع الألقاب الکریمة و النعوت الشریفة.</w:t>
      </w:r>
    </w:p>
    <w:p>
      <w:pPr>
        <w:pStyle w:val="Heading4"/>
      </w:pPr>
      <w:bookmarkStart w:id="101" w:name="_Toc10"/>
      <w:r>
        <w:t>أقوال و آراء معاصریه فیه(علیه السّلام):</w:t>
      </w:r>
      <w:bookmarkEnd w:id="101"/>
    </w:p>
    <w:p>
      <w:pPr>
        <w:pStyle w:val="BookText"/>
      </w:pPr>
      <w:r>
        <w:rPr>
          <w:rFonts w:ascii="IRNazanin" w:hAnsi="IRNazanin" w:eastAsia="IRNazanin" w:cs="IRNazanin"/>
          <w:lang w:bidi="fa-IR"/>
          <w:color w:val="111111"/>
          <w:sz w:val="28"/>
          <w:szCs w:val="28"/>
          <w:rtl/>
        </w:rPr>
        <w:t xml:space="preserve">عبّر المعاصرون للإمام(علیه السّلام)من العلماء و الفقهاء و المؤرّخین بانطباعاتهم عن شخصیّته،و کلها إکبار و تعظیم له،سواء فی ذلک من أخلص له فی الودّ أو أضمر له العداوة و البغضاء،و فیما یلی نبذة من کلماتهم:</w:t>
      </w:r>
    </w:p>
    <w:p>
      <w:pPr>
        <w:pStyle w:val="BookText"/>
      </w:pPr>
      <w:r>
        <w:rPr>
          <w:rFonts w:ascii="IRNazanin" w:hAnsi="IRNazanin" w:eastAsia="IRNazanin" w:cs="IRNazanin"/>
          <w:lang w:bidi="fa-IR"/>
          <w:color w:val="111111"/>
          <w:sz w:val="28"/>
          <w:szCs w:val="28"/>
          <w:rtl/>
        </w:rPr>
        <w:t xml:space="preserve">1-قال الصحابیّ الجلیل جابر بن عبد اللّه الأنصاری:ما رؤی فی أولاد الأنبیاء مثل علیّ بن الحسین(علیه السّلام)...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2-کان عبد اللّه بن عباس علی تقدّمه فی السنّ یجلّ الإمام(علیه السّلام)و ینحنی خضوعا له و تکریما،فإذا رآه قام تعظیما و رفع صوته قائلا:مرحبا بالحبیب ابن الحبیب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3-وصف محمّد بن مسلم القرشی الزهری بالفقیه،و أحد الأئمّة الأعلام و عالم الحجاز و الشام </w:t>
      </w:r>
      <w:r>
        <w:rPr>
          <w:rStyle w:val="FootnoteReference"/>
        </w:rPr>
        <w:footnoteReference w:id="9"/>
      </w:r>
      <w:r>
        <w:rPr>
          <w:rFonts w:ascii="IRNazanin" w:hAnsi="IRNazanin" w:eastAsia="IRNazanin" w:cs="IRNazanin"/>
          <w:lang w:bidi="fa-IR"/>
          <w:color w:val="111111"/>
          <w:sz w:val="28"/>
          <w:szCs w:val="28"/>
          <w:rtl/>
        </w:rPr>
        <w:t xml:space="preserve">و قد کان علی خطّ غیر أهل البیت(علیهم السّلام)و لکنّه أدلی بمجموعة من الکلمات القیّمة أعرب فیها عمّا یتصف به الإمام(علیه السّلام)من القیم الکریمة و المثل العظیمة،و هذه بعض کلماته:</w:t>
      </w:r>
    </w:p>
    <w:p>
      <w:pPr>
        <w:pStyle w:val="BookText"/>
      </w:pPr>
      <w:r>
        <w:rPr>
          <w:rFonts w:ascii="IRNazanin" w:hAnsi="IRNazanin" w:eastAsia="IRNazanin" w:cs="IRNazanin"/>
          <w:lang w:bidi="fa-IR"/>
          <w:color w:val="111111"/>
          <w:sz w:val="28"/>
          <w:szCs w:val="28"/>
          <w:rtl/>
        </w:rPr>
        <w:t xml:space="preserve">أ-ما رأیت هاشمیا مثل علیّ بن الحسین...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ب-لم أدرک فی أهل البیت رجلا کان أفضل من علی بن الحسین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 رأیت أحدا أفقه منه 5.</w:t>
      </w:r>
    </w:p>
    <w:p>
      <w:pPr>
        <w:pStyle w:val="BookText"/>
      </w:pPr>
      <w:r>
        <w:rPr>
          <w:rFonts w:ascii="IRNazanin" w:hAnsi="IRNazanin" w:eastAsia="IRNazanin" w:cs="IRNazanin"/>
          <w:lang w:bidi="fa-IR"/>
          <w:color w:val="111111"/>
          <w:sz w:val="28"/>
          <w:szCs w:val="28"/>
          <w:rtl/>
        </w:rPr>
        <w:t xml:space="preserve">4-سعید بن المسیّب:و هو من الفقهاء البارزین فی یثرب،و قال عنه الرواة:إنّه لیس من التابعین من هو أوسع منه علما </w:t>
      </w:r>
      <w:r>
        <w:rPr>
          <w:rStyle w:val="FootnoteReference"/>
        </w:rPr>
        <w:footnoteReference w:id="12"/>
      </w:r>
      <w:r>
        <w:rPr>
          <w:rFonts w:ascii="IRNazanin" w:hAnsi="IRNazanin" w:eastAsia="IRNazanin" w:cs="IRNazanin"/>
          <w:lang w:bidi="fa-IR"/>
          <w:color w:val="111111"/>
          <w:sz w:val="28"/>
          <w:szCs w:val="28"/>
          <w:rtl/>
        </w:rPr>
        <w:t xml:space="preserve">،و قد صحب الإمام(علیه السّلام) و وقف علی ورعه،و شدّة تحرّجه فی الدین،و قد سجّل ما رآه بهذه الکلمات:</w:t>
      </w:r>
    </w:p>
    <w:p>
      <w:pPr>
        <w:pStyle w:val="BookText"/>
      </w:pPr>
      <w:r>
        <w:rPr>
          <w:rFonts w:ascii="IRNazanin" w:hAnsi="IRNazanin" w:eastAsia="IRNazanin" w:cs="IRNazanin"/>
          <w:lang w:bidi="fa-IR"/>
          <w:color w:val="111111"/>
          <w:sz w:val="28"/>
          <w:szCs w:val="28"/>
          <w:rtl/>
        </w:rPr>
        <w:t xml:space="preserve">أ-ما رأیت قطّ أفضل من علیّ بن الحسین(علیه السّلام)،و ما رأیته قطّ إلاّ مقتّ نفسی...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ب-ما رأیت أورع منه...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ج-کان سعید جالسا و إلی جانبه فتی من قریش،فطلع الإمام(علیه السّلام)فسأل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القریشیّ سعیدا عنه،فأجابه سعید:هذا سیّد العابدین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5-زید بن أسلم:و کان فی طلیعة فقهاء المدینة،و من مفسّری القرآن </w:t>
      </w:r>
      <w:r>
        <w:rPr>
          <w:rStyle w:val="FootnoteReference"/>
        </w:rPr>
        <w:footnoteReference w:id="16"/>
      </w:r>
      <w:r>
        <w:rPr>
          <w:rFonts w:ascii="IRNazanin" w:hAnsi="IRNazanin" w:eastAsia="IRNazanin" w:cs="IRNazanin"/>
          <w:lang w:bidi="fa-IR"/>
          <w:color w:val="111111"/>
          <w:sz w:val="28"/>
          <w:szCs w:val="28"/>
          <w:rtl/>
        </w:rPr>
        <w:t xml:space="preserve">، و قد أدلی بعدّة کلمات بشأن الإمام(علیه السّلام)منها:</w:t>
      </w:r>
    </w:p>
    <w:p>
      <w:pPr>
        <w:pStyle w:val="BookText"/>
      </w:pPr>
      <w:r>
        <w:rPr>
          <w:rFonts w:ascii="IRNazanin" w:hAnsi="IRNazanin" w:eastAsia="IRNazanin" w:cs="IRNazanin"/>
          <w:lang w:bidi="fa-IR"/>
          <w:color w:val="111111"/>
          <w:sz w:val="28"/>
          <w:szCs w:val="28"/>
          <w:rtl/>
        </w:rPr>
        <w:t xml:space="preserve">أ-ما جالست فی أهل القبلة مثله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ب-ما رأیت مثل علیّ بن الحسین فیهم(أی:فی أهل البیت) 4.</w:t>
      </w:r>
    </w:p>
    <w:p>
      <w:pPr>
        <w:pStyle w:val="BookText"/>
      </w:pPr>
      <w:r>
        <w:rPr>
          <w:rFonts w:ascii="IRNazanin" w:hAnsi="IRNazanin" w:eastAsia="IRNazanin" w:cs="IRNazanin"/>
          <w:lang w:bidi="fa-IR"/>
          <w:color w:val="111111"/>
          <w:sz w:val="28"/>
          <w:szCs w:val="28"/>
          <w:rtl/>
        </w:rPr>
        <w:t xml:space="preserve">ج-ما رأیت مثل علیّ بن الحسین فهما حافظا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6-حماد بن زید:و هو من أبرز فقهاء البصرة،اعتبر من أئمّة المسلمین </w:t>
      </w:r>
      <w:r>
        <w:rPr>
          <w:rStyle w:val="FootnoteReference"/>
        </w:rPr>
        <w:footnoteReference w:id="19"/>
      </w:r>
      <w:r>
        <w:rPr>
          <w:rFonts w:ascii="IRNazanin" w:hAnsi="IRNazanin" w:eastAsia="IRNazanin" w:cs="IRNazanin"/>
          <w:lang w:bidi="fa-IR"/>
          <w:color w:val="111111"/>
          <w:sz w:val="28"/>
          <w:szCs w:val="28"/>
          <w:rtl/>
        </w:rPr>
        <w:t xml:space="preserve">،قال فیه:کان علیّ بن الحسین أفضل هاشمیّ أدرکته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7-یحیی بن سعید:و هو من کبار التابعین،و من أفاضل الفقهاء و العلماء </w:t>
      </w:r>
      <w:r>
        <w:rPr>
          <w:rStyle w:val="FootnoteReference"/>
        </w:rPr>
        <w:footnoteReference w:id="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قال:سمعت علیّ بن الحسین و کان أفضل هاشمی رأیته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8-لقد تعدّی الاعتراف بالفضل للإمام(علیه السّلام)إلی أعدائه و مبغضیه،فهذا یزید بن معاویة و بعد أن ألحّ علیه أهل الشام فی أن یخطب الإمام(علیه السّلام)أبدی مخاوفه منه قائلا:إنّه من أهل بیت زقّوا العلم زقّا،إنّه لا ینزل إلاّ بفضیحتی و فضیحة آل أبی سفیان... </w:t>
      </w:r>
      <w:r>
        <w:rPr>
          <w:rStyle w:val="FootnoteReference"/>
        </w:rPr>
        <w:footnoteReference w:id="2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314_93948"/>
    <w:bookmarkEnd w:id="6"/>
    <w:p>
      <w:pPr>
        <w:pStyle w:val="BookText"/>
      </w:pPr>
      <w:r>
        <w:rPr>
          <w:rFonts w:ascii="IRNazanin" w:hAnsi="IRNazanin" w:eastAsia="IRNazanin" w:cs="IRNazanin"/>
          <w:lang w:bidi="fa-IR"/>
          <w:color w:val="111111"/>
          <w:sz w:val="28"/>
          <w:szCs w:val="28"/>
          <w:rtl/>
        </w:rPr>
        <w:t xml:space="preserve">9-عبد الملک بن مروان:و هذا عدوّ آخر یقول للإمام(علیه السّلام):...إنّک لذو فضل عظیم علی أهل بیتک و عصرک،و لقد اوتیت من الفضل و العلم و الدین و الورع ما لم یؤته أحد مثلک و لا قبلک إلاّ من مضی من سلفک...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10-منصور الدوانیقی:و هذا عدوّ آخر أیضا لأهل البیت(علیهم السّلام)قد أشاد بفضل الإمام(علیه السّلام)فی رسالته إلی ذی النفس الزکیة بقوله:و لم یولد فیکم(أی فی العلویّین)بعد وفاة رسول اللّه(صلّی اللّه علیه و اله)مولود مثله(أی مثل زین العابدین)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102" w:name="_Toc11"/>
      <w:r>
        <w:t>آراء العلماء و المؤرخین فیه(علیه السّلام):</w:t>
      </w:r>
      <w:bookmarkEnd w:id="102"/>
    </w:p>
    <w:p>
      <w:pPr>
        <w:pStyle w:val="BookText"/>
      </w:pPr>
      <w:r>
        <w:rPr>
          <w:rFonts w:ascii="IRNazanin" w:hAnsi="IRNazanin" w:eastAsia="IRNazanin" w:cs="IRNazanin"/>
          <w:lang w:bidi="fa-IR"/>
          <w:color w:val="111111"/>
          <w:sz w:val="28"/>
          <w:szCs w:val="28"/>
          <w:rtl/>
        </w:rPr>
        <w:t xml:space="preserve">1-قال الیعقوبی:کان أفضل الناس و أشدّهم عبادة،و کان یسمّی:زین العابدین،و کان یسمّی أیضا:ذا الثفنات،لما کان فی وجهه من أثر السجود...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الحافظ أبو القاسم علیّ بن الحسن الشافعی المعروف بابن عساکر:فی ترجمة الإمام(علیه السّلام):کان علیّ بن الحسین ثقة مأمونا،کثیر الحدیث،عالیا رفیعا...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الذهبی:کانت له جلالة عجیبة،و حقّ له و اللّه ذلک،فقد کان أهلا للإمامة العظمی؛لشرفه و سؤدده و علمه و تألّهه و کمال عقله...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4-قال الحافظ أبو نعیم:قال:علیّ بن الحسین بن علیّ بن أبی طالب(علیهم السّلام)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العابدین و منار القانتین،کان عابدا وفیّا و جوادا صفیّا...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صفیّ الدین:کان زین العابدین عظیم الهدی و السمت الصالح...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النووی:و أجمعوا علی جلالته فی کلّ شیء...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7-قال عماد الدین إدریس القرشی:کان الإمام علیّ بن الحسین زین العابدین أفضل أهل بیت رسول اللّه(صلّی اللّه علیه و اله)و أشرفهم بعد الحسن و الحسین علیهم جمیعا الصلاة و السلام،و أکثرهم ورعا و زهدا و عبادة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8-قال النسّابة الشهیر ابن عنبة:و فضائله(علیه السّلام)أکثر من أن تحصی أو یحیط بها الوصف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9-قال الشیخ المفید:کان علیّ بن الحسین أفضل خلق اللّه بعد أبیه علما و عملا،و قال:قد روی عنه فقهاء العامّة من العلوم ما لا یحصی کثرة،و حفظ عنه من المواعظ و الأدعیة و فضائل القرآن و الحلال و الحرام و المغازی و الأیام ما هو مشهور بین العلماء...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10-و قال ابن تیمیة:أمّا علیّ بن الحسین فمن کبار التابعین و ساداتهم علما و دینا...و له من الخشوع و صدقة السرّ و غیر ذلک من الفضائل ما هو معروف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11-قال الشیخانی القادری:سیّدنا زین العابدین علیّ بن الحسین بن أبی طالب اشتهرت أیادیه و مکارمه،و طارت بالجوّ فی الجود محاسنه،عظیم القدر،رحب الساحة و الصدر،و له الکرامات الظاهرة ما شوهد بالأعین الناظرة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ثبت بالآثار المتواترة...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12-قال محمّد بن طلحة القرشی الشافعی:هذا زین العابدین،قدوة الزاهدین،و سیّد المتقین،و إمام المؤمنین،شیمته تشهد له أنّه من سلالة رسول اللّه(صلّی اللّه علیه و اله)و سمته یثبت مقام قربه من اللّه زلفا،و ثفناته تسجّل له کثرة صلاته و تهجّده،و إعراضه عن متاع الدنیا ینطق بزهده فیها،درّت له أخلاق التقوی فتفوّقها،و أشرقت له أنوار التأیید فاهتدی بها،و آلفته أوراد العبادة فآنس بصحبتها،و حالفته وظایف الطاعة فتحلّی بحلیتها،طالما اتّخذ اللیل مطیّة رکبها لقطع طریق الآخرة،و ظمأ الهواجر دلیلا استرشد به فی مسافة المسافرة،و له من الخوارق و الکرامات ما شوهد بالأعین الباصرة و ثبت بالآثار المتواترة و شهد له أنّه من ملوک الآخرة...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13-قال الإمام الشافعی:إنّ علیّ بن الحسین أفقه أهل المدینة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14-قال الجاحظ:و أمّا علیّ بن الحسین فلم أر الخارجی فی أمره إلاّ کالشیعی،و لم أر الشیعی إلاّ کالمعتزلی،و لم أر المعتزلی إلاّ کالعامی،و لم أر العامی إلاّ کالخاصی،و لم أجد أحدا یتماری فی تفضیله و یشک فی تقدیمه...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15-قال سبط ابن الجوزی:و هو أبو الأئمّة و کنیته أبو الحسن و یلقب بزین العابدین و سمّاه رسول اللّه(صلّی اللّه علیه و اله)سید العابدین...و السجاد؛و ذی الثفنات، و الزکی و الأمین،و الثفنات :ما یقع علی الأرض من أعضاء البعیر إذا استناخ و غلظ کالرکبتین فکان طول السجود قد أثّر فی ثفناته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0314_93951"/>
    <w:bookmarkEnd w:id="7"/>
    <w:p>
      <w:pPr>
        <w:pStyle w:val="Heading3"/>
      </w:pPr>
      <w:bookmarkStart w:id="103" w:name="_Toc12"/>
      <w:r>
        <w:t>الفصل الثالث:مظاهر من شخصیة الإمام علیه السّلام</w:t>
      </w:r>
      <w:bookmarkEnd w:id="103"/>
    </w:p>
    <w:p>
      <w:pPr>
        <w:pStyle w:val="Heading4"/>
      </w:pPr>
      <w:bookmarkStart w:id="104" w:name="_Toc13"/>
      <w:r>
        <w:t>اشارة</w:t>
      </w:r>
      <w:bookmarkEnd w:id="104"/>
    </w:p>
    <w:p>
      <w:pPr>
        <w:pStyle w:val="BookText"/>
      </w:pPr>
      <w:r>
        <w:rPr>
          <w:rFonts w:ascii="IRNazanin" w:hAnsi="IRNazanin" w:eastAsia="IRNazanin" w:cs="IRNazanin"/>
          <w:lang w:bidi="fa-IR"/>
          <w:color w:val="111111"/>
          <w:sz w:val="28"/>
          <w:szCs w:val="28"/>
          <w:rtl/>
        </w:rPr>
        <w:t xml:space="preserve">مظاهر من شخصیّة الإمام زین العابدین(علیه السّلام)</w:t>
      </w:r>
    </w:p>
    <w:p>
      <w:pPr>
        <w:pStyle w:val="Heading4"/>
      </w:pPr>
      <w:bookmarkStart w:id="105" w:name="_Toc14"/>
      <w:r>
        <w:t>الحلم:</w:t>
      </w:r>
      <w:bookmarkEnd w:id="105"/>
    </w:p>
    <w:p>
      <w:pPr>
        <w:pStyle w:val="BookText"/>
      </w:pPr>
      <w:r>
        <w:rPr>
          <w:rFonts w:ascii="IRNazanin" w:hAnsi="IRNazanin" w:eastAsia="IRNazanin" w:cs="IRNazanin"/>
          <w:lang w:bidi="fa-IR"/>
          <w:color w:val="111111"/>
          <w:sz w:val="28"/>
          <w:szCs w:val="28"/>
          <w:rtl/>
        </w:rPr>
        <w:t xml:space="preserve">کان الإمام من أعظم الناس حلما،و أکظمهم للغیظ،فمن صور حلمه التی رواها المؤرّخون:</w:t>
      </w:r>
    </w:p>
    <w:p>
      <w:pPr>
        <w:pStyle w:val="BookText"/>
      </w:pPr>
      <w:r>
        <w:rPr>
          <w:rFonts w:ascii="IRNazanin" w:hAnsi="IRNazanin" w:eastAsia="IRNazanin" w:cs="IRNazanin"/>
          <w:lang w:bidi="fa-IR"/>
          <w:color w:val="111111"/>
          <w:sz w:val="28"/>
          <w:szCs w:val="28"/>
          <w:rtl/>
        </w:rPr>
        <w:t xml:space="preserve">1-کانت له جاریة تسکب علی یدیه الماء إذا أراد الوضوء للصلاة، فسقط الإبریق من یدها علی وجهه الشریف فشجّه،فبادرت الجاریة قائلة:إنّ اللّه عزّ و جلّ یقول: وَ الْکٰاظِمِینَ الْغَیْظَ و أسرع الإمام قائلا:«کظمت غیظی»، و طمعت الجاریة فی حلم الإمام و نبله،فراحت تطلب منه المزید قائلة:</w:t>
      </w:r>
    </w:p>
    <w:p>
      <w:pPr>
        <w:pStyle w:val="BookText"/>
      </w:pPr>
      <w:r>
        <w:rPr>
          <w:rFonts w:ascii="Amiri" w:hAnsi="Amiri" w:eastAsia="Amiri" w:cs="Amiri"/>
          <w:lang w:bidi="ar-SA"/>
          <w:color w:val="111111"/>
          <w:sz w:val="28"/>
          <w:szCs w:val="28"/>
          <w:rtl/>
        </w:rPr>
        <w:t xml:space="preserve">وَ الْعٰافِینَ عَنِ النّٰاسِ فقال الإمام(علیه السّلام): «عَفَا اللّٰهُ عَنْکَ» ،ثمّ قالت: وَ اللّٰهُ یُحِبُّ الْمُحْسِنِینَ فقال(علیه السّلام)لها:«إذهبی فأنت حرّة»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2-سبّه لئیم فأشاح(علیه السّلام)بوجهه عنه،فقال له اللئیم:إیّاک أعنی...و أسرع الإمام قائلا:«و عنک اغضی...»و ترکه الإمام و لم یقابله بالمثل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من عظیم حلمه(علیه السّلام):أنّ رجلا افتری علیه و بالغ فی سبّه،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0314_93952"/>
    <w:bookmarkEnd w:id="8"/>
    <w:p>
      <w:pPr>
        <w:pStyle w:val="BookText"/>
      </w:pPr>
      <w:r>
        <w:rPr>
          <w:rFonts w:ascii="IRNazanin" w:hAnsi="IRNazanin" w:eastAsia="IRNazanin" w:cs="IRNazanin"/>
          <w:lang w:bidi="fa-IR"/>
          <w:color w:val="111111"/>
          <w:sz w:val="28"/>
          <w:szCs w:val="28"/>
          <w:rtl/>
        </w:rPr>
        <w:t xml:space="preserve">فقال(علیه السّلام)له:«إن کنّا کما قلت فنستغفر اللّه،و إن لم نکن کما قلت فغفر اللّه لک...» 1.</w:t>
      </w:r>
    </w:p>
    <w:p>
      <w:pPr>
        <w:pStyle w:val="Heading4"/>
      </w:pPr>
      <w:bookmarkStart w:id="106" w:name="_Toc15"/>
      <w:r>
        <w:t>السخاء:</w:t>
      </w:r>
      <w:bookmarkEnd w:id="106"/>
    </w:p>
    <w:p>
      <w:pPr>
        <w:pStyle w:val="BookText"/>
      </w:pPr>
      <w:r>
        <w:rPr>
          <w:rFonts w:ascii="IRNazanin" w:hAnsi="IRNazanin" w:eastAsia="IRNazanin" w:cs="IRNazanin"/>
          <w:lang w:bidi="fa-IR"/>
          <w:color w:val="111111"/>
          <w:sz w:val="28"/>
          <w:szCs w:val="28"/>
          <w:rtl/>
        </w:rPr>
        <w:t xml:space="preserve">أجمع المؤرّخون علی أنّه کان من أسخی الناس و أنداهم کفّا،و أبرّهم بالفقراء و الضعفاء،و قد نقلوا نوادر کثیرة من فیض جوده،منها:</w:t>
      </w:r>
    </w:p>
    <w:p>
      <w:pPr>
        <w:pStyle w:val="BookText"/>
      </w:pPr>
      <w:r>
        <w:rPr>
          <w:rFonts w:ascii="IRNazanin" w:hAnsi="IRNazanin" w:eastAsia="IRNazanin" w:cs="IRNazanin"/>
          <w:lang w:bidi="fa-IR"/>
          <w:color w:val="111111"/>
          <w:sz w:val="28"/>
          <w:szCs w:val="28"/>
          <w:rtl/>
        </w:rPr>
        <w:t xml:space="preserve">1-مرض محمّد بن اسامة فعاده الإمام(علیه السّلام)،و لمّا استقرّ به المجلس أجهش محمّد بالبکاء،فقال له الإمام(علیه السّلام):ما یبکیک؟فقال:علیّ دین،فقال له الإمام:کم هو؟فأجاب:خمسة عشر ألف دینار،فقال له الإمام(علیه السّلام):هی علیّ، و لم یقم الإمام من مجلسه حتی دفعها له 2.</w:t>
      </w:r>
    </w:p>
    <w:p>
      <w:pPr>
        <w:pStyle w:val="BookText"/>
      </w:pPr>
      <w:r>
        <w:rPr>
          <w:rFonts w:ascii="IRNazanin" w:hAnsi="IRNazanin" w:eastAsia="IRNazanin" w:cs="IRNazanin"/>
          <w:lang w:bidi="fa-IR"/>
          <w:color w:val="111111"/>
          <w:sz w:val="28"/>
          <w:szCs w:val="28"/>
          <w:rtl/>
        </w:rPr>
        <w:t xml:space="preserve">2-و من کرمه و سخائه أنّه کان یطعم الناس إطعاما عامّا فی کلّ یوم، و ذلک فی وقت الظهر فی داره 3.</w:t>
      </w:r>
    </w:p>
    <w:p>
      <w:pPr>
        <w:pStyle w:val="BookText"/>
      </w:pPr>
      <w:r>
        <w:rPr>
          <w:rFonts w:ascii="IRNazanin" w:hAnsi="IRNazanin" w:eastAsia="IRNazanin" w:cs="IRNazanin"/>
          <w:lang w:bidi="fa-IR"/>
          <w:color w:val="111111"/>
          <w:sz w:val="28"/>
          <w:szCs w:val="28"/>
          <w:rtl/>
        </w:rPr>
        <w:t xml:space="preserve">3-و کان یعول مائة بیت فی السرّ،و کان فی کلّ بیت جماعة من الناس 4.</w:t>
      </w:r>
    </w:p>
    <w:p>
      <w:pPr>
        <w:pStyle w:val="Heading4"/>
      </w:pPr>
      <w:bookmarkStart w:id="107" w:name="_Toc16"/>
      <w:r>
        <w:t>تعامله مع الفقراء:</w:t>
      </w:r>
      <w:bookmarkEnd w:id="107"/>
    </w:p>
    <w:p>
      <w:pPr>
        <w:pStyle w:val="BookText"/>
      </w:pPr>
      <w:r>
        <w:rPr>
          <w:rFonts w:ascii="IRNazanin" w:hAnsi="IRNazanin" w:eastAsia="IRNazanin" w:cs="IRNazanin"/>
          <w:lang w:bidi="fa-IR"/>
          <w:color w:val="111111"/>
          <w:sz w:val="28"/>
          <w:szCs w:val="28"/>
          <w:rtl/>
        </w:rPr>
        <w:t xml:space="preserve">أ-تکریمه للفقراء:کان(علیه السّلام)یحتفی بالفقراء و یرعی عواطفهم و مشاعرهم،فکان إذا أعطی سائلا قبّله،حتی لا یری علیه أثر الذلّ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الحاجة </w:t>
      </w:r>
      <w:r>
        <w:rPr>
          <w:rStyle w:val="FootnoteReference"/>
        </w:rPr>
        <w:footnoteReference w:id="43"/>
      </w:r>
      <w:r>
        <w:rPr>
          <w:rFonts w:ascii="IRNazanin" w:hAnsi="IRNazanin" w:eastAsia="IRNazanin" w:cs="IRNazanin"/>
          <w:lang w:bidi="fa-IR"/>
          <w:color w:val="111111"/>
          <w:sz w:val="28"/>
          <w:szCs w:val="28"/>
          <w:rtl/>
        </w:rPr>
        <w:t xml:space="preserve">،و کان إذا قصده سائل رحّب به و قال له:«مرحبا بمن یحمل زادی إلی دار الآخرة»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ب-عطفه علی الفقراء:کان(علیه السّلام)کثیر العطف و الحنان علی الفقراء و المساکین،و کان یعجبه أن یحضر علی مائدة طعامه الیتامی و الأضراء و الزمنی و المساکین الذین لا حیلة لهم،و کان یناولهم بیده،کما کان یحمل لهم الطعام أو الحطب علی ظهره حتی یأتی بابا من أبوابهم فیناولهم إیّاه </w:t>
      </w:r>
      <w:r>
        <w:rPr>
          <w:rStyle w:val="FootnoteReference"/>
        </w:rPr>
        <w:footnoteReference w:id="45"/>
      </w:r>
      <w:r>
        <w:rPr>
          <w:rFonts w:ascii="IRNazanin" w:hAnsi="IRNazanin" w:eastAsia="IRNazanin" w:cs="IRNazanin"/>
          <w:lang w:bidi="fa-IR"/>
          <w:color w:val="111111"/>
          <w:sz w:val="28"/>
          <w:szCs w:val="28"/>
          <w:rtl/>
        </w:rPr>
        <w:t xml:space="preserve">.و بلغ من مراعاته لجانب الفقراء و العطف علیهم أنّه کره اجتذاذ النخل فی اللیل؛ و ذلک لعدم حضور الفقراء فی هذا الوقت فیحرمون من العطاء،فقد قال(علیه السّلام) لقهرمانه و قد جذّ نخلا له من آخر اللیل:«لا تفعل،ألا تعلم أنّ رسول اللّه(صلّی اللّه علیه و اله) نهی عن الحصاد و الجذاذ باللیل؟!».و کان یقول:«الضغث تعطیه من یسأل فذلک حقه یوم حصاده»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ج-نهیه عن ردّ السائل:و نهی الإمام(علیه السّلام)عن ردّ السائل؛و ذلک لما له من المضاعفات السیّئة التی منها زوال النعمة و فجأة النقمة.</w:t>
      </w:r>
    </w:p>
    <w:p>
      <w:pPr>
        <w:pStyle w:val="BookText"/>
      </w:pPr>
      <w:r>
        <w:rPr>
          <w:rFonts w:ascii="IRNazanin" w:hAnsi="IRNazanin" w:eastAsia="IRNazanin" w:cs="IRNazanin"/>
          <w:lang w:bidi="fa-IR"/>
          <w:color w:val="111111"/>
          <w:sz w:val="28"/>
          <w:szCs w:val="28"/>
          <w:rtl/>
        </w:rPr>
        <w:t xml:space="preserve">و أکد الإمام(علیه السّلام)علی ضرورة ذلک فی کثیر من أحادیثه،فقد روی أبو حمزة الثمالی،قال:صلّیت مع علیّ بن الحسین الفجر بالمدینة یوم جمعة،فلمّا فرغ من صلاته نهض إلی منزله و أنا معه،فدعا مولاة له تسمّی سکینة،فقال لها:«لا یعبر علی بابی سائل إلاّ أطعمتموه فإنّ الیوم جمعة»،فقال له أبو حمزة:لیس من یسأل مستحقا،فقال(علیه السّلام):«أخاف أن یکون بعض من یسألنا مستحقا فلا نطعمه،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314_93954"/>
    <w:bookmarkEnd w:id="9"/>
    <w:p>
      <w:pPr>
        <w:pStyle w:val="BookText"/>
      </w:pPr>
      <w:r>
        <w:rPr>
          <w:rFonts w:ascii="IRNazanin" w:hAnsi="IRNazanin" w:eastAsia="IRNazanin" w:cs="IRNazanin"/>
          <w:lang w:bidi="fa-IR"/>
          <w:color w:val="111111"/>
          <w:sz w:val="28"/>
          <w:szCs w:val="28"/>
          <w:rtl/>
        </w:rPr>
        <w:t xml:space="preserve">و نردّه فینزل بنا أهل البیت ما نزل بیعقوب و آله،أطعموهم،أطعموهم،إنّ یعقوب کان یذبح کلّ یوم کبشا فیتصدّق منه،و یأکل منه هو و عیاله،و إنّ سائلا مؤمنا صوّاما مستحقّا،له عند اللّه منزلة اجتاز علی باب یعقوب یوم جمعة عند أوان إفطاره،فجعل یهتف علی بابه:</w:t>
      </w:r>
    </w:p>
    <w:p>
      <w:pPr>
        <w:pStyle w:val="BookText"/>
      </w:pPr>
      <w:r>
        <w:rPr>
          <w:rFonts w:ascii="IRNazanin" w:hAnsi="IRNazanin" w:eastAsia="IRNazanin" w:cs="IRNazanin"/>
          <w:lang w:bidi="fa-IR"/>
          <w:color w:val="111111"/>
          <w:sz w:val="28"/>
          <w:szCs w:val="28"/>
          <w:rtl/>
        </w:rPr>
        <w:t xml:space="preserve">أطعموا السائل الغریب الجائع من فضل طعامکم،و هم یسمعونه،قد جهلوا حقّه،و لم یصدّقوا قوله،فلمّا یئس منهم و غشیه اللیل مضی علی وجهه،و بات طاویا یشکو جوعه إلی اللّه،و بات یعقوب و آل یعقوب شباعا بطانا و عندهم فضلة من طعامهم،فأوحی اللّه إلی یعقوب فی صبیحة تلک اللیلة:لقد أذللت عبدی ذلة استجررت بها غضبی،و استوجبت بها أدبی و نزول عقوبتی،و بلوای علیک و علی ولدک،یا یعقوب أحبّ أنبیائی إلیّ و أکرمهم علیّ من رحم مساکین عبادی و قرّبهم إلیه و أطعمهم و کان لهم مأوی و ملجأ،أما رحمت عبدی المجتهد فی عبادته،القانع بالیسیر من ظاهر الدنیا؟!أما و عزّتی لأنزلنّ بک بلوای، و لأجعلنّک و ولدک غرضا للمصائب.فقال أبو حمزة:جعلت فداک متی رأی یوسف الرؤیا؟قال(علیه السّلام):فی تلک اللیلة التی بات فیها یعقوب و آله شباعا و بات السائل الفقیر طاویا جائعا»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4"/>
      </w:pPr>
      <w:bookmarkStart w:id="108" w:name="_Toc17"/>
      <w:r>
        <w:t>صدقاته:</w:t>
      </w:r>
      <w:bookmarkEnd w:id="108"/>
    </w:p>
    <w:p>
      <w:pPr>
        <w:pStyle w:val="BookText"/>
      </w:pPr>
      <w:r>
        <w:rPr>
          <w:rFonts w:ascii="IRNazanin" w:hAnsi="IRNazanin" w:eastAsia="IRNazanin" w:cs="IRNazanin"/>
          <w:lang w:bidi="fa-IR"/>
          <w:color w:val="111111"/>
          <w:sz w:val="28"/>
          <w:szCs w:val="28"/>
          <w:rtl/>
        </w:rPr>
        <w:t xml:space="preserve">و کان من أعظم ما یصبو إلیه الامام زین العابدین(علیه السّلام)فی حیاته الصدقة علی الفقراء لإنعاشهم و رفع البؤس عنهم،و کان(علیه السّلام)یحثّ علی الصدقة؛ و ذلک لما یترتّب علیها من الأجر الجزیل،فقد قال:«ما من رجل تصدّق علی مسکین مستضعف فدعا له المسکین بشیء فی تلک الساعة إلاّ استجیب له»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نشیر إلی بعض ألوان صدقاته و جمیل خصاله: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أ-التصدّق بثیابه:کان(علیه السّلام)یلبس فی الشتاء الخزّ،فإذا جاء الصیف تصدّق به أو باعه و تصدّق بثمنه،و کان یلبس فی الصیف ثوبین من متاع مصر و یتصدّق بهما إذا جاء الشتاء </w:t>
      </w:r>
      <w:r>
        <w:rPr>
          <w:rStyle w:val="FootnoteReference"/>
        </w:rPr>
        <w:footnoteReference w:id="49"/>
      </w:r>
      <w:r>
        <w:rPr>
          <w:rFonts w:ascii="IRNazanin" w:hAnsi="IRNazanin" w:eastAsia="IRNazanin" w:cs="IRNazanin"/>
          <w:lang w:bidi="fa-IR"/>
          <w:color w:val="111111"/>
          <w:sz w:val="28"/>
          <w:szCs w:val="28"/>
          <w:rtl/>
        </w:rPr>
        <w:t xml:space="preserve">،و کان یقول:«إنی لأستحی من ربّی أن آکل ثمن ثوب قد عبدت اللّه فیه»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ب-التصدّق بما یحبّ:کان یتصدّق باللوز و السکّر،فسئل عن ذلک فتلا قوله تعالی: لَنْ تَنٰالُوا الْبِرَّ حَتّٰی تُنْفِقُوا مِمّٰا تُحِبُّونَ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 کان یعجبه العنب،و کان صائما فقدّمت له جاریته عنقودا من العنب وقت الإفطار،فجاء سائل فأمر بدفعه إلیه،فبعثت الجاریة من اشتراه منه،و قدّمته إلی الامام،فطرق سائل آخر الباب،فأمر(علیه السّلام)بدفع العنقود إلیه، فبعثت الجاریة من اشتراه منه و قدّمته للإمام،فطرق سائل ثالث الباب فدفعه الإمام إلیه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ج-مقاسمة أمواله:و قاسم الإمام أمواله مرّتین فأخذ قسما له،و تصدّق بالقسم الآخر علی الفقراء و المساکین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د-صدقاته فی السرّ:و کان أحبّ شیء عند الإمام(علیه السّلام)الصدقة فی السر، لئلاّ یعرفه أحد،و قد أراد أن یربط نفسه و من یعطیهم من الفقراء برباط الحبّ فی اللّه تعالی،و توثیقا لصلته بإخوانه الفقراء بالإسلام،و کان یحثّ علی صدقة السرّ و یقول:«إنّها تطفئ غضب الربّ»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اعتاد الفقراء علی صلة لهم فی اللیل،فکانوا یقفون علی أبوابهم ینتظرونه،فإذا رأوه تباشروا و قالوا:جاء صاحب الجراب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له ابن عم یأتیه باللیل فیناوله شیئا من الدنانیر فیقول له العلوی:إنّ علیّ بن الحسین لا یوصلنی،و یدعو علیه،فیسمع الإمام ذلک و یغضی عنه،و لا یعرّفه بنفسه،و لمّا توفّی(علیه السّلام)فقد الصلة،فعلم أنّ الذی کان یوصله هو الإمام علیّ بن الحسین(علیه السّلام)فکان یأتی قبره باکیا و معتذرا منه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عائشة:سمعت أهل المدینة یقولون:ما فقدنا صدقة السرّ حتی مات علیّ بن الحسین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السّلام)شدید التکتّم فی صلاته و هباته،فکان إذا ناول أحدا شیئا غطّی وجهه لئلاّ یعرفه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الذهبی:إنّه کان کثیر الصدقة فی السرّ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314_93957"/>
    <w:bookmarkEnd w:id="10"/>
    <w:p>
      <w:pPr>
        <w:pStyle w:val="BookText"/>
      </w:pPr>
      <w:r>
        <w:rPr>
          <w:rFonts w:ascii="IRNazanin" w:hAnsi="IRNazanin" w:eastAsia="IRNazanin" w:cs="IRNazanin"/>
          <w:lang w:bidi="fa-IR"/>
          <w:color w:val="111111"/>
          <w:sz w:val="28"/>
          <w:szCs w:val="28"/>
          <w:rtl/>
        </w:rPr>
        <w:t xml:space="preserve">و کان(علیه السّلام)یجعل الطعام الذی یوزّعه علی الفقراء فی جراب و یحمله علی ظهره،و قد ترک أثرا علیه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ه-ابتغاؤه مرضاة اللّه:و لم یکن الإمام(علیه السّلام)یبتغی فی برّه و إحسانه إلی الفقراء إلاّ وجه اللّه عزّ و جلّ و الدار الآخرة،و لم تکن عطایاه و صدقاته(علیه السّلام)مشوبة بأیّ غرض من أغراض الدنیا.</w:t>
      </w:r>
    </w:p>
    <w:p>
      <w:pPr>
        <w:pStyle w:val="BookText"/>
      </w:pPr>
      <w:r>
        <w:rPr>
          <w:rFonts w:ascii="IRNazanin" w:hAnsi="IRNazanin" w:eastAsia="IRNazanin" w:cs="IRNazanin"/>
          <w:lang w:bidi="fa-IR"/>
          <w:color w:val="111111"/>
          <w:sz w:val="28"/>
          <w:szCs w:val="28"/>
          <w:rtl/>
        </w:rPr>
        <w:t xml:space="preserve">قال الزهری:رأیت علیّ بن الحسین فی لیلة باردة و هو یحمل علی ظهره دقیقا،فقلت له:یابن رسول اللّه!ما هذا؟فأجابه(علیه السّلام):«ارید سفرا،اعدّ له زادا أحمله إلی موضع حریز»فقال:هذا غلامی یحمله عنک،فامتنع الإمام من إجابته،و تضرّع الزهری إلیه أن یحمله هو بنفسه عنه،إلاّ ان الإمام أصرّ علی ما ذهب إلیه،و قال له:«و لکنّی لا أرفع نفسی عمّا ینجینی فی سفری،و یحسّن ورودی علی ما أرد علیه،أسألک بحق اللّه لمّا مضیت لحاجتک».</w:t>
      </w:r>
    </w:p>
    <w:p>
      <w:pPr>
        <w:pStyle w:val="BookText"/>
      </w:pPr>
      <w:r>
        <w:rPr>
          <w:rFonts w:ascii="IRNazanin" w:hAnsi="IRNazanin" w:eastAsia="IRNazanin" w:cs="IRNazanin"/>
          <w:lang w:bidi="fa-IR"/>
          <w:color w:val="111111"/>
          <w:sz w:val="28"/>
          <w:szCs w:val="28"/>
          <w:rtl/>
        </w:rPr>
        <w:t xml:space="preserve">و انصرف الزهری عن الإمام،و بعد أیام التقی به،و قد ظنّ أنّه کان علی جناح سفر و لم یع مراده فقال له:یابن رسول اللّه،لست أری لذلک السفر الذی ترکته أثرا.</w:t>
      </w:r>
    </w:p>
    <w:p>
      <w:pPr>
        <w:pStyle w:val="BookText"/>
      </w:pPr>
      <w:r>
        <w:rPr>
          <w:rFonts w:ascii="IRNazanin" w:hAnsi="IRNazanin" w:eastAsia="IRNazanin" w:cs="IRNazanin"/>
          <w:lang w:bidi="fa-IR"/>
          <w:color w:val="111111"/>
          <w:sz w:val="28"/>
          <w:szCs w:val="28"/>
          <w:rtl/>
        </w:rPr>
        <w:t xml:space="preserve">فأجابه الإمام(علیه السّلام):«یا زهری،لیس ما ظننت،و لکنّه الموت و له أستعدّ،إنّما الاستعداد للموت تجنّب الحرام و بذل الندی فی الخیر»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4"/>
      </w:pPr>
      <w:bookmarkStart w:id="109" w:name="_Toc18"/>
      <w:r>
        <w:t>العزّة و الإباء:</w:t>
      </w:r>
      <w:bookmarkEnd w:id="109"/>
    </w:p>
    <w:p>
      <w:pPr>
        <w:pStyle w:val="BookText"/>
      </w:pPr>
      <w:r>
        <w:rPr>
          <w:rFonts w:ascii="IRNazanin" w:hAnsi="IRNazanin" w:eastAsia="IRNazanin" w:cs="IRNazanin"/>
          <w:lang w:bidi="fa-IR"/>
          <w:color w:val="111111"/>
          <w:sz w:val="28"/>
          <w:szCs w:val="28"/>
          <w:rtl/>
        </w:rPr>
        <w:t xml:space="preserve">و من صفات الإمام علیّ بن الحسین زین العابدین(علیه السّلام)العزّة و الإباء،</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314_93958"/>
    <w:bookmarkEnd w:id="11"/>
    <w:p>
      <w:pPr>
        <w:pStyle w:val="BookText"/>
      </w:pPr>
      <w:r>
        <w:rPr>
          <w:rFonts w:ascii="IRNazanin" w:hAnsi="IRNazanin" w:eastAsia="IRNazanin" w:cs="IRNazanin"/>
          <w:lang w:bidi="fa-IR"/>
          <w:color w:val="111111"/>
          <w:sz w:val="28"/>
          <w:szCs w:val="28"/>
          <w:rtl/>
        </w:rPr>
        <w:t xml:space="preserve">فقد ورثها من أبیه الحسین سیّد الشهداء(علیه السّلام)الذی تحدّی طغاة عصره قائلا:</w:t>
      </w:r>
    </w:p>
    <w:p>
      <w:pPr>
        <w:pStyle w:val="BookText"/>
      </w:pPr>
      <w:r>
        <w:rPr>
          <w:rFonts w:ascii="IRNazanin" w:hAnsi="IRNazanin" w:eastAsia="IRNazanin" w:cs="IRNazanin"/>
          <w:lang w:bidi="fa-IR"/>
          <w:color w:val="111111"/>
          <w:sz w:val="28"/>
          <w:szCs w:val="28"/>
          <w:rtl/>
        </w:rPr>
        <w:t xml:space="preserve">«و اللّه لا اعطیکم بیدی إعطاء الذلیل،و لا أقرّ لکم إقرار العبید»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تمثّلت هذه الظاهرة الکریمة فی شخصیّة الإمام زین العابدین(علیه السّلام) فی قوله:«ما أحبّ أنّ لی بذلّ نفسی حمر النعم»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عزة النفس:«من کرمت علیه نفسه هانت علیه الدنیا»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المؤرخون:إنّ أحدهم أخذ منه بعض حقوقه بغیر حق،و کان الإمام(علیه السّلام)بمکّة،و کان الولید بن عبد الملک حینئذ متربّعا علی کرسی الخلافة و قد حضر موسم الحج،فقیل له:لو سألت الولید أن یردّ علیک حقّک؟فقال لهم کلمته الخالدة فی دنیا العزّ و الإباء:«ویحک أفی حرم اللّه عزّ و جلّ أسأل غیر اللّه عزّ و جلّ؟!إنّی آنف أن أسأل الدنیا من خالقها،فکیف أسألها مخلوقا مثلی؟!»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عزّته:أنّه ما أکل بقرابته من رسول اللّه(صلّی اللّه علیه و آله)درهما قطّ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110" w:name="_Toc19"/>
      <w:r>
        <w:t>الزهد:</w:t>
      </w:r>
      <w:bookmarkEnd w:id="110"/>
    </w:p>
    <w:p>
      <w:pPr>
        <w:pStyle w:val="BookText"/>
      </w:pPr>
      <w:r>
        <w:rPr>
          <w:rFonts w:ascii="IRNazanin" w:hAnsi="IRNazanin" w:eastAsia="IRNazanin" w:cs="IRNazanin"/>
          <w:lang w:bidi="fa-IR"/>
          <w:color w:val="111111"/>
          <w:sz w:val="28"/>
          <w:szCs w:val="28"/>
          <w:rtl/>
        </w:rPr>
        <w:t xml:space="preserve">لقد اشتهر فی عصره(علیه السّلام)أنّه من أزهد الناس حتی أنّ الزهری حینما سئل عن أزهد الناس قال:علیّ بن الحسین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رأی(علیه السّلام)سائلا یبکی فتألّم له وراح یقول:«لو أنّ الدنیا کانت فی کفّ هذا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0314_93959"/>
    <w:bookmarkEnd w:id="12"/>
    <w:p>
      <w:pPr>
        <w:pStyle w:val="BookText"/>
      </w:pPr>
      <w:r>
        <w:rPr>
          <w:rFonts w:ascii="IRNazanin" w:hAnsi="IRNazanin" w:eastAsia="IRNazanin" w:cs="IRNazanin"/>
          <w:lang w:bidi="fa-IR"/>
          <w:color w:val="111111"/>
          <w:sz w:val="28"/>
          <w:szCs w:val="28"/>
          <w:rtl/>
        </w:rPr>
        <w:t xml:space="preserve">ثمّ سقطت منه لما کان ینبغی له أن یبکی علیها»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سعید بن المسیب:کان علیّ بن الحسین(علیه السّلام)یعظ الناس و یزهّدهم فی الدنیا و یرغبهم فی أعمال الآخرة بهذا الکلام فی کلّ جمعة فی مسجد رسول اللّه(صلّی اللّه علیه و آله)و حفظ عنه و کتب،و کان یقول:</w:t>
      </w:r>
    </w:p>
    <w:p>
      <w:pPr>
        <w:pStyle w:val="BookText"/>
      </w:pPr>
      <w:r>
        <w:rPr>
          <w:rFonts w:ascii="IRNazanin" w:hAnsi="IRNazanin" w:eastAsia="IRNazanin" w:cs="IRNazanin"/>
          <w:lang w:bidi="fa-IR"/>
          <w:color w:val="111111"/>
          <w:sz w:val="28"/>
          <w:szCs w:val="28"/>
          <w:rtl/>
        </w:rPr>
        <w:t xml:space="preserve">«أیّها الناس،اتّقوا اللّه و اعلموا أنّکم الیه ترجعون...یابن آدم،إنّ أجلک أسرع شیء إلیک،قد أقبل نحوک حثیثا یطلبک و یوشک أن یدرکک،و کأن قد اوفیت أجلک و قبض الملک روحک و صرت إلی قبرک وحیدا،فردّ الیک فیه روحک،و اقتحم علیک فیه ملکان ناکر و نکیر لمساءلتک و شدید امتحانک...فاتّقوا اللّه عباد اللّه،و اعلموا أنّ اللّه عزّ و جلّ لم یحبّ زهرة الدنیا و عاجلها لأحد من أولیائه،و لم یرغّبهم فیها و فی عاجل زهرتها و ظاهر بهجتها،و إنّما خلق الدنیا و أهلها لیبلوهم فیها أیّهم أحسن عملا لآخرته،و أیم اللّه لقد ضرب لکم فیه الأمثال،و عرّف الآیات لقوم یعقلون،و لا قوة إلاّ باللّه،فازهدوا فیما زهّدکم اللّه عزّ و جلّ فیه من عاجل الحیاة الدنیا...و لا ترکنوا إلی زهرة الدنیا و ما فیها رکون من اتّخذها دار قرار و منزل استیطان،فإنّها دار بلغة،و منزل قلعة،و دار عمل،فتزوّدوا الأعمال الصالحة فیها قبل تفرّق أیّامها،و قبل الإذن من اللّه فی خرابها...جعلنا اللّه و إیّاکم من الزاهدین فی عاجل زهرة الحیاة الدنیا،الراغبین لآجل ثواب الآخرة،فإنّما نحن به و 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4"/>
      </w:pPr>
      <w:bookmarkStart w:id="111" w:name="_Toc20"/>
      <w:r>
        <w:t>الإنابة إلی اللّه تعالی:</w:t>
      </w:r>
      <w:bookmarkEnd w:id="111"/>
    </w:p>
    <w:p>
      <w:pPr>
        <w:pStyle w:val="BookText"/>
      </w:pPr>
      <w:r>
        <w:rPr>
          <w:rFonts w:ascii="IRNazanin" w:hAnsi="IRNazanin" w:eastAsia="IRNazanin" w:cs="IRNazanin"/>
          <w:lang w:bidi="fa-IR"/>
          <w:color w:val="111111"/>
          <w:sz w:val="28"/>
          <w:szCs w:val="28"/>
          <w:rtl/>
        </w:rPr>
        <w:t xml:space="preserve">إنّ اشتهار الإمام بلقب زین العابدین و سیّد الساجدین ممّا یشیر إلی وضوح عنصر الإنابة إلی اللّه و الانقطاع الیه فی حیاة الإمام و سیرته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0314_93960"/>
    <w:bookmarkEnd w:id="13"/>
    <w:p>
      <w:pPr>
        <w:pStyle w:val="BookText"/>
      </w:pPr>
      <w:r>
        <w:rPr>
          <w:rFonts w:ascii="Amiri" w:hAnsi="Amiri" w:eastAsia="Amiri" w:cs="Amiri"/>
          <w:lang w:bidi="ar-SA"/>
          <w:color w:val="111111"/>
          <w:sz w:val="28"/>
          <w:szCs w:val="28"/>
          <w:rtl/>
        </w:rPr>
        <w:t xml:space="preserve">و شخصیّته.</w:t>
      </w:r>
    </w:p>
    <w:p>
      <w:pPr>
        <w:pStyle w:val="BookText"/>
      </w:pPr>
      <w:r>
        <w:rPr>
          <w:rFonts w:ascii="IRNazanin" w:hAnsi="IRNazanin" w:eastAsia="IRNazanin" w:cs="IRNazanin"/>
          <w:lang w:bidi="fa-IR"/>
          <w:color w:val="111111"/>
          <w:sz w:val="28"/>
          <w:szCs w:val="28"/>
          <w:rtl/>
        </w:rPr>
        <w:t xml:space="preserve">علی أنّ أدعیة الصحیفة السجّادیة هی الدلیل الآخر علی هذه الحقیقة، فإنّ إلقاء نظرة سریعة و خاطفة علی عناوین الأدعیة یکشف لنا مدی التجاء الإمام إلی اللّه فی شؤون حیاته،فما من موقف إلاّ و للإمام فیه دعاء و ابتهال و تضرّع،هذا فضلا عن مضامین الأدعیة التی یکاد ینفرد بها هو(علیه السّلام)فی هذه الصحیفة المعروفة و غیرها،لقد ذاب الإمام فی محبّة اللّه و أخلص له أعظم الإخلاص،و قد انعکس ذلک علی جمیع حرکاته و سکناته.</w:t>
      </w:r>
    </w:p>
    <w:p>
      <w:pPr>
        <w:pStyle w:val="BookText"/>
      </w:pPr>
      <w:r>
        <w:rPr>
          <w:rFonts w:ascii="IRNazanin" w:hAnsi="IRNazanin" w:eastAsia="IRNazanin" w:cs="IRNazanin"/>
          <w:lang w:bidi="fa-IR"/>
          <w:color w:val="111111"/>
          <w:sz w:val="28"/>
          <w:szCs w:val="28"/>
          <w:rtl/>
        </w:rPr>
        <w:t xml:space="preserve">و ممّا رواه المؤرخون:أنّه اجتاز علی رجل جالس علی باب رجل ثریّ فبادره الإمام قائلا:«ما یقعدک علی باب هذا المترف الجبار؟فقال الرجل:البؤس (أی:الفقر)،فقال له(علیه السّلام):قم فارشدک إلی باب خیر من بابه و إلی ربّ خیر لک منه...»</w:t>
      </w:r>
    </w:p>
    <w:p>
      <w:pPr>
        <w:pStyle w:val="BookText"/>
      </w:pPr>
      <w:r>
        <w:rPr>
          <w:rFonts w:ascii="IRNazanin" w:hAnsi="IRNazanin" w:eastAsia="IRNazanin" w:cs="IRNazanin"/>
          <w:lang w:bidi="fa-IR"/>
          <w:color w:val="111111"/>
          <w:sz w:val="28"/>
          <w:szCs w:val="28"/>
          <w:rtl/>
        </w:rPr>
        <w:t xml:space="preserve">و نهض معه الرجل إلی مسجد رسول اللّه(صلّی اللّه علیه و آله)و علّمه ما یعمله من الصلاة و الدعاء و تلاوة القرآن و طلب الحاجة من اللّه و الالتجاء إلی حصنه الحریز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112" w:name="_Toc21"/>
      <w:r>
        <w:t>سیرته فی بیته:</w:t>
      </w:r>
      <w:bookmarkEnd w:id="112"/>
    </w:p>
    <w:p>
      <w:pPr>
        <w:pStyle w:val="BookText"/>
      </w:pPr>
      <w:r>
        <w:rPr>
          <w:rFonts w:ascii="IRNazanin" w:hAnsi="IRNazanin" w:eastAsia="IRNazanin" w:cs="IRNazanin"/>
          <w:lang w:bidi="fa-IR"/>
          <w:color w:val="111111"/>
          <w:sz w:val="28"/>
          <w:szCs w:val="28"/>
          <w:rtl/>
        </w:rPr>
        <w:t xml:space="preserve">کان الإمام زین العابدین(علیه السّلام)من أرأف الناس و أبرّهم و أرحمهم بأهل بیته،و کان لا یتمیّز علیهم،و قد اثر عنه أنّه قال:«لئن أدخل إلی السوق و معی دراهم ابتاع بها لعیالی لحما و قد قرموا </w:t>
      </w:r>
      <w:r>
        <w:rPr>
          <w:rStyle w:val="FootnoteReference"/>
        </w:rPr>
        <w:footnoteReference w:id="71"/>
      </w:r>
      <w:r>
        <w:rPr>
          <w:rFonts w:ascii="Amiri" w:hAnsi="Amiri" w:eastAsia="Amiri" w:cs="Amiri"/>
          <w:lang w:bidi="ar-SA"/>
          <w:color w:val="111111"/>
          <w:sz w:val="28"/>
          <w:szCs w:val="28"/>
          <w:rtl/>
        </w:rPr>
        <w:t xml:space="preserve">أحبّ الیّ من أن أعتق نسمة»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یبکر فی خروجه مصبحا لطلب الرزق لعیاله،فقیل له:إلی أین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0314_93961"/>
    <w:bookmarkEnd w:id="14"/>
    <w:p>
      <w:pPr>
        <w:pStyle w:val="BookText"/>
      </w:pPr>
      <w:r>
        <w:rPr>
          <w:rFonts w:ascii="IRNazanin" w:hAnsi="IRNazanin" w:eastAsia="IRNazanin" w:cs="IRNazanin"/>
          <w:lang w:bidi="fa-IR"/>
          <w:color w:val="111111"/>
          <w:sz w:val="28"/>
          <w:szCs w:val="28"/>
          <w:rtl/>
        </w:rPr>
        <w:t xml:space="preserve">تذهب؟فقال:أتصدّق لعیالی قبل أن أتصدّق.ثم قال:من طلب الحلال،فإنّه من اللّه عزّ و جلّ صدقة علیهم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السّلام)یعین أهله فی حوائجهم البیتیة،و لا یأمر أحدا منهم فیما یخصّ شأنا من شؤونه الخاصة،کما کان یتولّی بنفسه خدمة نفسه خصوصا فیما یخصّ إلی شؤون عبادته،فإنّه لم یک یستعین بها أو یعهد إلی أحد فی قضائها.</w:t>
      </w:r>
    </w:p>
    <w:p>
      <w:pPr>
        <w:pStyle w:val="Heading4"/>
      </w:pPr>
      <w:bookmarkStart w:id="113" w:name="_Toc22"/>
      <w:r>
        <w:t>مع أبویه:</w:t>
      </w:r>
      <w:bookmarkEnd w:id="113"/>
    </w:p>
    <w:p>
      <w:pPr>
        <w:pStyle w:val="BookText"/>
      </w:pPr>
      <w:r>
        <w:rPr>
          <w:rFonts w:ascii="IRNazanin" w:hAnsi="IRNazanin" w:eastAsia="IRNazanin" w:cs="IRNazanin"/>
          <w:lang w:bidi="fa-IR"/>
          <w:color w:val="111111"/>
          <w:sz w:val="28"/>
          <w:szCs w:val="28"/>
          <w:rtl/>
        </w:rPr>
        <w:t xml:space="preserve">و قابل الإمام المعروف الذی أسدته إلیه مربّیته بکلّ ما تمکّن علیه من أنواع الإحسان،و قد بلغ من جمیل برّه بها أنّه امتنع أن یؤاکلها فلامه الناس، و أخذوا یسألونه بإلحاح قائلین:أنت أبرّ الناس و أوصلهم رحما،فلما ذا لا تؤاکل امّک؟فأجابهم جواب من لم تشهد الدنیا مثل أدبه و کماله قائلا:«أخشی أن تسبق یدی إلی ما سبقت إلیه عینها فأکون عاقّا لها»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برّه لأبویه دعاؤه لهما،و هو من أسمی القواعد فی التربیة الإسلامیة الهادفة،و هذه مقاطع من هذه اللوحة الخالدة من دعائه(علیه السّلام):</w:t>
      </w:r>
    </w:p>
    <w:p>
      <w:pPr>
        <w:pStyle w:val="BookText"/>
      </w:pPr>
      <w:r>
        <w:rPr>
          <w:rFonts w:ascii="IRNazanin" w:hAnsi="IRNazanin" w:eastAsia="IRNazanin" w:cs="IRNazanin"/>
          <w:lang w:bidi="fa-IR"/>
          <w:color w:val="111111"/>
          <w:sz w:val="28"/>
          <w:szCs w:val="28"/>
          <w:rtl/>
        </w:rPr>
        <w:t xml:space="preserve">«...و اخصص اللهمّ والدیّ بالکرامة لدیک و الصلاة منک یا أرحم الراحمین...</w:t>
      </w:r>
    </w:p>
    <w:p>
      <w:pPr>
        <w:pStyle w:val="BookText"/>
      </w:pPr>
      <w:r>
        <w:rPr>
          <w:rFonts w:ascii="IRNazanin" w:hAnsi="IRNazanin" w:eastAsia="IRNazanin" w:cs="IRNazanin"/>
          <w:lang w:bidi="fa-IR"/>
          <w:color w:val="111111"/>
          <w:sz w:val="28"/>
          <w:szCs w:val="28"/>
          <w:rtl/>
        </w:rPr>
        <w:t xml:space="preserve">و ألهمنی علم ما یجب لهما علیّ إلهاما،و اجمع لی علم ذلک کلّه تماما،ثم استعملنی بما تلهمنی منه،و وفّقنی للنفوذ فیما تبصرنی من علمه...اللهم اجعلنی أهابهما هیبة السلطان العسوف،و أبرّهما برّ الام الرؤوف،و اجعل طاعتی لوالدیّ و برّی بهما أقرّ لعینی من رقدة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0314_93962"/>
    <w:bookmarkEnd w:id="15"/>
    <w:p>
      <w:pPr>
        <w:pStyle w:val="BookText"/>
      </w:pPr>
      <w:r>
        <w:rPr>
          <w:rFonts w:ascii="IRNazanin" w:hAnsi="IRNazanin" w:eastAsia="IRNazanin" w:cs="IRNazanin"/>
          <w:lang w:bidi="fa-IR"/>
          <w:color w:val="111111"/>
          <w:sz w:val="28"/>
          <w:szCs w:val="28"/>
          <w:rtl/>
        </w:rPr>
        <w:t xml:space="preserve">الوسنان،و أثلج لصدری من شربة الظمآن،حتی اوثر علی هوای هواهما،و اقدّم علی رضای رضاهما،و استکثر برّهما بی و إن قلّ،و استقلّ برّی بهما و إن کثر،اللهمّ خفّض لهما صوتی،و أطب لهما کلامی،و ألن لهما عریکتی،و اعطف علیهما قلبی،و صیرنی بهما رفیقا و علیهما شفیقا...اللهمّ اشکر لهما تربیتی،و أثبهما علی تکرمتی،و احفظ لهما ما حفظاه منّی فی صغری...اللهمّ لا تنسنی ذکرهما فی أدبار صلواتی،و فی إنا من آناء لیلی،و فی کل ساعة من ساعات نهاری.. .اللهمّ صلّ علی محمد و آله،و اغفر لی بدعائی لهما،و اغفر لهما ببرّهما بی...»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4"/>
      </w:pPr>
      <w:bookmarkStart w:id="114" w:name="_Toc23"/>
      <w:r>
        <w:t>مع أبنائه:</w:t>
      </w:r>
      <w:bookmarkEnd w:id="114"/>
    </w:p>
    <w:p>
      <w:pPr>
        <w:pStyle w:val="BookText"/>
      </w:pPr>
      <w:r>
        <w:rPr>
          <w:rFonts w:ascii="IRNazanin" w:hAnsi="IRNazanin" w:eastAsia="IRNazanin" w:cs="IRNazanin"/>
          <w:lang w:bidi="fa-IR"/>
          <w:color w:val="111111"/>
          <w:sz w:val="28"/>
          <w:szCs w:val="28"/>
          <w:rtl/>
        </w:rPr>
        <w:t xml:space="preserve">أمّا سلوک الإمام علیّ بن الحسین زین العابدین(علیه السّلام)مع أبنائه فقد تمیّز بالتربیة الإسلامیة الرفیعة لهم،فغرس فی نفوسهم نزعاته الخیّرة و اتّجاهاته الإصلاحیة العظیمة،و قد صاروا بحکم تربیته لهم من ألمع رجال الفکر و العلم و الجهاد فی الإسلام.</w:t>
      </w:r>
    </w:p>
    <w:p>
      <w:pPr>
        <w:pStyle w:val="BookText"/>
      </w:pPr>
      <w:r>
        <w:rPr>
          <w:rFonts w:ascii="IRNazanin" w:hAnsi="IRNazanin" w:eastAsia="IRNazanin" w:cs="IRNazanin"/>
          <w:lang w:bidi="fa-IR"/>
          <w:color w:val="111111"/>
          <w:sz w:val="28"/>
          <w:szCs w:val="28"/>
          <w:rtl/>
        </w:rPr>
        <w:t xml:space="preserve">فکان ولده الإمام محمد الباقر(علیه السّلام)أشهر أئمّة المسلمین،و أکثرهم عطاء للعلم.</w:t>
      </w:r>
    </w:p>
    <w:p>
      <w:pPr>
        <w:pStyle w:val="BookText"/>
      </w:pPr>
      <w:r>
        <w:rPr>
          <w:rFonts w:ascii="IRNazanin" w:hAnsi="IRNazanin" w:eastAsia="IRNazanin" w:cs="IRNazanin"/>
          <w:lang w:bidi="fa-IR"/>
          <w:color w:val="111111"/>
          <w:sz w:val="28"/>
          <w:szCs w:val="28"/>
          <w:rtl/>
        </w:rPr>
        <w:t xml:space="preserve">و أمّا ولده عبد اللّه الباهر فقد کان من أبرز علماء المسلمین فی فضله و سمّو منزلته العلمیة.</w:t>
      </w:r>
    </w:p>
    <w:p>
      <w:pPr>
        <w:pStyle w:val="BookText"/>
      </w:pPr>
      <w:r>
        <w:rPr>
          <w:rFonts w:ascii="IRNazanin" w:hAnsi="IRNazanin" w:eastAsia="IRNazanin" w:cs="IRNazanin"/>
          <w:lang w:bidi="fa-IR"/>
          <w:color w:val="111111"/>
          <w:sz w:val="28"/>
          <w:szCs w:val="28"/>
          <w:rtl/>
        </w:rPr>
        <w:t xml:space="preserve">أمّا ولده زید فقد کان من أجلّ علماء المسلمین،و قد برع فی علوم کثیرة کعلم الفقه و الحدیث و التفسیر و علم الکلام و غیرها،و هو الذی تبنّی حقوق المظلومین المضطهدین،و قاد مسیرتهم الدامیة فی ثورته التی نشرت الوعی السیاسی فی المجتمع الاسلامی،و ساهمت مساهمة إیجابیة و فعّالة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الاطاحة بالحکم الاموی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زوّد الإمام(علیه السّلام)أبناءه ببعض الوصایا التربویة لتکون منهجا یسیرون علیه،قال(علیه السّلام):</w:t>
      </w:r>
    </w:p>
    <w:p>
      <w:pPr>
        <w:pStyle w:val="BookText"/>
      </w:pPr>
      <w:r>
        <w:rPr>
          <w:rFonts w:ascii="IRNazanin" w:hAnsi="IRNazanin" w:eastAsia="IRNazanin" w:cs="IRNazanin"/>
          <w:lang w:bidi="fa-IR"/>
          <w:color w:val="111111"/>
          <w:sz w:val="28"/>
          <w:szCs w:val="28"/>
          <w:rtl/>
        </w:rPr>
        <w:t xml:space="preserve">1-«یا بنیّ،انظر خمسة فلا تصاحبهم و لا تحادثهم و لا ترافقهم فی طریق»فقال له ولده:من هم؟قال(علیه السّلام):«إیّاک و مصاحبة الکذّاب،فإنّه بمنزلة السراب،یقرّب لک البعید و یبعّد لک القریب.و إیّاک و مصاحبة الفاسق،فإنّه بایعک بأکلة أو أقلّ من ذلک.و إیّاک و مصاحبة البخیل،فإنّه یخذلک فی ماله،و أنت أحوج ما تکون إلیه.و إیّاک و مصاحبة الأحمق،فإنّه یرید أن ینفعک فیضرّک.و إیّاک و مصاحبة القاطع لرحمه،فإنّی وجدته ملعونا فی کتاب اللّه...»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2-قال(علیه السّلام):«یا بنیّ،اصبر علی النائبة،و لا تتعرّض للحقوق،و لا تجب أخاک إلی شیء مضرّته علیک أعظم من منفعته لک...»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قال(علیه السّلام):«یا بنیّ،إنّ اللّه لم یرضک لی فأوصاک بی،و رضینی لک فحذّرنی منک،و اعلم أنّ خیر الآباء للأبناء من لم تدعه المودّة إلی التفریط فیه،و خیر الأبناء للآباء من لم یدعه التقصیر إلی العقوق له»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0314_93964"/>
    <w:bookmarkEnd w:id="16"/>
    <w:p>
      <w:pPr>
        <w:pStyle w:val="Heading4"/>
      </w:pPr>
      <w:bookmarkStart w:id="115" w:name="_Toc24"/>
      <w:r>
        <w:t>مع ممالیکه:</w:t>
      </w:r>
      <w:bookmarkEnd w:id="115"/>
    </w:p>
    <w:p>
      <w:pPr>
        <w:pStyle w:val="BookText"/>
      </w:pPr>
      <w:r>
        <w:rPr>
          <w:rFonts w:ascii="IRNazanin" w:hAnsi="IRNazanin" w:eastAsia="IRNazanin" w:cs="IRNazanin"/>
          <w:lang w:bidi="fa-IR"/>
          <w:color w:val="111111"/>
          <w:sz w:val="28"/>
          <w:szCs w:val="28"/>
          <w:rtl/>
        </w:rPr>
        <w:t xml:space="preserve">و سار الإمام(علیه السّلام)مع ممالیکه سیرة تتّسم بالرفق و العطف و الحنان، فکان یعاملهم کأبنائه،و قد وجدوا فی کنفه من الرفق ما لم یجدوا فی ظلّ آبائهم،حتّی أنّه لم یعاقب أمة و لا عبدا فیما إذا اقترفا ذنبا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له مملوک فدعاه مرّتین فلم یجبه،و فی الثالثة قال له الإمام برفق و لطف:«یا بنیّ،أما سمعت صوتی؟»قال:بلی...،فقال له(علیه السّلام):«لم لم تجبنی؟» فقال:أمنت منک،فخرج الإمام وراح یحمد اللّه و یقول:«الحمد للّه الذی جعل مملوکی یأمننی...»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0314_93965"/>
    <w:bookmarkEnd w:id="17"/>
    <w:p>
      <w:pPr>
        <w:pStyle w:val="Heading2"/>
      </w:pPr>
      <w:bookmarkStart w:id="116" w:name="_Toc25"/>
      <w:r>
        <w:t>الباب الثّانی: نشأة الإمام زین العابدین(علیه السّلام)</w:t>
      </w:r>
      <w:bookmarkEnd w:id="116"/>
    </w:p>
    <w:p>
      <w:pPr>
        <w:pStyle w:val="Heading3"/>
      </w:pPr>
      <w:bookmarkStart w:id="117" w:name="_Toc26"/>
      <w:r>
        <w:t>اشارة</w:t>
      </w:r>
      <w:bookmarkEnd w:id="11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زین العابدین(علیه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زین العابدین(علیه السّلام) الفصل الثالث:</w:t>
      </w:r>
    </w:p>
    <w:p>
      <w:pPr>
        <w:pStyle w:val="BookText"/>
      </w:pPr>
      <w:r>
        <w:rPr>
          <w:rFonts w:ascii="IRNazanin" w:hAnsi="IRNazanin" w:eastAsia="IRNazanin" w:cs="IRNazanin"/>
          <w:lang w:bidi="fa-IR"/>
          <w:color w:val="111111"/>
          <w:sz w:val="28"/>
          <w:szCs w:val="28"/>
          <w:rtl/>
        </w:rPr>
        <w:t xml:space="preserve">حیاة الإمام زین العابدین(علیه السّلام)من الولادة الی الإمامة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0314_93967"/>
    <w:bookmarkEnd w:id="18"/>
    <w:p>
      <w:pPr>
        <w:pStyle w:val="Heading3"/>
      </w:pPr>
      <w:bookmarkStart w:id="118" w:name="_Toc27"/>
      <w:r>
        <w:t>الفصل الأوّل:نشأة الإمام زین العابدین علیه السّلام</w:t>
      </w:r>
      <w:bookmarkEnd w:id="118"/>
    </w:p>
    <w:p>
      <w:pPr>
        <w:pStyle w:val="Heading4"/>
      </w:pPr>
      <w:bookmarkStart w:id="119" w:name="_Toc28"/>
      <w:r>
        <w:t>اشارة</w:t>
      </w:r>
      <w:bookmarkEnd w:id="119"/>
    </w:p>
    <w:p>
      <w:pPr>
        <w:pStyle w:val="BookText"/>
      </w:pPr>
      <w:r>
        <w:rPr>
          <w:rFonts w:ascii="IRNazanin" w:hAnsi="IRNazanin" w:eastAsia="IRNazanin" w:cs="IRNazanin"/>
          <w:lang w:bidi="fa-IR"/>
          <w:color w:val="111111"/>
          <w:sz w:val="28"/>
          <w:szCs w:val="28"/>
          <w:rtl/>
        </w:rPr>
        <w:t xml:space="preserve">نشأة الإمام زین العابدین(علیه السّلام)</w:t>
      </w:r>
    </w:p>
    <w:p>
      <w:pPr>
        <w:pStyle w:val="BookText"/>
      </w:pPr>
      <w:r>
        <w:rPr>
          <w:rFonts w:ascii="IRNazanin" w:hAnsi="IRNazanin" w:eastAsia="IRNazanin" w:cs="IRNazanin"/>
          <w:lang w:bidi="fa-IR"/>
          <w:color w:val="111111"/>
          <w:sz w:val="28"/>
          <w:szCs w:val="28"/>
          <w:rtl/>
        </w:rPr>
        <w:t xml:space="preserve">لقد توفّرت للإمام زین العابدین(علیه السّلام)جمیع المکوّنات التربویة الرفیعة التی لم یظفر بها أحد سواه،و قد عملت علی تکوینه و بناء شخصیّته بصورة متمیّزة،جعلته فی الرعیل الأول من أئمّة المسلمین الذین منحهم الرسول(صلّی اللّه علیه و آله)ثقته،و جعلهم قادة لامّته و امناء علی أداء رسالته.</w:t>
      </w:r>
    </w:p>
    <w:p>
      <w:pPr>
        <w:pStyle w:val="BookText"/>
      </w:pPr>
      <w:r>
        <w:rPr>
          <w:rFonts w:ascii="IRNazanin" w:hAnsi="IRNazanin" w:eastAsia="IRNazanin" w:cs="IRNazanin"/>
          <w:lang w:bidi="fa-IR"/>
          <w:color w:val="111111"/>
          <w:sz w:val="28"/>
          <w:szCs w:val="28"/>
          <w:rtl/>
        </w:rPr>
        <w:t xml:space="preserve">نشأ الامام فی أرفع بیت و أسماه ألا و هو بیت النبوّة و الإمامة الذی أذن اللّه أن یرفع و یذکر فیه اسمه </w:t>
      </w:r>
      <w:r>
        <w:rPr>
          <w:rStyle w:val="FootnoteReference"/>
        </w:rPr>
        <w:footnoteReference w:id="82"/>
      </w:r>
      <w:r>
        <w:rPr>
          <w:rFonts w:ascii="IRNazanin" w:hAnsi="IRNazanin" w:eastAsia="IRNazanin" w:cs="IRNazanin"/>
          <w:lang w:bidi="fa-IR"/>
          <w:color w:val="111111"/>
          <w:sz w:val="28"/>
          <w:szCs w:val="28"/>
          <w:rtl/>
        </w:rPr>
        <w:t xml:space="preserve">،و منذ الأیام الاولی من حیاته کان جده الإمام أمیر المؤمنین علیّ بن أبی طالب(علیه السّلام)یتعاهده بالرعایة و یشعّ علیه من أنوار روحه التی طبّق شذاها العالم بأسره،فکان الحفید-بحقّ-صورة صادقة عن جدّه،یحاکیه و یضاهیه فی شخصیّته و مکوّناته النفسیة.</w:t>
      </w:r>
    </w:p>
    <w:p>
      <w:pPr>
        <w:pStyle w:val="BookText"/>
      </w:pPr>
      <w:r>
        <w:rPr>
          <w:rFonts w:ascii="IRNazanin" w:hAnsi="IRNazanin" w:eastAsia="IRNazanin" w:cs="IRNazanin"/>
          <w:lang w:bidi="fa-IR"/>
          <w:color w:val="111111"/>
          <w:sz w:val="28"/>
          <w:szCs w:val="28"/>
          <w:rtl/>
        </w:rPr>
        <w:t xml:space="preserve">کما عاش الإمام(علیه السّلام)فی کنف عمّه الزکی الإمام الحسن المجتبی(علیه السّلام) سیّد شباب أهل الجنّة و ریحانة رسول اللّه(صلّی اللّه علیه و آله)و سبطه الأول،إذ کان یغدق علیه من عطفه و حنانه،و یغرس فی نفسه مثله العظیمة و خصاله السامیة،و کان الإمام(علیه السّلام)طوال هذه السنین تحت ظلّ والده العظیم أبی الأحرار و سیّد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0314_93968"/>
    <w:bookmarkEnd w:id="19"/>
    <w:p>
      <w:pPr>
        <w:pStyle w:val="BookText"/>
      </w:pPr>
      <w:r>
        <w:rPr>
          <w:rFonts w:ascii="IRNazanin" w:hAnsi="IRNazanin" w:eastAsia="IRNazanin" w:cs="IRNazanin"/>
          <w:lang w:bidi="fa-IR"/>
          <w:color w:val="111111"/>
          <w:sz w:val="28"/>
          <w:szCs w:val="28"/>
          <w:rtl/>
        </w:rPr>
        <w:t xml:space="preserve">الشهداء الإمام الحسین بن علیّ(علیهما السّلام)الذی رأی فی ولده علی زین العابدین(علیه السّلام)امتدادا ذاتیّا و مشرقا لروحانیّة النبوّة و مثل الإمامة،فأولاه المزید من رعایته و عنایته،و قدّمه علی بقیة أبنائه،و صاحبه فی أکثر أوقاته.</w:t>
      </w:r>
    </w:p>
    <w:p>
      <w:pPr>
        <w:pStyle w:val="BookText"/>
      </w:pPr>
      <w:r>
        <w:rPr>
          <w:rFonts w:ascii="IRNazanin" w:hAnsi="IRNazanin" w:eastAsia="IRNazanin" w:cs="IRNazanin"/>
          <w:lang w:bidi="fa-IR"/>
          <w:color w:val="111111"/>
          <w:sz w:val="28"/>
          <w:szCs w:val="28"/>
          <w:rtl/>
        </w:rPr>
        <w:t xml:space="preserve">لقد ولد الإمام زین العابدین(علیه السّلام)فی المدینة فی الیوم الخامس من شعبان سنة(36 ه) </w:t>
      </w:r>
      <w:r>
        <w:rPr>
          <w:rStyle w:val="FootnoteReference"/>
        </w:rPr>
        <w:footnoteReference w:id="83"/>
      </w:r>
      <w:r>
        <w:rPr>
          <w:rFonts w:ascii="IRNazanin" w:hAnsi="IRNazanin" w:eastAsia="IRNazanin" w:cs="IRNazanin"/>
          <w:lang w:bidi="fa-IR"/>
          <w:color w:val="111111"/>
          <w:sz w:val="28"/>
          <w:szCs w:val="28"/>
          <w:rtl/>
        </w:rPr>
        <w:t xml:space="preserve">یوم فتح البصرة،حیث إنّ الإمام علی(علیه السّلام)لم ینتقل بعد بعاصمته من المدینة الی الکوفة.و توفّی بالمدینة سنة(94 أو 95 ه).</w:t>
      </w:r>
    </w:p>
    <w:p>
      <w:pPr>
        <w:pStyle w:val="BookText"/>
      </w:pPr>
      <w:r>
        <w:rPr>
          <w:rFonts w:ascii="IRNazanin" w:hAnsi="IRNazanin" w:eastAsia="IRNazanin" w:cs="IRNazanin"/>
          <w:lang w:bidi="fa-IR"/>
          <w:color w:val="111111"/>
          <w:sz w:val="28"/>
          <w:szCs w:val="28"/>
          <w:rtl/>
        </w:rPr>
        <w:t xml:space="preserve">و هناک من المؤرخین ذکر أنّه ولد فی سنة(38 ه)و فی مدینة الکوفة حیث کان جدّه الإمام أمیر المؤمنین(علیه السّلام)قد اتّخذها عاصمة لدولته بعد حرب الجمل،فمن الطبیعی أن یکون الحسین السبط(علیه السّلام)مع أهله عن أبیه(علیه السّلام)فی هذه الفترة بشکل خاص </w:t>
      </w:r>
      <w:r>
        <w:rPr>
          <w:rStyle w:val="FootnoteReference"/>
        </w:rPr>
        <w:footnoteReference w:id="84"/>
      </w:r>
    </w:p>
    <w:p>
      <w:pPr>
        <w:pStyle w:val="Heading4"/>
      </w:pPr>
      <w:bookmarkStart w:id="120" w:name="_Toc29"/>
      <w:r>
        <w:t>امّه:</w:t>
      </w:r>
      <w:bookmarkEnd w:id="120"/>
    </w:p>
    <w:p>
      <w:pPr>
        <w:pStyle w:val="BookText"/>
      </w:pPr>
      <w:r>
        <w:rPr>
          <w:rFonts w:ascii="IRNazanin" w:hAnsi="IRNazanin" w:eastAsia="IRNazanin" w:cs="IRNazanin"/>
          <w:lang w:bidi="fa-IR"/>
          <w:color w:val="111111"/>
          <w:sz w:val="28"/>
          <w:szCs w:val="28"/>
          <w:rtl/>
        </w:rPr>
        <w:t xml:space="preserve">اسمها«شهربانو»أو«شهربانویه»أو«شاه زنان»بنت یزدجرد آخر ملوک الفرس </w:t>
      </w:r>
      <w:r>
        <w:rPr>
          <w:rStyle w:val="FootnoteReference"/>
        </w:rPr>
        <w:footnoteReference w:id="85"/>
      </w:r>
      <w:r>
        <w:rPr>
          <w:rFonts w:ascii="IRNazanin" w:hAnsi="IRNazanin" w:eastAsia="IRNazanin" w:cs="IRNazanin"/>
          <w:lang w:bidi="fa-IR"/>
          <w:color w:val="111111"/>
          <w:sz w:val="28"/>
          <w:szCs w:val="28"/>
          <w:rtl/>
        </w:rPr>
        <w:t xml:space="preserve">،و ذکر البعض أنّ امه قد أجابت نداء ربّها أیّام نفاسها فلم تلد سواه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0314_93969"/>
    <w:bookmarkEnd w:id="20"/>
    <w:p>
      <w:pPr>
        <w:pStyle w:val="Heading4"/>
      </w:pPr>
      <w:bookmarkStart w:id="121" w:name="_Toc30"/>
      <w:r>
        <w:t>کناه:</w:t>
      </w:r>
      <w:bookmarkEnd w:id="121"/>
    </w:p>
    <w:p>
      <w:pPr>
        <w:pStyle w:val="BookText"/>
      </w:pPr>
      <w:r>
        <w:rPr>
          <w:rFonts w:ascii="IRNazanin" w:hAnsi="IRNazanin" w:eastAsia="IRNazanin" w:cs="IRNazanin"/>
          <w:lang w:bidi="fa-IR"/>
          <w:color w:val="111111"/>
          <w:sz w:val="28"/>
          <w:szCs w:val="28"/>
          <w:rtl/>
        </w:rPr>
        <w:t xml:space="preserve">أبو الحسن،أبو محمّد،أبو الحسین،أبو عبد اللّه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4"/>
      </w:pPr>
      <w:bookmarkStart w:id="122" w:name="_Toc31"/>
      <w:r>
        <w:t>ألقابه:</w:t>
      </w:r>
      <w:bookmarkEnd w:id="122"/>
    </w:p>
    <w:p>
      <w:pPr>
        <w:pStyle w:val="BookText"/>
      </w:pPr>
      <w:r>
        <w:rPr>
          <w:rFonts w:ascii="IRNazanin" w:hAnsi="IRNazanin" w:eastAsia="IRNazanin" w:cs="IRNazanin"/>
          <w:lang w:bidi="fa-IR"/>
          <w:color w:val="111111"/>
          <w:sz w:val="28"/>
          <w:szCs w:val="28"/>
          <w:rtl/>
        </w:rPr>
        <w:t xml:space="preserve">«زین العابدین»و«ذو الثفنات»و«سیّد العابدین»و«قدوة الزاهدین»و«سیّد المتّقین»و«إمام المؤمنین»و«الأمین»و«السجّاد» و«الزکی»و«زین الصالحین»و«منار القانتین»و«العدل»و«إمام الامّة» و«البکّاء»،و قد اشتهر بلقبی«السجاد»و«زین العابدین»أکثر من غیرهما.</w:t>
      </w:r>
    </w:p>
    <w:p>
      <w:pPr>
        <w:pStyle w:val="BookText"/>
      </w:pPr>
      <w:r>
        <w:rPr>
          <w:rFonts w:ascii="Amiri" w:hAnsi="Amiri" w:eastAsia="Amiri" w:cs="Amiri"/>
          <w:lang w:bidi="ar-SA"/>
          <w:color w:val="111111"/>
          <w:sz w:val="28"/>
          <w:szCs w:val="28"/>
          <w:rtl/>
        </w:rPr>
        <w:t xml:space="preserve">إنّ هذه الألقاب قد منحها الناس للإمام عند ما وجدوه التجسید الحیّ لها، و المصداق الکامل ل: وَ عِبٰادُ الرَّحْمٰنِ الَّذِینَ یَمْشُونَ عَلَی الْأَرْضِ هَوْناً وَ إِذٰا خٰاطَبَهُمُ الْجٰاهِلُونَ قٰالُوا سَلاٰماً </w:t>
      </w:r>
      <w:r>
        <w:rPr>
          <w:rStyle w:val="FootnoteReference"/>
        </w:rPr>
        <w:footnoteReference w:id="88"/>
      </w:r>
      <w:r>
        <w:rPr>
          <w:rFonts w:ascii="IRNazanin" w:hAnsi="IRNazanin" w:eastAsia="IRNazanin" w:cs="IRNazanin"/>
          <w:lang w:bidi="fa-IR"/>
          <w:color w:val="111111"/>
          <w:sz w:val="28"/>
          <w:szCs w:val="28"/>
          <w:rtl/>
        </w:rPr>
        <w:t xml:space="preserve">،و بعض الذین منحوه هذه الألقاب لم یکونوا من شیعته،و لم یکونوا یعتبرونه إماما من قبل اللّه تعالی،لکنّهم ما استطاعوا أن یتجاهلوا الحقائق التی رأوها فیه.</w:t>
      </w:r>
    </w:p>
    <w:p>
      <w:pPr>
        <w:pStyle w:val="BookText"/>
      </w:pPr>
      <w:r>
        <w:rPr>
          <w:rFonts w:ascii="IRNazanin" w:hAnsi="IRNazanin" w:eastAsia="IRNazanin" w:cs="IRNazanin"/>
          <w:lang w:bidi="fa-IR"/>
          <w:color w:val="111111"/>
          <w:sz w:val="28"/>
          <w:szCs w:val="28"/>
          <w:rtl/>
        </w:rPr>
        <w:t xml:space="preserve">لقد ذکر المؤرّخون ما یبیّن لنا بعض العلل التأریخیة لجملة من هذه الألقاب المبارکة:</w:t>
      </w:r>
    </w:p>
    <w:p>
      <w:pPr>
        <w:pStyle w:val="BookText"/>
      </w:pPr>
      <w:r>
        <w:rPr>
          <w:rFonts w:ascii="IRNazanin" w:hAnsi="IRNazanin" w:eastAsia="IRNazanin" w:cs="IRNazanin"/>
          <w:lang w:bidi="fa-IR"/>
          <w:color w:val="111111"/>
          <w:sz w:val="28"/>
          <w:szCs w:val="28"/>
          <w:rtl/>
        </w:rPr>
        <w:t xml:space="preserve">1-روی عن الصحابی الجلیل جابر بن عبد اللّه الانصاری أنّه قال:کنت جالسا عند رسول اللّه(صلّی اللّه علیه و اله)و الحسین فی حجره و هو یلاعبه فقال(صلّی اللّه علیه و اله):</w:t>
      </w:r>
    </w:p>
    <w:p>
      <w:pPr>
        <w:pStyle w:val="BookText"/>
      </w:pPr>
      <w:r>
        <w:rPr>
          <w:rFonts w:ascii="IRNazanin" w:hAnsi="IRNazanin" w:eastAsia="IRNazanin" w:cs="IRNazanin"/>
          <w:lang w:bidi="fa-IR"/>
          <w:color w:val="111111"/>
          <w:sz w:val="28"/>
          <w:szCs w:val="28"/>
          <w:rtl/>
        </w:rPr>
        <w:t xml:space="preserve">«یا جابر،یولد له مولود اسمه علیّ،إذا کان یوم القیامة نادی مناد لیقم(سیّد العابدین)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فیقوم ولده،ثم یولد له ولد اسمه محمّد،فإن أنت أدرکته یا جابر فاقرأه منّی السلام»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2-کان الزهری إذا حدّث عن علیّ بن الحسین(علیه السّلام)قال:حدّثنی«زین العابدین»علیّ بن الحسین،فقال له سفیان بن عیینة:و لم تقول له زین العابدین؟قال:لأنّی سمعت سعید بن المسیب یحدّث عن ابن عباس أنّ رسول اللّه(صلّی اللّه علیه و اله)قال:«إذا کان یوم القیامة ینادی مناد أین زین العابدین؟فکأنّی أنظر إلی ولدی علیّ بن الحسین بن علیّ بن أبی طالب یخطر(یخطو)بین الصفوف» </w:t>
      </w:r>
      <w:r>
        <w:rPr>
          <w:rStyle w:val="FootnoteReference"/>
        </w:rPr>
        <w:footnoteReference w:id="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جاء عن الإمام أبی جعفر الباقر(علیه السّلام)أنّه قال:«کان لأبی فی مواضع سجوده آثار ناتئة،و کان یقطعها فی السنة مرتّین،فی کلّ مرة خمس ثفنات،فسمّی ذا الثفنات لذلک»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4-کما جاء عنه عن کثرة سجود أبیه:ما ذکر للّه عزّ و جلّ نعمة علیه إلاّ و سجد،و لا دفع اللّه عنه سوء إلاّ و سجد،و لا فرغ من صلاة مفروضة إلاّ و سجد، و کان أثر السجود فی جمیع مواضع سجوده فسمّی بالسجّاد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0314_93971"/>
    <w:bookmarkEnd w:id="21"/>
    <w:p>
      <w:pPr>
        <w:pStyle w:val="Heading3"/>
      </w:pPr>
      <w:bookmarkStart w:id="123" w:name="_Toc32"/>
      <w:r>
        <w:t>الفصل الثّانی:مراحل حیاة الإمام زین العابدین علیه السّلام</w:t>
      </w:r>
      <w:bookmarkEnd w:id="123"/>
    </w:p>
    <w:p>
      <w:pPr>
        <w:pStyle w:val="BookText"/>
      </w:pPr>
      <w:r>
        <w:rPr>
          <w:rFonts w:ascii="IRNazanin" w:hAnsi="IRNazanin" w:eastAsia="IRNazanin" w:cs="IRNazanin"/>
          <w:lang w:bidi="fa-IR"/>
          <w:color w:val="111111"/>
          <w:sz w:val="28"/>
          <w:szCs w:val="28"/>
          <w:rtl/>
        </w:rPr>
        <w:t xml:space="preserve">مراحل حیاة الإمام زین العابدین(علیه السّلام)</w:t>
      </w:r>
    </w:p>
    <w:p>
      <w:pPr>
        <w:pStyle w:val="BookText"/>
      </w:pPr>
      <w:r>
        <w:rPr>
          <w:rFonts w:ascii="IRNazanin" w:hAnsi="IRNazanin" w:eastAsia="IRNazanin" w:cs="IRNazanin"/>
          <w:lang w:bidi="fa-IR"/>
          <w:color w:val="111111"/>
          <w:sz w:val="28"/>
          <w:szCs w:val="28"/>
          <w:rtl/>
        </w:rPr>
        <w:t xml:space="preserve">تنقسم حیاة الإمام زین العابدین(علیه السّلام)-کما تنقسم حیاة سائر الأئمة(علیهم السّلام)-الی مرحلتین متمیّزتین:</w:t>
      </w:r>
    </w:p>
    <w:p>
      <w:pPr>
        <w:pStyle w:val="BookText"/>
      </w:pPr>
      <w:r>
        <w:rPr>
          <w:rFonts w:ascii="IRNazanin" w:hAnsi="IRNazanin" w:eastAsia="IRNazanin" w:cs="IRNazanin"/>
          <w:lang w:bidi="fa-IR"/>
          <w:color w:val="111111"/>
          <w:sz w:val="28"/>
          <w:szCs w:val="28"/>
          <w:rtl/>
        </w:rPr>
        <w:t xml:space="preserve">1-مرحلة ما قبل التصدّی للإمامة و الزعامة.</w:t>
      </w:r>
    </w:p>
    <w:p>
      <w:pPr>
        <w:pStyle w:val="BookText"/>
      </w:pPr>
      <w:r>
        <w:rPr>
          <w:rFonts w:ascii="IRNazanin" w:hAnsi="IRNazanin" w:eastAsia="IRNazanin" w:cs="IRNazanin"/>
          <w:lang w:bidi="fa-IR"/>
          <w:color w:val="111111"/>
          <w:sz w:val="28"/>
          <w:szCs w:val="28"/>
          <w:rtl/>
        </w:rPr>
        <w:t xml:space="preserve">2-مرحلة التصدّی و ممارسة القیادة حتی الشهادة.</w:t>
      </w:r>
    </w:p>
    <w:p>
      <w:pPr>
        <w:pStyle w:val="BookText"/>
      </w:pPr>
      <w:r>
        <w:rPr>
          <w:rFonts w:ascii="IRNazanin" w:hAnsi="IRNazanin" w:eastAsia="IRNazanin" w:cs="IRNazanin"/>
          <w:lang w:bidi="fa-IR"/>
          <w:color w:val="111111"/>
          <w:sz w:val="28"/>
          <w:szCs w:val="28"/>
          <w:rtl/>
        </w:rPr>
        <w:t xml:space="preserve">لقد عاش الإمام زین العابدین(علیه السّلام)فی المرحلة الاولی من حیاته فی ظلال جدّه الإمام أمیر المؤمنین،و عمّه الإمام الحسن المجتبی و أبیه الإمام الحسین سید الشهداء(علیهم السّلام)مدة تناهز العقدین و نصف العقد،حیث قضی فی کنف جدّه الإمام علی(علیه السّلام)ما یزید قلیلا عن أربع سنوات،و ما لا یقل عن سنتین لو کانت ولادته سنة(38 ه).</w:t>
      </w:r>
    </w:p>
    <w:p>
      <w:pPr>
        <w:pStyle w:val="BookText"/>
      </w:pPr>
      <w:r>
        <w:rPr>
          <w:rFonts w:ascii="IRNazanin" w:hAnsi="IRNazanin" w:eastAsia="IRNazanin" w:cs="IRNazanin"/>
          <w:lang w:bidi="fa-IR"/>
          <w:color w:val="111111"/>
          <w:sz w:val="28"/>
          <w:szCs w:val="28"/>
          <w:rtl/>
        </w:rPr>
        <w:t xml:space="preserve">بینما قضی عقدا آخر من حیاته فی کنف عمّه و أبیه(علیهما السّلام)حیث استشهد عمّه الإمام الحسن السبط(علیه السّلام)سنة 50 هجریة.</w:t>
      </w:r>
    </w:p>
    <w:p>
      <w:pPr>
        <w:pStyle w:val="BookText"/>
      </w:pPr>
      <w:r>
        <w:rPr>
          <w:rFonts w:ascii="IRNazanin" w:hAnsi="IRNazanin" w:eastAsia="IRNazanin" w:cs="IRNazanin"/>
          <w:lang w:bidi="fa-IR"/>
          <w:color w:val="111111"/>
          <w:sz w:val="28"/>
          <w:szCs w:val="28"/>
          <w:rtl/>
        </w:rPr>
        <w:t xml:space="preserve">کما قضی عقدا ثانیا فی ظلّ قیادة أبیه الحسین السبط(علیه السّلام)و هی الفترة الواقعة بین مطلع سنة(50 ه)و بدایة سنة(60 ه).</w:t>
      </w:r>
    </w:p>
    <w:p>
      <w:pPr>
        <w:pStyle w:val="BookText"/>
      </w:pPr>
      <w:r>
        <w:rPr>
          <w:rFonts w:ascii="IRNazanin" w:hAnsi="IRNazanin" w:eastAsia="IRNazanin" w:cs="IRNazanin"/>
          <w:lang w:bidi="fa-IR"/>
          <w:color w:val="111111"/>
          <w:sz w:val="28"/>
          <w:szCs w:val="28"/>
          <w:rtl/>
        </w:rPr>
        <w:t xml:space="preserve">لقد عاش الإمام زین العابدین(علیه السّلام)فترة المخاض الصعب خلال المرحلة الاولی من حیاته و قضاها مع کل من جدّه و عمّه و أبیه(علیهم السّلام)،و استعدّ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لتحمّل أعباء الإمامة و القیادة بعد استشهاد أبیه و الصفوة من أهل بیته و أصحابه فی ملحمة عاشوراء الخالدة التی مهّد لها معاویة بن أبی سفیان و تحمّل وزرها ابنه یزید المعلن بفسقه و المستأثر بحکم اللّه فی أرض الإسلام المبارکة.</w:t>
      </w:r>
    </w:p>
    <w:p>
      <w:pPr>
        <w:pStyle w:val="BookText"/>
      </w:pPr>
      <w:r>
        <w:rPr>
          <w:rFonts w:ascii="IRNazanin" w:hAnsi="IRNazanin" w:eastAsia="IRNazanin" w:cs="IRNazanin"/>
          <w:lang w:bidi="fa-IR"/>
          <w:color w:val="111111"/>
          <w:sz w:val="28"/>
          <w:szCs w:val="28"/>
          <w:rtl/>
        </w:rPr>
        <w:t xml:space="preserve">و أمّا المرحلة الثانیة من حیاته الکریمة قد ناهزت ثلاثة عقود و نصف عقد من عمره الشریف،و عاصر خلالها کلاّ من حکم یزید بن معاویة و معاویة بن یزید و مروان بن الحکم و عبد الملک بن مروان،ثم اغتالته الأیدی الامویة الأثیمة بأمر من الحاکم ولید بن عبد الملک بن مروان و استشهد فی (25)من المحرّم أو ما یقرب منه سنة(94)أو(95)هجریة عن عمر یناهز (57)سنة أو دونها قلیلا 1فکانت مدّة إمامته و زعامته حوالی(34)سنة.</w:t>
      </w:r>
    </w:p>
    <w:p>
      <w:pPr>
        <w:pStyle w:val="BookText"/>
      </w:pPr>
      <w:r>
        <w:rPr>
          <w:rFonts w:ascii="IRNazanin" w:hAnsi="IRNazanin" w:eastAsia="IRNazanin" w:cs="IRNazanin"/>
          <w:lang w:bidi="fa-IR"/>
          <w:color w:val="111111"/>
          <w:sz w:val="28"/>
          <w:szCs w:val="28"/>
          <w:rtl/>
        </w:rPr>
        <w:t xml:space="preserve">و فی هذه الدراسة نقسّم المرحلة الثانیة من حیاة هذا الإمام الحافلة بأنواع الجهاد الی قسمین متمیزین من الکفاح و الجهاد:</w:t>
      </w:r>
    </w:p>
    <w:p>
      <w:pPr>
        <w:pStyle w:val="BookText"/>
      </w:pPr>
      <w:r>
        <w:rPr>
          <w:rFonts w:ascii="IRNazanin" w:hAnsi="IRNazanin" w:eastAsia="IRNazanin" w:cs="IRNazanin"/>
          <w:lang w:bidi="fa-IR"/>
          <w:color w:val="111111"/>
          <w:sz w:val="28"/>
          <w:szCs w:val="28"/>
          <w:rtl/>
        </w:rPr>
        <w:t xml:space="preserve">الأوّل:جهاده بعد ملحمة عاشوراء و قبل استقراره فی المدینة.</w:t>
      </w:r>
    </w:p>
    <w:p>
      <w:pPr>
        <w:pStyle w:val="BookText"/>
      </w:pPr>
      <w:r>
        <w:rPr>
          <w:rFonts w:ascii="IRNazanin" w:hAnsi="IRNazanin" w:eastAsia="IRNazanin" w:cs="IRNazanin"/>
          <w:lang w:bidi="fa-IR"/>
          <w:color w:val="111111"/>
          <w:sz w:val="28"/>
          <w:szCs w:val="28"/>
          <w:rtl/>
        </w:rPr>
        <w:t xml:space="preserve">الثانی:جهاده بعد استقراره فی المدینة.</w:t>
      </w:r>
    </w:p>
    <w:p>
      <w:pPr>
        <w:pStyle w:val="BookText"/>
      </w:pPr>
      <w:r>
        <w:rPr>
          <w:rFonts w:ascii="IRNazanin" w:hAnsi="IRNazanin" w:eastAsia="IRNazanin" w:cs="IRNazanin"/>
          <w:lang w:bidi="fa-IR"/>
          <w:color w:val="111111"/>
          <w:sz w:val="28"/>
          <w:szCs w:val="28"/>
          <w:rtl/>
        </w:rPr>
        <w:t xml:space="preserve">و علی هذا التقسیم سوف ندرس حیاته ضمن مراحل ثلاث:</w:t>
      </w:r>
    </w:p>
    <w:p>
      <w:pPr>
        <w:pStyle w:val="BookText"/>
      </w:pPr>
      <w:r>
        <w:rPr>
          <w:rFonts w:ascii="IRNazanin" w:hAnsi="IRNazanin" w:eastAsia="IRNazanin" w:cs="IRNazanin"/>
          <w:lang w:bidi="fa-IR"/>
          <w:color w:val="111111"/>
          <w:sz w:val="28"/>
          <w:szCs w:val="28"/>
          <w:rtl/>
        </w:rPr>
        <w:t xml:space="preserve">المرحلة الاولی:حیاته قبل استشهاد أبیه(علیه السّلام).</w:t>
      </w:r>
    </w:p>
    <w:p>
      <w:pPr>
        <w:pStyle w:val="BookText"/>
      </w:pPr>
      <w:r>
        <w:rPr>
          <w:rFonts w:ascii="IRNazanin" w:hAnsi="IRNazanin" w:eastAsia="IRNazanin" w:cs="IRNazanin"/>
          <w:lang w:bidi="fa-IR"/>
          <w:color w:val="111111"/>
          <w:sz w:val="28"/>
          <w:szCs w:val="28"/>
          <w:rtl/>
        </w:rPr>
        <w:t xml:space="preserve">المرحلة الثانیة:حیاته بعد استشهاد أبیه و قبل استقراره فی المدینة.</w:t>
      </w:r>
    </w:p>
    <w:p>
      <w:pPr>
        <w:pStyle w:val="BookText"/>
      </w:pPr>
      <w:r>
        <w:rPr>
          <w:rFonts w:ascii="IRNazanin" w:hAnsi="IRNazanin" w:eastAsia="IRNazanin" w:cs="IRNazanin"/>
          <w:lang w:bidi="fa-IR"/>
          <w:color w:val="111111"/>
          <w:sz w:val="28"/>
          <w:szCs w:val="28"/>
          <w:rtl/>
        </w:rPr>
        <w:t xml:space="preserve">المرحلة الثالثة:حیاته بعد استقراره فی المدینة.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314_93973"/>
    <w:bookmarkEnd w:id="22"/>
    <w:p>
      <w:pPr>
        <w:pStyle w:val="Heading3"/>
      </w:pPr>
      <w:bookmarkStart w:id="124" w:name="_Toc33"/>
      <w:r>
        <w:t>الفصل الثّالث:الإمام زین العابدین علیه السّلام من الولادة الی الإمامة</w:t>
      </w:r>
      <w:bookmarkEnd w:id="124"/>
    </w:p>
    <w:p>
      <w:pPr>
        <w:pStyle w:val="Heading4"/>
      </w:pPr>
      <w:bookmarkStart w:id="125" w:name="_Toc34"/>
      <w:r>
        <w:t>اشارة</w:t>
      </w:r>
      <w:bookmarkEnd w:id="125"/>
    </w:p>
    <w:p>
      <w:pPr>
        <w:pStyle w:val="BookText"/>
      </w:pPr>
      <w:r>
        <w:rPr>
          <w:rFonts w:ascii="IRNazanin" w:hAnsi="IRNazanin" w:eastAsia="IRNazanin" w:cs="IRNazanin"/>
          <w:lang w:bidi="fa-IR"/>
          <w:color w:val="111111"/>
          <w:sz w:val="28"/>
          <w:szCs w:val="28"/>
          <w:rtl/>
        </w:rPr>
        <w:t xml:space="preserve">الإمام زین العابدین(علیه السّلام)من الولادة الی الإمامة</w:t>
      </w:r>
    </w:p>
    <w:p>
      <w:pPr>
        <w:pStyle w:val="BookText"/>
      </w:pPr>
      <w:r>
        <w:rPr>
          <w:rFonts w:ascii="IRNazanin" w:hAnsi="IRNazanin" w:eastAsia="IRNazanin" w:cs="IRNazanin"/>
          <w:lang w:bidi="fa-IR"/>
          <w:color w:val="111111"/>
          <w:sz w:val="28"/>
          <w:szCs w:val="28"/>
          <w:rtl/>
        </w:rPr>
        <w:t xml:space="preserve">و تتضمّن استعراض عصر الإمام(علیه السّلام)و حیاته قبل کربلاء،أی من الولادة حتی استشهاد أبیه(علیه السّلام)،من سنة(38 أو 36 ه)إلی سنة(61 ه).</w:t>
      </w:r>
    </w:p>
    <w:p>
      <w:pPr>
        <w:pStyle w:val="BookText"/>
      </w:pPr>
      <w:r>
        <w:rPr>
          <w:rFonts w:ascii="IRNazanin" w:hAnsi="IRNazanin" w:eastAsia="IRNazanin" w:cs="IRNazanin"/>
          <w:lang w:bidi="fa-IR"/>
          <w:color w:val="111111"/>
          <w:sz w:val="28"/>
          <w:szCs w:val="28"/>
          <w:rtl/>
        </w:rPr>
        <w:t xml:space="preserve">لقد عاصر الإمام زین العابدین(علیه السّلام)فی مرحلتی الطفولة و الفتوّة حکم معاویة بن أبی سفیان الذی تمیّز بالاضطراب أولا،ثمّ تلاه القمع فی العراق، و التأزّم فی الحجاز،و إقصاء السنّة و ظهور البدعة.</w:t>
      </w:r>
    </w:p>
    <w:p>
      <w:pPr>
        <w:pStyle w:val="BookText"/>
      </w:pPr>
      <w:r>
        <w:rPr>
          <w:rFonts w:ascii="IRNazanin" w:hAnsi="IRNazanin" w:eastAsia="IRNazanin" w:cs="IRNazanin"/>
          <w:lang w:bidi="fa-IR"/>
          <w:color w:val="111111"/>
          <w:sz w:val="28"/>
          <w:szCs w:val="28"/>
          <w:rtl/>
        </w:rPr>
        <w:t xml:space="preserve">و لقد استشهد الإمام أمیر المؤمنین علیّ(علیه السّلام)فی الکوفة فی شهر رمضان من سنة أربعین للهجرة،فیما کان یعبّئ الناس لحرب جدیدة مع معاویة،و إثر استشهاده(علیه السّلام)بایع أهل العراق ولده الإمام الحسن المجتبی(علیه السّلام) خلیفة علیهم،إلاّ أنّ قلوب أغلب المبایعین لم تکن تصدّق ألسنتهم،فلا ینتظر من المتظاهرین بالتشیّع فی الکوفة و فی جیش الإمام علیّ(علیه السّلام)-الذین آذوه إلی الدرجة التی تمنّی فیها غیر مرّة الموت-أن یکون سلوکهم مع ولده الحسن(علیه السّلام)أفضل ممّا کان معه.</w:t>
      </w:r>
    </w:p>
    <w:p>
      <w:pPr>
        <w:pStyle w:val="BookText"/>
      </w:pPr>
      <w:r>
        <w:rPr>
          <w:rFonts w:ascii="IRNazanin" w:hAnsi="IRNazanin" w:eastAsia="IRNazanin" w:cs="IRNazanin"/>
          <w:lang w:bidi="fa-IR"/>
          <w:color w:val="111111"/>
          <w:sz w:val="28"/>
          <w:szCs w:val="28"/>
          <w:rtl/>
        </w:rPr>
        <w:t xml:space="preserve">و کانت الکوفة فی السنوات الأخیرة من عمر الإمام علیّ(علیه السّلام)تضمّ مختلف الاتجاهات و الجماعات،فکان هنالک اللاهثون وراء السلطة،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الطامعون فی أن یولیهم الخلیفة الجدید منصبا ما و المسلمون الجدد الذین دفعتهم الآمال الکبیرة إلی الإعراض عن مدنهم و التوجّه إلی عاصمة الخلافة علی أمل الحصول علی عمل یحقّق رغباتهم،و الانتهازیون من الموالی الذین تحالفوا مع هذه القبیلة العربیة أو تلک لتغطّی علی تآمرهم؛إذ لا یجرؤون علی التحرّک دون غطاء عروبی.</w:t>
      </w:r>
    </w:p>
    <w:p>
      <w:pPr>
        <w:pStyle w:val="BookText"/>
      </w:pPr>
      <w:r>
        <w:rPr>
          <w:rFonts w:ascii="IRNazanin" w:hAnsi="IRNazanin" w:eastAsia="IRNazanin" w:cs="IRNazanin"/>
          <w:lang w:bidi="fa-IR"/>
          <w:color w:val="111111"/>
          <w:sz w:val="28"/>
          <w:szCs w:val="28"/>
          <w:rtl/>
        </w:rPr>
        <w:t xml:space="preserve">لقد تقوّم المجتمع الکوفی و قتذاک بهذه الجماعات التی وجّهت قدرتها لإیجاد العراقیل و العقبات أمام حرکة الإمام الحسن السبط(علیه السّلام)عند ما اشترط قیس بن سعد بن عبادة بیعته للإمام الحسن(علیه السّلام)بمحاربة أهل الشام،لکنّ الإمام اضطرّ إلی الصلح مع معاویة بعد أن کشفت أکثر قوات الإمام ما کانت تضمر من أهداف تآمریة علی شخص الإمام،و المخلصین من أصحابه بإنضواء بعضهم تحت لواء معاویة،و بثّهم الإشاعات التی أسفرت عن التخاذل المقیت،حتی کتب من کتب منهم إلی معاویة بتسلیمهم إمامهم و قائدهم إلی معاویة.</w:t>
      </w:r>
    </w:p>
    <w:p>
      <w:pPr>
        <w:pStyle w:val="BookText"/>
      </w:pPr>
      <w:r>
        <w:rPr>
          <w:rFonts w:ascii="IRNazanin" w:hAnsi="IRNazanin" w:eastAsia="IRNazanin" w:cs="IRNazanin"/>
          <w:lang w:bidi="fa-IR"/>
          <w:color w:val="111111"/>
          <w:sz w:val="28"/>
          <w:szCs w:val="28"/>
          <w:rtl/>
        </w:rPr>
        <w:t xml:space="preserve">لقد امتازت الفترة الواقعة بین سنة(41 ه)و سنة(60 ه)بتشدید القهر و القمع علی أتباع أهل البیت(علیهم السّلام)فی العراق،و یتبیّن من خلال تعامل معاویة مع زعماء هذه المنطقة-الذین کانوا یلتقونه بین الحین و الآخر- الدرجة التی بلغها سخطه علی أهل العراق.و قد انکفأ السیاسیون العراقیون- الذین خدعوا فی حرب صفّین و سلّطوا أهل الشام علی مقدراتهم-فی بیوتهم إبّان حکم معاویة،لکنّهم کانوا ینتظرون أن تسنح لهم فرصة جدیدة للتحرک.</w:t>
      </w:r>
    </w:p>
    <w:p>
      <w:pPr>
        <w:pStyle w:val="BookText"/>
      </w:pPr>
      <w:r>
        <w:rPr>
          <w:rFonts w:ascii="IRNazanin" w:hAnsi="IRNazanin" w:eastAsia="IRNazanin" w:cs="IRNazanin"/>
          <w:lang w:bidi="fa-IR"/>
          <w:color w:val="111111"/>
          <w:sz w:val="28"/>
          <w:szCs w:val="28"/>
          <w:rtl/>
        </w:rPr>
        <w:t xml:space="preserve">و من جهة اخری لحق بالمسلمین المخلصین-الذین نشأوا علی التربیة الإسلامیة النقیة و ارتفعوا عن المنظار القومی و القبلی أو نظروا من خلاله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بالشکل الذی لم یضرّ بدینهم-أذی أکبر ممّا لحق بالطائفة الاولی،إذ کانوا یرون فی عهد معاویة-الذی امتدّ نحو عشرین عاما-اندراس سنّة النبیّ(صلّی اللّه علیه و اله).</w:t>
      </w:r>
    </w:p>
    <w:p>
      <w:pPr>
        <w:pStyle w:val="BookText"/>
      </w:pPr>
      <w:r>
        <w:rPr>
          <w:rFonts w:ascii="IRNazanin" w:hAnsi="IRNazanin" w:eastAsia="IRNazanin" w:cs="IRNazanin"/>
          <w:lang w:bidi="fa-IR"/>
          <w:color w:val="111111"/>
          <w:sz w:val="28"/>
          <w:szCs w:val="28"/>
          <w:rtl/>
        </w:rPr>
        <w:t xml:space="preserve">لقد ظهرت البدعة و ساد النظام الملکی عوضا عن الخلافة،و استلم مقالید امور المسلمین أفراد اسرة قامت بکلّ ما بوسعها من أجل القضاء علی الإسلام و المسلمین،حتی أنّ ولدا غیر شرعیّ من آل ثقیف یصبح-و بشهادة بائع خمر-أخا لمعاویة 1.</w:t>
      </w:r>
    </w:p>
    <w:p>
      <w:pPr>
        <w:pStyle w:val="BookText"/>
      </w:pPr>
      <w:r>
        <w:rPr>
          <w:rFonts w:ascii="IRNazanin" w:hAnsi="IRNazanin" w:eastAsia="IRNazanin" w:cs="IRNazanin"/>
          <w:lang w:bidi="fa-IR"/>
          <w:color w:val="111111"/>
          <w:sz w:val="28"/>
          <w:szCs w:val="28"/>
          <w:rtl/>
        </w:rPr>
        <w:t xml:space="preserve">و خلافا لصریح القرآن الکریم لقد بثّ معاویة الجواسیس بین الناس لیحصوا علیهم أنفاسهم،و نسخ الوفاء بالعهد و الإیمان،فقتلوا حجر بن عدیّ بعد کلّ الضمانات التی أعطوها له،و بمؤامرة نسج خیوطها معاویة دسّت جعدة بنت الأشعث بن قیس السمّ لزوجها الإمام الحسن المجتبی سبط رسول اللّه(صلّی اللّه علیه و اله).</w:t>
      </w:r>
    </w:p>
    <w:p>
      <w:pPr>
        <w:pStyle w:val="BookText"/>
      </w:pPr>
      <w:r>
        <w:rPr>
          <w:rFonts w:ascii="IRNazanin" w:hAnsi="IRNazanin" w:eastAsia="IRNazanin" w:cs="IRNazanin"/>
          <w:lang w:bidi="fa-IR"/>
          <w:color w:val="111111"/>
          <w:sz w:val="28"/>
          <w:szCs w:val="28"/>
          <w:rtl/>
        </w:rPr>
        <w:t xml:space="preserve">إلی عشرات الممارسات الاخری المخالفة لصریح القرآن و سنّة النبیّ(صلّی اللّه علیه و اله)التی کان یتّسم بها ذلک العهد.</w:t>
      </w:r>
    </w:p>
    <w:p>
      <w:pPr>
        <w:pStyle w:val="BookText"/>
      </w:pPr>
      <w:r>
        <w:rPr>
          <w:rFonts w:ascii="IRNazanin" w:hAnsi="IRNazanin" w:eastAsia="IRNazanin" w:cs="IRNazanin"/>
          <w:lang w:bidi="fa-IR"/>
          <w:color w:val="111111"/>
          <w:sz w:val="28"/>
          <w:szCs w:val="28"/>
          <w:rtl/>
        </w:rPr>
        <w:t xml:space="preserve">فکانت النتیجة أنّه لم یبق أیّ مظهر اسلامیّ للحکومة الإسلامیة فی الشام و العراق اللّذین کانا یمثّلان أخطر مرکزین فی الدولة آنذاک،کما اقتصر فقه المسلمین علی الصلاة و الصوم و الحجّ و الزکاة و ما یسمّی بالجهاد،و کان المتدیّنون المخلصون یتألّمون بشدّة لتفشّی البدع،فکانوا یتربّصون الفرص التی تتیح لهم إقصاء ما ابتدعه معاویة فی عصره باسم الإسلام.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0314_93976"/>
    <w:bookmarkEnd w:id="23"/>
    <w:p>
      <w:pPr>
        <w:pStyle w:val="Heading4"/>
      </w:pPr>
      <w:bookmarkStart w:id="126" w:name="_Toc35"/>
      <w:r>
        <w:t>الوضع السیاسی فی العراق عند موت معاویة:</w:t>
      </w:r>
      <w:bookmarkEnd w:id="126"/>
    </w:p>
    <w:p>
      <w:pPr>
        <w:pStyle w:val="BookText"/>
      </w:pPr>
      <w:r>
        <w:rPr>
          <w:rFonts w:ascii="IRNazanin" w:hAnsi="IRNazanin" w:eastAsia="IRNazanin" w:cs="IRNazanin"/>
          <w:lang w:bidi="fa-IR"/>
          <w:color w:val="111111"/>
          <w:sz w:val="28"/>
          <w:szCs w:val="28"/>
          <w:rtl/>
        </w:rPr>
        <w:t xml:space="preserve">و عندما مات معاویة اعتبر الفریقان المتنفّذان فی العراق أنّ الفرصة باتت مؤاتیة:</w:t>
      </w:r>
    </w:p>
    <w:p>
      <w:pPr>
        <w:pStyle w:val="BookText"/>
      </w:pPr>
      <w:r>
        <w:rPr>
          <w:rFonts w:ascii="IRNazanin" w:hAnsi="IRNazanin" w:eastAsia="IRNazanin" w:cs="IRNazanin"/>
          <w:lang w:bidi="fa-IR"/>
          <w:color w:val="111111"/>
          <w:sz w:val="28"/>
          <w:szCs w:val="28"/>
          <w:rtl/>
        </w:rPr>
        <w:t xml:space="preserve">أ-فریق أهل الدین الذین عاشوا آلام المسلمین و أحزنهم غیاب سنة النبیّ(صلّی اللّه علیه و اله)،و کانوا یستهدفون القضاء علی النظام الملکی و إعادة الحکومة الإسلامیة کما کانت فی عصر الخلفاء السابقین علی الأقل.</w:t>
      </w:r>
    </w:p>
    <w:p>
      <w:pPr>
        <w:pStyle w:val="BookText"/>
      </w:pPr>
      <w:r>
        <w:rPr>
          <w:rFonts w:ascii="IRNazanin" w:hAnsi="IRNazanin" w:eastAsia="IRNazanin" w:cs="IRNazanin"/>
          <w:lang w:bidi="fa-IR"/>
          <w:color w:val="111111"/>
          <w:sz w:val="28"/>
          <w:szCs w:val="28"/>
          <w:rtl/>
        </w:rPr>
        <w:t xml:space="preserve">ب-السیاسیون المحترفون اللاهثون وراء السلطة الذین کانوا یرومون وضع حدّ لتحکّم الشام بالعراق.</w:t>
      </w:r>
    </w:p>
    <w:p>
      <w:pPr>
        <w:pStyle w:val="BookText"/>
      </w:pPr>
      <w:r>
        <w:rPr>
          <w:rFonts w:ascii="IRNazanin" w:hAnsi="IRNazanin" w:eastAsia="IRNazanin" w:cs="IRNazanin"/>
          <w:lang w:bidi="fa-IR"/>
          <w:color w:val="111111"/>
          <w:sz w:val="28"/>
          <w:szCs w:val="28"/>
          <w:rtl/>
        </w:rPr>
        <w:t xml:space="preserve">و فی الأیام التی کان العراق فیها یغصّ بالأحداث الخطیرة کان للأجواء فی الشام طابع آخر.</w:t>
      </w:r>
    </w:p>
    <w:p>
      <w:pPr>
        <w:pStyle w:val="BookText"/>
      </w:pPr>
      <w:r>
        <w:rPr>
          <w:rFonts w:ascii="IRNazanin" w:hAnsi="IRNazanin" w:eastAsia="IRNazanin" w:cs="IRNazanin"/>
          <w:lang w:bidi="fa-IR"/>
          <w:color w:val="111111"/>
          <w:sz w:val="28"/>
          <w:szCs w:val="28"/>
          <w:rtl/>
        </w:rPr>
        <w:t xml:space="preserve">کان یزید فی قریة حوارین </w:t>
      </w:r>
      <w:r>
        <w:rPr>
          <w:rStyle w:val="FootnoteReference"/>
        </w:rPr>
        <w:footnoteReference w:id="93"/>
      </w:r>
      <w:r>
        <w:rPr>
          <w:rFonts w:ascii="IRNazanin" w:hAnsi="IRNazanin" w:eastAsia="IRNazanin" w:cs="IRNazanin"/>
          <w:lang w:bidi="fa-IR"/>
          <w:color w:val="111111"/>
          <w:sz w:val="28"/>
          <w:szCs w:val="28"/>
          <w:rtl/>
        </w:rPr>
        <w:t xml:space="preserve">عندما هلک والده معاویة،فعاد بمساعی والی الشام«الضحّاک بن قیس»إلی دمشق لیعلن نفسه خلیفة للمسلمین، و أسرع إلی محاولة تبدید مخاوفه من الأشخاص الذین سیعارضونه،فکتب فی الأیام الاولی من خلافته رسالة إلی حاکم المدینة طلب منه فیها أن یأخذ البیعة له من الحسین بن علیّ(علیه السّلام)و عبد اللّه بن عمر و عبد اللّه بن الزبیر،و کان واضحا من البدایة أنّ الحسین(علیه السّلام)لن یبایع یزید،و اعتبر ابن الزبیر نفسه خلیفة،إلاّ أنّ الناس تجاهلوه،و لم یکن لابن عمر أیّ دور فی الأوضاع،فلن تحقّق بیعته أو عدمها أیّ ضرر بخلافة یزید،من هنا فإنّ یزید لا یخشی إلاّ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علیّ(علیه السّلام)و یتعجّل أن یتبیّن موقفه.</w:t>
      </w:r>
    </w:p>
    <w:p>
      <w:pPr>
        <w:pStyle w:val="BookText"/>
      </w:pPr>
      <w:r>
        <w:rPr>
          <w:rFonts w:ascii="IRNazanin" w:hAnsi="IRNazanin" w:eastAsia="IRNazanin" w:cs="IRNazanin"/>
          <w:lang w:bidi="fa-IR"/>
          <w:color w:val="111111"/>
          <w:sz w:val="28"/>
          <w:szCs w:val="28"/>
          <w:rtl/>
        </w:rPr>
        <w:t xml:space="preserve">و فی تلک الفترة کان من الطبیعی أن یختار العراق-الذی کان یتحیّن الفرص-ابن بنت النبیّ(صلّی اللّه علیه و اله)قائدا له لیحقّق أهداف المؤمنین المخلصین و السیاسیین المحترفین فی آن واحد،باعتباره الشخص الوحید الذی یمکنه إحیاء سنّة النبیّ(صلّی اللّه علیه و اله)و القضاء علی البدع،و أنّه الوحید القادر علی استقطاب قلوب الناس بشرافة نسبه و جلالة قدره و کرامة نفسه و تقواه،و هو الأشدّ رفضا للظلم،و لهذا السبب رفض مبایعة یزید.</w:t>
      </w:r>
    </w:p>
    <w:p>
      <w:pPr>
        <w:pStyle w:val="BookText"/>
      </w:pPr>
      <w:r>
        <w:rPr>
          <w:rFonts w:ascii="IRNazanin" w:hAnsi="IRNazanin" w:eastAsia="IRNazanin" w:cs="IRNazanin"/>
          <w:lang w:bidi="fa-IR"/>
          <w:color w:val="111111"/>
          <w:sz w:val="28"/>
          <w:szCs w:val="28"/>
          <w:rtl/>
        </w:rPr>
        <w:t xml:space="preserve">و من هنا تشکّلت المجالس و انعقدت الجماعات فی الکوفة فکانت النتیجة أن وجّهت الدعوة إلی الحسین بن علیّ ابن بنت النبیّ(صلّی اللّه علیه و اله)فی الحجاز لینتقل إلی العراق،و تضمّنت الدعوة المؤکدة بأنّ أهل الکوفة علی اهبة الاستعداد لقتال الأمویّین الذین غصبوا الحکم تحت رایة الحسین(علیه السّلام).</w:t>
      </w:r>
    </w:p>
    <w:p>
      <w:pPr>
        <w:pStyle w:val="BookText"/>
      </w:pPr>
      <w:r>
        <w:rPr>
          <w:rFonts w:ascii="IRNazanin" w:hAnsi="IRNazanin" w:eastAsia="IRNazanin" w:cs="IRNazanin"/>
          <w:lang w:bidi="fa-IR"/>
          <w:color w:val="111111"/>
          <w:sz w:val="28"/>
          <w:szCs w:val="28"/>
          <w:rtl/>
        </w:rPr>
        <w:t xml:space="preserve">و قد بعث الحسین(علیه السّلام)ابن عمّه مسلم بن عقیل إلی الکوفة و معه إجابات الإمام الحسین(علیه السّلام)علی رسائل الکوفیین.و قد التف الکوفیّون حول ابن عقیل و رحّبوا به و أکّدوا له مرّة اخری استعدادهم لخوض الحرب ضدّ طغاة الشام تحت قیادة الحسین،فأرسل إلی الحسین(علیه السّلام)رسالة أوضح فیها أنّ فی الکوفة مئة ألف رجل یتعهّدون بمناصرة الإمام مشدّدا علی ضرورة إسراع الإمام فی التحرّک إلی العراق.</w:t>
      </w:r>
    </w:p>
    <w:p>
      <w:pPr>
        <w:pStyle w:val="BookText"/>
      </w:pPr>
      <w:r>
        <w:rPr>
          <w:rFonts w:ascii="IRNazanin" w:hAnsi="IRNazanin" w:eastAsia="IRNazanin" w:cs="IRNazanin"/>
          <w:lang w:bidi="fa-IR"/>
          <w:color w:val="111111"/>
          <w:sz w:val="28"/>
          <w:szCs w:val="28"/>
          <w:rtl/>
        </w:rPr>
        <w:t xml:space="preserve">و المدهش أنّ رسائل بعثت فی تلک الأیام من الکوفة إلی الشام تؤکّد لیزید أنّه إذا أراد الکوفة فإنّ علیه أن یبعث علیها حاکما مقتدرا،لأنّ حاکمها النعمان بن بشیر أظهر ضعفا فی تعاطیه مع الأحداث.</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0314_93978"/>
    <w:bookmarkEnd w:id="24"/>
    <w:p>
      <w:pPr>
        <w:pStyle w:val="BookText"/>
      </w:pPr>
      <w:r>
        <w:rPr>
          <w:rFonts w:ascii="IRNazanin" w:hAnsi="IRNazanin" w:eastAsia="IRNazanin" w:cs="IRNazanin"/>
          <w:lang w:bidi="fa-IR"/>
          <w:color w:val="111111"/>
          <w:sz w:val="28"/>
          <w:szCs w:val="28"/>
          <w:rtl/>
        </w:rPr>
        <w:t xml:space="preserve">و قد تباحث یزید فی هذا الأمر مع مستشاره الرومی السیرجون،الذی أشار علیه بتعیین عبید اللّه بن زیاد حاکما علی الکوفة،و بوصول ابن زیاد الی الکوفة تخلّی أهلها عن مسلم،و أتاحوا لابن زیاد قتله مع مضیّفه هانئ بن عروة،و من جهة اخری کان الإمام الحسین و أهل بیته(علیهم السّلام)و عدد من أنصاره فی الطریق إلی العراق،و الإمام زین العابدین(علیه السّلام)یرافق والده فی کل هذه الظروف العصیبة حتی وصلوا العراق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4"/>
      </w:pPr>
      <w:bookmarkStart w:id="127" w:name="_Toc36"/>
      <w:r>
        <w:t>النصّ علی إمامة زین العابدین(علیه السّلام)</w:t>
      </w:r>
      <w:bookmarkEnd w:id="127"/>
    </w:p>
    <w:p>
      <w:pPr>
        <w:pStyle w:val="BookText"/>
      </w:pPr>
      <w:r>
        <w:rPr>
          <w:rFonts w:ascii="IRNazanin" w:hAnsi="IRNazanin" w:eastAsia="IRNazanin" w:cs="IRNazanin"/>
          <w:lang w:bidi="fa-IR"/>
          <w:color w:val="111111"/>
          <w:sz w:val="28"/>
          <w:szCs w:val="28"/>
          <w:rtl/>
        </w:rPr>
        <w:t xml:space="preserve">لقد نصّ رسول اللّه(صلّی اللّه علیه و اله)علی إمامة اثنی عشر إماما من أهل بیته الأطهار،و عیّنهم بذکر أسمائهم و أوصافهم،کما هو المعروف من حدیث الصحابی جابر بن عبد اللّه الأنصاری و غیره عند العامّة و الخاصّة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نصّ کلّ إمام معصوم علی الإمام الذی یلیه قبل استشهاده فی مواطن عدیدة بما یتناسب مع ظروف عصره،و قد کان النصّ یکتب و یودع عند أحد سرّا،و یجعل طلبه دلیلا علی الاستحقاق،و نلاحظ تکرّر هذه الظاهرة فی حیاة أبی عبد اللّه الحسین(علیه السّلام)بالنسبة لابنه زین العابدین(علیه السّلام)تارة فی المدینة و اخری فی کربلاء قبیل استشهاده.</w:t>
      </w:r>
    </w:p>
    <w:p>
      <w:pPr>
        <w:pStyle w:val="BookText"/>
      </w:pPr>
      <w:r>
        <w:rPr>
          <w:rFonts w:ascii="IRNazanin" w:hAnsi="IRNazanin" w:eastAsia="IRNazanin" w:cs="IRNazanin"/>
          <w:lang w:bidi="fa-IR"/>
          <w:color w:val="111111"/>
          <w:sz w:val="28"/>
          <w:szCs w:val="28"/>
          <w:rtl/>
        </w:rPr>
        <w:t xml:space="preserve">و ممّا روی من النصّ علی إمامة ولده(علیه السّلام)ما رواه الطوسی،عن أبی جعفر الباقر(علیه السّلام):أنّ الحسین لمّا خرج الی العراق دفع الی امّ سلمة زوجة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0314_93979"/>
    <w:bookmarkEnd w:id="25"/>
    <w:p>
      <w:pPr>
        <w:pStyle w:val="BookText"/>
      </w:pPr>
      <w:r>
        <w:rPr>
          <w:rFonts w:ascii="IRNazanin" w:hAnsi="IRNazanin" w:eastAsia="IRNazanin" w:cs="IRNazanin"/>
          <w:lang w:bidi="fa-IR"/>
          <w:color w:val="111111"/>
          <w:sz w:val="28"/>
          <w:szCs w:val="28"/>
          <w:rtl/>
        </w:rPr>
        <w:t xml:space="preserve">النبیّ(صلّی اللّه علیه و اله)الوصیّة و الکتب و غیر ذلک و قال لها:«إذا أتاک أکبر ولدی فادفعی إلیه ما قد دفعت إلیک».فلما قتل الحسین(علیه السّلام)أتی علیّ بن الحسین(علیه السّلام)أمّ سلمة فدفعت إلیه کلّ شیء أعطاها الحسین(علیه السّلام).</w:t>
      </w:r>
    </w:p>
    <w:p>
      <w:pPr>
        <w:pStyle w:val="BookText"/>
      </w:pPr>
      <w:r>
        <w:rPr>
          <w:rFonts w:ascii="IRNazanin" w:hAnsi="IRNazanin" w:eastAsia="IRNazanin" w:cs="IRNazanin"/>
          <w:lang w:bidi="fa-IR"/>
          <w:color w:val="111111"/>
          <w:sz w:val="28"/>
          <w:szCs w:val="28"/>
          <w:rtl/>
        </w:rPr>
        <w:t xml:space="preserve">و فی نصّ آخر:أنّه(علیه السّلام)جعل طلبها منها علامة علی إمامة الطالب لها من الأنام فطلبها زین العابدین(علیه السّلام)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الکلینی عن أبی الجارود عن الإمام الباقر(علیه السّلام):أنّ الحسین(علیه السّلام) لمّا حضره الذی حضره دعا ابنته فاطمة الکبری فدفع إلیها کتابا ملفوفا و وصیّة ظاهرة،و کان علیّ بن الحسین(علیه السّلام)مریضا لا یرون أنّه یبقی بعده،فلمّا قتل الحسین(علیه السّلام)و رجع أهل بیته الی المدینة دفعت فاطمة الکتاب الی علیّ بن الحسین(علیه السّلام)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سوف نلاحظ فی احتجاج الإمام(علیه السّلام)مع عمّه محمد بن الحنفیّة أنّه قال له:«إنّ أبی صلوات اللّه علیه أوصی إلیّ قبل أن یتوجّه الی العراق و عهد إلیّ فی ذلک قبل أن یستشهد بساعة»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128" w:name="_Toc37"/>
      <w:r>
        <w:t>الإمام زین العابدین(علیه السّلام)یوم عاشوراء:</w:t>
      </w:r>
      <w:bookmarkEnd w:id="128"/>
    </w:p>
    <w:p>
      <w:pPr>
        <w:pStyle w:val="BookText"/>
      </w:pPr>
      <w:r>
        <w:rPr>
          <w:rFonts w:ascii="IRNazanin" w:hAnsi="IRNazanin" w:eastAsia="IRNazanin" w:cs="IRNazanin"/>
          <w:lang w:bidi="fa-IR"/>
          <w:color w:val="111111"/>
          <w:sz w:val="28"/>
          <w:szCs w:val="28"/>
          <w:rtl/>
        </w:rPr>
        <w:t xml:space="preserve">إنّ أشدّ ما کان یحزّ فی نفوس أهل بیت الرسالة و محبّیهم ما رواه حمید ابن مسلم،و هو شاهد عیان بعد ظهر الیوم العاشر من المحرّم إثر استشهاد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الحسین(علیه السّلام)إذ قال:</w:t>
      </w:r>
    </w:p>
    <w:p>
      <w:pPr>
        <w:pStyle w:val="BookText"/>
      </w:pPr>
      <w:r>
        <w:rPr>
          <w:rFonts w:ascii="IRNazanin" w:hAnsi="IRNazanin" w:eastAsia="IRNazanin" w:cs="IRNazanin"/>
          <w:lang w:bidi="fa-IR"/>
          <w:color w:val="111111"/>
          <w:sz w:val="28"/>
          <w:szCs w:val="28"/>
          <w:rtl/>
        </w:rPr>
        <w:t xml:space="preserve">لقد کنت أری المرأة من نسائه و بناته و أهله تنازع ثوبها من ظهرها حتی تغلب علیه فیذهب به منها.</w:t>
      </w:r>
    </w:p>
    <w:p>
      <w:pPr>
        <w:pStyle w:val="BookText"/>
      </w:pPr>
      <w:r>
        <w:rPr>
          <w:rFonts w:ascii="IRNazanin" w:hAnsi="IRNazanin" w:eastAsia="IRNazanin" w:cs="IRNazanin"/>
          <w:lang w:bidi="fa-IR"/>
          <w:color w:val="111111"/>
          <w:sz w:val="28"/>
          <w:szCs w:val="28"/>
          <w:rtl/>
        </w:rPr>
        <w:t xml:space="preserve">ثمّ انتهینا إلی علیّ بن الحسین(علیه السّلام)و هو منبسط علی فراش و هو شدید المرض،و مع شمر جماعة من الرجّالة،فقالوا له:ألا تقتل هذا العلیل؟فقلت:</w:t>
      </w:r>
    </w:p>
    <w:p>
      <w:pPr>
        <w:pStyle w:val="BookText"/>
      </w:pPr>
      <w:r>
        <w:rPr>
          <w:rFonts w:ascii="IRNazanin" w:hAnsi="IRNazanin" w:eastAsia="IRNazanin" w:cs="IRNazanin"/>
          <w:lang w:bidi="fa-IR"/>
          <w:color w:val="111111"/>
          <w:sz w:val="28"/>
          <w:szCs w:val="28"/>
          <w:rtl/>
        </w:rPr>
        <w:t xml:space="preserve">سبحان اللّه أیقتل الصبیان؟!إنّما هذا صبی و إنّه لما به،فلم أزل حتی دفعتهم عنه.</w:t>
      </w:r>
    </w:p>
    <w:p>
      <w:pPr>
        <w:pStyle w:val="BookText"/>
      </w:pPr>
      <w:r>
        <w:rPr>
          <w:rFonts w:ascii="IRNazanin" w:hAnsi="IRNazanin" w:eastAsia="IRNazanin" w:cs="IRNazanin"/>
          <w:lang w:bidi="fa-IR"/>
          <w:color w:val="111111"/>
          <w:sz w:val="28"/>
          <w:szCs w:val="28"/>
          <w:rtl/>
        </w:rPr>
        <w:t xml:space="preserve">و جاء عمر بن سعد فصاحت النساء فی وجهه و بکین،فقال لأصحابه:لا یدخل أحد منکم بیوت هؤلاء النسوة و لا تتعرّضوا لهذا الغلام المریض...من أخذ من متاعهنّ شیئا فلیردّه علیهن،فو اللّه ما ردّ أحد منهم شیئا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شارک الإمام زین العابدین(علیه السّلام)أباه الحسین السبط(علیه السّلام)فی جهاده ضد الطغاة و لکنه لم یرزق الشهادة مع أبیه و الأبرار من أهل بیته و أصحابه،فإنّ اللّه سبحانه کان قد حفظه لیتولّی قیادة الامّة بعد أبیه(علیه السّلام)و یقوم بالدور المعدّ له لصیانة رسالة جده(صلّی اللّه علیه و اله)من أیدی العتاة العابثین و انتحال الضالّین المبطلین و من التیارات الوافدة علی حضیرة الإسلام التی أخذت رقعتها بالاتّساع و الانتشار السریع.</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0314_93981"/>
    <w:bookmarkEnd w:id="26"/>
    <w:p>
      <w:pPr>
        <w:pStyle w:val="Heading2"/>
      </w:pPr>
      <w:bookmarkStart w:id="129" w:name="_Toc38"/>
      <w:r>
        <w:t>الباب الثالث: الإمام زین العابدین(علیه السّلام)من کربلاء إلی المدینة</w:t>
      </w:r>
      <w:bookmarkEnd w:id="129"/>
    </w:p>
    <w:p>
      <w:pPr>
        <w:pStyle w:val="Heading3"/>
      </w:pPr>
      <w:bookmarkStart w:id="130" w:name="_Toc39"/>
      <w:r>
        <w:t>اشارة</w:t>
      </w:r>
      <w:bookmarkEnd w:id="130"/>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زین العابدین(علیه السّلام)من کربلاء إلی المدینة</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الإمام زین العابدین(علیه السّلام)فی المدینة الفصل الثالث:</w:t>
      </w:r>
    </w:p>
    <w:p>
      <w:pPr>
        <w:pStyle w:val="BookText"/>
      </w:pPr>
      <w:r>
        <w:rPr>
          <w:rFonts w:ascii="IRNazanin" w:hAnsi="IRNazanin" w:eastAsia="IRNazanin" w:cs="IRNazanin"/>
          <w:lang w:bidi="fa-IR"/>
          <w:color w:val="111111"/>
          <w:sz w:val="28"/>
          <w:szCs w:val="28"/>
          <w:rtl/>
        </w:rPr>
        <w:t xml:space="preserve">استشهاد الإمام زین العابدین(علیه السّلام)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10314_93983"/>
    <w:bookmarkEnd w:id="27"/>
    <w:p>
      <w:pPr>
        <w:pStyle w:val="Heading3"/>
      </w:pPr>
      <w:bookmarkStart w:id="131" w:name="_Toc40"/>
      <w:r>
        <w:t>الفصل الأوّل:الإمام علیه السّلام من کربلاء إلی المدینة</w:t>
      </w:r>
      <w:bookmarkEnd w:id="131"/>
    </w:p>
    <w:p>
      <w:pPr>
        <w:pStyle w:val="Heading4"/>
      </w:pPr>
      <w:bookmarkStart w:id="132" w:name="_Toc41"/>
      <w:r>
        <w:t>اشارة</w:t>
      </w:r>
      <w:bookmarkEnd w:id="132"/>
    </w:p>
    <w:p>
      <w:pPr>
        <w:pStyle w:val="BookText"/>
      </w:pPr>
      <w:r>
        <w:rPr>
          <w:rFonts w:ascii="IRNazanin" w:hAnsi="IRNazanin" w:eastAsia="IRNazanin" w:cs="IRNazanin"/>
          <w:lang w:bidi="fa-IR"/>
          <w:color w:val="111111"/>
          <w:sz w:val="28"/>
          <w:szCs w:val="28"/>
          <w:rtl/>
        </w:rPr>
        <w:t xml:space="preserve">الإمام زین العابدین(علیه السّلام)من کربلاء الی المدینة</w:t>
      </w:r>
    </w:p>
    <w:p>
      <w:pPr>
        <w:pStyle w:val="Heading4"/>
      </w:pPr>
      <w:bookmarkStart w:id="133" w:name="_Toc42"/>
      <w:r>
        <w:t>الإمام زین العابدین(علیه السّلام)بعد ملحمة عاشوراء:</w:t>
      </w:r>
      <w:bookmarkEnd w:id="133"/>
    </w:p>
    <w:p>
      <w:pPr>
        <w:pStyle w:val="BookText"/>
      </w:pPr>
      <w:r>
        <w:rPr>
          <w:rFonts w:ascii="IRNazanin" w:hAnsi="IRNazanin" w:eastAsia="IRNazanin" w:cs="IRNazanin"/>
          <w:lang w:bidi="fa-IR"/>
          <w:color w:val="111111"/>
          <w:sz w:val="28"/>
          <w:szCs w:val="28"/>
          <w:rtl/>
        </w:rPr>
        <w:t xml:space="preserve">ذکر المؤرّخون عن شاهد عیان أنّه قال:قدمت الکوفة فی المحرّم من سنة احدی و ستّین،منصرف علیّ بن الحسین(علیه السّلام)بالنسوة من کربلاء و معه الأجناد یحیطون بهم،و قد خرج الناس للنظر الیهم،فلمّا اقبل بهم علی الجمال بغیر وطاء جعل نساء الکوفة یبکین،و یلتدمن </w:t>
      </w:r>
      <w:r>
        <w:rPr>
          <w:rStyle w:val="FootnoteReference"/>
        </w:rPr>
        <w:footnoteReference w:id="100"/>
      </w:r>
      <w:r>
        <w:rPr>
          <w:rFonts w:ascii="IRNazanin" w:hAnsi="IRNazanin" w:eastAsia="IRNazanin" w:cs="IRNazanin"/>
          <w:lang w:bidi="fa-IR"/>
          <w:color w:val="111111"/>
          <w:sz w:val="28"/>
          <w:szCs w:val="28"/>
          <w:rtl/>
        </w:rPr>
        <w:t xml:space="preserve">،فسمعت علیّ بن الحسین و هو یقول بصوت ضئیل و قد نهکته العلّة و فی عنقه الجامعة و یده مغلولة إلی عنقه:«إنّ هؤلاء النسوة یبکین فمن قتلنا؟!»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عندما أدخلوا الإمام السجاد(علیه السّلام)علی ابن زیاد سأله من أنت؟فقال:</w:t>
      </w:r>
    </w:p>
    <w:p>
      <w:pPr>
        <w:pStyle w:val="BookText"/>
      </w:pPr>
      <w:r>
        <w:rPr>
          <w:rFonts w:ascii="Amiri" w:hAnsi="Amiri" w:eastAsia="Amiri" w:cs="Amiri"/>
          <w:lang w:bidi="ar-SA"/>
          <w:color w:val="111111"/>
          <w:sz w:val="28"/>
          <w:szCs w:val="28"/>
          <w:rtl/>
        </w:rPr>
        <w:t xml:space="preserve">«أنا علیّ بن الحسین»،فقال له:ألیس قد قتل اللّه علیّ بن الحسین؟فقال علیّ(علیه السّلام):«قد کان لی أخ یسمّی علیّا قتله الناس،فقال ابن زیاد:بل اللّه قتله،فقال علیّ بن الحسین(علیه السّلام): اَللّٰهُ یَتَوَفَّی الْأَنْفُسَ حِینَ مَوْتِهٰا ،فغضب ابن زیاد و قال:</w:t>
      </w:r>
    </w:p>
    <w:p>
      <w:pPr>
        <w:pStyle w:val="BookText"/>
      </w:pPr>
      <w:r>
        <w:rPr>
          <w:rFonts w:ascii="IRNazanin" w:hAnsi="IRNazanin" w:eastAsia="IRNazanin" w:cs="IRNazanin"/>
          <w:lang w:bidi="fa-IR"/>
          <w:color w:val="111111"/>
          <w:sz w:val="28"/>
          <w:szCs w:val="28"/>
          <w:rtl/>
        </w:rPr>
        <w:t xml:space="preserve">و بک جرأة لجوابی و فیک بقیة للردّ علیّ؟!اذهبوا به فاضربوا عنقه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فتعلّقت به عمّته زینب و قالت:یا ابن زیاد،حسبک من دمائنا،و اعتنقته و قالت:لا و اللّه لا افارقه فإن قتلته فاقتلنی معه،فقال لها علیّ(علیه السّلام):اسکتی یا عمّة حتی اکلّمه،ثمّ أقبل علیه فقال:أ بالقتل تهدّدنی یا ابن زیاد؟أما علمت أن القتل لنا عادة و کرامتنا من اللّه الشهادة؟ثمّ أمر ابن زیاد بعلی بن الحسین(علیه السّلام)و أهل بیته فحملوا إلی دار بجنب المسجد الأعظم،و لمّا أصبح ابن زیاد أمر برأس الحسین(علیه السّلام) فطیف به فی سکک الکوفة کلّها و قبائلها،و لمّا فرغ القوم من الطواف به فی الکوفة ردّوه إلی باب القصر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ابن زیاد نصب الرؤوس کلّها بالکوفة علی الخشب،کما أنّه کان قد نصب رأس مسلم بن عقیل من قبل بالکوفة.</w:t>
      </w:r>
    </w:p>
    <w:p>
      <w:pPr>
        <w:pStyle w:val="BookText"/>
      </w:pPr>
      <w:r>
        <w:rPr>
          <w:rFonts w:ascii="IRNazanin" w:hAnsi="IRNazanin" w:eastAsia="IRNazanin" w:cs="IRNazanin"/>
          <w:lang w:bidi="fa-IR"/>
          <w:color w:val="111111"/>
          <w:sz w:val="28"/>
          <w:szCs w:val="28"/>
          <w:rtl/>
        </w:rPr>
        <w:t xml:space="preserve">و کتب ابن زیاد إلی یزید یخبره بقتل الحسین(علیه السّلام)و خبر أهل بیته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بعث إلی عمرو بن سعید بن العاص أمیر المدینة-و هو من بنی امیة- یخبره بقتل الحسین(علیه السّلام).</w:t>
      </w:r>
    </w:p>
    <w:p>
      <w:pPr>
        <w:pStyle w:val="BookText"/>
      </w:pPr>
      <w:r>
        <w:rPr>
          <w:rFonts w:ascii="IRNazanin" w:hAnsi="IRNazanin" w:eastAsia="IRNazanin" w:cs="IRNazanin"/>
          <w:lang w:bidi="fa-IR"/>
          <w:color w:val="111111"/>
          <w:sz w:val="28"/>
          <w:szCs w:val="28"/>
          <w:rtl/>
        </w:rPr>
        <w:t xml:space="preserve">و لمّا وصل کتاب ابن زیاد إلی الشام أمره یزید بحمل رأس الحسین(علیه السّلام)و رؤوس من قتل معه إلیه،فأمر ابن زیاد بنساء الحسین(علیه السّلام) و صبیانه فجهّزوا،و أمر بعلیّ بن الحسین(علیهما السّلام)فغلّ بغلّ إلی عنقه،ثمّ سرّح بهم فی أثر الرؤوس مع مجفر بن ثعلبة العائذی و شمر بن ذی الجوشن،و حملهم علی الأقتاب،و ساروا بهم کما یسار بسبایا الکفار،فانطلقوا بهم حتی لحقوا بالقوم الذین معهم الرؤوس،فلم یکلّم علیّ بن الحسین(علیه السّلام)أحدا منهم فی الطریق بکلمة حتی بلغوا الشام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10314_93985"/>
    <w:bookmarkEnd w:id="28"/>
    <w:p>
      <w:pPr>
        <w:pStyle w:val="Heading4"/>
      </w:pPr>
      <w:bookmarkStart w:id="134" w:name="_Toc43"/>
      <w:r>
        <w:t>سبایا آل البیت(علیهم السّلام)فی دمشق:</w:t>
      </w:r>
      <w:bookmarkEnd w:id="134"/>
    </w:p>
    <w:p>
      <w:pPr>
        <w:pStyle w:val="BookText"/>
      </w:pPr>
      <w:r>
        <w:rPr>
          <w:rFonts w:ascii="IRNazanin" w:hAnsi="IRNazanin" w:eastAsia="IRNazanin" w:cs="IRNazanin"/>
          <w:lang w:bidi="fa-IR"/>
          <w:color w:val="111111"/>
          <w:sz w:val="28"/>
          <w:szCs w:val="28"/>
          <w:rtl/>
        </w:rPr>
        <w:t xml:space="preserve">خضعت الشام منذ فتحها بأیدی المسلمین لحکّام مثل خالد بن الولید و معاویة بن أبی سفیان،فلم یشاهد الشامیّون النبیّ(صلّی اللّه علیه و اله)و لم یسمعوا حدیثه الشریف منه مباشرة،و لم یطّلعوا علی سیرة أصحابه عن کثب،أمّا النفر القلیل من صحابة رسول اللّه(صلّی اللّه علیه و اله)الذین انتقلوا إلی الشام و أقاموا فیها فلم یکن لهم أثر فی الناس،فکانت النتیجة أنّ أهل الشام اعتبروا سلوک معاویة بن أبی سفیان و أصحابه سنّة للمسلمین،و لمّا کانت الشام خاضعة للإمبراطوریة الرومیة قرونا طویلة،فقد کانت حکومات العصر الإسلامیّ أفضل من سابقاتها بالنسبة للشامیّین.</w:t>
      </w:r>
    </w:p>
    <w:p>
      <w:pPr>
        <w:pStyle w:val="BookText"/>
      </w:pPr>
      <w:r>
        <w:rPr>
          <w:rFonts w:ascii="IRNazanin" w:hAnsi="IRNazanin" w:eastAsia="IRNazanin" w:cs="IRNazanin"/>
          <w:lang w:bidi="fa-IR"/>
          <w:color w:val="111111"/>
          <w:sz w:val="28"/>
          <w:szCs w:val="28"/>
          <w:rtl/>
        </w:rPr>
        <w:t xml:space="preserve">و من هنا لیس أمرا عجیبا أن نقرأ فی کتب التأریخ أنّ شیخا شامیا دنا من الإمام السجاد(علیه السّلام)عند دخول سبایا آل محمّد(صلّی اللّه علیه و اله)الشام و قال له:الحمد للّه الذی أهلککم و أمکن الأمیر منکم.</w:t>
      </w:r>
    </w:p>
    <w:p>
      <w:pPr>
        <w:pStyle w:val="BookText"/>
      </w:pPr>
      <w:r>
        <w:rPr>
          <w:rFonts w:ascii="IRNazanin" w:hAnsi="IRNazanin" w:eastAsia="IRNazanin" w:cs="IRNazanin"/>
          <w:lang w:bidi="fa-IR"/>
          <w:color w:val="111111"/>
          <w:sz w:val="28"/>
          <w:szCs w:val="28"/>
          <w:rtl/>
        </w:rPr>
        <w:t xml:space="preserve">فقال له الإمام(علیه السّلام):یا شیخ أقرأت القرآن؟</w:t>
      </w:r>
    </w:p>
    <w:p>
      <w:pPr>
        <w:pStyle w:val="BookText"/>
      </w:pPr>
      <w:r>
        <w:rPr>
          <w:rFonts w:ascii="IRNazanin" w:hAnsi="IRNazanin" w:eastAsia="IRNazanin" w:cs="IRNazanin"/>
          <w:lang w:bidi="fa-IR"/>
          <w:color w:val="111111"/>
          <w:sz w:val="28"/>
          <w:szCs w:val="28"/>
          <w:rtl/>
        </w:rPr>
        <w:t xml:space="preserve">فقال الشیخ:بلی.</w:t>
      </w:r>
    </w:p>
    <w:p>
      <w:pPr>
        <w:pStyle w:val="BookText"/>
      </w:pPr>
      <w:r>
        <w:rPr>
          <w:rFonts w:ascii="Amiri" w:hAnsi="Amiri" w:eastAsia="Amiri" w:cs="Amiri"/>
          <w:lang w:bidi="ar-SA"/>
          <w:color w:val="111111"/>
          <w:sz w:val="28"/>
          <w:szCs w:val="28"/>
          <w:rtl/>
        </w:rPr>
        <w:t xml:space="preserve">فقال له الإمام(علیه السّلام):أقرأت قُلْ لاٰ أَسْئَلُکُمْ عَلَیْهِ أَجْراً إِلاَّ الْمَوَدَّةَ فِی الْقُرْبیٰ ؟</w:t>
      </w:r>
    </w:p>
    <w:p>
      <w:pPr>
        <w:pStyle w:val="BookText"/>
      </w:pPr>
      <w:r>
        <w:rPr>
          <w:rFonts w:ascii="IRNazanin" w:hAnsi="IRNazanin" w:eastAsia="IRNazanin" w:cs="IRNazanin"/>
          <w:lang w:bidi="fa-IR"/>
          <w:color w:val="111111"/>
          <w:sz w:val="28"/>
          <w:szCs w:val="28"/>
          <w:rtl/>
        </w:rPr>
        <w:t xml:space="preserve">فقال الشیخ:بلی.</w:t>
      </w:r>
    </w:p>
    <w:p>
      <w:pPr>
        <w:pStyle w:val="BookText"/>
      </w:pPr>
      <w:r>
        <w:rPr>
          <w:rFonts w:ascii="IRNazanin" w:hAnsi="IRNazanin" w:eastAsia="IRNazanin" w:cs="IRNazanin"/>
          <w:lang w:bidi="fa-IR"/>
          <w:color w:val="111111"/>
          <w:sz w:val="28"/>
          <w:szCs w:val="28"/>
          <w:rtl/>
        </w:rPr>
        <w:t xml:space="preserve">فقال له الإمام(علیه السّلام):فنحن القربی،یا شیخ!</w:t>
      </w:r>
    </w:p>
    <w:p>
      <w:pPr>
        <w:pStyle w:val="BookText"/>
      </w:pPr>
      <w:r>
        <w:rPr>
          <w:rFonts w:ascii="Amiri" w:hAnsi="Amiri" w:eastAsia="Amiri" w:cs="Amiri"/>
          <w:lang w:bidi="ar-SA"/>
          <w:color w:val="111111"/>
          <w:sz w:val="28"/>
          <w:szCs w:val="28"/>
          <w:rtl/>
        </w:rPr>
        <w:t xml:space="preserve">ثمّ قال له:فهل قرأت وَ آتِ ذَا الْقُرْبیٰ حَقَّهُ ؟</w:t>
      </w:r>
    </w:p>
    <w:p>
      <w:pPr>
        <w:pStyle w:val="BookText"/>
      </w:pPr>
      <w:r>
        <w:rPr>
          <w:rFonts w:ascii="IRNazanin" w:hAnsi="IRNazanin" w:eastAsia="IRNazanin" w:cs="IRNazanin"/>
          <w:lang w:bidi="fa-IR"/>
          <w:color w:val="111111"/>
          <w:sz w:val="28"/>
          <w:szCs w:val="28"/>
          <w:rtl/>
        </w:rPr>
        <w:t xml:space="preserve">قال:قد قرأت ذلک.</w:t>
      </w:r>
    </w:p>
    <w:p>
      <w:pPr>
        <w:pStyle w:val="BookText"/>
      </w:pPr>
      <w:r>
        <w:rPr>
          <w:rFonts w:ascii="Amiri" w:hAnsi="Amiri" w:eastAsia="Amiri" w:cs="Amiri"/>
          <w:lang w:bidi="ar-SA"/>
          <w:color w:val="111111"/>
          <w:sz w:val="28"/>
          <w:szCs w:val="28"/>
          <w:rtl/>
        </w:rPr>
        <w:t xml:space="preserve">قال(علیه السّلام):فنحن القربی یا شیخ،فهل قرأت هذه الآیة: وَ اعْلَمُوا أَنَّمٰا غَنِمْتُمْ مِنْ شَیْ‌ءٍ فَأَنَّ لِلّٰهِ خُمُسَهُ وَ لِلرَّسُولِ وَ لِذِی الْقُرْبیٰ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 الإمام(علیه السّلام):نحن القربی.</w:t>
      </w:r>
    </w:p>
    <w:p>
      <w:pPr>
        <w:pStyle w:val="BookText"/>
      </w:pPr>
      <w:r>
        <w:rPr>
          <w:rFonts w:ascii="Amiri" w:hAnsi="Amiri" w:eastAsia="Amiri" w:cs="Amiri"/>
          <w:lang w:bidi="ar-SA"/>
          <w:color w:val="111111"/>
          <w:sz w:val="28"/>
          <w:szCs w:val="28"/>
          <w:rtl/>
        </w:rPr>
        <w:t xml:space="preserve">یا شیخ!هل قرأت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قال الشیخ:بلی.</w:t>
      </w:r>
    </w:p>
    <w:p>
      <w:pPr>
        <w:pStyle w:val="BookText"/>
      </w:pPr>
      <w:r>
        <w:rPr>
          <w:rFonts w:ascii="IRNazanin" w:hAnsi="IRNazanin" w:eastAsia="IRNazanin" w:cs="IRNazanin"/>
          <w:lang w:bidi="fa-IR"/>
          <w:color w:val="111111"/>
          <w:sz w:val="28"/>
          <w:szCs w:val="28"/>
          <w:rtl/>
        </w:rPr>
        <w:t xml:space="preserve">قال له الإمام(علیه السّلام):نحن أهل البیت الذین اختصّنا اللّه بآیة الطهارة.</w:t>
      </w:r>
    </w:p>
    <w:p>
      <w:pPr>
        <w:pStyle w:val="BookText"/>
      </w:pPr>
      <w:r>
        <w:rPr>
          <w:rFonts w:ascii="IRNazanin" w:hAnsi="IRNazanin" w:eastAsia="IRNazanin" w:cs="IRNazanin"/>
          <w:lang w:bidi="fa-IR"/>
          <w:color w:val="111111"/>
          <w:sz w:val="28"/>
          <w:szCs w:val="28"/>
          <w:rtl/>
        </w:rPr>
        <w:t xml:space="preserve">قال الشیخ:باللّه إنّکم هم؟!</w:t>
      </w:r>
    </w:p>
    <w:p>
      <w:pPr>
        <w:pStyle w:val="BookText"/>
      </w:pPr>
      <w:r>
        <w:rPr>
          <w:rFonts w:ascii="Amiri" w:hAnsi="Amiri" w:eastAsia="Amiri" w:cs="Amiri"/>
          <w:lang w:bidi="ar-SA"/>
          <w:color w:val="111111"/>
          <w:sz w:val="28"/>
          <w:szCs w:val="28"/>
          <w:rtl/>
        </w:rPr>
        <w:t xml:space="preserve">قال الإمام(علیه السّلام):تاللّه إنّا لنحن هم من غیر شکّ و حقّ جدّنا رسول اللّه(صلّی اللّه علیه و اله) إنّا لنحن هم.</w:t>
      </w:r>
    </w:p>
    <w:p>
      <w:pPr>
        <w:pStyle w:val="BookText"/>
      </w:pPr>
      <w:r>
        <w:rPr>
          <w:rFonts w:ascii="IRNazanin" w:hAnsi="IRNazanin" w:eastAsia="IRNazanin" w:cs="IRNazanin"/>
          <w:lang w:bidi="fa-IR"/>
          <w:color w:val="111111"/>
          <w:sz w:val="28"/>
          <w:szCs w:val="28"/>
          <w:rtl/>
        </w:rPr>
        <w:t xml:space="preserve">فبکی الشیخ و رمی عمامته،ثمّ رفع رأسه إلی السماء و قال:اللهمّ إنّی أبرأ الیک من عدوّ آل محمّد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المؤرّخون أنّه لمّا قدم علیّ بن الحسین(علیه السّلام)و قد قتل الحسین بن علیّ(علیه السّلام)استقبله ابراهیم بن طلحة بن عبید اللّه و قال:یا علیّ بن الحسین،من غلب؟و هو مغطّ رأسه و هو فی المحمل،فقال له علیّ بن الحسین:إذا أردت أن تعلم من غلب و دخل وقت الصلاة فأذّن ثمّ أقم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جواب علیّ بن الحسین(علیه السّلام)أنّ الصراع إنّما هو علی الأذان و تکبیر اللّه تعالی و الإقرار بوحدانیّته و لیس علی رئاسة بنی هاشم،و أنّ استشهاد الحسین و الصفوة من أهل بیته و أصحابه هو سبب بقاء الإسلام المحمّدی و ثباته أمام جاهلیة بنی أمیّة و من حذا حذوهم ممّن لم یذوقوا حلاوة الإیمان و الإسلام.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0314_93987"/>
    <w:bookmarkEnd w:id="29"/>
    <w:p>
      <w:pPr>
        <w:pStyle w:val="Heading4"/>
      </w:pPr>
      <w:bookmarkStart w:id="135" w:name="_Toc44"/>
      <w:r>
        <w:t>الإمام(علیه السّلام)فی مجلس یزید:</w:t>
      </w:r>
      <w:bookmarkEnd w:id="135"/>
    </w:p>
    <w:p>
      <w:pPr>
        <w:pStyle w:val="BookText"/>
      </w:pPr>
      <w:r>
        <w:rPr>
          <w:rFonts w:ascii="IRNazanin" w:hAnsi="IRNazanin" w:eastAsia="IRNazanin" w:cs="IRNazanin"/>
          <w:lang w:bidi="fa-IR"/>
          <w:color w:val="111111"/>
          <w:sz w:val="28"/>
          <w:szCs w:val="28"/>
          <w:rtl/>
        </w:rPr>
        <w:t xml:space="preserve">ادخل رأس الحسین(علیه السّلام)و نساؤه و من تخلّف من أهله علی یزید و هم مقرّنون فی الحبال و زین العابدین(علیه السّلام)مغلول،فلمّا وقفوا بین یدیه علی تلک الحال تمثّل یزید بشعر حصین بن حمام المرّی قائلا:</w:t>
      </w:r>
    </w:p>
    <w:p>
      <w:pPr>
        <w:pStyle w:val="BookText"/>
      </w:pPr>
      <w:r>
        <w:rPr>
          <w:rFonts w:ascii="IRNazanin" w:hAnsi="IRNazanin" w:eastAsia="IRNazanin" w:cs="IRNazanin"/>
          <w:lang w:bidi="fa-IR"/>
          <w:color w:val="111111"/>
          <w:sz w:val="28"/>
          <w:szCs w:val="28"/>
          <w:rtl/>
        </w:rPr>
        <w:t xml:space="preserve">نفلّق هاما من رجال أعزّة علینا و هم کانوا أعقّ و أظلما </w:t>
      </w:r>
      <w:r>
        <w:rPr>
          <w:rStyle w:val="FootnoteReference"/>
        </w:rPr>
        <w:footnoteReference w:id="108"/>
      </w:r>
    </w:p>
    <w:p>
      <w:pPr>
        <w:pStyle w:val="BookText"/>
      </w:pPr>
      <w:r>
        <w:rPr>
          <w:rFonts w:ascii="Amiri" w:hAnsi="Amiri" w:eastAsia="Amiri" w:cs="Amiri"/>
          <w:lang w:bidi="ar-SA"/>
          <w:color w:val="111111"/>
          <w:sz w:val="28"/>
          <w:szCs w:val="28"/>
          <w:rtl/>
        </w:rPr>
        <w:t xml:space="preserve">فردّ علیه الإمام علیّ بن الحسین(علیه السّلام)بقوله تعالی: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تمیّز یزید غضبا،فتلا قوله تعالی: مٰا أَصٰابَکُمْ مِنْ مُصِیبَةٍ فَبِمٰا کَسَبَتْ أَیْدِیکُمْ وَ یَعْفُوا عَنْ کَثِیرٍ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ینقل المؤرّخون عن فاطمة بنت الحسین(علیه السّلام)قولها:فلمّا جلسنا بین یدی یزید رقّ لنا فقام إلیه رجل من أهل الشام أحمر،فقال:یا أمیر المؤمنین، هب لی هذه الجاریة-یعنینی-فأرعدت و ظننت أنّ ذلک جائز لهم فأخذت بثیاب عمّتی زینب و کانت تعلم أنّ ذلک لا یکون.</w:t>
      </w:r>
    </w:p>
    <w:p>
      <w:pPr>
        <w:pStyle w:val="BookText"/>
      </w:pPr>
      <w:r>
        <w:rPr>
          <w:rFonts w:ascii="IRNazanin" w:hAnsi="IRNazanin" w:eastAsia="IRNazanin" w:cs="IRNazanin"/>
          <w:lang w:bidi="fa-IR"/>
          <w:color w:val="111111"/>
          <w:sz w:val="28"/>
          <w:szCs w:val="28"/>
          <w:rtl/>
        </w:rPr>
        <w:t xml:space="preserve">فقالت عمّتی للشامی:کذبت و اللّه و لؤمت و اللّه،ما ذاک لک و لا له!</w:t>
      </w:r>
    </w:p>
    <w:p>
      <w:pPr>
        <w:pStyle w:val="BookText"/>
      </w:pPr>
      <w:r>
        <w:rPr>
          <w:rFonts w:ascii="IRNazanin" w:hAnsi="IRNazanin" w:eastAsia="IRNazanin" w:cs="IRNazanin"/>
          <w:lang w:bidi="fa-IR"/>
          <w:color w:val="111111"/>
          <w:sz w:val="28"/>
          <w:szCs w:val="28"/>
          <w:rtl/>
        </w:rPr>
        <w:t xml:space="preserve">فغضب یزید و قال:کذبت إنّ ذلک لی و لو شئت أن أفعل لفعلت!</w:t>
      </w:r>
    </w:p>
    <w:p>
      <w:pPr>
        <w:pStyle w:val="BookText"/>
      </w:pPr>
      <w:r>
        <w:rPr>
          <w:rFonts w:ascii="IRNazanin" w:hAnsi="IRNazanin" w:eastAsia="IRNazanin" w:cs="IRNazanin"/>
          <w:lang w:bidi="fa-IR"/>
          <w:color w:val="111111"/>
          <w:sz w:val="28"/>
          <w:szCs w:val="28"/>
          <w:rtl/>
        </w:rPr>
        <w:t xml:space="preserve">قالت:کلاّ و اللّه ما جعل اللّه لک ذلک إلاّ أن تخرج من ملتنا و تدین بغیرها،فاستطار یزید غضبا،و قال:إیّای تستقبلین بهذا؟إنّما خرج من الدین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أبوک و أخوک!</w:t>
      </w:r>
    </w:p>
    <w:p>
      <w:pPr>
        <w:pStyle w:val="BookText"/>
      </w:pPr>
      <w:r>
        <w:rPr>
          <w:rFonts w:ascii="IRNazanin" w:hAnsi="IRNazanin" w:eastAsia="IRNazanin" w:cs="IRNazanin"/>
          <w:lang w:bidi="fa-IR"/>
          <w:color w:val="111111"/>
          <w:sz w:val="28"/>
          <w:szCs w:val="28"/>
          <w:rtl/>
        </w:rPr>
        <w:t xml:space="preserve">قالت:بدین اللّه و دین أبی و دین أخی اهتدیت أنت و جدّک و أبوک إن کنت مسلما،قال:کذبت یا عدوّة اللّه!</w:t>
      </w:r>
    </w:p>
    <w:p>
      <w:pPr>
        <w:pStyle w:val="BookText"/>
      </w:pPr>
      <w:r>
        <w:rPr>
          <w:rFonts w:ascii="IRNazanin" w:hAnsi="IRNazanin" w:eastAsia="IRNazanin" w:cs="IRNazanin"/>
          <w:lang w:bidi="fa-IR"/>
          <w:color w:val="111111"/>
          <w:sz w:val="28"/>
          <w:szCs w:val="28"/>
          <w:rtl/>
        </w:rPr>
        <w:t xml:space="preserve">قالت:أنت أمیر تشتم ظالما و تقهر بسلطانک،فکأنّه استحیی و سکت.</w:t>
      </w:r>
    </w:p>
    <w:p>
      <w:pPr>
        <w:pStyle w:val="BookText"/>
      </w:pPr>
      <w:r>
        <w:rPr>
          <w:rFonts w:ascii="IRNazanin" w:hAnsi="IRNazanin" w:eastAsia="IRNazanin" w:cs="IRNazanin"/>
          <w:lang w:bidi="fa-IR"/>
          <w:color w:val="111111"/>
          <w:sz w:val="28"/>
          <w:szCs w:val="28"/>
          <w:rtl/>
        </w:rPr>
        <w:t xml:space="preserve">فعاد الشامیّ فقال:هب لی هذه الجاریة،فقال یزید:اعزب،وهب اللّه لک حتفا قاضیا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یبدو أنّ اعتماد یزید لهجة أقلّ قسوة و شراسة من لهجة ابن زیاد فی الکوفة یعود إلی أنّ الأخیر کان یرید أن یدلّل علی إخلاصه لسیّده،بینما لا یحتاج یزید ذلک،و لعلّ یزید أدرک أنّه قد ارتکب خطأ کبیرا فی قتله الحسین(علیه السّلام)و سبیه أهل بیت النبوّة،من هنا فإنّه أراد تخفیف مشاعر السخط تجاهه.</w:t>
      </w:r>
    </w:p>
    <w:p>
      <w:pPr>
        <w:pStyle w:val="BookText"/>
      </w:pPr>
      <w:r>
        <w:rPr>
          <w:rFonts w:ascii="IRNazanin" w:hAnsi="IRNazanin" w:eastAsia="IRNazanin" w:cs="IRNazanin"/>
          <w:lang w:bidi="fa-IR"/>
          <w:color w:val="111111"/>
          <w:sz w:val="28"/>
          <w:szCs w:val="28"/>
          <w:rtl/>
        </w:rPr>
        <w:t xml:space="preserve">و فی تلک الأیام أو عز یزید إلی خطیب دمشق أن یصعد المنبر و یبالغ فی ذمّ الحسین و أبیه(علیهما السّلام)فانبری الیه الإمام زین العابدین(علیه السّلام)فصاح به:</w:t>
      </w:r>
    </w:p>
    <w:p>
      <w:pPr>
        <w:pStyle w:val="BookText"/>
      </w:pPr>
      <w:r>
        <w:rPr>
          <w:rFonts w:ascii="IRNazanin" w:hAnsi="IRNazanin" w:eastAsia="IRNazanin" w:cs="IRNazanin"/>
          <w:lang w:bidi="fa-IR"/>
          <w:color w:val="111111"/>
          <w:sz w:val="28"/>
          <w:szCs w:val="28"/>
          <w:rtl/>
        </w:rPr>
        <w:t xml:space="preserve">«و یلک أیّها الخاطب،إشتریت رضاء المخلوق بسخط الخالق فتبوّأ مقعدک من النار».</w:t>
      </w:r>
    </w:p>
    <w:p>
      <w:pPr>
        <w:pStyle w:val="BookText"/>
      </w:pPr>
      <w:r>
        <w:rPr>
          <w:rFonts w:ascii="IRNazanin" w:hAnsi="IRNazanin" w:eastAsia="IRNazanin" w:cs="IRNazanin"/>
          <w:lang w:bidi="fa-IR"/>
          <w:color w:val="111111"/>
          <w:sz w:val="28"/>
          <w:szCs w:val="28"/>
          <w:rtl/>
        </w:rPr>
        <w:t xml:space="preserve">و اتّجه الإمام نحو یزید فقال له:«أتأذن لی أن أصعد هذه الأعواد فأتکلّم بکلمات فیهنّ للّه رضی،و لهؤلاء الجالسین أجر و ثواب...».</w:t>
      </w:r>
    </w:p>
    <w:p>
      <w:pPr>
        <w:pStyle w:val="BookText"/>
      </w:pPr>
      <w:r>
        <w:rPr>
          <w:rFonts w:ascii="IRNazanin" w:hAnsi="IRNazanin" w:eastAsia="IRNazanin" w:cs="IRNazanin"/>
          <w:lang w:bidi="fa-IR"/>
          <w:color w:val="111111"/>
          <w:sz w:val="28"/>
          <w:szCs w:val="28"/>
          <w:rtl/>
        </w:rPr>
        <w:t xml:space="preserve">و بهت الحاضرون و عجبوا من هذا الفتی العلیل الذی ردّ علی الخطیب و الأمیر و هو أسیر،فرفض یزید إجابته،و ألحّ علیه الجالسون بالسماح له فلم یجد بدّا من إجابتهم فسمح له،و اعتلی الإمام أعواد المنبر،و کان من جملة ما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w:t>
      </w:r>
    </w:p>
    <w:p>
      <w:pPr>
        <w:pStyle w:val="BookText"/>
      </w:pPr>
      <w:r>
        <w:rPr>
          <w:rFonts w:ascii="IRNazanin" w:hAnsi="IRNazanin" w:eastAsia="IRNazanin" w:cs="IRNazanin"/>
          <w:lang w:bidi="fa-IR"/>
          <w:color w:val="111111"/>
          <w:sz w:val="28"/>
          <w:szCs w:val="28"/>
          <w:rtl/>
        </w:rPr>
        <w:t xml:space="preserve">«أیّها الناس،اعطینا ستا،و فضّلنا بسبع:اعطینا العلم و الحلم و السماحة و الفصاحة و الشجاعة و المحبّة فی قلوب المؤمنین،و فضّلنا بأن منّا النبیّ المختار محمّدا(صلّی اللّه علیه و اله)و منّا الصّدّیق و منّا الطیّار و منّا أسد اللّه و أسد الرسول(صلّی اللّه علیه و اله)و منّا سیّدة نساء العالمین فاطمة البتول،و منّا سبطا هذه الأمّة و سیّدا شباب أهل الجنّة».</w:t>
      </w:r>
    </w:p>
    <w:p>
      <w:pPr>
        <w:pStyle w:val="BookText"/>
      </w:pPr>
      <w:r>
        <w:rPr>
          <w:rFonts w:ascii="IRNazanin" w:hAnsi="IRNazanin" w:eastAsia="IRNazanin" w:cs="IRNazanin"/>
          <w:lang w:bidi="fa-IR"/>
          <w:color w:val="111111"/>
          <w:sz w:val="28"/>
          <w:szCs w:val="28"/>
          <w:rtl/>
        </w:rPr>
        <w:t xml:space="preserve">و بعد هذه المقدّمة التعریفیة لاسرته أخذ(علیه السّلام)فی بیان فضائلهم،قائلا:</w:t>
      </w:r>
    </w:p>
    <w:p>
      <w:pPr>
        <w:pStyle w:val="BookText"/>
      </w:pPr>
      <w:r>
        <w:rPr>
          <w:rFonts w:ascii="IRNazanin" w:hAnsi="IRNazanin" w:eastAsia="IRNazanin" w:cs="IRNazanin"/>
          <w:lang w:bidi="fa-IR"/>
          <w:color w:val="111111"/>
          <w:sz w:val="28"/>
          <w:szCs w:val="28"/>
          <w:rtl/>
        </w:rPr>
        <w:t xml:space="preserve">«فمن عرفنی فقد عرفنی،و من لم یعرفنی أنبأته بحسبی و نسبی.</w:t>
      </w:r>
    </w:p>
    <w:p>
      <w:pPr>
        <w:pStyle w:val="BookText"/>
      </w:pPr>
      <w:r>
        <w:rPr>
          <w:rFonts w:ascii="IRNazanin" w:hAnsi="IRNazanin" w:eastAsia="IRNazanin" w:cs="IRNazanin"/>
          <w:lang w:bidi="fa-IR"/>
          <w:color w:val="111111"/>
          <w:sz w:val="28"/>
          <w:szCs w:val="28"/>
          <w:rtl/>
        </w:rPr>
        <w:t xml:space="preserve">أنا ابن مکّة و منی،أنا ابن زمزم و الصفا،أنا ابن من حمل الزکاة بأطراف الرداء،أنا ابن خیر من ائتزر و ارتدی،أنا ابن خیر من انتعل و احتفی،أنا ابن خیر من طاف و سعی،أنا ابن خیر من حجّ و لبّی،أنا ابن من حمل علی البراق فی الهواء،أنا ابن من اسری به من المسجد الحرام إلی المسجد الأقصی،فسبحان من أسری،أنا ابن من بلغ به جبرئیل إلی سدرة المنتهی،أنا ابن من دنا فتدلّی فکان قاب قوسین أو أدنی،أنا ابن من صلّی بملائکة السماء،أنا ابن من أوحی الیه الجلیل ما أوحی،أنا ابن محمّد المصطفی،أنا ابن علیّ المرتضی،أنا ابن من ضرب خراطیم الخلق حتی قالوا:لا إله إلاّ اللّه.</w:t>
      </w:r>
    </w:p>
    <w:p>
      <w:pPr>
        <w:pStyle w:val="BookText"/>
      </w:pPr>
      <w:r>
        <w:rPr>
          <w:rFonts w:ascii="IRNazanin" w:hAnsi="IRNazanin" w:eastAsia="IRNazanin" w:cs="IRNazanin"/>
          <w:lang w:bidi="fa-IR"/>
          <w:color w:val="111111"/>
          <w:sz w:val="28"/>
          <w:szCs w:val="28"/>
          <w:rtl/>
        </w:rPr>
        <w:t xml:space="preserve">أنا ابن من ضرب بین یدی رسول اللّه(صلّی اللّه علیه و اله)بسیفین،و طعن برمحین،و هاجر الهجرتین،و بایع البیعتین،و قاتل ببدر و حنین،و لم یکفر باللّه طرفة عین.</w:t>
      </w:r>
    </w:p>
    <w:p>
      <w:pPr>
        <w:pStyle w:val="BookText"/>
      </w:pPr>
      <w:r>
        <w:rPr>
          <w:rFonts w:ascii="IRNazanin" w:hAnsi="IRNazanin" w:eastAsia="IRNazanin" w:cs="IRNazanin"/>
          <w:lang w:bidi="fa-IR"/>
          <w:color w:val="111111"/>
          <w:sz w:val="28"/>
          <w:szCs w:val="28"/>
          <w:rtl/>
        </w:rPr>
        <w:t xml:space="preserve">أنا ابن صالح المؤمنین،و وارث النبیّین،و قاطع الملحدین،و یعسوب المسلمین، و نور المجاهدین،و زین العابدین،و تاج البکّائین،و أصبر الصابرین،و أفضل القائمین من آل یاسین و رسول ربّ العالمین.</w:t>
      </w:r>
    </w:p>
    <w:p>
      <w:pPr>
        <w:pStyle w:val="BookText"/>
      </w:pPr>
      <w:r>
        <w:rPr>
          <w:rFonts w:ascii="IRNazanin" w:hAnsi="IRNazanin" w:eastAsia="IRNazanin" w:cs="IRNazanin"/>
          <w:lang w:bidi="fa-IR"/>
          <w:color w:val="111111"/>
          <w:sz w:val="28"/>
          <w:szCs w:val="28"/>
          <w:rtl/>
        </w:rPr>
        <w:t xml:space="preserve">أنا ابن المؤیّد بجبرئیل،المنصور بمیکائیل،أنا ابن المحامی عن حرم المسلمین و قاتل الناکثین و القاسطین و المارقین،و المجاهد أعداءه الناصبین،و أفخر من مشی من قریش أجمعین،و أوّل من أجاب و استجاب للّه من المؤمنین،و أقدم السابقین،و قاصم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المعتدین،و مبیر المشرکین،و سهم من مرامی اللّه،و بستان حکمة اللّه،...ذاک جدّی علیّ بن أبی طالب.</w:t>
      </w:r>
    </w:p>
    <w:p>
      <w:pPr>
        <w:pStyle w:val="BookText"/>
      </w:pPr>
      <w:r>
        <w:rPr>
          <w:rFonts w:ascii="IRNazanin" w:hAnsi="IRNazanin" w:eastAsia="IRNazanin" w:cs="IRNazanin"/>
          <w:lang w:bidi="fa-IR"/>
          <w:color w:val="111111"/>
          <w:sz w:val="28"/>
          <w:szCs w:val="28"/>
          <w:rtl/>
        </w:rPr>
        <w:t xml:space="preserve">أنا ابن فاطمة الزهراء،أنا ابن سیّدة النساء،أنا ابن الطهر البتول،أنا ابن بضعة الرسول(صلّی اللّه علیه و اله)،أنا ابن المرمّل بالدماء،أنا ابن ذبیح کربلاء،أنا ابن من بکی علیه الجنّ فی الظلماء،و ناحت علیه الطیر فی الهواء».</w:t>
      </w:r>
    </w:p>
    <w:p>
      <w:pPr>
        <w:pStyle w:val="BookText"/>
      </w:pPr>
      <w:r>
        <w:rPr>
          <w:rFonts w:ascii="IRNazanin" w:hAnsi="IRNazanin" w:eastAsia="IRNazanin" w:cs="IRNazanin"/>
          <w:lang w:bidi="fa-IR"/>
          <w:color w:val="111111"/>
          <w:sz w:val="28"/>
          <w:szCs w:val="28"/>
          <w:rtl/>
        </w:rPr>
        <w:t xml:space="preserve">و لم یزل الإمام یقول:أنا أنا حتی ضجّ الناس بالبکاء،و خشی یزید من وقوع الفتنة و حدوث ما لا تحمد عقباه،فقد أوجد خطاب الإمام انقلابا فکریا إذ عرّف الإمام نفسه لأهل الشام و أحاطهم علما بما کانوا یجهلون.</w:t>
      </w:r>
    </w:p>
    <w:p>
      <w:pPr>
        <w:pStyle w:val="BookText"/>
      </w:pPr>
      <w:r>
        <w:rPr>
          <w:rFonts w:ascii="IRNazanin" w:hAnsi="IRNazanin" w:eastAsia="IRNazanin" w:cs="IRNazanin"/>
          <w:lang w:bidi="fa-IR"/>
          <w:color w:val="111111"/>
          <w:sz w:val="28"/>
          <w:szCs w:val="28"/>
          <w:rtl/>
        </w:rPr>
        <w:t xml:space="preserve">فأوعز یزید إلی المؤذّن أن یؤذّن لیقطع علی الإمام کلامه،فصاح المؤذن«اللّه أکبر»فالتفت إلیه الامام فقال له:«کبّرت کبیرا لا یقاس،و لا یدرک بالحواس،لا شیء أکبر من اللّه» ،فلمّا قال المؤذّن:أشهد أن لا إله إلاّ اللّه قال الإمام(علیه السّلام):«شهد بها شعری و بشری و لحمی و دمی و مخی و عظمی»،و لمّا قال المؤذّن:أشهد أنّ محمدا رسول اللّه التفت الإمام إلی یزید فقال له:</w:t>
      </w:r>
    </w:p>
    <w:p>
      <w:pPr>
        <w:pStyle w:val="BookText"/>
      </w:pPr>
      <w:r>
        <w:rPr>
          <w:rFonts w:ascii="IRNazanin" w:hAnsi="IRNazanin" w:eastAsia="IRNazanin" w:cs="IRNazanin"/>
          <w:lang w:bidi="fa-IR"/>
          <w:color w:val="111111"/>
          <w:sz w:val="28"/>
          <w:szCs w:val="28"/>
          <w:rtl/>
        </w:rPr>
        <w:t xml:space="preserve">«یا یزید!محمّد هذا جدّی أم جدّک؟فإن زعمت أنّه جدّک فقد کذبت،و إن قلت:أنّه جدّی فلم قتلت عترته </w:t>
      </w:r>
      <w:r>
        <w:rPr>
          <w:rStyle w:val="FootnoteReference"/>
        </w:rPr>
        <w:footnoteReference w:id="1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وجم یزید و لم یجر جوابا،فإنّ الرسول العظیم(صلّی اللّه علیه و اله)هو جدّ سیّد العابدین،و أمّا جدّ یزید فهو أبو سفیان العدوّ الأوّل للنبیّ(صلّی اللّه علیه و اله)،و تبیّن لأهل الشام أنّهم غارقون فی الإثم،و أنّ الحکم الامویّ قد جهد فی إغوائهم و إضلالهم، و تبیّن بوضوح أنّ الحقد الشخصیّ و غیاب النضج السیاسیّ هما السببان لعدم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إدراک یزید عمق ثورة الإمام الحسین(علیه السّلام)ممّا أدّی إلی توهّمه بأنّها لن تؤدّی إلی نتائج خطیرة علی حکمه.</w:t>
      </w:r>
    </w:p>
    <w:p>
      <w:pPr>
        <w:pStyle w:val="BookText"/>
      </w:pPr>
      <w:r>
        <w:rPr>
          <w:rFonts w:ascii="IRNazanin" w:hAnsi="IRNazanin" w:eastAsia="IRNazanin" w:cs="IRNazanin"/>
          <w:lang w:bidi="fa-IR"/>
          <w:color w:val="111111"/>
          <w:sz w:val="28"/>
          <w:szCs w:val="28"/>
          <w:rtl/>
        </w:rPr>
        <w:t xml:space="preserve">و لعلّ أکبر شاهد علی هذا التوهّم هو رسالة یزید فی بدایات تسلّمه الحکم لوالیه علی المدینة و التی أمره فیها بأخذ البیعة من الحسین(علیه السّلام)أو قتله و بعث رأسه إلی دمشق إن رفض البیعة.</w:t>
      </w:r>
    </w:p>
    <w:p>
      <w:pPr>
        <w:pStyle w:val="BookText"/>
      </w:pPr>
      <w:r>
        <w:rPr>
          <w:rFonts w:ascii="IRNazanin" w:hAnsi="IRNazanin" w:eastAsia="IRNazanin" w:cs="IRNazanin"/>
          <w:lang w:bidi="fa-IR"/>
          <w:color w:val="111111"/>
          <w:sz w:val="28"/>
          <w:szCs w:val="28"/>
          <w:rtl/>
        </w:rPr>
        <w:t xml:space="preserve">و فی سیاق الحدیث عن حسابات یزید الخاطئة نشیر أیضا إلی عملیة نقل أسری أهل البیت(علیهم السّلام)إلی الکوفة،و من ثمّ إلی الشام،و ما تخلّل ذلک من ممارسات إرهابیة عکست نزعته الإجرامیة،و لم یلتفت یزید إلی خطورة الجریمة التی ارتکبها إلاّ بعد أن تدفّقت علیه التقاریر التی تتحدّث عن ردود الفعل و الاحتجاجات علی قتله ریحانة رسول اللّه(صلّی اللّه علیه و اله)،و لذلک حاول أن یلقی مسؤولیة الجریمة البشعة علی ابن مرجانة،قائلا للإمام السجاد(علیه السّلام):لعن اللّه ابن مرجانة،أما و اللّه لو أنّی صاحب أبیک ما سألنی خصلة أبدا إلاّ أعطیته إیّاها، و لدفعت الحتف عنه بکلّ ما استطعت،و لکن اللّه قضی اللّه ما رأیت،کاتبنی من المدینة و أنه کلّ حاجة تکون لک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التقی الإمام السجاد(علیه السّلام)خلال وجوده فی الشام بالمنهال بن عمرو، فبادره قائلا:کیف أمسیت یا ابن رسول اللّه؟فرمقه الإمام بطرفه و قال له:</w:t>
      </w:r>
    </w:p>
    <w:p>
      <w:pPr>
        <w:pStyle w:val="BookText"/>
      </w:pPr>
      <w:r>
        <w:rPr>
          <w:rFonts w:ascii="IRNazanin" w:hAnsi="IRNazanin" w:eastAsia="IRNazanin" w:cs="IRNazanin"/>
          <w:lang w:bidi="fa-IR"/>
          <w:color w:val="111111"/>
          <w:sz w:val="28"/>
          <w:szCs w:val="28"/>
          <w:rtl/>
        </w:rPr>
        <w:t xml:space="preserve">«أمسینا کمثل بنی إسرائیل فی آل فرعون،یذبّحون أبناءهم،و یستحیون نساءهم،أمست العرب تفتخر علی العجم بأنّ محمّدا منها،و أمست قریش تفتخر علی سائر العرب بأنّ محمّدا منها،و أمسینا أهل بیته مقتولین مشرّدین،فإنّا للّه و إنّا إلیه راجعون»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عهد یزید إلی النعمان بن بشیر أن یصاحب ودائع رسول اللّه(صلّی اللّه علیه و اله) و عقائل الرسالة فیردّهنّ إلی یثرب </w:t>
      </w:r>
      <w:r>
        <w:rPr>
          <w:rStyle w:val="FootnoteReference"/>
        </w:rPr>
        <w:footnoteReference w:id="115"/>
      </w:r>
      <w:r>
        <w:rPr>
          <w:rFonts w:ascii="IRNazanin" w:hAnsi="IRNazanin" w:eastAsia="IRNazanin" w:cs="IRNazanin"/>
          <w:lang w:bidi="fa-IR"/>
          <w:color w:val="111111"/>
          <w:sz w:val="28"/>
          <w:szCs w:val="28"/>
          <w:rtl/>
        </w:rPr>
        <w:t xml:space="preserve">و أمر بإخراجهنّ لیلا خوفا من الفتنة و اضطراب الأوضاع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10314_93993"/>
    <w:bookmarkEnd w:id="30"/>
    <w:p>
      <w:pPr>
        <w:pStyle w:val="Heading3"/>
      </w:pPr>
      <w:bookmarkStart w:id="136" w:name="_Toc45"/>
      <w:r>
        <w:t>الفصل الثانی:حیاة الإمام علیه السّلام فی المدینة</w:t>
      </w:r>
      <w:bookmarkEnd w:id="136"/>
    </w:p>
    <w:p>
      <w:pPr>
        <w:pStyle w:val="Heading4"/>
      </w:pPr>
      <w:bookmarkStart w:id="137" w:name="_Toc46"/>
      <w:r>
        <w:t>اشارة</w:t>
      </w:r>
      <w:bookmarkEnd w:id="137"/>
    </w:p>
    <w:p>
      <w:pPr>
        <w:pStyle w:val="BookText"/>
      </w:pPr>
      <w:r>
        <w:rPr>
          <w:rFonts w:ascii="IRNazanin" w:hAnsi="IRNazanin" w:eastAsia="IRNazanin" w:cs="IRNazanin"/>
          <w:lang w:bidi="fa-IR"/>
          <w:color w:val="111111"/>
          <w:sz w:val="28"/>
          <w:szCs w:val="28"/>
          <w:rtl/>
        </w:rPr>
        <w:t xml:space="preserve">الإمام زین العابدین(علیه السّلام)فی المدینة</w:t>
      </w:r>
    </w:p>
    <w:p>
      <w:pPr>
        <w:pStyle w:val="BookText"/>
      </w:pPr>
      <w:r>
        <w:rPr>
          <w:rFonts w:ascii="IRNazanin" w:hAnsi="IRNazanin" w:eastAsia="IRNazanin" w:cs="IRNazanin"/>
          <w:lang w:bidi="fa-IR"/>
          <w:color w:val="111111"/>
          <w:sz w:val="28"/>
          <w:szCs w:val="28"/>
          <w:rtl/>
        </w:rPr>
        <w:t xml:space="preserve">بدأت ردود الفعل علی مقتل الإمام الحسین(علیه السّلام)بالظهور مع دخول سبایا أهل البیت(علیهم السّلام)إلی الکوفة.فبالرغم من القمع و الإرهاب اللذین مارسهما ابن زیاد مع کلّ من کان یبدی أدنی معارضة لیزید،فإنّ أصواتا بدأت ترتفع محتجّة علی الظلم السائد.</w:t>
      </w:r>
    </w:p>
    <w:p>
      <w:pPr>
        <w:pStyle w:val="BookText"/>
      </w:pPr>
      <w:r>
        <w:rPr>
          <w:rFonts w:ascii="IRNazanin" w:hAnsi="IRNazanin" w:eastAsia="IRNazanin" w:cs="IRNazanin"/>
          <w:lang w:bidi="fa-IR"/>
          <w:color w:val="111111"/>
          <w:sz w:val="28"/>
          <w:szCs w:val="28"/>
          <w:rtl/>
        </w:rPr>
        <w:t xml:space="preserve">فعندما صعد ابن زیاد المنبر و أثنی علی یزید و حزبه و أساء إلی الحسین(علیه السّلام)و أهل بیت الرسالة«قام إلیه عبد اللّه بن عفیف الأزدی و قال له:یا عدوّ اللّه إنّ الکذّاب أنت و أبوک و الذی ولاّک و أبوه یابن مرجانة،تقتل أولاد النبیّین و تقوم علی المنبر مقام الصدّیقین؟!</w:t>
      </w:r>
    </w:p>
    <w:p>
      <w:pPr>
        <w:pStyle w:val="BookText"/>
      </w:pPr>
      <w:r>
        <w:rPr>
          <w:rFonts w:ascii="IRNazanin" w:hAnsi="IRNazanin" w:eastAsia="IRNazanin" w:cs="IRNazanin"/>
          <w:lang w:bidi="fa-IR"/>
          <w:color w:val="111111"/>
          <w:sz w:val="28"/>
          <w:szCs w:val="28"/>
          <w:rtl/>
        </w:rPr>
        <w:t xml:space="preserve">فقال ابن زیاد:علیّ به،فأخذته الجلاوزة فنادی بشعار الأزد،فاجتمع منهم سبعمائة فانتزعوه من الجلاوزة،فلمّا کان اللیل أرسل إلیه ابن زیاد من أخرجه من بیته فضرب عنقه و صلبه» 1،و مع أنّ هذه المواجهة انتهت لصالح ابن زیاد لکنّها کانت مقدّمة لاعتراضات اخری.</w:t>
      </w:r>
    </w:p>
    <w:p>
      <w:pPr>
        <w:pStyle w:val="BookText"/>
      </w:pPr>
      <w:r>
        <w:rPr>
          <w:rFonts w:ascii="IRNazanin" w:hAnsi="IRNazanin" w:eastAsia="IRNazanin" w:cs="IRNazanin"/>
          <w:lang w:bidi="fa-IR"/>
          <w:color w:val="111111"/>
          <w:sz w:val="28"/>
          <w:szCs w:val="28"/>
          <w:rtl/>
        </w:rPr>
        <w:t xml:space="preserve">و ظهرت فی الشام أیضا بوادر السخط و الاستیاء،الأمر الذی جعل یزید ینحو باللائمة فی قتل الحسین(علیه السّلام)علی ابن زیاد،إلاّ أنّ أشدّ ردود الفعل کانت تلک التی برزت فی الحجاز،فقد انتقل عبد اللّه بن الزبیر إلی مکة فی الأیّام الاولی من حکومة یزید،و اتّخذها قاعدة لمعارضته للشام،و قام بتوظیف</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فاجعة کربلاء للتندید بنظام یزید،و ألقی خطابا وصف فیه العراقیّین بعدم الوفاء،و أثنی علی الحسین بن علیّ(علیه السّلام)و وصفه بالتقوی و العبادة.</w:t>
      </w:r>
    </w:p>
    <w:p>
      <w:pPr>
        <w:pStyle w:val="BookText"/>
      </w:pPr>
      <w:r>
        <w:rPr>
          <w:rFonts w:ascii="IRNazanin" w:hAnsi="IRNazanin" w:eastAsia="IRNazanin" w:cs="IRNazanin"/>
          <w:lang w:bidi="fa-IR"/>
          <w:color w:val="111111"/>
          <w:sz w:val="28"/>
          <w:szCs w:val="28"/>
          <w:rtl/>
        </w:rPr>
        <w:t xml:space="preserve">و فی المدینة ألقی الإمام زین العابدین(علیه السّلام)خطابا فی أهلها لدی عودته من الشام و العراق،یقول المؤرّخون :إنّ الإمام(علیه السّلام)جمع الناس خارج المدینة قبل دخوله الیها،و خطب فیهم قائلا:</w:t>
      </w:r>
    </w:p>
    <w:p>
      <w:pPr>
        <w:pStyle w:val="BookText"/>
      </w:pPr>
      <w:r>
        <w:rPr>
          <w:rFonts w:ascii="IRNazanin" w:hAnsi="IRNazanin" w:eastAsia="IRNazanin" w:cs="IRNazanin"/>
          <w:lang w:bidi="fa-IR"/>
          <w:color w:val="111111"/>
          <w:sz w:val="28"/>
          <w:szCs w:val="28"/>
          <w:rtl/>
        </w:rPr>
        <w:t xml:space="preserve">«الحمد للّه ربّ العالمین مالک یوم الدین بارئ الخلائق أجمعین،الذی بعد فارتفع فی السماوات العلی،و قرب فشهد النجوی،نحمده علی عظائم الامور،و فجائع الدهور، و مضاضة اللواذع،و جلیل الرزء،و عظیم المصائب الفاظعة الکاظّة الفادحة الجائحة.</w:t>
      </w:r>
    </w:p>
    <w:p>
      <w:pPr>
        <w:pStyle w:val="BookText"/>
      </w:pPr>
      <w:r>
        <w:rPr>
          <w:rFonts w:ascii="IRNazanin" w:hAnsi="IRNazanin" w:eastAsia="IRNazanin" w:cs="IRNazanin"/>
          <w:lang w:bidi="fa-IR"/>
          <w:color w:val="111111"/>
          <w:sz w:val="28"/>
          <w:szCs w:val="28"/>
          <w:rtl/>
        </w:rPr>
        <w:t xml:space="preserve">أیّها القوم،إنّ اللّه-و له الحمد-ابتلانا بمصائب جلیلة،و ثلمة فی الإسلام عظیمة، قتل أبو عبد اللّه الحسین(علیه السّلام)و سبی نساؤه و صبیته،و داروا برأسه فی البلدان من فوق عامل السنان،و هذه الرزیّة التی لا مثلها رزیّة.</w:t>
      </w:r>
    </w:p>
    <w:p>
      <w:pPr>
        <w:pStyle w:val="BookText"/>
      </w:pPr>
      <w:r>
        <w:rPr>
          <w:rFonts w:ascii="IRNazanin" w:hAnsi="IRNazanin" w:eastAsia="IRNazanin" w:cs="IRNazanin"/>
          <w:lang w:bidi="fa-IR"/>
          <w:color w:val="111111"/>
          <w:sz w:val="28"/>
          <w:szCs w:val="28"/>
          <w:rtl/>
        </w:rPr>
        <w:t xml:space="preserve">أیّها الناس،فأیّ رجالات منکم یسرّون بعد قتله؟!أم أیّ فؤاد لا یحزن من أجله؟! أم أیّة عین منکم تحبس دمعها و تضنّ عن انهمالها؟!فلقد بکت السبع الشداد لقتله،و بکت البحار بأمواجها،و السماوات بأرکانها،و الأرض بأرجائها،و الأشجار بأغصانها،و الحیتان و لجج البحار و الملائکة المقرّبون و أهل السماوات أجمعون.</w:t>
      </w:r>
    </w:p>
    <w:p>
      <w:pPr>
        <w:pStyle w:val="BookText"/>
      </w:pPr>
      <w:r>
        <w:rPr>
          <w:rFonts w:ascii="IRNazanin" w:hAnsi="IRNazanin" w:eastAsia="IRNazanin" w:cs="IRNazanin"/>
          <w:lang w:bidi="fa-IR"/>
          <w:color w:val="111111"/>
          <w:sz w:val="28"/>
          <w:szCs w:val="28"/>
          <w:rtl/>
        </w:rPr>
        <w:t xml:space="preserve">یا أیّها الناس،أیّ قلب لا ینصدع لقتله؟!أم أیّ فؤاد لا یحنّ إلیه؟!أم أیّ سمع یسمع هذه الثلمة التی ثلمت فی الإسلام و لا یصمّ؟!</w:t>
      </w:r>
    </w:p>
    <w:p>
      <w:pPr>
        <w:pStyle w:val="BookText"/>
      </w:pPr>
      <w:r>
        <w:rPr>
          <w:rFonts w:ascii="IRNazanin" w:hAnsi="IRNazanin" w:eastAsia="IRNazanin" w:cs="IRNazanin"/>
          <w:lang w:bidi="fa-IR"/>
          <w:color w:val="111111"/>
          <w:sz w:val="28"/>
          <w:szCs w:val="28"/>
          <w:rtl/>
        </w:rPr>
        <w:t xml:space="preserve">أیّها الناس،أصبحنا مطرودین مشرّدین مذودین و شاسعین عن الأمصار،کأنّا أولاد ترک و کابل،من غیر جرم اجترمناه،و لا مکروه ارتکبناه،و لا ثلمة فی الإسلام ثلمناها،ما سمعنا بهذا فی آبائنا الأوّلین،إن هذا إلاّ اختلاق.</w:t>
      </w:r>
    </w:p>
    <w:p>
      <w:pPr>
        <w:pStyle w:val="BookText"/>
      </w:pPr>
      <w:r>
        <w:rPr>
          <w:rFonts w:ascii="IRNazanin" w:hAnsi="IRNazanin" w:eastAsia="IRNazanin" w:cs="IRNazanin"/>
          <w:lang w:bidi="fa-IR"/>
          <w:color w:val="111111"/>
          <w:sz w:val="28"/>
          <w:szCs w:val="28"/>
          <w:rtl/>
        </w:rPr>
        <w:t xml:space="preserve">و اللّه،لو أنّ النبیّ تقدّم الیهم فی قتالنا کما تقدم الیهم فی الوصایة بنا لما زادوا علی ما فعلوا بنا،فإنّا للّه و إنّا إلیه راجعون،من مصیبة ما أعظمها و أوجعها و أفجعها و أکظّها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أفظعها و أمرّها و أفدحها!فعند اللّه نحتسب فیما أصابنا و أبلغ بنا،فإنّه عزیز ذو انتقام»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جسّد هذا الخطاب-علی قصره-واقعة کربلاء علی حقیقتها مرکّزا علی المظلومیة التی لحقت بأهل البیت(علیهم السّلام)فی قتل الحسین بن علیّ(علیه السّلام)من جانب،و أسر أهل بیته من جانب آخر،بالإضافة إلی المظلومیة التی لحقتهم بعد واقعة الطفّ،إذ حملت رؤوس الشهداء بما فیهم سیّدهم الحسین(علیه السّلام)فوق الأسنّة من بلد إلی بلد.</w:t>
      </w:r>
    </w:p>
    <w:p>
      <w:pPr>
        <w:pStyle w:val="BookText"/>
      </w:pPr>
      <w:r>
        <w:rPr>
          <w:rFonts w:ascii="IRNazanin" w:hAnsi="IRNazanin" w:eastAsia="IRNazanin" w:cs="IRNazanin"/>
          <w:lang w:bidi="fa-IR"/>
          <w:color w:val="111111"/>
          <w:sz w:val="28"/>
          <w:szCs w:val="28"/>
          <w:rtl/>
        </w:rPr>
        <w:t xml:space="preserve">و عقّب الإمام زین العابدین(علیه السّلام)-بلمحة سریعة و معبّرة و مؤثّرة- واصفا ما لقیه آل البیت من السبی و التشرید و التعامل السیّ‌ء و المهین،و هم أهل بیت الوحی و معدن الرسالة،و هم قادة أهل الإیمان و أبواب الخیر و الرحمة و الهدایة.</w:t>
      </w:r>
    </w:p>
    <w:p>
      <w:pPr>
        <w:pStyle w:val="BookText"/>
      </w:pPr>
      <w:r>
        <w:rPr>
          <w:rFonts w:ascii="IRNazanin" w:hAnsi="IRNazanin" w:eastAsia="IRNazanin" w:cs="IRNazanin"/>
          <w:lang w:bidi="fa-IR"/>
          <w:color w:val="111111"/>
          <w:sz w:val="28"/>
          <w:szCs w:val="28"/>
          <w:rtl/>
        </w:rPr>
        <w:t xml:space="preserve">و أنهی الإمام خطابه بوصف فی منتهی الدقّة عن عظمة الجرائم التی ارتکبها جیش السلطة الامویة فی حقّ أهل البیت(علیهم السّلام)،فإن الرسول(صلّی اللّه علیه و اله)لو کان یأمر هؤلاء بالتمثیل بأهل البیت و تعذیبهم؛لما کانوا یزیدون علی ما فعلوا،فکیف بهم و قد نهاهم عن التمثیل حتی بالکلب العقور؟!و کیف یمکن توجیه کلّ ما فعلوه و قد أوصاهم النبیّ(صلّی اللّه علیه و اله)بحفظه فی عترته،و لم یطالبهم بأجر للرسالة سوی المودّة فی قرباه؟!</w:t>
      </w:r>
    </w:p>
    <w:p>
      <w:pPr>
        <w:pStyle w:val="BookText"/>
      </w:pPr>
      <w:r>
        <w:rPr>
          <w:rFonts w:ascii="IRNazanin" w:hAnsi="IRNazanin" w:eastAsia="IRNazanin" w:cs="IRNazanin"/>
          <w:lang w:bidi="fa-IR"/>
          <w:color w:val="111111"/>
          <w:sz w:val="28"/>
          <w:szCs w:val="28"/>
          <w:rtl/>
        </w:rPr>
        <w:t xml:space="preserve">فالإمام زین العابدین(علیه السّلام)حاول فی خطابه هذا تکریس مظلومیة أهل البیت لاستنهاض الروح الثوریة فی أهل المدینة،و تحریک الوعی النهضوی ضدّ الظلم و الجبروت الاموی و الطغیان السفیانی.</w:t>
      </w:r>
    </w:p>
    <w:p>
      <w:pPr>
        <w:pStyle w:val="BookText"/>
      </w:pPr>
      <w:r>
        <w:rPr>
          <w:rFonts w:ascii="IRNazanin" w:hAnsi="IRNazanin" w:eastAsia="IRNazanin" w:cs="IRNazanin"/>
          <w:lang w:bidi="fa-IR"/>
          <w:color w:val="111111"/>
          <w:sz w:val="28"/>
          <w:szCs w:val="28"/>
          <w:rtl/>
        </w:rPr>
        <w:t xml:space="preserve">و لم تکن الأوضاع هادئة فی المدینة فی هذه السنة التی کانت تحت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0314_93996"/>
    <w:bookmarkEnd w:id="31"/>
    <w:p>
      <w:pPr>
        <w:pStyle w:val="BookText"/>
      </w:pPr>
      <w:r>
        <w:rPr>
          <w:rFonts w:ascii="IRNazanin" w:hAnsi="IRNazanin" w:eastAsia="IRNazanin" w:cs="IRNazanin"/>
          <w:lang w:bidi="fa-IR"/>
          <w:color w:val="111111"/>
          <w:sz w:val="28"/>
          <w:szCs w:val="28"/>
          <w:rtl/>
        </w:rPr>
        <w:t xml:space="preserve">إدارة الولید بن عتبة بن أبی سفیان،و أوضح شاهد علی اضطراب الأوضاع فی المدینة هو استبدال ثلاثة ولاة خلال عامین،و استبدل یزید الولید بن عتبة بعثمان بن محمد بن أبی سفیان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أراد عثمان أن یدلّل علی کفاءته فی إدارة المدینة و یکسب رضا وجوهها عن یزید و عنه فأرسل و فدا من أبناء المهاجرین و الأنصار إلی دمشق،لیشاهدوا الخلیفة الشابّ عن کثب و ینالوا نصیبهم من هدایاه،إلاّ أن الوفد رأی فی سلوک یزید ما یشین و یقبح.</w:t>
      </w:r>
    </w:p>
    <w:p>
      <w:pPr>
        <w:pStyle w:val="BookText"/>
      </w:pPr>
      <w:r>
        <w:rPr>
          <w:rFonts w:ascii="IRNazanin" w:hAnsi="IRNazanin" w:eastAsia="IRNazanin" w:cs="IRNazanin"/>
          <w:lang w:bidi="fa-IR"/>
          <w:color w:val="111111"/>
          <w:sz w:val="28"/>
          <w:szCs w:val="28"/>
          <w:rtl/>
        </w:rPr>
        <w:t xml:space="preserve">و لما رجعوا إلی المدینة أظهروا شتم یزید و عیبه،و قالوا:قدمنا من عند رجل لیس له دین،یشرب الخمر،و یضرب بالطنابیر،و تعزف عنده القیان، و یلعب بالکلاب،و یسمر عنده الحراب-و هم اللصوص-و إنّا نشهدکم أنّا قد خلعناه.</w:t>
      </w:r>
    </w:p>
    <w:p>
      <w:pPr>
        <w:pStyle w:val="BookText"/>
      </w:pPr>
      <w:r>
        <w:rPr>
          <w:rFonts w:ascii="IRNazanin" w:hAnsi="IRNazanin" w:eastAsia="IRNazanin" w:cs="IRNazanin"/>
          <w:lang w:bidi="fa-IR"/>
          <w:color w:val="111111"/>
          <w:sz w:val="28"/>
          <w:szCs w:val="28"/>
          <w:rtl/>
        </w:rPr>
        <w:t xml:space="preserve">و قال عبد اللّه بن حنظلة:لو لم أجد إلاّ بنیّ هؤلاء لجاهدته بهم،و قد أعطانی و أکرمنی و ما قبلت عطاءه إلاّ لأتقوّی به.</w:t>
      </w:r>
    </w:p>
    <w:p>
      <w:pPr>
        <w:pStyle w:val="BookText"/>
      </w:pPr>
      <w:r>
        <w:rPr>
          <w:rFonts w:ascii="IRNazanin" w:hAnsi="IRNazanin" w:eastAsia="IRNazanin" w:cs="IRNazanin"/>
          <w:lang w:bidi="fa-IR"/>
          <w:color w:val="111111"/>
          <w:sz w:val="28"/>
          <w:szCs w:val="28"/>
          <w:rtl/>
        </w:rPr>
        <w:t xml:space="preserve">فخلعه الناس و بایعوا عبد اللّه بن حنظلة الغسیل علی خلع یزید و ولّوه علیهم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138" w:name="_Toc47"/>
      <w:r>
        <w:t>ثورة أهل المدینة:</w:t>
      </w:r>
      <w:bookmarkEnd w:id="138"/>
    </w:p>
    <w:p>
      <w:pPr>
        <w:pStyle w:val="BookText"/>
      </w:pPr>
      <w:r>
        <w:rPr>
          <w:rFonts w:ascii="IRNazanin" w:hAnsi="IRNazanin" w:eastAsia="IRNazanin" w:cs="IRNazanin"/>
          <w:lang w:bidi="fa-IR"/>
          <w:color w:val="111111"/>
          <w:sz w:val="28"/>
          <w:szCs w:val="28"/>
          <w:rtl/>
        </w:rPr>
        <w:t xml:space="preserve">إنّ نقد الوفد المدنی لیزید لم یکن هو الدلیل الوحید عند أهل المدینة علی انحراف یزید و تنکّره للإسلام و جوره و طغیانه،بل إنّهم کانوا قد لمسوا جور یزید و عمّاله علی البلدان الإسلامیة و فسقهم و شدّة بطشهم و استهتارهم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بالحرمات الإلهیة التی لا مجال لتأویلها،إذ کیف یمکن تأویل ما ارتکبه من القتل الفظیع فی حقّ الحسین بن علی بن أبی طالب(علیه السّلام)ریحانة الرسول و سیّد شباب أهل الجنة و ما اقترفه من السبی لأهله و حرمه؟و کیف یمکن تأویل ما أظهره من شربه للخمور التی حرّمها اللّه بالنصّ الصریح؟!</w:t>
      </w:r>
    </w:p>
    <w:p>
      <w:pPr>
        <w:pStyle w:val="BookText"/>
      </w:pPr>
      <w:r>
        <w:rPr>
          <w:rFonts w:ascii="IRNazanin" w:hAnsi="IRNazanin" w:eastAsia="IRNazanin" w:cs="IRNazanin"/>
          <w:lang w:bidi="fa-IR"/>
          <w:color w:val="111111"/>
          <w:sz w:val="28"/>
          <w:szCs w:val="28"/>
          <w:rtl/>
        </w:rPr>
        <w:t xml:space="preserve">هذا،فضلا عن حقد الامویین علی الأنصار،و الذی لم یتردّد الامویّون فی إظهاره لهم،و من هنا لم یتلکّأ أهل المدینة فی اخراج عامل یزید علیها، فحاصروا بنی امیة و أتباعهم،و کلّم مروان بن الحکم-و هو العدوّ اللدود لآل الرسول(صلّی اللّه علیه و اله)-الإمام زین العابدین(علیه السّلام)فی منح الأمان له،فاستجاب الإمام(علیه السّلام)لهذا الطلب تکرّما </w:t>
      </w:r>
      <w:r>
        <w:rPr>
          <w:rStyle w:val="FootnoteReference"/>
        </w:rPr>
        <w:footnoteReference w:id="120"/>
      </w:r>
      <w:r>
        <w:rPr>
          <w:rFonts w:ascii="IRNazanin" w:hAnsi="IRNazanin" w:eastAsia="IRNazanin" w:cs="IRNazanin"/>
          <w:lang w:bidi="fa-IR"/>
          <w:color w:val="111111"/>
          <w:sz w:val="28"/>
          <w:szCs w:val="28"/>
          <w:rtl/>
        </w:rPr>
        <w:t xml:space="preserve">و إغضاء عن کلّ ما ارتکبه هذا العدوّ فی حقّ أهل البیت(علیهم السّلام)،فی دفن الإمام الحسن(علیه السّلام)و فی الضغط علی الإمام الحسین(علیه السّلام)من أجل أخذ البیعة لیزید.</w:t>
      </w:r>
    </w:p>
    <w:p>
      <w:pPr>
        <w:pStyle w:val="BookText"/>
      </w:pPr>
      <w:r>
        <w:rPr>
          <w:rFonts w:ascii="IRNazanin" w:hAnsi="IRNazanin" w:eastAsia="IRNazanin" w:cs="IRNazanin"/>
          <w:lang w:bidi="fa-IR"/>
          <w:color w:val="111111"/>
          <w:sz w:val="28"/>
          <w:szCs w:val="28"/>
          <w:rtl/>
        </w:rPr>
        <w:t xml:space="preserve">و لمّا بلغ أمر الثورة إلی مسامع یزید أرسل مسلم بن عقبة لیقضی علی ثورة أهل المدینة-و هی مدینة رسول اللّه(صلّی اللّه علیه و اله)و مهبط وحی اللّه-و زوّده بتعلیمات خاصّة تجاههم قائلا له:</w:t>
      </w:r>
    </w:p>
    <w:p>
      <w:pPr>
        <w:pStyle w:val="BookText"/>
      </w:pPr>
      <w:r>
        <w:rPr>
          <w:rFonts w:ascii="IRNazanin" w:hAnsi="IRNazanin" w:eastAsia="IRNazanin" w:cs="IRNazanin"/>
          <w:lang w:bidi="fa-IR"/>
          <w:color w:val="111111"/>
          <w:sz w:val="28"/>
          <w:szCs w:val="28"/>
          <w:rtl/>
        </w:rPr>
        <w:t xml:space="preserve">ادع القوم ثلاثا فإن أجابوک و إلاّ فقاتلهم،فإذا ظهرت علیهم فأبحها -أی المدینة-ثلاثا،فما فیها من مال أو دابّة أو سلاح أو طعام فهو للجند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أمره أن یجهز علی جریحهم و یقتل مدبرهم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 جیش یزید إلی المدینة،و بعد قتال عنیف مع أهلها استبسل فیه الثائرون دفاعا عن دینهم،و استشهد أغلب المدافعین بمن فیهم عبد اللّه بن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حنظلة و مجموعة من صحابة رسول اللّه(صلّی اللّه علیه و اله)و نفّذ قائد الجیش أوامر سیّده یزید،و أوعز إلی جنوده باستباحة المدینة،فهجم الجند علی البیوت و قتلوا الأطفال و النساء و الشیوخ،کما أسروا آخرین.</w:t>
      </w:r>
    </w:p>
    <w:p>
      <w:pPr>
        <w:pStyle w:val="BookText"/>
      </w:pPr>
      <w:r>
        <w:rPr>
          <w:rFonts w:ascii="IRNazanin" w:hAnsi="IRNazanin" w:eastAsia="IRNazanin" w:cs="IRNazanin"/>
          <w:lang w:bidi="fa-IR"/>
          <w:color w:val="111111"/>
          <w:sz w:val="28"/>
          <w:szCs w:val="28"/>
          <w:rtl/>
        </w:rPr>
        <w:t xml:space="preserve">قال المؤرّخ ابن کثیر:أباح مسلم بن عقبة-الذی یقول فیه السلف (مسرف بن عقبة)قبّحه اللّه من شیخ سوء ما أجهله-المدینة ثلاثة أیام کما أمره یزید-لا جزاه اللّه خیرا-و قتل خلقا من أشرافها و قرّائها،و انتهب أموالا کثیرة منها...و جاءته امرأة فقالت:أنا مولاتک و ابنی فی الاساری،فقال:</w:t>
      </w:r>
    </w:p>
    <w:p>
      <w:pPr>
        <w:pStyle w:val="BookText"/>
      </w:pPr>
      <w:r>
        <w:rPr>
          <w:rFonts w:ascii="IRNazanin" w:hAnsi="IRNazanin" w:eastAsia="IRNazanin" w:cs="IRNazanin"/>
          <w:lang w:bidi="fa-IR"/>
          <w:color w:val="111111"/>
          <w:sz w:val="28"/>
          <w:szCs w:val="28"/>
          <w:rtl/>
        </w:rPr>
        <w:t xml:space="preserve">عجّلوه لها،فضرب عنقه،و قال:اعطوها رأسه،و وقعوا علی النساء حتی قیل:</w:t>
      </w:r>
    </w:p>
    <w:p>
      <w:pPr>
        <w:pStyle w:val="BookText"/>
      </w:pPr>
      <w:r>
        <w:rPr>
          <w:rFonts w:ascii="IRNazanin" w:hAnsi="IRNazanin" w:eastAsia="IRNazanin" w:cs="IRNazanin"/>
          <w:lang w:bidi="fa-IR"/>
          <w:color w:val="111111"/>
          <w:sz w:val="28"/>
          <w:szCs w:val="28"/>
          <w:rtl/>
        </w:rPr>
        <w:t xml:space="preserve">إنّه حبلت ألف أمرأة فی تلک الأیام من غیر زوج.</w:t>
      </w:r>
    </w:p>
    <w:p>
      <w:pPr>
        <w:pStyle w:val="BookText"/>
      </w:pPr>
      <w:r>
        <w:rPr>
          <w:rFonts w:ascii="IRNazanin" w:hAnsi="IRNazanin" w:eastAsia="IRNazanin" w:cs="IRNazanin"/>
          <w:lang w:bidi="fa-IR"/>
          <w:color w:val="111111"/>
          <w:sz w:val="28"/>
          <w:szCs w:val="28"/>
          <w:rtl/>
        </w:rPr>
        <w:t xml:space="preserve">قال المدائنی،عن هشام بن حسان:ولدت ألف امرأة من أهل المدینة بعد وقعة الحرّة من غیر زوج .و روی عن الزهری أنّه قال:کان القتلی یوم الحرّة سبعمائة من وجوه الناس من المهاجرین و الأنصار،و وجوه الموالی ممّن لا أعرف من حرّ و عبد و غیرهم عشرة آلاف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 مرة أن دخلت الجیوش الشامیة أحد البیوت،فلمّا لم یجدوا فیه إلاّ امرأة و طفلا سألوها إن کان فی البیت شیء ینهبونه،فقالت:إنّه لیس لدیها مال،فأخذوا طفلها و ضربوا رأسه بالحائط فقتلوه بعد أن انتثر دماغه من أثر الضرب بالحائط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نصب کرسیّ لمسلم بن عقبة،وجیء بالاساری من أهل المدینة فکان یطلب من کلّ واحد منهم أن یبایع و یقول:إنّنی عبد مملوک لیزید بن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یتحکّم فیّ و فی دمی و فی مالی و فی أهلی ما یشاء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من کان یمتنع و لم یبایع بالعبودیة لیزید و کان یصرّ علی القول بأنّه عبد للّه-سبحانه و تعالی-کان مصیره القتل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جیء له بیزید بن عبد اللّه-و جدّته امّ سلمة زوج رسول اللّه(صلّی اللّه علیه و اله)- مع محمد بن حذیفة العدوی،فطلب الیهما أن یبایعا،فقالا:نحن نبایع علی کتاب اللّه و سنّة نبیّه،فقال مسلم:لا و اللّه لا اقیلکم هذا أبدا، فقدّمهما فضرب أعناقهما.</w:t>
      </w:r>
    </w:p>
    <w:p>
      <w:pPr>
        <w:pStyle w:val="BookText"/>
      </w:pPr>
      <w:r>
        <w:rPr>
          <w:rFonts w:ascii="IRNazanin" w:hAnsi="IRNazanin" w:eastAsia="IRNazanin" w:cs="IRNazanin"/>
          <w:lang w:bidi="fa-IR"/>
          <w:color w:val="111111"/>
          <w:sz w:val="28"/>
          <w:szCs w:val="28"/>
          <w:rtl/>
        </w:rPr>
        <w:t xml:space="preserve">فقال مروان بن الحکم-و کان حاضرا-:سبحان اللّه!أتقتل رجلین من قریش أتیا لیؤمنا فضربت أعناقهما؟!فنخس مسلم مروان بالقضیب فی خاصرته،ثمّ قال له:و أنت و اللّه لو قلت بمقالتهما ما رأیت السماء إلاّ برقة.</w:t>
      </w:r>
    </w:p>
    <w:p>
      <w:pPr>
        <w:pStyle w:val="BookText"/>
      </w:pPr>
      <w:r>
        <w:rPr>
          <w:rFonts w:ascii="IRNazanin" w:hAnsi="IRNazanin" w:eastAsia="IRNazanin" w:cs="IRNazanin"/>
          <w:lang w:bidi="fa-IR"/>
          <w:color w:val="111111"/>
          <w:sz w:val="28"/>
          <w:szCs w:val="28"/>
          <w:rtl/>
        </w:rPr>
        <w:t xml:space="preserve">(أی لقتلت)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جیء بآخر فقال:إنّی ابایع علی سنّة عمر،فقال:اقتلوه،فقتل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اتی بزین العابدین(علیه السّلام)إلی مسلم بن عقبة،و هو مغتاظ علیه فتبرّأ منه و من آبائه.فلمّا رآه و قد أشرف علیه ارتعد و قام له،و أقعده إلی جانبه،و قال له:سلنی حوائجک،فلم یسأله فی أحد ممّن قدّم إلی السیف إلاّ شفّعه فیه،ثمّ انصرف عنه.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 لعلیّ بن الحسین(علیه السّلام):رأیناک تحرّک شفتیک،فما الذی قلت؟</w:t>
      </w:r>
    </w:p>
    <w:p>
      <w:pPr>
        <w:pStyle w:val="BookText"/>
      </w:pPr>
      <w:r>
        <w:rPr>
          <w:rFonts w:ascii="IRNazanin" w:hAnsi="IRNazanin" w:eastAsia="IRNazanin" w:cs="IRNazanin"/>
          <w:lang w:bidi="fa-IR"/>
          <w:color w:val="111111"/>
          <w:sz w:val="28"/>
          <w:szCs w:val="28"/>
          <w:rtl/>
        </w:rPr>
        <w:t xml:space="preserve">قال:«قلت:اللهمّ ربّ السماوات السبع و ما أظللن،و الأرضین السبع و ما أقللن، ربّ العرش العظیم،ربّ محمّد و آله الطاهرین،أعوذ بک من شرّه،و أدرأ بک فی نحره، أسألک أن تؤتینی خیره،و تکفینی شرّه».</w:t>
      </w:r>
    </w:p>
    <w:p>
      <w:pPr>
        <w:pStyle w:val="BookText"/>
      </w:pPr>
      <w:r>
        <w:rPr>
          <w:rFonts w:ascii="IRNazanin" w:hAnsi="IRNazanin" w:eastAsia="IRNazanin" w:cs="IRNazanin"/>
          <w:lang w:bidi="fa-IR"/>
          <w:color w:val="111111"/>
          <w:sz w:val="28"/>
          <w:szCs w:val="28"/>
          <w:rtl/>
        </w:rPr>
        <w:t xml:space="preserve">قیل لمسلم:رأیناک تسبّ هذا الغلام و سلفه،فلمّا اتی به إلیک رفعت منزلته؟فقال:ما کان ذلک لرأی منّی،لقد ملئ قلبی منه رعبا،و لم یبایع الإمام(علیه السّلام)لیزید کما لم یبایع علیّ بن عبد اللّه بن العباس،حیث امتنع بأخواله من کندة،فالحصین بن نمیر نائب مسلم بن عقبة قال:لا یبایع ابن اختنا إلاّ کبیعة علی بن الحسین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المؤرّخون:أنّ الإمام زین العابدین(علیه السّلام)کفل فی واقعة الحرّة أربعمئة امرأة من عبد مناف،و ظلّ ینفق علیهنّ حتی خروج جیش مسلم من المدینة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الحدیث من غیر وجه:أنّ مسرف بن عقبة لمّا قدم المدینة أرسل إلی علیّ بن الحسین(علیهما السّلام)فأتاه،فلما صار إلیه قرّبه و أکرمه و قال له:أوصانی أمیر المؤمنین ببرّک و تمییزک من غیرک...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واضح أنّ البیعة إذا ما عرضت بشرطها الاستعبادی علی الإمام(علیه السّلام) فإنّه سیستمرّ علی نهجه الرافض،و أنّ معنی الرفض هنا إنّه یتضرّج بدمائه الزکیة،و هذا یعنی دخول صورة من صور النقمة العارمة ضد الممارسات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الامویة القمعیة التی سوف تزلزل أعمدة الکیان الحاکم.</w:t>
      </w:r>
    </w:p>
    <w:p>
      <w:pPr>
        <w:pStyle w:val="BookText"/>
      </w:pPr>
      <w:r>
        <w:rPr>
          <w:rFonts w:ascii="IRNazanin" w:hAnsi="IRNazanin" w:eastAsia="IRNazanin" w:cs="IRNazanin"/>
          <w:lang w:bidi="fa-IR"/>
          <w:color w:val="111111"/>
          <w:sz w:val="28"/>
          <w:szCs w:val="28"/>
          <w:rtl/>
        </w:rPr>
        <w:t xml:space="preserve">و بعد انتهاء الأیام الدامیة علی مدینة الرسول(صلّی اللّه علیه و اله)قال مسلم بن عقبة:</w:t>
      </w:r>
    </w:p>
    <w:p>
      <w:pPr>
        <w:pStyle w:val="BookText"/>
      </w:pPr>
      <w:r>
        <w:rPr>
          <w:rFonts w:ascii="IRNazanin" w:hAnsi="IRNazanin" w:eastAsia="IRNazanin" w:cs="IRNazanin"/>
          <w:lang w:bidi="fa-IR"/>
          <w:color w:val="111111"/>
          <w:sz w:val="28"/>
          <w:szCs w:val="28"/>
          <w:rtl/>
        </w:rPr>
        <w:t xml:space="preserve">اللّهمّ إنّی لم أعمل عملا قط بعد شهادة لا إله إلاّ اللّه،و أنّ محمدا عبده و رسوله أحبّ إلیّ من قتل أهل المدینة،و لا أرجی عندی فی الآخرة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مسلم فی تلک الأیام قد تجاوز التسعین من عمره،أی انّه کان قریبا جدا من حتفه و قد هلک بعید وقعة الحرّة و قبل أن یصل إلی مکة،و کان من الذین لم یحملوا من الإسلام إلاّ اسمه،و وظّفوا ظاهر القرآن و الحدیث لتسویغ جرائمهم،فقد کان من المخلصین لمعاویة بن أبی سفیان،و فی صفّین کان یقود معسکر معاویة بن أبی سفیان ضد الخلیفة الشرعی للمسلمین،ألا و هو الإمام علیّ بن أبی طالب أمیر المؤمنین(علیه السّلام)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لم یسمع حدیث الرسول(صلّی اللّه علیه و اله)الذی جاء فیه:«من أخاف أهل المدینة أخافه اللّه،و علیه لعنة اللّه و الملائکة و الناس أجمعین»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قد سمع هذا الحدیث،لکنّه لمّا وجد من یعتبر نفسه خلیفة للنبیّ(صلّی اللّه علیه و اله)قد تجرّأ علی قتل ابن بنت النبیّ(صلّی اللّه علیه و اله)و سبی بناته من مدینة إلی اخری،دون أن یعترض علیه أحد،فممّ یخشی هو إن اعتدی علی مدینة النبیّ(صلّی اللّه علیه و اله)؟!</w:t>
      </w:r>
    </w:p>
    <w:p>
      <w:pPr>
        <w:pStyle w:val="BookText"/>
      </w:pPr>
      <w:r>
        <w:rPr>
          <w:rFonts w:ascii="IRNazanin" w:hAnsi="IRNazanin" w:eastAsia="IRNazanin" w:cs="IRNazanin"/>
          <w:lang w:bidi="fa-IR"/>
          <w:color w:val="111111"/>
          <w:sz w:val="28"/>
          <w:szCs w:val="28"/>
          <w:rtl/>
        </w:rPr>
        <w:t xml:space="preserve">و بعد أن قمع بوحشیّة ثورة أهل المدینة و أجهض انتفاضتهم؛توجّه مسلم إلی مکة التی أعلن فیها عبد اللّه بن الزبیر ثورته علی الحکم الاموی،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0314_94002"/>
    <w:bookmarkEnd w:id="32"/>
    <w:p>
      <w:pPr>
        <w:pStyle w:val="BookText"/>
      </w:pPr>
      <w:r>
        <w:rPr>
          <w:rFonts w:ascii="IRNazanin" w:hAnsi="IRNazanin" w:eastAsia="IRNazanin" w:cs="IRNazanin"/>
          <w:lang w:bidi="fa-IR"/>
          <w:color w:val="111111"/>
          <w:sz w:val="28"/>
          <w:szCs w:val="28"/>
          <w:rtl/>
        </w:rPr>
        <w:t xml:space="preserve">لکنّه لقی حتفه فی الطریق،فتسلّم الحصین بن نمیر قیادة الجیش الاموی بناء علی أوامر یزید،و عند ما وصل أطراف مکة فرض حصارا علیها و ضرب الکعبة بالمنجنیق و أحرقها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الوقت الذی کانت فیه مکّة تحت حصار الجیش الاموی لقی یزید حتفه،فعقد قائد الجیش الاموی-الذی لم یکن و قتذاک یعرف زعیمه الذی یقاتل معه-ماوضات مع ابن الزبیر أعرب له فیها عن استعداده لقبول بیعته شریطة أن یرافقه إلی الشام،إلاّ أنّ ابن الزبیر رفض الشرط،فعاد الحصین و جیشه إلی الشام.</w:t>
      </w:r>
    </w:p>
    <w:p>
      <w:pPr>
        <w:pStyle w:val="Heading4"/>
      </w:pPr>
      <w:bookmarkStart w:id="139" w:name="_Toc48"/>
      <w:r>
        <w:t>انشقاق البیت الاموی:</w:t>
      </w:r>
      <w:bookmarkEnd w:id="139"/>
    </w:p>
    <w:p>
      <w:pPr>
        <w:pStyle w:val="BookText"/>
      </w:pPr>
      <w:r>
        <w:rPr>
          <w:rFonts w:ascii="IRNazanin" w:hAnsi="IRNazanin" w:eastAsia="IRNazanin" w:cs="IRNazanin"/>
          <w:lang w:bidi="fa-IR"/>
          <w:color w:val="111111"/>
          <w:sz w:val="28"/>
          <w:szCs w:val="28"/>
          <w:rtl/>
        </w:rPr>
        <w:t xml:space="preserve">مات یزید فی ربیع الأول من سنة(64 ه)و هو فی سنّ الثامنة و الثلاثین من عمره فی حوّارین،و کانت صحیفة أعماله فی مدّة حکمه- الذی استمر ثلاث سنوات و بضعة أشهر-مسودّة بقتل ابن بنت النبیّ و أسر أهل بیت الوحی و حرائر الرسالة إلی جانب القتل الجماعی لأهل المدینة و هدم الکعبة المشرّفة.</w:t>
      </w:r>
    </w:p>
    <w:p>
      <w:pPr>
        <w:pStyle w:val="BookText"/>
      </w:pPr>
      <w:r>
        <w:rPr>
          <w:rFonts w:ascii="IRNazanin" w:hAnsi="IRNazanin" w:eastAsia="IRNazanin" w:cs="IRNazanin"/>
          <w:lang w:bidi="fa-IR"/>
          <w:color w:val="111111"/>
          <w:sz w:val="28"/>
          <w:szCs w:val="28"/>
          <w:rtl/>
        </w:rPr>
        <w:t xml:space="preserve">و بعد موت یزید بایع أهل الشام ولده معاویة،إلاّ أنّ حکمه لم یستمر أکثر من أربعین یوما،إذ أعلن تنازله عن العرش،و مات بعدها فی ظروف غامضة ،فانشقّت القیادات المؤیّدة لبنی امیة علی نفسها إلی کتلتین:کتلة أیّدت زعامة مروان بن الحکم،و قد مثّل هذا الاتجاه القبائل الیمانیة بقیادة حسّان الکلبی،بینما أیّدت قوی القیسیّین بقیادة الضحّاک بن قیس الفهری،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0314_94003"/>
    <w:bookmarkEnd w:id="33"/>
    <w:p>
      <w:pPr>
        <w:pStyle w:val="BookText"/>
      </w:pPr>
      <w:r>
        <w:rPr>
          <w:rFonts w:ascii="IRNazanin" w:hAnsi="IRNazanin" w:eastAsia="IRNazanin" w:cs="IRNazanin"/>
          <w:lang w:bidi="fa-IR"/>
          <w:color w:val="111111"/>
          <w:sz w:val="28"/>
          <w:szCs w:val="28"/>
          <w:rtl/>
        </w:rPr>
        <w:t xml:space="preserve">عبد اللّه بن الزبیر.</w:t>
      </w:r>
    </w:p>
    <w:p>
      <w:pPr>
        <w:pStyle w:val="BookText"/>
      </w:pPr>
      <w:r>
        <w:rPr>
          <w:rFonts w:ascii="IRNazanin" w:hAnsi="IRNazanin" w:eastAsia="IRNazanin" w:cs="IRNazanin"/>
          <w:lang w:bidi="fa-IR"/>
          <w:color w:val="111111"/>
          <w:sz w:val="28"/>
          <w:szCs w:val="28"/>
          <w:rtl/>
        </w:rPr>
        <w:t xml:space="preserve">و إبّان خلافة یزید القصیرة امتدّت؛أیدی الکلبییّن تدریجیا إلی مراکز السلطة،فمارسوا ضغوطا شدیدة علی القیسییّن،الأمر الذی أزعج الضحّاک کثیرا فانتهز الفرصة بعد موت یزید لیبایع ابن الزبیر-و هو من العرب العدنانیة-و اشتبک الکلبیّون و القیسیّون فی«مرج راهط» </w:t>
      </w:r>
      <w:r>
        <w:rPr>
          <w:rStyle w:val="FootnoteReference"/>
        </w:rPr>
        <w:footnoteReference w:id="136"/>
      </w:r>
      <w:r>
        <w:rPr>
          <w:rFonts w:ascii="IRNazanin" w:hAnsi="IRNazanin" w:eastAsia="IRNazanin" w:cs="IRNazanin"/>
          <w:lang w:bidi="fa-IR"/>
          <w:color w:val="111111"/>
          <w:sz w:val="28"/>
          <w:szCs w:val="28"/>
          <w:rtl/>
        </w:rPr>
        <w:t xml:space="preserve">فی معرکة أسفرت عن انتصار الکلبیّین،فأصبح مروان بن الحکم خلیفة،و استقرّت الأوضاع المضطربة فی الشام نسبیّا.</w:t>
      </w:r>
    </w:p>
    <w:p>
      <w:pPr>
        <w:pStyle w:val="Heading4"/>
      </w:pPr>
      <w:bookmarkStart w:id="140" w:name="_Toc49"/>
      <w:r>
        <w:t>تزاید المعارضة للحکم الاموی:</w:t>
      </w:r>
      <w:bookmarkEnd w:id="140"/>
    </w:p>
    <w:p>
      <w:pPr>
        <w:pStyle w:val="BookText"/>
      </w:pPr>
      <w:r>
        <w:rPr>
          <w:rFonts w:ascii="IRNazanin" w:hAnsi="IRNazanin" w:eastAsia="IRNazanin" w:cs="IRNazanin"/>
          <w:lang w:bidi="fa-IR"/>
          <w:color w:val="111111"/>
          <w:sz w:val="28"/>
          <w:szCs w:val="28"/>
          <w:rtl/>
        </w:rPr>
        <w:t xml:space="preserve">صعّد عبد اللّه بن الزبیر معارضته للشام التی بدأها بعد موت معاویة، حیث کان قد دعا الحجازییّن لمبایعته کخلیفة للمسلمین،فاستجابت له الأکثریة الساحقة منهم،و شهد العراق من جدید تحرّکات ضد الحکم الاموی.</w:t>
      </w:r>
    </w:p>
    <w:p>
      <w:pPr>
        <w:pStyle w:val="BookText"/>
      </w:pPr>
      <w:r>
        <w:rPr>
          <w:rFonts w:ascii="IRNazanin" w:hAnsi="IRNazanin" w:eastAsia="IRNazanin" w:cs="IRNazanin"/>
          <w:lang w:bidi="fa-IR"/>
          <w:color w:val="111111"/>
          <w:sz w:val="28"/>
          <w:szCs w:val="28"/>
          <w:rtl/>
        </w:rPr>
        <w:t xml:space="preserve">و یبدو أنّ الذین دعو الإمام الحسین(علیه السّلام)إلی العراق عبر الرسائل المتوالیة و رحّبوا بممثّله الیهم ثمّ تخلّوا عنه و عن الحسین(علیه السّلام)بتلک الصورة المخزیة ندموا علی موقفهم المذلّ ذاک،لکن هل الذین تحرّکوا ضدّ الشام کانوا نادمین جمیعا؟</w:t>
      </w:r>
    </w:p>
    <w:p>
      <w:pPr>
        <w:pStyle w:val="BookText"/>
      </w:pPr>
      <w:r>
        <w:rPr>
          <w:rFonts w:ascii="IRNazanin" w:hAnsi="IRNazanin" w:eastAsia="IRNazanin" w:cs="IRNazanin"/>
          <w:lang w:bidi="fa-IR"/>
          <w:color w:val="111111"/>
          <w:sz w:val="28"/>
          <w:szCs w:val="28"/>
          <w:rtl/>
        </w:rPr>
        <w:t xml:space="preserve">الجواب:کلاّ ،فلیس جمیع الذین تحرکوا بعد موت یزید کانوا یحملون همّ الإسلام،فقد کان هناک من یرید إخضاع الشام للعراق و إعادة عاصمة الخلافة إلی العراق.</w:t>
      </w:r>
    </w:p>
    <w:p>
      <w:pPr>
        <w:pStyle w:val="BookText"/>
      </w:pPr>
      <w:r>
        <w:rPr>
          <w:rFonts w:ascii="IRNazanin" w:hAnsi="IRNazanin" w:eastAsia="IRNazanin" w:cs="IRNazanin"/>
          <w:lang w:bidi="fa-IR"/>
          <w:color w:val="111111"/>
          <w:sz w:val="28"/>
          <w:szCs w:val="28"/>
          <w:rtl/>
        </w:rPr>
        <w:t xml:space="preserve">و علی أیّ حال،فقد أعلن المتدیّنون و السیاسیّون معارضتهم ضد حکم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الشام،لکنّهم لم یحققوا شیئا یذکر </w:t>
      </w:r>
      <w:r>
        <w:rPr>
          <w:rStyle w:val="FootnoteReference"/>
        </w:rPr>
        <w:footnoteReference w:id="137"/>
      </w:r>
      <w:r>
        <w:rPr>
          <w:rFonts w:ascii="IRNazanin" w:hAnsi="IRNazanin" w:eastAsia="IRNazanin" w:cs="IRNazanin"/>
          <w:lang w:bidi="fa-IR"/>
          <w:color w:val="111111"/>
          <w:sz w:val="28"/>
          <w:szCs w:val="28"/>
          <w:rtl/>
        </w:rPr>
        <w:t xml:space="preserve">علی صعید إسقاط الحکم علی المدی القریب،فقتل سلیمان بن صرد قائد التوّابین،و رجع من بقی من جیشه إلی الکوفة،و فی تلک الغضون أظهر المختار بن أبی عبیدة الثقفی دعوته حاملا شعار یا لثارات الحسین(علیه السّلام).</w:t>
      </w:r>
    </w:p>
    <w:p>
      <w:pPr>
        <w:pStyle w:val="BookText"/>
      </w:pPr>
      <w:r>
        <w:rPr>
          <w:rFonts w:ascii="IRNazanin" w:hAnsi="IRNazanin" w:eastAsia="IRNazanin" w:cs="IRNazanin"/>
          <w:lang w:bidi="fa-IR"/>
          <w:color w:val="111111"/>
          <w:sz w:val="28"/>
          <w:szCs w:val="28"/>
          <w:rtl/>
        </w:rPr>
        <w:t xml:space="preserve">بدأ المختار بإعداد الشیعة للثورة بعد فشل ثورة التوّابین،و کان یعرف جیدا أنّ أیّ تحرّک شیعی یقتضی زعامة من أهل بیت الرسالة(علیهما السّلام)،و أنّ الانطلاق ینبغی أن یتمّ باسمهم و من أفضل من علیّ بن الحسین(علیه السّلام)؟و إن رفض الإمام الاستجابة لذلک فلیس أمامه غیر محمد بن علی بن أبی طالب و هو عمّ الإمام السجاد(علیه السّلام).</w:t>
      </w:r>
    </w:p>
    <w:p>
      <w:pPr>
        <w:pStyle w:val="BookText"/>
      </w:pPr>
      <w:r>
        <w:rPr>
          <w:rFonts w:ascii="IRNazanin" w:hAnsi="IRNazanin" w:eastAsia="IRNazanin" w:cs="IRNazanin"/>
          <w:lang w:bidi="fa-IR"/>
          <w:color w:val="111111"/>
          <w:sz w:val="28"/>
          <w:szCs w:val="28"/>
          <w:rtl/>
        </w:rPr>
        <w:t xml:space="preserve">من هنا کاتب المختار الإمام زین العابدین(علیه السّلام)و عمّه معا،أمّا الإمام(علیه السّلام)-فلم یعلن عن تأییده الصریح له،لکنّه(علیه السّلام)أمضی عمله عند ما ثأر من قتلة أبیه الحسین(علیه السّلام).أمّا عمه محمد بن الحنفیّة فقد أجاب علی سؤال الوفد الذی جاء من الکوفة لیستفسر عن مدی شرعیة الانضواء تحت رایة المختار قائلا:أما ما ذکرتم من دعاء من دعاکم الی الطلب بدمائنا فواللّه لوددت أنّ اللّه انتصر لنا من عدوّنا بمن شاء من خلقه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فهم الوفد تأیید ابن الحنفیة لحرکة المختار و هکذا استطاع المختار أن یستقطب کبار الشیعة مثل ابراهیم بن مالک الأشتر و غیره.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10314_94005"/>
    <w:bookmarkEnd w:id="34"/>
    <w:p>
      <w:pPr>
        <w:pStyle w:val="BookText"/>
      </w:pPr>
      <w:r>
        <w:rPr>
          <w:rFonts w:ascii="IRNazanin" w:hAnsi="IRNazanin" w:eastAsia="IRNazanin" w:cs="IRNazanin"/>
          <w:lang w:bidi="fa-IR"/>
          <w:color w:val="111111"/>
          <w:sz w:val="28"/>
          <w:szCs w:val="28"/>
          <w:rtl/>
        </w:rPr>
        <w:t xml:space="preserve">و أرسل المختار رأسی عبید اللّه بن زیاد و عمر بن سعد إلی الإمام فسجد(علیه السّلام)شکرا للّه تعالی و قال:</w:t>
      </w:r>
    </w:p>
    <w:p>
      <w:pPr>
        <w:pStyle w:val="BookText"/>
      </w:pPr>
      <w:r>
        <w:rPr>
          <w:rFonts w:ascii="IRNazanin" w:hAnsi="IRNazanin" w:eastAsia="IRNazanin" w:cs="IRNazanin"/>
          <w:lang w:bidi="fa-IR"/>
          <w:color w:val="111111"/>
          <w:sz w:val="28"/>
          <w:szCs w:val="28"/>
          <w:rtl/>
        </w:rPr>
        <w:t xml:space="preserve">«الحمد للّه الذی أدرک لی ثأری من أعدائی و جزی اللّه المختار خیرا»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الیعقوبی:و وجّه المختار بالرأس الخبیث(أی:رأس ابن زیاد) إلی الإمام علیّ بن الحسین،و عهد إلی رسوله بأن یضع الرأس بین یدی الإمام وقت ما یوضع الطعام علی الخوان بعد الفراغ من صلاة الظهر،و جاء الرسول إلی باب الإمام،و قد دخل الناس لتناول الطعام،فرفع الرجل عقیرته و نادی:</w:t>
      </w:r>
    </w:p>
    <w:p>
      <w:pPr>
        <w:pStyle w:val="BookText"/>
      </w:pPr>
      <w:r>
        <w:rPr>
          <w:rFonts w:ascii="IRNazanin" w:hAnsi="IRNazanin" w:eastAsia="IRNazanin" w:cs="IRNazanin"/>
          <w:lang w:bidi="fa-IR"/>
          <w:color w:val="111111"/>
          <w:sz w:val="28"/>
          <w:szCs w:val="28"/>
          <w:rtl/>
        </w:rPr>
        <w:t xml:space="preserve">یا أهل بیت النبوّة!و معدن الرسالة،و مهبط الملائکة،و منزل الوحی!أنا رسول المختار بن أبی عبیدة الثقفی و معی رأس عبید اللّه بن زیاد...و لم تبق علویة فی دور بنی هاشم إلاّ صرخت </w:t>
      </w:r>
      <w:r>
        <w:rPr>
          <w:rStyle w:val="FootnoteReference"/>
        </w:rPr>
        <w:footnoteReference w:id="140"/>
      </w:r>
      <w:r>
        <w:rPr>
          <w:rFonts w:ascii="IRNazanin" w:hAnsi="IRNazanin" w:eastAsia="IRNazanin" w:cs="IRNazanin"/>
          <w:lang w:bidi="fa-IR"/>
          <w:color w:val="111111"/>
          <w:sz w:val="28"/>
          <w:szCs w:val="28"/>
          <w:rtl/>
        </w:rPr>
        <w:t xml:space="preserve">،و یقول المؤرّخون:إنّ الامام زین العابدین(علیه السّلام)لم یر ضاحکا منذ أن استشهد أبوه إلاّ فی الیوم الذی رأی فیه رأس ابن مرجانة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بعض المؤرّخین:أنّه لمّا رأی الإمام رأس الطاغیة قال:</w:t>
      </w:r>
    </w:p>
    <w:p>
      <w:pPr>
        <w:pStyle w:val="BookText"/>
      </w:pPr>
      <w:r>
        <w:rPr>
          <w:rFonts w:ascii="IRNazanin" w:hAnsi="IRNazanin" w:eastAsia="IRNazanin" w:cs="IRNazanin"/>
          <w:lang w:bidi="fa-IR"/>
          <w:color w:val="111111"/>
          <w:sz w:val="28"/>
          <w:szCs w:val="28"/>
          <w:rtl/>
        </w:rPr>
        <w:t xml:space="preserve">«سبحان اللّه،ما اغتّر بالدنیا إلاّ من لیس للّه فی عنقه نعمة،لقد ادخل رأس أبی عبد اللّه علی ابن زیاد و هو یتغدّی»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4"/>
      </w:pPr>
      <w:bookmarkStart w:id="141" w:name="_Toc50"/>
      <w:r>
        <w:t>سنوات المحن و الاضطرابات:</w:t>
      </w:r>
      <w:bookmarkEnd w:id="141"/>
    </w:p>
    <w:p>
      <w:pPr>
        <w:pStyle w:val="BookText"/>
      </w:pPr>
      <w:r>
        <w:rPr>
          <w:rFonts w:ascii="IRNazanin" w:hAnsi="IRNazanin" w:eastAsia="IRNazanin" w:cs="IRNazanin"/>
          <w:lang w:bidi="fa-IR"/>
          <w:color w:val="111111"/>
          <w:sz w:val="28"/>
          <w:szCs w:val="28"/>
          <w:rtl/>
        </w:rPr>
        <w:t xml:space="preserve">کانت الفترة الممتدّة بین عامی(66 و 75 ه)بالنسبة للشام و الحجاز</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العراق فترة محن و اضطرابات،فلم یتحقّق فی هذه المناطق الهدوء و الأمن.</w:t>
      </w:r>
    </w:p>
    <w:p>
      <w:pPr>
        <w:pStyle w:val="BookText"/>
      </w:pPr>
      <w:r>
        <w:rPr>
          <w:rFonts w:ascii="IRNazanin" w:hAnsi="IRNazanin" w:eastAsia="IRNazanin" w:cs="IRNazanin"/>
          <w:lang w:bidi="fa-IR"/>
          <w:color w:val="111111"/>
          <w:sz w:val="28"/>
          <w:szCs w:val="28"/>
          <w:rtl/>
        </w:rPr>
        <w:t xml:space="preserve">و شهد الحجاز هجوم قوات عبد الملک علی مکة و مقتل عبد اللّه بن الزبیر،إلاّ أنّ نصیب العراق من الاضطرابات کان أکبر من المنطقتین السابقتین.و یمکن القول بجرأة أنّ ما لحق بأهل العراق کان هو النتیجة الطبیعیة لدعاء سبط الرسول الأعظم(صلّی اللّه علیه و اله)علیهم،إذ رفع الإمام الحسین(علیه السّلام) یده بالدّعاء فی کربلاء و قال:</w:t>
      </w:r>
    </w:p>
    <w:p>
      <w:pPr>
        <w:pStyle w:val="BookText"/>
      </w:pPr>
      <w:r>
        <w:rPr>
          <w:rFonts w:ascii="IRNazanin" w:hAnsi="IRNazanin" w:eastAsia="IRNazanin" w:cs="IRNazanin"/>
          <w:lang w:bidi="fa-IR"/>
          <w:color w:val="111111"/>
          <w:sz w:val="28"/>
          <w:szCs w:val="28"/>
          <w:rtl/>
        </w:rPr>
        <w:t xml:space="preserve">«اللهم احبس عنهم قطر السماء و ابعث علیهم سنین کسنیّ یوسف و سلّط علیهم غلام ثقیف فیسومهم کأسا مصبّرة فإنّهم کذّبونا و خذلونا...»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انتقم اللّه تعالی من أهل العراق الذین کذّبوا الحسین بن علیّ(علیه السّلام) و خذلوه بواسطة رجل ارهابی مستبد هو الحجاج بن یوسف الثقفی الذی کان «لا یصبر عن سفک الدماء،و ارتکاب امور لا یقدر علیها غیره»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اتّخذ الحجّاج سجونا لا تقی من حرّ و لا برد،و کان یعذّب المساجین بأقسی ألوان العذاب و أشدّه،فکان یشدّ علی ید السجین القصب الفارسی المشقوق،و یجر علیه حتی یسیل دمه.</w:t>
      </w:r>
    </w:p>
    <w:p>
      <w:pPr>
        <w:pStyle w:val="BookText"/>
      </w:pPr>
      <w:r>
        <w:rPr>
          <w:rFonts w:ascii="IRNazanin" w:hAnsi="IRNazanin" w:eastAsia="IRNazanin" w:cs="IRNazanin"/>
          <w:lang w:bidi="fa-IR"/>
          <w:color w:val="111111"/>
          <w:sz w:val="28"/>
          <w:szCs w:val="28"/>
          <w:rtl/>
        </w:rPr>
        <w:t xml:space="preserve">یقول المؤرّخون:إنّه مات فی حبسه خمسون ألف رجل،و ثلاثون ألف امرأة منهنّ ستّ عشرة ألف مجرّدات،و کان یحبس الرجال و النساء فی موضع واحد </w:t>
      </w:r>
      <w:r>
        <w:rPr>
          <w:rStyle w:val="FootnoteReference"/>
        </w:rPr>
        <w:footnoteReference w:id="145"/>
      </w:r>
      <w:r>
        <w:rPr>
          <w:rFonts w:ascii="IRNazanin" w:hAnsi="IRNazanin" w:eastAsia="IRNazanin" w:cs="IRNazanin"/>
          <w:lang w:bidi="fa-IR"/>
          <w:color w:val="111111"/>
          <w:sz w:val="28"/>
          <w:szCs w:val="28"/>
          <w:rtl/>
        </w:rPr>
        <w:t xml:space="preserve">و احصی فی سجنه ثلاثة و ثلاثون ألف سجین لم یحبسوا فی دین و لا تبعة </w:t>
      </w:r>
      <w:r>
        <w:rPr>
          <w:rStyle w:val="FootnoteReference"/>
        </w:rPr>
        <w:footnoteReference w:id="146"/>
      </w:r>
      <w:r>
        <w:rPr>
          <w:rFonts w:ascii="IRNazanin" w:hAnsi="IRNazanin" w:eastAsia="IRNazanin" w:cs="IRNazanin"/>
          <w:lang w:bidi="fa-IR"/>
          <w:color w:val="111111"/>
          <w:sz w:val="28"/>
          <w:szCs w:val="28"/>
          <w:rtl/>
        </w:rPr>
        <w:t xml:space="preserve">،و کان یمرّ علی أهل السجن فیقول لهم:إخسأوا فیها و 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تکلّمون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یسخر من المسلمین الذین یزورون قبر النبیّ(صلّی اللّه علیه و اله)و یقول:تبا لهم،إنّما یطوفون بأعواد و رمّة بالیة،هلاّ طافوا بقصر أمیر المؤمنین عبد الملک!ألا یعلمون أنّ خلیفة المرء خیر من رسوله </w:t>
      </w:r>
      <w:r>
        <w:rPr>
          <w:rStyle w:val="FootnoteReference"/>
        </w:rPr>
        <w:footnoteReference w:id="1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عهد عبد الملک بن مروان بالملک من بعده إلی ولده الولید،و أوصاه بالإرهابی الحجّاج خیرا،و قال له:و انظر الحجاج فأکرمه،فإنّه هو الذی وطّأ لکم المنابر و هو سیفک یا ولید و یدک علی من ناواک، فلا تسمعنّ فیه قول أحد و أنت إلیه أحوج منه إلیک،و ادع الناس إذا متّ إلی البیعة،فمن قال برأسه هکذا فقل بسیفک هکذا...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مثّلت هذه الوصیة اندفاعاته نحو الشرّ حتی الساعات الأخیرة من حیاته،إذ لم یبق بعدها إلاّ لحظات حتی وافته المنیّة،و کانت وفاته فی شوال سنة(86 ه) </w:t>
      </w:r>
      <w:r>
        <w:rPr>
          <w:rStyle w:val="FootnoteReference"/>
        </w:rPr>
        <w:footnoteReference w:id="150"/>
      </w:r>
      <w:r>
        <w:rPr>
          <w:rFonts w:ascii="IRNazanin" w:hAnsi="IRNazanin" w:eastAsia="IRNazanin" w:cs="IRNazanin"/>
          <w:lang w:bidi="fa-IR"/>
          <w:color w:val="111111"/>
          <w:sz w:val="28"/>
          <w:szCs w:val="28"/>
          <w:rtl/>
        </w:rPr>
        <w:t xml:space="preserve">و قد سئل عنه الحسن البصری فقال:ما أقول فی رجل کان الحجاج سیئة من سیئاته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10314_94009"/>
    <w:bookmarkEnd w:id="35"/>
    <w:p>
      <w:pPr>
        <w:pStyle w:val="Heading3"/>
      </w:pPr>
      <w:bookmarkStart w:id="142" w:name="_Toc51"/>
      <w:r>
        <w:t>الفصل الثالث:استشهاد الإمام زین العابدین علیه السّلام</w:t>
      </w:r>
      <w:bookmarkEnd w:id="142"/>
    </w:p>
    <w:p>
      <w:pPr>
        <w:pStyle w:val="BookText"/>
      </w:pPr>
      <w:r>
        <w:rPr>
          <w:rFonts w:ascii="IRNazanin" w:hAnsi="IRNazanin" w:eastAsia="IRNazanin" w:cs="IRNazanin"/>
          <w:lang w:bidi="fa-IR"/>
          <w:color w:val="111111"/>
          <w:sz w:val="28"/>
          <w:szCs w:val="28"/>
          <w:rtl/>
        </w:rPr>
        <w:t xml:space="preserve">استشهاد الإمام زین العابدین(علیه السّلام)</w:t>
      </w:r>
    </w:p>
    <w:p>
      <w:pPr>
        <w:pStyle w:val="BookText"/>
      </w:pPr>
      <w:r>
        <w:rPr>
          <w:rFonts w:ascii="IRNazanin" w:hAnsi="IRNazanin" w:eastAsia="IRNazanin" w:cs="IRNazanin"/>
          <w:lang w:bidi="fa-IR"/>
          <w:color w:val="111111"/>
          <w:sz w:val="28"/>
          <w:szCs w:val="28"/>
          <w:rtl/>
        </w:rPr>
        <w:t xml:space="preserve">و تقلّد الولید أزمّة الملک بعد أبیه عبد الملک بن مروان،و قد وصفه المسعودی بأنّه کان جبّارا عنیدا ظلوما غشوما </w:t>
      </w:r>
      <w:r>
        <w:rPr>
          <w:rStyle w:val="FootnoteReference"/>
        </w:rPr>
        <w:footnoteReference w:id="152"/>
      </w:r>
      <w:r>
        <w:rPr>
          <w:rFonts w:ascii="IRNazanin" w:hAnsi="IRNazanin" w:eastAsia="IRNazanin" w:cs="IRNazanin"/>
          <w:lang w:bidi="fa-IR"/>
          <w:color w:val="111111"/>
          <w:sz w:val="28"/>
          <w:szCs w:val="28"/>
          <w:rtl/>
        </w:rPr>
        <w:t xml:space="preserve">،حتّی طعن عمر بن عبد العزیز الأموی فی حکومته،فقال فیه:إنّه ممن امتلأت الأرض به جورا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عهد هذا الطاغیة الجبّار استشهد العالم الإسلامی الکبیر سعید بن جبیر علی ید الحجّاج بن یوسف الثقفی أعتی عامل اموی.</w:t>
      </w:r>
    </w:p>
    <w:p>
      <w:pPr>
        <w:pStyle w:val="BookText"/>
      </w:pPr>
      <w:r>
        <w:rPr>
          <w:rFonts w:ascii="IRNazanin" w:hAnsi="IRNazanin" w:eastAsia="IRNazanin" w:cs="IRNazanin"/>
          <w:lang w:bidi="fa-IR"/>
          <w:color w:val="111111"/>
          <w:sz w:val="28"/>
          <w:szCs w:val="28"/>
          <w:rtl/>
        </w:rPr>
        <w:t xml:space="preserve">و قد کان الولید من أحقد الناس علی الإمام زین العابدین(علیه السّلام)لأنّه کان یری أنّه لا یتمّ له الملک و السلطان مع وجود الإمام زین العابدین(علیه السّلام).</w:t>
      </w:r>
    </w:p>
    <w:p>
      <w:pPr>
        <w:pStyle w:val="BookText"/>
      </w:pPr>
      <w:r>
        <w:rPr>
          <w:rFonts w:ascii="IRNazanin" w:hAnsi="IRNazanin" w:eastAsia="IRNazanin" w:cs="IRNazanin"/>
          <w:lang w:bidi="fa-IR"/>
          <w:color w:val="111111"/>
          <w:sz w:val="28"/>
          <w:szCs w:val="28"/>
          <w:rtl/>
        </w:rPr>
        <w:t xml:space="preserve">فقد کان الإمام(علیه السّلام)یتمتّع بشعبیة کبیرة،حتّی تحدّث الناس بإعجاب و إکبار عن علمه و فقهه و عبادته،و عجّت الأندیة بالتحدّث عن صبره و سائر ملکاته،و احتلّ مکانا کبیرا فی قلوب الناس و عواطفهم،فکان السعید من یحظی برؤیته،و یتشرّف بمقابلته و الاستماع إلی حدیثه،و قد شقّ علی الامویین عامّة هذا الموقع المتمیّز للإمام(علیه السّلام)،و أقضّ مضاجعهم،و کان من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أعظم الحاقدین علیه الولید بن عبد الملک </w:t>
      </w:r>
      <w:r>
        <w:rPr>
          <w:rStyle w:val="FootnoteReference"/>
        </w:rPr>
        <w:footnoteReference w:id="154"/>
      </w:r>
      <w:r>
        <w:rPr>
          <w:rFonts w:ascii="IRNazanin" w:hAnsi="IRNazanin" w:eastAsia="IRNazanin" w:cs="IRNazanin"/>
          <w:lang w:bidi="fa-IR"/>
          <w:color w:val="111111"/>
          <w:sz w:val="28"/>
          <w:szCs w:val="28"/>
          <w:rtl/>
        </w:rPr>
        <w:t xml:space="preserve">الذی کان یحلم بحکومة المسلمین و خلافة الرسول(صلّی اللّه علیه و اله).</w:t>
      </w:r>
    </w:p>
    <w:p>
      <w:pPr>
        <w:pStyle w:val="BookText"/>
      </w:pPr>
      <w:r>
        <w:rPr>
          <w:rFonts w:ascii="IRNazanin" w:hAnsi="IRNazanin" w:eastAsia="IRNazanin" w:cs="IRNazanin"/>
          <w:lang w:bidi="fa-IR"/>
          <w:color w:val="111111"/>
          <w:sz w:val="28"/>
          <w:szCs w:val="28"/>
          <w:rtl/>
        </w:rPr>
        <w:t xml:space="preserve">و روی الزهری:عن الولید أنّه قال:لا راحة لی و علیّ بن الحسین موجود فی دار الدنیا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فأجمع رأیه علی اغتیال الإمام زین العابدین(علیه السّلام)حینما آل الیه الملک، فبعث سمّا قاتلا إلی عامله علی یثرب،و أمره أن یدسّه للإمام(علیه السّلام) </w:t>
      </w:r>
      <w:r>
        <w:rPr>
          <w:rStyle w:val="FootnoteReference"/>
        </w:rPr>
        <w:footnoteReference w:id="156"/>
      </w:r>
      <w:r>
        <w:rPr>
          <w:rFonts w:ascii="IRNazanin" w:hAnsi="IRNazanin" w:eastAsia="IRNazanin" w:cs="IRNazanin"/>
          <w:lang w:bidi="fa-IR"/>
          <w:color w:val="111111"/>
          <w:sz w:val="28"/>
          <w:szCs w:val="28"/>
          <w:rtl/>
        </w:rPr>
        <w:t xml:space="preserve">و نفّذ عامله ذلک،فسمت روح الإمام العظیمة إلی خالقها بعد أن أضاءت آفاق هذه الدنیا بعلومها و عباداتها و جهادها و تجرّدها من الهوی.</w:t>
      </w:r>
    </w:p>
    <w:p>
      <w:pPr>
        <w:pStyle w:val="BookText"/>
      </w:pPr>
      <w:r>
        <w:rPr>
          <w:rFonts w:ascii="IRNazanin" w:hAnsi="IRNazanin" w:eastAsia="IRNazanin" w:cs="IRNazanin"/>
          <w:lang w:bidi="fa-IR"/>
          <w:color w:val="111111"/>
          <w:sz w:val="28"/>
          <w:szCs w:val="28"/>
          <w:rtl/>
        </w:rPr>
        <w:t xml:space="preserve">و قام الإمام أبو جعفر محمد الباقر(علیه السّلام)بتجهیز جثمان أبیه،و بعد تشییع حافل لم تشهد یثرب نظیرا له؛و جیء بجثمانه الطاهر إلی بقیع الفرقد،فحفروا قبرا بجوار قبر عمّه الزکیّ الإمام الحسن المجتبی(علیه السّلام)سیّد شباب أهل الجنة و ریحانة رسول اللّه(صلّی اللّه علیه و اله)-و أنزل الإمام الباقر(علیه السّلام)جثمان أبیه زین العابدین و سیّد الساجدین(علیه السّلام)فواراه فی مقرّه الأخیر.</w:t>
      </w:r>
    </w:p>
    <w:p>
      <w:pPr>
        <w:pStyle w:val="BookText"/>
      </w:pPr>
      <w:r>
        <w:rPr>
          <w:rFonts w:ascii="IRNazanin" w:hAnsi="IRNazanin" w:eastAsia="IRNazanin" w:cs="IRNazanin"/>
          <w:lang w:bidi="fa-IR"/>
          <w:color w:val="111111"/>
          <w:sz w:val="28"/>
          <w:szCs w:val="28"/>
          <w:rtl/>
        </w:rPr>
        <w:t xml:space="preserve">فسلام علیه یوم ولد و یوم استشهد و یوم یبعث حیّا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10314_94011"/>
    <w:bookmarkEnd w:id="36"/>
    <w:p>
      <w:pPr>
        <w:pStyle w:val="Heading2"/>
      </w:pPr>
      <w:bookmarkStart w:id="143" w:name="_Toc52"/>
      <w:r>
        <w:t>الباب الرّابع: نظرة عامّة فی مسیرة أهل البیت(علیهم السّلام)الرسالیة</w:t>
      </w:r>
      <w:bookmarkEnd w:id="143"/>
    </w:p>
    <w:p>
      <w:pPr>
        <w:pStyle w:val="Heading3"/>
      </w:pPr>
      <w:bookmarkStart w:id="144" w:name="_Toc53"/>
      <w:r>
        <w:t>اشارة</w:t>
      </w:r>
      <w:bookmarkEnd w:id="144"/>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نظرة عامّة فی مسیرة أهل البیت(علیهم السّلام)الرسالیة</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ملامح عصر الإمام زین العابدین(علیه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تخطیط الإمام زین العابدین و جهاده(علیه السّلام)</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ظواهر فذّة فی حیاة الإمام زین العابدین(علیه السّلام)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10314_94013"/>
    <w:bookmarkEnd w:id="37"/>
    <w:p>
      <w:pPr>
        <w:pStyle w:val="Heading3"/>
      </w:pPr>
      <w:bookmarkStart w:id="145" w:name="_Toc54"/>
      <w:r>
        <w:t>الفصل الأوّل:نظرة عامّة فی مسیرة أهل البیت علیهم السّلام الرسالیة</w:t>
      </w:r>
      <w:bookmarkEnd w:id="145"/>
    </w:p>
    <w:p>
      <w:pPr>
        <w:pStyle w:val="Heading4"/>
      </w:pPr>
      <w:bookmarkStart w:id="146" w:name="_Toc55"/>
      <w:r>
        <w:t>اشارة</w:t>
      </w:r>
      <w:bookmarkEnd w:id="146"/>
    </w:p>
    <w:p>
      <w:pPr>
        <w:pStyle w:val="BookText"/>
      </w:pPr>
      <w:r>
        <w:rPr>
          <w:rFonts w:ascii="IRNazanin" w:hAnsi="IRNazanin" w:eastAsia="IRNazanin" w:cs="IRNazanin"/>
          <w:lang w:bidi="fa-IR"/>
          <w:color w:val="111111"/>
          <w:sz w:val="28"/>
          <w:szCs w:val="28"/>
          <w:rtl/>
        </w:rPr>
        <w:t xml:space="preserve">نظرة عامة فی مسیرة أهل البیت(علیهم السّلام)الرسالیة</w:t>
      </w:r>
    </w:p>
    <w:p>
      <w:pPr>
        <w:pStyle w:val="BookText"/>
      </w:pPr>
      <w:r>
        <w:rPr>
          <w:rFonts w:ascii="IRNazanin" w:hAnsi="IRNazanin" w:eastAsia="IRNazanin" w:cs="IRNazanin"/>
          <w:lang w:bidi="fa-IR"/>
          <w:color w:val="111111"/>
          <w:sz w:val="28"/>
          <w:szCs w:val="28"/>
          <w:rtl/>
        </w:rPr>
        <w:t xml:space="preserve">للوصول إلی التصور الصحیح عن المسیرة الرسالیّة لأهل البیت(علیهم السّلام) الرسالیة لابدّ أن نجیب علی الأسئلة التالیة:</w:t>
      </w:r>
    </w:p>
    <w:p>
      <w:pPr>
        <w:pStyle w:val="BookText"/>
      </w:pPr>
      <w:r>
        <w:rPr>
          <w:rFonts w:ascii="IRNazanin" w:hAnsi="IRNazanin" w:eastAsia="IRNazanin" w:cs="IRNazanin"/>
          <w:lang w:bidi="fa-IR"/>
          <w:color w:val="111111"/>
          <w:sz w:val="28"/>
          <w:szCs w:val="28"/>
          <w:rtl/>
        </w:rPr>
        <w:t xml:space="preserve">1-ما هی الرسالة الإسلامیة؟</w:t>
      </w:r>
    </w:p>
    <w:p>
      <w:pPr>
        <w:pStyle w:val="BookText"/>
      </w:pPr>
      <w:r>
        <w:rPr>
          <w:rFonts w:ascii="IRNazanin" w:hAnsi="IRNazanin" w:eastAsia="IRNazanin" w:cs="IRNazanin"/>
          <w:lang w:bidi="fa-IR"/>
          <w:color w:val="111111"/>
          <w:sz w:val="28"/>
          <w:szCs w:val="28"/>
          <w:rtl/>
        </w:rPr>
        <w:t xml:space="preserve">2-و ما هی الأخطار التی کانت تواجهها؟</w:t>
      </w:r>
    </w:p>
    <w:p>
      <w:pPr>
        <w:pStyle w:val="BookText"/>
      </w:pPr>
      <w:r>
        <w:rPr>
          <w:rFonts w:ascii="IRNazanin" w:hAnsi="IRNazanin" w:eastAsia="IRNazanin" w:cs="IRNazanin"/>
          <w:lang w:bidi="fa-IR"/>
          <w:color w:val="111111"/>
          <w:sz w:val="28"/>
          <w:szCs w:val="28"/>
          <w:rtl/>
        </w:rPr>
        <w:t xml:space="preserve">3-و ما هی التحصینات التی کان ینبغی اتّخاذها ضد تلک الأخطار.</w:t>
      </w:r>
    </w:p>
    <w:p>
      <w:pPr>
        <w:pStyle w:val="BookText"/>
      </w:pPr>
      <w:r>
        <w:rPr>
          <w:rFonts w:ascii="IRNazanin" w:hAnsi="IRNazanin" w:eastAsia="IRNazanin" w:cs="IRNazanin"/>
          <w:lang w:bidi="fa-IR"/>
          <w:color w:val="111111"/>
          <w:sz w:val="28"/>
          <w:szCs w:val="28"/>
          <w:rtl/>
        </w:rPr>
        <w:t xml:space="preserve">و قبل الإجابة نقول:هناک نظرتان أساسیتان للکون و لموقف الإنسان منه.</w:t>
      </w:r>
    </w:p>
    <w:p>
      <w:pPr>
        <w:pStyle w:val="BookText"/>
      </w:pPr>
      <w:r>
        <w:rPr>
          <w:rFonts w:ascii="IRNazanin" w:hAnsi="IRNazanin" w:eastAsia="IRNazanin" w:cs="IRNazanin"/>
          <w:lang w:bidi="fa-IR"/>
          <w:color w:val="111111"/>
          <w:sz w:val="28"/>
          <w:szCs w:val="28"/>
          <w:rtl/>
        </w:rPr>
        <w:t xml:space="preserve">النظرة الاولی:أن الکون مملکة لملیک قدیر یراقب من وراء الستار مراقبة غیر منظورة.و الإنسان فی الکون هو الأمین و الخلیفة لا الأصیل و المتحکم؛لأن هذه مملکة غیره بکل ما فیها من وجود بما فیها نفس الإنسان.و الإنسان إنّما یقوم بأعباء الخلافة و الأمانة.و هذه الخلافة و الأمانة تستبطن ضرورة استیحاء الأمر و النهی و التدبیر و التقدیر و التقدیم من قبل ذلک الملیک القدیر.و الأمین لابد له أن یطبّق علی الأمانة التی استؤمن علیها قرارات المالک.فلابد للإنسان إذن أن یکون رهن أوامر ذلک الملیک القدیر.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الجزء الآخر لهذه النظریة الأساسیة:أن المسؤولیة تستبطن الحساب و الثواب و العقاب.و هما یستبطنان وجود عالم آخر وراء هذا العالم لتحقیق نتائج هذه المراقبة المستورة.و حینئذ لا یکون الإنسان قید هذا الشوط القصیر فی الدنیا،بل یکون رهن خط طویل،و علی مستوی أهداف کبیرة لا یستطیع هو أن یستنزفها؛إذ تکون أوسع من عمر الإنسان فی هذه الدنیا.</w:t>
      </w:r>
    </w:p>
    <w:p>
      <w:pPr>
        <w:pStyle w:val="BookText"/>
      </w:pPr>
      <w:r>
        <w:rPr>
          <w:rFonts w:ascii="IRNazanin" w:hAnsi="IRNazanin" w:eastAsia="IRNazanin" w:cs="IRNazanin"/>
          <w:lang w:bidi="fa-IR"/>
          <w:color w:val="111111"/>
          <w:sz w:val="28"/>
          <w:szCs w:val="28"/>
          <w:rtl/>
        </w:rPr>
        <w:t xml:space="preserve">و إذا أصبحت البشریة علی مستوی الأهداف الکبیرة-لأنها انطلقت فی غایاتها و فی ثباتها إلی أکثر من حدود هذه الدنیا الفانیة-حینئذ تستطیع أن تقوم بأعباء تلک الأهداف الکبیرة.</w:t>
      </w:r>
    </w:p>
    <w:p>
      <w:pPr>
        <w:pStyle w:val="BookText"/>
      </w:pPr>
      <w:r>
        <w:rPr>
          <w:rFonts w:ascii="IRNazanin" w:hAnsi="IRNazanin" w:eastAsia="IRNazanin" w:cs="IRNazanin"/>
          <w:lang w:bidi="fa-IR"/>
          <w:color w:val="111111"/>
          <w:sz w:val="28"/>
          <w:szCs w:val="28"/>
          <w:rtl/>
        </w:rPr>
        <w:t xml:space="preserve">و الحضارة الإسلامیة عبارة عن هذه النظرة الأساسیة بکلّ شعبها و فروعها التی ترجع بالنهایة إلی تجسید کامل للعلاقة مع اللّه سبحانه و تعالی فی تفاعل الإنسان فی کلّ مجالاته الحیویة و الکونیة.</w:t>
      </w:r>
    </w:p>
    <w:p>
      <w:pPr>
        <w:pStyle w:val="BookText"/>
      </w:pPr>
      <w:r>
        <w:rPr>
          <w:rFonts w:ascii="IRNazanin" w:hAnsi="IRNazanin" w:eastAsia="IRNazanin" w:cs="IRNazanin"/>
          <w:lang w:bidi="fa-IR"/>
          <w:color w:val="111111"/>
          <w:sz w:val="28"/>
          <w:szCs w:val="28"/>
          <w:rtl/>
        </w:rPr>
        <w:t xml:space="preserve">و النظرة الثانیة:هی أن یری الإنسان نفسه أصیلا فی هذا الکون،و أن هذا الکون غیر خاضع لملیک و مراقبة من وراء الستار.و حینما تترکز فی نظره هذه الأصالة و هذا الاستقلال بهذا الکون تنعدم المسؤولیة،و إذا انعدمت المسؤولیة بقی علیه هو أن یتحمل المسؤولیة بنفسه.</w:t>
      </w:r>
    </w:p>
    <w:p>
      <w:pPr>
        <w:pStyle w:val="BookText"/>
      </w:pPr>
      <w:r>
        <w:rPr>
          <w:rFonts w:ascii="IRNazanin" w:hAnsi="IRNazanin" w:eastAsia="IRNazanin" w:cs="IRNazanin"/>
          <w:lang w:bidi="fa-IR"/>
          <w:color w:val="111111"/>
          <w:sz w:val="28"/>
          <w:szCs w:val="28"/>
          <w:rtl/>
        </w:rPr>
        <w:t xml:space="preserve">فهو بدلا من أن یشعر بأنه مسؤول و مراقب امام جهة علیا تضعه أمام أهداف کبری فی سبیل الثواب الکبیر و العقاب الکبیر،هو یصنع لنفسه المسؤولیة.و حینما یحتمّل هو وضع المسؤولیة تکون هذه المسؤولیة نتاج نفسه فینعکس فیما وضعه تمام ما فی نفسه،أی تمام المحتوی الداخلی و الروحی و الحسی بکل ما فیه من نقص و انحراف.</w:t>
      </w:r>
    </w:p>
    <w:p>
      <w:pPr>
        <w:pStyle w:val="BookText"/>
      </w:pPr>
      <w:r>
        <w:rPr>
          <w:rFonts w:ascii="IRNazanin" w:hAnsi="IRNazanin" w:eastAsia="IRNazanin" w:cs="IRNazanin"/>
          <w:lang w:bidi="fa-IR"/>
          <w:color w:val="111111"/>
          <w:sz w:val="28"/>
          <w:szCs w:val="28"/>
          <w:rtl/>
        </w:rPr>
        <w:t xml:space="preserve">و حینما یرید الإنسان أن یحدد لنفسه مسؤولیاته؛فإنّما یحددّها علی ضوء أهدافه التی سوف یحددها علی ضوء ما یراه من الطریق الذی یرید سلوکه.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ان طریقه محدود فی نطاق المادة فسوف تکون الأهداف علی مستوی الطریق المحدود...و حینئذ سوف یخسر القیم الأخلاقیة و یتولد عن ذلک-طبعا-ألوان من الصراع و النزاع بین البشریة.</w:t>
      </w:r>
    </w:p>
    <w:p>
      <w:pPr>
        <w:pStyle w:val="BookText"/>
      </w:pPr>
      <w:r>
        <w:rPr>
          <w:rFonts w:ascii="IRNazanin" w:hAnsi="IRNazanin" w:eastAsia="IRNazanin" w:cs="IRNazanin"/>
          <w:lang w:bidi="fa-IR"/>
          <w:color w:val="111111"/>
          <w:sz w:val="28"/>
          <w:szCs w:val="28"/>
          <w:rtl/>
        </w:rPr>
        <w:t xml:space="preserve">و جاء الإسلام لیربی الإنسان علی النظریة الاولی بحیث تصبح جزء من وجوده و تجری مع دمه و عروقه و فکره و عواطفه و تنعکس علی کل مجالات تصرفه و سلوکه مع اللّه سبحانه و تعالی و مع نفسه و مع الآخرین.</w:t>
      </w:r>
    </w:p>
    <w:p>
      <w:pPr>
        <w:pStyle w:val="BookText"/>
      </w:pPr>
      <w:r>
        <w:rPr>
          <w:rFonts w:ascii="IRNazanin" w:hAnsi="IRNazanin" w:eastAsia="IRNazanin" w:cs="IRNazanin"/>
          <w:lang w:bidi="fa-IR"/>
          <w:color w:val="111111"/>
          <w:sz w:val="28"/>
          <w:szCs w:val="28"/>
          <w:rtl/>
        </w:rPr>
        <w:t xml:space="preserve">و لا بدّ للإسلام حینئذ أن یهیمن علی هذا الإنسان،و علی کل طاقاته و علاقاته لیستطیع أن یربیه؛و کلما کانت الهیمنة أوسع نطاقا کانت التربیة أکثر نجاحا.فإنّ الأب قد لا ینجح فی تربیة ابنه لأن وجود ابنه لیس کله تحت هیمنته؛لأن هذا الابن هو ابنه و ابن المجتمع أیضا مادام یتفاعل معه و یتأثر به و یؤثر فیه و یتبادل معه العواطف و المشاعر و الأفکار و الانفعالات،و قد یقیم معه علاقات فی الحقول الأخلاقیة و الاجتماعیة و السیاسیة و الاقتصادیة و غیر ذلک من مجالات حیاته،فهو لیس ابنه وحده بل ابن المجتمع أیضا.</w:t>
      </w:r>
    </w:p>
    <w:p>
      <w:pPr>
        <w:pStyle w:val="BookText"/>
      </w:pPr>
      <w:r>
        <w:rPr>
          <w:rFonts w:ascii="IRNazanin" w:hAnsi="IRNazanin" w:eastAsia="IRNazanin" w:cs="IRNazanin"/>
          <w:lang w:bidi="fa-IR"/>
          <w:color w:val="111111"/>
          <w:sz w:val="28"/>
          <w:szCs w:val="28"/>
          <w:rtl/>
        </w:rPr>
        <w:t xml:space="preserve">و من الطبیعی أن یعجز کثیر من الآباء عن تربیة أبنائهم فی المجتمع الفاسد.</w:t>
      </w:r>
    </w:p>
    <w:p>
      <w:pPr>
        <w:pStyle w:val="BookText"/>
      </w:pPr>
      <w:r>
        <w:rPr>
          <w:rFonts w:ascii="IRNazanin" w:hAnsi="IRNazanin" w:eastAsia="IRNazanin" w:cs="IRNazanin"/>
          <w:lang w:bidi="fa-IR"/>
          <w:color w:val="111111"/>
          <w:sz w:val="28"/>
          <w:szCs w:val="28"/>
          <w:rtl/>
        </w:rPr>
        <w:t xml:space="preserve">اذن فالتربیة الکاملة لا تتحقق إلاّ إذا هیمن المربی علی الإنسان هیمنة کاملة،علی کل علاقاته الاجتماعیة مع غیره بحیث یصبح تمام هذا الوجود تحت سیطرة هذا المربی،فیصیر شخص واحد هو الأب و هو المجتمع.</w:t>
      </w:r>
    </w:p>
    <w:p>
      <w:pPr>
        <w:pStyle w:val="BookText"/>
      </w:pPr>
      <w:r>
        <w:rPr>
          <w:rFonts w:ascii="IRNazanin" w:hAnsi="IRNazanin" w:eastAsia="IRNazanin" w:cs="IRNazanin"/>
          <w:lang w:bidi="fa-IR"/>
          <w:color w:val="111111"/>
          <w:sz w:val="28"/>
          <w:szCs w:val="28"/>
          <w:rtl/>
        </w:rPr>
        <w:t xml:space="preserve">و حینئذ یصبح هذا مربّیا کاملا.</w:t>
      </w:r>
    </w:p>
    <w:p>
      <w:pPr>
        <w:pStyle w:val="BookText"/>
      </w:pPr>
      <w:r>
        <w:rPr>
          <w:rFonts w:ascii="IRNazanin" w:hAnsi="IRNazanin" w:eastAsia="IRNazanin" w:cs="IRNazanin"/>
          <w:lang w:bidi="fa-IR"/>
          <w:color w:val="111111"/>
          <w:sz w:val="28"/>
          <w:szCs w:val="28"/>
          <w:rtl/>
        </w:rPr>
        <w:t xml:space="preserve">و هذا ما صنعه رسول اللّه(صلّی اللّه علیه و اله)حین هیمن علی العلاقات الاجتماعیة لأنه تزعّم المجتمع بنفسه،فأنشأ مجتمعا و قاده بنفسه و وقف یخطط لهذا المجتمع و یبنی کل العلاقات داخل الاطار الاجتماعی:علاقة الإنسان مع نفسه و علاقته مع ربّه و علاقته مع عائلته و علاقته مع بقیة أبناء مجتمعه.و لهذا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صارت کل هذه الأمور تحت هیمنته و بهذا استکمل الشرط الأساسی للتربیة الناجحة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بالرغم من أن النبی(صلّی اللّه علیه و اله)قد مارس عملیة التغییر الشاملة للمجتمع و أعرافه و أنظمته و مفاهیمه،لکن الطریق لم یکن قصیرا أمام عملیة التغییر الشاملة هذه،بل کان طریقا ممتدا بامتداد الفواصل المعنویة الضخمة بین الجاهلیة و الإسلام،فکان علی النبی(صلّی اللّه علیه و اله)أن یبدأ بإنسان الجاهلیة فتنشئه إنشاءا جدیدا و یجعل منه الإنسان الإسلامی الذی یحمل النور الجدید و یجتثّ منه کلّ جذور الجاهلیة و رواسبها.</w:t>
      </w:r>
    </w:p>
    <w:p>
      <w:pPr>
        <w:pStyle w:val="BookText"/>
      </w:pPr>
      <w:r>
        <w:rPr>
          <w:rFonts w:ascii="IRNazanin" w:hAnsi="IRNazanin" w:eastAsia="IRNazanin" w:cs="IRNazanin"/>
          <w:lang w:bidi="fa-IR"/>
          <w:color w:val="111111"/>
          <w:sz w:val="28"/>
          <w:szCs w:val="28"/>
          <w:rtl/>
        </w:rPr>
        <w:t xml:space="preserve">و قد خطا الرسول الأعظم(صلّی اللّه علیه و اله)بعملیة التغییر هذه خطوات مدهشة فی برهة قصیرة جدّا </w:t>
      </w:r>
      <w:r>
        <w:rPr>
          <w:rStyle w:val="FootnoteReference"/>
        </w:rPr>
        <w:footnoteReference w:id="158"/>
      </w:r>
      <w:r>
        <w:rPr>
          <w:rFonts w:ascii="IRNazanin" w:hAnsi="IRNazanin" w:eastAsia="IRNazanin" w:cs="IRNazanin"/>
          <w:lang w:bidi="fa-IR"/>
          <w:color w:val="111111"/>
          <w:sz w:val="28"/>
          <w:szCs w:val="28"/>
          <w:rtl/>
        </w:rPr>
        <w:t xml:space="preserve">حتّی و أنتجت التربیة النبویة انتاجا عظیما و حققت تحوّلا فریدا.</w:t>
      </w:r>
    </w:p>
    <w:p>
      <w:pPr>
        <w:pStyle w:val="BookText"/>
      </w:pPr>
      <w:r>
        <w:rPr>
          <w:rFonts w:ascii="IRNazanin" w:hAnsi="IRNazanin" w:eastAsia="IRNazanin" w:cs="IRNazanin"/>
          <w:lang w:bidi="fa-IR"/>
          <w:color w:val="111111"/>
          <w:sz w:val="28"/>
          <w:szCs w:val="28"/>
          <w:rtl/>
        </w:rPr>
        <w:t xml:space="preserve">و لکن الامّة الإسلامیة-ککل-لم تکن قد عاشت فی ظل عملیة التغییر هذه إلاّ عقدا واحدا من الزمن علی أکثر تقدیر،و هذا الزمن لا یکفی عادة فی منطق الرسالات العقائدیة و الدعوات التغییریة لیرتفع الجیل الذی عاش فی کنف الرسالة عشر سنوات فقط إلی درجة من الوعی و الموضوعیة و التّحرر من رواسب الماضی و الاستیعاب لمعطیات الرسالة الجدیدة استیعابا یؤهله للقیمومة علی الخط الرسالی و تحمّل مسؤولیات الدعوة الی اللّه تعالی علی بصیرة تامّة و مواصلة عملیة التغییر الشاملة بدون قائد رسالیّ.</w:t>
      </w:r>
    </w:p>
    <w:p>
      <w:pPr>
        <w:pStyle w:val="BookText"/>
      </w:pPr>
      <w:r>
        <w:rPr>
          <w:rFonts w:ascii="IRNazanin" w:hAnsi="IRNazanin" w:eastAsia="IRNazanin" w:cs="IRNazanin"/>
          <w:lang w:bidi="fa-IR"/>
          <w:color w:val="111111"/>
          <w:sz w:val="28"/>
          <w:szCs w:val="28"/>
          <w:rtl/>
        </w:rPr>
        <w:t xml:space="preserve">بل ان منطق الرسالات العقائدیة یفرض أن تمرّ الامّة بوصایة عقائدیة فترة أطول من الزمن تهیؤها للارتفاع إلی مستوی تلک القیمومة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10314_94017"/>
    <w:bookmarkEnd w:id="38"/>
    <w:p>
      <w:pPr>
        <w:pStyle w:val="BookText"/>
      </w:pPr>
      <w:r>
        <w:rPr>
          <w:rFonts w:ascii="IRNazanin" w:hAnsi="IRNazanin" w:eastAsia="IRNazanin" w:cs="IRNazanin"/>
          <w:lang w:bidi="fa-IR"/>
          <w:color w:val="111111"/>
          <w:sz w:val="28"/>
          <w:szCs w:val="28"/>
          <w:rtl/>
        </w:rPr>
        <w:t xml:space="preserve">و باعتبار أن الاسلام کان یرید تحقیق أهدافه کاملة کان ینبغی أن یستمر تطبیقه علی ید الرسول(صلّی اللّه علیه و اله)نفسه فیمتدّ به العمر حتی یستکمل کلّ الشروط اللازمة للتربیة الشاملة فی فترة زمنیة کافیة أو یوکل أمر تطبیق الإسلام إلی من یخلفه من القادة الأکفاء الذین بلغوا درجة العصمة فی مستواهم العقائدی و الفکری و العملی لیصونوا أمر التربیة من أی انحراف أو انهیار.</w:t>
      </w:r>
    </w:p>
    <w:p>
      <w:pPr>
        <w:pStyle w:val="BookText"/>
      </w:pPr>
      <w:r>
        <w:rPr>
          <w:rFonts w:ascii="IRNazanin" w:hAnsi="IRNazanin" w:eastAsia="IRNazanin" w:cs="IRNazanin"/>
          <w:lang w:bidi="fa-IR"/>
          <w:color w:val="111111"/>
          <w:sz w:val="28"/>
          <w:szCs w:val="28"/>
          <w:rtl/>
        </w:rPr>
        <w:t xml:space="preserve">اذن منطق العمل التغییری علی مسار التاریخ کان یفرض علی النبی(صلّی اللّه علیه و اله)أن یصون تجربته من أیّ ضعف أو اندحار،و ذلک من خلال استمرار الوصایة علی التجربة الانقلابیة الجدیدة و هکذا کان فقد تمثّلت مهمّة صیانته للتجربة الفتیّة فی أهل بیته المعصومین(علیهم السّلام)الذین أعدّهم بنفسه إعدادا رسالیا و قیادیا خاصّا لیکونوا قادرین علی مواصلة عملیة التغییر الشاملة بالشکل المطلوب،و المنسجم مع أهداف الرسالة الکبری.</w:t>
      </w:r>
    </w:p>
    <w:p>
      <w:pPr>
        <w:pStyle w:val="Heading4"/>
      </w:pPr>
      <w:bookmarkStart w:id="147" w:name="_Toc56"/>
      <w:r>
        <w:t>الأخطار التی کان یواجهها الإسلام:</w:t>
      </w:r>
      <w:bookmarkEnd w:id="147"/>
    </w:p>
    <w:p>
      <w:pPr>
        <w:pStyle w:val="BookText"/>
      </w:pPr>
      <w:r>
        <w:rPr>
          <w:rFonts w:ascii="IRNazanin" w:hAnsi="IRNazanin" w:eastAsia="IRNazanin" w:cs="IRNazanin"/>
          <w:lang w:bidi="fa-IR"/>
          <w:color w:val="111111"/>
          <w:sz w:val="28"/>
          <w:szCs w:val="28"/>
          <w:rtl/>
        </w:rPr>
        <w:t xml:space="preserve">لم یکن الإسلام نظریة بشریة لکی تتحدّد فکریا من خلال الممارسة و التطبیق و تتبلور مفاهیمه عبر التجربة المخلصة،و إنما هو رسالة اللّه التی حدّدت فیها الأحکام و المفاهیم و زوّدت ربّانیا بکلّ التشریعات العامّة التی تتطلبها التجربة،فلا بدّ لزعامة هذه التجربة من استیعاب الرسالة بحدودها و تفاصیلها و وعی کامل لأحکامها و مفاهیمها،و إلاّ کانت مضطرة إلی استلهام مسبّقاتها الذهنیة و مرتکزاتها القبلیة و ذلک یؤدّی إلی نکسة فی مسیرة التجربة و بخاصة إذا لا حظنا أن الإسلام کان هو الرسالة الخاتمة من رسالات السماء التی یجب أن تمتد مع الزمن و تتعدی کل الحدود الوقتیة و الاقلیمیة و القومیة،الأمر الذی لا یسمح بأن تمارس زعامته-التی تشکل الأساس لکلّ ذلک الإمتداد-تجارب الخطأ و الصواب التی تتراکم فیها الأخطاء عبر فترة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10314_94018"/>
    <w:bookmarkEnd w:id="39"/>
    <w:p>
      <w:pPr>
        <w:pStyle w:val="BookText"/>
      </w:pPr>
      <w:r>
        <w:rPr>
          <w:rFonts w:ascii="IRNazanin" w:hAnsi="IRNazanin" w:eastAsia="IRNazanin" w:cs="IRNazanin"/>
          <w:lang w:bidi="fa-IR"/>
          <w:color w:val="111111"/>
          <w:sz w:val="28"/>
          <w:szCs w:val="28"/>
          <w:rtl/>
        </w:rPr>
        <w:t xml:space="preserve">الزمن حتی تشکل ثغرة تهدد التجربة بالسقوط و الانهیار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برهنت الأحداث بعد وفاة الرسول(صلّی اللّه علیه و اله)علی هذه الحقیقة و تجلّت بعد نصف قرن أو أقلّ من خلال ممارسة جیل المهاجرین الذین لم یرشّحوا من قبل الرسول(صلّی اللّه علیه و اله)لإمامة الدعوة و لم یکونوا مؤهلین للقیمومة علیها.</w:t>
      </w:r>
    </w:p>
    <w:p>
      <w:pPr>
        <w:pStyle w:val="BookText"/>
      </w:pPr>
      <w:r>
        <w:rPr>
          <w:rFonts w:ascii="IRNazanin" w:hAnsi="IRNazanin" w:eastAsia="IRNazanin" w:cs="IRNazanin"/>
          <w:lang w:bidi="fa-IR"/>
          <w:color w:val="111111"/>
          <w:sz w:val="28"/>
          <w:szCs w:val="28"/>
          <w:rtl/>
        </w:rPr>
        <w:t xml:space="preserve">و لم یمض ربع قرن حتی بدأت الخلافة الراشدة تنهار تحت وقع الضربات الشدیدة التی وجّهها أعداء الإسلام القدامی فاستطاعوا أن یتسلّلوا إلی مراکز النفوذ فی التجربة بالتدریج و یشغلوا القیادة غیر الواعیة ثم صادروا بکل وقاحة و عنف تلک القیادة و أجبروا الامّة و جیلها الطلیعی الرائد علی التنازل عن شخصیّته و قیادته و تحولت الزعامة إلی ملک موروث یستهتر بالکرامات و یقتل الأبریاء و یبعثر الأموال و یعطّل الحدود و یجمّد الأحکام و یتلاعب بمقدرات الناس و أصبح الفییء و السواد بستانا لقریش،و الخلافة کرة یتلاعب بها صبیان بنی أمیة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4"/>
      </w:pPr>
      <w:bookmarkStart w:id="148" w:name="_Toc57"/>
      <w:r>
        <w:t>مضاعفات الانحراف فی القیادة الإسلامیة:</w:t>
      </w:r>
      <w:bookmarkEnd w:id="148"/>
    </w:p>
    <w:p>
      <w:pPr>
        <w:pStyle w:val="BookText"/>
      </w:pPr>
      <w:r>
        <w:rPr>
          <w:rFonts w:ascii="IRNazanin" w:hAnsi="IRNazanin" w:eastAsia="IRNazanin" w:cs="IRNazanin"/>
          <w:lang w:bidi="fa-IR"/>
          <w:color w:val="111111"/>
          <w:sz w:val="28"/>
          <w:szCs w:val="28"/>
          <w:rtl/>
        </w:rPr>
        <w:t xml:space="preserve">و هکذا واجه الإسلام بعد النبی(صلّی اللّه علیه و اله)انحرافا خطیرا فی صمیم التجربة الإسلامیة التی أنشأها النبی(صلّی اللّه علیه و اله)للمجتمع الإسلامی و الامّة الإسلامیة.و هذا الانحراف فی التجربة الاجتماعیة و السیاسیة للأمّة فی الدولة الإسلامیة کان بحسب طبیعة الاشیاء من المفروض أن یتسع لیتعمق بالتدریج علی مرّ الزمن؛اذ الانحراف یبدأ بذرة ثمّ تنمو هذه البذرة،و کلما تحققت مرحلة من الانحراف؛مهّدت هذه المرحلة لمرحلة أوسع و أرحب.</w:t>
      </w:r>
    </w:p>
    <w:p>
      <w:pPr>
        <w:pStyle w:val="BookText"/>
      </w:pPr>
      <w:r>
        <w:rPr>
          <w:rFonts w:ascii="IRNazanin" w:hAnsi="IRNazanin" w:eastAsia="IRNazanin" w:cs="IRNazanin"/>
          <w:lang w:bidi="fa-IR"/>
          <w:color w:val="111111"/>
          <w:sz w:val="28"/>
          <w:szCs w:val="28"/>
          <w:rtl/>
        </w:rPr>
        <w:t xml:space="preserve">فکان من المفروض أن یصل هذا الانحراف إلی خط منحن طوال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0314_94019"/>
    <w:bookmarkEnd w:id="40"/>
    <w:p>
      <w:pPr>
        <w:pStyle w:val="BookText"/>
      </w:pPr>
      <w:r>
        <w:rPr>
          <w:rFonts w:ascii="IRNazanin" w:hAnsi="IRNazanin" w:eastAsia="IRNazanin" w:cs="IRNazanin"/>
          <w:lang w:bidi="fa-IR"/>
          <w:color w:val="111111"/>
          <w:sz w:val="28"/>
          <w:szCs w:val="28"/>
          <w:rtl/>
        </w:rPr>
        <w:t xml:space="preserve">عملیة تاریخیة زمنیة طویلة المدی یصل به إلی الهاویة فتمر التجربة الإسلامیة للمجتمع و الدولة لتصبح ملیئة بالتناقضات من کل جهة و من کل صوب،و تصبح عاجزة عن مواکبة الحدّ الأدنی من حاجات الامّة و مصالحها الإسلامیّة و الإنسانیّة.</w:t>
      </w:r>
    </w:p>
    <w:p>
      <w:pPr>
        <w:pStyle w:val="BookText"/>
      </w:pPr>
      <w:r>
        <w:rPr>
          <w:rFonts w:ascii="IRNazanin" w:hAnsi="IRNazanin" w:eastAsia="IRNazanin" w:cs="IRNazanin"/>
          <w:lang w:bidi="fa-IR"/>
          <w:color w:val="111111"/>
          <w:sz w:val="28"/>
          <w:szCs w:val="28"/>
          <w:rtl/>
        </w:rPr>
        <w:t xml:space="preserve">و حینما یتسلسل الانحراف فی خط تصاعدی فمن المنطقی أن تتعرض التجربة بعد مدی من الزمن لانهیار کامل.إذن الدولة الإسلامیة و المجتمع الإسلامی و الحضارة الإسلامیة لقیادة المجتمع کان من المفروض أن تتعرض کلّها للانهیار الکامل؛لأن هذه التجربة حین تصبح ملیئة بالتناقضات و حین تصبح عاجزة عن مواجهة وظائفها الحقیقیة؛تصبح عاجزة عن حمایة نفسها؛لأن التجربة تکون قد استنفدت إمکانیة البقاء و الاستمرار علی مسرح التاریخ،کما أن الامّة لیست علی مستوی حمایتها؛لأن الامّة لا تجنی من هذه التجربة الخیر الذی تفکّر فیه و لا تحقق عن طریق هذه التجربة الآمال التی تصبو الیها فلا ترتبط بأی ارتباط حیاتی حقیقی معها،فالمفروض أن تنهار هذه التجربة فی مدی من الزمن کنتیجة نهائیة حتمیة لبذرة الانحراف التی غرست فیها.</w:t>
      </w:r>
    </w:p>
    <w:p>
      <w:pPr>
        <w:pStyle w:val="Heading4"/>
      </w:pPr>
      <w:bookmarkStart w:id="149" w:name="_Toc58"/>
      <w:r>
        <w:t>مضاعفات انهیار الدولة الإسلامیة:</w:t>
      </w:r>
      <w:bookmarkEnd w:id="149"/>
    </w:p>
    <w:p>
      <w:pPr>
        <w:pStyle w:val="BookText"/>
      </w:pPr>
      <w:r>
        <w:rPr>
          <w:rFonts w:ascii="IRNazanin" w:hAnsi="IRNazanin" w:eastAsia="IRNazanin" w:cs="IRNazanin"/>
          <w:lang w:bidi="fa-IR"/>
          <w:color w:val="111111"/>
          <w:sz w:val="28"/>
          <w:szCs w:val="28"/>
          <w:rtl/>
        </w:rPr>
        <w:t xml:space="preserve">و معنی انهیار الدولة الإسلامیة أن تسقط الحضارة الإسلامیة و تتخلی عن قیادة المجتمع و یتفکک المجتمع الإسلامی،و یقصی الإسلام عن مرکزه کقائد للمجتمع و کقائد للامّة،لکن الامّة تبقی طبعا،حین تفشل تجربة المجتمع و الدولة،لکنها سوف تنهار أمام أول غزو یغزوها،کما انهارت أمام الغزو التتری الذی واجهته الخلافة العباسیة.</w:t>
      </w:r>
    </w:p>
    <w:p>
      <w:pPr>
        <w:pStyle w:val="BookText"/>
      </w:pPr>
      <w:r>
        <w:rPr>
          <w:rFonts w:ascii="IRNazanin" w:hAnsi="IRNazanin" w:eastAsia="IRNazanin" w:cs="IRNazanin"/>
          <w:lang w:bidi="fa-IR"/>
          <w:color w:val="111111"/>
          <w:sz w:val="28"/>
          <w:szCs w:val="28"/>
          <w:rtl/>
        </w:rPr>
        <w:t xml:space="preserve">و هذا الانهیار یعنی:أن الدولة و التجربة قد سقطت و أن الامّة بقیت،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هذه الامّة أیضا بحسب تسلسل الأحداث من المحتوم أن تنهار کامّة تدین بالإسلام و تؤمن به و تتفاعل معه؛لأن هذه الامّة قد عاشت الإسلام الصحیح زمنا قصیرا جدا و هو الزمن الذی مارس فیه الرسول الأعظم(صلّی اللّه علیه و اله) زعامة التجربة و بعده عاشت الامّة التجربة المنحرفة التی لم تستطع أن تعمّق الإسلام و تعمّق المسؤولیة تجاه عقیدتها و لم تستطع أن تثقّفها و تحصّنها و تزوّدها بالضمانات الکافیة لئلاّ تنهار أمام الحضارة الجدیدة و الغزو الجدید و الأفکار الجدیدة التی یحملها الغازی إلی بلاد الإسلام.و لم تجد هذه الامّة نفسها قادرة علی تحصین نفسها بعد انهیار التجربة و الدولة و الحضارة بعدما اهینت کرامتها و حطّمت ارادتها و غلّت أیادیها عن طریق الزعامات التی مارست تلک التجربة المنحرفة و بعد أن فقدت روحها الحقیقیة،لأن تلک الزعامات کانت ترید اخضاعها لزعامتها القسریّة.</w:t>
      </w:r>
    </w:p>
    <w:p>
      <w:pPr>
        <w:pStyle w:val="BookText"/>
      </w:pPr>
      <w:r>
        <w:rPr>
          <w:rFonts w:ascii="IRNazanin" w:hAnsi="IRNazanin" w:eastAsia="IRNazanin" w:cs="IRNazanin"/>
          <w:lang w:bidi="fa-IR"/>
          <w:color w:val="111111"/>
          <w:sz w:val="28"/>
          <w:szCs w:val="28"/>
          <w:rtl/>
        </w:rPr>
        <w:t xml:space="preserve">إن هذه الامّة من الطبیعی أن تنهار بالاندماج مع التّیار الکافر الذی غزاها و سوف تذوب الامّة و تذوب الرسالة و العقیدة أیضا و تصبح الامّة خبرا بعد أن کانت أمرا حقیقیا علی مسرح التاریخ و بهذا ینتهی دور الإسلام نهائیا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هذا هو التسلسل المنطقی لمسیرة الدولة و الامّة و الرسالة بقطع النظر عن دور الأئمّة المعصومین الذین اوکلت لهم مهمة صیانة التجربة و الدولة و الامّة و الرسالة جمیعا.</w:t>
      </w:r>
    </w:p>
    <w:p>
      <w:pPr>
        <w:pStyle w:val="BookText"/>
      </w:pPr>
      <w:r>
        <w:rPr>
          <w:rFonts w:ascii="IRNazanin" w:hAnsi="IRNazanin" w:eastAsia="IRNazanin" w:cs="IRNazanin"/>
          <w:lang w:bidi="fa-IR"/>
          <w:color w:val="111111"/>
          <w:sz w:val="28"/>
          <w:szCs w:val="28"/>
          <w:rtl/>
        </w:rPr>
        <w:t xml:space="preserve">و یتلخص دور الأئمّة الراشدین الذین اختارهم اللّه و نص علیهم الرسول(صلّی اللّه علیه و اله)لصیانة الإسلام و تطبیقه و تربیة الإنسانیة علی أساسه و صیانة دولة الرسول الخاتم من الانهیار و التردّی فی أمرین مهمّین و خطّین أساسیین بعد أن کانت التجربة الإسلامیة تشتمل علی عناصر ثلاثة باعتبارها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عملیة تربیة تتکوّن من(فاعل)هو المربی و من(تنظیم)تقدّمه الشریعة و من (حقل لهذا التنظیم)و هو الامّة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الانحراف الذی بدأ یغیّر هذه العناصر الثلاثة انطلق من افتقاد المربی الکفوء للامّة بوفاة سید المرسلین(صلّی اللّه علیه و اله).</w:t>
      </w:r>
    </w:p>
    <w:p>
      <w:pPr>
        <w:pStyle w:val="BookText"/>
      </w:pPr>
      <w:r>
        <w:rPr>
          <w:rFonts w:ascii="IRNazanin" w:hAnsi="IRNazanin" w:eastAsia="IRNazanin" w:cs="IRNazanin"/>
          <w:lang w:bidi="fa-IR"/>
          <w:color w:val="111111"/>
          <w:sz w:val="28"/>
          <w:szCs w:val="28"/>
          <w:rtl/>
        </w:rPr>
        <w:t xml:space="preserve">و کان انهدام هذا العنصر کفیلا بهدم العنصرین الآخرین إذ لم یکن من جاء بعد النبی(صلّی اللّه علیه و اله)لقیادة التجربة کفوءا لقیادتها کالنبی نفسه علما و عصمة و نزاهة و قدرة و شجاعة و کمالا،و إنّما تزعّمها من لم یکن معصوما و منصهرا فی حقیقة الرسالة و لم یکن مالکا للضمانات اللازمة لصیانتها من الانحراف عن الخط الذی رسمه رسول اللّه(صلّی اللّه علیه و اله)لهذه الامّة،ذلک الانحراف الذی لم یتصور المسلمون مدی عمقه و مدی تأثیره السلبی علی الدولة و الامّة و الشریعة جمیعا علی طول الخط؛إذ لعلّهم کانوا قد اعتبروه تغییر شخص لا تغییر خط.</w:t>
      </w:r>
    </w:p>
    <w:p>
      <w:pPr>
        <w:pStyle w:val="BookText"/>
      </w:pPr>
      <w:r>
        <w:rPr>
          <w:rFonts w:ascii="IRNazanin" w:hAnsi="IRNazanin" w:eastAsia="IRNazanin" w:cs="IRNazanin"/>
          <w:lang w:bidi="fa-IR"/>
          <w:color w:val="111111"/>
          <w:sz w:val="28"/>
          <w:szCs w:val="28"/>
          <w:rtl/>
        </w:rPr>
        <w:t xml:space="preserve">و الخطّان الرئیسان اللذان عمل الأئمّة علیهما و کان علیهم أن یوظّفوا نشاطهم لهما هما:</w:t>
      </w:r>
    </w:p>
    <w:p>
      <w:pPr>
        <w:pStyle w:val="BookText"/>
      </w:pPr>
      <w:r>
        <w:rPr>
          <w:rFonts w:ascii="IRNazanin" w:hAnsi="IRNazanin" w:eastAsia="IRNazanin" w:cs="IRNazanin"/>
          <w:lang w:bidi="fa-IR"/>
          <w:color w:val="111111"/>
          <w:sz w:val="28"/>
          <w:szCs w:val="28"/>
          <w:rtl/>
        </w:rPr>
        <w:t xml:space="preserve">1-خط تحصین الامّة ضد الانهیار بعد سقوط التجربة،و اعطائها من المقومات القدر الکافی لکی تبقی واقفة علی قدمیها بقدم راسخة و بروح مجاهدة و بإیمان ثابت.</w:t>
      </w:r>
    </w:p>
    <w:p>
      <w:pPr>
        <w:pStyle w:val="BookText"/>
      </w:pPr>
      <w:r>
        <w:rPr>
          <w:rFonts w:ascii="IRNazanin" w:hAnsi="IRNazanin" w:eastAsia="IRNazanin" w:cs="IRNazanin"/>
          <w:lang w:bidi="fa-IR"/>
          <w:color w:val="111111"/>
          <w:sz w:val="28"/>
          <w:szCs w:val="28"/>
          <w:rtl/>
        </w:rPr>
        <w:t xml:space="preserve">2-خط محاولة تسلّم زمام التجربة و زمام الدولة و محو آثار الانحراف و ارجاع القیادة إلی موضعها الطبیعی لتکتمل عناصر التربیة و لتتلاحم الامّة و المجتمع مع الدولة و القیادة الرشیدة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الخط الثانی فکان علی الأئمّة الراشدین ان یقوموا بإعداد طویل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 له،من أجل تهیئة الظروف الموضوعیة اللازمة التی تتناسب و تتفق مع مجموعة القیم و الأهداف و الأحکام الأساسیة التی جاءت بها الرسالة الإسلامیة و أرید تحقیقها من خلال الحکم و ممارسة الزعامة باسم الإسلام القیّم و باسم اللّه المشرّع للإنسان ما یوصله إلی کماله اللائق.</w:t>
      </w:r>
    </w:p>
    <w:p>
      <w:pPr>
        <w:pStyle w:val="BookText"/>
      </w:pPr>
      <w:r>
        <w:rPr>
          <w:rFonts w:ascii="IRNazanin" w:hAnsi="IRNazanin" w:eastAsia="IRNazanin" w:cs="IRNazanin"/>
          <w:lang w:bidi="fa-IR"/>
          <w:color w:val="111111"/>
          <w:sz w:val="28"/>
          <w:szCs w:val="28"/>
          <w:rtl/>
        </w:rPr>
        <w:t xml:space="preserve">و من هنا کان رأی الأئمّة فی استلام زمام الحکم أن الانتصار المسلّح الآنیّ غیر کاف لإقامة دعائم الحکم الإسلامی المستقر بل یتوقف ذلک علی اعداد جیش عقائدی یؤمن بالإمام و بعصمته ایمانا مطلقا یعیش أهدافه الکبیرة و یدعم تخطیطه فی مجال الحکم و یحرس ما یحققه للامّة من مصالح أرادها اللّه لها.</w:t>
      </w:r>
    </w:p>
    <w:p>
      <w:pPr>
        <w:pStyle w:val="BookText"/>
      </w:pPr>
      <w:r>
        <w:rPr>
          <w:rFonts w:ascii="IRNazanin" w:hAnsi="IRNazanin" w:eastAsia="IRNazanin" w:cs="IRNazanin"/>
          <w:lang w:bidi="fa-IR"/>
          <w:color w:val="111111"/>
          <w:sz w:val="28"/>
          <w:szCs w:val="28"/>
          <w:rtl/>
        </w:rPr>
        <w:t xml:space="preserve">و أما الخط الأوّل فهو الخط الذی لا یتنافی مع کل الظروف القاهرة و کان یمارسه الأئمّة(علیهم السّلام)حتی فی حالة الشعور بعدم توفر الظروف الموضوعیة التی تهیئ الإمام لخوض معرکة یتسلّم من خلالها زمام الحکم من جدید.</w:t>
      </w:r>
    </w:p>
    <w:p>
      <w:pPr>
        <w:pStyle w:val="BookText"/>
      </w:pPr>
      <w:r>
        <w:rPr>
          <w:rFonts w:ascii="IRNazanin" w:hAnsi="IRNazanin" w:eastAsia="IRNazanin" w:cs="IRNazanin"/>
          <w:lang w:bidi="fa-IR"/>
          <w:color w:val="111111"/>
          <w:sz w:val="28"/>
          <w:szCs w:val="28"/>
          <w:rtl/>
        </w:rPr>
        <w:t xml:space="preserve">إن هذا الدور و هذا الخط هو تعمیق الرسالة فکریا و روحیّا و سیاسیا للامّة نفسها بغیة إیجاد تحصین کاف فی صفوفها لیؤثّر فی تحقیق مناعتها و عدم انهیارها بعد تردّی التجربة و سقوطها و ذلک بایجاد قواعد واعیة فی الامّة و ایجاد روح رسالیة فیها و ایجاد عواطف صادقة تجاه هذه الرسالة فی الامّة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استلزم عمل الأئمّة(علیهم السّلام)فی هذین الخطین قیامهم بدور رسالی ایجابی و فعّال علی طول الخط لحفظ الرسالة و الامّة و الدولة و حمایتها باستمرار.و کلما کان الانحراف یشتد؛کان الائمّة یتخذون التدابیر اللازمة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ذلک و کلما وقعت محنة للعقیدة أو التجربة الإسلامیة و عجزت الزعامات المنحرفة من علاجها-بحکم عدم کفاءتها-بادر الأئمّة إلی تقدیم الحلّ و وقایة الأمة من الأخطار التی کانت تهددّها.فالأئمّة(علیهم السّلام)کانوا یحافظون علی المقیاس العقائدی فی المجتمع الإسلامی إلی درجة لا تنتهی بالامّة إلی الخطر الماحق لها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تنوع عمل الأئمة(علیهم السّلام)فی مجالات شتی باعتبار تعدد العلاقات و تعدّد الجوانب و المهام التی تهمهم کقیادة واعیة رشیدة ترید تطبیق الإسلام و حفظه و ضمان خلوده للإنسانیة جمعاء.</w:t>
      </w:r>
    </w:p>
    <w:p>
      <w:pPr>
        <w:pStyle w:val="BookText"/>
      </w:pPr>
      <w:r>
        <w:rPr>
          <w:rFonts w:ascii="IRNazanin" w:hAnsi="IRNazanin" w:eastAsia="IRNazanin" w:cs="IRNazanin"/>
          <w:lang w:bidi="fa-IR"/>
          <w:color w:val="111111"/>
          <w:sz w:val="28"/>
          <w:szCs w:val="28"/>
          <w:rtl/>
        </w:rPr>
        <w:t xml:space="preserve">فالأئمّة مسؤولون عن صیانة تراث الرسول(صلّی اللّه علیه و اله)الأعظم و ثمار جهوده الکریمة المتمثلة فی:</w:t>
      </w:r>
    </w:p>
    <w:p>
      <w:pPr>
        <w:pStyle w:val="BookText"/>
      </w:pPr>
      <w:r>
        <w:rPr>
          <w:rFonts w:ascii="IRNazanin" w:hAnsi="IRNazanin" w:eastAsia="IRNazanin" w:cs="IRNazanin"/>
          <w:lang w:bidi="fa-IR"/>
          <w:color w:val="111111"/>
          <w:sz w:val="28"/>
          <w:szCs w:val="28"/>
          <w:rtl/>
        </w:rPr>
        <w:t xml:space="preserve">1-الشریعة و الرسالة التی جاء بها الرسول الأعظم من عند اللّه و المتمثلة فی الکتاب و السنة الشریفین.</w:t>
      </w:r>
    </w:p>
    <w:p>
      <w:pPr>
        <w:pStyle w:val="BookText"/>
      </w:pPr>
      <w:r>
        <w:rPr>
          <w:rFonts w:ascii="IRNazanin" w:hAnsi="IRNazanin" w:eastAsia="IRNazanin" w:cs="IRNazanin"/>
          <w:lang w:bidi="fa-IR"/>
          <w:color w:val="111111"/>
          <w:sz w:val="28"/>
          <w:szCs w:val="28"/>
          <w:rtl/>
        </w:rPr>
        <w:t xml:space="preserve">2-الامّة التی کوّنها و رباها الرسول الکریم بیدیه الکریمتین.</w:t>
      </w:r>
    </w:p>
    <w:p>
      <w:pPr>
        <w:pStyle w:val="BookText"/>
      </w:pPr>
      <w:r>
        <w:rPr>
          <w:rFonts w:ascii="IRNazanin" w:hAnsi="IRNazanin" w:eastAsia="IRNazanin" w:cs="IRNazanin"/>
          <w:lang w:bidi="fa-IR"/>
          <w:color w:val="111111"/>
          <w:sz w:val="28"/>
          <w:szCs w:val="28"/>
          <w:rtl/>
        </w:rPr>
        <w:t xml:space="preserve">3-المجتمع السیاسی الإسلامی الذی أوجده النبی محمد(صلّی اللّه علیه و اله)أو الدولة التی أسسها و شیّد أرکانها.</w:t>
      </w:r>
    </w:p>
    <w:p>
      <w:pPr>
        <w:pStyle w:val="BookText"/>
      </w:pPr>
      <w:r>
        <w:rPr>
          <w:rFonts w:ascii="IRNazanin" w:hAnsi="IRNazanin" w:eastAsia="IRNazanin" w:cs="IRNazanin"/>
          <w:lang w:bidi="fa-IR"/>
          <w:color w:val="111111"/>
          <w:sz w:val="28"/>
          <w:szCs w:val="28"/>
          <w:rtl/>
        </w:rPr>
        <w:t xml:space="preserve">4-القیادة النموذجیة التی حققها بنفسه و ربّی من یکون کفوء لتجسیدها من أهل بیته الطاهرین.</w:t>
      </w:r>
    </w:p>
    <w:p>
      <w:pPr>
        <w:pStyle w:val="BookText"/>
      </w:pPr>
      <w:r>
        <w:rPr>
          <w:rFonts w:ascii="IRNazanin" w:hAnsi="IRNazanin" w:eastAsia="IRNazanin" w:cs="IRNazanin"/>
          <w:lang w:bidi="fa-IR"/>
          <w:color w:val="111111"/>
          <w:sz w:val="28"/>
          <w:szCs w:val="28"/>
          <w:rtl/>
        </w:rPr>
        <w:t xml:space="preserve">لکنّ عدم امکان الحفاظ علی المرکز القیادی الذی رشّح له الأئمّة المعصومون من قبل رسول اللّه(صلّی اللّه علیه و اله)و انتخبوا لاستلامه و لتربیة الامّة من خلاله لا یحول دون الاهتمام بمهمة الحفاظ علی المجتمع الإسلامی السیاسی و صیانة الدولة الإسلامیة من الانهیار بالقدر الممکن الذی یتسنّی لهم بالفعل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بمقدار ما تسمح به الظروف الواقعیة المحیطة بهم.</w:t>
      </w:r>
    </w:p>
    <w:p>
      <w:pPr>
        <w:pStyle w:val="BookText"/>
      </w:pPr>
      <w:r>
        <w:rPr>
          <w:rFonts w:ascii="IRNazanin" w:hAnsi="IRNazanin" w:eastAsia="IRNazanin" w:cs="IRNazanin"/>
          <w:lang w:bidi="fa-IR"/>
          <w:color w:val="111111"/>
          <w:sz w:val="28"/>
          <w:szCs w:val="28"/>
          <w:rtl/>
        </w:rPr>
        <w:t xml:space="preserve">کما أن سقوط الدولة الإسلامیة لا یحول دون الاهتمام بالامّة کامّة مسلمة و دون الاهتمام بالرسالة و الشریعة کرسالة الهیة و صیانتها من الانهیار و الاضمحلال التام.</w:t>
      </w:r>
    </w:p>
    <w:p>
      <w:pPr>
        <w:pStyle w:val="BookText"/>
      </w:pPr>
      <w:r>
        <w:rPr>
          <w:rFonts w:ascii="IRNazanin" w:hAnsi="IRNazanin" w:eastAsia="IRNazanin" w:cs="IRNazanin"/>
          <w:lang w:bidi="fa-IR"/>
          <w:color w:val="111111"/>
          <w:sz w:val="28"/>
          <w:szCs w:val="28"/>
          <w:rtl/>
        </w:rPr>
        <w:t xml:space="preserve">و علی هذا الأساس تنوّعت مجالات عمل الأئمّة جمیعا بالرغم من اختلاف ظروفهم من حیث نوع الحکم القائم و من حیث درجة ثقافة الامّة و مدی وعیها و ایمانها و معرفتها بالأئمّة(علیهم السّلام)و مدی انقیادها للحکام المنحرفین و من حیث نوع الظروف المحیطة بالکیان الإسلامی و الدولة الإسلامیة و من حیث درجة التزام الحکّام بالإسلام و من حیث نوع الأدوات التی کان یستخدمها الحکّام لدعم حکمهم و إحکام سیطرتهم.</w:t>
      </w:r>
    </w:p>
    <w:p>
      <w:pPr>
        <w:pStyle w:val="BookText"/>
      </w:pPr>
      <w:r>
        <w:rPr>
          <w:rFonts w:ascii="IRNazanin" w:hAnsi="IRNazanin" w:eastAsia="IRNazanin" w:cs="IRNazanin"/>
          <w:lang w:bidi="fa-IR"/>
          <w:color w:val="111111"/>
          <w:sz w:val="28"/>
          <w:szCs w:val="28"/>
          <w:rtl/>
        </w:rPr>
        <w:t xml:space="preserve">فللأئمّة(علیهم السّلام)نشاط مستمر تجاه الحکم القائم و الزعامات المنحرفة و قد تمثّل فی إیقاف الحاکم عن المزید من الانحراف،بالتوجیه الکلامی،أو بالثورة المسلّحة ضد الحاکم حینما کان یشکّل انحرافه خطرا ماحقا-کثورة الإمام الحسین(علیه السّلام)ضد یزید بن معاویة-إن کلّفهم ذلک حیاتهم،أو عن طریق إیجاد المعارضة المستمرة و دعمها بشکل و آخر من أجل زعزعة القیادة المنحرفة بالرغم من دعمهم للدولة الإسلامیة بشکل غیر مباشر حینما کانت تواجه خطرا ماحقا أمام الکیانات الکافرة.</w:t>
      </w:r>
    </w:p>
    <w:p>
      <w:pPr>
        <w:pStyle w:val="BookText"/>
      </w:pPr>
      <w:r>
        <w:rPr>
          <w:rFonts w:ascii="IRNazanin" w:hAnsi="IRNazanin" w:eastAsia="IRNazanin" w:cs="IRNazanin"/>
          <w:lang w:bidi="fa-IR"/>
          <w:color w:val="111111"/>
          <w:sz w:val="28"/>
          <w:szCs w:val="28"/>
          <w:rtl/>
        </w:rPr>
        <w:t xml:space="preserve">و کان للأئمّة(علیهم السّلام)نشاط مستمر فی مجال تربیة الامّة عقائدیا و أخلاقیا و سیاسیا و ذلک من خلال تربیة الأصحاب العلماء و بناء الکوادر العلمیة و الشخصیات النموذجیة التی تقوم بمهمة نشر الوعی و الفکر الإسلامی و تصحیح الأخطاء المستجدة فی فهم الرسالة و الشریعة،و مواجهة التیارات الفکریة الوافدة المنحرفة أو التیارات السیاسیة المنحرفة أو الشخصیّات العلمیة المنحرفة التی کان یستخدمها الحاکم المنحرف لدعم زعامته،کما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قدّموا البدیل الفکری و الأخلاقی و السیاسی للزعامة المنحرفة و الذی کان یتمثل فی زعامة أهل البیت الأطهار المشروعة،و تصعید درجة معرفة الامّة لهم و الإیمان بهم و الوعی اللازم تجاه إمامتهم و زعامتهم.</w:t>
      </w:r>
    </w:p>
    <w:p>
      <w:pPr>
        <w:pStyle w:val="BookText"/>
      </w:pPr>
      <w:r>
        <w:rPr>
          <w:rFonts w:ascii="IRNazanin" w:hAnsi="IRNazanin" w:eastAsia="IRNazanin" w:cs="IRNazanin"/>
          <w:lang w:bidi="fa-IR"/>
          <w:color w:val="111111"/>
          <w:sz w:val="28"/>
          <w:szCs w:val="28"/>
          <w:rtl/>
        </w:rPr>
        <w:t xml:space="preserve">هذا فضلا عن نزول الأئمّة(علیهم السّلام)إلی ساحة الحیاة العامة و الارتباط بالامّة بشکل مباشر و التعاطف مع قطاع واسع من المسلمین؛فإن الزعامة الجماهیریة الواسعة النطاق التی کان یتمتع بها ائمّة أهل البیت(علیهم السّلام)علی مدی قرون لم یحصل علیها أهل البیت صدفة أو لمجرد الانتماء لرسول اللّه(صلّی اللّه علیه و اله)؛و ذلک لوجود کثیر ممن کان ینتسب إلی رسول اللّه(صلّی اللّه علیه و اله)و لم یکن یحظی بهذا الولاء؛لأن الامّة لا تمنح علی الأغلب الزعامة مجانا و لا یملک الفرد قیادتها و میل قلوبها من دون عطاء سخیّ منه فی مختلف مجالات اهتمام الامّة و مشاکلها و همومها.</w:t>
      </w:r>
    </w:p>
    <w:p>
      <w:pPr>
        <w:pStyle w:val="BookText"/>
      </w:pPr>
      <w:r>
        <w:rPr>
          <w:rFonts w:ascii="IRNazanin" w:hAnsi="IRNazanin" w:eastAsia="IRNazanin" w:cs="IRNazanin"/>
          <w:lang w:bidi="fa-IR"/>
          <w:color w:val="111111"/>
          <w:sz w:val="28"/>
          <w:szCs w:val="28"/>
          <w:rtl/>
        </w:rPr>
        <w:t xml:space="preserve">و هکذا خرج الإسلام علی مستوی النظریة سلیما من الانحراف و إن تشوّهت معالم التطبیق،و تحولّت الامّة إلی امّة عقائدیة تقف بوجه الغزو الفکری و السیاسی الکافر و استطاعت أن تسترجع قدرتها و روحها علی المدی البعید کما لاحظناه فی هذا القرن المعاصر بعد عصور الانهیار و التردی.</w:t>
      </w:r>
    </w:p>
    <w:p>
      <w:pPr>
        <w:pStyle w:val="BookText"/>
      </w:pPr>
      <w:r>
        <w:rPr>
          <w:rFonts w:ascii="IRNazanin" w:hAnsi="IRNazanin" w:eastAsia="IRNazanin" w:cs="IRNazanin"/>
          <w:lang w:bidi="fa-IR"/>
          <w:color w:val="111111"/>
          <w:sz w:val="28"/>
          <w:szCs w:val="28"/>
          <w:rtl/>
        </w:rPr>
        <w:t xml:space="preserve">و قد حقق الأئمّة المعصومون(علیهم السّلام)کل هذه الانتصارات بفضل اهتمامهم البلیغ بتربیة الکتلة الصالحة التی تؤمن بهم و بإمامتهم فأشرفوا علی تنمیة و عیها و ایمانها من خلال التخطیط لسلوکها و حمایتها باستمرار و اسعافها بکل الأسالیب التی کانت تساعد علی صمودها فی خضمّ المحن و ارتفاعها إلی مستوی جیش عقائدی رسالی یعیش هموم الرسالة و یعمل علی صیانتها و نشرها و تطبیقها لیل نهار.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10314_94026"/>
    <w:bookmarkEnd w:id="41"/>
    <w:p>
      <w:pPr>
        <w:pStyle w:val="Heading4"/>
      </w:pPr>
      <w:bookmarkStart w:id="150" w:name="_Toc59"/>
      <w:r>
        <w:t>مراحل حرکة الأئمّة الطاهرین(علیهم السّلام):</w:t>
      </w:r>
      <w:bookmarkEnd w:id="150"/>
    </w:p>
    <w:p>
      <w:pPr>
        <w:pStyle w:val="BookText"/>
      </w:pPr>
      <w:r>
        <w:rPr>
          <w:rFonts w:ascii="IRNazanin" w:hAnsi="IRNazanin" w:eastAsia="IRNazanin" w:cs="IRNazanin"/>
          <w:lang w:bidi="fa-IR"/>
          <w:color w:val="111111"/>
          <w:sz w:val="28"/>
          <w:szCs w:val="28"/>
          <w:rtl/>
        </w:rPr>
        <w:t xml:space="preserve">و إذا رجعنا إلی تاریخ أهل البیت(علیهم السّلام)و الظروف المحیطة بهم و لا حظنا سلوکهم و مواقفهم العامة و الخاصة استطعنا أن نصنّف ظروفهم و مواقفهم إلی مراحل و عصور ثلاثة یتمیز بعضها عن بعض بالرغم من اشتراکهم فی کثیر من الظروف و المواقف و لکن الأدوار تتنوع باعتبار مجموعة الظواهر العامّة التی تشکل خطّا فاصلا و ممیّزا لکل عصر.</w:t>
      </w:r>
    </w:p>
    <w:p>
      <w:pPr>
        <w:pStyle w:val="BookText"/>
      </w:pPr>
      <w:r>
        <w:rPr>
          <w:rFonts w:ascii="IRNazanin" w:hAnsi="IRNazanin" w:eastAsia="IRNazanin" w:cs="IRNazanin"/>
          <w:lang w:bidi="fa-IR"/>
          <w:color w:val="111111"/>
          <w:sz w:val="28"/>
          <w:szCs w:val="28"/>
          <w:rtl/>
        </w:rPr>
        <w:t xml:space="preserve">فالمرحلة الاولی من حیاة الأئمّة(علیهم السّلام)و هی(مرحلة تفادی صدمة الانحراف)بعد وفاة رسول اللّه(صلّی اللّه علیه و اله)تجسّدت فی سلوک و مواقف الأئمّة الأربعة:علی و الحسن و الحسین و علی بن الحسین(علیهم السّلام)فقاموا بالتحصینات اللازمة لصیانة العناصر الأساسیة للرسالة و إن لم یستطیعوا القضاء علی القیادة المنحرفة.لکنهم استطاعوا کشف زیفها و المحافظة علی الرسالة الإسلامیة نفسها.و بالطبع إنهم لم یهملوا الامّة أو الدولة الإسلامیة بشکل عام من رعایتهم و اهتماماتهم فیما یرتبط بالکیان الاسلامی و الامّة المسلمة فضلا عن سعیهم البلیغ فی بناء و تکوین الکتلة الصالحة المؤمنة بقیادتهم.</w:t>
      </w:r>
    </w:p>
    <w:p>
      <w:pPr>
        <w:pStyle w:val="BookText"/>
      </w:pPr>
      <w:r>
        <w:rPr>
          <w:rFonts w:ascii="IRNazanin" w:hAnsi="IRNazanin" w:eastAsia="IRNazanin" w:cs="IRNazanin"/>
          <w:lang w:bidi="fa-IR"/>
          <w:color w:val="111111"/>
          <w:sz w:val="28"/>
          <w:szCs w:val="28"/>
          <w:rtl/>
        </w:rPr>
        <w:t xml:space="preserve">و تبدأ المرحلة الثانیة بالشطر الثانی من حیاة الإمام السجاد السیاسیة حتی الإمام الکاظم(علیه السّلام)و تتمیز بأمرین أساسیین:</w:t>
      </w:r>
    </w:p>
    <w:p>
      <w:pPr>
        <w:pStyle w:val="BookText"/>
      </w:pPr>
      <w:r>
        <w:rPr>
          <w:rFonts w:ascii="IRNazanin" w:hAnsi="IRNazanin" w:eastAsia="IRNazanin" w:cs="IRNazanin"/>
          <w:lang w:bidi="fa-IR"/>
          <w:color w:val="111111"/>
          <w:sz w:val="28"/>
          <w:szCs w:val="28"/>
          <w:rtl/>
        </w:rPr>
        <w:t xml:space="preserve">1-أما فیما یرتبط بالخلافة المزیّفة فقد تصدی هؤلاء الأئمّة لتعریتها عن التحصینات التی بدأ الخلفاء یحصّنون بها أنفسهم من خلال دعم طبقة من المحدّثین و العلماء(و هم وعّاظ السلاطین)لهم و تقدیم التأیید و الولاء لهم من أجل إسباغ الصبغة الشرعیة علی زعامتهم بعد أن استطاع الأئمّة فی المرحلة الاولی أن یکشفوا زیف خط الخلافة و أن یحسّسوا الامّة بمضاعفات الانحراف الذی حصل فی مرکز القیادة بعد الرسول الأعظم(صلّی اللّه علیه و اله).</w:t>
      </w:r>
    </w:p>
    <w:p>
      <w:pPr>
        <w:pStyle w:val="BookText"/>
      </w:pPr>
      <w:r>
        <w:rPr>
          <w:rFonts w:ascii="IRNazanin" w:hAnsi="IRNazanin" w:eastAsia="IRNazanin" w:cs="IRNazanin"/>
          <w:lang w:bidi="fa-IR"/>
          <w:color w:val="111111"/>
          <w:sz w:val="28"/>
          <w:szCs w:val="28"/>
          <w:rtl/>
        </w:rPr>
        <w:t xml:space="preserve">2-و أما فیما یرتبط ببناء الکتلة الصالحة الذی ارسیت دعائمه فی المرحلة الاولی فقد تصدی الأئمّة المعصومون فی هذه المرحلة إلی تحدید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الاطار التفصیلی و إیضاح معالم الخط الرسالی الذی اؤتمن الأئمّة الأطهار(علیهم السّلام)علیه و الذی تمثّل فی تبیین و نشر معالم النظریة الإسلامیة الإمامیة و تربیة عدة أجیال من العلماء علی أساس الثقافة الإسلامیة الإمامیة الناصعة فی قبال الخط العلمائی الخلفائی(و هو خط وعاظ السلاطین).</w:t>
      </w:r>
    </w:p>
    <w:p>
      <w:pPr>
        <w:pStyle w:val="BookText"/>
      </w:pPr>
      <w:r>
        <w:rPr>
          <w:rFonts w:ascii="IRNazanin" w:hAnsi="IRNazanin" w:eastAsia="IRNazanin" w:cs="IRNazanin"/>
          <w:lang w:bidi="fa-IR"/>
          <w:color w:val="111111"/>
          <w:sz w:val="28"/>
          <w:szCs w:val="28"/>
          <w:rtl/>
        </w:rPr>
        <w:t xml:space="preserve">هذا فضلا عن تصدیهم لدفع الشبهات و کشف زیف الفرق المذهبیة التی استحدثت من قبل خط الخلافة أو غیره.</w:t>
      </w:r>
    </w:p>
    <w:p>
      <w:pPr>
        <w:pStyle w:val="BookText"/>
      </w:pPr>
      <w:r>
        <w:rPr>
          <w:rFonts w:ascii="IRNazanin" w:hAnsi="IRNazanin" w:eastAsia="IRNazanin" w:cs="IRNazanin"/>
          <w:lang w:bidi="fa-IR"/>
          <w:color w:val="111111"/>
          <w:sz w:val="28"/>
          <w:szCs w:val="28"/>
          <w:rtl/>
        </w:rPr>
        <w:t xml:space="preserve">و الأئمّة فی هذه المرحلة لم یتوانوا فی زعزعة الزعامات و القیادات المنحرفة من خلال دعم بعض خطوط المعارضة للسلطة و لا سیما بعض الخطوط الثوریة منها التی کانت تتصدی لمواجهة من تربّع علی کرسیّ خلافة الرسول(صلّی اللّه علیه و اله)بعد ثورة الإمام الحسین(علیه السّلام).</w:t>
      </w:r>
    </w:p>
    <w:p>
      <w:pPr>
        <w:pStyle w:val="BookText"/>
      </w:pPr>
      <w:r>
        <w:rPr>
          <w:rFonts w:ascii="IRNazanin" w:hAnsi="IRNazanin" w:eastAsia="IRNazanin" w:cs="IRNazanin"/>
          <w:lang w:bidi="fa-IR"/>
          <w:color w:val="111111"/>
          <w:sz w:val="28"/>
          <w:szCs w:val="28"/>
          <w:rtl/>
        </w:rPr>
        <w:t xml:space="preserve">و أما فیما یخص المرحلة الثالثة من حیاة الأئمّة من أهل البیت(علیهم السّلام) بدء بشطر من حیاة الإمام الکاظم(علیهم السّلام)و انتهاء بالإمام المهدی(علیه السّلام)فإنهم بعد وضع التحصینات اللازمة للکتلة الصالحة و رسم المعالم و الخطوط التفصیلیة لها عقائدیا و اخلاقیا و سیاسیّا فی المرحلة الثانیة قد بدا للخلفاء أن قیادة أهل البیت(علیهم السّلام)أصبحت بمستوی تسلّم زمام الحکم و العودة بالمجتمع الإسلامی إلی حظیرة الإسلام الحقیقی،مما خلّف ردود فعل للخلفاء تجاه الأئمّة(علیهم السّلام)، و کانت مواقف الأئمّة تجاه الخلفاء تبعا لنوع موقف الخلیفة تجاههم و تجاه قضیتهم.</w:t>
      </w:r>
    </w:p>
    <w:p>
      <w:pPr>
        <w:pStyle w:val="BookText"/>
      </w:pPr>
      <w:r>
        <w:rPr>
          <w:rFonts w:ascii="IRNazanin" w:hAnsi="IRNazanin" w:eastAsia="IRNazanin" w:cs="IRNazanin"/>
          <w:lang w:bidi="fa-IR"/>
          <w:color w:val="111111"/>
          <w:sz w:val="28"/>
          <w:szCs w:val="28"/>
          <w:rtl/>
        </w:rPr>
        <w:t xml:space="preserve">و أما فیما یرتبط بالکتلة الصالحة التی أوضحوا لها معالم خطها فقد عمل الأئمّة(علیهم السّلام)علی دفعها نحو الثبات و الاستقرار و الانتشار من جهة لتحصینها من الانهیار و اعطائها درجة من الاکتفاء الذاتی من جهة اخری، و کان یقدّر الأئمّة أنهم بعد المواجهة المستمرة للخلفاء سوف لا یسمح لهم بالمکث بین ظهرانیهم و سوف لن یترکهم الخلفاء أحرارا بعد أن تبین زیفهم و دجلهم و اتضحت لهم المکانة الشعبیة للأئمّة الذین کانوا یمثّلون الزعامة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دجلهم و اتضحت لهم المکانة الشعبیة للأئمّة الذین کانوا یمثّلون الزعامة الشرعیة و الواقعیة للامّة الإسلامیة.</w:t>
      </w:r>
    </w:p>
    <w:p>
      <w:pPr>
        <w:pStyle w:val="BookText"/>
      </w:pPr>
      <w:r>
        <w:rPr>
          <w:rFonts w:ascii="IRNazanin" w:hAnsi="IRNazanin" w:eastAsia="IRNazanin" w:cs="IRNazanin"/>
          <w:lang w:bidi="fa-IR"/>
          <w:color w:val="111111"/>
          <w:sz w:val="28"/>
          <w:szCs w:val="28"/>
          <w:rtl/>
        </w:rPr>
        <w:t xml:space="preserve">و من هنا تجلّت ظاهرة تربیة الفقهاء بشکل واسع ثم ارجاع الناس الیهم و تدریبهم علی مراجعتهم فی قضایاهم و شؤونهم العامة تمهیدا للغیبة التی لا یعلم مداها إلاّ اللّه سبحانه و التی أخبر الرسول(صلّی اللّه علیه و اله)عن تحققها و أملت الظروف علیهم الانصیاع الیها.</w:t>
      </w:r>
    </w:p>
    <w:p>
      <w:pPr>
        <w:pStyle w:val="BookText"/>
      </w:pPr>
      <w:r>
        <w:rPr>
          <w:rFonts w:ascii="IRNazanin" w:hAnsi="IRNazanin" w:eastAsia="IRNazanin" w:cs="IRNazanin"/>
          <w:lang w:bidi="fa-IR"/>
          <w:color w:val="111111"/>
          <w:sz w:val="28"/>
          <w:szCs w:val="28"/>
          <w:rtl/>
        </w:rPr>
        <w:t xml:space="preserve">و بهذا استطاع الأئمّة(علیهم السّلام)-ضمن تخطیط بعید المدی-أن یقفوا بوجه التسلسل الطبیعی لمضاعفات انحراف القیادة الإسلامیة و التی کانت تنتهی بتنازل الامّة عن الإسلام الصحیح و بالتالی ضمور الشریعة و انهیار الرسالة الالهیة بشکل کامل.</w:t>
      </w:r>
    </w:p>
    <w:p>
      <w:pPr>
        <w:pStyle w:val="BookText"/>
      </w:pPr>
      <w:r>
        <w:rPr>
          <w:rFonts w:ascii="IRNazanin" w:hAnsi="IRNazanin" w:eastAsia="IRNazanin" w:cs="IRNazanin"/>
          <w:lang w:bidi="fa-IR"/>
          <w:color w:val="111111"/>
          <w:sz w:val="28"/>
          <w:szCs w:val="28"/>
          <w:rtl/>
        </w:rPr>
        <w:t xml:space="preserve">فالذی جعل الامّة لا تتنازل عن الإسلام هو أن الإسلام قدّم له مثل آخر واضح المعالم،أصیل المثل و القیم،أصیل الأهداف و الغایات،و قدّمت هذه الاطروحة من قبل الواعین من المسلمین بزعامة الأئمّة من أهل البیت المعصومین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إن هذه الاطروحة التی قدّمها الأئمّة الطاهرین(علیهم السّلام)للإسلام لم تکن تتفاعل مع الشیعة المؤمنین بإمامة أهل البیت(علیهم السّلام)فقط،بل کان لها صدی کبیر فی کل العالم الإسلامی،فالأئمّة الأطهار کانت لهم اطروحة للإسلام و کانت لهم دعوی لإمامتهم،و هذه الدعوی و ان لم یطلبوا لها إلاّ عددا ضئیلا من مجموع الامّة الإسلامیة و لکن الامّة بمجموعها تفاعلت مع هذه الاطروحة التی تمثّل النموذج و المخطط الواضح الصحیح الصریح للإسلام فی کل المجالات العامة و الخاصة اجتماعیا و سیاسیا و اقتصادیا و خلقیا و عبادیا...مما جعل المسلمین علی مرّ الزمن یسهرون علی الإسلام و یقیمونه و ینظرون الیه بمنظار آخر غیر منظار الواقع الذی کانوا یعیشونه من خلال الحکم القائم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2" w:name="pg10314_94029"/>
    <w:bookmarkEnd w:id="42"/>
    <w:p>
      <w:pPr>
        <w:pStyle w:val="Heading3"/>
      </w:pPr>
      <w:bookmarkStart w:id="151" w:name="_Toc60"/>
      <w:r>
        <w:t>الفصل الثانی:ملامح عصر الإمام زین العابدین علیه السّلام</w:t>
      </w:r>
      <w:bookmarkEnd w:id="151"/>
    </w:p>
    <w:p>
      <w:pPr>
        <w:pStyle w:val="BookText"/>
      </w:pPr>
      <w:r>
        <w:rPr>
          <w:rFonts w:ascii="IRNazanin" w:hAnsi="IRNazanin" w:eastAsia="IRNazanin" w:cs="IRNazanin"/>
          <w:lang w:bidi="fa-IR"/>
          <w:color w:val="111111"/>
          <w:sz w:val="28"/>
          <w:szCs w:val="28"/>
          <w:rtl/>
        </w:rPr>
        <w:t xml:space="preserve">ملامح عصر الإمام زین العابدین(علیه السّلام)</w:t>
      </w:r>
    </w:p>
    <w:p>
      <w:pPr>
        <w:pStyle w:val="BookText"/>
      </w:pPr>
      <w:r>
        <w:rPr>
          <w:rFonts w:ascii="IRNazanin" w:hAnsi="IRNazanin" w:eastAsia="IRNazanin" w:cs="IRNazanin"/>
          <w:lang w:bidi="fa-IR"/>
          <w:color w:val="111111"/>
          <w:sz w:val="28"/>
          <w:szCs w:val="28"/>
          <w:rtl/>
        </w:rPr>
        <w:t xml:space="preserve">تبیّن بوضوح من خلال البحوث السابقة أنّ الإمام زین العابدین(علیه السّلام)قد عاش أقسی فترة من الفترات التی مرّت علی القادة من أئمّة أهل البیت(علیهم السّلام)،لأنّه عاصر قمّة الإنحراف الذی بدأ بعد وفاة الرسول الأعظم(صلّی اللّه علیه و اله).</w:t>
      </w:r>
    </w:p>
    <w:p>
      <w:pPr>
        <w:pStyle w:val="BookText"/>
      </w:pPr>
      <w:r>
        <w:rPr>
          <w:rFonts w:ascii="IRNazanin" w:hAnsi="IRNazanin" w:eastAsia="IRNazanin" w:cs="IRNazanin"/>
          <w:lang w:bidi="fa-IR"/>
          <w:color w:val="111111"/>
          <w:sz w:val="28"/>
          <w:szCs w:val="28"/>
          <w:rtl/>
        </w:rPr>
        <w:t xml:space="preserve">و ذلک أنّ الانحراف فی زمن الإمام زین العابدین(علیه السّلام)قد أخذ شکلا صریحا،لا علی مستوی المضمون فقط بل علی مستوی الشعارات المطروحة أیضا من قبل الحکّام فی مجال العمل و التنفیذ،و انکشف واقع الحکّام لدی الجماهیر المسلمة بعد مقتل الإمام الحسین(علیه السّلام)و لم یبق ما یستر عورة حکمهم أمام الامّة التی خبرت واقعهم و حقیقتهم المزریة.</w:t>
      </w:r>
    </w:p>
    <w:p>
      <w:pPr>
        <w:pStyle w:val="BookText"/>
      </w:pPr>
      <w:r>
        <w:rPr>
          <w:rFonts w:ascii="IRNazanin" w:hAnsi="IRNazanin" w:eastAsia="IRNazanin" w:cs="IRNazanin"/>
          <w:lang w:bidi="fa-IR"/>
          <w:color w:val="111111"/>
          <w:sz w:val="28"/>
          <w:szCs w:val="28"/>
          <w:rtl/>
        </w:rPr>
        <w:t xml:space="preserve">و قد عاصر الإمام(علیه السّلام)کلّ المحن و البلایا التی وقعت أیّام جدّه أمیر المؤمنین علیّ(علیه السّلام)،إذ ولد قبل استشهاد الإمام علیّ(علیه السّلام)و تفتحت عیناه و جدّه(علیه السّلام)فی محنته فی خط الجهاد مع الناکثین و القاسطین و المارقین،و من ثمّ عاش مع عمّه الإمام الحسن(علیه السّلام)فی محنته مع معاویة و عمّاله و عملائه، و مع أبیه الحسین(علیه السّلام)و هو فی محنته الفاجعة إلی أن استقلّ بالمحنة وجها لوجه،و قد وصلت به المحنة ذروتها عندما رأی جیوش بنی امیّة تدخل مسجد رسول اللّه(صلّی اللّه علیه و اله)فی المدینة و تربط خیولها فی المسجد،هذا المسجد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کان منطلقا للرسالة و أفکارها إلی العالم أجمع،و قد أصاب هذا المسجد فی عهد الإمام زین العابدین(علیه السّلام)کثیر من الذلّ و الهوان علی ید الجیش الاموی الذی أباح المدینة و المسجد معا،و هتک حرمات النبیّ(صلّی اللّه علیه و اله) فیهما جمیعا.</w:t>
      </w:r>
    </w:p>
    <w:p>
      <w:pPr>
        <w:pStyle w:val="BookText"/>
      </w:pPr>
      <w:r>
        <w:rPr>
          <w:rFonts w:ascii="IRNazanin" w:hAnsi="IRNazanin" w:eastAsia="IRNazanin" w:cs="IRNazanin"/>
          <w:lang w:bidi="fa-IR"/>
          <w:color w:val="111111"/>
          <w:sz w:val="28"/>
          <w:szCs w:val="28"/>
          <w:rtl/>
        </w:rPr>
        <w:t xml:space="preserve">و کان القتل هو أبسط الوسائل التی استعملت فی ذلک العصر مع المعارضین،إذ کان التمثیل الانتقامی و الصلب علی الأشجار و تقطیع الأیدی و الأرجل و ألوان العقاب البدنی لغة الحدیث الیومی.</w:t>
      </w:r>
    </w:p>
    <w:p>
      <w:pPr>
        <w:pStyle w:val="BookText"/>
      </w:pPr>
      <w:r>
        <w:rPr>
          <w:rFonts w:ascii="IRNazanin" w:hAnsi="IRNazanin" w:eastAsia="IRNazanin" w:cs="IRNazanin"/>
          <w:lang w:bidi="fa-IR"/>
          <w:color w:val="111111"/>
          <w:sz w:val="28"/>
          <w:szCs w:val="28"/>
          <w:rtl/>
        </w:rPr>
        <w:t xml:space="preserve">و انغمس الامویون فی الترف،و قد ذکر المؤرّخون نوادر کثیرة من ترفهم و تلاعبهم باقتصاد الامّة و ثرواتها </w:t>
      </w:r>
      <w:r>
        <w:rPr>
          <w:rStyle w:val="FootnoteReference"/>
        </w:rPr>
        <w:footnoteReference w:id="168"/>
      </w:r>
      <w:r>
        <w:rPr>
          <w:rFonts w:ascii="IRNazanin" w:hAnsi="IRNazanin" w:eastAsia="IRNazanin" w:cs="IRNazanin"/>
          <w:lang w:bidi="fa-IR"/>
          <w:color w:val="111111"/>
          <w:sz w:val="28"/>
          <w:szCs w:val="28"/>
          <w:rtl/>
        </w:rPr>
        <w:t xml:space="preserve">،حتی بالغوا فی هباتهم للشعراء و أجزلوا العطاء للمغنّین </w:t>
      </w:r>
      <w:r>
        <w:rPr>
          <w:rStyle w:val="FootnoteReference"/>
        </w:rPr>
        <w:footnoteReference w:id="169"/>
      </w:r>
      <w:r>
        <w:rPr>
          <w:rFonts w:ascii="IRNazanin" w:hAnsi="IRNazanin" w:eastAsia="IRNazanin" w:cs="IRNazanin"/>
          <w:lang w:bidi="fa-IR"/>
          <w:color w:val="111111"/>
          <w:sz w:val="28"/>
          <w:szCs w:val="28"/>
          <w:rtl/>
        </w:rPr>
        <w:t xml:space="preserve">،و سادت حیاة اللهو و العبث و المجون فی کثیر من أنحاء العالم الإسلامی و خصوصا فی مکّة و المدینة،و عمدت السلطات الامویة إلی إشاعة ذلک فیهما لإسقاط هیبتهما من نفوس المسلمین.</w:t>
      </w:r>
    </w:p>
    <w:p>
      <w:pPr>
        <w:pStyle w:val="BookText"/>
      </w:pPr>
      <w:r>
        <w:rPr>
          <w:rFonts w:ascii="IRNazanin" w:hAnsi="IRNazanin" w:eastAsia="IRNazanin" w:cs="IRNazanin"/>
          <w:lang w:bidi="fa-IR"/>
          <w:color w:val="111111"/>
          <w:sz w:val="28"/>
          <w:szCs w:val="28"/>
          <w:rtl/>
        </w:rPr>
        <w:t xml:space="preserve">لقد شاع الغناء فی مدینة الرسول(صلّی اللّه علیه و اله)بشکل یندی له جبین الإنسان المؤمن باللّه و برسوله،حتی صارت مرکزا له.</w:t>
      </w:r>
    </w:p>
    <w:p>
      <w:pPr>
        <w:pStyle w:val="BookText"/>
      </w:pPr>
      <w:r>
        <w:rPr>
          <w:rFonts w:ascii="IRNazanin" w:hAnsi="IRNazanin" w:eastAsia="IRNazanin" w:cs="IRNazanin"/>
          <w:lang w:bidi="fa-IR"/>
          <w:color w:val="111111"/>
          <w:sz w:val="28"/>
          <w:szCs w:val="28"/>
          <w:rtl/>
        </w:rPr>
        <w:t xml:space="preserve">قال أبو الفرج:إنّ الغناء فی المدینة لا ینکره عالمهم، و لا یدفعه عابدهم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یوسف لبعض أهالی المدینة:ما أعجب أمرکم یا أهل المدینة فی هذه الأغانی!ما منکم شریف و لا دنیء یتحاشی عنها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العقیق إذا سال و أخذ المغنّون یلقون أغانیهم لم تبق فی المدینة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مخبّأة و لا شابة و لا شابّ و لا کهل إلاّ خرج ببصره لیسمع الغناء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غدت المدینة فی ذلک العصر مرکزا من مراکز الغناء فی الحاضرة الإسلامیة و أصبحت معهدا متمیزا لتعلیم الجواری الغناء </w:t>
      </w:r>
      <w:r>
        <w:rPr>
          <w:rStyle w:val="FootnoteReference"/>
        </w:rPr>
        <w:footnoteReference w:id="173"/>
      </w:r>
      <w:r>
        <w:rPr>
          <w:rFonts w:ascii="IRNazanin" w:hAnsi="IRNazanin" w:eastAsia="IRNazanin" w:cs="IRNazanin"/>
          <w:lang w:bidi="fa-IR"/>
          <w:color w:val="111111"/>
          <w:sz w:val="28"/>
          <w:szCs w:val="28"/>
          <w:rtl/>
        </w:rPr>
        <w:t xml:space="preserve">.بینما کانت الشریعة الإسلامیة قد حاربت اللهو و المجنون و دعت الإنسان المسلم الی حیاة الجدّ و الاجتهاد و الکدح من أجل إعمار حیاته الدنیا و حیاته الاخری بالصالحات و استباق الخیرات و تسلّق قمم الکمال و الحرص علی أثمن لحظات عمره فی هذه الحیاة و صیانتها من الضیاع و الخسران.</w:t>
      </w:r>
    </w:p>
    <w:p>
      <w:pPr>
        <w:pStyle w:val="BookText"/>
      </w:pPr>
      <w:r>
        <w:rPr>
          <w:rFonts w:ascii="IRNazanin" w:hAnsi="IRNazanin" w:eastAsia="IRNazanin" w:cs="IRNazanin"/>
          <w:lang w:bidi="fa-IR"/>
          <w:color w:val="111111"/>
          <w:sz w:val="28"/>
          <w:szCs w:val="28"/>
          <w:rtl/>
        </w:rPr>
        <w:t xml:space="preserve">أمّا الحیاة العلمیة فی عصر الإمام زین العابدین(علیه السّلام)فقد کانت مشلولة بما حوته هذه الکلمة من معنی،إذ کان الخط السیاسی الذی سارت علیه الدولة الامویة منذ تأسیسها یرتکز علی مجافاة العلم،و إقصاء الوعی و الثقافة من حیاة المسلمین،و جرّهم الی منحدر سحیق من الجهل؛لأنّ بلورة الوعی العام و إشاعة العلم بین المسلمین کان یهدّد مصالحهم و دوام ملکهم القائم علی استغلال الجهل و الغفلة التی روّج لها من تقمّص الخلافة بعد رسول اللّه(صلّی اللّه علیه و اله).</w:t>
      </w:r>
    </w:p>
    <w:p>
      <w:pPr>
        <w:pStyle w:val="BookText"/>
      </w:pPr>
      <w:r>
        <w:rPr>
          <w:rFonts w:ascii="IRNazanin" w:hAnsi="IRNazanin" w:eastAsia="IRNazanin" w:cs="IRNazanin"/>
          <w:lang w:bidi="fa-IR"/>
          <w:color w:val="111111"/>
          <w:sz w:val="28"/>
          <w:szCs w:val="28"/>
          <w:rtl/>
        </w:rPr>
        <w:t xml:space="preserve">أمّا الطابع الخاصّ للحیاة الأدبیة فتعرفه ممّا جری علی لسان شعراء ذلک العصر،فهو لم یمثّل أیّ مشکلة اجتماعیة من مشاکل ذلک العصر علی کثرتها، کما أنّه لم یمثّل أیّ جدّ فی الحیاة العقلیة و الأدبیة،و إنّما کان شعرا قبلیّا یحکی فیه کلّ شاعر ما امتازت به قبیلته من کرم الضیافة و وفرة المال و العدد،کما غدا الأدب سوقا للهجاء المرّ و التنابز بالألقاب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10314_94033"/>
    <w:bookmarkEnd w:id="43"/>
    <w:p>
      <w:pPr>
        <w:pStyle w:val="Heading3"/>
      </w:pPr>
      <w:bookmarkStart w:id="152" w:name="_Toc61"/>
      <w:r>
        <w:t>الفصل الثالث:تخطیط الإمام زین العابدین علیه السّلام و جهاده</w:t>
      </w:r>
      <w:bookmarkEnd w:id="152"/>
    </w:p>
    <w:p>
      <w:pPr>
        <w:pStyle w:val="Heading4"/>
      </w:pPr>
      <w:bookmarkStart w:id="153" w:name="_Toc62"/>
      <w:r>
        <w:t>اشارة</w:t>
      </w:r>
      <w:bookmarkEnd w:id="153"/>
    </w:p>
    <w:p>
      <w:pPr>
        <w:pStyle w:val="BookText"/>
      </w:pPr>
      <w:r>
        <w:rPr>
          <w:rFonts w:ascii="IRNazanin" w:hAnsi="IRNazanin" w:eastAsia="IRNazanin" w:cs="IRNazanin"/>
          <w:lang w:bidi="fa-IR"/>
          <w:color w:val="111111"/>
          <w:sz w:val="28"/>
          <w:szCs w:val="28"/>
          <w:rtl/>
        </w:rPr>
        <w:t xml:space="preserve">تخطیط الإمام زین العابدین(علیه السّلام)و جهاده</w:t>
      </w:r>
    </w:p>
    <w:p>
      <w:pPr>
        <w:pStyle w:val="BookText"/>
      </w:pPr>
      <w:r>
        <w:rPr>
          <w:rFonts w:ascii="IRNazanin" w:hAnsi="IRNazanin" w:eastAsia="IRNazanin" w:cs="IRNazanin"/>
          <w:lang w:bidi="fa-IR"/>
          <w:color w:val="111111"/>
          <w:sz w:val="28"/>
          <w:szCs w:val="28"/>
          <w:rtl/>
        </w:rPr>
        <w:t xml:space="preserve">نجد فی سیرة الأئمّة(علیهم السّلام)العدید من الأدلّة التی أوضحوا من خلالها للناس سبب الاختلاف فی أسالیبهم فی قیادة الحرکة الإسلامیة من إمام لآخر.</w:t>
      </w:r>
    </w:p>
    <w:p>
      <w:pPr>
        <w:pStyle w:val="BookText"/>
      </w:pPr>
      <w:r>
        <w:rPr>
          <w:rFonts w:ascii="Amiri" w:hAnsi="Amiri" w:eastAsia="Amiri" w:cs="Amiri"/>
          <w:lang w:bidi="ar-SA"/>
          <w:color w:val="111111"/>
          <w:sz w:val="28"/>
          <w:szCs w:val="28"/>
          <w:rtl/>
        </w:rPr>
        <w:t xml:space="preserve">فالإمام السجاد(علیه السّلام)قال له عبّاد البصری و هو فی طریق مکّة:ترکت الجهاد و صعوبته و أقبلت علی الحجّ و لینه،و إِنَّ اللّٰهَ اشْتَریٰ مِنَ الْمُؤْمِنِینَ أَنْفُسَهُمْ وَ أَمْوٰالَهُمْ </w:t>
      </w:r>
      <w:r>
        <w:rPr>
          <w:rStyle w:val="FootnoteReference"/>
        </w:rPr>
        <w:footnoteReference w:id="175"/>
      </w:r>
      <w:r>
        <w:rPr>
          <w:rFonts w:ascii="Amiri" w:hAnsi="Amiri" w:eastAsia="Amiri" w:cs="Amiri"/>
          <w:lang w:bidi="ar-SA"/>
          <w:color w:val="111111"/>
          <w:sz w:val="28"/>
          <w:szCs w:val="28"/>
          <w:rtl/>
        </w:rPr>
        <w:t xml:space="preserve">فأجابه الإمام(علیه السّلام):إقرأ بعدها: اَلتّٰائِبُونَ الْعٰابِدُونَ الْحٰامِدُونَ السّٰائِحُونَ الرّٰاکِعُونَ السّٰاجِدُونَ الْآمِرُونَ بِالْمَعْرُوفِ وَ النّٰاهُونَ عَنِ الْمُنْکَرِ وَ الْحٰافِظُونَ لِحُدُودِ اللّٰهِ وَ بَشِّرِ الْمُؤْمِنِینَ ،ثمّ قال(علیه السّلام):إذا ظهر هؤلاء-یعنی المؤمنین حسب مواصفاتهم فی الآیة-لم نؤثر علی الجهاد شیئا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بهذه الإجابة حدّد الإمام(علیه السّلام)بشکل صارم سیاسته و لون کفاحه، و وجهة حرکته فی عصره،و من ثمّ الأسباب الموجبة لذلک المسار،فإنّ عدوله عن الکفاح المسلّح و المواجهة العسکریة للحکم الاموی لم تأت حبّا فی الحیاة و نعیمها کما تصوّر عبّاد البصری،و إنّما جاء ذلک لأنّ مستلزمات العمل العسکری الناجح غیر متوفرة،و لأنّ النتائج من أیّ تحدّ للسلطان فی تلک الظروف تکون عکسیّة تماما.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ملحمة کربلاء مباشرة تبنّی الإمام السجاد(علیه السّلام)و کرائم أهل البیت کزینب و أمّ کلثوم-علیهم صلوات اللّه و سلامه-سیاسة إسقاط الأقنعة التی کان الامویون قد غطّوا وجوه سیاستهم الکالحة الخطیرة بها،و حمّلوا الامّة کذلک مسؤولیتها التأریخیة أمام اللّه و الرسالة.</w:t>
      </w:r>
    </w:p>
    <w:p>
      <w:pPr>
        <w:pStyle w:val="BookText"/>
      </w:pPr>
      <w:r>
        <w:rPr>
          <w:rFonts w:ascii="IRNazanin" w:hAnsi="IRNazanin" w:eastAsia="IRNazanin" w:cs="IRNazanin"/>
          <w:lang w:bidi="fa-IR"/>
          <w:color w:val="111111"/>
          <w:sz w:val="28"/>
          <w:szCs w:val="28"/>
          <w:rtl/>
        </w:rPr>
        <w:t xml:space="preserve">و من هنا نلاحظ بوضوح أنّ الخطب و التصریحات التی صدرت عن الإمام زین العابدین(علیه السّلام)و عقائل أهل البیت(علیهم السّلام)فی العراق قد انصبّت علی مخاطبة ضمائر الناس کمجموع،و إلفات نظر الناس إلی جسامة الخطر الذی حاق بهم،و إلی حجم الجریمة التی ارتکبتها بنو امیة بحقّ رسالة اللّه تعالی.</w:t>
      </w:r>
    </w:p>
    <w:p>
      <w:pPr>
        <w:pStyle w:val="BookText"/>
      </w:pPr>
      <w:r>
        <w:rPr>
          <w:rFonts w:ascii="IRNazanin" w:hAnsi="IRNazanin" w:eastAsia="IRNazanin" w:cs="IRNazanin"/>
          <w:lang w:bidi="fa-IR"/>
          <w:color w:val="111111"/>
          <w:sz w:val="28"/>
          <w:szCs w:val="28"/>
          <w:rtl/>
        </w:rPr>
        <w:t xml:space="preserve">و فی الشام رکّزت کلمات الإمام السجّاد(علیه السّلام)علی التعریف بالسبایا ذاتهم،و أنّهم آل الرسول(صلّی اللّه علیه و اله)،ثمّ فضح الحکم الاموی و تعریته أمام أهل الشام الذین أضلّهم عن رؤیة الواقع.</w:t>
      </w:r>
    </w:p>
    <w:p>
      <w:pPr>
        <w:pStyle w:val="BookText"/>
      </w:pPr>
      <w:r>
        <w:rPr>
          <w:rFonts w:ascii="IRNazanin" w:hAnsi="IRNazanin" w:eastAsia="IRNazanin" w:cs="IRNazanin"/>
          <w:lang w:bidi="fa-IR"/>
          <w:color w:val="111111"/>
          <w:sz w:val="28"/>
          <w:szCs w:val="28"/>
          <w:rtl/>
        </w:rPr>
        <w:t xml:space="preserve">و قبل دخوله المدینة عمل الإمام السجاد(علیه السّلام)علی إثارة الرأی و الوعی العام الإسلامی و توجیهه الی محنة الرسالة التی تمثّلت فی فاجعة الطفّ،فقد کان خطابه الذی ألقاه بالناس یستبطن هذه المعانی.</w:t>
      </w:r>
    </w:p>
    <w:p>
      <w:pPr>
        <w:pStyle w:val="BookText"/>
      </w:pPr>
      <w:r>
        <w:rPr>
          <w:rFonts w:ascii="IRNazanin" w:hAnsi="IRNazanin" w:eastAsia="IRNazanin" w:cs="IRNazanin"/>
          <w:lang w:bidi="fa-IR"/>
          <w:color w:val="111111"/>
          <w:sz w:val="28"/>
          <w:szCs w:val="28"/>
          <w:rtl/>
        </w:rPr>
        <w:t xml:space="preserve">و لقد أعطت تجربة کربلاء مؤشّرا عملیا علی أنّ الامّة المسلمة فی حالة رکود و تبلّد ممّا جعل الروح الجهادیة لدیها فی حالة غیاب إن لم نقل إنّها کانت معدومة نهائیا،و من أجل ذلک فإنّ السجاد(علیه السّلام)-باعتباره إمام الامّة الذی انتهت إلیه مرجعیة الامّة-أخذ تلک الظاهرة بعین الاعتبار،و لذلک مارس دوره من خلال العمل علی تنمیة التیار الرسالی فی الامّة،و توسیع دائرته فی الساحة الإسلامیة،و العمل علی رفع مستوی الوعی الإسلامی و الإنفتاح العملی فی قطاعات الامّة المختلفة،و خلق قیادات متمیزة تحمل الفکر الإسلامی النقی،لا الفکر الذی یشیعه الحکم الاموی.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لهذا النهج مبرّراته الموضوعیة،فإنّ قوی الانحراف عبر سنوات عدیدة من سیطرتها علی مراکز التوجیه الفکری و الإجتماعی توفّرت علی صنع أجیال ذائبة فی الانحراف،الأمر الذی أصبح فیه من المتعذّر علی التیار الإسلامی السلیم مواجهتها،بالنظر لضخامة تلک القوی،و توفّر الغطاء الواقی لها من مؤسسات و قدرات؛و لتعرّض التیار الإسلامی ذاته للخسائر المتتالیة.</w:t>
      </w:r>
    </w:p>
    <w:p>
      <w:pPr>
        <w:pStyle w:val="BookText"/>
      </w:pPr>
      <w:r>
        <w:rPr>
          <w:rFonts w:ascii="IRNazanin" w:hAnsi="IRNazanin" w:eastAsia="IRNazanin" w:cs="IRNazanin"/>
          <w:lang w:bidi="fa-IR"/>
          <w:color w:val="111111"/>
          <w:sz w:val="28"/>
          <w:szCs w:val="28"/>
          <w:rtl/>
        </w:rPr>
        <w:t xml:space="preserve">و من هنا،فإنّ أمر تکثیف التیار الإسلامی و إثرائه کمّا و کیفا مسألة لا تقبل التأجیل،ما دام أمر بقاء الرسالة حیّة-فکرا و عملا-متوقّفا علی بقاء سلامة هذا التیار فی کیان الامّة و قواعدها الشعبیة،طالما لم یتسنّ له تسلّم المرجعیة العامة فی الإدارة و الحکم.</w:t>
      </w:r>
    </w:p>
    <w:p>
      <w:pPr>
        <w:pStyle w:val="BookText"/>
      </w:pPr>
      <w:r>
        <w:rPr>
          <w:rFonts w:ascii="IRNazanin" w:hAnsi="IRNazanin" w:eastAsia="IRNazanin" w:cs="IRNazanin"/>
          <w:lang w:bidi="fa-IR"/>
          <w:color w:val="111111"/>
          <w:sz w:val="28"/>
          <w:szCs w:val="28"/>
          <w:rtl/>
        </w:rPr>
        <w:t xml:space="preserve">و لقد نجحت خطط الإمام(علیه السّلام)علی شتّی الأصعدة و حسبما خطّط لها، و فیما یلی مصداقان عملیان علی ذلک:</w:t>
      </w:r>
    </w:p>
    <w:p>
      <w:pPr>
        <w:pStyle w:val="BookText"/>
      </w:pPr>
      <w:r>
        <w:rPr>
          <w:rFonts w:ascii="IRNazanin" w:hAnsi="IRNazanin" w:eastAsia="IRNazanin" w:cs="IRNazanin"/>
          <w:lang w:bidi="fa-IR"/>
          <w:color w:val="111111"/>
          <w:sz w:val="28"/>
          <w:szCs w:val="28"/>
          <w:rtl/>
        </w:rPr>
        <w:t xml:space="preserve">ففی المجال الإجتماعی أثمرت خطّة الإمام(علیه السّلام)حیث حظی بإجلال القطّاعات الواسعة من الامّة و ولائها،و المصادر التأریخیة مجمعة علی ذلک.</w:t>
      </w:r>
    </w:p>
    <w:p>
      <w:pPr>
        <w:pStyle w:val="BookText"/>
      </w:pPr>
      <w:r>
        <w:rPr>
          <w:rFonts w:ascii="IRNazanin" w:hAnsi="IRNazanin" w:eastAsia="IRNazanin" w:cs="IRNazanin"/>
          <w:lang w:bidi="fa-IR"/>
          <w:color w:val="111111"/>
          <w:sz w:val="28"/>
          <w:szCs w:val="28"/>
          <w:rtl/>
        </w:rPr>
        <w:t xml:space="preserve">قال ابن خلّکان:لمّا حجّ هشام بن عبد الملک فی أیام أبیه،فطاف و جهد أن یصل الحجر لیستلمه،فلم یقدر علیه لکثرة الزحام،فنصب له منبر و جلس علیه ینظر إلی الناس،و معه جماعة من أعیان أهل الشام،فبینما هو کذلک إذ أقبل زین العابدین علیّ بن الحسین بن علیّ بن أبی طالب«رضی اللّه عنهم»،و کان من أحسن الناس وجها و أطیبهم أرجا،فطاف بالبیت،فلمّا انتهی إلی الحجر تنحّی له الناس حتی استلم،فقال رجل من أهل الشام:من هذا الذی قد هابه الناس هذه الهیبة؟فقال هشام:لا أعرفه،مخافة أن یرغب فیه أهل الشام، و کان الفرزدق حاضرا فقال:أنا أعرفه،فقال الشامی:من هذا یا أبا فراس؟ فقال:</w:t>
      </w:r>
    </w:p>
    <w:p>
      <w:pPr>
        <w:pStyle w:val="BookText"/>
      </w:pPr>
      <w:r>
        <w:rPr>
          <w:rFonts w:ascii="IRNazanin" w:hAnsi="IRNazanin" w:eastAsia="IRNazanin" w:cs="IRNazanin"/>
          <w:lang w:bidi="fa-IR"/>
          <w:color w:val="111111"/>
          <w:sz w:val="28"/>
          <w:szCs w:val="28"/>
          <w:rtl/>
        </w:rPr>
        <w:t xml:space="preserve">هذا الذی تعرف البطحاء وطأته و البیت یعرفه و الحلّ و الحرم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ابن خیر عباد اللّه کلّهم هذا النّقیّ التقیّ الطاهر العلم</w:t>
      </w:r>
    </w:p>
    <w:p>
      <w:pPr>
        <w:pStyle w:val="BookText"/>
      </w:pPr>
      <w:r>
        <w:rPr>
          <w:rFonts w:ascii="IRNazanin" w:hAnsi="IRNazanin" w:eastAsia="IRNazanin" w:cs="IRNazanin"/>
          <w:lang w:bidi="fa-IR"/>
          <w:color w:val="111111"/>
          <w:sz w:val="28"/>
          <w:szCs w:val="28"/>
          <w:rtl/>
        </w:rPr>
        <w:t xml:space="preserve">إذا رأته قریش قال قائلها إلی مکارم هذا ینتهی الکرم</w:t>
      </w:r>
    </w:p>
    <w:p>
      <w:pPr>
        <w:pStyle w:val="BookText"/>
      </w:pPr>
      <w:r>
        <w:rPr>
          <w:rFonts w:ascii="IRNazanin" w:hAnsi="IRNazanin" w:eastAsia="IRNazanin" w:cs="IRNazanin"/>
          <w:lang w:bidi="fa-IR"/>
          <w:color w:val="111111"/>
          <w:sz w:val="28"/>
          <w:szCs w:val="28"/>
          <w:rtl/>
        </w:rPr>
        <w:t xml:space="preserve">مشتقّة من رسول اللّه نبعته طابت عناصره و الخیم و الشیم</w:t>
      </w:r>
    </w:p>
    <w:p>
      <w:pPr>
        <w:pStyle w:val="BookText"/>
      </w:pPr>
      <w:r>
        <w:rPr>
          <w:rFonts w:ascii="IRNazanin" w:hAnsi="IRNazanin" w:eastAsia="IRNazanin" w:cs="IRNazanin"/>
          <w:lang w:bidi="fa-IR"/>
          <w:color w:val="111111"/>
          <w:sz w:val="28"/>
          <w:szCs w:val="28"/>
          <w:rtl/>
        </w:rPr>
        <w:t xml:space="preserve">هذا ابن فاطمة إن کنت جاهله بجدّه أنبیاء اللّه قد ختموا</w:t>
      </w:r>
    </w:p>
    <w:p>
      <w:pPr>
        <w:pStyle w:val="BookText"/>
      </w:pPr>
      <w:r>
        <w:rPr>
          <w:rFonts w:ascii="IRNazanin" w:hAnsi="IRNazanin" w:eastAsia="IRNazanin" w:cs="IRNazanin"/>
          <w:lang w:bidi="fa-IR"/>
          <w:color w:val="111111"/>
          <w:sz w:val="28"/>
          <w:szCs w:val="28"/>
          <w:rtl/>
        </w:rPr>
        <w:t xml:space="preserve">اللّه شرّفه قدما و عظّمه جری بذاک له فی لوحه القلم</w:t>
      </w:r>
    </w:p>
    <w:p>
      <w:pPr>
        <w:pStyle w:val="BookText"/>
      </w:pPr>
      <w:r>
        <w:rPr>
          <w:rFonts w:ascii="IRNazanin" w:hAnsi="IRNazanin" w:eastAsia="IRNazanin" w:cs="IRNazanin"/>
          <w:lang w:bidi="fa-IR"/>
          <w:color w:val="111111"/>
          <w:sz w:val="28"/>
          <w:szCs w:val="28"/>
          <w:rtl/>
        </w:rPr>
        <w:t xml:space="preserve">فلیس قولک من هذا بضائره العرب تعرف من انکرت و العجم</w:t>
      </w:r>
    </w:p>
    <w:p>
      <w:pPr>
        <w:pStyle w:val="BookText"/>
      </w:pPr>
      <w:r>
        <w:rPr>
          <w:rFonts w:ascii="IRNazanin" w:hAnsi="IRNazanin" w:eastAsia="IRNazanin" w:cs="IRNazanin"/>
          <w:lang w:bidi="fa-IR"/>
          <w:color w:val="111111"/>
          <w:sz w:val="28"/>
          <w:szCs w:val="28"/>
          <w:rtl/>
        </w:rPr>
        <w:t xml:space="preserve">من معشر حبّهم دین و بغضهم کفر و قربهم منجی و معتصم</w:t>
      </w:r>
    </w:p>
    <w:p>
      <w:pPr>
        <w:pStyle w:val="BookText"/>
      </w:pPr>
      <w:r>
        <w:rPr>
          <w:rFonts w:ascii="IRNazanin" w:hAnsi="IRNazanin" w:eastAsia="IRNazanin" w:cs="IRNazanin"/>
          <w:lang w:bidi="fa-IR"/>
          <w:color w:val="111111"/>
          <w:sz w:val="28"/>
          <w:szCs w:val="28"/>
          <w:rtl/>
        </w:rPr>
        <w:t xml:space="preserve">إن عدّ أهل التقی کانوا أئمّتهم أو قیل من خیر أهل الأرض قیل هم</w:t>
      </w:r>
    </w:p>
    <w:p>
      <w:pPr>
        <w:pStyle w:val="BookText"/>
      </w:pPr>
      <w:r>
        <w:rPr>
          <w:rFonts w:ascii="IRNazanin" w:hAnsi="IRNazanin" w:eastAsia="IRNazanin" w:cs="IRNazanin"/>
          <w:lang w:bidi="fa-IR"/>
          <w:color w:val="111111"/>
          <w:sz w:val="28"/>
          <w:szCs w:val="28"/>
          <w:rtl/>
        </w:rPr>
        <w:t xml:space="preserve">أیّ الخلائق لیست فی رقابهم لأوّلیّة هذا أو له نعم؟</w:t>
      </w:r>
    </w:p>
    <w:p>
      <w:pPr>
        <w:pStyle w:val="BookText"/>
      </w:pPr>
      <w:r>
        <w:rPr>
          <w:rFonts w:ascii="IRNazanin" w:hAnsi="IRNazanin" w:eastAsia="IRNazanin" w:cs="IRNazanin"/>
          <w:lang w:bidi="fa-IR"/>
          <w:color w:val="111111"/>
          <w:sz w:val="28"/>
          <w:szCs w:val="28"/>
          <w:rtl/>
        </w:rPr>
        <w:t xml:space="preserve">من یعرف اللّه یعرف أوّلیّة ذا و الدین من بیت هذا ناله الأمم</w:t>
      </w:r>
    </w:p>
    <w:p>
      <w:pPr>
        <w:pStyle w:val="BookText"/>
      </w:pPr>
      <w:r>
        <w:rPr>
          <w:rFonts w:ascii="IRNazanin" w:hAnsi="IRNazanin" w:eastAsia="IRNazanin" w:cs="IRNazanin"/>
          <w:lang w:bidi="fa-IR"/>
          <w:color w:val="111111"/>
          <w:sz w:val="28"/>
          <w:szCs w:val="28"/>
          <w:rtl/>
        </w:rPr>
        <w:t xml:space="preserve">فلمّا سمع هشام هذه القصیدة غضب و حبس الفرزدق،و أنفذ له الإمام زین العابدین(علیه السّلام)اثنی عشر ألف درهم،فردّها و قال:مدحته للّه تعالی لا للعطاء،فقال الإمام(علیه السّلام):«إنّا اهل بیت إذا وهبنا شیئا لا نستعیده»، فقبلها منه الفرزدق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الحادثة توضّح أنّ الإمام(علیه السّلام)کان قد حظی بولاء جماهیریّ حقیقیّ واسع النطاق،بشکل جعل ذلک الولاء یتجسّد حیّا حتی فی أقدس ساعة،و فی موقف عبادیّ مشهود،فما أن تلتقی الجماهیر الکثیفة بإمامها الحقّ؛حتی توسّع له،لکی یؤدّی مناسکه دون أیّة مضایقة عفویة منها،بالرغم من أنّ الامّة تدرک عداء الحکم الاموی لأهل البیت(علیهم السّلام)و ما یترتّب علی ذلک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10314_94037"/>
    <w:bookmarkEnd w:id="44"/>
    <w:p>
      <w:pPr>
        <w:pStyle w:val="BookText"/>
      </w:pPr>
      <w:r>
        <w:rPr>
          <w:rFonts w:ascii="IRNazanin" w:hAnsi="IRNazanin" w:eastAsia="IRNazanin" w:cs="IRNazanin"/>
          <w:lang w:bidi="fa-IR"/>
          <w:color w:val="111111"/>
          <w:sz w:val="28"/>
          <w:szCs w:val="28"/>
          <w:rtl/>
        </w:rPr>
        <w:t xml:space="preserve">العداء من موقف تجاه أنصار أهل البیت(علیهم السّلام)و أتباعهم.</w:t>
      </w:r>
    </w:p>
    <w:p>
      <w:pPr>
        <w:pStyle w:val="BookText"/>
      </w:pPr>
      <w:r>
        <w:rPr>
          <w:rFonts w:ascii="IRNazanin" w:hAnsi="IRNazanin" w:eastAsia="IRNazanin" w:cs="IRNazanin"/>
          <w:lang w:bidi="fa-IR"/>
          <w:color w:val="111111"/>
          <w:sz w:val="28"/>
          <w:szCs w:val="28"/>
          <w:rtl/>
        </w:rPr>
        <w:t xml:space="preserve">و حقّق النشاط العلمی للإمام(علیه السّلام)غایاته المتوخّاة،فالمسجد النبویّ الشریف و دار الإمام(علیه السّلام)شهدا طوال خمسة و ثلاثین عاما-و هی فترة إمامته-نشاطا فکریا من الطراز الأول،حیث استقطب الإمام(علیه السّلام)طلاّب المعرفة الإسلامیة فی جمیع حقولها،لا فی المدینة المنورة و مکّة المکرمة و حدهما،و إنّما فی الساحة الإسلامیة بأکملها،حتی استطاع أن یخلق نواة مدرسة فکریة لها طابعها و معالمها الممیّزة،و تخرّج منها قادة فکر و محدّثون و فقهاء.</w:t>
      </w:r>
    </w:p>
    <w:p>
      <w:pPr>
        <w:pStyle w:val="BookText"/>
      </w:pPr>
      <w:r>
        <w:rPr>
          <w:rFonts w:ascii="IRNazanin" w:hAnsi="IRNazanin" w:eastAsia="IRNazanin" w:cs="IRNazanin"/>
          <w:lang w:bidi="fa-IR"/>
          <w:color w:val="111111"/>
          <w:sz w:val="28"/>
          <w:szCs w:val="28"/>
          <w:rtl/>
        </w:rPr>
        <w:t xml:space="preserve">إنّ انفصام عری الشیعة بعد استشهاد الإمام الحسین(علیه السّلام)و تشتّت قواهم کان من أعظم الأخطار التی واجهها الإمام زین العابدین(علیه السّلام)باتّجاه استجماع القوی و تکمیل الإعداد من جدید،و قد کان هذا الهدف بحاجة إلی إعداد نفسی و عقیدی و إحیاء الأمل فی القلوب و بثّ العزم فی النفوس.</w:t>
      </w:r>
    </w:p>
    <w:p>
      <w:pPr>
        <w:pStyle w:val="BookText"/>
      </w:pPr>
      <w:r>
        <w:rPr>
          <w:rFonts w:ascii="IRNazanin" w:hAnsi="IRNazanin" w:eastAsia="IRNazanin" w:cs="IRNazanin"/>
          <w:lang w:bidi="fa-IR"/>
          <w:color w:val="111111"/>
          <w:sz w:val="28"/>
          <w:szCs w:val="28"/>
          <w:rtl/>
        </w:rPr>
        <w:t xml:space="preserve">و قد تمکّن الإمام زین العابدین(علیه السّلام)بعمله الهادئ و المنظّم أن یشرف علی تکمیل هذه الاستعادة،و علی هذا الإعداد بکل قوّة و بحکمة و بسلامة و جدّ.</w:t>
      </w:r>
    </w:p>
    <w:p>
      <w:pPr>
        <w:pStyle w:val="BookText"/>
      </w:pPr>
      <w:r>
        <w:rPr>
          <w:rFonts w:ascii="IRNazanin" w:hAnsi="IRNazanin" w:eastAsia="IRNazanin" w:cs="IRNazanin"/>
          <w:lang w:bidi="fa-IR"/>
          <w:color w:val="111111"/>
          <w:sz w:val="28"/>
          <w:szCs w:val="28"/>
          <w:rtl/>
        </w:rPr>
        <w:t xml:space="preserve">و قد أطلق الإمام(علیه السّلام)نهجا جهادیا ینهض بأعباء متطلبات المرحلة الخطیرة آنذاک.و یمکن الحدیث عن هذا النهج عبر مستویات متعدّدة:</w:t>
      </w:r>
    </w:p>
    <w:p>
      <w:pPr>
        <w:pStyle w:val="Heading4"/>
      </w:pPr>
      <w:bookmarkStart w:id="154" w:name="_Toc63"/>
      <w:r>
        <w:t>1-الجهاد الفکری و العلمی:</w:t>
      </w:r>
      <w:bookmarkEnd w:id="154"/>
    </w:p>
    <w:p>
      <w:pPr>
        <w:pStyle w:val="BookText"/>
      </w:pPr>
      <w:r>
        <w:rPr>
          <w:rFonts w:ascii="IRNazanin" w:hAnsi="IRNazanin" w:eastAsia="IRNazanin" w:cs="IRNazanin"/>
          <w:lang w:bidi="fa-IR"/>
          <w:color w:val="111111"/>
          <w:sz w:val="28"/>
          <w:szCs w:val="28"/>
          <w:rtl/>
        </w:rPr>
        <w:t xml:space="preserve">من المعلوم أنّ الفکر السلیم هو أحد مقوّمات کلّ حرکة سیاسیة صحیحة،فتثقیف الجماهیر و توعیتها لتکون علی علم بما یجری علیها و حوالیها و ما یجب لها و علیها من حقوق و واجبات هو الرکیزة الاولی لصدّ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الأنظمة الحاکمة الفاسدة التی تسعی علی طول التأریخ فی إبعاد الناس عن الحقّ و التعالیم الأصیلة.</w:t>
      </w:r>
    </w:p>
    <w:p>
      <w:pPr>
        <w:pStyle w:val="BookText"/>
      </w:pPr>
      <w:r>
        <w:rPr>
          <w:rFonts w:ascii="IRNazanin" w:hAnsi="IRNazanin" w:eastAsia="IRNazanin" w:cs="IRNazanin"/>
          <w:lang w:bidi="fa-IR"/>
          <w:color w:val="111111"/>
          <w:sz w:val="28"/>
          <w:szCs w:val="28"/>
          <w:rtl/>
        </w:rPr>
        <w:t xml:space="preserve">و قد قام الإمام زین العابدین(علیه السّلام)بأداء دور مهمّ فی هذا المیدان،حیث تصدّی للوقوف بوجه المنع السلطوی لروایة الحدیث </w:t>
      </w:r>
      <w:r>
        <w:rPr>
          <w:rStyle w:val="FootnoteReference"/>
        </w:rPr>
        <w:footnoteReference w:id="178"/>
      </w:r>
      <w:r>
        <w:rPr>
          <w:rFonts w:ascii="IRNazanin" w:hAnsi="IRNazanin" w:eastAsia="IRNazanin" w:cs="IRNazanin"/>
          <w:lang w:bidi="fa-IR"/>
          <w:color w:val="111111"/>
          <w:sz w:val="28"/>
          <w:szCs w:val="28"/>
          <w:rtl/>
        </w:rPr>
        <w:t xml:space="preserve">فأمر بروایة الحدیث و حثّ علی ذلک،و کان یطبّق السنّة و یدعو إلی تطبیقها و العمل بها،و قد روی عنه قوله(علیه السّلام):إنّ أفضل الأعمال ما عمل بالسنّة و إن قلّ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الظروف التی عاشها الإمام(علیه السّلام)-حیث کان الحکّام بصدد اجتثاث الحقّ من جذوره و اصوله و الذی تمثّل فی حفظة القرآن و مفسّریه-کانت الدعوة إلی الاعتصام بالقرآن من أهم الواجبات آنذاک،و لقد قام الإمام زین العابدین(علیه السّلام)بجهد وافر فی هذا المجال.</w:t>
      </w:r>
    </w:p>
    <w:p>
      <w:pPr>
        <w:pStyle w:val="BookText"/>
      </w:pPr>
      <w:r>
        <w:rPr>
          <w:rFonts w:ascii="IRNazanin" w:hAnsi="IRNazanin" w:eastAsia="IRNazanin" w:cs="IRNazanin"/>
          <w:lang w:bidi="fa-IR"/>
          <w:color w:val="111111"/>
          <w:sz w:val="28"/>
          <w:szCs w:val="28"/>
          <w:rtl/>
        </w:rPr>
        <w:t xml:space="preserve">قال(علیه السّلام):«علیک بالقرآن،فإنّ اللّه خلق الجنّة بیده لبنة من ذهب و لبنة من فضة، و جعل ملاطها المسک و ترابها الزعفران و حصاها اللؤلؤ،و جعل درجاتها علی قدر آیات القرآن،فمن قرأ منها قال له:إقرأ وارق،و من دخل الجنّة لم یکن فی الجنّة أعلی درجة منه، ما خلا النبیّین و الصدّیقین» </w:t>
      </w:r>
      <w:r>
        <w:rPr>
          <w:rStyle w:val="FootnoteReference"/>
        </w:rPr>
        <w:footnoteReference w:id="180"/>
      </w:r>
      <w:r>
        <w:rPr>
          <w:rFonts w:ascii="IRNazanin" w:hAnsi="IRNazanin" w:eastAsia="IRNazanin" w:cs="IRNazanin"/>
          <w:lang w:bidi="fa-IR"/>
          <w:color w:val="111111"/>
          <w:sz w:val="28"/>
          <w:szCs w:val="28"/>
          <w:rtl/>
        </w:rPr>
        <w:t xml:space="preserve">.و کان یقول:«لو مات من بین المشرق و المغرب ما استوحشت بعد أن یکون القرآن معی»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کان یسعی فی تمجید القرآن عملیا و بأشکال مختلفة،و کان أحسن الناس صوتا بالقرآن </w:t>
      </w:r>
      <w:r>
        <w:rPr>
          <w:rStyle w:val="FootnoteReference"/>
        </w:rPr>
        <w:footnoteReference w:id="182"/>
      </w:r>
      <w:r>
        <w:rPr>
          <w:rFonts w:ascii="IRNazanin" w:hAnsi="IRNazanin" w:eastAsia="IRNazanin" w:cs="IRNazanin"/>
          <w:lang w:bidi="fa-IR"/>
          <w:color w:val="111111"/>
          <w:sz w:val="28"/>
          <w:szCs w:val="28"/>
          <w:rtl/>
        </w:rPr>
        <w:t xml:space="preserve">،کما کان یرشد الامّة من خلال تفسیره للقرآن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الکریم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 الإمام(علیه السّلام)جهودا جبّارة لتثبیت قواعد التوحید الإلهی و تشیید أرکانه عبر الاستدلال علی ذلک بما یوافق الفطرة و العقل السلیمین،و الردّ علی الأفکار المنحرفة التی غذّاها الحکّام-مثل فکرة الجبر الإلهی-بهدف التمکّن من السلطة و السیطرة التامة علی مصیر الناس و الهیمنة علی الأفکار بعد السیطرة علی الأفواه و الأجسام،و قد ذکرنا أنّ الإمام(علیه السّلام)قال لابن زیاد الذی أراد أن ینسب قتل علیّ بن الحسین إلی اللّه :«إنّ اللّه یتوفّی الأنفس حین موتها»،فالإمام تحدّی الحاکم فی مجلسه حین ردّ علی الانحراف العقائدی بتلک الصراحة،و بیّن الفرق بین التوفّی للأنفس و استرجاعها-الذی نسبه القرآن إلی اللّه تعالی حین حلول الأجل و الموت حتف الأنف-و بین القتل الذی هو إزهاق الروح من قبل القاتل قبل حلول الموت المذکور.</w:t>
      </w:r>
    </w:p>
    <w:p>
      <w:pPr>
        <w:pStyle w:val="BookText"/>
      </w:pPr>
      <w:r>
        <w:rPr>
          <w:rFonts w:ascii="IRNazanin" w:hAnsi="IRNazanin" w:eastAsia="IRNazanin" w:cs="IRNazanin"/>
          <w:lang w:bidi="fa-IR"/>
          <w:color w:val="111111"/>
          <w:sz w:val="28"/>
          <w:szCs w:val="28"/>
          <w:rtl/>
        </w:rPr>
        <w:t xml:space="preserve">و فی جوابه(علیه السّلام)عن سؤال:أبقدر یصیب الناس ما أصابهم أم بعمل؟ قال(علیه السّلام):«إنّ القدر و العمل بمنزلة الروح و الجسد...و للّه فیه العون لعباده الصالحین»،ثمّ قال(علیه السّلام):«ألا من أجور الناس من رأی جوره عدلا،و عدل المهتدی جورا»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تصدّی الإمام(علیه السّلام)لعقیدة التشبیه و التجسیم </w:t>
      </w:r>
      <w:r>
        <w:rPr>
          <w:rStyle w:val="FootnoteReference"/>
        </w:rPr>
        <w:footnoteReference w:id="185"/>
      </w:r>
      <w:r>
        <w:rPr>
          <w:rFonts w:ascii="IRNazanin" w:hAnsi="IRNazanin" w:eastAsia="IRNazanin" w:cs="IRNazanin"/>
          <w:lang w:bidi="fa-IR"/>
          <w:color w:val="111111"/>
          <w:sz w:val="28"/>
          <w:szCs w:val="28"/>
          <w:rtl/>
        </w:rPr>
        <w:t xml:space="preserve">، و فکرة الإرجاء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صعید الإمامة و الولایة أعلن الإمام(علیه السّلام)عن إمامته بنفسه بکلّ وضوح و صراحة و من دون أیّة تقیّة أو سریّة،و قد تعدّدت الأحادیث</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المصرّحة بهذا الإعلان،منها قوله(علیه السّلام):«نحن أئمّة المسلمین،و حجج اللّه علی العالمین،و سادة المؤمنین و قادة الغرّ المحجّلین و موالی المؤمنین،و نحن أمان أهل الأرض، کما أنّ النجوم أمان لأهل السماء...و لو لا ما فی الأرض منّا لساخت بأهلها،و لم تخل الأرض منذ خلق اللّه آدم من حجّة للّه فیها،ظاهر مشهور أو غائب مستور،و لا تخلو إلی أن تقوم الساعة من حجّة للّه فیها،و لو لا ذلک لم یعبد اللّه»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المنهال نصر بن أوس الطائی:قال لی علیّ بن الحسین(علیه السّلام):</w:t>
      </w:r>
    </w:p>
    <w:p>
      <w:pPr>
        <w:pStyle w:val="BookText"/>
      </w:pPr>
      <w:r>
        <w:rPr>
          <w:rFonts w:ascii="IRNazanin" w:hAnsi="IRNazanin" w:eastAsia="IRNazanin" w:cs="IRNazanin"/>
          <w:lang w:bidi="fa-IR"/>
          <w:color w:val="111111"/>
          <w:sz w:val="28"/>
          <w:szCs w:val="28"/>
          <w:rtl/>
        </w:rPr>
        <w:t xml:space="preserve">«إلی من یذهب الناس؟»قال:قلت:یذهبون هاهنا و هاهنا،قال:«قل لهم یجیئون إلیّ»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أبو خالد الکابلی:یا مولای،أخبرنی کم یکون الأئمّة بعدک؟ قال:«ثمانیة لأنّ الأئمّة بعد رسول اللّه(صلّی اللّه علیه و اله)اثنا عشر إماما،عدد الأسباط،ثلاثة من الماضین،و أنا الرابع،و ثمانیة من ولدی...»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الإنحراف الذی حصل عن أئمّة أهل البیت(علیهم السّلام)لم ینحصر فی إقصائهم عن الحکم و الولایة فقط،بل انتهی إلی الجهل بأحکام الشریعة التی کان الأئمّة هم المرجع الواقعی و الصحیح للتعرّف علیها.</w:t>
      </w:r>
    </w:p>
    <w:p>
      <w:pPr>
        <w:pStyle w:val="BookText"/>
      </w:pPr>
      <w:r>
        <w:rPr>
          <w:rFonts w:ascii="IRNazanin" w:hAnsi="IRNazanin" w:eastAsia="IRNazanin" w:cs="IRNazanin"/>
          <w:lang w:bidi="fa-IR"/>
          <w:color w:val="111111"/>
          <w:sz w:val="28"/>
          <w:szCs w:val="28"/>
          <w:rtl/>
        </w:rPr>
        <w:t xml:space="preserve">فالإمام لیس ولیّا للأمر و حاکما علی البلاد و العباد فحسب،و إنّما هو مصدر یرجع الیه لفهم الشریعة و تبیین أحکامها،باعتبار معرفته التامة بالشریعة الخاتمة و ارتباطه الوثیق بمصادرها الحقیقیّة.</w:t>
      </w:r>
    </w:p>
    <w:p>
      <w:pPr>
        <w:pStyle w:val="BookText"/>
      </w:pPr>
      <w:r>
        <w:rPr>
          <w:rFonts w:ascii="IRNazanin" w:hAnsi="IRNazanin" w:eastAsia="IRNazanin" w:cs="IRNazanin"/>
          <w:lang w:bidi="fa-IR"/>
          <w:color w:val="111111"/>
          <w:sz w:val="28"/>
          <w:szCs w:val="28"/>
          <w:rtl/>
        </w:rPr>
        <w:t xml:space="preserve">و کما أقصی الحکّام أئمّة أهل البیت(علیهم السّلام)عن الحکم و الولایة؛حاولوا کذلک نفی مرجعیتهم الدینیة و العلمیّة و إبعاد الناس عنهم،لذلک اهتمّ الأئمّة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10314_94041"/>
    <w:bookmarkEnd w:id="45"/>
    <w:p>
      <w:pPr>
        <w:pStyle w:val="BookText"/>
      </w:pPr>
      <w:r>
        <w:rPr>
          <w:rFonts w:ascii="IRNazanin" w:hAnsi="IRNazanin" w:eastAsia="IRNazanin" w:cs="IRNazanin"/>
          <w:lang w:bidi="fa-IR"/>
          <w:color w:val="111111"/>
          <w:sz w:val="28"/>
          <w:szCs w:val="28"/>
          <w:rtl/>
        </w:rPr>
        <w:t xml:space="preserve">و أتباعهم بإرشاد الناس إلی هذا المعین الصافی للشریعة الإسلامیة کی ینهلوا منه،و کان اهتمام الإمام السجاد(علیه السّلام)بلیغا بهذا الأمر حتی قال(علیه السّلام)لرجل شاجره فی مسألة شرعیة فقهیة:«یا هذا،لو صرت إلی منازلنا لأریناک آثار جبرئیل فی رحالنا،أیکون أحد أعلم بالسنّة منّا»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السّلام):«إنّ دین اللّه لا یصاب بالعقول الناقصة و الآراء الباطلة و المقاییس الفاسدة،لا یصاب إلاّ بالتسلیم،فمن سلّم لنا سلم،و من اقتدی بنا هدی،و من کان یعمل بالقیاس و الرأی هلک،و من وجد فی نفسه-ممّا نقوله أو نقضی به-حرجا کفر بالّذی أنزل السبع المثانی و القرآن العظیم و هو لا یعلم»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155" w:name="_Toc64"/>
      <w:r>
        <w:t>2-الجهاد الاجتماعی و العملی:</w:t>
      </w:r>
      <w:bookmarkEnd w:id="155"/>
    </w:p>
    <w:p>
      <w:pPr>
        <w:pStyle w:val="Heading5"/>
      </w:pPr>
      <w:bookmarkStart w:id="156" w:name="_Toc65"/>
      <w:r>
        <w:t>اشارة</w:t>
      </w:r>
      <w:bookmarkEnd w:id="156"/>
    </w:p>
    <w:p>
      <w:pPr>
        <w:pStyle w:val="BookText"/>
      </w:pPr>
      <w:r>
        <w:rPr>
          <w:rFonts w:ascii="IRNazanin" w:hAnsi="IRNazanin" w:eastAsia="IRNazanin" w:cs="IRNazanin"/>
          <w:lang w:bidi="fa-IR"/>
          <w:color w:val="111111"/>
          <w:sz w:val="28"/>
          <w:szCs w:val="28"/>
          <w:rtl/>
        </w:rPr>
        <w:t xml:space="preserve">إنّ أهّم أهداف القادة الإلهیّین هو إصلاح المجتمع البشریّ بتربیته علی التعالیم الالهیة،و لا بدّ للمصلح أن یمرّ بمراحل من العمل الجادّ و المضنی فی هذا الطریق الشائک،فعلیه:</w:t>
      </w:r>
    </w:p>
    <w:p>
      <w:pPr>
        <w:pStyle w:val="BookText"/>
      </w:pPr>
      <w:r>
        <w:rPr>
          <w:rFonts w:ascii="IRNazanin" w:hAnsi="IRNazanin" w:eastAsia="IRNazanin" w:cs="IRNazanin"/>
          <w:lang w:bidi="fa-IR"/>
          <w:color w:val="111111"/>
          <w:sz w:val="28"/>
          <w:szCs w:val="28"/>
          <w:rtl/>
        </w:rPr>
        <w:t xml:space="preserve">1-أن یربّی جیلا من المؤمنین علی التعالیم الحقّة التی جاء بها الدین و الأخلاق القیّمة التی ینبغی التخلّق بها،لکی یکونوا له أعوانا علی الخیر.</w:t>
      </w:r>
    </w:p>
    <w:p>
      <w:pPr>
        <w:pStyle w:val="BookText"/>
      </w:pPr>
      <w:r>
        <w:rPr>
          <w:rFonts w:ascii="IRNazanin" w:hAnsi="IRNazanin" w:eastAsia="IRNazanin" w:cs="IRNazanin"/>
          <w:lang w:bidi="fa-IR"/>
          <w:color w:val="111111"/>
          <w:sz w:val="28"/>
          <w:szCs w:val="28"/>
          <w:rtl/>
        </w:rPr>
        <w:t xml:space="preserve">2-أن یدخل المجتمع بکلّ ثقله،و یحضر بین الناس،و یواجه الظالمین و الطغاة بتعالیمه،و یبلغهم رسالات اللّه.</w:t>
      </w:r>
    </w:p>
    <w:p>
      <w:pPr>
        <w:pStyle w:val="BookText"/>
      </w:pPr>
      <w:r>
        <w:rPr>
          <w:rFonts w:ascii="IRNazanin" w:hAnsi="IRNazanin" w:eastAsia="IRNazanin" w:cs="IRNazanin"/>
          <w:lang w:bidi="fa-IR"/>
          <w:color w:val="111111"/>
          <w:sz w:val="28"/>
          <w:szCs w:val="28"/>
          <w:rtl/>
        </w:rPr>
        <w:t xml:space="preserve">3-أن یقاوم الفساد الذی یبثّه الظالمون فی المجتمع بهدف شلّ قواه،و تفریغه من المعنویات،و إبعاده عن فطرته السلیمة المعتمدة علی الحقّ و الخیر.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10314_94042"/>
    <w:bookmarkEnd w:id="46"/>
    <w:p>
      <w:pPr>
        <w:pStyle w:val="BookText"/>
      </w:pPr>
      <w:r>
        <w:rPr>
          <w:rFonts w:ascii="IRNazanin" w:hAnsi="IRNazanin" w:eastAsia="IRNazanin" w:cs="IRNazanin"/>
          <w:lang w:bidi="fa-IR"/>
          <w:color w:val="111111"/>
          <w:sz w:val="28"/>
          <w:szCs w:val="28"/>
          <w:rtl/>
        </w:rPr>
        <w:t xml:space="preserve">کان للإمام(علیه السّلام)نشاط واسع فی کلّ هذه المجالات،بحیث یعدّ -بحقّ-فی صدر قائمة المصلحین الالهیین بالرغم من تمیّز عصره بتحکّم طغاة بنی امیة علی الامّة و علی مقدّراتها و جسم الخلافة الإسلامیة التی تقتل من یعارضها و تهدر دمه تحت عنوان الخروج علی الإسلام.</w:t>
      </w:r>
    </w:p>
    <w:p>
      <w:pPr>
        <w:pStyle w:val="BookText"/>
      </w:pPr>
      <w:r>
        <w:rPr>
          <w:rFonts w:ascii="IRNazanin" w:hAnsi="IRNazanin" w:eastAsia="IRNazanin" w:cs="IRNazanin"/>
          <w:lang w:bidi="fa-IR"/>
          <w:color w:val="111111"/>
          <w:sz w:val="28"/>
          <w:szCs w:val="28"/>
          <w:rtl/>
        </w:rPr>
        <w:t xml:space="preserve">و یمکن الحدیث عن أوجه نشاطه(علیه السّلام)العملی فی الجانب الإجتماعی علی عدّة أوجه منها:</w:t>
      </w:r>
    </w:p>
    <w:p>
      <w:pPr>
        <w:pStyle w:val="Heading5"/>
      </w:pPr>
      <w:bookmarkStart w:id="157" w:name="_Toc66"/>
      <w:r>
        <w:t>أ-الأخلاق و التربیة(علی مستوی الامّة و أتباع أهل البیت(علیهم السّلام):</w:t>
      </w:r>
      <w:bookmarkEnd w:id="157"/>
    </w:p>
    <w:p>
      <w:pPr>
        <w:pStyle w:val="BookText"/>
      </w:pPr>
      <w:r>
        <w:rPr>
          <w:rFonts w:ascii="IRNazanin" w:hAnsi="IRNazanin" w:eastAsia="IRNazanin" w:cs="IRNazanin"/>
          <w:lang w:bidi="fa-IR"/>
          <w:color w:val="111111"/>
          <w:sz w:val="28"/>
          <w:szCs w:val="28"/>
          <w:rtl/>
        </w:rPr>
        <w:t xml:space="preserve">ضرب الإمام زین العابدین(علیه السّلام)أروع الأمثلة فی تجسید الخلق المحمدی العظیم فی التزاماته الخاصة و فی سیرته مع الناس،بل مع کلّ ما حوله من الموجودات.</w:t>
      </w:r>
    </w:p>
    <w:p>
      <w:pPr>
        <w:pStyle w:val="BookText"/>
      </w:pPr>
      <w:r>
        <w:rPr>
          <w:rFonts w:ascii="IRNazanin" w:hAnsi="IRNazanin" w:eastAsia="IRNazanin" w:cs="IRNazanin"/>
          <w:lang w:bidi="fa-IR"/>
          <w:color w:val="111111"/>
          <w:sz w:val="28"/>
          <w:szCs w:val="28"/>
          <w:rtl/>
        </w:rPr>
        <w:t xml:space="preserve">فکانت تتبلور فیه شخصیة القائد الإسلامی المحنّک الذی جمع بین القابلیة العلمیة الراقیة،و الشرف السامق،و القدرة علی جذب القلوب و امتلاکها،و مواجهة المشاکل و الوقوف لصدّها بکلّ صبر و أناة و هدوء.</w:t>
      </w:r>
    </w:p>
    <w:p>
      <w:pPr>
        <w:pStyle w:val="BookText"/>
      </w:pPr>
      <w:r>
        <w:rPr>
          <w:rFonts w:ascii="IRNazanin" w:hAnsi="IRNazanin" w:eastAsia="IRNazanin" w:cs="IRNazanin"/>
          <w:lang w:bidi="fa-IR"/>
          <w:color w:val="111111"/>
          <w:sz w:val="28"/>
          <w:szCs w:val="28"/>
          <w:rtl/>
        </w:rPr>
        <w:t xml:space="preserve">فالصبر الذی تحلّی به و تجلّی لنا من خلال ما تحمّله فی مأساة کربلاء أکبر شاهد علی عظمة صبره.</w:t>
      </w:r>
    </w:p>
    <w:p>
      <w:pPr>
        <w:pStyle w:val="BookText"/>
      </w:pPr>
      <w:r>
        <w:rPr>
          <w:rFonts w:ascii="IRNazanin" w:hAnsi="IRNazanin" w:eastAsia="IRNazanin" w:cs="IRNazanin"/>
          <w:lang w:bidi="fa-IR"/>
          <w:color w:val="111111"/>
          <w:sz w:val="28"/>
          <w:szCs w:val="28"/>
          <w:rtl/>
        </w:rPr>
        <w:t xml:space="preserve">و مثابرته و مداومته علی العمل الإسلامی بارزة للعیان،و هذا الفصل یمثّل جزءا من نشاطه السیاسی و الإجتماعی الجادّ.</w:t>
      </w:r>
    </w:p>
    <w:p>
      <w:pPr>
        <w:pStyle w:val="BookText"/>
      </w:pPr>
      <w:r>
        <w:rPr>
          <w:rFonts w:ascii="IRNazanin" w:hAnsi="IRNazanin" w:eastAsia="IRNazanin" w:cs="IRNazanin"/>
          <w:lang w:bidi="fa-IR"/>
          <w:color w:val="111111"/>
          <w:sz w:val="28"/>
          <w:szCs w:val="28"/>
          <w:rtl/>
        </w:rPr>
        <w:t xml:space="preserve">و حدیث مواساته للإخوان و الفقراء و المساکین و الأرامل و الأیتام بالبذل و العطاء و الإنفاق ممّا اشتهر عند الخاصّ و العامّ.</w:t>
      </w:r>
    </w:p>
    <w:p>
      <w:pPr>
        <w:pStyle w:val="BookText"/>
      </w:pPr>
      <w:r>
        <w:rPr>
          <w:rFonts w:ascii="IRNazanin" w:hAnsi="IRNazanin" w:eastAsia="IRNazanin" w:cs="IRNazanin"/>
          <w:lang w:bidi="fa-IR"/>
          <w:color w:val="111111"/>
          <w:sz w:val="28"/>
          <w:szCs w:val="28"/>
          <w:rtl/>
        </w:rPr>
        <w:t xml:space="preserve">و حنوّه و حنانه علی العبید و علی الأقارب و الأباعد بل علی أعدائه و خصومه ممّا سارت به الرکبان.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10314_94043"/>
    <w:bookmarkEnd w:id="47"/>
    <w:p>
      <w:pPr>
        <w:pStyle w:val="BookText"/>
      </w:pPr>
      <w:r>
        <w:rPr>
          <w:rFonts w:ascii="IRNazanin" w:hAnsi="IRNazanin" w:eastAsia="IRNazanin" w:cs="IRNazanin"/>
          <w:lang w:bidi="fa-IR"/>
          <w:color w:val="111111"/>
          <w:sz w:val="28"/>
          <w:szCs w:val="28"/>
          <w:rtl/>
        </w:rPr>
        <w:t xml:space="preserve">و أخبار عبادته و خوفه من اللّه جلّ جلاله و إعلانه ذلک فی کلّ مناسبة ملأت الصحف حتی خصّ بلقب«زین العابدین»و«سیّد الساجدین».</w:t>
      </w:r>
    </w:p>
    <w:p>
      <w:pPr>
        <w:pStyle w:val="BookText"/>
      </w:pPr>
      <w:r>
        <w:rPr>
          <w:rFonts w:ascii="IRNazanin" w:hAnsi="IRNazanin" w:eastAsia="IRNazanin" w:cs="IRNazanin"/>
          <w:lang w:bidi="fa-IR"/>
          <w:color w:val="111111"/>
          <w:sz w:val="28"/>
          <w:szCs w:val="28"/>
          <w:rtl/>
        </w:rPr>
        <w:t xml:space="preserve">و سنتحدّث عن بعض ذلک فیما بعد بإذنه تعالی،کما أنّنا أشرنا إلی جانب بسیط جدّا من ذلک سابقا.</w:t>
      </w:r>
    </w:p>
    <w:p>
      <w:pPr>
        <w:pStyle w:val="Heading5"/>
      </w:pPr>
      <w:bookmarkStart w:id="158" w:name="_Toc67"/>
      <w:r>
        <w:t>ب-الإصلاح و الدولة:</w:t>
      </w:r>
      <w:bookmarkEnd w:id="158"/>
    </w:p>
    <w:p>
      <w:pPr>
        <w:pStyle w:val="BookText"/>
      </w:pPr>
      <w:r>
        <w:rPr>
          <w:rFonts w:ascii="IRNazanin" w:hAnsi="IRNazanin" w:eastAsia="IRNazanin" w:cs="IRNazanin"/>
          <w:lang w:bidi="fa-IR"/>
          <w:color w:val="111111"/>
          <w:sz w:val="28"/>
          <w:szCs w:val="28"/>
          <w:rtl/>
        </w:rPr>
        <w:t xml:space="preserve">لقد شاع عند بعض المؤرّخین أنّ الأئمّة من أبناء الحسین(علیهم السّلام)قد اعتزلوا بعد مذبحة کربلاء السیاسة،و انصرفوا إلی الإرشاد و العبادة و الإنقطاع إلی الدنیا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یدلّلون علی قولهم هذا بتأریخ حیاة الإمام السجاد(علیه السّلام)و دعوی انعزاله عن الحیاة الإسلامیة العامة،و یبدو أنّ سبب هذه التصوّرات الخاطئة لدی المؤرّخین هو ما بدا لهم من عدم احتدام الأئمّة بعد الحسین(علیه السّلام)علی عمل مسلّح ضد الوضع الحاکم مع إعطائهم الجانب السیاسی من القیادة معنی ضیّقا لا ینطبق إلاّ علی عمل مسلّح من هذا القبیل.</w:t>
      </w:r>
    </w:p>
    <w:p>
      <w:pPr>
        <w:pStyle w:val="BookText"/>
      </w:pPr>
      <w:r>
        <w:rPr>
          <w:rFonts w:ascii="IRNazanin" w:hAnsi="IRNazanin" w:eastAsia="IRNazanin" w:cs="IRNazanin"/>
          <w:lang w:bidi="fa-IR"/>
          <w:color w:val="111111"/>
          <w:sz w:val="28"/>
          <w:szCs w:val="28"/>
          <w:rtl/>
        </w:rPr>
        <w:t xml:space="preserve">إنّ ما یقال من أنّ الأئمّة من أهل البیت(علیهم السّلام)من أبناء الحسین(علیه السّلام) اعتزلوا السیاسة و انقطعوا عن الدنیا فهو زعم یکذّبه و ینفیه واقع حیاة الأئمّة الزاخرة کلّها بالشواهد علی ایجابیة المشارکة الفعّالة التی کانوا یمارسونها.</w:t>
      </w:r>
    </w:p>
    <w:p>
      <w:pPr>
        <w:pStyle w:val="BookText"/>
      </w:pPr>
      <w:r>
        <w:rPr>
          <w:rFonts w:ascii="IRNazanin" w:hAnsi="IRNazanin" w:eastAsia="IRNazanin" w:cs="IRNazanin"/>
          <w:lang w:bidi="fa-IR"/>
          <w:color w:val="111111"/>
          <w:sz w:val="28"/>
          <w:szCs w:val="28"/>
          <w:rtl/>
        </w:rPr>
        <w:t xml:space="preserve">فمن ذلک علاقات الإمام زین العابدین(علیه السّلام)بالامّة و الزعامة الجماهیریة الواسعة النطاق و التی کان یتمتّع بها علی طول الخط </w:t>
      </w:r>
      <w:r>
        <w:rPr>
          <w:rStyle w:val="FootnoteReference"/>
        </w:rPr>
        <w:footnoteReference w:id="193"/>
      </w:r>
      <w:r>
        <w:rPr>
          <w:rFonts w:ascii="IRNazanin" w:hAnsi="IRNazanin" w:eastAsia="IRNazanin" w:cs="IRNazanin"/>
          <w:lang w:bidi="fa-IR"/>
          <w:color w:val="111111"/>
          <w:sz w:val="28"/>
          <w:szCs w:val="28"/>
          <w:rtl/>
        </w:rPr>
        <w:t xml:space="preserve">فإنّ هذه الزعامة لم یکن لیحصل علیها الإمام(علیه السّلام)صدفة أو علی أساس مجرّد الانتساب إلی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الرسول(صلّی اللّه علیه و اله)بل علی أساس العطاء و الدور الایجابی الذی کان یمارسه الإمام فی الامّة بالرغم من إقصائه عن مرکز الحکم؛فإنّ الامّة لا تمنح-علی الأغلب-الزعامة مجانا،و لا یمتلک الفرد قیادتها و یحتلّ قلوبها بدون عطاء سخیّ منه تستشعره الامّة فی مختلف مجالاتها،و تستفید منه فی حلّ مشکلاتها و الحفاظ علی رسالتها.</w:t>
      </w:r>
    </w:p>
    <w:p>
      <w:pPr>
        <w:pStyle w:val="BookText"/>
      </w:pPr>
      <w:r>
        <w:rPr>
          <w:rFonts w:ascii="IRNazanin" w:hAnsi="IRNazanin" w:eastAsia="IRNazanin" w:cs="IRNazanin"/>
          <w:lang w:bidi="fa-IR"/>
          <w:color w:val="111111"/>
          <w:sz w:val="28"/>
          <w:szCs w:val="28"/>
          <w:rtl/>
        </w:rPr>
        <w:t xml:space="preserve">و مع أنّ مزاولات الإمام(علیه السّلام)الدینیة کلّها من صمیم العمل السیاسی و خاصّة فی عصره حیث لم یسمع نغم الفصل بین السیاسة و الدین بعد،نجد فی طیّات حیاة الإمام(علیه السّلام)عیّنات واضحة من التدخّلات السیاسیة الصریحة،فهو کما یبدو من النصوص الصادرة عنه تجده رجلا مشرفا علی الساحة السیاسیة، یدخل محاورات حادّة،و یتابع مجریات الأحداث،و یدلی بتصریحات خطیرة ضد الأوضاع الفاسدة التی تعیشها الامّة و إلیک بعض النماذج علی ذلک:</w:t>
      </w:r>
    </w:p>
    <w:p>
      <w:pPr>
        <w:pStyle w:val="BookText"/>
      </w:pPr>
      <w:r>
        <w:rPr>
          <w:rFonts w:ascii="IRNazanin" w:hAnsi="IRNazanin" w:eastAsia="IRNazanin" w:cs="IRNazanin"/>
          <w:lang w:bidi="fa-IR"/>
          <w:color w:val="111111"/>
          <w:sz w:val="28"/>
          <w:szCs w:val="28"/>
          <w:rtl/>
        </w:rPr>
        <w:t xml:space="preserve">1-قال عبد اللّه بن الحسن بن الحسن:کان علیّ بن الحسین بن علی بن أبی طالب یجلس کلّ لیلة هو و عروة بن الزبیر فی مؤخّر مسجد النبی(صلّی اللّه علیه و اله) بعد العشاء الآخرة،فکنت أجلس معهما،فتحدّثا لیلة،فذکروا جور من جار من بنی امیّة و المقام معهم،فقال عروة لعلیّ:یا علیّ إنّ من اعتزل أهل الجور و اللّه یعلم منه سخطه لأعمالهم،فکان منهم علی میل ثم أصابتهم عقوبة اللّه رجی له أن یسلم ممّا أصابهم.</w:t>
      </w:r>
    </w:p>
    <w:p>
      <w:pPr>
        <w:pStyle w:val="BookText"/>
      </w:pPr>
      <w:r>
        <w:rPr>
          <w:rFonts w:ascii="IRNazanin" w:hAnsi="IRNazanin" w:eastAsia="IRNazanin" w:cs="IRNazanin"/>
          <w:lang w:bidi="fa-IR"/>
          <w:color w:val="111111"/>
          <w:sz w:val="28"/>
          <w:szCs w:val="28"/>
          <w:rtl/>
        </w:rPr>
        <w:t xml:space="preserve">قال:فخرج عروة،فسکن العقیق.</w:t>
      </w:r>
    </w:p>
    <w:p>
      <w:pPr>
        <w:pStyle w:val="BookText"/>
      </w:pPr>
      <w:r>
        <w:rPr>
          <w:rFonts w:ascii="IRNazanin" w:hAnsi="IRNazanin" w:eastAsia="IRNazanin" w:cs="IRNazanin"/>
          <w:lang w:bidi="fa-IR"/>
          <w:color w:val="111111"/>
          <w:sz w:val="28"/>
          <w:szCs w:val="28"/>
          <w:rtl/>
        </w:rPr>
        <w:t xml:space="preserve">قال عبد اللّه بن الحسن:و خرجت أنا فنزلت سویقة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الإمام(علیه السّلام)فلم یخرج،بل آثر البقاء فی المدینة طوال حیاته؛لأنّه کان یعدّ مثل هذا الخروج فرارا من الزحف السیاسی و إخلاء للساحة الاجتماعیة للظالمین،یجولون فیها و یصولون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اقتراح عروة بن الزبیر-و هو من أعداء أهل البیت(علیهم السّلام) </w:t>
      </w:r>
      <w:r>
        <w:rPr>
          <w:rStyle w:val="FootnoteReference"/>
        </w:rPr>
        <w:footnoteReference w:id="196"/>
      </w:r>
      <w:r>
        <w:rPr>
          <w:rFonts w:ascii="IRNazanin" w:hAnsi="IRNazanin" w:eastAsia="IRNazanin" w:cs="IRNazanin"/>
          <w:lang w:bidi="fa-IR"/>
          <w:color w:val="111111"/>
          <w:sz w:val="28"/>
          <w:szCs w:val="28"/>
          <w:rtl/>
        </w:rPr>
        <w:t xml:space="preserve">-کان تدبیرا سیاسیا منه أو من قبل الحکّام لإبعاد الإمام(علیه السّلام)عن الحضور فی الساحة السیاسیة و الاجتماعیة،لکنّه(علیه السّلام)لم یخرج و ظلّ یواصل مسیرته الجهادیة.</w:t>
      </w:r>
    </w:p>
    <w:p>
      <w:pPr>
        <w:pStyle w:val="BookText"/>
      </w:pPr>
      <w:r>
        <w:rPr>
          <w:rFonts w:ascii="IRNazanin" w:hAnsi="IRNazanin" w:eastAsia="IRNazanin" w:cs="IRNazanin"/>
          <w:lang w:bidi="fa-IR"/>
          <w:color w:val="111111"/>
          <w:sz w:val="28"/>
          <w:szCs w:val="28"/>
          <w:rtl/>
        </w:rPr>
        <w:t xml:space="preserve">2-قال(علیه السّلام):«إنّ للحق دولة علی العقل،و للمنکر دولة علی المعروف،و للشرّ دولة علی الخیر،و للجهل دولة علی الحلم،و للجزع دولة علی الصبر،و للخرق دولة علی الرفق،و للبؤس دولة علی الخصب،و للشدّة دولة علی الرخاء،و للرغبة دولة علی الزهد، و للبیوت الخبیثة دولة علی بیوتات الشرف،و للأرض السبخة دولة علی الأرض العذبة، فنعوذ باللّه من تلک الدول و من الحیاة فی النقمات»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کانت الدولة فی اللسان العربی هی الغلبة و الاستیلاء-و هی من أبرز مقومات السلطة الحاکمة-فإنّ الإمام(علیه السّلام)یکون قد أدرج قضیة السلطة السیاسیة فی سائر القضایا الحیویة و الطبیعیة التی یهتمّ بها و یفکّر فی إصلاحها.</w:t>
      </w:r>
    </w:p>
    <w:p>
      <w:pPr>
        <w:pStyle w:val="BookText"/>
      </w:pPr>
      <w:r>
        <w:rPr>
          <w:rFonts w:ascii="IRNazanin" w:hAnsi="IRNazanin" w:eastAsia="IRNazanin" w:cs="IRNazanin"/>
          <w:lang w:bidi="fa-IR"/>
          <w:color w:val="111111"/>
          <w:sz w:val="28"/>
          <w:szCs w:val="28"/>
          <w:rtl/>
        </w:rPr>
        <w:t xml:space="preserve">فمن یا تری؟و من هی البیوتات الشریفة المغلوبة فی عصره(علیه السّلام)؟ و هل التعوّذ باللّه تعالی من دولة السلطان یعنی أمرا غیر رفض وجوده و التندید بسلطته؟و هل یتصوّر السیاسی أن یکون له حضور أقوی من هذا فی مثل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8" w:name="pg10314_94046"/>
    <w:bookmarkEnd w:id="48"/>
    <w:p>
      <w:pPr>
        <w:pStyle w:val="BookText"/>
      </w:pPr>
      <w:r>
        <w:rPr>
          <w:rFonts w:ascii="IRNazanin" w:hAnsi="IRNazanin" w:eastAsia="IRNazanin" w:cs="IRNazanin"/>
          <w:lang w:bidi="fa-IR"/>
          <w:color w:val="111111"/>
          <w:sz w:val="28"/>
          <w:szCs w:val="28"/>
          <w:rtl/>
        </w:rPr>
        <w:t xml:space="preserve">ظروف الإمام(علیه السّلام)و موقعه و ضمن تخطیطه الشامل فی قیادة حرکیّة الإسلام؟و هل یصدر مثل هذا من رجل ادّعی أنّه ابتعد عن السیاسة أو اعتزلها؟.</w:t>
      </w:r>
    </w:p>
    <w:p>
      <w:pPr>
        <w:pStyle w:val="Heading5"/>
      </w:pPr>
      <w:bookmarkStart w:id="159" w:name="_Toc68"/>
      <w:r>
        <w:t>ج-مقاومة الفساد:</w:t>
      </w:r>
      <w:bookmarkEnd w:id="159"/>
    </w:p>
    <w:p>
      <w:pPr>
        <w:pStyle w:val="BookText"/>
      </w:pPr>
      <w:r>
        <w:rPr>
          <w:rFonts w:ascii="IRNazanin" w:hAnsi="IRNazanin" w:eastAsia="IRNazanin" w:cs="IRNazanin"/>
          <w:lang w:bidi="fa-IR"/>
          <w:color w:val="111111"/>
          <w:sz w:val="28"/>
          <w:szCs w:val="28"/>
          <w:rtl/>
        </w:rPr>
        <w:t xml:space="preserve">و إذا کان من أهم واجبات المصلح و خاصة المصلح الإلهی مقاومة الفساد و محاربة المفسدین فی الأرض؛فإنّ الإمام زین العابدین(علیه السّلام)قام بدور بارز فی أداء هذا الواجب.</w:t>
      </w:r>
    </w:p>
    <w:p>
      <w:pPr>
        <w:pStyle w:val="BookText"/>
      </w:pPr>
      <w:r>
        <w:rPr>
          <w:rFonts w:ascii="IRNazanin" w:hAnsi="IRNazanin" w:eastAsia="IRNazanin" w:cs="IRNazanin"/>
          <w:lang w:bidi="fa-IR"/>
          <w:color w:val="111111"/>
          <w:sz w:val="28"/>
          <w:szCs w:val="28"/>
          <w:rtl/>
        </w:rPr>
        <w:t xml:space="preserve">و قد تمیّز عصره(علیه السّلام)بمشاکل اجتماعیة من نوع خاص،و قد تکون موجودة فی کثیر من العصور،إلاّ أنّ بروزها فی عصره کان واضحا و مکثّفا، کما أنّ الإمام(علیه السّلام)قام بمعالجتها باسلوبه الخاصّ،ممّا أعطاها صبغة فریدة تمیّزت فی جهاد الإمام(علیه السّلام)و أهمها مشکلة الفقر العام و مشکلة الرقّ و العبید.</w:t>
      </w:r>
    </w:p>
    <w:p>
      <w:pPr>
        <w:pStyle w:val="BookText"/>
      </w:pPr>
      <w:r>
        <w:rPr>
          <w:rFonts w:ascii="IRNazanin" w:hAnsi="IRNazanin" w:eastAsia="IRNazanin" w:cs="IRNazanin"/>
          <w:lang w:bidi="fa-IR"/>
          <w:color w:val="111111"/>
          <w:sz w:val="28"/>
          <w:szCs w:val="28"/>
          <w:rtl/>
        </w:rPr>
        <w:t xml:space="preserve">و سنعرض لهما فی فصل قادم إن شاء اللّه تعالی.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10314_94047"/>
    <w:bookmarkEnd w:id="49"/>
    <w:p>
      <w:pPr>
        <w:pStyle w:val="Heading3"/>
      </w:pPr>
      <w:bookmarkStart w:id="160" w:name="_Toc69"/>
      <w:r>
        <w:t>الفصل الرابع:ظواهر فذّة فی حیاة الإمام زین العابدین علیه السّلام</w:t>
      </w:r>
      <w:bookmarkEnd w:id="160"/>
    </w:p>
    <w:p>
      <w:pPr>
        <w:pStyle w:val="Heading4"/>
      </w:pPr>
      <w:bookmarkStart w:id="161" w:name="_Toc70"/>
      <w:r>
        <w:t>اشارة</w:t>
      </w:r>
      <w:bookmarkEnd w:id="161"/>
    </w:p>
    <w:p>
      <w:pPr>
        <w:pStyle w:val="BookText"/>
      </w:pPr>
      <w:r>
        <w:rPr>
          <w:rFonts w:ascii="IRNazanin" w:hAnsi="IRNazanin" w:eastAsia="IRNazanin" w:cs="IRNazanin"/>
          <w:lang w:bidi="fa-IR"/>
          <w:color w:val="111111"/>
          <w:sz w:val="28"/>
          <w:szCs w:val="28"/>
          <w:rtl/>
        </w:rPr>
        <w:t xml:space="preserve">ظواهر فذّة فی حیاة الإمام زین العابدین(علیه السّلام)</w:t>
      </w:r>
    </w:p>
    <w:p>
      <w:pPr>
        <w:pStyle w:val="BookText"/>
      </w:pPr>
      <w:r>
        <w:rPr>
          <w:rFonts w:ascii="IRNazanin" w:hAnsi="IRNazanin" w:eastAsia="IRNazanin" w:cs="IRNazanin"/>
          <w:lang w:bidi="fa-IR"/>
          <w:color w:val="111111"/>
          <w:sz w:val="28"/>
          <w:szCs w:val="28"/>
          <w:rtl/>
        </w:rPr>
        <w:t xml:space="preserve">تمیّزت حیاة الإمام زین العابدین(علیه السّلام)بمظاهر فذّة،و هی و إن کانت متوفرة فی حیاة آبائه الطاهرین و أبنائه الأئمّة المعصومین(علیهم السّلام)إلاّ أنّها برزت فی سیرته(علیه السّلام)بشکل أکثر وضوحا و أوسع دورا،ممّا دعانا إلی تسلیط الضوء علیها أشدّ من غیرها،و هی:</w:t>
      </w:r>
    </w:p>
    <w:p>
      <w:pPr>
        <w:pStyle w:val="BookText"/>
      </w:pPr>
      <w:r>
        <w:rPr>
          <w:rFonts w:ascii="Amiri" w:hAnsi="Amiri" w:eastAsia="Amiri" w:cs="Amiri"/>
          <w:lang w:bidi="ar-SA"/>
          <w:color w:val="111111"/>
          <w:sz w:val="28"/>
          <w:szCs w:val="28"/>
          <w:rtl/>
        </w:rPr>
        <w:t xml:space="preserve">أ-ظاهرة العبادة.</w:t>
      </w:r>
    </w:p>
    <w:p>
      <w:pPr>
        <w:pStyle w:val="BookText"/>
      </w:pPr>
      <w:r>
        <w:rPr>
          <w:rFonts w:ascii="Amiri" w:hAnsi="Amiri" w:eastAsia="Amiri" w:cs="Amiri"/>
          <w:lang w:bidi="ar-SA"/>
          <w:color w:val="111111"/>
          <w:sz w:val="28"/>
          <w:szCs w:val="28"/>
          <w:rtl/>
        </w:rPr>
        <w:t xml:space="preserve">ب-ظاهرة الدعاء.</w:t>
      </w:r>
    </w:p>
    <w:p>
      <w:pPr>
        <w:pStyle w:val="BookText"/>
      </w:pPr>
      <w:r>
        <w:rPr>
          <w:rFonts w:ascii="IRNazanin" w:hAnsi="IRNazanin" w:eastAsia="IRNazanin" w:cs="IRNazanin"/>
          <w:lang w:bidi="fa-IR"/>
          <w:color w:val="111111"/>
          <w:sz w:val="28"/>
          <w:szCs w:val="28"/>
          <w:rtl/>
        </w:rPr>
        <w:t xml:space="preserve">ج-ظاهرة البکاء.</w:t>
      </w:r>
    </w:p>
    <w:p>
      <w:pPr>
        <w:pStyle w:val="BookText"/>
      </w:pPr>
      <w:r>
        <w:rPr>
          <w:rFonts w:ascii="Amiri" w:hAnsi="Amiri" w:eastAsia="Amiri" w:cs="Amiri"/>
          <w:lang w:bidi="ar-SA"/>
          <w:color w:val="111111"/>
          <w:sz w:val="28"/>
          <w:szCs w:val="28"/>
          <w:rtl/>
        </w:rPr>
        <w:t xml:space="preserve">د-ظاهرة الإعتاق.</w:t>
      </w:r>
    </w:p>
    <w:p>
      <w:pPr>
        <w:pStyle w:val="BookText"/>
      </w:pPr>
      <w:r>
        <w:rPr>
          <w:rFonts w:ascii="IRNazanin" w:hAnsi="IRNazanin" w:eastAsia="IRNazanin" w:cs="IRNazanin"/>
          <w:lang w:bidi="fa-IR"/>
          <w:color w:val="111111"/>
          <w:sz w:val="28"/>
          <w:szCs w:val="28"/>
          <w:rtl/>
        </w:rPr>
        <w:t xml:space="preserve">فإذا سبرنا حیاة الأئمّة(علیهم السّلام)وجدناهم-کلّهم-یتمیّزون فی هذه المظاهر علی أهل زمانهم،إلاّ أنّها فی حیاة الإمام زین العابدین(علیه السّلام)تجلّت بقوة،حتی کان(علیه السّلام)فریدا فی کلّ منها.</w:t>
      </w:r>
    </w:p>
    <w:p>
      <w:pPr>
        <w:pStyle w:val="Heading4"/>
      </w:pPr>
      <w:bookmarkStart w:id="162" w:name="_Toc71"/>
      <w:r>
        <w:t>ظاهرة العبادة فی حیاة الإمام(علیه السّلام):</w:t>
      </w:r>
      <w:bookmarkEnd w:id="162"/>
    </w:p>
    <w:p>
      <w:pPr>
        <w:pStyle w:val="BookText"/>
      </w:pPr>
      <w:r>
        <w:rPr>
          <w:rFonts w:ascii="IRNazanin" w:hAnsi="IRNazanin" w:eastAsia="IRNazanin" w:cs="IRNazanin"/>
          <w:lang w:bidi="fa-IR"/>
          <w:color w:val="111111"/>
          <w:sz w:val="28"/>
          <w:szCs w:val="28"/>
          <w:rtl/>
        </w:rPr>
        <w:t xml:space="preserve">أجمع معاصروا الإمام زین العابدین(علیه السّلام)علی أنّه کان من أعبد الناس و أکثرهم طاعة للّه تعالی،و لم یر الناس مثله فی عظیم إنابته و عبادته،و قد بهر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المتّقون و الصالحون،و حسبه أنّه وحده الذی قد لقّب بزین العابدین و سیّد الساجدین فی تأریخ الإسلام.</w:t>
      </w:r>
    </w:p>
    <w:p>
      <w:pPr>
        <w:pStyle w:val="BookText"/>
      </w:pPr>
      <w:r>
        <w:rPr>
          <w:rFonts w:ascii="IRNazanin" w:hAnsi="IRNazanin" w:eastAsia="IRNazanin" w:cs="IRNazanin"/>
          <w:lang w:bidi="fa-IR"/>
          <w:color w:val="111111"/>
          <w:sz w:val="28"/>
          <w:szCs w:val="28"/>
          <w:rtl/>
        </w:rPr>
        <w:t xml:space="preserve">أمّا عبادته(علیه السّلام)فکانت ناشئة عن إیمانه العمیق باللّه تعالی و کمال معرفته به،و قد عبده لا طمعا فی جنّته و لا خوفا من ناره،و إنّما وجده أهلا للعبادة فعبده،و شأنه فی ذلک شأن جدّه أمیر المؤمنین و سیّد العارفین و إمام المتّقین،و قد أعرب(علیه السّلام)عن عظیم إخلاصه فی عبادته بقوله:«إنّی أکره أن أعبد اللّه و لا غرض لی إلاّ ثوابه،فأکون کالعبد الطامع إن طمع عمل و إلاّ لم یعمل،و أکره أن أعبده لخوف عذابه،فأکون کالعبد السوء إن لم یخف لم یعمل...».</w:t>
      </w:r>
    </w:p>
    <w:p>
      <w:pPr>
        <w:pStyle w:val="BookText"/>
      </w:pPr>
      <w:r>
        <w:rPr>
          <w:rFonts w:ascii="IRNazanin" w:hAnsi="IRNazanin" w:eastAsia="IRNazanin" w:cs="IRNazanin"/>
          <w:lang w:bidi="fa-IR"/>
          <w:color w:val="111111"/>
          <w:sz w:val="28"/>
          <w:szCs w:val="28"/>
          <w:rtl/>
        </w:rPr>
        <w:t xml:space="preserve">فانبری إلیه بعض الجالسین فقال له:فبم تعبده؟فأجابه عن خالص إیمانه:«و أعبده لما هو أهله بأیادیه و إنعامه»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ملأ حبّ اللّه تعالی قلب الإمام(علیه السّلام)و سخّر عواطفه فکان مشغولا بعبادة اللّه و طاعته فی جمیع أوقاته،و قد سئلت جاریة له عن عبادته فقالت:</w:t>
      </w:r>
    </w:p>
    <w:p>
      <w:pPr>
        <w:pStyle w:val="BookText"/>
      </w:pPr>
      <w:r>
        <w:rPr>
          <w:rFonts w:ascii="IRNazanin" w:hAnsi="IRNazanin" w:eastAsia="IRNazanin" w:cs="IRNazanin"/>
          <w:lang w:bidi="fa-IR"/>
          <w:color w:val="111111"/>
          <w:sz w:val="28"/>
          <w:szCs w:val="28"/>
          <w:rtl/>
        </w:rPr>
        <w:t xml:space="preserve">اطنب أو أختصر؟</w:t>
      </w:r>
    </w:p>
    <w:p>
      <w:pPr>
        <w:pStyle w:val="BookText"/>
      </w:pPr>
      <w:r>
        <w:rPr>
          <w:rFonts w:ascii="IRNazanin" w:hAnsi="IRNazanin" w:eastAsia="IRNazanin" w:cs="IRNazanin"/>
          <w:lang w:bidi="fa-IR"/>
          <w:color w:val="111111"/>
          <w:sz w:val="28"/>
          <w:szCs w:val="28"/>
          <w:rtl/>
        </w:rPr>
        <w:t xml:space="preserve">قیل لها:بل اختصری.</w:t>
      </w:r>
    </w:p>
    <w:p>
      <w:pPr>
        <w:pStyle w:val="BookText"/>
      </w:pPr>
      <w:r>
        <w:rPr>
          <w:rFonts w:ascii="IRNazanin" w:hAnsi="IRNazanin" w:eastAsia="IRNazanin" w:cs="IRNazanin"/>
          <w:lang w:bidi="fa-IR"/>
          <w:color w:val="111111"/>
          <w:sz w:val="28"/>
          <w:szCs w:val="28"/>
          <w:rtl/>
        </w:rPr>
        <w:t xml:space="preserve">فقالت:ما أتیته بطعام نهارا قطّ،و ما فرشت له فراشا بلیل،قطّ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قضی الإمام(علیه السّلام)معظم حیاته صائما نهاره،قائما لیله،مشغولا تارة بالصلاة،و اخری بالدعاء.</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0" w:name="pg10314_94049"/>
    <w:bookmarkEnd w:id="50"/>
    <w:p>
      <w:pPr>
        <w:pStyle w:val="Heading4"/>
      </w:pPr>
      <w:bookmarkStart w:id="163" w:name="_Toc72"/>
      <w:r>
        <w:t>عبادة الإمام:</w:t>
      </w:r>
      <w:bookmarkEnd w:id="163"/>
    </w:p>
    <w:p>
      <w:pPr>
        <w:pStyle w:val="Heading5"/>
      </w:pPr>
      <w:bookmarkStart w:id="164" w:name="_Toc73"/>
      <w:r>
        <w:t>1-وضوؤه:</w:t>
      </w:r>
      <w:bookmarkEnd w:id="164"/>
    </w:p>
    <w:p>
      <w:pPr>
        <w:pStyle w:val="BookText"/>
      </w:pPr>
      <w:r>
        <w:rPr>
          <w:rFonts w:ascii="IRNazanin" w:hAnsi="IRNazanin" w:eastAsia="IRNazanin" w:cs="IRNazanin"/>
          <w:lang w:bidi="fa-IR"/>
          <w:color w:val="111111"/>
          <w:sz w:val="28"/>
          <w:szCs w:val="28"/>
          <w:rtl/>
        </w:rPr>
        <w:t xml:space="preserve">الوضوء هو نور و طهارة من الذنوب،و المقدمة الاولی للصلاة،و کان الإمام(علیه السّلام)دوما علی طهارة،و قد تحدّث الرواة عن خشوعه للّه فی وضوئه، فقالوا:إنّه إذا أراد الوضوء اصفرّ لونه،فیقول له أهله:ما هذا الذی یعتریک عند الوضوء؟فیجیبهم قائلا:«أتدرون بین یدی من أقوم؟!»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165" w:name="_Toc74"/>
      <w:r>
        <w:t>2-صلاته:</w:t>
      </w:r>
      <w:bookmarkEnd w:id="165"/>
    </w:p>
    <w:p>
      <w:pPr>
        <w:pStyle w:val="Heading6"/>
      </w:pPr>
      <w:bookmarkStart w:id="166" w:name="_Toc75"/>
      <w:r>
        <w:t>اشارة</w:t>
      </w:r>
      <w:bookmarkEnd w:id="166"/>
    </w:p>
    <w:p>
      <w:pPr>
        <w:pStyle w:val="BookText"/>
      </w:pPr>
      <w:r>
        <w:rPr>
          <w:rFonts w:ascii="IRNazanin" w:hAnsi="IRNazanin" w:eastAsia="IRNazanin" w:cs="IRNazanin"/>
          <w:lang w:bidi="fa-IR"/>
          <w:color w:val="111111"/>
          <w:sz w:val="28"/>
          <w:szCs w:val="28"/>
          <w:rtl/>
        </w:rPr>
        <w:t xml:space="preserve">أمّا الصلاة فمعراج المؤمن و قربان کلّ تقیّ کما فی الحدیث الشریف، و کانت الصلاة من أهم الرغبات النفسیة للإمام(علیه السّلام)فقد اتّخذها معراجا ترفعه إلی اللّه تعالی،و کانت تأخذه رعدة إذا أراد الشروع فی الصلاة،فقیل له فی ذلک فقال:«أتدرون بین یدی من أقوم،و من اناجی؟!» </w:t>
      </w:r>
      <w:r>
        <w:rPr>
          <w:rStyle w:val="FootnoteReference"/>
        </w:rPr>
        <w:footnoteReference w:id="201"/>
      </w:r>
      <w:r>
        <w:rPr>
          <w:rFonts w:ascii="IRNazanin" w:hAnsi="IRNazanin" w:eastAsia="IRNazanin" w:cs="IRNazanin"/>
          <w:lang w:bidi="fa-IR"/>
          <w:color w:val="111111"/>
          <w:sz w:val="28"/>
          <w:szCs w:val="28"/>
          <w:rtl/>
        </w:rPr>
        <w:t xml:space="preserve">.و نعرض لبعض شؤونه فی حال صلاته.</w:t>
      </w:r>
    </w:p>
    <w:p>
      <w:pPr>
        <w:pStyle w:val="Heading6"/>
      </w:pPr>
      <w:bookmarkStart w:id="167" w:name="_Toc76"/>
      <w:r>
        <w:t>أ-تطیّبه للصلاة:</w:t>
      </w:r>
      <w:bookmarkEnd w:id="167"/>
    </w:p>
    <w:p>
      <w:pPr>
        <w:pStyle w:val="BookText"/>
      </w:pPr>
      <w:r>
        <w:rPr>
          <w:rFonts w:ascii="IRNazanin" w:hAnsi="IRNazanin" w:eastAsia="IRNazanin" w:cs="IRNazanin"/>
          <w:lang w:bidi="fa-IR"/>
          <w:color w:val="111111"/>
          <w:sz w:val="28"/>
          <w:szCs w:val="28"/>
          <w:rtl/>
        </w:rPr>
        <w:t xml:space="preserve">و کان الإمام إذا أراد الصلاة تطیّب من قارورة کان قد جعلها فی مسجد صلاته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10314_94050"/>
    <w:bookmarkEnd w:id="51"/>
    <w:p>
      <w:pPr>
        <w:pStyle w:val="Heading6"/>
      </w:pPr>
      <w:bookmarkStart w:id="168" w:name="_Toc77"/>
      <w:r>
        <w:t>ب-لباسه فی صلاته:</w:t>
      </w:r>
      <w:bookmarkEnd w:id="168"/>
    </w:p>
    <w:p>
      <w:pPr>
        <w:pStyle w:val="BookText"/>
      </w:pPr>
      <w:r>
        <w:rPr>
          <w:rFonts w:ascii="IRNazanin" w:hAnsi="IRNazanin" w:eastAsia="IRNazanin" w:cs="IRNazanin"/>
          <w:lang w:bidi="fa-IR"/>
          <w:color w:val="111111"/>
          <w:sz w:val="28"/>
          <w:szCs w:val="28"/>
          <w:rtl/>
        </w:rPr>
        <w:t xml:space="preserve">و کان الإمام(علیه السّلام)إذا أراد الصلاة لبس الصوف و أغلظ الثیاب </w:t>
      </w:r>
      <w:r>
        <w:rPr>
          <w:rStyle w:val="FootnoteReference"/>
        </w:rPr>
        <w:footnoteReference w:id="203"/>
      </w:r>
      <w:r>
        <w:rPr>
          <w:rFonts w:ascii="IRNazanin" w:hAnsi="IRNazanin" w:eastAsia="IRNazanin" w:cs="IRNazanin"/>
          <w:lang w:bidi="fa-IR"/>
          <w:color w:val="111111"/>
          <w:sz w:val="28"/>
          <w:szCs w:val="28"/>
          <w:rtl/>
        </w:rPr>
        <w:t xml:space="preserve">،مبالغة منه فی إذلال نفسه أمام الخالق العظیم.</w:t>
      </w:r>
    </w:p>
    <w:p>
      <w:pPr>
        <w:pStyle w:val="Heading6"/>
      </w:pPr>
      <w:bookmarkStart w:id="169" w:name="_Toc78"/>
      <w:r>
        <w:t>ج-خشوعه فی صلاته:</w:t>
      </w:r>
      <w:bookmarkEnd w:id="169"/>
    </w:p>
    <w:p>
      <w:pPr>
        <w:pStyle w:val="BookText"/>
      </w:pPr>
      <w:r>
        <w:rPr>
          <w:rFonts w:ascii="IRNazanin" w:hAnsi="IRNazanin" w:eastAsia="IRNazanin" w:cs="IRNazanin"/>
          <w:lang w:bidi="fa-IR"/>
          <w:color w:val="111111"/>
          <w:sz w:val="28"/>
          <w:szCs w:val="28"/>
          <w:rtl/>
        </w:rPr>
        <w:t xml:space="preserve">کانت صلاته تمثّل الانقطاع التامّ إلی اللّه جلّ جلاله و التجرّد من عالم المادّیات،فکان لا یحسّ بشیء من حوله،بل لا یحسّ بنفسه فیما تعلّق قلبه باللّه تعالی،و وصفه الرواة فی حال صلاته،فقالوا:کان إذا قام إلی الصلاة غشی لونه بلون آخر،و کانت أعضاؤه ترتعد من خشیة اللّه،و کان یقف فی صلاته موقف العبد الذلیل بین یدی الملک الجلیل،و کان یصلّی صلاة مودّع یری أنّه لا یصلّی بعدها أبدا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تحدّث الإمام الباقر(علیه السّلام)عن خشوع أبیه فی صلاته فقال:«کان علیّ بن الحسین إذا قام فی الصلاة کأنّه ساق شجرة لا یتحرک منه شیء إلاّ ما حرکت الریح منه»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أبان بن تغلب إلی الإمام الصادق(علیه السّلام)صلاة جدّه الإمام السجاد(علیه السّلام)فقال له:إنّی رأیت علیّ بن الحسین إذا قام فی الصلاة غشی لونه بلون آخر،فقال له الإمام الصادق(علیه السّلام):«و اللّه إنّ علیّ بن الحسین کان یعرف الذی یقوم بین یدیه...»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من مظاهر خشوعه فی صلاته أنّه إذا سجد لا یرفع رأسه حتی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10314_94051"/>
    <w:bookmarkEnd w:id="52"/>
    <w:p>
      <w:pPr>
        <w:pStyle w:val="BookText"/>
      </w:pPr>
      <w:r>
        <w:rPr>
          <w:rFonts w:ascii="IRNazanin" w:hAnsi="IRNazanin" w:eastAsia="IRNazanin" w:cs="IRNazanin"/>
          <w:lang w:bidi="fa-IR"/>
          <w:color w:val="111111"/>
          <w:sz w:val="28"/>
          <w:szCs w:val="28"/>
          <w:rtl/>
        </w:rPr>
        <w:t xml:space="preserve">یرفض عرقا </w:t>
      </w:r>
      <w:r>
        <w:rPr>
          <w:rStyle w:val="FootnoteReference"/>
        </w:rPr>
        <w:footnoteReference w:id="207"/>
      </w:r>
      <w:r>
        <w:rPr>
          <w:rFonts w:ascii="IRNazanin" w:hAnsi="IRNazanin" w:eastAsia="IRNazanin" w:cs="IRNazanin"/>
          <w:lang w:bidi="fa-IR"/>
          <w:color w:val="111111"/>
          <w:sz w:val="28"/>
          <w:szCs w:val="28"/>
          <w:rtl/>
        </w:rPr>
        <w:t xml:space="preserve">أو کأنّه غمس فی الماء من کثرة دموعه و بکائه </w:t>
      </w:r>
      <w:r>
        <w:rPr>
          <w:rStyle w:val="FootnoteReference"/>
        </w:rPr>
        <w:footnoteReference w:id="208"/>
      </w:r>
      <w:r>
        <w:rPr>
          <w:rFonts w:ascii="IRNazanin" w:hAnsi="IRNazanin" w:eastAsia="IRNazanin" w:cs="IRNazanin"/>
          <w:lang w:bidi="fa-IR"/>
          <w:color w:val="111111"/>
          <w:sz w:val="28"/>
          <w:szCs w:val="28"/>
          <w:rtl/>
        </w:rPr>
        <w:t xml:space="preserve">،و نقل عن أبی حمزة الثمالی أنّه رأی الإمام قد صلّی فسقط الرداء عن أحد منکبیه فلم یسوّه فسأله أبو حمزة عن ذلک فقال له:«و یحک،أتدری بین یدی من کنت؟إنّ العبد لا یقبل من صلاته إلاّ ما أقبل علیه منها بقلبه»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6"/>
      </w:pPr>
      <w:bookmarkStart w:id="170" w:name="_Toc79"/>
      <w:r>
        <w:t>د-صلاة ألف رکعة:</w:t>
      </w:r>
      <w:bookmarkEnd w:id="170"/>
    </w:p>
    <w:p>
      <w:pPr>
        <w:pStyle w:val="BookText"/>
      </w:pPr>
      <w:r>
        <w:rPr>
          <w:rFonts w:ascii="IRNazanin" w:hAnsi="IRNazanin" w:eastAsia="IRNazanin" w:cs="IRNazanin"/>
          <w:lang w:bidi="fa-IR"/>
          <w:color w:val="111111"/>
          <w:sz w:val="28"/>
          <w:szCs w:val="28"/>
          <w:rtl/>
        </w:rPr>
        <w:t xml:space="preserve">و أجمع المترجمون للإمام(علیه السّلام)أنّه کان یصلّی فی الیوم و اللیلة ألف رکعة </w:t>
      </w:r>
      <w:r>
        <w:rPr>
          <w:rStyle w:val="FootnoteReference"/>
        </w:rPr>
        <w:footnoteReference w:id="210"/>
      </w:r>
      <w:r>
        <w:rPr>
          <w:rFonts w:ascii="IRNazanin" w:hAnsi="IRNazanin" w:eastAsia="IRNazanin" w:cs="IRNazanin"/>
          <w:lang w:bidi="fa-IR"/>
          <w:color w:val="111111"/>
          <w:sz w:val="28"/>
          <w:szCs w:val="28"/>
          <w:rtl/>
        </w:rPr>
        <w:t xml:space="preserve">،و أنّه کانت له خمسمائة نخلة،فکان یصلّی عند کلّ نخلة رکعتین </w:t>
      </w:r>
      <w:r>
        <w:rPr>
          <w:rStyle w:val="FootnoteReference"/>
        </w:rPr>
        <w:footnoteReference w:id="211"/>
      </w:r>
      <w:r>
        <w:rPr>
          <w:rFonts w:ascii="IRNazanin" w:hAnsi="IRNazanin" w:eastAsia="IRNazanin" w:cs="IRNazanin"/>
          <w:lang w:bidi="fa-IR"/>
          <w:color w:val="111111"/>
          <w:sz w:val="28"/>
          <w:szCs w:val="28"/>
          <w:rtl/>
        </w:rPr>
        <w:t xml:space="preserve">و نظرا لکثرة صلاته؛فقد کانت له ثفنات فی مواضع سجوده کثفنات البعیر، و کان یسقط منها فی کلّ سنة،فکان یجمعها فی کیس،و لمّا توفّی(علیه السّلام)دفنت معه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171" w:name="_Toc80"/>
      <w:r>
        <w:t>ه-کثرة سجوده:</w:t>
      </w:r>
      <w:bookmarkEnd w:id="171"/>
    </w:p>
    <w:p>
      <w:pPr>
        <w:pStyle w:val="BookText"/>
      </w:pPr>
      <w:r>
        <w:rPr>
          <w:rFonts w:ascii="IRNazanin" w:hAnsi="IRNazanin" w:eastAsia="IRNazanin" w:cs="IRNazanin"/>
          <w:lang w:bidi="fa-IR"/>
          <w:color w:val="111111"/>
          <w:sz w:val="28"/>
          <w:szCs w:val="28"/>
          <w:rtl/>
        </w:rPr>
        <w:t xml:space="preserve">إنّ أقرب ما یکون العبد من ربّه و هو فی حال سجوده کما فی الحدیث الشریف،و کان الإمام(علیه السّلام)کثیر السجود للّه تعالی خضوعا و تذلّلا له،و روی:</w:t>
      </w:r>
    </w:p>
    <w:p>
      <w:pPr>
        <w:pStyle w:val="BookText"/>
      </w:pPr>
      <w:r>
        <w:rPr>
          <w:rFonts w:ascii="IRNazanin" w:hAnsi="IRNazanin" w:eastAsia="IRNazanin" w:cs="IRNazanin"/>
          <w:lang w:bidi="fa-IR"/>
          <w:color w:val="111111"/>
          <w:sz w:val="28"/>
          <w:szCs w:val="28"/>
          <w:rtl/>
        </w:rPr>
        <w:t xml:space="preserve">أنّه خرج مرّة إلی الصحراء فتبعه مولی له فوجده ساجدا علی حجارة خشنة، فأحصی علیه ألف مرّة یقول:«لا إله إلاّ اللّه حقّا حقّا،لا إله إلاّ اللّه تعبّدا و رقّا،لا إله إلاّ اللّه إیمانا و صدقا»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3" w:name="pg10314_94052"/>
    <w:bookmarkEnd w:id="53"/>
    <w:p>
      <w:pPr>
        <w:pStyle w:val="BookText"/>
      </w:pPr>
      <w:r>
        <w:rPr>
          <w:rFonts w:ascii="IRNazanin" w:hAnsi="IRNazanin" w:eastAsia="IRNazanin" w:cs="IRNazanin"/>
          <w:lang w:bidi="fa-IR"/>
          <w:color w:val="111111"/>
          <w:sz w:val="28"/>
          <w:szCs w:val="28"/>
          <w:rtl/>
        </w:rPr>
        <w:t xml:space="preserve">و کان یسجد سجدة الشکر،و یقول فیها مئة مرّة:«الحمد للّه شکرا»،ثمّ یقول:«یا ذا المنّ الذی لا ینقطع أبدا،و لا یحصیه غیره عددا،و یا ذا الجود الذی لا ینفد أبدا،یا کریم،یا کریم»و یتضرّع بعد ذلک و یذکر حاجته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6"/>
      </w:pPr>
      <w:bookmarkStart w:id="172" w:name="_Toc81"/>
      <w:r>
        <w:t>و-کثرة تسبیحه:</w:t>
      </w:r>
      <w:bookmarkEnd w:id="172"/>
    </w:p>
    <w:p>
      <w:pPr>
        <w:pStyle w:val="BookText"/>
      </w:pPr>
      <w:r>
        <w:rPr>
          <w:rFonts w:ascii="IRNazanin" w:hAnsi="IRNazanin" w:eastAsia="IRNazanin" w:cs="IRNazanin"/>
          <w:lang w:bidi="fa-IR"/>
          <w:color w:val="111111"/>
          <w:sz w:val="28"/>
          <w:szCs w:val="28"/>
          <w:rtl/>
        </w:rPr>
        <w:t xml:space="preserve">و کان دوما مشغولا بذکر اللّه تعالی و تسبیحه و حمده،و کان یسبّح اللّه بهذه الکلمات:«سبحان من أشرق نوره کلّ ظلمة،سبحان من قدّر بقوته کلّ قدرة، سبحان من احتجب عن العباد بطرائق نفوسهم فلا شیء یحجبه،سبحان اللّه و بحمده»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6"/>
      </w:pPr>
      <w:bookmarkStart w:id="173" w:name="_Toc82"/>
      <w:r>
        <w:t>ز-ملازمته لصلاة اللیل:</w:t>
      </w:r>
      <w:bookmarkEnd w:id="173"/>
    </w:p>
    <w:p>
      <w:pPr>
        <w:pStyle w:val="BookText"/>
      </w:pPr>
      <w:r>
        <w:rPr>
          <w:rFonts w:ascii="IRNazanin" w:hAnsi="IRNazanin" w:eastAsia="IRNazanin" w:cs="IRNazanin"/>
          <w:lang w:bidi="fa-IR"/>
          <w:color w:val="111111"/>
          <w:sz w:val="28"/>
          <w:szCs w:val="28"/>
          <w:rtl/>
        </w:rPr>
        <w:t xml:space="preserve">من النوافل التی کان لا یدعها الإمام(علیه السّلام)صلاة اللیل،فکان مواظبا علیها فی السفر و الحضر </w:t>
      </w:r>
      <w:r>
        <w:rPr>
          <w:rStyle w:val="FootnoteReference"/>
        </w:rPr>
        <w:footnoteReference w:id="216"/>
      </w:r>
      <w:r>
        <w:rPr>
          <w:rFonts w:ascii="IRNazanin" w:hAnsi="IRNazanin" w:eastAsia="IRNazanin" w:cs="IRNazanin"/>
          <w:lang w:bidi="fa-IR"/>
          <w:color w:val="111111"/>
          <w:sz w:val="28"/>
          <w:szCs w:val="28"/>
          <w:rtl/>
        </w:rPr>
        <w:t xml:space="preserve">إلی أن انتقل إلی الرفیق الأعلی.</w:t>
      </w:r>
    </w:p>
    <w:p>
      <w:pPr>
        <w:pStyle w:val="Heading6"/>
      </w:pPr>
      <w:bookmarkStart w:id="174" w:name="_Toc83"/>
      <w:r>
        <w:t>ح-دعاؤه بعد صلاة اللیل:</w:t>
      </w:r>
      <w:bookmarkEnd w:id="174"/>
    </w:p>
    <w:p>
      <w:pPr>
        <w:pStyle w:val="BookText"/>
      </w:pPr>
      <w:r>
        <w:rPr>
          <w:rFonts w:ascii="IRNazanin" w:hAnsi="IRNazanin" w:eastAsia="IRNazanin" w:cs="IRNazanin"/>
          <w:lang w:bidi="fa-IR"/>
          <w:color w:val="111111"/>
          <w:sz w:val="28"/>
          <w:szCs w:val="28"/>
          <w:rtl/>
        </w:rPr>
        <w:t xml:space="preserve">و کان(علیه السّلام)إذا فرغ من صلاة اللیل دعا بهذا الدعاء الشریف،و هو من غرر أدعیة أئمّة أهل البیت(علیهم السّلام)،و إلیک بعض مقاطعه:</w:t>
      </w:r>
    </w:p>
    <w:p>
      <w:pPr>
        <w:pStyle w:val="BookText"/>
      </w:pPr>
      <w:r>
        <w:rPr>
          <w:rFonts w:ascii="IRNazanin" w:hAnsi="IRNazanin" w:eastAsia="IRNazanin" w:cs="IRNazanin"/>
          <w:lang w:bidi="fa-IR"/>
          <w:color w:val="111111"/>
          <w:sz w:val="28"/>
          <w:szCs w:val="28"/>
          <w:rtl/>
        </w:rPr>
        <w:t xml:space="preserve">«اللّهم یا ذا الملک المتأبد بالخلود و السلطان،الممتنع بغیر جنود و لا أعوان،و العزّ الباقی علی مرّ الدهور و خوالی الأعوام </w:t>
      </w:r>
      <w:r>
        <w:rPr>
          <w:rStyle w:val="FootnoteReference"/>
        </w:rPr>
        <w:footnoteReference w:id="217"/>
      </w:r>
      <w:r>
        <w:rPr>
          <w:rFonts w:ascii="IRNazanin" w:hAnsi="IRNazanin" w:eastAsia="IRNazanin" w:cs="IRNazanin"/>
          <w:lang w:bidi="fa-IR"/>
          <w:color w:val="111111"/>
          <w:sz w:val="28"/>
          <w:szCs w:val="28"/>
          <w:rtl/>
        </w:rPr>
        <w:t xml:space="preserve">و مواضی الأزمان و الأیام،عزّ سلطانک عزا لا حدّ له بأوّلیة و لا منتهی له بآخریة،و استعلی ملکک علوّا سقطت الأشیاء دون بلوغ أمده </w:t>
      </w:r>
      <w:r>
        <w:rPr>
          <w:rStyle w:val="FootnoteReference"/>
        </w:rPr>
        <w:footnoteReference w:id="218"/>
      </w:r>
      <w:r>
        <w:rPr>
          <w:rFonts w:ascii="IRNazanin" w:hAnsi="IRNazanin" w:eastAsia="IRNazanin" w:cs="IRNazanin"/>
          <w:lang w:bidi="fa-IR"/>
          <w:color w:val="111111"/>
          <w:sz w:val="28"/>
          <w:szCs w:val="28"/>
          <w:rtl/>
        </w:rPr>
        <w:t xml:space="preserve">و لا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یبلغ أدنی ما استأثرت من ذلک أقصی نعت الناعتین،ضلّت فیک الصفات و تفسّخت </w:t>
      </w:r>
      <w:r>
        <w:rPr>
          <w:rStyle w:val="FootnoteReference"/>
        </w:rPr>
        <w:footnoteReference w:id="219"/>
      </w:r>
      <w:r>
        <w:rPr>
          <w:rFonts w:ascii="IRNazanin" w:hAnsi="IRNazanin" w:eastAsia="IRNazanin" w:cs="IRNazanin"/>
          <w:lang w:bidi="fa-IR"/>
          <w:color w:val="111111"/>
          <w:sz w:val="28"/>
          <w:szCs w:val="28"/>
          <w:rtl/>
        </w:rPr>
        <w:t xml:space="preserve">دونک النعوت،و حارت فی کبریائک لطائف الأوهام،کذلک أنت اللّه الأوّل فی أوّلیّتک، و علی ذلک أنت دائم لا تزول،و أنا العبد الضعیف عملا الجسیم أملا،خرجت من یدی أسباب الوصلات </w:t>
      </w:r>
      <w:r>
        <w:rPr>
          <w:rStyle w:val="FootnoteReference"/>
        </w:rPr>
        <w:footnoteReference w:id="220"/>
      </w:r>
      <w:r>
        <w:rPr>
          <w:rFonts w:ascii="Amiri" w:hAnsi="Amiri" w:eastAsia="Amiri" w:cs="Amiri"/>
          <w:lang w:bidi="ar-SA"/>
          <w:color w:val="111111"/>
          <w:sz w:val="28"/>
          <w:szCs w:val="28"/>
          <w:rtl/>
        </w:rPr>
        <w:t xml:space="preserve">إلاّ ما وصله رحمتک،و تقطّعت عنّی عصم </w:t>
      </w:r>
      <w:r>
        <w:rPr>
          <w:rStyle w:val="FootnoteReference"/>
        </w:rPr>
        <w:footnoteReference w:id="221"/>
      </w:r>
      <w:r>
        <w:rPr>
          <w:rFonts w:ascii="IRNazanin" w:hAnsi="IRNazanin" w:eastAsia="IRNazanin" w:cs="IRNazanin"/>
          <w:lang w:bidi="fa-IR"/>
          <w:color w:val="111111"/>
          <w:sz w:val="28"/>
          <w:szCs w:val="28"/>
          <w:rtl/>
        </w:rPr>
        <w:t xml:space="preserve">الآمال إلاّ ما أنا معتصم به من عفوک،قلّ عندی ما أعتد به من طاعتک،و کثر علیّ ما أبوء </w:t>
      </w:r>
      <w:r>
        <w:rPr>
          <w:rStyle w:val="FootnoteReference"/>
        </w:rPr>
        <w:footnoteReference w:id="222"/>
      </w:r>
      <w:r>
        <w:rPr>
          <w:rFonts w:ascii="IRNazanin" w:hAnsi="IRNazanin" w:eastAsia="IRNazanin" w:cs="IRNazanin"/>
          <w:lang w:bidi="fa-IR"/>
          <w:color w:val="111111"/>
          <w:sz w:val="28"/>
          <w:szCs w:val="28"/>
          <w:rtl/>
        </w:rPr>
        <w:t xml:space="preserve">به من معصیتک،و لن یضیق علیک عفو عن عبدک،و إن أساء فاعف عنّی...».</w:t>
      </w:r>
    </w:p>
    <w:p>
      <w:pPr>
        <w:pStyle w:val="BookText"/>
      </w:pPr>
      <w:r>
        <w:rPr>
          <w:rFonts w:ascii="IRNazanin" w:hAnsi="IRNazanin" w:eastAsia="IRNazanin" w:cs="IRNazanin"/>
          <w:lang w:bidi="fa-IR"/>
          <w:color w:val="111111"/>
          <w:sz w:val="28"/>
          <w:szCs w:val="28"/>
          <w:rtl/>
        </w:rPr>
        <w:t xml:space="preserve">«اللهمّ إنّی أعوذ بک من نار تغلّظت بها علی من عصاک،و توعّدت بها علی من صدف </w:t>
      </w:r>
      <w:r>
        <w:rPr>
          <w:rStyle w:val="FootnoteReference"/>
        </w:rPr>
        <w:footnoteReference w:id="223"/>
      </w:r>
      <w:r>
        <w:rPr>
          <w:rFonts w:ascii="IRNazanin" w:hAnsi="IRNazanin" w:eastAsia="IRNazanin" w:cs="IRNazanin"/>
          <w:lang w:bidi="fa-IR"/>
          <w:color w:val="111111"/>
          <w:sz w:val="28"/>
          <w:szCs w:val="28"/>
          <w:rtl/>
        </w:rPr>
        <w:t xml:space="preserve">عن رضاک،و من نار نورها ظلمة،و هیّنها ألیم،و بعیدها قریب،و من نار یأکل بعضها بعض،و یصول </w:t>
      </w:r>
      <w:r>
        <w:rPr>
          <w:rStyle w:val="FootnoteReference"/>
        </w:rPr>
        <w:footnoteReference w:id="224"/>
      </w:r>
      <w:r>
        <w:rPr>
          <w:rFonts w:ascii="IRNazanin" w:hAnsi="IRNazanin" w:eastAsia="IRNazanin" w:cs="IRNazanin"/>
          <w:lang w:bidi="fa-IR"/>
          <w:color w:val="111111"/>
          <w:sz w:val="28"/>
          <w:szCs w:val="28"/>
          <w:rtl/>
        </w:rPr>
        <w:t xml:space="preserve">بعضها علی بعض،و من نار تذر </w:t>
      </w:r>
      <w:r>
        <w:rPr>
          <w:rStyle w:val="FootnoteReference"/>
        </w:rPr>
        <w:footnoteReference w:id="225"/>
      </w:r>
      <w:r>
        <w:rPr>
          <w:rFonts w:ascii="IRNazanin" w:hAnsi="IRNazanin" w:eastAsia="IRNazanin" w:cs="IRNazanin"/>
          <w:lang w:bidi="fa-IR"/>
          <w:color w:val="111111"/>
          <w:sz w:val="28"/>
          <w:szCs w:val="28"/>
          <w:rtl/>
        </w:rPr>
        <w:t xml:space="preserve">العظام رمیما </w:t>
      </w:r>
      <w:r>
        <w:rPr>
          <w:rStyle w:val="FootnoteReference"/>
        </w:rPr>
        <w:footnoteReference w:id="226"/>
      </w:r>
      <w:r>
        <w:rPr>
          <w:rFonts w:ascii="IRNazanin" w:hAnsi="IRNazanin" w:eastAsia="IRNazanin" w:cs="IRNazanin"/>
          <w:lang w:bidi="fa-IR"/>
          <w:color w:val="111111"/>
          <w:sz w:val="28"/>
          <w:szCs w:val="28"/>
          <w:rtl/>
        </w:rPr>
        <w:t xml:space="preserve">،و تسقی أهلها حمیما </w:t>
      </w:r>
      <w:r>
        <w:rPr>
          <w:rStyle w:val="FootnoteReference"/>
        </w:rPr>
        <w:footnoteReference w:id="227"/>
      </w:r>
      <w:r>
        <w:rPr>
          <w:rFonts w:ascii="IRNazanin" w:hAnsi="IRNazanin" w:eastAsia="IRNazanin" w:cs="IRNazanin"/>
          <w:lang w:bidi="fa-IR"/>
          <w:color w:val="111111"/>
          <w:sz w:val="28"/>
          <w:szCs w:val="28"/>
          <w:rtl/>
        </w:rPr>
        <w:t xml:space="preserve">،و من نار لا تبقی علی من تضرّع الیها،و لا ترحم من استعطفها،و لا تقدر علی التخفیف عمّن خشع لها و استسلم الیها،تلق سکانها بأحرّ ما لدیها من ألیم النکال </w:t>
      </w:r>
      <w:r>
        <w:rPr>
          <w:rStyle w:val="FootnoteReference"/>
        </w:rPr>
        <w:footnoteReference w:id="228"/>
      </w:r>
      <w:r>
        <w:rPr>
          <w:rFonts w:ascii="IRNazanin" w:hAnsi="IRNazanin" w:eastAsia="IRNazanin" w:cs="IRNazanin"/>
          <w:lang w:bidi="fa-IR"/>
          <w:color w:val="111111"/>
          <w:sz w:val="28"/>
          <w:szCs w:val="28"/>
          <w:rtl/>
        </w:rPr>
        <w:t xml:space="preserve">و شدید الوبال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ذبل الإمام(علیه السّلام)من کثرة العبادة و أجهدته أیّ إجهاد،و قد بلغ به الضعف أنّ الریح کانت تمیله یمینا و شمالا بمنزلة السنبلة </w:t>
      </w:r>
      <w:r>
        <w:rPr>
          <w:rStyle w:val="FootnoteReference"/>
        </w:rPr>
        <w:footnoteReference w:id="231"/>
      </w:r>
      <w:r>
        <w:rPr>
          <w:rFonts w:ascii="IRNazanin" w:hAnsi="IRNazanin" w:eastAsia="IRNazanin" w:cs="IRNazanin"/>
          <w:lang w:bidi="fa-IR"/>
          <w:color w:val="111111"/>
          <w:sz w:val="28"/>
          <w:szCs w:val="28"/>
          <w:rtl/>
        </w:rPr>
        <w:t xml:space="preserve">التی تمیلها الریح.</w:t>
      </w:r>
    </w:p>
    <w:p>
      <w:pPr>
        <w:pStyle w:val="BookText"/>
      </w:pPr>
      <w:r>
        <w:rPr>
          <w:rFonts w:ascii="IRNazanin" w:hAnsi="IRNazanin" w:eastAsia="IRNazanin" w:cs="IRNazanin"/>
          <w:lang w:bidi="fa-IR"/>
          <w:color w:val="111111"/>
          <w:sz w:val="28"/>
          <w:szCs w:val="28"/>
          <w:rtl/>
        </w:rPr>
        <w:t xml:space="preserve">و قال ابنه عبد اللّه:کان أبی یصلّی باللیل فإذا فرغ یزحف إلی فراشه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أشفق علیه أهله و محبّوه من کثرة ما بان علیه من الضعف و الجهد من کثرة عبادته،فکلّموه فی ذلک لکنّه(علیه السّلام)أصرّ علی شدّة تعبّده حتی یلحق بآبائه،قال له أحد أبنائه:یا أبت کم هذا الدؤوب(یعنی الصلاة)؟فأجابه الإمام(علیه السّلام):«أتحبّب إلی ربّی»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جابر بن عبد اللّه الأنصاری للإمام(علیه السّلام):یا ابن رسول اللّه!أما علمت أنّ اللّه تعالی إنّما خلق الجنّة لکم و لمن أحبّکم،و خلق النار لمن أبغضکم و عاداکم،فما هذا الجهد الذی کلّفته نفسک؟فأجابه الإمام(علیه السّلام):«یا صاحب رسول اللّه،أما علمت أنّ جدی رسول اللّه(صلّی اللّه علیه و اله)قد غفر اللّه له ما تقدّم من ذنبه و ما تأخّر،فلم یدع الإجتهاد له،و تعبّد-بأبی و امی-حتی انتفخ ساقه و ورم قدمه،و قد قیل له:أتفعل هذا و قد غفر اللّه لک ما تقدّم من ذنبک و ما تأخّر؟فقال(صلّی اللّه علیه و اله):أفلا أکون عبدا شکورا؟».</w:t>
      </w:r>
    </w:p>
    <w:p>
      <w:pPr>
        <w:pStyle w:val="BookText"/>
      </w:pPr>
      <w:r>
        <w:rPr>
          <w:rFonts w:ascii="IRNazanin" w:hAnsi="IRNazanin" w:eastAsia="IRNazanin" w:cs="IRNazanin"/>
          <w:lang w:bidi="fa-IR"/>
          <w:color w:val="111111"/>
          <w:sz w:val="28"/>
          <w:szCs w:val="28"/>
          <w:rtl/>
        </w:rPr>
        <w:t xml:space="preserve">فقال له جابر:یا ابن رسول اللّه،البقیا علی نفسک،فإنّک من اسرة بهم یستدفع البلاء،و بهم یستکشف الأدواء،و بهم تستمطر السماء...»فأجابه الإمام(علیه السّلام):«لا أزال علی منهاج أبویّ متأسّیا بهما حتی ألقاهما...»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10314_94055"/>
    <w:bookmarkEnd w:id="54"/>
    <w:p>
      <w:pPr>
        <w:pStyle w:val="Heading5"/>
      </w:pPr>
      <w:bookmarkStart w:id="175" w:name="_Toc84"/>
      <w:r>
        <w:t>3-صومه:</w:t>
      </w:r>
      <w:bookmarkEnd w:id="175"/>
    </w:p>
    <w:p>
      <w:pPr>
        <w:pStyle w:val="BookText"/>
      </w:pPr>
      <w:r>
        <w:rPr>
          <w:rFonts w:ascii="IRNazanin" w:hAnsi="IRNazanin" w:eastAsia="IRNazanin" w:cs="IRNazanin"/>
          <w:lang w:bidi="fa-IR"/>
          <w:color w:val="111111"/>
          <w:sz w:val="28"/>
          <w:szCs w:val="28"/>
          <w:rtl/>
        </w:rPr>
        <w:t xml:space="preserve">و قضی الإمام معظم أیام حیاته صائما،و قد قالت جاریته حینما سئلت عن عبادته:«ما قدّمت له طعاما فی نهار قطّ»و قد أحبّ الصوم و حثّ علیه إذ قال(علیه السّلام):«إنّ اللّه تعالی و کّل ملائکة بالصائمین» 1،و کان(علیه السّلام)لا یفطر إلاّ فی یوم العیدین و غیرهما ممّا کان له عذر.</w:t>
      </w:r>
    </w:p>
    <w:p>
      <w:pPr>
        <w:pStyle w:val="BookText"/>
      </w:pPr>
      <w:r>
        <w:rPr>
          <w:rFonts w:ascii="IRNazanin" w:hAnsi="IRNazanin" w:eastAsia="IRNazanin" w:cs="IRNazanin"/>
          <w:lang w:bidi="fa-IR"/>
          <w:color w:val="111111"/>
          <w:sz w:val="28"/>
          <w:szCs w:val="28"/>
          <w:rtl/>
        </w:rPr>
        <w:t xml:space="preserve">و کان له شأن خاص فی شهر رمضان،أنّه لم یترک نوعا من أنواع البرّ و الخیر إلاّ أتی به،و کان لا یتکلم إلاّ بالتسبیح و الإستغفار و التکبیر،و إذا أفطر قال:«اللّهم إن شئت أن تفعل فعلت» 2.</w:t>
      </w:r>
    </w:p>
    <w:p>
      <w:pPr>
        <w:pStyle w:val="BookText"/>
      </w:pPr>
      <w:r>
        <w:rPr>
          <w:rFonts w:ascii="IRNazanin" w:hAnsi="IRNazanin" w:eastAsia="IRNazanin" w:cs="IRNazanin"/>
          <w:lang w:bidi="fa-IR"/>
          <w:color w:val="111111"/>
          <w:sz w:val="28"/>
          <w:szCs w:val="28"/>
          <w:rtl/>
        </w:rPr>
        <w:t xml:space="preserve">و کان(علیه السّلام)یستقبل شهر رمضان بشوق و رغبة لانّه ربیع الأبرار،و کان یدعو لدی دخول شهر اللّه تعالی بدعاء نقتطف منه بعض الفقرات،قال(علیه السّلام):</w:t>
      </w:r>
    </w:p>
    <w:p>
      <w:pPr>
        <w:pStyle w:val="BookText"/>
      </w:pPr>
      <w:r>
        <w:rPr>
          <w:rFonts w:ascii="IRNazanin" w:hAnsi="IRNazanin" w:eastAsia="IRNazanin" w:cs="IRNazanin"/>
          <w:lang w:bidi="fa-IR"/>
          <w:color w:val="111111"/>
          <w:sz w:val="28"/>
          <w:szCs w:val="28"/>
          <w:rtl/>
        </w:rPr>
        <w:t xml:space="preserve">«الحمد للّه الذی هدانا لحمده و جعلنا من أهله؛لنکون لإحسانه من الشاکرین، و لیجزینا علی ذلک جزاء المحسنین.</w:t>
      </w:r>
    </w:p>
    <w:p>
      <w:pPr>
        <w:pStyle w:val="BookText"/>
      </w:pPr>
      <w:r>
        <w:rPr>
          <w:rFonts w:ascii="IRNazanin" w:hAnsi="IRNazanin" w:eastAsia="IRNazanin" w:cs="IRNazanin"/>
          <w:lang w:bidi="fa-IR"/>
          <w:color w:val="111111"/>
          <w:sz w:val="28"/>
          <w:szCs w:val="28"/>
          <w:rtl/>
        </w:rPr>
        <w:t xml:space="preserve">و الحمد للّه الذی حبانا بدینه،و اختصّنا بملّته،و سبّلنا 3فی سبل إحسانه،لنسلکها بمنّه إلی رضوانه...و الحمد للّه الذی جعل من تلک السبل شهره شهر رمضان شهر الصیام و شهر الإسلام و شهر الطهور و شهر التمحیص و شهر القیام...</w:t>
      </w:r>
    </w:p>
    <w:p>
      <w:pPr>
        <w:pStyle w:val="BookText"/>
      </w:pPr>
      <w:r>
        <w:rPr>
          <w:rFonts w:ascii="IRNazanin" w:hAnsi="IRNazanin" w:eastAsia="IRNazanin" w:cs="IRNazanin"/>
          <w:lang w:bidi="fa-IR"/>
          <w:color w:val="111111"/>
          <w:sz w:val="28"/>
          <w:szCs w:val="28"/>
          <w:rtl/>
        </w:rPr>
        <w:t xml:space="preserve">اللّهم صلّ علی محمد و آله،و ألهمنا معرفة فضله،و إجلال حرمته،و التحفّظ ممّا حظرت فیه،و أعنّا علی صیامه بکفّ الجوارح عن معاصیک،و استعمالها فیه بما یرضیک، حتی لا نصغی بأسماعنا إلی لغو،و لا نسرع بأبصارنا إلی لهو،و حتی لا نبسط أیدینا إلی محظور،و لا نخطو بأقدامنا إلی محجور،و حتی لا تعی بطوننا إلاّ ما أحللت،و لا تنطق ألسنتنا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بما مثّلت،و لا نتکلّف إلاّ ما یدنی من ثوابک،و لا نتعاطی إلاّ الذی یقی من عقابک،ثم خلّص ذلک کلّه من رئاء المرائین و سمعة المسمعین،لا نشرک فیه أحدا دونک،و لا نبتغی فیه مرادا سواک...</w:t>
      </w:r>
    </w:p>
    <w:p>
      <w:pPr>
        <w:pStyle w:val="BookText"/>
      </w:pPr>
      <w:r>
        <w:rPr>
          <w:rFonts w:ascii="IRNazanin" w:hAnsi="IRNazanin" w:eastAsia="IRNazanin" w:cs="IRNazanin"/>
          <w:lang w:bidi="fa-IR"/>
          <w:color w:val="111111"/>
          <w:sz w:val="28"/>
          <w:szCs w:val="28"/>
          <w:rtl/>
        </w:rPr>
        <w:t xml:space="preserve">اللهمّ اشحنه </w:t>
      </w:r>
      <w:r>
        <w:rPr>
          <w:rStyle w:val="FootnoteReference"/>
        </w:rPr>
        <w:footnoteReference w:id="235"/>
      </w:r>
      <w:r>
        <w:rPr>
          <w:rFonts w:ascii="IRNazanin" w:hAnsi="IRNazanin" w:eastAsia="IRNazanin" w:cs="IRNazanin"/>
          <w:lang w:bidi="fa-IR"/>
          <w:color w:val="111111"/>
          <w:sz w:val="28"/>
          <w:szCs w:val="28"/>
          <w:rtl/>
        </w:rPr>
        <w:t xml:space="preserve">بعبادتنا إیّاک،و زیّن أوقاتنا بطاعتنا لک،و أعنّا فی نهاره علی صیامه، و فی لیله علی الصلاة و التضرع الیک و الخشوع لک و الذلّة بین یدیک حتی لا یشهد نهاره علینا بغفلة و لا لیله بتفریط.</w:t>
      </w:r>
    </w:p>
    <w:p>
      <w:pPr>
        <w:pStyle w:val="BookText"/>
      </w:pPr>
      <w:r>
        <w:rPr>
          <w:rFonts w:ascii="IRNazanin" w:hAnsi="IRNazanin" w:eastAsia="IRNazanin" w:cs="IRNazanin"/>
          <w:lang w:bidi="fa-IR"/>
          <w:color w:val="111111"/>
          <w:sz w:val="28"/>
          <w:szCs w:val="28"/>
          <w:rtl/>
        </w:rPr>
        <w:t xml:space="preserve">اللهمّ و اجعلنا فی سائر الشهور و الأیام کذلک ما عمّرتنا...»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 زین العابدین(علیه السّلام)فی کلّ یوم من أیام شهر رمضان یأمر بذبح شاة و طبخها...فإذا نضجت یقول:«هاتوا القصاع»و یأمر بأن یفرّق علی الفقراء و الأرامل و الأیتام حتی یأتی علی آخر القدور و لا یبقی شیئا لإفطاره،و کان یفطر علی خبز و تمر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مبرّات الإمام(علیه السّلام)فی شهر رمضان المبارک کثرة عتقه و تحریر أرقّائه من رقّ العبودیة،علی أنهم کانوا یعیشون فی ظلاله محترمین،فکان یعاملهم کأبنائه،و کان(علیه السّلام)لا یعاقب أمة و لا عبدا إذا اقترفا ذنبا،و إنّما کان یسجّل الیوم الذی أذنبوا فیه،فإذا کان آخر شهر رمضان جمعهم و أظهر الکتاب الذی سجّل فیه ذنوبهم،و یقول:</w:t>
      </w:r>
    </w:p>
    <w:p>
      <w:pPr>
        <w:pStyle w:val="BookText"/>
      </w:pPr>
      <w:r>
        <w:rPr>
          <w:rFonts w:ascii="IRNazanin" w:hAnsi="IRNazanin" w:eastAsia="IRNazanin" w:cs="IRNazanin"/>
          <w:lang w:bidi="fa-IR"/>
          <w:color w:val="111111"/>
          <w:sz w:val="28"/>
          <w:szCs w:val="28"/>
          <w:rtl/>
        </w:rPr>
        <w:t xml:space="preserve">«ارفعوا أصواتکم و قولوا:یا علیّ بن الحسین!إنّ ربّک قد أحصی علیک کلّ ما عملت،کما أحصیت علینا ما عملناه،و لدیه کتاب ینطق بالحقّ لا یغادر صغیرة و لا کبیرة ممّا أتیت إلاّ أحصاها،و تجد کلّ ما عملت لدیه حاضرا،کما وجدنا کلّ ما عملنا لدیک حاضرا،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فاعف و اصفح،کما ترجو من الملیک العفو،و کما تحبّ أن یعفو الملیک عنک،فاعف عنّا تجده عفوّا،و بک رحیما و لک غفورا،و لا یظلم ربّک أحدا...کما لدیک کتاب ینطق بالحقّ علینا،لا یغادر صغیرة و لا کبیرة ممّا أتیناه إلاّ أحصاها،فاذکر یا علیّ بن الحسین ذلّ مقامک بین یدی ربّک الحکم العدل الذی لا یظلم مثقال حبّة من خردل،و یأتی بها یوم القیامة، و کفی باللّه حسیبا و شهیدا،فاعف و اصفح یعف عنک الملیک و یصفح،فإنّه یقول: وَ لْیَعْفُوا وَ لْیَصْفَحُوا أَ لاٰ تُحِبُّونَ أَنْ یَغْفِرَ اللّٰهُ لَکُمْ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یلقّنهم بتلک الکلمات التی تمثّل انقطاعه التامّ إلی اللّه تعالی و اعتصامه به،و هو واقف یبکی من خشیته تعالی و یقول:</w:t>
      </w:r>
    </w:p>
    <w:p>
      <w:pPr>
        <w:pStyle w:val="BookText"/>
      </w:pPr>
      <w:r>
        <w:rPr>
          <w:rFonts w:ascii="IRNazanin" w:hAnsi="IRNazanin" w:eastAsia="IRNazanin" w:cs="IRNazanin"/>
          <w:lang w:bidi="fa-IR"/>
          <w:color w:val="111111"/>
          <w:sz w:val="28"/>
          <w:szCs w:val="28"/>
          <w:rtl/>
        </w:rPr>
        <w:t xml:space="preserve">«ربّ إنّک أمرتنا أن نعفو عمّن ظلمنا،و قد عفونا عمّن ظلمنا کما أمرت فاعف عنّا فإنّک أولی بذلک منّا و من المأمورین،و أمرتنا أن لا نردّ سائلا عن أبوابنا،و قد أتیناک سؤّالا و مساکین،و قد أنخنا بفنائک و ببابک نطلب نائلک و معروفک و عطاءک فامنن بذلک علینا، و لا تخیّبنا فإنّک أولی بذلک منّا و من المأمورین،إلهی کرمت فأکرمنی،إذ کنت من سؤّالک و جدت بالمعروف فأخلطنی بأهل نوالک یا کریم...».</w:t>
      </w:r>
    </w:p>
    <w:p>
      <w:pPr>
        <w:pStyle w:val="BookText"/>
      </w:pPr>
      <w:r>
        <w:rPr>
          <w:rFonts w:ascii="IRNazanin" w:hAnsi="IRNazanin" w:eastAsia="IRNazanin" w:cs="IRNazanin"/>
          <w:lang w:bidi="fa-IR"/>
          <w:color w:val="111111"/>
          <w:sz w:val="28"/>
          <w:szCs w:val="28"/>
          <w:rtl/>
        </w:rPr>
        <w:t xml:space="preserve">ثم یقبل علیهم بوجهه الشریف و قد تبلّل من دموع عینیه قائلا لهم بعطف و حنان:«قد عفوت عنکم،فهل عفوتم عنّی؟و ممّا کان منّی من سوء ملکة،فإنّی ملیک سوء لئیم ظالم،مملوک لملیک کریم جواد عادل محسن متفضّل...»و ینبری العبید قائلین له:قد عفونا عنک یا سیّدنا،فیقول لهم:«قولوا:اللهمّ اعف عن علیّ بن الحسین کما عفا عنّا،فاعتقه من النار کما أعتق رقابنا من الرق».</w:t>
      </w:r>
    </w:p>
    <w:p>
      <w:pPr>
        <w:pStyle w:val="BookText"/>
      </w:pPr>
      <w:r>
        <w:rPr>
          <w:rFonts w:ascii="IRNazanin" w:hAnsi="IRNazanin" w:eastAsia="IRNazanin" w:cs="IRNazanin"/>
          <w:lang w:bidi="fa-IR"/>
          <w:color w:val="111111"/>
          <w:sz w:val="28"/>
          <w:szCs w:val="28"/>
          <w:rtl/>
        </w:rPr>
        <w:t xml:space="preserve">فیقولون ذلک،و یقول بعدهم:«اللهمّ آمین ربّ العالمین،اذهبوا فقد عفوت عنکم،و أعتقت رقابکم رجاء للعفو عنّی و عتق رقبتی»فإذا کان یوم عید الفطر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5" w:name="pg10314_94058"/>
    <w:bookmarkEnd w:id="55"/>
    <w:p>
      <w:pPr>
        <w:pStyle w:val="BookText"/>
      </w:pPr>
      <w:r>
        <w:rPr>
          <w:rFonts w:ascii="IRNazanin" w:hAnsi="IRNazanin" w:eastAsia="IRNazanin" w:cs="IRNazanin"/>
          <w:lang w:bidi="fa-IR"/>
          <w:color w:val="111111"/>
          <w:sz w:val="28"/>
          <w:szCs w:val="28"/>
          <w:rtl/>
        </w:rPr>
        <w:t xml:space="preserve">أجازهم جائزة سنیّة تغنیهم عمّا فی أیدی الناس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176" w:name="_Toc85"/>
      <w:r>
        <w:t>4-دعاؤه:</w:t>
      </w:r>
      <w:bookmarkEnd w:id="176"/>
    </w:p>
    <w:p>
      <w:pPr>
        <w:pStyle w:val="Heading6"/>
      </w:pPr>
      <w:bookmarkStart w:id="177" w:name="_Toc86"/>
      <w:r>
        <w:t>أ-دعاؤه فی الأسحار:</w:t>
      </w:r>
      <w:bookmarkEnd w:id="177"/>
    </w:p>
    <w:p>
      <w:pPr>
        <w:pStyle w:val="BookText"/>
      </w:pPr>
      <w:r>
        <w:rPr>
          <w:rFonts w:ascii="IRNazanin" w:hAnsi="IRNazanin" w:eastAsia="IRNazanin" w:cs="IRNazanin"/>
          <w:lang w:bidi="fa-IR"/>
          <w:color w:val="111111"/>
          <w:sz w:val="28"/>
          <w:szCs w:val="28"/>
          <w:rtl/>
        </w:rPr>
        <w:t xml:space="preserve">و کان الإمام(علیه السّلام)یناجی ربّه و یدعوه بتضرّع و إخلاص فی سحر کلّ لیلة من لیالی شهر رمضان بالدعاء الجلیل الذی عرف بدعاء أبی حمزة الثمالی؛ لأنّه هو الذی رواه عنه،و هو من غرر أدعیة أهل البیت(علیهم السّلام)و هو یمثّل مدی إنابته و انقطاعه إلی اللّه تعالی کما أنّ فیه من المواعظ ما یوجب صرف النفس عن غرورها و شهواتها،کما یمتاز بجمال الاسلوب و روعة البیان و بلاغة العرض،و فیه من التذلّل و الخشوع و الخضوع أمام اللّه تعالی ما لا یمکن صدوره إلاّ عن إمام معصوم.</w:t>
      </w:r>
    </w:p>
    <w:p>
      <w:pPr>
        <w:pStyle w:val="BookText"/>
      </w:pPr>
      <w:r>
        <w:rPr>
          <w:rFonts w:ascii="IRNazanin" w:hAnsi="IRNazanin" w:eastAsia="IRNazanin" w:cs="IRNazanin"/>
          <w:lang w:bidi="fa-IR"/>
          <w:color w:val="111111"/>
          <w:sz w:val="28"/>
          <w:szCs w:val="28"/>
          <w:rtl/>
        </w:rPr>
        <w:t xml:space="preserve">و قد احتلّ هذا الدعاء مکانة مهمّة فی نفوس الأخیار و الصلحاء من المسلمین،إذ و اظبوا علی الدعاء به،و ممّا قاله الإمام(علیه السّلام)فی دعائه:</w:t>
      </w:r>
    </w:p>
    <w:p>
      <w:pPr>
        <w:pStyle w:val="BookText"/>
      </w:pPr>
      <w:r>
        <w:rPr>
          <w:rFonts w:ascii="IRNazanin" w:hAnsi="IRNazanin" w:eastAsia="IRNazanin" w:cs="IRNazanin"/>
          <w:lang w:bidi="fa-IR"/>
          <w:color w:val="111111"/>
          <w:sz w:val="28"/>
          <w:szCs w:val="28"/>
          <w:rtl/>
        </w:rPr>
        <w:t xml:space="preserve">«إلهی،لا تؤدّبنی بعقوبتک،و لا تمکر بی فی حیلتک،من أین لی الخیر یا ربّ و لا یوجد إلاّ من عندک؟و من أین لی النجاة و لا تستطاع إلاّ بک؟لا الذی أحسن استغنی عن عونک و رحمتک،و لا الذی أساء و اجترأ علیک و لم یرضک خرج عن قدرتک...</w:t>
      </w:r>
    </w:p>
    <w:p>
      <w:pPr>
        <w:pStyle w:val="BookText"/>
      </w:pPr>
      <w:r>
        <w:rPr>
          <w:rFonts w:ascii="IRNazanin" w:hAnsi="IRNazanin" w:eastAsia="IRNazanin" w:cs="IRNazanin"/>
          <w:lang w:bidi="fa-IR"/>
          <w:color w:val="111111"/>
          <w:sz w:val="28"/>
          <w:szCs w:val="28"/>
          <w:rtl/>
        </w:rPr>
        <w:t xml:space="preserve">بک عرفتک و أنت دللتنی علیک و دعوتنی الیک،و لو لا أنت لم أدر ما أنت.</w:t>
      </w:r>
    </w:p>
    <w:p>
      <w:pPr>
        <w:pStyle w:val="BookText"/>
      </w:pPr>
      <w:r>
        <w:rPr>
          <w:rFonts w:ascii="IRNazanin" w:hAnsi="IRNazanin" w:eastAsia="IRNazanin" w:cs="IRNazanin"/>
          <w:lang w:bidi="fa-IR"/>
          <w:color w:val="111111"/>
          <w:sz w:val="28"/>
          <w:szCs w:val="28"/>
          <w:rtl/>
        </w:rPr>
        <w:t xml:space="preserve">الحمد للّه الذی أدعوه فیجیبنی و إن کنت بطیئا حین یدعونی،و الحمد للّه الذی أسأله فیعطینی و إن کنت بخیلا حین یستقرضنی...</w:t>
      </w:r>
    </w:p>
    <w:p>
      <w:pPr>
        <w:pStyle w:val="BookText"/>
      </w:pPr>
      <w:r>
        <w:rPr>
          <w:rFonts w:ascii="IRNazanin" w:hAnsi="IRNazanin" w:eastAsia="IRNazanin" w:cs="IRNazanin"/>
          <w:lang w:bidi="fa-IR"/>
          <w:color w:val="111111"/>
          <w:sz w:val="28"/>
          <w:szCs w:val="28"/>
          <w:rtl/>
        </w:rPr>
        <w:t xml:space="preserve">أدعوک یا سیدی بلسان قد أخرسه ذنبه،ربّ اناجیک بقلب قد أوبقه جرمه،أدعوک یا ربّ راهبا راغبا راجیا خائفا،إذا رأیت مولای ذنوبی فزعت،و إذا رأیت کرمک طمعت...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واسع المغفرة،یا باسط الیدین بالرحمة،فو عزّتک یا سیّدی لو نهرتنی ما برحت </w:t>
      </w:r>
      <w:r>
        <w:rPr>
          <w:rStyle w:val="FootnoteReference"/>
        </w:rPr>
        <w:footnoteReference w:id="240"/>
      </w:r>
      <w:r>
        <w:rPr>
          <w:rFonts w:ascii="IRNazanin" w:hAnsi="IRNazanin" w:eastAsia="IRNazanin" w:cs="IRNazanin"/>
          <w:lang w:bidi="fa-IR"/>
          <w:color w:val="111111"/>
          <w:sz w:val="28"/>
          <w:szCs w:val="28"/>
          <w:rtl/>
        </w:rPr>
        <w:t xml:space="preserve">من بابک و لا کففت عن تملّقک </w:t>
      </w:r>
      <w:r>
        <w:rPr>
          <w:rStyle w:val="FootnoteReference"/>
        </w:rPr>
        <w:footnoteReference w:id="241"/>
      </w:r>
      <w:r>
        <w:rPr>
          <w:rFonts w:ascii="IRNazanin" w:hAnsi="IRNazanin" w:eastAsia="IRNazanin" w:cs="IRNazanin"/>
          <w:lang w:bidi="fa-IR"/>
          <w:color w:val="111111"/>
          <w:sz w:val="28"/>
          <w:szCs w:val="28"/>
          <w:rtl/>
        </w:rPr>
        <w:t xml:space="preserve">لما انتهی إلیّ من المعرفة بجودک و کرمک...</w:t>
      </w:r>
    </w:p>
    <w:p>
      <w:pPr>
        <w:pStyle w:val="BookText"/>
      </w:pPr>
      <w:r>
        <w:rPr>
          <w:rFonts w:ascii="IRNazanin" w:hAnsi="IRNazanin" w:eastAsia="IRNazanin" w:cs="IRNazanin"/>
          <w:lang w:bidi="fa-IR"/>
          <w:color w:val="111111"/>
          <w:sz w:val="28"/>
          <w:szCs w:val="28"/>
          <w:rtl/>
        </w:rPr>
        <w:t xml:space="preserve">اللهمّ إنّی کلّما قلت قد تهیّأت و تعبّأت و قمت للصلاة بین یدیک و ناجیتک ألقیت علیّ نعاسا إذا أنا صلّیت و سلبتنی مناجاتک إذا أنا ناجیت،ما لی کلّما قلت قد صلحت سریرتی </w:t>
      </w:r>
      <w:r>
        <w:rPr>
          <w:rStyle w:val="FootnoteReference"/>
        </w:rPr>
        <w:footnoteReference w:id="242"/>
      </w:r>
      <w:r>
        <w:rPr>
          <w:rFonts w:ascii="IRNazanin" w:hAnsi="IRNazanin" w:eastAsia="IRNazanin" w:cs="IRNazanin"/>
          <w:lang w:bidi="fa-IR"/>
          <w:color w:val="111111"/>
          <w:sz w:val="28"/>
          <w:szCs w:val="28"/>
          <w:rtl/>
        </w:rPr>
        <w:t xml:space="preserve">و قرب من مجالس التوابین مجلسی عرضت لی بلیة أزالت قدمی و حالت بینی و بین خدمتک.سیدی لعلّک عن بابک طردتنی،و عن خدمتک نحیتنی،أو لعلّک رأیتنی مستخفّا بحقّک فأقصیتنی،أو لعلّک فقدتنی من مجالس العلماء فخذلتنی،أو لعلّک رأیتنی فی الغافلین فمن رحمتک آیستنی،أو لعلّک رأیتنی آلف مجالس البطّالین فبینی و بینهم خلّیتنی،أو لعلّک لم تحبّ أن تسمع دعائی فباعدتنی،أو لعلّک بجرمی و جریرتی کافیتنی، أو لعلّک بقلّة حیائی منک جازیتنی...</w:t>
      </w:r>
    </w:p>
    <w:p>
      <w:pPr>
        <w:pStyle w:val="BookText"/>
      </w:pPr>
      <w:r>
        <w:rPr>
          <w:rFonts w:ascii="IRNazanin" w:hAnsi="IRNazanin" w:eastAsia="IRNazanin" w:cs="IRNazanin"/>
          <w:lang w:bidi="fa-IR"/>
          <w:color w:val="111111"/>
          <w:sz w:val="28"/>
          <w:szCs w:val="28"/>
          <w:rtl/>
        </w:rPr>
        <w:t xml:space="preserve">إلهی،لو قرنتنی بالأصفاد و منعتنی سیبک </w:t>
      </w:r>
      <w:r>
        <w:rPr>
          <w:rStyle w:val="FootnoteReference"/>
        </w:rPr>
        <w:footnoteReference w:id="243"/>
      </w:r>
      <w:r>
        <w:rPr>
          <w:rFonts w:ascii="IRNazanin" w:hAnsi="IRNazanin" w:eastAsia="IRNazanin" w:cs="IRNazanin"/>
          <w:lang w:bidi="fa-IR"/>
          <w:color w:val="111111"/>
          <w:sz w:val="28"/>
          <w:szCs w:val="28"/>
          <w:rtl/>
        </w:rPr>
        <w:t xml:space="preserve">من بین الأشهاد و دللت علی فضایحی عیون العباد و أمرت بی إلی النار و حلت بینی و بین الأبرار؛ما قطعت رجائی منک،و ما صرفت تأمیلی للعفو عنک،و لا خرج حبّک من قلبی...</w:t>
      </w:r>
    </w:p>
    <w:p>
      <w:pPr>
        <w:pStyle w:val="BookText"/>
      </w:pPr>
      <w:r>
        <w:rPr>
          <w:rFonts w:ascii="IRNazanin" w:hAnsi="IRNazanin" w:eastAsia="IRNazanin" w:cs="IRNazanin"/>
          <w:lang w:bidi="fa-IR"/>
          <w:color w:val="111111"/>
          <w:sz w:val="28"/>
          <w:szCs w:val="28"/>
          <w:rtl/>
        </w:rPr>
        <w:t xml:space="preserve">ارحم فی هذه الدنیا غربتی،و عند الموت کربتی،و فی القبر وحدتی،و فی اللحد وحشتی،و إذا نشرت للحساب بین یدیک ذلّ موقفی،و اغفر لی ما خفی علی الآدمیّین من عملی،و أدم لی ما به سترتنی،و ارحمنی صریعا علی الفراش،تقلّبنی أیدی أحبّتی،و تفضّل علیّ ممدودا علی المغتسل یقلّبنی صالح جیرتی،و تحنّن علیّ محمولا قد تناول الأقرباء أطراف جنازتی،و جد علیّ منقولا قد نزلت بک وحیدا فی حفرتی،و ارحم فی ذلک البیت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6" w:name="pg10314_94060"/>
    <w:bookmarkEnd w:id="56"/>
    <w:p>
      <w:pPr>
        <w:pStyle w:val="BookText"/>
      </w:pPr>
      <w:r>
        <w:rPr>
          <w:rFonts w:ascii="IRNazanin" w:hAnsi="IRNazanin" w:eastAsia="IRNazanin" w:cs="IRNazanin"/>
          <w:lang w:bidi="fa-IR"/>
          <w:color w:val="111111"/>
          <w:sz w:val="28"/>
          <w:szCs w:val="28"/>
          <w:rtl/>
        </w:rPr>
        <w:t xml:space="preserve">الجدید غربتی،حتی لا أستأنس بغیرک...»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الإمام(علیه السّلام)یتأثّر إذا انطوت أیام شهر رمضان؛لأنّه عید أولیاء اللّه تعالی،و کان یودّعه بدعاء جلیل نقتطف منه ما یلی:</w:t>
      </w:r>
    </w:p>
    <w:p>
      <w:pPr>
        <w:pStyle w:val="BookText"/>
      </w:pPr>
      <w:r>
        <w:rPr>
          <w:rFonts w:ascii="IRNazanin" w:hAnsi="IRNazanin" w:eastAsia="IRNazanin" w:cs="IRNazanin"/>
          <w:lang w:bidi="fa-IR"/>
          <w:color w:val="111111"/>
          <w:sz w:val="28"/>
          <w:szCs w:val="28"/>
          <w:rtl/>
        </w:rPr>
        <w:t xml:space="preserve">«السلام علیک یا شهر اللّه الأکبر و یا عید أولیائه.</w:t>
      </w:r>
    </w:p>
    <w:p>
      <w:pPr>
        <w:pStyle w:val="BookText"/>
      </w:pPr>
      <w:r>
        <w:rPr>
          <w:rFonts w:ascii="IRNazanin" w:hAnsi="IRNazanin" w:eastAsia="IRNazanin" w:cs="IRNazanin"/>
          <w:lang w:bidi="fa-IR"/>
          <w:color w:val="111111"/>
          <w:sz w:val="28"/>
          <w:szCs w:val="28"/>
          <w:rtl/>
        </w:rPr>
        <w:t xml:space="preserve">السلام علیک یا أکرم مصحوب من الأوقات،و یا خیر شهر فی الأیام و الساعات.</w:t>
      </w:r>
    </w:p>
    <w:p>
      <w:pPr>
        <w:pStyle w:val="BookText"/>
      </w:pPr>
      <w:r>
        <w:rPr>
          <w:rFonts w:ascii="IRNazanin" w:hAnsi="IRNazanin" w:eastAsia="IRNazanin" w:cs="IRNazanin"/>
          <w:lang w:bidi="fa-IR"/>
          <w:color w:val="111111"/>
          <w:sz w:val="28"/>
          <w:szCs w:val="28"/>
          <w:rtl/>
        </w:rPr>
        <w:t xml:space="preserve">السلام علیک من شهر قربت فیه الآمال،و نشرت فیه الأعمال.</w:t>
      </w:r>
    </w:p>
    <w:p>
      <w:pPr>
        <w:pStyle w:val="BookText"/>
      </w:pPr>
      <w:r>
        <w:rPr>
          <w:rFonts w:ascii="IRNazanin" w:hAnsi="IRNazanin" w:eastAsia="IRNazanin" w:cs="IRNazanin"/>
          <w:lang w:bidi="fa-IR"/>
          <w:color w:val="111111"/>
          <w:sz w:val="28"/>
          <w:szCs w:val="28"/>
          <w:rtl/>
        </w:rPr>
        <w:t xml:space="preserve">السلام علیک من قرین جلّ قدره موجودا،و أفجع فقده مفقودا،و مرجوّ آلم فراقه.</w:t>
      </w:r>
    </w:p>
    <w:p>
      <w:pPr>
        <w:pStyle w:val="BookText"/>
      </w:pPr>
      <w:r>
        <w:rPr>
          <w:rFonts w:ascii="IRNazanin" w:hAnsi="IRNazanin" w:eastAsia="IRNazanin" w:cs="IRNazanin"/>
          <w:lang w:bidi="fa-IR"/>
          <w:color w:val="111111"/>
          <w:sz w:val="28"/>
          <w:szCs w:val="28"/>
          <w:rtl/>
        </w:rPr>
        <w:t xml:space="preserve">السلام علیک من ألیف آنس مقبلا فسرّ،و أوحش منقضیا فمضّ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علیک من مجاور رقّت فیه القلوب،و قلّت فیه الذنوب.</w:t>
      </w:r>
    </w:p>
    <w:p>
      <w:pPr>
        <w:pStyle w:val="BookText"/>
      </w:pPr>
      <w:r>
        <w:rPr>
          <w:rFonts w:ascii="IRNazanin" w:hAnsi="IRNazanin" w:eastAsia="IRNazanin" w:cs="IRNazanin"/>
          <w:lang w:bidi="fa-IR"/>
          <w:color w:val="111111"/>
          <w:sz w:val="28"/>
          <w:szCs w:val="28"/>
          <w:rtl/>
        </w:rPr>
        <w:t xml:space="preserve">السلام علیک من ناصر أعان علی الشیطان.</w:t>
      </w:r>
    </w:p>
    <w:p>
      <w:pPr>
        <w:pStyle w:val="BookText"/>
      </w:pPr>
      <w:r>
        <w:rPr>
          <w:rFonts w:ascii="IRNazanin" w:hAnsi="IRNazanin" w:eastAsia="IRNazanin" w:cs="IRNazanin"/>
          <w:lang w:bidi="fa-IR"/>
          <w:color w:val="111111"/>
          <w:sz w:val="28"/>
          <w:szCs w:val="28"/>
          <w:rtl/>
        </w:rPr>
        <w:t xml:space="preserve">السلام علیک و علی لیلة القدر التی هی خیر من ألف شهر.</w:t>
      </w:r>
    </w:p>
    <w:p>
      <w:pPr>
        <w:pStyle w:val="BookText"/>
      </w:pPr>
      <w:r>
        <w:rPr>
          <w:rFonts w:ascii="IRNazanin" w:hAnsi="IRNazanin" w:eastAsia="IRNazanin" w:cs="IRNazanin"/>
          <w:lang w:bidi="fa-IR"/>
          <w:color w:val="111111"/>
          <w:sz w:val="28"/>
          <w:szCs w:val="28"/>
          <w:rtl/>
        </w:rPr>
        <w:t xml:space="preserve">السلام علیک ما کان أحرصنا بالأمس علیک،و أشدّ شوقنا غدا إلیک.</w:t>
      </w:r>
    </w:p>
    <w:p>
      <w:pPr>
        <w:pStyle w:val="BookText"/>
      </w:pPr>
      <w:r>
        <w:rPr>
          <w:rFonts w:ascii="IRNazanin" w:hAnsi="IRNazanin" w:eastAsia="IRNazanin" w:cs="IRNazanin"/>
          <w:lang w:bidi="fa-IR"/>
          <w:color w:val="111111"/>
          <w:sz w:val="28"/>
          <w:szCs w:val="28"/>
          <w:rtl/>
        </w:rPr>
        <w:t xml:space="preserve">اللهمّ اسلخنا بانسلاخ هذا الشهر </w:t>
      </w:r>
      <w:r>
        <w:rPr>
          <w:rStyle w:val="FootnoteReference"/>
        </w:rPr>
        <w:footnoteReference w:id="246"/>
      </w:r>
      <w:r>
        <w:rPr>
          <w:rFonts w:ascii="IRNazanin" w:hAnsi="IRNazanin" w:eastAsia="IRNazanin" w:cs="IRNazanin"/>
          <w:lang w:bidi="fa-IR"/>
          <w:color w:val="111111"/>
          <w:sz w:val="28"/>
          <w:szCs w:val="28"/>
          <w:rtl/>
        </w:rPr>
        <w:t xml:space="preserve">من خطایانا،و أخرجنا بخروجه من سیئاتنا، و اجعلنا من أسعد أهله به،و أجزلهم قسما فیه،و أوفرهم حظّا منه...»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178" w:name="_Toc87"/>
      <w:r>
        <w:t>5-حجّه(علیه السّلام):</w:t>
      </w:r>
      <w:bookmarkEnd w:id="178"/>
    </w:p>
    <w:p>
      <w:pPr>
        <w:pStyle w:val="Heading6"/>
      </w:pPr>
      <w:bookmarkStart w:id="179" w:name="_Toc88"/>
      <w:r>
        <w:t>اشارة</w:t>
      </w:r>
      <w:bookmarkEnd w:id="179"/>
    </w:p>
    <w:p>
      <w:pPr>
        <w:pStyle w:val="BookText"/>
      </w:pPr>
      <w:r>
        <w:rPr>
          <w:rFonts w:ascii="IRNazanin" w:hAnsi="IRNazanin" w:eastAsia="IRNazanin" w:cs="IRNazanin"/>
          <w:lang w:bidi="fa-IR"/>
          <w:color w:val="111111"/>
          <w:sz w:val="28"/>
          <w:szCs w:val="28"/>
          <w:rtl/>
        </w:rPr>
        <w:t xml:space="preserve">و کان یحثّ علی الحج و العمرة بقوله:حجّوا و اعتمروا تصح أجسادکم،و تتّسع أرزاقکم،و یصلح إیمانکم،و تکفوا مؤونة الناس و مؤونة عیالکم»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قال(علیه السّلام):«الحاج مغفور له،و موجوب له الجنّة،و مستأنف به العمل،و محفوظ فی أهله و ماله»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السّلام):«الساعی بین الصفا و المروة تشفع له الملائکة»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السّلام)یدعو إلی تکریم الحجّاج إذا قدموا من بیت اللّه الحرام و یقول:«استبشروا بالحجّاج إذا قدموا و صافحوهم،و عظّموهم تشارکوهم فی الأجر قبل أن تخالطهم الذنوب»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حجّ(علیه السّلام)غیر مرّة ماشیا کما حج أبوه و عمّه الحسن(علیهم السّلام)،و حج علی ناقته عشرین حجّة و کان یرفق بها کثیرا.</w:t>
      </w:r>
    </w:p>
    <w:p>
      <w:pPr>
        <w:pStyle w:val="BookText"/>
      </w:pPr>
      <w:r>
        <w:rPr>
          <w:rFonts w:ascii="IRNazanin" w:hAnsi="IRNazanin" w:eastAsia="IRNazanin" w:cs="IRNazanin"/>
          <w:lang w:bidi="fa-IR"/>
          <w:color w:val="111111"/>
          <w:sz w:val="28"/>
          <w:szCs w:val="28"/>
          <w:rtl/>
        </w:rPr>
        <w:t xml:space="preserve">و قال ابراهیم بن علیّ:حججت مع علیّ بن الحسین فتلکّأت ناقته فأشار الیها بالقضیب،ثم ردّ یده،و قال:«آه من القصاص...»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الإمام(علیه السّلام)إذا أراد السفر إلی بیت اللّه الحرام احتفّ به القرّاء و العلماء؛لأنّهم کانوا یتزوّدون منه العلوم و المعارف و الحکم و الآداب،و قال سعید بن المسیب:إنّ القرّاء کانوا لا یخرجون إلی مکّة حتی یخرج علیّ بن الحسین،فخرج و خرجنا معه ألف راکب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اذا انتهی الإمام إلی إحدی المواقیت التی یحرم منها؛یأخذ بعمل سنن الإحرام،و إذا أراد التلبیة عند عقد الإحرام اصفرّ لونه و اضطرب و لم یستطع أن یلبّی،فاذا قیل له:ما لک لا تلبّی؟قال:«أخشی أن أقول:لبیک،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لی:لا لبیک».</w:t>
      </w:r>
    </w:p>
    <w:p>
      <w:pPr>
        <w:pStyle w:val="BookText"/>
      </w:pPr>
      <w:r>
        <w:rPr>
          <w:rFonts w:ascii="IRNazanin" w:hAnsi="IRNazanin" w:eastAsia="IRNazanin" w:cs="IRNazanin"/>
          <w:lang w:bidi="fa-IR"/>
          <w:color w:val="111111"/>
          <w:sz w:val="28"/>
          <w:szCs w:val="28"/>
          <w:rtl/>
        </w:rPr>
        <w:t xml:space="preserve">و إذا لبّی غشی علیه من کثرة خوفه من اللّه تعالی،و یسقط من راحلته، و لا یزال یعتریه هذا الحال حتی یقضی حجّه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الإمام(علیه السّلام)إذا أدّی مناسکه فی البیت الحرام؛أقبل علی الصلاة تحت میزاب الرحمة.و رآه طاووس الیمانی فی ذلک المکان قائما و هو یدعو اللّه و یبکی من خشیة اللّه،فلمّا فرغ من صلاته قال له طاووس:رأیتک علی حالة من الخشوع و لک ثلاثة امور،أرجو أن تؤمنک من الخوف،أحدها:</w:t>
      </w:r>
    </w:p>
    <w:p>
      <w:pPr>
        <w:pStyle w:val="BookText"/>
      </w:pPr>
      <w:r>
        <w:rPr>
          <w:rFonts w:ascii="IRNazanin" w:hAnsi="IRNazanin" w:eastAsia="IRNazanin" w:cs="IRNazanin"/>
          <w:lang w:bidi="fa-IR"/>
          <w:color w:val="111111"/>
          <w:sz w:val="28"/>
          <w:szCs w:val="28"/>
          <w:rtl/>
        </w:rPr>
        <w:t xml:space="preserve">أنّک ابن رسول اللّه(صلّی اللّه علیه و اله)،الثانی:شفاعة جدّک،الثالث:رحمة اللّه.</w:t>
      </w:r>
    </w:p>
    <w:p>
      <w:pPr>
        <w:pStyle w:val="BookText"/>
      </w:pPr>
      <w:r>
        <w:rPr>
          <w:rFonts w:ascii="Amiri" w:hAnsi="Amiri" w:eastAsia="Amiri" w:cs="Amiri"/>
          <w:lang w:bidi="ar-SA"/>
          <w:color w:val="111111"/>
          <w:sz w:val="28"/>
          <w:szCs w:val="28"/>
          <w:rtl/>
        </w:rPr>
        <w:t xml:space="preserve">فأجابه الإمام(علیه السّلام)قائلا:«یا طاووس،أمّا أنّی ابن رسول اللّه(صلّی اللّه علیه و اله)فلا یؤمننی و قد سمعت اللّه تعالی یقول: فَلاٰ أَنْسٰابَ بَیْنَهُمْ یَوْمَئِذٍ وَ لاٰ یَتَسٰاءَلُونَ </w:t>
      </w:r>
      <w:r>
        <w:rPr>
          <w:rStyle w:val="FootnoteReference"/>
        </w:rPr>
        <w:footnoteReference w:id="255"/>
      </w:r>
      <w:r>
        <w:rPr>
          <w:rFonts w:ascii="Amiri" w:hAnsi="Amiri" w:eastAsia="Amiri" w:cs="Amiri"/>
          <w:lang w:bidi="ar-SA"/>
          <w:color w:val="111111"/>
          <w:sz w:val="28"/>
          <w:szCs w:val="28"/>
          <w:rtl/>
        </w:rPr>
        <w:t xml:space="preserve">،و أمّا شفاعه جدّی فلا تؤمننی؛لانّ اللّه تعالی یقول: وَ لاٰ یَشْفَعُونَ إِلاّٰ لِمَنِ ارْتَضیٰ </w:t>
      </w:r>
      <w:r>
        <w:rPr>
          <w:rStyle w:val="FootnoteReference"/>
        </w:rPr>
        <w:footnoteReference w:id="256"/>
      </w:r>
      <w:r>
        <w:rPr>
          <w:rFonts w:ascii="Amiri" w:hAnsi="Amiri" w:eastAsia="Amiri" w:cs="Amiri"/>
          <w:lang w:bidi="ar-SA"/>
          <w:color w:val="111111"/>
          <w:sz w:val="28"/>
          <w:szCs w:val="28"/>
          <w:rtl/>
        </w:rPr>
        <w:t xml:space="preserve">و أمّا رحمة اللّه فاللّه یقول: إِنَّ رَحْمَتَ اللّٰهِ قَرِیبٌ مِنَ الْمُحْسِنِینَ </w:t>
      </w:r>
      <w:r>
        <w:rPr>
          <w:rStyle w:val="FootnoteReference"/>
        </w:rPr>
        <w:footnoteReference w:id="257"/>
      </w:r>
      <w:r>
        <w:rPr>
          <w:rFonts w:ascii="IRNazanin" w:hAnsi="IRNazanin" w:eastAsia="IRNazanin" w:cs="IRNazanin"/>
          <w:lang w:bidi="fa-IR"/>
          <w:color w:val="111111"/>
          <w:sz w:val="28"/>
          <w:szCs w:val="28"/>
          <w:rtl/>
        </w:rPr>
        <w:t xml:space="preserve">و لا أعلم أنّی محسن»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طاووس:رأیت علیّ بن الحسین یطوف من العشاء إلی السحر و یتعبّد،فإذا لم یر أحدا رمق السماء بطرفه و قال:«الهی،غارت نجوم سماواتک، و هجعت عیون أنامک،و أبوابک مفتّحات للسائلین،جئتک لتغفر لی و ترحمنی و ترینی وجه جدی محمد(صلّی اللّه علیه و اله)فی عرصات القیامة»ثم بکی و قال:«أما و عزّتک و جلالک ما أردت بمعصیتی مخالفتک،و ما عصیتک إذ عصیتک و أنا بک شاکّ،و لا بنکالک جاهل،و لا لعقوبتک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7" w:name="pg10314_94063"/>
    <w:bookmarkEnd w:id="57"/>
    <w:p>
      <w:pPr>
        <w:pStyle w:val="BookText"/>
      </w:pPr>
      <w:r>
        <w:rPr>
          <w:rFonts w:ascii="IRNazanin" w:hAnsi="IRNazanin" w:eastAsia="IRNazanin" w:cs="IRNazanin"/>
          <w:lang w:bidi="fa-IR"/>
          <w:color w:val="111111"/>
          <w:sz w:val="28"/>
          <w:szCs w:val="28"/>
          <w:rtl/>
        </w:rPr>
        <w:t xml:space="preserve">متعرّض،و لکن سوّلت لی نفسی،و أعاننی علی ذلک سترک المرخی به علیّ،فأنا الآن من عذابک من یستنقذنی،و بحبل من اعتصم إن قطعت حبلک عنّی...» .ثم خرّ إلی الأرض ساجدا،فدنوت منه و رفعت رأسه و وضعته فی حجری،فوقعت قطرات من دموعی علی خدّه الشریف فاستوی جالسا،و قال بصوت خافت:«من هذا الذی أشغلنی عن ذکر ربی؟».</w:t>
      </w:r>
    </w:p>
    <w:p>
      <w:pPr>
        <w:pStyle w:val="BookText"/>
      </w:pPr>
      <w:r>
        <w:rPr>
          <w:rFonts w:ascii="IRNazanin" w:hAnsi="IRNazanin" w:eastAsia="IRNazanin" w:cs="IRNazanin"/>
          <w:lang w:bidi="fa-IR"/>
          <w:color w:val="111111"/>
          <w:sz w:val="28"/>
          <w:szCs w:val="28"/>
          <w:rtl/>
        </w:rPr>
        <w:t xml:space="preserve">فأجابه طاووس بخضوع و إجلال:أنا طاووس یا ابن رسول اللّه،ما هذا الجزع و الفزع و نحن یلزمنا أن نفعل مثل هذا و نحن عاصون جانون؟أبوک الحسین بن علیّ و امّک فاطمة الزهراء و جدّک رسول اللّه.</w:t>
      </w:r>
    </w:p>
    <w:p>
      <w:pPr>
        <w:pStyle w:val="BookText"/>
      </w:pPr>
      <w:r>
        <w:rPr>
          <w:rFonts w:ascii="Amiri" w:hAnsi="Amiri" w:eastAsia="Amiri" w:cs="Amiri"/>
          <w:lang w:bidi="ar-SA"/>
          <w:color w:val="111111"/>
          <w:sz w:val="28"/>
          <w:szCs w:val="28"/>
          <w:rtl/>
        </w:rPr>
        <w:t xml:space="preserve">فأجابه الإمام(علیه السّلام):«هیهات هیهات یا طاووس،دع عنک حدیث أبی و امی و جدّی،خلق اللّه الجنة لمن أطاعه و أحسن و لو کان عبدا حبشیا،و خلق النار لمن عصاه و لو کان سیّدا قرشیا،أما سمعت قوله تعالی: فَإِذٰا نُفِخَ فِی الصُّورِ فَلاٰ أَنْسٰابَ بَیْنَهُمْ یَوْمَئِذٍ وَ لاٰ یَتَسٰاءَلُونَ ؟و اللّه لا ینفعک غدا إلاّ ما تقدّمه من عمل صالح»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6"/>
      </w:pPr>
      <w:bookmarkStart w:id="180" w:name="_Toc89"/>
      <w:r>
        <w:t>دعاؤه فی یوم عرفة:</w:t>
      </w:r>
      <w:bookmarkEnd w:id="180"/>
    </w:p>
    <w:p>
      <w:pPr>
        <w:pStyle w:val="BookText"/>
      </w:pPr>
      <w:r>
        <w:rPr>
          <w:rFonts w:ascii="IRNazanin" w:hAnsi="IRNazanin" w:eastAsia="IRNazanin" w:cs="IRNazanin"/>
          <w:lang w:bidi="fa-IR"/>
          <w:color w:val="111111"/>
          <w:sz w:val="28"/>
          <w:szCs w:val="28"/>
          <w:rtl/>
        </w:rPr>
        <w:t xml:space="preserve">و کان الإمام(علیه السّلام)فی عرفات یقوم بالصلاة و الدعاء و تلاوة القرآن الکریم،و کان یدعو بدعاء جلیل و هو من غرر أدعیة أئمّة أهل البیت(علیهم السّلام)، و فیما یلی بعض المقتطفات منه:</w:t>
      </w:r>
    </w:p>
    <w:p>
      <w:pPr>
        <w:pStyle w:val="BookText"/>
      </w:pPr>
      <w:r>
        <w:rPr>
          <w:rFonts w:ascii="IRNazanin" w:hAnsi="IRNazanin" w:eastAsia="IRNazanin" w:cs="IRNazanin"/>
          <w:lang w:bidi="fa-IR"/>
          <w:color w:val="111111"/>
          <w:sz w:val="28"/>
          <w:szCs w:val="28"/>
          <w:rtl/>
        </w:rPr>
        <w:t xml:space="preserve">«الحمد للّه ربّ العالمین،اللهمّ لک الحمد بدیع السماوات و الأرض </w:t>
      </w:r>
      <w:r>
        <w:rPr>
          <w:rStyle w:val="FootnoteReference"/>
        </w:rPr>
        <w:footnoteReference w:id="260"/>
      </w:r>
      <w:r>
        <w:rPr>
          <w:rFonts w:ascii="IRNazanin" w:hAnsi="IRNazanin" w:eastAsia="IRNazanin" w:cs="IRNazanin"/>
          <w:lang w:bidi="fa-IR"/>
          <w:color w:val="111111"/>
          <w:sz w:val="28"/>
          <w:szCs w:val="28"/>
          <w:rtl/>
        </w:rPr>
        <w:t xml:space="preserve">ذا الجلال و الإکرام،ربّ الأرباب،و إله کلّ مألوه،و خالق کلّ مخلوق،و وارث کلّ شیء لیس کمثله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شیء،و لا یعزب </w:t>
      </w:r>
      <w:r>
        <w:rPr>
          <w:rStyle w:val="FootnoteReference"/>
        </w:rPr>
        <w:footnoteReference w:id="261"/>
      </w:r>
      <w:r>
        <w:rPr>
          <w:rFonts w:ascii="IRNazanin" w:hAnsi="IRNazanin" w:eastAsia="IRNazanin" w:cs="IRNazanin"/>
          <w:lang w:bidi="fa-IR"/>
          <w:color w:val="111111"/>
          <w:sz w:val="28"/>
          <w:szCs w:val="28"/>
          <w:rtl/>
        </w:rPr>
        <w:t xml:space="preserve">عنه علم شیء،و هو بکلّ شیء محیط،و هو علی کلّ شیء رقیب.</w:t>
      </w:r>
    </w:p>
    <w:p>
      <w:pPr>
        <w:pStyle w:val="BookText"/>
      </w:pPr>
      <w:r>
        <w:rPr>
          <w:rFonts w:ascii="IRNazanin" w:hAnsi="IRNazanin" w:eastAsia="IRNazanin" w:cs="IRNazanin"/>
          <w:lang w:bidi="fa-IR"/>
          <w:color w:val="111111"/>
          <w:sz w:val="28"/>
          <w:szCs w:val="28"/>
          <w:rtl/>
        </w:rPr>
        <w:t xml:space="preserve">أنت اللّه لا اله إلاّ أنت الأحد المتوحّد الفرد،و أنت اللّه لا اله إلاّ أنت الکریم المتکرّم العظیم المتعظّم الکبیر المتکبّر،و أنت اللّه لا اله إلاّ أنت العلیّ المتعال الشدید المحال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أنت الذی قصرت الأوهام عن ذاتیتک،و عجزت الأفهام عن کیفیتک،و لم تدرک الأبصار موضع أینیّتک،أنت الذی لا تحدّ فتکون محدودا،و لم تمثل فتکون موجودا،و لم تلد فتکون مولودا.</w:t>
      </w:r>
    </w:p>
    <w:p>
      <w:pPr>
        <w:pStyle w:val="BookText"/>
      </w:pPr>
      <w:r>
        <w:rPr>
          <w:rFonts w:ascii="IRNazanin" w:hAnsi="IRNazanin" w:eastAsia="IRNazanin" w:cs="IRNazanin"/>
          <w:lang w:bidi="fa-IR"/>
          <w:color w:val="111111"/>
          <w:sz w:val="28"/>
          <w:szCs w:val="28"/>
          <w:rtl/>
        </w:rPr>
        <w:t xml:space="preserve">لک الحمد حمدا یدوم بدوامک،و لک الحمد حمدا خالدا بنعمتک،و لک الحمد حمدا یوازی صنعک،و لک الحمد حمدا یزید علی رضاک،و لک الحمد حمدا مع حمد کلّ حامد.</w:t>
      </w:r>
    </w:p>
    <w:p>
      <w:pPr>
        <w:pStyle w:val="BookText"/>
      </w:pPr>
      <w:r>
        <w:rPr>
          <w:rFonts w:ascii="IRNazanin" w:hAnsi="IRNazanin" w:eastAsia="IRNazanin" w:cs="IRNazanin"/>
          <w:lang w:bidi="fa-IR"/>
          <w:color w:val="111111"/>
          <w:sz w:val="28"/>
          <w:szCs w:val="28"/>
          <w:rtl/>
        </w:rPr>
        <w:t xml:space="preserve">ربّ صلّ علی محمد و آله صلاة زاکیة لا تکون صلاة أزکی منها،و صلّ علیه صلاة نامیة لا تکون صلاة أنمی منها،و صلّ علیه صلاة راضیة لا تکون صلاة فوقها.. .ربّ صلّ علی أطائب أهل بیته الذین اخترتهم لأمرک،و جعلتهم خزنة علمک و حفظة دینک،و خلفاءک فی أرضک،و حججک علی عبادک،و طهّرتهم من الرجس و الدنس تطهیرا بإرادتک، و جعلتهم الوسیلة إلیک و المسلک إلی جنّتک.</w:t>
      </w:r>
    </w:p>
    <w:p>
      <w:pPr>
        <w:pStyle w:val="BookText"/>
      </w:pPr>
      <w:r>
        <w:rPr>
          <w:rFonts w:ascii="IRNazanin" w:hAnsi="IRNazanin" w:eastAsia="IRNazanin" w:cs="IRNazanin"/>
          <w:lang w:bidi="fa-IR"/>
          <w:color w:val="111111"/>
          <w:sz w:val="28"/>
          <w:szCs w:val="28"/>
          <w:rtl/>
        </w:rPr>
        <w:t xml:space="preserve">اللهمّ إنّک أیّدت دینک فی کلّ أوان بإمام أقمته علما لعبادک و منارا فی بلادک،بعد أن وصلت حبله بحبلک،و جعلته الذریعة إلی رضوانک،و افترضت طاعته،و حذّرت معصیته،و أمرت بامتثال أوامره و الانتهاء عند نهیه،و ألاّ یتقدّمه متقدّم و لا یتأخّر عنه متأخّر، فهو عصمة اللائذین،و کهف المؤمنین،و عروة المتمسّکین،و بهاء العالمین.</w:t>
      </w:r>
    </w:p>
    <w:p>
      <w:pPr>
        <w:pStyle w:val="BookText"/>
      </w:pPr>
      <w:r>
        <w:rPr>
          <w:rFonts w:ascii="IRNazanin" w:hAnsi="IRNazanin" w:eastAsia="IRNazanin" w:cs="IRNazanin"/>
          <w:lang w:bidi="fa-IR"/>
          <w:color w:val="111111"/>
          <w:sz w:val="28"/>
          <w:szCs w:val="28"/>
          <w:rtl/>
        </w:rPr>
        <w:t xml:space="preserve">و انزع من قلبی حبّ دنیا دنیة تنهی عمّا عندک،و تصدّ عن ابتغاء الوسیلة إلیک، و تذهل عن التقرّب منک،و زیّن لی التفرّد بمناجاتک باللیل و النهار،وهب لی عصمة تدنینی من خشیتک،و تقطعنی عن رکوب محارمک،و تفکّنی من أسر العظائم،وهب لی التطهیر من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10314_94065"/>
    <w:bookmarkEnd w:id="58"/>
    <w:p>
      <w:pPr>
        <w:pStyle w:val="BookText"/>
      </w:pPr>
      <w:r>
        <w:rPr>
          <w:rFonts w:ascii="IRNazanin" w:hAnsi="IRNazanin" w:eastAsia="IRNazanin" w:cs="IRNazanin"/>
          <w:lang w:bidi="fa-IR"/>
          <w:color w:val="111111"/>
          <w:sz w:val="28"/>
          <w:szCs w:val="28"/>
          <w:rtl/>
        </w:rPr>
        <w:t xml:space="preserve">دنس العصیان،و أذهب عنّی درن الخطایا،و سربلنی </w:t>
      </w:r>
      <w:r>
        <w:rPr>
          <w:rStyle w:val="FootnoteReference"/>
        </w:rPr>
        <w:footnoteReference w:id="263"/>
      </w:r>
      <w:r>
        <w:rPr>
          <w:rFonts w:ascii="IRNazanin" w:hAnsi="IRNazanin" w:eastAsia="IRNazanin" w:cs="IRNazanin"/>
          <w:lang w:bidi="fa-IR"/>
          <w:color w:val="111111"/>
          <w:sz w:val="28"/>
          <w:szCs w:val="28"/>
          <w:rtl/>
        </w:rPr>
        <w:t xml:space="preserve">بسربال عافیتک.</w:t>
      </w:r>
    </w:p>
    <w:p>
      <w:pPr>
        <w:pStyle w:val="BookText"/>
      </w:pPr>
      <w:r>
        <w:rPr>
          <w:rFonts w:ascii="IRNazanin" w:hAnsi="IRNazanin" w:eastAsia="IRNazanin" w:cs="IRNazanin"/>
          <w:lang w:bidi="fa-IR"/>
          <w:color w:val="111111"/>
          <w:sz w:val="28"/>
          <w:szCs w:val="28"/>
          <w:rtl/>
        </w:rPr>
        <w:t xml:space="preserve">و لا تکلنی إلی حولی و قوّتی دون حولک و قوّتک،و لا تخزنی یوم تبعثنی للقائک، و لا تفضحنی بین یدی أولیائک،و لا تنسنی ذکرک،و لا تذهب عنّی شکرک...و اجعل رغبتی إلیک فوق رغبة الراغبین،و حمدی إیّاک فوق حمد الحامدین،و لا تخذلنی عند فاقتی إلیک.</w:t>
      </w:r>
    </w:p>
    <w:p>
      <w:pPr>
        <w:pStyle w:val="BookText"/>
      </w:pPr>
      <w:r>
        <w:rPr>
          <w:rFonts w:ascii="IRNazanin" w:hAnsi="IRNazanin" w:eastAsia="IRNazanin" w:cs="IRNazanin"/>
          <w:lang w:bidi="fa-IR"/>
          <w:color w:val="111111"/>
          <w:sz w:val="28"/>
          <w:szCs w:val="28"/>
          <w:rtl/>
        </w:rPr>
        <w:t xml:space="preserve">اجعل هیبتی فی وعیدک،و حذری من إعذارک و إنذارک،و رهبتی عند تلاوة آیاتک، و اعمر لیلی بإیقاظی فیه لعبادتک،و تفرّدی بالتهجّد لک،و تجرّدی بسکونی إلیک و إنزال حوائجی بک و منازلتی إیّاک </w:t>
      </w:r>
      <w:r>
        <w:rPr>
          <w:rStyle w:val="FootnoteReference"/>
        </w:rPr>
        <w:footnoteReference w:id="264"/>
      </w:r>
      <w:r>
        <w:rPr>
          <w:rFonts w:ascii="IRNazanin" w:hAnsi="IRNazanin" w:eastAsia="IRNazanin" w:cs="IRNazanin"/>
          <w:lang w:bidi="fa-IR"/>
          <w:color w:val="111111"/>
          <w:sz w:val="28"/>
          <w:szCs w:val="28"/>
          <w:rtl/>
        </w:rPr>
        <w:t xml:space="preserve">فی فکاک رقبتی من نارک،و إجارتی ممّا فیه أهلها من عذابک،و لا تذرنی فی طغیانی عامها </w:t>
      </w:r>
      <w:r>
        <w:rPr>
          <w:rStyle w:val="FootnoteReference"/>
        </w:rPr>
        <w:footnoteReference w:id="265"/>
      </w:r>
      <w:r>
        <w:rPr>
          <w:rFonts w:ascii="IRNazanin" w:hAnsi="IRNazanin" w:eastAsia="IRNazanin" w:cs="IRNazanin"/>
          <w:lang w:bidi="fa-IR"/>
          <w:color w:val="111111"/>
          <w:sz w:val="28"/>
          <w:szCs w:val="28"/>
          <w:rtl/>
        </w:rPr>
        <w:t xml:space="preserve">و لا فی غمرتی </w:t>
      </w:r>
      <w:r>
        <w:rPr>
          <w:rStyle w:val="FootnoteReference"/>
        </w:rPr>
        <w:footnoteReference w:id="266"/>
      </w:r>
      <w:r>
        <w:rPr>
          <w:rFonts w:ascii="IRNazanin" w:hAnsi="IRNazanin" w:eastAsia="IRNazanin" w:cs="IRNazanin"/>
          <w:lang w:bidi="fa-IR"/>
          <w:color w:val="111111"/>
          <w:sz w:val="28"/>
          <w:szCs w:val="28"/>
          <w:rtl/>
        </w:rPr>
        <w:t xml:space="preserve">ساهیا حتی حین،و لا تجعلنی عظة لمن اتّعظ،و لا نکالا لمن اعتبر،و لا فتنة لمن نظر،و لا تمکر بی فیمن تمکر به،و لا تستبدل بی غیری...و اجعل قلبی واثقا بما عندک،و همّی مستغرقا لما هو لک،و استعملنی بما تستعمل به خالصتک،و أشرب قلبی عند ذهول العقول طاعتک...و صن وجهی عن الطلب إلی أحد من العالمین،و ذبّنی عن التماس ما عند الفاسقین و لا تجعلنی للظالمین ظهیرا و لا لهم علی محو کتابک یدا و نصیرا...»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6"/>
      </w:pPr>
      <w:bookmarkStart w:id="181" w:name="_Toc90"/>
      <w:r>
        <w:t>دعاؤه یوم عید الأضحی:</w:t>
      </w:r>
      <w:bookmarkEnd w:id="181"/>
    </w:p>
    <w:p>
      <w:pPr>
        <w:pStyle w:val="BookText"/>
      </w:pPr>
      <w:r>
        <w:rPr>
          <w:rFonts w:ascii="IRNazanin" w:hAnsi="IRNazanin" w:eastAsia="IRNazanin" w:cs="IRNazanin"/>
          <w:lang w:bidi="fa-IR"/>
          <w:color w:val="111111"/>
          <w:sz w:val="28"/>
          <w:szCs w:val="28"/>
          <w:rtl/>
        </w:rPr>
        <w:t xml:space="preserve">کان الإمام زین العابدین(علیه السّلام)یستقبل یوم عید الأضحی بالابتهال إلی اللّه و التضرّع إلیه،طالبا منه أن یتفضّل علیه بقبول مناسکه و سائر طاعاته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عباداته،و أن یمنحه المغفرة و الرضوان،و من دعائه فی هذا الیوم المبارک:</w:t>
      </w:r>
    </w:p>
    <w:p>
      <w:pPr>
        <w:pStyle w:val="BookText"/>
      </w:pPr>
      <w:r>
        <w:rPr>
          <w:rFonts w:ascii="IRNazanin" w:hAnsi="IRNazanin" w:eastAsia="IRNazanin" w:cs="IRNazanin"/>
          <w:lang w:bidi="fa-IR"/>
          <w:color w:val="111111"/>
          <w:sz w:val="28"/>
          <w:szCs w:val="28"/>
          <w:rtl/>
        </w:rPr>
        <w:t xml:space="preserve">«اللهمّ هذا یوم مبارک میمون و المسلمون فیه مجتمعون.</w:t>
      </w:r>
    </w:p>
    <w:p>
      <w:pPr>
        <w:pStyle w:val="BookText"/>
      </w:pPr>
      <w:r>
        <w:rPr>
          <w:rFonts w:ascii="IRNazanin" w:hAnsi="IRNazanin" w:eastAsia="IRNazanin" w:cs="IRNazanin"/>
          <w:lang w:bidi="fa-IR"/>
          <w:color w:val="111111"/>
          <w:sz w:val="28"/>
          <w:szCs w:val="28"/>
          <w:rtl/>
        </w:rPr>
        <w:t xml:space="preserve">اللهمّ إلیک تعمّدت بحاجتی،و بک أنزلت الیوم فقری و فاقتی و مسکنتی،و إنّی بمغفرتک و رحمتک أوثق منّی بعملی،و لمغفرتک و رحمتک أوسع من ذنوبی،فصلّ علی محمد و آل محمد،و تولّ قضاء کلّ حاجة هی لی بقدرتک علیها،و بتیسیر ذلک علیک، و بفقری إلیک،و فناک عنّی،فإنّی لم أصب خیرا قطّ إلاّ منک،و لم یصرف عنّی سوءا قط أحد غیرک،و لا أرجو لأمر آخرتی و دنیای سواک.</w:t>
      </w:r>
    </w:p>
    <w:p>
      <w:pPr>
        <w:pStyle w:val="BookText"/>
      </w:pPr>
      <w:r>
        <w:rPr>
          <w:rFonts w:ascii="IRNazanin" w:hAnsi="IRNazanin" w:eastAsia="IRNazanin" w:cs="IRNazanin"/>
          <w:lang w:bidi="fa-IR"/>
          <w:color w:val="111111"/>
          <w:sz w:val="28"/>
          <w:szCs w:val="28"/>
          <w:rtl/>
        </w:rPr>
        <w:t xml:space="preserve">اللهمّ فصلّ علی محمد و آل محمد،و لا تخیّب الیوم ذلک من رجائی،یا من لا یحفیه سائل </w:t>
      </w:r>
      <w:r>
        <w:rPr>
          <w:rStyle w:val="FootnoteReference"/>
        </w:rPr>
        <w:footnoteReference w:id="268"/>
      </w:r>
      <w:r>
        <w:rPr>
          <w:rFonts w:ascii="IRNazanin" w:hAnsi="IRNazanin" w:eastAsia="IRNazanin" w:cs="IRNazanin"/>
          <w:lang w:bidi="fa-IR"/>
          <w:color w:val="111111"/>
          <w:sz w:val="28"/>
          <w:szCs w:val="28"/>
          <w:rtl/>
        </w:rPr>
        <w:t xml:space="preserve">و لا ینقصه نائل،فإنّی لم آتک ثقة منّی بعمل صالح قدّمته،و لا شفاعة مخلوق رجوته إلاّ شفاعة محمد و أهل بیته صلواتک علیه و علیهم و سلامک،أتیتک مقرّا بالجرم و الإساءة إلی نفسی،أتیتک أرجو عظیم عفوک الذی عفوت به عن الخاطئین ثمّ لم یمنعک طول عکوفهم </w:t>
      </w:r>
      <w:r>
        <w:rPr>
          <w:rStyle w:val="FootnoteReference"/>
        </w:rPr>
        <w:footnoteReference w:id="269"/>
      </w:r>
      <w:r>
        <w:rPr>
          <w:rFonts w:ascii="IRNazanin" w:hAnsi="IRNazanin" w:eastAsia="IRNazanin" w:cs="IRNazanin"/>
          <w:lang w:bidi="fa-IR"/>
          <w:color w:val="111111"/>
          <w:sz w:val="28"/>
          <w:szCs w:val="28"/>
          <w:rtl/>
        </w:rPr>
        <w:t xml:space="preserve">علی عظیم الجرم أن عدت </w:t>
      </w:r>
      <w:r>
        <w:rPr>
          <w:rStyle w:val="FootnoteReference"/>
        </w:rPr>
        <w:footnoteReference w:id="270"/>
      </w:r>
      <w:r>
        <w:rPr>
          <w:rFonts w:ascii="IRNazanin" w:hAnsi="IRNazanin" w:eastAsia="IRNazanin" w:cs="IRNazanin"/>
          <w:lang w:bidi="fa-IR"/>
          <w:color w:val="111111"/>
          <w:sz w:val="28"/>
          <w:szCs w:val="28"/>
          <w:rtl/>
        </w:rPr>
        <w:t xml:space="preserve">علیهم بالرحمة و المغفرة.</w:t>
      </w:r>
    </w:p>
    <w:p>
      <w:pPr>
        <w:pStyle w:val="BookText"/>
      </w:pPr>
      <w:r>
        <w:rPr>
          <w:rFonts w:ascii="Amiri" w:hAnsi="Amiri" w:eastAsia="Amiri" w:cs="Amiri"/>
          <w:lang w:bidi="ar-SA"/>
          <w:color w:val="111111"/>
          <w:sz w:val="28"/>
          <w:szCs w:val="28"/>
          <w:rtl/>
        </w:rPr>
        <w:t xml:space="preserve">اللهمّ إنّ هذا المقام </w:t>
      </w:r>
      <w:r>
        <w:rPr>
          <w:rStyle w:val="FootnoteReference"/>
        </w:rPr>
        <w:footnoteReference w:id="271"/>
      </w:r>
      <w:r>
        <w:rPr>
          <w:rFonts w:ascii="IRNazanin" w:hAnsi="IRNazanin" w:eastAsia="IRNazanin" w:cs="IRNazanin"/>
          <w:lang w:bidi="fa-IR"/>
          <w:color w:val="111111"/>
          <w:sz w:val="28"/>
          <w:szCs w:val="28"/>
          <w:rtl/>
        </w:rPr>
        <w:t xml:space="preserve">لخلفائک </w:t>
      </w:r>
      <w:r>
        <w:rPr>
          <w:rStyle w:val="FootnoteReference"/>
        </w:rPr>
        <w:footnoteReference w:id="272"/>
      </w:r>
      <w:r>
        <w:rPr>
          <w:rFonts w:ascii="IRNazanin" w:hAnsi="IRNazanin" w:eastAsia="IRNazanin" w:cs="IRNazanin"/>
          <w:lang w:bidi="fa-IR"/>
          <w:color w:val="111111"/>
          <w:sz w:val="28"/>
          <w:szCs w:val="28"/>
          <w:rtl/>
        </w:rPr>
        <w:t xml:space="preserve">و أصفیائک و مواضع امنائک </w:t>
      </w:r>
      <w:r>
        <w:rPr>
          <w:rStyle w:val="FootnoteReference"/>
        </w:rPr>
        <w:footnoteReference w:id="273"/>
      </w:r>
      <w:r>
        <w:rPr>
          <w:rFonts w:ascii="IRNazanin" w:hAnsi="IRNazanin" w:eastAsia="IRNazanin" w:cs="IRNazanin"/>
          <w:lang w:bidi="fa-IR"/>
          <w:color w:val="111111"/>
          <w:sz w:val="28"/>
          <w:szCs w:val="28"/>
          <w:rtl/>
        </w:rPr>
        <w:t xml:space="preserve">فی الدرجة الرفیعة التی اختصصتهم بها قد ابتزوها </w:t>
      </w:r>
      <w:r>
        <w:rPr>
          <w:rStyle w:val="FootnoteReference"/>
        </w:rPr>
        <w:footnoteReference w:id="274"/>
      </w:r>
      <w:r>
        <w:rPr>
          <w:rFonts w:ascii="IRNazanin" w:hAnsi="IRNazanin" w:eastAsia="IRNazanin" w:cs="IRNazanin"/>
          <w:lang w:bidi="fa-IR"/>
          <w:color w:val="111111"/>
          <w:sz w:val="28"/>
          <w:szCs w:val="28"/>
          <w:rtl/>
        </w:rPr>
        <w:t xml:space="preserve">و أنت المقدّر لذلک،لا یغالب أمرک،و لا یجاوز</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10314_94067"/>
    <w:bookmarkEnd w:id="59"/>
    <w:p>
      <w:pPr>
        <w:pStyle w:val="BookText"/>
      </w:pPr>
      <w:r>
        <w:rPr>
          <w:rFonts w:ascii="IRNazanin" w:hAnsi="IRNazanin" w:eastAsia="IRNazanin" w:cs="IRNazanin"/>
          <w:lang w:bidi="fa-IR"/>
          <w:color w:val="111111"/>
          <w:sz w:val="28"/>
          <w:szCs w:val="28"/>
          <w:rtl/>
        </w:rPr>
        <w:t xml:space="preserve">المحتوم من تدبیرک،کیف شئت و أنّی شئت...»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4"/>
      </w:pPr>
      <w:bookmarkStart w:id="182" w:name="_Toc91"/>
      <w:r>
        <w:t>ظاهرة الدعاء و المناجاة فی حیاة الإمام(علیه السّلام):</w:t>
      </w:r>
      <w:bookmarkEnd w:id="182"/>
    </w:p>
    <w:p>
      <w:pPr>
        <w:pStyle w:val="BookText"/>
      </w:pPr>
      <w:r>
        <w:rPr>
          <w:rFonts w:ascii="Amiri" w:hAnsi="Amiri" w:eastAsia="Amiri" w:cs="Amiri"/>
          <w:lang w:bidi="ar-SA"/>
          <w:color w:val="111111"/>
          <w:sz w:val="28"/>
          <w:szCs w:val="28"/>
          <w:rtl/>
        </w:rPr>
        <w:t xml:space="preserve">قال تعالی: قُلْ مٰا یَعْبَؤُا بِکُمْ رَبِّی لَوْ لاٰ دُعٰاؤُکُمْ فَقَدْ کَذَّبْتُمْ فَسَوْفَ یَکُونُ لِزٰاماً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رضوان اللّه تعالی علیه فی مقام بیان ما تفیده الآیة المبارکة:فلم یجعل لهم لولا الدعاء محلاّ و لا مقاما فقد صار مفهوم ذلک أنّ محل الإنسان و منزلته عند اللّه جلّ جلاله علی قدر دعائه و قیمته بقدر اهتمامه بمناجاته و ندائه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ضوء هذه الحقیقة القرآنیة نجد أنّ الإمام زین العابدین(علیه السّلام)کان یدعو اللّه تعالی و یناجیه فی کلّ آن و علی کلّ حال،مجسّدا فقره المطلق إلی اللّه جلّ جلاله،و هو ما یستبطن قدر الإمام و مکانته باعتبار أنّ المقام عند اللّه تعالی علی قدر دعائه و مناجاته أو علی قدر إدراکه لفاقته و حاجته إلی اللّه عز و جلّ، و العمل بما یقتضیه هذا الإدراک من انقطاع تامّ إلی اللّه تعالی و الإعراض عن کلّ ما سواه.</w:t>
      </w:r>
    </w:p>
    <w:p>
      <w:pPr>
        <w:pStyle w:val="BookText"/>
      </w:pPr>
      <w:r>
        <w:rPr>
          <w:rFonts w:ascii="IRNazanin" w:hAnsi="IRNazanin" w:eastAsia="IRNazanin" w:cs="IRNazanin"/>
          <w:lang w:bidi="fa-IR"/>
          <w:color w:val="111111"/>
          <w:sz w:val="28"/>
          <w:szCs w:val="28"/>
          <w:rtl/>
        </w:rPr>
        <w:t xml:space="preserve">و نقتطف هنا بعض النصوص الشریفة من أدعیة و مناجات الإمام(علیه السّلام) التی تبیّن ذروة حالات الیقین و الغنی التی یمکن أن یصلها الإنسان إذا رسّخ فی عقله و قلبه حقیقة(أن لا مؤثّر فی الوجود إلاّ اللّه تعالی)فلا یتعلّق قلبه بغیره سبحانه،و لا یرجو شیئا من سواه تعالی،و لا یحبّ شیئا غیره و یعمر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أوقاته کلّها بذکره تعالی و العمل بطاعته:</w:t>
      </w:r>
    </w:p>
    <w:p>
      <w:pPr>
        <w:pStyle w:val="BookText"/>
      </w:pPr>
      <w:r>
        <w:rPr>
          <w:rFonts w:ascii="IRNazanin" w:hAnsi="IRNazanin" w:eastAsia="IRNazanin" w:cs="IRNazanin"/>
          <w:lang w:bidi="fa-IR"/>
          <w:color w:val="111111"/>
          <w:sz w:val="28"/>
          <w:szCs w:val="28"/>
          <w:rtl/>
        </w:rPr>
        <w:t xml:space="preserve">قال(علیه السّلام): «اللهمّ صلّ علی محمّد و آله،و اجعل سلامة قلوبنا فی ذکر عظمتک، و فراغ أبداننا فی شکر نعمتک،و انطلاق ألسنتنا فی وصف منّتک،اللهمّ صلّ علی محمّد و آله،و اجعلنا من دعاتک الداعین إلیک،و هداتک الدالّین علیک،و من خاصّتک الخاصّین لدیک یا أرحم الرحمین»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الانقطاع التامّ و الکامل فکرا و ذکرا و سلوکا و خلقا للّه جلّ جلاله.</w:t>
      </w:r>
    </w:p>
    <w:p>
      <w:pPr>
        <w:pStyle w:val="BookText"/>
      </w:pPr>
      <w:r>
        <w:rPr>
          <w:rFonts w:ascii="IRNazanin" w:hAnsi="IRNazanin" w:eastAsia="IRNazanin" w:cs="IRNazanin"/>
          <w:lang w:bidi="fa-IR"/>
          <w:color w:val="111111"/>
          <w:sz w:val="28"/>
          <w:szCs w:val="28"/>
          <w:rtl/>
        </w:rPr>
        <w:t xml:space="preserve">و قال(علیه السّلام)مناجیا اللّه جلّ جلاله:«کیف أرجو غیرک و الخیر کله بیدک؟!و کیف اؤمّل سواک و الخلق و الأمر لک؟!أأقطع رجائی منک و قد أولیتنی ما لم أسأله من فضلک أم تفقرنی إلی مثلی و أنا اعتصم بحبلک؟!یا من سعد برحمته القاصدون،و لم یشق بنقمته المستغفرون،کیف أنساک و لم تزل ذاکری؟!و کیف ألهو عنک و أنت مراقبی؟!»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انقطع(علیه السّلام)إلی اللّه عز و جلّ کأعظم ما یکون الإنقطاع،فلم یأمل فی جمیع اموره غیره معتقدا بأنّ الأمل بما فی ید غیره سراب.</w:t>
      </w:r>
    </w:p>
    <w:p>
      <w:pPr>
        <w:pStyle w:val="BookText"/>
      </w:pPr>
      <w:r>
        <w:rPr>
          <w:rFonts w:ascii="IRNazanin" w:hAnsi="IRNazanin" w:eastAsia="IRNazanin" w:cs="IRNazanin"/>
          <w:lang w:bidi="fa-IR"/>
          <w:color w:val="111111"/>
          <w:sz w:val="28"/>
          <w:szCs w:val="28"/>
          <w:rtl/>
        </w:rPr>
        <w:t xml:space="preserve">و ناجی ربّه عز و جل بقوله(علیه السّلام):«إلهی أذهلنی عن إقامة شکرک تتابع طولک </w:t>
      </w:r>
      <w:r>
        <w:rPr>
          <w:rStyle w:val="FootnoteReference"/>
        </w:rPr>
        <w:footnoteReference w:id="280"/>
      </w:r>
      <w:r>
        <w:rPr>
          <w:rFonts w:ascii="IRNazanin" w:hAnsi="IRNazanin" w:eastAsia="IRNazanin" w:cs="IRNazanin"/>
          <w:lang w:bidi="fa-IR"/>
          <w:color w:val="111111"/>
          <w:sz w:val="28"/>
          <w:szCs w:val="28"/>
          <w:rtl/>
        </w:rPr>
        <w:t xml:space="preserve">،و أعجزنی عن إحصاء ثنائک فیض فضلک،و شغلنی عن ذکر محامدک ترادف </w:t>
      </w:r>
      <w:r>
        <w:rPr>
          <w:rStyle w:val="FootnoteReference"/>
        </w:rPr>
        <w:footnoteReference w:id="281"/>
      </w:r>
      <w:r>
        <w:rPr>
          <w:rFonts w:ascii="IRNazanin" w:hAnsi="IRNazanin" w:eastAsia="IRNazanin" w:cs="IRNazanin"/>
          <w:lang w:bidi="fa-IR"/>
          <w:color w:val="111111"/>
          <w:sz w:val="28"/>
          <w:szCs w:val="28"/>
          <w:rtl/>
        </w:rPr>
        <w:t xml:space="preserve">عوائدک </w:t>
      </w:r>
      <w:r>
        <w:rPr>
          <w:rStyle w:val="FootnoteReference"/>
        </w:rPr>
        <w:footnoteReference w:id="282"/>
      </w:r>
      <w:r>
        <w:rPr>
          <w:rFonts w:ascii="IRNazanin" w:hAnsi="IRNazanin" w:eastAsia="IRNazanin" w:cs="IRNazanin"/>
          <w:lang w:bidi="fa-IR"/>
          <w:color w:val="111111"/>
          <w:sz w:val="28"/>
          <w:szCs w:val="28"/>
          <w:rtl/>
        </w:rPr>
        <w:t xml:space="preserve">،و أعیانی عن نشر عوارفک توالی أیادیک.</w:t>
      </w:r>
    </w:p>
    <w:p>
      <w:pPr>
        <w:pStyle w:val="BookText"/>
      </w:pPr>
      <w:r>
        <w:rPr>
          <w:rFonts w:ascii="IRNazanin" w:hAnsi="IRNazanin" w:eastAsia="IRNazanin" w:cs="IRNazanin"/>
          <w:lang w:bidi="fa-IR"/>
          <w:color w:val="111111"/>
          <w:sz w:val="28"/>
          <w:szCs w:val="28"/>
          <w:rtl/>
        </w:rPr>
        <w:t xml:space="preserve">إلهی تصاغر عند تعاظم آلائک شکری،و تضاءل فی جنب إکرامک إیّای ثنائی و نشری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جلّلتنی </w:t>
      </w:r>
      <w:r>
        <w:rPr>
          <w:rStyle w:val="FootnoteReference"/>
        </w:rPr>
        <w:footnoteReference w:id="284"/>
      </w:r>
      <w:r>
        <w:rPr>
          <w:rFonts w:ascii="IRNazanin" w:hAnsi="IRNazanin" w:eastAsia="IRNazanin" w:cs="IRNazanin"/>
          <w:lang w:bidi="fa-IR"/>
          <w:color w:val="111111"/>
          <w:sz w:val="28"/>
          <w:szCs w:val="28"/>
          <w:rtl/>
        </w:rPr>
        <w:t xml:space="preserve">نعمک من أنوار الإیمان حللا،و ضربت علیّ لطائف برّک من العزّ کللا </w:t>
      </w:r>
      <w:r>
        <w:rPr>
          <w:rStyle w:val="FootnoteReference"/>
        </w:rPr>
        <w:footnoteReference w:id="285"/>
      </w:r>
      <w:r>
        <w:rPr>
          <w:rFonts w:ascii="IRNazanin" w:hAnsi="IRNazanin" w:eastAsia="IRNazanin" w:cs="IRNazanin"/>
          <w:lang w:bidi="fa-IR"/>
          <w:color w:val="111111"/>
          <w:sz w:val="28"/>
          <w:szCs w:val="28"/>
          <w:rtl/>
        </w:rPr>
        <w:t xml:space="preserve">، و قلّدتنی مننک قلائد لا تحلّ،و طوّقتنی أطواقا لا تفلّ </w:t>
      </w:r>
      <w:r>
        <w:rPr>
          <w:rStyle w:val="FootnoteReference"/>
        </w:rPr>
        <w:footnoteReference w:id="286"/>
      </w:r>
      <w:r>
        <w:rPr>
          <w:rFonts w:ascii="IRNazanin" w:hAnsi="IRNazanin" w:eastAsia="IRNazanin" w:cs="IRNazanin"/>
          <w:lang w:bidi="fa-IR"/>
          <w:color w:val="111111"/>
          <w:sz w:val="28"/>
          <w:szCs w:val="28"/>
          <w:rtl/>
        </w:rPr>
        <w:t xml:space="preserve">،فآلاؤک جمّة ضعف لسانی عن إحصائها،و نعماؤک کثیرة قصر فهمی عن ادراکها فضلا عن استقصائها،فکیف لی بتحصیل الشکر و شکری إیّاک یفتقر إلی شکر؟! فکلّما قلت:لک الحمد وجب علیّ لذلک أن أقول:</w:t>
      </w:r>
    </w:p>
    <w:p>
      <w:pPr>
        <w:pStyle w:val="BookText"/>
      </w:pPr>
      <w:r>
        <w:rPr>
          <w:rFonts w:ascii="IRNazanin" w:hAnsi="IRNazanin" w:eastAsia="IRNazanin" w:cs="IRNazanin"/>
          <w:lang w:bidi="fa-IR"/>
          <w:color w:val="111111"/>
          <w:sz w:val="28"/>
          <w:szCs w:val="28"/>
          <w:rtl/>
        </w:rPr>
        <w:t xml:space="preserve">لک الحمد...»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یعلّمنا الإمام(علیه السّلام)کیف نشکر اللّه تعالی علی ما أولانا من جزیل النعم،و أنّ الانسان مهما بالغ فی شکره فإنّه عاجز و قاصر عن أداء الشکر.</w:t>
      </w:r>
    </w:p>
    <w:p>
      <w:pPr>
        <w:pStyle w:val="BookText"/>
      </w:pPr>
      <w:r>
        <w:rPr>
          <w:rFonts w:ascii="IRNazanin" w:hAnsi="IRNazanin" w:eastAsia="IRNazanin" w:cs="IRNazanin"/>
          <w:lang w:bidi="fa-IR"/>
          <w:color w:val="111111"/>
          <w:sz w:val="28"/>
          <w:szCs w:val="28"/>
          <w:rtl/>
        </w:rPr>
        <w:t xml:space="preserve">و قال(علیه السّلام):«اللهمّ احملنا فی سفن نجاتک،و متّعنا بلذیذ مناجاتک،و أوردنا حیاض حبّک،و أذقنا حلاوة ودّک و قربک،و اجعل جهادنا فیک،و همّنا فی طاعتک،و أخلص نیّاتنا فی معاملتک،فإنّا بک و لک و لا وسیلة لنا إلیک إلاّ أنت...»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طلب(علیه السّلام)من اللّه تعالی أن یخلص نیّته فی معاملته و یبلغه أعزّ أمانیه و هی ابتغاء رضوانه جلّ جلاله.</w:t>
      </w:r>
    </w:p>
    <w:p>
      <w:pPr>
        <w:pStyle w:val="BookText"/>
      </w:pPr>
      <w:r>
        <w:rPr>
          <w:rFonts w:ascii="IRNazanin" w:hAnsi="IRNazanin" w:eastAsia="IRNazanin" w:cs="IRNazanin"/>
          <w:lang w:bidi="fa-IR"/>
          <w:color w:val="111111"/>
          <w:sz w:val="28"/>
          <w:szCs w:val="28"/>
          <w:rtl/>
        </w:rPr>
        <w:t xml:space="preserve">و قال(علیه السّلام): «...إلهی فاسلک بنا سبل الوصول إلیک،و سیّرنا فی أقرب الطرق للوفود علیک،قرّب علینا البعید،و سهّل علینا العسیر الشدید،و ألحقنا بعبادک الذین هم بالبدار </w:t>
      </w:r>
      <w:r>
        <w:rPr>
          <w:rStyle w:val="FootnoteReference"/>
        </w:rPr>
        <w:footnoteReference w:id="289"/>
      </w:r>
      <w:r>
        <w:rPr>
          <w:rFonts w:ascii="IRNazanin" w:hAnsi="IRNazanin" w:eastAsia="IRNazanin" w:cs="IRNazanin"/>
          <w:lang w:bidi="fa-IR"/>
          <w:color w:val="111111"/>
          <w:sz w:val="28"/>
          <w:szCs w:val="28"/>
          <w:rtl/>
        </w:rPr>
        <w:t xml:space="preserve">إلیک یسارعون،و بابک علی الدوام یطرقون،و إیّاک فی اللیل و النهار یعبدون، و هم من هیبتک مشفقون،الذین صفّیت لهم المشارب،و بلّغتهم الرغائب،و أنجحت لهم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المطالب،و قضیت لهم من فضلک المآرب </w:t>
      </w:r>
      <w:r>
        <w:rPr>
          <w:rStyle w:val="FootnoteReference"/>
        </w:rPr>
        <w:footnoteReference w:id="290"/>
      </w:r>
      <w:r>
        <w:rPr>
          <w:rFonts w:ascii="IRNazanin" w:hAnsi="IRNazanin" w:eastAsia="IRNazanin" w:cs="IRNazanin"/>
          <w:lang w:bidi="fa-IR"/>
          <w:color w:val="111111"/>
          <w:sz w:val="28"/>
          <w:szCs w:val="28"/>
          <w:rtl/>
        </w:rPr>
        <w:t xml:space="preserve">،و ملأت لهم ضمائرهم من حبّک،و روّیتهم من صافی شربک،فبک إلی لذیذ مناجاتک و صلوا،و منک أقصی مقاصدهم حصّلوا.</w:t>
      </w:r>
    </w:p>
    <w:p>
      <w:pPr>
        <w:pStyle w:val="BookText"/>
      </w:pPr>
      <w:r>
        <w:rPr>
          <w:rFonts w:ascii="IRNazanin" w:hAnsi="IRNazanin" w:eastAsia="IRNazanin" w:cs="IRNazanin"/>
          <w:lang w:bidi="fa-IR"/>
          <w:color w:val="111111"/>
          <w:sz w:val="28"/>
          <w:szCs w:val="28"/>
          <w:rtl/>
        </w:rPr>
        <w:t xml:space="preserve">فأنت لا غیرک مرادی،و لک لا لسواک سهری و سهادی،و لقاؤک قرّة عینی،و وصلک منی نفسی،و إلیک شوقی،و فی محبّتک و لهی </w:t>
      </w:r>
      <w:r>
        <w:rPr>
          <w:rStyle w:val="FootnoteReference"/>
        </w:rPr>
        <w:footnoteReference w:id="291"/>
      </w:r>
      <w:r>
        <w:rPr>
          <w:rFonts w:ascii="IRNazanin" w:hAnsi="IRNazanin" w:eastAsia="IRNazanin" w:cs="IRNazanin"/>
          <w:lang w:bidi="fa-IR"/>
          <w:color w:val="111111"/>
          <w:sz w:val="28"/>
          <w:szCs w:val="28"/>
          <w:rtl/>
        </w:rPr>
        <w:t xml:space="preserve">،و إلی هواک صبابتی </w:t>
      </w:r>
      <w:r>
        <w:rPr>
          <w:rStyle w:val="FootnoteReference"/>
        </w:rPr>
        <w:footnoteReference w:id="292"/>
      </w:r>
      <w:r>
        <w:rPr>
          <w:rFonts w:ascii="IRNazanin" w:hAnsi="IRNazanin" w:eastAsia="IRNazanin" w:cs="IRNazanin"/>
          <w:lang w:bidi="fa-IR"/>
          <w:color w:val="111111"/>
          <w:sz w:val="28"/>
          <w:szCs w:val="28"/>
          <w:rtl/>
        </w:rPr>
        <w:t xml:space="preserve">،و رضاک بغیتی، و رؤیتک حاجتی،و جوارک طلبی،و قربک غایة سؤلی،و فی مناجاتک روحی </w:t>
      </w:r>
      <w:r>
        <w:rPr>
          <w:rStyle w:val="FootnoteReference"/>
        </w:rPr>
        <w:footnoteReference w:id="293"/>
      </w:r>
      <w:r>
        <w:rPr>
          <w:rFonts w:ascii="IRNazanin" w:hAnsi="IRNazanin" w:eastAsia="IRNazanin" w:cs="IRNazanin"/>
          <w:lang w:bidi="fa-IR"/>
          <w:color w:val="111111"/>
          <w:sz w:val="28"/>
          <w:szCs w:val="28"/>
          <w:rtl/>
        </w:rPr>
        <w:t xml:space="preserve">و راحتی، و عندک دواء علّتی،و شفاء غلّتی </w:t>
      </w:r>
      <w:r>
        <w:rPr>
          <w:rStyle w:val="FootnoteReference"/>
        </w:rPr>
        <w:footnoteReference w:id="294"/>
      </w:r>
      <w:r>
        <w:rPr>
          <w:rFonts w:ascii="IRNazanin" w:hAnsi="IRNazanin" w:eastAsia="IRNazanin" w:cs="IRNazanin"/>
          <w:lang w:bidi="fa-IR"/>
          <w:color w:val="111111"/>
          <w:sz w:val="28"/>
          <w:szCs w:val="28"/>
          <w:rtl/>
        </w:rPr>
        <w:t xml:space="preserve">،و برد لوعتی </w:t>
      </w:r>
      <w:r>
        <w:rPr>
          <w:rStyle w:val="FootnoteReference"/>
        </w:rPr>
        <w:footnoteReference w:id="295"/>
      </w:r>
      <w:r>
        <w:rPr>
          <w:rFonts w:ascii="IRNazanin" w:hAnsi="IRNazanin" w:eastAsia="IRNazanin" w:cs="IRNazanin"/>
          <w:lang w:bidi="fa-IR"/>
          <w:color w:val="111111"/>
          <w:sz w:val="28"/>
          <w:szCs w:val="28"/>
          <w:rtl/>
        </w:rPr>
        <w:t xml:space="preserve">،و کشف کربتی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انقطع(علیه السّلام)إلی اللّه جلّ جلاله،و تعلّقت به روحه و عواطفه،فلم یبصر غیره،و لا یجد شافیا لغلّته سواه.</w:t>
      </w:r>
    </w:p>
    <w:p>
      <w:pPr>
        <w:pStyle w:val="BookText"/>
      </w:pPr>
      <w:r>
        <w:rPr>
          <w:rFonts w:ascii="IRNazanin" w:hAnsi="IRNazanin" w:eastAsia="IRNazanin" w:cs="IRNazanin"/>
          <w:lang w:bidi="fa-IR"/>
          <w:color w:val="111111"/>
          <w:sz w:val="28"/>
          <w:szCs w:val="28"/>
          <w:rtl/>
        </w:rPr>
        <w:t xml:space="preserve">و قال(علیه السّلام): «إلهی کسری لا یجبره إلاّ لطفک و حنانک،و فقری لا یغنیه إلاّ عطفک و إحسانک،و روعتی لا یسکّنها إلاّ أمانک،و ذلّتی لا یعزّها إلاّ سلطانک،و امنیّتی لا یبلّغنیها إلاّ فضلک،و خلّتی </w:t>
      </w:r>
      <w:r>
        <w:rPr>
          <w:rStyle w:val="FootnoteReference"/>
        </w:rPr>
        <w:footnoteReference w:id="298"/>
      </w:r>
      <w:r>
        <w:rPr>
          <w:rFonts w:ascii="IRNazanin" w:hAnsi="IRNazanin" w:eastAsia="IRNazanin" w:cs="IRNazanin"/>
          <w:lang w:bidi="fa-IR"/>
          <w:color w:val="111111"/>
          <w:sz w:val="28"/>
          <w:szCs w:val="28"/>
          <w:rtl/>
        </w:rPr>
        <w:t xml:space="preserve">لا یسدّها إلاّ طولک،و حاجتی لا یقضیها غیرک،و کربی لا یفرّجه سوی رحمتک،و ضرّی لا یکشفه غیر رأفتک،و غلّتی لا یبرّدها إلاّ وصلک،و لوعتی لا یطفیها إلاّ لقاؤک،و شوقی إلیک لا یبله إلاّ النظر إلی وجهک،و قراری لا یقرّدون دنوّی منک»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أبدی الإمام(علیه السّلام)فقره وفاقته إلی اللّه سبحانه،و قد هام(علیه السّلام)بحبّ</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0" w:name="pg10314_94071"/>
    <w:bookmarkEnd w:id="60"/>
    <w:p>
      <w:pPr>
        <w:pStyle w:val="BookText"/>
      </w:pPr>
      <w:r>
        <w:rPr>
          <w:rFonts w:ascii="IRNazanin" w:hAnsi="IRNazanin" w:eastAsia="IRNazanin" w:cs="IRNazanin"/>
          <w:lang w:bidi="fa-IR"/>
          <w:color w:val="111111"/>
          <w:sz w:val="28"/>
          <w:szCs w:val="28"/>
          <w:rtl/>
        </w:rPr>
        <w:t xml:space="preserve">سیّده و مولاه خالق الکون و واهب الحیاة،فعقد جمیع آماله علیه و رجاه فی قضاء جمیع اموره کأعظم ما یکون الرجاء.</w:t>
      </w:r>
    </w:p>
    <w:p>
      <w:pPr>
        <w:pStyle w:val="Heading4"/>
      </w:pPr>
      <w:bookmarkStart w:id="183" w:name="_Toc92"/>
      <w:r>
        <w:t>تجلّیات العرفان الإلهی:</w:t>
      </w:r>
      <w:bookmarkEnd w:id="183"/>
    </w:p>
    <w:p>
      <w:pPr>
        <w:pStyle w:val="BookText"/>
      </w:pPr>
      <w:r>
        <w:rPr>
          <w:rFonts w:ascii="IRNazanin" w:hAnsi="IRNazanin" w:eastAsia="IRNazanin" w:cs="IRNazanin"/>
          <w:lang w:bidi="fa-IR"/>
          <w:color w:val="111111"/>
          <w:sz w:val="28"/>
          <w:szCs w:val="28"/>
          <w:rtl/>
        </w:rPr>
        <w:t xml:space="preserve">و قال(علیه السّلام):«إلهی ما ألذّ خواطر الإلهام بذکرک علی القلوب،و ما أحلی المسیر إلیک بالأوهام فی مسالک الغیوب،و ما أطیب طعم حبّک،و ما أعذب شرب قربک!فأعذنا من طردک و إبعادک،و اجعلنا من أخصّ عارفیک و أصلح عبادک و أصدق طائعیک و أخلص عبّادک» 1.</w:t>
      </w:r>
    </w:p>
    <w:p>
      <w:pPr>
        <w:pStyle w:val="BookText"/>
      </w:pPr>
      <w:r>
        <w:rPr>
          <w:rFonts w:ascii="IRNazanin" w:hAnsi="IRNazanin" w:eastAsia="IRNazanin" w:cs="IRNazanin"/>
          <w:lang w:bidi="fa-IR"/>
          <w:color w:val="111111"/>
          <w:sz w:val="28"/>
          <w:szCs w:val="28"/>
          <w:rtl/>
        </w:rPr>
        <w:t xml:space="preserve">حقا إنّ الإمام زین العابدین(علیه السّلام)سیّد الموحّدین و زعیم العارفین باللّه، و لم تکن عبادته تقلیدا،و إنّما کانت ناشئة عن کمال معرفته باللّه تعالی،و قد أعرب فی النص المذکور عن کمال بغیته ألا و هو الإخلاص فی عبادته سبحانه و تعالی.</w:t>
      </w:r>
    </w:p>
    <w:p>
      <w:pPr>
        <w:pStyle w:val="BookText"/>
      </w:pPr>
      <w:r>
        <w:rPr>
          <w:rFonts w:ascii="IRNazanin" w:hAnsi="IRNazanin" w:eastAsia="IRNazanin" w:cs="IRNazanin"/>
          <w:lang w:bidi="fa-IR"/>
          <w:color w:val="111111"/>
          <w:sz w:val="28"/>
          <w:szCs w:val="28"/>
          <w:rtl/>
        </w:rPr>
        <w:t xml:space="preserve">و قال(علیه السّلام): «إلهی فألهمنا ذکرک فی الخلاء 2و الملاء 3و اللیل و النّهار و الإعلان و الإسرار،و فی السرّاء و الضرّاء،و آنسنا بالذکر الخفیّ،و استعملنا بالعمل الزکیّ و السعی المرضیّ.</w:t>
      </w:r>
    </w:p>
    <w:p>
      <w:pPr>
        <w:pStyle w:val="BookText"/>
      </w:pPr>
      <w:r>
        <w:rPr>
          <w:rFonts w:ascii="IRNazanin" w:hAnsi="IRNazanin" w:eastAsia="IRNazanin" w:cs="IRNazanin"/>
          <w:lang w:bidi="fa-IR"/>
          <w:color w:val="111111"/>
          <w:sz w:val="28"/>
          <w:szCs w:val="28"/>
          <w:rtl/>
        </w:rPr>
        <w:t xml:space="preserve">أنت المسبّح فی کلّ مکان،و المعبود فی کلّ زمان،و الموجود فی کلّ أوان، و المدعوّ بکلّ لسان،و المعظّم فی کلّ جنان 4،و أستغفرک من کلّ لذّة بغیر ذکرک،و من کلّ راحة بغیر انسک،و من کلّ سرور بغیر قربک،و من کلّ شغل بغیر طاعتک...» 5.</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یأخذنا الذهول حینما نقرأ هذا النصّ السجّادی الذی أعطانا فیه صورة واضحة متمیّزة عن تضرّعه و تذلّله أمام اللّه سبحانه الذی لا تخفی علیه خافیة فی الأرض و لا فی السماء.</w:t>
      </w:r>
    </w:p>
    <w:p>
      <w:pPr>
        <w:pStyle w:val="BookText"/>
      </w:pPr>
      <w:r>
        <w:rPr>
          <w:rFonts w:ascii="IRNazanin" w:hAnsi="IRNazanin" w:eastAsia="IRNazanin" w:cs="IRNazanin"/>
          <w:lang w:bidi="fa-IR"/>
          <w:color w:val="111111"/>
          <w:sz w:val="28"/>
          <w:szCs w:val="28"/>
          <w:rtl/>
        </w:rPr>
        <w:t xml:space="preserve">إنّ المعرفة الحقیقیة بأنّ الإنسان فقیر إلی اللّه تعالی-کما جسّدته النصوص السابقة-تجعله یلتجئ إلیه تعالی دائما،و من هنا نجد أنّ للإمام السجاد(علیه السّلام)أدعیة فی أوقات و حالات متعدّدة بالإضافة إلی ما أوردناه، فله(علیه السّلام)دعاء فی الصلاة علی محمّد و آله،و فی الصلاة علی حملة العرش، و فی اللجوء إلی اللّه تعالی،و فی طلب الحوائج،و عند المرض،و فی مکارم الأخلاق،و لجیرانه،و لأولیائه،و لأهل الثغور،و فی الإستخارة،و فی التوبة، و إذا نظر إلی الهلال،و فی یوم عید الفطر،و فی التذلّل،و عند الشدّة،و عند ذکر الموت،و فی الرهبة،و فی استکشاف الهموم.</w:t>
      </w:r>
    </w:p>
    <w:p>
      <w:pPr>
        <w:pStyle w:val="BookText"/>
      </w:pPr>
      <w:r>
        <w:rPr>
          <w:rFonts w:ascii="IRNazanin" w:hAnsi="IRNazanin" w:eastAsia="IRNazanin" w:cs="IRNazanin"/>
          <w:lang w:bidi="fa-IR"/>
          <w:color w:val="111111"/>
          <w:sz w:val="28"/>
          <w:szCs w:val="28"/>
          <w:rtl/>
        </w:rPr>
        <w:t xml:space="preserve">و تجلّی من خلال الفصول السابقة أنّ سیرة الإمام زین العابدین(علیه السّلام) جمعت له روح الثورة ضدّ الطغیان و الحماس الجهادی إلی جانب المعرفة الإلهیة الحقّة و شدّة التعبّد للّه جلّ جلاله،فکانت سیرته(علیه السّلام)توضیحا للإجابة عن التساؤلات التی تثار عن إمکانیة الجمع بین الدعاء و المناجاة من جهة و الروح النهضویة و التضحویة من جهة اخری.</w:t>
      </w:r>
    </w:p>
    <w:p>
      <w:pPr>
        <w:pStyle w:val="BookText"/>
      </w:pPr>
      <w:r>
        <w:rPr>
          <w:rFonts w:ascii="IRNazanin" w:hAnsi="IRNazanin" w:eastAsia="IRNazanin" w:cs="IRNazanin"/>
          <w:lang w:bidi="fa-IR"/>
          <w:color w:val="111111"/>
          <w:sz w:val="28"/>
          <w:szCs w:val="28"/>
          <w:rtl/>
        </w:rPr>
        <w:t xml:space="preserve">و لعلّ منشأ تلک التساؤلات هو توهّم البعض أنّ تفرّغهم للجهاد الأکبر و مجاهدة النفس و الریاضات الشرعیة و الممارسات العبادیة یغنیهم عن القتال و العمل الثوری و الروح الجهادیة باعتبارها جهادا أصغر،إذ یغفلون عن حقیقة هی:أنّ القیام بالجهاد الأصغر هو أحد المحاور الأساسیة للعمل بالجهاد الأکبر فی إطاره الأوسع،و أنّ ترک الجهاد ناشئ فی معظم الحالات عن هزیمة خفیّة فی أحد میادین الجهاد الأکبر،فالتلازم بین شدّة التقیّة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شدّة البأس أصیل،إذ یعبّر عن حقیقة شمولیة الشریعة و الدین الالهی الحنیف لکافة أبعاد حیاة الإنسان الفردیة و الاجتماعیة.</w:t>
      </w:r>
    </w:p>
    <w:p>
      <w:pPr>
        <w:pStyle w:val="BookText"/>
      </w:pPr>
      <w:r>
        <w:rPr>
          <w:rFonts w:ascii="IRNazanin" w:hAnsi="IRNazanin" w:eastAsia="IRNazanin" w:cs="IRNazanin"/>
          <w:lang w:bidi="fa-IR"/>
          <w:color w:val="111111"/>
          <w:sz w:val="28"/>
          <w:szCs w:val="28"/>
          <w:rtl/>
        </w:rPr>
        <w:t xml:space="preserve">فالمعرفة التوحیدیة و النهضة صفتان واضحتان جسّدهما أئمّة أهل البیت(علیهم السّلام)،إذ لم تخل سیرتهم أبدا من اجتماعهما،و یتّضح ذلک من خلال التمعّن فی مناجاتهم(علیهم السّلام)و خطبهم فی میادین الحرب و مواقفهم ضد الحکّام المنحرفین،و نلحظ ذلک عند الإمام السجّاد(علیه السّلام)فی روحه الجهادیة الناهضة التی لاحظناها من خلال تصریحاته فی الشام و فی مجلس یزید بن معاویة و هو الأسیر المکبّل بالسلاسل،و الردّ الحاسم منه فی دار الإمارة بالکوفة علی من هدّده بالقتل بقوله:«أبا لقتل تهدّدنا و إنّ کرامتنا الشهادة» 1إنّ هذه الروح هی التی نطقت بأدعیة الصحیفة السجادیة و بالمناجاة الخمس عشرة 2،و فی هذا خیر شاهد علی اجتماع روح الحماسة و روح الدعاء و المناجاة و العبادة.</w:t>
      </w:r>
    </w:p>
    <w:p>
      <w:pPr>
        <w:pStyle w:val="BookText"/>
      </w:pPr>
      <w:r>
        <w:rPr>
          <w:rFonts w:ascii="IRNazanin" w:hAnsi="IRNazanin" w:eastAsia="IRNazanin" w:cs="IRNazanin"/>
          <w:lang w:bidi="fa-IR"/>
          <w:color w:val="111111"/>
          <w:sz w:val="28"/>
          <w:szCs w:val="28"/>
          <w:rtl/>
        </w:rPr>
        <w:t xml:space="preserve">و هذه الحقیقة أدّت بدورها إلی أن تحمل أدعیة الإمام(علیه السّلام)جوانب سیاسیة،و جهادیة،و اجتماعیة،و أخلاقیة،إلی جوار جوانبها العقائدیة و المعرفیة و العبادیة،فکانت ذات أهداف تغییریة شاملة.</w:t>
      </w:r>
    </w:p>
    <w:p>
      <w:pPr>
        <w:pStyle w:val="BookText"/>
      </w:pPr>
      <w:r>
        <w:rPr>
          <w:rFonts w:ascii="IRNazanin" w:hAnsi="IRNazanin" w:eastAsia="IRNazanin" w:cs="IRNazanin"/>
          <w:lang w:bidi="fa-IR"/>
          <w:color w:val="111111"/>
          <w:sz w:val="28"/>
          <w:szCs w:val="28"/>
          <w:rtl/>
        </w:rPr>
        <w:t xml:space="preserve">لقد کانت للأدعیة السجادیة أبعاد فکریة واسعة المدی بالنصوص الحاسمة لقضایا عقائدیة إسلامیة،کانت بحاجة إلی البتّ فیها بنص قاطع،بعد أن عصفت بالعقیدة تیارات الإلحاد کالتشبیه و الجبر و الإرجاء و غیرها ممّا کان الامویون وراء بعثها و إثارتها و ترویجها،بهدف تحریف مسیرة التوحید و العدل،تمهیدا للردّة عن الإسلام و الرجوع إلی الجاهلیة الاولی.</w:t>
      </w:r>
    </w:p>
    <w:p>
      <w:pPr>
        <w:pStyle w:val="BookText"/>
      </w:pPr>
      <w:r>
        <w:rPr>
          <w:rFonts w:ascii="IRNazanin" w:hAnsi="IRNazanin" w:eastAsia="IRNazanin" w:cs="IRNazanin"/>
          <w:lang w:bidi="fa-IR"/>
          <w:color w:val="111111"/>
          <w:sz w:val="28"/>
          <w:szCs w:val="28"/>
          <w:rtl/>
        </w:rPr>
        <w:t xml:space="preserve">و فی حالة القمع و الإبادة و مطاردة کلّ المناضلین الأحرار و تتبّع آثارهم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10314_94074"/>
    <w:bookmarkEnd w:id="61"/>
    <w:p>
      <w:pPr>
        <w:pStyle w:val="BookText"/>
      </w:pPr>
      <w:r>
        <w:rPr>
          <w:rFonts w:ascii="IRNazanin" w:hAnsi="IRNazanin" w:eastAsia="IRNazanin" w:cs="IRNazanin"/>
          <w:lang w:bidi="fa-IR"/>
          <w:color w:val="111111"/>
          <w:sz w:val="28"/>
          <w:szCs w:val="28"/>
          <w:rtl/>
        </w:rPr>
        <w:t xml:space="preserve">و خنق أصواتهم کان قرار الإمام زین العابدین(علیه السّلام)باتّباع سیاسة الدعاء أنجح وسیلة لبثّ الحقائق و تخلیدها،و أأمن طریقة و أبعدها من إثارة السلطة الغاشمة،و أقوی أداة اتّصال سرّیة مکتوبة هادئة موثوقة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184" w:name="_Toc93"/>
      <w:r>
        <w:t>ظاهرة البکاء فی حیاة الإمام(علیه السّلام):</w:t>
      </w:r>
      <w:bookmarkEnd w:id="184"/>
    </w:p>
    <w:p>
      <w:pPr>
        <w:pStyle w:val="BookText"/>
      </w:pPr>
      <w:r>
        <w:rPr>
          <w:rFonts w:ascii="IRNazanin" w:hAnsi="IRNazanin" w:eastAsia="IRNazanin" w:cs="IRNazanin"/>
          <w:lang w:bidi="fa-IR"/>
          <w:color w:val="111111"/>
          <w:sz w:val="28"/>
          <w:szCs w:val="28"/>
          <w:rtl/>
        </w:rPr>
        <w:t xml:space="preserve">تختلف دواعی البکاء عند الإنسان،فقد یبکی شوقا إلی المحبوب،و قد یبکی اعتراضا و صرخة فی وجه النظام الغشوم،و من هنا یمکن تفسیر و فهم ما جاء من:«أنّ البکاء علی الإمام أبی عبد اللّه الحسین و سیّد الشهداء(علیه السّلام)من عوامل السعادة الخالدة و الزلفی إلی المهیمن سبحانه».</w:t>
      </w:r>
    </w:p>
    <w:p>
      <w:pPr>
        <w:pStyle w:val="BookText"/>
      </w:pPr>
      <w:r>
        <w:rPr>
          <w:rFonts w:ascii="IRNazanin" w:hAnsi="IRNazanin" w:eastAsia="IRNazanin" w:cs="IRNazanin"/>
          <w:lang w:bidi="fa-IR"/>
          <w:color w:val="111111"/>
          <w:sz w:val="28"/>
          <w:szCs w:val="28"/>
          <w:rtl/>
        </w:rPr>
        <w:t xml:space="preserve">و لم یزل خاتم الأنبیاء محمّد المصطفی(صلّی اللّه علیه و اله)یبکیه فی بیته و فی المسجد وحده تارة و مع أصحابه تارة اخری،و یجیب من یسأله قائلا:</w:t>
      </w:r>
    </w:p>
    <w:p>
      <w:pPr>
        <w:pStyle w:val="BookText"/>
      </w:pPr>
      <w:r>
        <w:rPr>
          <w:rFonts w:ascii="IRNazanin" w:hAnsi="IRNazanin" w:eastAsia="IRNazanin" w:cs="IRNazanin"/>
          <w:lang w:bidi="fa-IR"/>
          <w:color w:val="111111"/>
          <w:sz w:val="28"/>
          <w:szCs w:val="28"/>
          <w:rtl/>
        </w:rPr>
        <w:t xml:space="preserve">«أخبرنی جبرئیل بقتل ولدی الحسین فی جماعة من أهل بیته و أرانی التربة التی یقتل فیها»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ما فی البکاء علیه من التعریف بالقساوة التی استعملها الامویون و لفیفهم،و من هنا کان الأئمّة یحثّون شیعتهم علی عقد المحافل لذکر حادثة الطفّ و استدرار الدموع لکارثتها المؤلمة،و أکثروا من بیان الاجور المترتّبة علیه إلی حد بعید.</w:t>
      </w:r>
    </w:p>
    <w:p>
      <w:pPr>
        <w:pStyle w:val="BookText"/>
      </w:pPr>
      <w:r>
        <w:rPr>
          <w:rFonts w:ascii="IRNazanin" w:hAnsi="IRNazanin" w:eastAsia="IRNazanin" w:cs="IRNazanin"/>
          <w:lang w:bidi="fa-IR"/>
          <w:color w:val="111111"/>
          <w:sz w:val="28"/>
          <w:szCs w:val="28"/>
          <w:rtl/>
        </w:rPr>
        <w:t xml:space="preserve">و غیر خفیّ أنّ إکثار الإمام زین العابدین(علیه السّلام)من البکاء علی أبیه سیّد الشهداء طیلة حیاته لم یکن لمحض الرقّة و العاطفة،بل إنّه(علیه السّلام)لاحظ به غایة سامیة و هی تعریف الأجیال المتعاقبة الواعیة لهذا الخطب الجلیل و هو(علیه السّلام)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حال بما جاء به الامویّون من القساوة و الفظاعة و خروجهم عن الدین و الشریعة و تنمّرهم تجاه العدل و المروءة و الإنسانیة...</w:t>
      </w:r>
    </w:p>
    <w:p>
      <w:pPr>
        <w:pStyle w:val="BookText"/>
      </w:pPr>
      <w:r>
        <w:rPr>
          <w:rFonts w:ascii="Amiri" w:hAnsi="Amiri" w:eastAsia="Amiri" w:cs="Amiri"/>
          <w:lang w:bidi="ar-SA"/>
          <w:color w:val="111111"/>
          <w:sz w:val="28"/>
          <w:szCs w:val="28"/>
          <w:rtl/>
        </w:rPr>
        <w:t xml:space="preserve">لقد بکی علی أبیه المدّة التی عاش فیها حتی قال له مولاه:إنّی أخاف علیک أن تکون من الهالکین،فقال: إِنَّمٰا أَشْکُوا بَثِّی وَ حُزْنِی إِلَی اللّٰهِ وَ أَعْلَمُ مِنَ اللّٰهِ مٰا لاٰ تَعْلَمُونَ ،إنّی لم أذکر مصرع بنی فاطمة إلاّ خنقتنی العبرة» 1.</w:t>
      </w:r>
    </w:p>
    <w:p>
      <w:pPr>
        <w:pStyle w:val="BookText"/>
      </w:pPr>
      <w:r>
        <w:rPr>
          <w:rFonts w:ascii="IRNazanin" w:hAnsi="IRNazanin" w:eastAsia="IRNazanin" w:cs="IRNazanin"/>
          <w:lang w:bidi="fa-IR"/>
          <w:color w:val="111111"/>
          <w:sz w:val="28"/>
          <w:szCs w:val="28"/>
          <w:rtl/>
        </w:rPr>
        <w:t xml:space="preserve">و قال له آخر:أما آن لحزنک أن ینقضی؟فقال(علیه السّلام): «و یلک لقد شکا یعقوب إلی ربّه فی أقلّ ممّا رأیت حین قال: یٰا أَسَفیٰ و لم یفقد إلاّ ابنا واحدا و هو حیّ فی الدنیا و أنا رأیت أبی و جماعة أهل بیتی یذبّحون حولی» 2.</w:t>
      </w:r>
    </w:p>
    <w:p>
      <w:pPr>
        <w:pStyle w:val="BookText"/>
      </w:pPr>
      <w:r>
        <w:rPr>
          <w:rFonts w:ascii="IRNazanin" w:hAnsi="IRNazanin" w:eastAsia="IRNazanin" w:cs="IRNazanin"/>
          <w:lang w:bidi="fa-IR"/>
          <w:color w:val="111111"/>
          <w:sz w:val="28"/>
          <w:szCs w:val="28"/>
          <w:rtl/>
        </w:rPr>
        <w:t xml:space="preserve">و کان(علیه السّلام)إذا أخذ الإناء لیشرب الماء تذکّر عطش أبیه و من معه فیبکی حتی یمزجه من دموعه،فإذا قیل له فی ذلک یقول:«کیف لا أبکی و قد منع أبی من الماء الذی هو مطلق للوحوش و السباع» 3.</w:t>
      </w:r>
    </w:p>
    <w:p>
      <w:pPr>
        <w:pStyle w:val="BookText"/>
      </w:pPr>
      <w:r>
        <w:rPr>
          <w:rFonts w:ascii="IRNazanin" w:hAnsi="IRNazanin" w:eastAsia="IRNazanin" w:cs="IRNazanin"/>
          <w:lang w:bidi="fa-IR"/>
          <w:color w:val="111111"/>
          <w:sz w:val="28"/>
          <w:szCs w:val="28"/>
          <w:rtl/>
        </w:rPr>
        <w:t xml:space="preserve">و کثیرا ما کان یحدّث أصحابه بفوائد الحزن فی مصابهم و البکاء علی ما انتابهم من المحن فیقول:«أیّما مؤمن دمعت عیناه لقتل الحسین حتی تسیل علی خدّه؛بوّأه اللّه فی الجنة غرفا» 4فکان صلوات اللّه علیه بإدامته البکاء علی أبیه یؤجّج فی الأفئدة نارا لما ارتکبه اولئک الطغاة من الجرائم و المآثم،یأبی الحنان البشری أن یکون صاحبها إنسانا فضلا عن أن یقود امّة أو یرأس رعیّة،و فضلا عن أن یکون خلیفة فی دین أو متبعا فی دنیا.</w:t>
      </w:r>
    </w:p>
    <w:p>
      <w:pPr>
        <w:pStyle w:val="BookText"/>
      </w:pPr>
      <w:r>
        <w:rPr>
          <w:rFonts w:ascii="IRNazanin" w:hAnsi="IRNazanin" w:eastAsia="IRNazanin" w:cs="IRNazanin"/>
          <w:lang w:bidi="fa-IR"/>
          <w:color w:val="111111"/>
          <w:sz w:val="28"/>
          <w:szCs w:val="28"/>
          <w:rtl/>
        </w:rPr>
        <w:t xml:space="preserve">و حیث لم تسعه المجاهرة بموبقات من اغتصبهم الخلافة الإلهیة و جرّ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 الویلات و نکّل بهم؛اتّخذ(علیه السّلام)البکاء طریقا لتنبیه الناس بتلکم الجرائم،و هذا منه أکبر جهاد ناجع فی تحطیم عرش من أهلک الحرث و النسل و عاث فی البلاد فسادا و خبالا،فکان بکاؤه متمّما للنهضة المقدسة.</w:t>
      </w:r>
    </w:p>
    <w:p>
      <w:pPr>
        <w:pStyle w:val="BookText"/>
      </w:pPr>
      <w:r>
        <w:rPr>
          <w:rFonts w:ascii="IRNazanin" w:hAnsi="IRNazanin" w:eastAsia="IRNazanin" w:cs="IRNazanin"/>
          <w:lang w:bidi="fa-IR"/>
          <w:color w:val="111111"/>
          <w:sz w:val="28"/>
          <w:szCs w:val="28"/>
          <w:rtl/>
        </w:rPr>
        <w:t xml:space="preserve">و قد سبقته إلی هذا الجهاد الأکبر جدّته الصدّیقة الزهراء(علیها السّلام)و حاولوا إسکاتها معتذرین بأنّ نفوسهم لا تطیب بطعام و لا شراب و عزیزة الرسول(صلّی اللّه علیه و اله)تنوح اللیل و النهار فلم تهدأ عن البکاء،فاضطر سیّد الأوصیاء(علیه السّلام)إلی إخراجها إلی البقیع بعد أن بنی لها بیتا من جرید النخل سمّاه «بیت الأحزان»،فإنّ الغرض تعریف الامّة من کان مستحقا للخلافة الإلهیة و قد اغتصبت منه.</w:t>
      </w:r>
    </w:p>
    <w:p>
      <w:pPr>
        <w:pStyle w:val="BookText"/>
      </w:pPr>
      <w:r>
        <w:rPr>
          <w:rFonts w:ascii="IRNazanin" w:hAnsi="IRNazanin" w:eastAsia="IRNazanin" w:cs="IRNazanin"/>
          <w:lang w:bidi="fa-IR"/>
          <w:color w:val="111111"/>
          <w:sz w:val="28"/>
          <w:szCs w:val="28"/>
          <w:rtl/>
        </w:rPr>
        <w:t xml:space="preserve">فالبکاء یوجب إلفات نظر الناس إلی الأسباب الباعثة علیه،و بهذا التفحّص تتجلی لهم الحقیقة و یسطع بصیص من ألق الحقّ المحجوب بظلم الجائرین...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البکاء واحدا من الأسالیب التی جعلها الإمام السجّاد(علیه السّلام)وسیلة لإحیاء ذکری کربلاء،کما استعمل أسالیب اخری:</w:t>
      </w:r>
    </w:p>
    <w:p>
      <w:pPr>
        <w:pStyle w:val="BookText"/>
      </w:pPr>
      <w:r>
        <w:rPr>
          <w:rFonts w:ascii="IRNazanin" w:hAnsi="IRNazanin" w:eastAsia="IRNazanin" w:cs="IRNazanin"/>
          <w:lang w:bidi="fa-IR"/>
          <w:color w:val="111111"/>
          <w:sz w:val="28"/>
          <w:szCs w:val="28"/>
          <w:rtl/>
        </w:rPr>
        <w:t xml:space="preserve">منها:زیارة الحسین(علیه السّلام)و الحثّ علیها.</w:t>
      </w:r>
    </w:p>
    <w:p>
      <w:pPr>
        <w:pStyle w:val="BookText"/>
      </w:pPr>
      <w:r>
        <w:rPr>
          <w:rFonts w:ascii="IRNazanin" w:hAnsi="IRNazanin" w:eastAsia="IRNazanin" w:cs="IRNazanin"/>
          <w:lang w:bidi="fa-IR"/>
          <w:color w:val="111111"/>
          <w:sz w:val="28"/>
          <w:szCs w:val="28"/>
          <w:rtl/>
        </w:rPr>
        <w:t xml:space="preserve">قال أبو حمزة الثمالی:سألت علیّ بن الحسین عن زیارة الحسین(علیه السّلام) فقال:«زره کلّ یوم،فإن لم تقدر فکلّ جمعة،فإن لم تقدر فکلّ شهر،فمن لم یزره فقد استخفّ بحقّ رسول اللّه(صلّی اللّه علیه و اله)»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2" w:name="pg10314_94077"/>
    <w:bookmarkEnd w:id="62"/>
    <w:p>
      <w:pPr>
        <w:pStyle w:val="BookText"/>
      </w:pPr>
      <w:r>
        <w:rPr>
          <w:rFonts w:ascii="IRNazanin" w:hAnsi="IRNazanin" w:eastAsia="IRNazanin" w:cs="IRNazanin"/>
          <w:lang w:bidi="fa-IR"/>
          <w:color w:val="111111"/>
          <w:sz w:val="28"/>
          <w:szCs w:val="28"/>
          <w:rtl/>
        </w:rPr>
        <w:t xml:space="preserve">و منها:الاحتفاظ بتراب قبر الحسین(علیه السّلام)للسجود علیه 1.</w:t>
      </w:r>
    </w:p>
    <w:p>
      <w:pPr>
        <w:pStyle w:val="BookText"/>
      </w:pPr>
      <w:r>
        <w:rPr>
          <w:rFonts w:ascii="IRNazanin" w:hAnsi="IRNazanin" w:eastAsia="IRNazanin" w:cs="IRNazanin"/>
          <w:lang w:bidi="fa-IR"/>
          <w:color w:val="111111"/>
          <w:sz w:val="28"/>
          <w:szCs w:val="28"/>
          <w:rtl/>
        </w:rPr>
        <w:t xml:space="preserve">و منها:أنّه(علیه السّلام)کان یتختّم بخاتم أبیه الحسین(علیه السّلام) 2.</w:t>
      </w:r>
    </w:p>
    <w:p>
      <w:pPr>
        <w:pStyle w:val="Heading4"/>
      </w:pPr>
      <w:bookmarkStart w:id="185" w:name="_Toc94"/>
      <w:r>
        <w:t>ظاهرة الإعتاق فی حیاة الإمام(علیه السّلام):</w:t>
      </w:r>
      <w:bookmarkEnd w:id="185"/>
    </w:p>
    <w:p>
      <w:pPr>
        <w:pStyle w:val="BookText"/>
      </w:pPr>
      <w:r>
        <w:rPr>
          <w:rFonts w:ascii="IRNazanin" w:hAnsi="IRNazanin" w:eastAsia="IRNazanin" w:cs="IRNazanin"/>
          <w:lang w:bidi="fa-IR"/>
          <w:color w:val="111111"/>
          <w:sz w:val="28"/>
          <w:szCs w:val="28"/>
          <w:rtl/>
        </w:rPr>
        <w:t xml:space="preserve">العتق ظاهرة فریدة جاءت بها الشریعة الإسلامیة،و قد اعتنی بها الأئمّة الأطهار إعتناء تاما،إلاّ أنّ تحریر الرقیق یشکل ظاهرة بارزة فی حیاة الإمام زین العابدین(علیه السّلام)بالخصوص بشکل لیس له مثیل فی تأریخ الإمامة،فهو أمر یسترعی الإنتباه و الملاحظة الفاحصة.</w:t>
      </w:r>
    </w:p>
    <w:p>
      <w:pPr>
        <w:pStyle w:val="BookText"/>
      </w:pPr>
      <w:r>
        <w:rPr>
          <w:rFonts w:ascii="IRNazanin" w:hAnsi="IRNazanin" w:eastAsia="IRNazanin" w:cs="IRNazanin"/>
          <w:lang w:bidi="fa-IR"/>
          <w:color w:val="111111"/>
          <w:sz w:val="28"/>
          <w:szCs w:val="28"/>
          <w:rtl/>
        </w:rPr>
        <w:t xml:space="preserve">و إذا دقّقنا فی الظروف و الملابسات التی عاشها الإمام(علیه السّلام)و قمنا ببعض المقارنات بین أعماله(علیه السّلام)و الأحداث التی کانت تجری من حوله و الظروف التی اکتنفت عملیة الإعتاق الواسعة التی تبنّاها الإمام(علیه السّلام)؛اتّضحت الصورة الحقیقیة لأهدافه(علیه السّلام)من ذلک.</w:t>
      </w:r>
    </w:p>
    <w:p>
      <w:pPr>
        <w:pStyle w:val="BookText"/>
      </w:pPr>
      <w:r>
        <w:rPr>
          <w:rFonts w:ascii="IRNazanin" w:hAnsi="IRNazanin" w:eastAsia="IRNazanin" w:cs="IRNazanin"/>
          <w:lang w:bidi="fa-IR"/>
          <w:color w:val="111111"/>
          <w:sz w:val="28"/>
          <w:szCs w:val="28"/>
          <w:rtl/>
        </w:rPr>
        <w:t xml:space="preserve">فیلاحظ أولا:أنّ أعداد الرقیق و العبید کانت تتواتر علی البلاد الإسلامیة، فکان الموالی فی ازدیاد بالغ مذهل علی أثر توالی الفتوحات.</w:t>
      </w:r>
    </w:p>
    <w:p>
      <w:pPr>
        <w:pStyle w:val="BookText"/>
      </w:pPr>
      <w:r>
        <w:rPr>
          <w:rFonts w:ascii="IRNazanin" w:hAnsi="IRNazanin" w:eastAsia="IRNazanin" w:cs="IRNazanin"/>
          <w:lang w:bidi="fa-IR"/>
          <w:color w:val="111111"/>
          <w:sz w:val="28"/>
          <w:szCs w:val="28"/>
          <w:rtl/>
        </w:rPr>
        <w:t xml:space="preserve">ثانیا:کان الامویون ینتهجون سیاسة التمییز العنصری،إذ کانوا یعتبرون الموالی شبه الناس 3.</w:t>
      </w:r>
    </w:p>
    <w:p>
      <w:pPr>
        <w:pStyle w:val="BookText"/>
      </w:pPr>
      <w:r>
        <w:rPr>
          <w:rFonts w:ascii="IRNazanin" w:hAnsi="IRNazanin" w:eastAsia="IRNazanin" w:cs="IRNazanin"/>
          <w:lang w:bidi="fa-IR"/>
          <w:color w:val="111111"/>
          <w:sz w:val="28"/>
          <w:szCs w:val="28"/>
          <w:rtl/>
        </w:rPr>
        <w:t xml:space="preserve">ثالثا:أنّ الجهاز الحاکم علی الدولة الإسلامیة ابتداء من الخلیفة نفسه و مرورا بالامراء و الوزراء و انتهاء بموظّفی الدولة کانوا لا یمثّلون الإسلام، و إنّما کانوا بالضدّ و النقیض مع أحکامه و أخلاقه و آدابه و إن کانت تلهج</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ألسنتهم باسمه و تلعق بشهاداته.</w:t>
      </w:r>
    </w:p>
    <w:p>
      <w:pPr>
        <w:pStyle w:val="BookText"/>
      </w:pPr>
      <w:r>
        <w:rPr>
          <w:rFonts w:ascii="IRNazanin" w:hAnsi="IRNazanin" w:eastAsia="IRNazanin" w:cs="IRNazanin"/>
          <w:lang w:bidi="fa-IR"/>
          <w:color w:val="111111"/>
          <w:sz w:val="28"/>
          <w:szCs w:val="28"/>
          <w:rtl/>
        </w:rPr>
        <w:t xml:space="preserve">رابعا:أنّ انتشار العبید و الموالی و بالکثرة الکثیرة و من دون أیّ تحصین أخلاقی أو تربیة إسلامیة کان یؤدّی إلی شیوع البطالة و الفساد،و هو ما ترمی إلیه الدولة الظالمة.</w:t>
      </w:r>
    </w:p>
    <w:p>
      <w:pPr>
        <w:pStyle w:val="BookText"/>
      </w:pPr>
      <w:r>
        <w:rPr>
          <w:rFonts w:ascii="IRNazanin" w:hAnsi="IRNazanin" w:eastAsia="IRNazanin" w:cs="IRNazanin"/>
          <w:lang w:bidi="fa-IR"/>
          <w:color w:val="111111"/>
          <w:sz w:val="28"/>
          <w:szCs w:val="28"/>
          <w:rtl/>
        </w:rPr>
        <w:t xml:space="preserve">و یلاحظ فیما یتّصل بالإمام(علیه السّلام):</w:t>
      </w:r>
    </w:p>
    <w:p>
      <w:pPr>
        <w:pStyle w:val="BookText"/>
      </w:pPr>
      <w:r>
        <w:rPr>
          <w:rFonts w:ascii="IRNazanin" w:hAnsi="IRNazanin" w:eastAsia="IRNazanin" w:cs="IRNazanin"/>
          <w:lang w:bidi="fa-IR"/>
          <w:color w:val="111111"/>
          <w:sz w:val="28"/>
          <w:szCs w:val="28"/>
          <w:rtl/>
        </w:rPr>
        <w:t xml:space="preserve">1-أنّ الإمام(علیه السّلام)کان یشتری العبید و الإماء و لکن لا یبقی أحدهم عنده أکثر من سنة واحدة فقط،و هذا یعنی أنّه کان مستغنیا عن خدمتهم،فکان یعتقهم بحجج متعدّدة و فی مناسبات مختلفة.</w:t>
      </w:r>
    </w:p>
    <w:p>
      <w:pPr>
        <w:pStyle w:val="BookText"/>
      </w:pPr>
      <w:r>
        <w:rPr>
          <w:rFonts w:ascii="IRNazanin" w:hAnsi="IRNazanin" w:eastAsia="IRNazanin" w:cs="IRNazanin"/>
          <w:lang w:bidi="fa-IR"/>
          <w:color w:val="111111"/>
          <w:sz w:val="28"/>
          <w:szCs w:val="28"/>
          <w:rtl/>
        </w:rPr>
        <w:t xml:space="preserve">2-أنّ الإمام(علیه السّلام)کان یعامل الموالی-لا کعبید أو إماء-بل یعاملهم معاملة إنسانیة مثالیة،ممّا یعزّز فی نفوسهم الأخلاق الکریمة و یحبّب الیهم الإسلام و أهل البیت(علیهم السّلام).</w:t>
      </w:r>
    </w:p>
    <w:p>
      <w:pPr>
        <w:pStyle w:val="BookText"/>
      </w:pPr>
      <w:r>
        <w:rPr>
          <w:rFonts w:ascii="IRNazanin" w:hAnsi="IRNazanin" w:eastAsia="IRNazanin" w:cs="IRNazanin"/>
          <w:lang w:bidi="fa-IR"/>
          <w:color w:val="111111"/>
          <w:sz w:val="28"/>
          <w:szCs w:val="28"/>
          <w:rtl/>
        </w:rPr>
        <w:t xml:space="preserve">3-أنّ الإمام(علیه السّلام)کان یعلّم الرقیق أحکام الدین و یغذّیهم بالمعارف الإسلامیة،بحیث یخرج الواحد من عنده محصّنا بالمعلومات التی تفیده فی حیاته و یدفع بها الشبهات و لا ینحرف عن الإسلام الصحیح.</w:t>
      </w:r>
    </w:p>
    <w:p>
      <w:pPr>
        <w:pStyle w:val="BookText"/>
      </w:pPr>
      <w:r>
        <w:rPr>
          <w:rFonts w:ascii="IRNazanin" w:hAnsi="IRNazanin" w:eastAsia="IRNazanin" w:cs="IRNazanin"/>
          <w:lang w:bidi="fa-IR"/>
          <w:color w:val="111111"/>
          <w:sz w:val="28"/>
          <w:szCs w:val="28"/>
          <w:rtl/>
        </w:rPr>
        <w:t xml:space="preserve">4-کان الإمام(علیه السّلام)یزوّد من یعتقه بما یغنیه،فیدخل المجتمع لیزاول الأعمال الحرّة کأیّ فرد من الامّة،و لا یکون عالة علی المجتمع.</w:t>
      </w:r>
    </w:p>
    <w:p>
      <w:pPr>
        <w:pStyle w:val="BookText"/>
      </w:pPr>
      <w:r>
        <w:rPr>
          <w:rFonts w:ascii="IRNazanin" w:hAnsi="IRNazanin" w:eastAsia="IRNazanin" w:cs="IRNazanin"/>
          <w:lang w:bidi="fa-IR"/>
          <w:color w:val="111111"/>
          <w:sz w:val="28"/>
          <w:szCs w:val="28"/>
          <w:rtl/>
        </w:rPr>
        <w:t xml:space="preserve">فالإمام(علیه السّلام)کان یستهدف إسقاط السیاسة التی کان یزاولها الامویون فی معاملتهم للرقیق،فقد حقّق عمل الإمام(علیه السّلام)النتائج التالیة:</w:t>
      </w:r>
    </w:p>
    <w:p>
      <w:pPr>
        <w:pStyle w:val="BookText"/>
      </w:pPr>
      <w:r>
        <w:rPr>
          <w:rFonts w:ascii="IRNazanin" w:hAnsi="IRNazanin" w:eastAsia="IRNazanin" w:cs="IRNazanin"/>
          <w:lang w:bidi="fa-IR"/>
          <w:color w:val="111111"/>
          <w:sz w:val="28"/>
          <w:szCs w:val="28"/>
          <w:rtl/>
        </w:rPr>
        <w:t xml:space="preserve">أ-حرّر مجموعة کبیرة من عباد اللّه و إمائه الذین وقعوا فی الأسر،و تلک حالة استثنائیة،و مع أنّ الإسلام کان قد أقرّها لامور یعرف بعضها من خلال قراءة التأریخ الإسلامی،إلاّ أنّ الشریعة وضعت طرقا عدیدة لتخلیص الرقیق و إعطائهم الحریة،و قد استفاد الإمام(علیه السّلام)من کلّ الظروف و المناسبات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لتطبیق تلک الطرق،و تحریر العبید و الإماء،ففی عمل الإمام(علیه السّلام)تطبیق للشریعة الإسلامیّة.</w:t>
      </w:r>
    </w:p>
    <w:p>
      <w:pPr>
        <w:pStyle w:val="BookText"/>
      </w:pPr>
      <w:r>
        <w:rPr>
          <w:rFonts w:ascii="IRNazanin" w:hAnsi="IRNazanin" w:eastAsia="IRNazanin" w:cs="IRNazanin"/>
          <w:lang w:bidi="fa-IR"/>
          <w:color w:val="111111"/>
          <w:sz w:val="28"/>
          <w:szCs w:val="28"/>
          <w:rtl/>
        </w:rPr>
        <w:t xml:space="preserve">ب-إنّ الرقیق المعتقین یشکّلون جیلا من الطلاّب الذین تربّوا فی بیت الإمام(علیه السّلام)و علی یده بأفضل صورة،و عاشوا معه حیاة مفعمة بالحقّ و المعرفة و الصدق و الإخلاص و بتعالیم الإسلام من عقائد و شرائع و أخلاق کریمة.</w:t>
      </w:r>
    </w:p>
    <w:p>
      <w:pPr>
        <w:pStyle w:val="BookText"/>
      </w:pPr>
      <w:r>
        <w:rPr>
          <w:rFonts w:ascii="IRNazanin" w:hAnsi="IRNazanin" w:eastAsia="IRNazanin" w:cs="IRNazanin"/>
          <w:lang w:bidi="fa-IR"/>
          <w:color w:val="111111"/>
          <w:sz w:val="28"/>
          <w:szCs w:val="28"/>
          <w:rtl/>
        </w:rPr>
        <w:t xml:space="preserve">فقد کانت جماعة الرقیق تحتفظ بکلّ ذلک فی قرارات نفوسهم،فی شعورهم أو لا شعورهم،و ینقلونه إلی الأجیال اللاحقة،و فی ذلک حفظ للإسلام المحمدی الذی کلّف أهل البیت(علیهم السّلام)مسؤولیة حفظه و إیصاله إلی الأجیال اللاحقة.</w:t>
      </w:r>
    </w:p>
    <w:p>
      <w:pPr>
        <w:pStyle w:val="BookText"/>
      </w:pPr>
      <w:r>
        <w:rPr>
          <w:rFonts w:ascii="IRNazanin" w:hAnsi="IRNazanin" w:eastAsia="IRNazanin" w:cs="IRNazanin"/>
          <w:lang w:bidi="fa-IR"/>
          <w:color w:val="111111"/>
          <w:sz w:val="28"/>
          <w:szCs w:val="28"/>
          <w:rtl/>
        </w:rPr>
        <w:t xml:space="preserve">و لا ریب أنّ الإمام(علیه السّلام)لو أراد أن یفتح مدرسة لتعلیم مجموعة من الناس فلابدّ أنّه کان یواجه منعا من الجهاز الحاکم أو عرقلة لعمله أو رقابة شدیدة فی أقل تقدیر،بینما کان حرّا فی هذا المجال عن طریق توظیف ظاهرة طبیعیة و عادیة و هی شراء الرقیق و عتقهم فی ذلک الظرف الذی کان یستساغ فیه مثل هذا العمل.</w:t>
      </w:r>
    </w:p>
    <w:p>
      <w:pPr>
        <w:pStyle w:val="BookText"/>
      </w:pPr>
      <w:r>
        <w:rPr>
          <w:rFonts w:ascii="IRNazanin" w:hAnsi="IRNazanin" w:eastAsia="IRNazanin" w:cs="IRNazanin"/>
          <w:lang w:bidi="fa-IR"/>
          <w:color w:val="111111"/>
          <w:sz w:val="28"/>
          <w:szCs w:val="28"/>
          <w:rtl/>
        </w:rPr>
        <w:t xml:space="preserve">ج-لقد استقطب الإمام(علیه السّلام)ولاء الأعداد الکبیرة من هؤلاء الموالی المحرّرین،إذ لا یزال ولاء العتق یربطهم بالإمام(علیه السّلام)و لا بعد فیه إذا لاحظنا من یعتق مع من یرتبط به من أعضاء اسرته و عائلته و أقربائه الذین سوف یوجدون و یرتبطون به عاطفیا و عقائدیا و سیاسیا بشکل طبیعی.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10314_94081"/>
    <w:bookmarkEnd w:id="63"/>
    <w:p>
      <w:pPr>
        <w:pStyle w:val="Heading2"/>
      </w:pPr>
      <w:bookmarkStart w:id="186" w:name="_Toc95"/>
      <w:r>
        <w:t>الباب الخامس: من تراث الإمام زین العابدین(علیه السّلام)</w:t>
      </w:r>
      <w:bookmarkEnd w:id="186"/>
    </w:p>
    <w:p>
      <w:pPr>
        <w:pStyle w:val="Heading3"/>
      </w:pPr>
      <w:bookmarkStart w:id="187" w:name="_Toc96"/>
      <w:r>
        <w:t>اشارة</w:t>
      </w:r>
      <w:bookmarkEnd w:id="18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من تراث الإمام زین العابدین(علیه السّلام) الفصل الثانی:</w:t>
      </w:r>
    </w:p>
    <w:p>
      <w:pPr>
        <w:pStyle w:val="BookText"/>
      </w:pPr>
      <w:r>
        <w:rPr>
          <w:rFonts w:ascii="Amiri" w:hAnsi="Amiri" w:eastAsia="Amiri" w:cs="Amiri"/>
          <w:lang w:bidi="ar-SA"/>
          <w:color w:val="111111"/>
          <w:sz w:val="28"/>
          <w:szCs w:val="28"/>
          <w:rtl/>
        </w:rPr>
        <w:t xml:space="preserve">رسالة الحقوق الفصل الثالث:</w:t>
      </w:r>
    </w:p>
    <w:p>
      <w:pPr>
        <w:pStyle w:val="BookText"/>
      </w:pPr>
      <w:r>
        <w:rPr>
          <w:rFonts w:ascii="IRNazanin" w:hAnsi="IRNazanin" w:eastAsia="IRNazanin" w:cs="IRNazanin"/>
          <w:lang w:bidi="fa-IR"/>
          <w:color w:val="111111"/>
          <w:sz w:val="28"/>
          <w:szCs w:val="28"/>
          <w:rtl/>
        </w:rPr>
        <w:t xml:space="preserve">فی رحاب الصحیفة السجادیة الفصل الرابع:</w:t>
      </w:r>
    </w:p>
    <w:p>
      <w:pPr>
        <w:pStyle w:val="BookText"/>
      </w:pPr>
      <w:r>
        <w:rPr>
          <w:rFonts w:ascii="IRNazanin" w:hAnsi="IRNazanin" w:eastAsia="IRNazanin" w:cs="IRNazanin"/>
          <w:lang w:bidi="fa-IR"/>
          <w:color w:val="111111"/>
          <w:sz w:val="28"/>
          <w:szCs w:val="28"/>
          <w:rtl/>
        </w:rPr>
        <w:t xml:space="preserve">مدرسة الإمام زین العابدین(علیه السّلام)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4" w:name="pg10314_94083"/>
    <w:bookmarkEnd w:id="64"/>
    <w:p>
      <w:pPr>
        <w:pStyle w:val="Heading3"/>
      </w:pPr>
      <w:bookmarkStart w:id="188" w:name="_Toc97"/>
      <w:r>
        <w:t>الفصل الأوّل:من تراث الإمام زین العابدین علیه السّلام</w:t>
      </w:r>
      <w:bookmarkEnd w:id="188"/>
    </w:p>
    <w:p>
      <w:pPr>
        <w:pStyle w:val="Heading4"/>
      </w:pPr>
      <w:bookmarkStart w:id="189" w:name="_Toc98"/>
      <w:r>
        <w:t>اشارة</w:t>
      </w:r>
      <w:bookmarkEnd w:id="189"/>
    </w:p>
    <w:p>
      <w:pPr>
        <w:pStyle w:val="BookText"/>
      </w:pPr>
      <w:r>
        <w:rPr>
          <w:rFonts w:ascii="IRNazanin" w:hAnsi="IRNazanin" w:eastAsia="IRNazanin" w:cs="IRNazanin"/>
          <w:lang w:bidi="fa-IR"/>
          <w:color w:val="111111"/>
          <w:sz w:val="28"/>
          <w:szCs w:val="28"/>
          <w:rtl/>
        </w:rPr>
        <w:t xml:space="preserve">من تراث الإمام زین العابدین(علیه السّلام)</w:t>
      </w:r>
    </w:p>
    <w:p>
      <w:pPr>
        <w:pStyle w:val="BookText"/>
      </w:pPr>
      <w:r>
        <w:rPr>
          <w:rFonts w:ascii="IRNazanin" w:hAnsi="IRNazanin" w:eastAsia="IRNazanin" w:cs="IRNazanin"/>
          <w:lang w:bidi="fa-IR"/>
          <w:color w:val="111111"/>
          <w:sz w:val="28"/>
          <w:szCs w:val="28"/>
          <w:rtl/>
        </w:rPr>
        <w:t xml:space="preserve">لم یذکر التأریخ أنّ الأئمّة من أهل البیت(علیه السّلام)قد درسوا عند أحد أو تتلمذوا عند شخصیة علمیة سوی ما ورثوه من آبائهم الکرام عن النبیّ(صلّی اللّه علیه و اله).</w:t>
      </w:r>
    </w:p>
    <w:p>
      <w:pPr>
        <w:pStyle w:val="BookText"/>
      </w:pPr>
      <w:r>
        <w:rPr>
          <w:rFonts w:ascii="IRNazanin" w:hAnsi="IRNazanin" w:eastAsia="IRNazanin" w:cs="IRNazanin"/>
          <w:lang w:bidi="fa-IR"/>
          <w:color w:val="111111"/>
          <w:sz w:val="28"/>
          <w:szCs w:val="28"/>
          <w:rtl/>
        </w:rPr>
        <w:t xml:space="preserve">و قد تمیّزوا بعلومهم الزاخرة و معارفهم الباهرة و التی ظهر شیء منها فی الأوساط التی اکتنفتهم و نقل لنا بعض ما ظهر منهم.</w:t>
      </w:r>
    </w:p>
    <w:p>
      <w:pPr>
        <w:pStyle w:val="BookText"/>
      </w:pPr>
      <w:r>
        <w:rPr>
          <w:rFonts w:ascii="IRNazanin" w:hAnsi="IRNazanin" w:eastAsia="IRNazanin" w:cs="IRNazanin"/>
          <w:lang w:bidi="fa-IR"/>
          <w:color w:val="111111"/>
          <w:sz w:val="28"/>
          <w:szCs w:val="28"/>
          <w:rtl/>
        </w:rPr>
        <w:t xml:space="preserve">کما أجمع المؤرّخون علی أنّ الأئمة المعصومین(علیهم السّلام)کانوا من أوسع الناس علما و أکثرهم درایة فی أکثر من مجال علمی.</w:t>
      </w:r>
    </w:p>
    <w:p>
      <w:pPr>
        <w:pStyle w:val="BookText"/>
      </w:pPr>
      <w:r>
        <w:rPr>
          <w:rFonts w:ascii="IRNazanin" w:hAnsi="IRNazanin" w:eastAsia="IRNazanin" w:cs="IRNazanin"/>
          <w:lang w:bidi="fa-IR"/>
          <w:color w:val="111111"/>
          <w:sz w:val="28"/>
          <w:szCs w:val="28"/>
          <w:rtl/>
        </w:rPr>
        <w:t xml:space="preserve">إنّ الإمامة و القیادة الرشیدة للامّة الإسلامیة و للإنسانیة المفتقرة إلی الهدایة الربّانیة تتطلّب إحاطة الإمام بکلّ علم یرتبط بمجال عمله و دائرة مسؤولیته،و قد أثبت أئمّة أهل البیت(علیهم السّلام)هذه الحقیقة بشکل عملی قد سجّله التأریخ لنا بکلّ وضوح،ممّا أدّی إلی إثارة التیارات المخالفة لخط أهل البیت(علیهم السّلام)و لا سیما الخلفاء الذین کانوا یرون الأئمّة أندادا لهم لا یضاهیهم ند و لا شریک باعتبار تفوّقهم علما و عملا،و انتهت هذه الإثارات إلی السعی لاختبار الأئمّة(علیهم السّلام)فی أکثر من مجال و فی أکثر من عصر،بحیث سجّلت هذه الاختبارات فی التأریخ الإسلامی و دخلت مصادر التأریخ،و لم تترک مجالا للریب فی جدارة الأئمّة من أهل البیت للقیادة الربّانیة،باعتبار ما أثبتوه للامّة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وضوح و حقّقوه من مرجعیّتهم العلمیة علی مختلف الأصعدة لکلّ من حاول اختبارهم و أراد الاطّلاع علی واقع عملهم.</w:t>
      </w:r>
    </w:p>
    <w:p>
      <w:pPr>
        <w:pStyle w:val="BookText"/>
      </w:pPr>
      <w:r>
        <w:rPr>
          <w:rFonts w:ascii="Amiri" w:hAnsi="Amiri" w:eastAsia="Amiri" w:cs="Amiri"/>
          <w:lang w:bidi="ar-SA"/>
          <w:color w:val="111111"/>
          <w:sz w:val="28"/>
          <w:szCs w:val="28"/>
          <w:rtl/>
        </w:rPr>
        <w:t xml:space="preserve">و قد جاء فی نصوص الأحادیث الشریفة أنّ المؤمن ینظر بنور اللّه،و هو تعبیر آخر عمّا جاء فی قوله تعالی: وَ اتَّقُوا اللّٰهَ وَ یُعَلِّمُکُمُ اللّٰهُ </w:t>
      </w:r>
      <w:r>
        <w:rPr>
          <w:rStyle w:val="FootnoteReference"/>
        </w:rPr>
        <w:footnoteReference w:id="304"/>
      </w:r>
      <w:r>
        <w:rPr>
          <w:rFonts w:ascii="Amiri" w:hAnsi="Amiri" w:eastAsia="Amiri" w:cs="Amiri"/>
          <w:lang w:bidi="ar-SA"/>
          <w:color w:val="111111"/>
          <w:sz w:val="28"/>
          <w:szCs w:val="28"/>
          <w:rtl/>
        </w:rPr>
        <w:t xml:space="preserve">،فلا بعد فیما یعتقده الشیعة الإمامیّة فی أئمتهم(علیهم السّلام)من أنّهم ملهمون بإلهام إلهی و تعلیم ربّانی،و قد ورّثهم الرسول(صلّی اللّه علیه و اله)علمه و أدبه و کماله،و هم أهل بیت الوحی و الرسالة،فهم أجدر من غیرهم بوراثة العلم و الکمال الربّانی المتبلورین فی شخصیّة الرسول(صلّی اللّه علیه و اله)القیادیة و فی شخصیّة کلّ إمام من أهل البیت(علیهم السّلام) الذین عیّنهم الرسول(صلّی اللّه علیه و اله)بأمر من اللّه لتلک المهمّة الکبری و المسؤولیّة العظمی،و قد قال تعالی: وَ مٰا یَنْطِقُ عَنِ الْهَویٰ* إِنْ هُوَ إِلاّٰ وَحْیٌ یُوحیٰ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العلماء الذین تتلمذوا علی الأئمّة من أهل البیت(علیهم السّلام)و رووا عنهم بعض معارفهم خیر شاهد علی سعة علوم الأئمّة و تمیّزها عن علوم غیرهم ممّن عرفوا بالعلم و الدرایة.</w:t>
      </w:r>
    </w:p>
    <w:p>
      <w:pPr>
        <w:pStyle w:val="BookText"/>
      </w:pPr>
      <w:r>
        <w:rPr>
          <w:rFonts w:ascii="IRNazanin" w:hAnsi="IRNazanin" w:eastAsia="IRNazanin" w:cs="IRNazanin"/>
          <w:lang w:bidi="fa-IR"/>
          <w:color w:val="111111"/>
          <w:sz w:val="28"/>
          <w:szCs w:val="28"/>
          <w:rtl/>
        </w:rPr>
        <w:t xml:space="preserve">و یمکن أن نصنّف بعض ما روی عن الإمام زین العابدین(علیه السّلام)إلی علوم القرآن و الحدیث و الفقه و الأخلاق و السیرة و التأریخ و العقائد،بالإضافة إلی ما أفاضه فی طیّات أدعیته و وصایاه و احتجاجاته فی علوم النفس و الاجتماع و التربیة و العرفان و الإدارة و الاقتصاد إلی غیرها من العلوم الطبیعیة و الإنسانیة.</w:t>
      </w:r>
    </w:p>
    <w:p>
      <w:pPr>
        <w:pStyle w:val="BookText"/>
      </w:pPr>
      <w:r>
        <w:rPr>
          <w:rFonts w:ascii="IRNazanin" w:hAnsi="IRNazanin" w:eastAsia="IRNazanin" w:cs="IRNazanin"/>
          <w:lang w:bidi="fa-IR"/>
          <w:color w:val="111111"/>
          <w:sz w:val="28"/>
          <w:szCs w:val="28"/>
          <w:rtl/>
        </w:rPr>
        <w:t xml:space="preserve">و نعرض بإیجاز صورة عن معارفه و علومه التی سجّلها لنا التأریخ.</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5" w:name="pg10314_94085"/>
    <w:bookmarkEnd w:id="65"/>
    <w:p>
      <w:pPr>
        <w:pStyle w:val="Heading4"/>
      </w:pPr>
      <w:bookmarkStart w:id="190" w:name="_Toc99"/>
      <w:r>
        <w:t>فی رحاب القرآن الکریم:</w:t>
      </w:r>
      <w:bookmarkEnd w:id="190"/>
    </w:p>
    <w:p>
      <w:pPr>
        <w:pStyle w:val="Heading5"/>
      </w:pPr>
      <w:bookmarkStart w:id="191" w:name="_Toc100"/>
      <w:r>
        <w:t>اشارة</w:t>
      </w:r>
      <w:bookmarkEnd w:id="191"/>
    </w:p>
    <w:p>
      <w:pPr>
        <w:pStyle w:val="BookText"/>
      </w:pPr>
      <w:r>
        <w:rPr>
          <w:rFonts w:ascii="IRNazanin" w:hAnsi="IRNazanin" w:eastAsia="IRNazanin" w:cs="IRNazanin"/>
          <w:lang w:bidi="fa-IR"/>
          <w:color w:val="111111"/>
          <w:sz w:val="28"/>
          <w:szCs w:val="28"/>
          <w:rtl/>
        </w:rPr>
        <w:t xml:space="preserve">القرآن الکریم هو الوحی الإلهی الخالص و المعجزة الخالدة لنبوّة سیّد المرسلین و شریعة خاتم النبیّین و الینبوع الثرّ لکلّ علم و معرفة،و عنه قال رسول اللّه(صلّی اللّه علیه و اله):«إنّی تارک فیکم الثقلین أحدهما أکبر من الآخر:کتاب اللّه حبل ممدود من السماء إلی الأرض،و عترتی أهل بیتی،و إنّهما لن یفترقا حتی یردا علیّ الحوض، فانظروا کیف تخلفونی فیهما»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شغف الإمام زین العابدین(علیه السّلام)کآبائه الکرام-بشکل ملفت للنظر-بالقرآن الکریم و علومه،و تمثّل ذلک فی سلوکه الیومی و أدعیته و اهتماماته،تلاوة و تدبّرا و تفسیرا و تعلیما و عملا،بما لا یدع مجالا للریب فی أنّ الإمام(علیه السّلام)کان هو القرآن الناطق و التجسید الحیّ لکلّ آیات القرآن الباهرة و المعجزة الإلهیة الخالدة.</w:t>
      </w:r>
    </w:p>
    <w:p>
      <w:pPr>
        <w:pStyle w:val="BookText"/>
      </w:pPr>
      <w:r>
        <w:rPr>
          <w:rFonts w:ascii="IRNazanin" w:hAnsi="IRNazanin" w:eastAsia="IRNazanin" w:cs="IRNazanin"/>
          <w:lang w:bidi="fa-IR"/>
          <w:color w:val="111111"/>
          <w:sz w:val="28"/>
          <w:szCs w:val="28"/>
          <w:rtl/>
        </w:rPr>
        <w:t xml:space="preserve">و ها نحن نعرض بعض ما یشیر إلی مدی اهتمام الإمام(علیه السّلام)بالقرآن العظیم من خلال دعائه عند ختم القرآن بالإضافة الی ما مرّ فی البحوث السابقة.</w:t>
      </w:r>
    </w:p>
    <w:p>
      <w:pPr>
        <w:pStyle w:val="BookText"/>
      </w:pPr>
      <w:r>
        <w:rPr>
          <w:rFonts w:ascii="IRNazanin" w:hAnsi="IRNazanin" w:eastAsia="IRNazanin" w:cs="IRNazanin"/>
          <w:lang w:bidi="fa-IR"/>
          <w:color w:val="111111"/>
          <w:sz w:val="28"/>
          <w:szCs w:val="28"/>
          <w:rtl/>
        </w:rPr>
        <w:t xml:space="preserve">قال(علیه السّلام):«اللهمّ إنّک أعنتنی علی ختم کتابک الذی أنزلته نورا،و جعلته مهیمنا علی کلّ کتاب أنزلته،و فضّلته علی کلّ حدیث قصصته،و فرقانا فرّقت به بین حلالک و حرامک،و قرآنا أعربت به عن شرائع أحکامک،و کتابا فصّلته لعبادک تفصیلا،و وحیا أنزلته علی نبیّک محمّد صلواتک علیه و اله تنزیلا،و جعلته نورا نهتدی من ظلم الضلالة و الجهالة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باتّباعه،و شفاء لمن أنصت بفهم التصدیق إلی استماعه،و میزان قسط </w:t>
      </w:r>
      <w:r>
        <w:rPr>
          <w:rStyle w:val="FootnoteReference"/>
        </w:rPr>
        <w:footnoteReference w:id="307"/>
      </w:r>
      <w:r>
        <w:rPr>
          <w:rFonts w:ascii="IRNazanin" w:hAnsi="IRNazanin" w:eastAsia="IRNazanin" w:cs="IRNazanin"/>
          <w:lang w:bidi="fa-IR"/>
          <w:color w:val="111111"/>
          <w:sz w:val="28"/>
          <w:szCs w:val="28"/>
          <w:rtl/>
        </w:rPr>
        <w:t xml:space="preserve">لا یحیف </w:t>
      </w:r>
      <w:r>
        <w:rPr>
          <w:rStyle w:val="FootnoteReference"/>
        </w:rPr>
        <w:footnoteReference w:id="308"/>
      </w:r>
      <w:r>
        <w:rPr>
          <w:rFonts w:ascii="IRNazanin" w:hAnsi="IRNazanin" w:eastAsia="IRNazanin" w:cs="IRNazanin"/>
          <w:lang w:bidi="fa-IR"/>
          <w:color w:val="111111"/>
          <w:sz w:val="28"/>
          <w:szCs w:val="28"/>
          <w:rtl/>
        </w:rPr>
        <w:t xml:space="preserve">عن الحقّ لسانه،و نور هدی لا یطفأ عن الشاهدین برهانه،و علم نجاة لا یضلّ من أمّ قصد سنّته، و لا تنال أیدی الهلکات من تعلّق بعروة عصمته.</w:t>
      </w:r>
    </w:p>
    <w:p>
      <w:pPr>
        <w:pStyle w:val="BookText"/>
      </w:pPr>
      <w:r>
        <w:rPr>
          <w:rFonts w:ascii="IRNazanin" w:hAnsi="IRNazanin" w:eastAsia="IRNazanin" w:cs="IRNazanin"/>
          <w:lang w:bidi="fa-IR"/>
          <w:color w:val="111111"/>
          <w:sz w:val="28"/>
          <w:szCs w:val="28"/>
          <w:rtl/>
        </w:rPr>
        <w:t xml:space="preserve">اللهمّ فإذا أفدتنا المعونة علی تلاوته،و سهلت جواسی ألسنتنا </w:t>
      </w:r>
      <w:r>
        <w:rPr>
          <w:rStyle w:val="FootnoteReference"/>
        </w:rPr>
        <w:footnoteReference w:id="309"/>
      </w:r>
      <w:r>
        <w:rPr>
          <w:rFonts w:ascii="IRNazanin" w:hAnsi="IRNazanin" w:eastAsia="IRNazanin" w:cs="IRNazanin"/>
          <w:lang w:bidi="fa-IR"/>
          <w:color w:val="111111"/>
          <w:sz w:val="28"/>
          <w:szCs w:val="28"/>
          <w:rtl/>
        </w:rPr>
        <w:t xml:space="preserve">بحسن عبادته، فاجعلنا ممّن یرعاه حقّ رعایته،و یدین لک باعتقاد التسلیم لمحکم آیاته،و یفزع إلی الإقرار بمتشابهه و موضّحات بیّناته،اللهمّ إنّک أنزلته علی نبیّک محمّد(صلّی اللّه علیه و اله)،و ألهمته علم عجائبه مکملا،و ورثتنا علمه مفسّرا و فضّلتنا علی من جهل علمه،و قوّیتنا علیه لترفعنا فوق من لم یطق حمله.</w:t>
      </w:r>
    </w:p>
    <w:p>
      <w:pPr>
        <w:pStyle w:val="BookText"/>
      </w:pPr>
      <w:r>
        <w:rPr>
          <w:rFonts w:ascii="IRNazanin" w:hAnsi="IRNazanin" w:eastAsia="IRNazanin" w:cs="IRNazanin"/>
          <w:lang w:bidi="fa-IR"/>
          <w:color w:val="111111"/>
          <w:sz w:val="28"/>
          <w:szCs w:val="28"/>
          <w:rtl/>
        </w:rPr>
        <w:t xml:space="preserve">اللهمّ فکما جعلت قلوبنا له حملة و عرّفتنا برحمتک شرفه و فضله فصلّ علی محمّد الخطیب به و علی آله الخزّان له،و اجعلنا ممّن یعترف بأنّه من عندک حتی لا یعارضنا الشکّ فی تصدیقه،و لا یختلجنا الزیغ عن قصد طریقه»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القرآن هو معجزة الإسلام الکبری،و قد تحدّث سلیل النبوّة فی هذا المقطع عن بعض معالمه و أنواره و هی:</w:t>
      </w:r>
    </w:p>
    <w:p>
      <w:pPr>
        <w:pStyle w:val="BookText"/>
      </w:pPr>
      <w:r>
        <w:rPr>
          <w:rFonts w:ascii="IRNazanin" w:hAnsi="IRNazanin" w:eastAsia="IRNazanin" w:cs="IRNazanin"/>
          <w:lang w:bidi="fa-IR"/>
          <w:color w:val="111111"/>
          <w:sz w:val="28"/>
          <w:szCs w:val="28"/>
          <w:rtl/>
        </w:rPr>
        <w:t xml:space="preserve">1-إنّ اللّه تعالی أنزل القرآن الکریم نورا یهدی به الضالّ،و یرشد به الحائر،و یوضّح به القصد.</w:t>
      </w:r>
    </w:p>
    <w:p>
      <w:pPr>
        <w:pStyle w:val="BookText"/>
      </w:pPr>
      <w:r>
        <w:rPr>
          <w:rFonts w:ascii="IRNazanin" w:hAnsi="IRNazanin" w:eastAsia="IRNazanin" w:cs="IRNazanin"/>
          <w:lang w:bidi="fa-IR"/>
          <w:color w:val="111111"/>
          <w:sz w:val="28"/>
          <w:szCs w:val="28"/>
          <w:rtl/>
        </w:rPr>
        <w:t xml:space="preserve">2-إنّ اللّه تعالی جعل القرآن الحکیم مهیمنا و مشرفا علی جمیع کتبه التی أنزلها علی أنبیائه،فهو یکشف عمّا حدث فیها من التغییر و التبدیل و التحریف من قبل المنحرفین و دعاة الضلال.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6" w:name="pg10314_94087"/>
    <w:bookmarkEnd w:id="66"/>
    <w:p>
      <w:pPr>
        <w:pStyle w:val="BookText"/>
      </w:pPr>
      <w:r>
        <w:rPr>
          <w:rFonts w:ascii="IRNazanin" w:hAnsi="IRNazanin" w:eastAsia="IRNazanin" w:cs="IRNazanin"/>
          <w:lang w:bidi="fa-IR"/>
          <w:color w:val="111111"/>
          <w:sz w:val="28"/>
          <w:szCs w:val="28"/>
          <w:rtl/>
        </w:rPr>
        <w:t xml:space="preserve">3-إنّ اللّه تعالی فضّل کتابه العزیز علی کلّ حدیث عرض فیه قصص الأنبیاء و شؤونهم،فقد تناول الذکر الحکیم بصورة موضوعیة و شاملة أحوالهم و شؤونهم و اقتباس العبر منهم.</w:t>
      </w:r>
    </w:p>
    <w:p>
      <w:pPr>
        <w:pStyle w:val="BookText"/>
      </w:pPr>
      <w:r>
        <w:rPr>
          <w:rFonts w:ascii="IRNazanin" w:hAnsi="IRNazanin" w:eastAsia="IRNazanin" w:cs="IRNazanin"/>
          <w:lang w:bidi="fa-IR"/>
          <w:color w:val="111111"/>
          <w:sz w:val="28"/>
          <w:szCs w:val="28"/>
          <w:rtl/>
        </w:rPr>
        <w:t xml:space="preserve">4-إنّ القرآن الکریم باعتباره منهجا و دستورا عامّا للحیاة یفرّق بین الحلال و الحرام،و یعرب عن شرائع الأحکام،و یفصّل جمیع ما یحتاجه الناس تفصیلا واضحا لا لبس فیه و لا غموضا.</w:t>
      </w:r>
    </w:p>
    <w:p>
      <w:pPr>
        <w:pStyle w:val="BookText"/>
      </w:pPr>
      <w:r>
        <w:rPr>
          <w:rFonts w:ascii="IRNazanin" w:hAnsi="IRNazanin" w:eastAsia="IRNazanin" w:cs="IRNazanin"/>
          <w:lang w:bidi="fa-IR"/>
          <w:color w:val="111111"/>
          <w:sz w:val="28"/>
          <w:szCs w:val="28"/>
          <w:rtl/>
        </w:rPr>
        <w:t xml:space="preserve">5-إنّ اللّه تعالی کما جعل کتابه الحکیم نورا یهتدی به فی ظلم الضلالة و الجهالة کذلک جعله شفاء من الأمراض و العاهات النفسیة،و ذلک لمن آمن به و صدّقه.</w:t>
      </w:r>
    </w:p>
    <w:p>
      <w:pPr>
        <w:pStyle w:val="BookText"/>
      </w:pPr>
      <w:r>
        <w:rPr>
          <w:rFonts w:ascii="IRNazanin" w:hAnsi="IRNazanin" w:eastAsia="IRNazanin" w:cs="IRNazanin"/>
          <w:lang w:bidi="fa-IR"/>
          <w:color w:val="111111"/>
          <w:sz w:val="28"/>
          <w:szCs w:val="28"/>
          <w:rtl/>
        </w:rPr>
        <w:t xml:space="preserve">6-إنّ الذکر الحکیم میزان عدل و قسط،لیس فیه میل عن الحقّ،و لا اتّباع لهوی،و إنّ من تمسّک به و اعتصم؛فقد سلک الطریق القویم الذی لا التواء فیه،و نجا من الهلاک.</w:t>
      </w:r>
    </w:p>
    <w:p>
      <w:pPr>
        <w:pStyle w:val="BookText"/>
      </w:pPr>
      <w:r>
        <w:rPr>
          <w:rFonts w:ascii="IRNazanin" w:hAnsi="IRNazanin" w:eastAsia="IRNazanin" w:cs="IRNazanin"/>
          <w:lang w:bidi="fa-IR"/>
          <w:color w:val="111111"/>
          <w:sz w:val="28"/>
          <w:szCs w:val="28"/>
          <w:rtl/>
        </w:rPr>
        <w:t xml:space="preserve">7-طلب الإمام(علیه السّلام)من اللّه جلّ جلاله أن یتفضل علیه برعایة کتابه و التسلیم لمحکم آیاته و الإقرار بمتشابهاته.</w:t>
      </w:r>
    </w:p>
    <w:p>
      <w:pPr>
        <w:pStyle w:val="BookText"/>
      </w:pPr>
      <w:r>
        <w:rPr>
          <w:rFonts w:ascii="IRNazanin" w:hAnsi="IRNazanin" w:eastAsia="IRNazanin" w:cs="IRNazanin"/>
          <w:lang w:bidi="fa-IR"/>
          <w:color w:val="111111"/>
          <w:sz w:val="28"/>
          <w:szCs w:val="28"/>
          <w:rtl/>
        </w:rPr>
        <w:t xml:space="preserve">8-إنّ اللّه تعالی قد منح نبیّه العظیم فهم عجائب ما فی القرآن الکریم و علّمه تفسیره،کما أشاد بأئمّة الهدی من عترة الرسول(صلّی اللّه علیه و اله)الذین رفعهم اللّه عزّ و جلّ و أعلی درجتهم،فجعلهم خزنة علمه و الأدلاّء علی کتابه.</w:t>
      </w:r>
    </w:p>
    <w:p>
      <w:pPr>
        <w:pStyle w:val="Heading5"/>
      </w:pPr>
      <w:bookmarkStart w:id="192" w:name="_Toc101"/>
      <w:r>
        <w:t>نماذج من تفسیر الإمام زین العابدین(علیه السّلام):</w:t>
      </w:r>
      <w:bookmarkEnd w:id="192"/>
    </w:p>
    <w:p>
      <w:pPr>
        <w:pStyle w:val="BookText"/>
      </w:pPr>
      <w:r>
        <w:rPr>
          <w:rFonts w:ascii="IRNazanin" w:hAnsi="IRNazanin" w:eastAsia="IRNazanin" w:cs="IRNazanin"/>
          <w:lang w:bidi="fa-IR"/>
          <w:color w:val="111111"/>
          <w:sz w:val="28"/>
          <w:szCs w:val="28"/>
          <w:rtl/>
        </w:rPr>
        <w:t xml:space="preserve">کان الإمام(علیه السّلام)من ألمع المفسّرین للقرآن الکریم،و قد استشهد علماء التفسیر بالکثیر من روائع تفسیره،و یقول المؤرّخون أنّه کان صاحب مدرسة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لتفسیر القرآن،و قد أخذ عنه ابنه الشهید زید فی تفسیره للقرآن </w:t>
      </w:r>
      <w:r>
        <w:rPr>
          <w:rStyle w:val="FootnoteReference"/>
        </w:rPr>
        <w:footnoteReference w:id="311"/>
      </w:r>
      <w:r>
        <w:rPr>
          <w:rFonts w:ascii="IRNazanin" w:hAnsi="IRNazanin" w:eastAsia="IRNazanin" w:cs="IRNazanin"/>
          <w:lang w:bidi="fa-IR"/>
          <w:color w:val="111111"/>
          <w:sz w:val="28"/>
          <w:szCs w:val="28"/>
          <w:rtl/>
        </w:rPr>
        <w:t xml:space="preserve">کما أخذ عنه ابنه الإمام أبو جعفر محمد الباقر(علیه السّلام)الذی رواه عنه زیاد بن المنذر </w:t>
      </w:r>
      <w:r>
        <w:rPr>
          <w:rStyle w:val="FootnoteReference"/>
        </w:rPr>
        <w:footnoteReference w:id="312"/>
      </w:r>
      <w:r>
        <w:rPr>
          <w:rFonts w:ascii="IRNazanin" w:hAnsi="IRNazanin" w:eastAsia="IRNazanin" w:cs="IRNazanin"/>
          <w:lang w:bidi="fa-IR"/>
          <w:color w:val="111111"/>
          <w:sz w:val="28"/>
          <w:szCs w:val="28"/>
          <w:rtl/>
        </w:rPr>
        <w:t xml:space="preserve">الزعیم الروحی للفرقة الجارودیة.و هذه نماذج من تفسیره(علیه السّلام)لکتاب اللّه العزیز.</w:t>
      </w:r>
    </w:p>
    <w:p>
      <w:pPr>
        <w:pStyle w:val="BookText"/>
      </w:pPr>
      <w:r>
        <w:rPr>
          <w:rFonts w:ascii="IRNazanin" w:hAnsi="IRNazanin" w:eastAsia="IRNazanin" w:cs="IRNazanin"/>
          <w:lang w:bidi="fa-IR"/>
          <w:color w:val="111111"/>
          <w:sz w:val="28"/>
          <w:szCs w:val="28"/>
          <w:rtl/>
        </w:rPr>
        <w:t xml:space="preserve">1-روی الإمام محمد الباقر عن أبیه(علیهما السّلام)،فی تفسیر الآیة الکریمة:</w:t>
      </w:r>
    </w:p>
    <w:p>
      <w:pPr>
        <w:pStyle w:val="BookText"/>
      </w:pPr>
      <w:r>
        <w:rPr>
          <w:rFonts w:ascii="Amiri" w:hAnsi="Amiri" w:eastAsia="Amiri" w:cs="Amiri"/>
          <w:lang w:bidi="ar-SA"/>
          <w:color w:val="111111"/>
          <w:sz w:val="28"/>
          <w:szCs w:val="28"/>
          <w:rtl/>
        </w:rPr>
        <w:t xml:space="preserve">اَلَّذِی جَعَلَ لَکُمُ الْأَرْضَ فِرٰاشاً </w:t>
      </w:r>
      <w:r>
        <w:rPr>
          <w:rStyle w:val="FootnoteReference"/>
        </w:rPr>
        <w:footnoteReference w:id="313"/>
      </w:r>
      <w:r>
        <w:rPr>
          <w:rFonts w:ascii="IRNazanin" w:hAnsi="IRNazanin" w:eastAsia="IRNazanin" w:cs="IRNazanin"/>
          <w:lang w:bidi="fa-IR"/>
          <w:color w:val="111111"/>
          <w:sz w:val="28"/>
          <w:szCs w:val="28"/>
          <w:rtl/>
        </w:rPr>
        <w:t xml:space="preserve">،أنّه سبحانه و تعالی جعل الأرض ملائمة لطباعکم،موافقة لأجسادکم،و لم یجعلها شدیدة الحمأ </w:t>
      </w:r>
      <w:r>
        <w:rPr>
          <w:rStyle w:val="FootnoteReference"/>
        </w:rPr>
        <w:footnoteReference w:id="314"/>
      </w:r>
      <w:r>
        <w:rPr>
          <w:rFonts w:ascii="IRNazanin" w:hAnsi="IRNazanin" w:eastAsia="IRNazanin" w:cs="IRNazanin"/>
          <w:lang w:bidi="fa-IR"/>
          <w:color w:val="111111"/>
          <w:sz w:val="28"/>
          <w:szCs w:val="28"/>
          <w:rtl/>
        </w:rPr>
        <w:t xml:space="preserve">و الحرارة فتحرقکم، و لا شدیدة البرودة فتجمدکم،و لا شدیدة طیب الریح فتصدع هاماتکم،و لا شدیدة النتن فتعطبکم </w:t>
      </w:r>
      <w:r>
        <w:rPr>
          <w:rStyle w:val="FootnoteReference"/>
        </w:rPr>
        <w:footnoteReference w:id="315"/>
      </w:r>
      <w:r>
        <w:rPr>
          <w:rFonts w:ascii="IRNazanin" w:hAnsi="IRNazanin" w:eastAsia="IRNazanin" w:cs="IRNazanin"/>
          <w:lang w:bidi="fa-IR"/>
          <w:color w:val="111111"/>
          <w:sz w:val="28"/>
          <w:szCs w:val="28"/>
          <w:rtl/>
        </w:rPr>
        <w:t xml:space="preserve">،و لا شدیدة اللین کالماء فتغرقکم،و لا شدیدة الصلابة فتمتنع علیکم فی دورکم و أبنیتکم و قبور موتاکم،و لکنّه عزّ و جلّ جعل فیها من المتانة </w:t>
      </w:r>
      <w:r>
        <w:rPr>
          <w:rStyle w:val="FootnoteReference"/>
        </w:rPr>
        <w:footnoteReference w:id="316"/>
      </w:r>
      <w:r>
        <w:rPr>
          <w:rFonts w:ascii="IRNazanin" w:hAnsi="IRNazanin" w:eastAsia="IRNazanin" w:cs="IRNazanin"/>
          <w:lang w:bidi="fa-IR"/>
          <w:color w:val="111111"/>
          <w:sz w:val="28"/>
          <w:szCs w:val="28"/>
          <w:rtl/>
        </w:rPr>
        <w:t xml:space="preserve">ما تنتفون به،و تتماسکون علیها أبدانکم و بنیانکم،و جعل فیها ما تنقاد به لدورکم و قبورکم و کثیر من منافعکم،فلذلک جعل الأرض فراشا لکم، ثمّ قال عز و جلّ: وَ السَّمٰاءَ بِنٰاءً أی سقفا من فوقکم،محفوظا یدیر شمسها و قمرها و نجومها لمنافعکم،ثمّ قال عز و جلّ: وَ أَنْزَلَ مِنَ السَّمٰاءِ مٰاءً یعنی المطر ینزله من عل لیبلغ قلل جبالکم و تلالکم و أوهادکم </w:t>
      </w:r>
      <w:r>
        <w:rPr>
          <w:rStyle w:val="FootnoteReference"/>
        </w:rPr>
        <w:footnoteReference w:id="317"/>
      </w:r>
      <w:r>
        <w:rPr>
          <w:rFonts w:ascii="IRNazanin" w:hAnsi="IRNazanin" w:eastAsia="IRNazanin" w:cs="IRNazanin"/>
          <w:lang w:bidi="fa-IR"/>
          <w:color w:val="111111"/>
          <w:sz w:val="28"/>
          <w:szCs w:val="28"/>
          <w:rtl/>
        </w:rPr>
        <w:t xml:space="preserve">ثم فرّقه رذاذا و وابلا و هطلا </w:t>
      </w:r>
      <w:r>
        <w:rPr>
          <w:rStyle w:val="FootnoteReference"/>
        </w:rPr>
        <w:footnoteReference w:id="318"/>
      </w:r>
      <w:r>
        <w:rPr>
          <w:rFonts w:ascii="IRNazanin" w:hAnsi="IRNazanin" w:eastAsia="IRNazanin" w:cs="IRNazanin"/>
          <w:lang w:bidi="fa-IR"/>
          <w:color w:val="111111"/>
          <w:sz w:val="28"/>
          <w:szCs w:val="28"/>
          <w:rtl/>
        </w:rPr>
        <w:t xml:space="preserve">لتنشفه أرضوکم،و لم یجعل ذلک المطر نازلا علیکم قطعة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فیفسد أرضیکم و أشجارکم و زروعکم و ثمارکم ،ثم قال عز و جلّ:</w:t>
      </w:r>
    </w:p>
    <w:p>
      <w:pPr>
        <w:pStyle w:val="BookText"/>
      </w:pPr>
      <w:r>
        <w:rPr>
          <w:rFonts w:ascii="Amiri" w:hAnsi="Amiri" w:eastAsia="Amiri" w:cs="Amiri"/>
          <w:lang w:bidi="ar-SA"/>
          <w:color w:val="111111"/>
          <w:sz w:val="28"/>
          <w:szCs w:val="28"/>
          <w:rtl/>
        </w:rPr>
        <w:t xml:space="preserve">فَأَخْرَجَ بِهِ مِنَ الثَّمَرٰاتِ رِزْقاً لَکُمْ یعنی ممّا یخرجه من الأرض رزقا لکم فَلاٰ تَجْعَلُوا لِلّٰهِ أَنْدٰاداً أی أشباها و أمثالا من الأصنام التی لا تعقل و لا تسمع و لا تبصر و لا تقدر علی شیء وَ أَنْتُمْ تَعْلَمُونَ أنّها لا تقدر علی شیء من هذه النعم الجلیلة التی أنعمها علیکم ربّکم تبارک و تعالی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حوت هذه القطعة الذهبیة من کلام الإمام زین العابدین(علیه السّلام)أروع أدلة التوحید و أوثقها،فقد أعطت صورة متکاملة مشرقة من خلق اللّه تعالی للأرض،فقد خلقها بالکیفیة الرائعة التی لیست صلبة و لا شدیدة لیسهل علی الإنسان العیش علیها،و الانتفاع بخیراتها و ثمراتها التی لا تحصی،فالأرض بما فیها من العجائب کالجبال و الأودیة و المعادن و البحار و الأنهار و غیر ذلک من أعظم الأدلة و أوثقها علی وجود الخالق العظیم الحکیم.</w:t>
      </w:r>
    </w:p>
    <w:p>
      <w:pPr>
        <w:pStyle w:val="BookText"/>
      </w:pPr>
      <w:r>
        <w:rPr>
          <w:rFonts w:ascii="IRNazanin" w:hAnsi="IRNazanin" w:eastAsia="IRNazanin" w:cs="IRNazanin"/>
          <w:lang w:bidi="fa-IR"/>
          <w:color w:val="111111"/>
          <w:sz w:val="28"/>
          <w:szCs w:val="28"/>
          <w:rtl/>
        </w:rPr>
        <w:t xml:space="preserve">کما استدل الإمام(علیه السّلام)علی عظمة اللّه تعالی بخلقه السماء و ما فیها من الشمس و القمر و سائر الکواکب التی تزوّد هذه الأرض بأشعتها.</w:t>
      </w:r>
    </w:p>
    <w:p>
      <w:pPr>
        <w:pStyle w:val="BookText"/>
      </w:pPr>
      <w:r>
        <w:rPr>
          <w:rFonts w:ascii="IRNazanin" w:hAnsi="IRNazanin" w:eastAsia="IRNazanin" w:cs="IRNazanin"/>
          <w:lang w:bidi="fa-IR"/>
          <w:color w:val="111111"/>
          <w:sz w:val="28"/>
          <w:szCs w:val="28"/>
          <w:rtl/>
        </w:rPr>
        <w:t xml:space="preserve">إنّ أشعّة الشمس لها الأثر البالغ فی تکوین الحیاة النباتیة،کما أنّ أشعة القمر لها الأثر علی البحار فی مدّها و جزرها،و کذلک لأشعة سائر الکواکب، فإنّ الأثر التام فی منح الحیاة العامّة لجمیع الموجودات الحیوانیة و النباتیة فی الأرض،و هذه الظواهر الکونیة التی لم تکتشف إلاّ فی هذه العصور الحدیثة، إلاّ أنّ الإمام(علیه السّلام)ألمح إلیها فی کلامه،فکان حقّا هو و آباؤه و أبناؤه المعصومون الرواد الأوائل الذین رفعوا رایة العلم،و ساهموا فی تکوین الحضارة الإنسانیة.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أعطی الإمام(علیه السّلام)صورة متمیزة عن الأمطار،و أنّها تتساقط بصورة رتیبة و فی أوقات خاصة،و ذلک لإحیاء الأرض و إخراج ثمراتها،و لو دام المطر و نزل دفعة واحدة؛لأهلک الحرث و النسل.</w:t>
      </w:r>
    </w:p>
    <w:p>
      <w:pPr>
        <w:pStyle w:val="BookText"/>
      </w:pPr>
      <w:r>
        <w:rPr>
          <w:rFonts w:ascii="IRNazanin" w:hAnsi="IRNazanin" w:eastAsia="IRNazanin" w:cs="IRNazanin"/>
          <w:lang w:bidi="fa-IR"/>
          <w:color w:val="111111"/>
          <w:sz w:val="28"/>
          <w:szCs w:val="28"/>
          <w:rtl/>
        </w:rPr>
        <w:t xml:space="preserve">و بعدما أقام الإمام الأدلّة المحسوسة علی وجود الخالق الحکیم؛دعا إلی عبادته و توحیده و نبذ الأصنام و الأنداد التی تدعو إلی انحطاط الفکر و جمود الوعی،لأنّها لا تضرّ و لا تنفع و لا تملک أیّ قدرة فی إدارة هذا الکون و تصریف شؤونه.</w:t>
      </w:r>
    </w:p>
    <w:p>
      <w:pPr>
        <w:pStyle w:val="BookText"/>
      </w:pPr>
      <w:r>
        <w:rPr>
          <w:rFonts w:ascii="Amiri" w:hAnsi="Amiri" w:eastAsia="Amiri" w:cs="Amiri"/>
          <w:lang w:bidi="ar-SA"/>
          <w:color w:val="111111"/>
          <w:sz w:val="28"/>
          <w:szCs w:val="28"/>
          <w:rtl/>
        </w:rPr>
        <w:t xml:space="preserve">2-فسّر(علیه السّلام)الآیة الکریمة: اُدْخُلُوا فِی السِّلْمِ کَافَّةً </w:t>
      </w:r>
      <w:r>
        <w:rPr>
          <w:rStyle w:val="FootnoteReference"/>
        </w:rPr>
        <w:footnoteReference w:id="320"/>
      </w:r>
      <w:r>
        <w:rPr>
          <w:rFonts w:ascii="IRNazanin" w:hAnsi="IRNazanin" w:eastAsia="IRNazanin" w:cs="IRNazanin"/>
          <w:lang w:bidi="fa-IR"/>
          <w:color w:val="111111"/>
          <w:sz w:val="28"/>
          <w:szCs w:val="28"/>
          <w:rtl/>
        </w:rPr>
        <w:t xml:space="preserve">بقوله:«السلم هو ولایة أمیر المؤمنین(علیه السّلام)» </w:t>
      </w:r>
      <w:r>
        <w:rPr>
          <w:rStyle w:val="FootnoteReference"/>
        </w:rPr>
        <w:footnoteReference w:id="321"/>
      </w:r>
      <w:r>
        <w:rPr>
          <w:rFonts w:ascii="IRNazanin" w:hAnsi="IRNazanin" w:eastAsia="IRNazanin" w:cs="IRNazanin"/>
          <w:lang w:bidi="fa-IR"/>
          <w:color w:val="111111"/>
          <w:sz w:val="28"/>
          <w:szCs w:val="28"/>
          <w:rtl/>
        </w:rPr>
        <w:t xml:space="preserve">.و لا شک أنّ ولایة الإمام أمیر المؤمنین و باب مدینة علم النبیّ(صلّی اللّه علیه و اله)هی السلم الحقیقی الذی ینعم الناس فی ظلاله بالأمن و الرخاء و الاستقرار،و لو أنّ المسلمین کانوا قد دانوا بهذه الولایة بعد وفاة النبیّ(صلّی اللّه علیه و اله)لما داهمتهم الأزمات فی حیاتهم السیاسیة و الاجتماعیة.</w:t>
      </w:r>
    </w:p>
    <w:p>
      <w:pPr>
        <w:pStyle w:val="BookText"/>
      </w:pPr>
      <w:r>
        <w:rPr>
          <w:rFonts w:ascii="Amiri" w:hAnsi="Amiri" w:eastAsia="Amiri" w:cs="Amiri"/>
          <w:lang w:bidi="ar-SA"/>
          <w:color w:val="111111"/>
          <w:sz w:val="28"/>
          <w:szCs w:val="28"/>
          <w:rtl/>
        </w:rPr>
        <w:t xml:space="preserve">3-روی الإمام الصادق(علیه السّلام)عن جدّه الإمام زین العابدین(علیه السّلام)فی تفسیر قوله تعالی: یَقْبَلُ التَّوْبَةَ عَنْ عِبٰادِهِ وَ یَأْخُذُ الصَّدَقٰاتِ </w:t>
      </w:r>
      <w:r>
        <w:rPr>
          <w:rStyle w:val="FootnoteReference"/>
        </w:rPr>
        <w:footnoteReference w:id="322"/>
      </w:r>
      <w:r>
        <w:rPr>
          <w:rFonts w:ascii="IRNazanin" w:hAnsi="IRNazanin" w:eastAsia="IRNazanin" w:cs="IRNazanin"/>
          <w:lang w:bidi="fa-IR"/>
          <w:color w:val="111111"/>
          <w:sz w:val="28"/>
          <w:szCs w:val="28"/>
          <w:rtl/>
        </w:rPr>
        <w:t xml:space="preserve">أنّه قال:«إنّی ضامن علی ربّی تعالی أنّ الصدقة لا تقع فی ید العبد حتی تقع فی ید الربّ تعالی»،و کان یقول:</w:t>
      </w:r>
    </w:p>
    <w:p>
      <w:pPr>
        <w:pStyle w:val="BookText"/>
      </w:pPr>
      <w:r>
        <w:rPr>
          <w:rFonts w:ascii="IRNazanin" w:hAnsi="IRNazanin" w:eastAsia="IRNazanin" w:cs="IRNazanin"/>
          <w:lang w:bidi="fa-IR"/>
          <w:color w:val="111111"/>
          <w:sz w:val="28"/>
          <w:szCs w:val="28"/>
          <w:rtl/>
        </w:rPr>
        <w:t xml:space="preserve">«لیس من شیء إلاّ و کّل به ملک،إلاّ الصدقة فإنّها تقع فی ید اللّه تعالی»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4-سأل رجل الإمام زین العابدین(علیه السّلام)عن الحقّ المعلوم الذی ورد فی قوله تعالی: وَ الَّذِینَ فِی أَمْوٰالِهِمْ حَقٌّ مَعْلُومٌ لِلسّٰائِلِ وَ الْمَحْرُومِ </w:t>
      </w:r>
      <w:r>
        <w:rPr>
          <w:rStyle w:val="FootnoteReference"/>
        </w:rPr>
        <w:footnoteReference w:id="324"/>
      </w:r>
      <w:r>
        <w:rPr>
          <w:rFonts w:ascii="IRNazanin" w:hAnsi="IRNazanin" w:eastAsia="IRNazanin" w:cs="IRNazanin"/>
          <w:lang w:bidi="fa-IR"/>
          <w:color w:val="111111"/>
          <w:sz w:val="28"/>
          <w:szCs w:val="28"/>
          <w:rtl/>
        </w:rPr>
        <w:t xml:space="preserve">،فقال(علیه السّلام):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7" w:name="pg10314_94091"/>
    <w:bookmarkEnd w:id="67"/>
    <w:p>
      <w:pPr>
        <w:pStyle w:val="BookText"/>
      </w:pPr>
      <w:r>
        <w:rPr>
          <w:rFonts w:ascii="IRNazanin" w:hAnsi="IRNazanin" w:eastAsia="IRNazanin" w:cs="IRNazanin"/>
          <w:lang w:bidi="fa-IR"/>
          <w:color w:val="111111"/>
          <w:sz w:val="28"/>
          <w:szCs w:val="28"/>
          <w:rtl/>
        </w:rPr>
        <w:t xml:space="preserve">«الحقّ المعلوم الشیء الذی یخرجه من ماله لیس من الزکاة و الصدقة المفروضتین»،فقال له الرجل:فما یصنع به؟فقال(علیه السّلام):«یصل به رحما،و یقوّی به ضعیفا،و یحمل له کلّه، أو یصل أخا له فی اللّه،أو لنائبة تنوبه»و بهر الرجل من علم الإمام و راح یقول له:اللّه أعلم حیث یجعل رسالته فی من یشاء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5-فسّر الإمام(علیه السّلام)الآیة الکریمة: فَاصْفَحِ الصَّفْحَ الْجَمِیلَ </w:t>
      </w:r>
      <w:r>
        <w:rPr>
          <w:rStyle w:val="FootnoteReference"/>
        </w:rPr>
        <w:footnoteReference w:id="326"/>
      </w:r>
      <w:r>
        <w:rPr>
          <w:rFonts w:ascii="IRNazanin" w:hAnsi="IRNazanin" w:eastAsia="IRNazanin" w:cs="IRNazanin"/>
          <w:lang w:bidi="fa-IR"/>
          <w:color w:val="111111"/>
          <w:sz w:val="28"/>
          <w:szCs w:val="28"/>
          <w:rtl/>
        </w:rPr>
        <w:t xml:space="preserve">بأنّه العفو من غیر عتاب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4"/>
      </w:pPr>
      <w:bookmarkStart w:id="193" w:name="_Toc102"/>
      <w:r>
        <w:t>فی رحاب الحدیث الشریف:</w:t>
      </w:r>
      <w:bookmarkEnd w:id="193"/>
    </w:p>
    <w:p>
      <w:pPr>
        <w:pStyle w:val="BookText"/>
      </w:pPr>
      <w:r>
        <w:rPr>
          <w:rFonts w:ascii="IRNazanin" w:hAnsi="IRNazanin" w:eastAsia="IRNazanin" w:cs="IRNazanin"/>
          <w:lang w:bidi="fa-IR"/>
          <w:color w:val="111111"/>
          <w:sz w:val="28"/>
          <w:szCs w:val="28"/>
          <w:rtl/>
        </w:rPr>
        <w:t xml:space="preserve">للحدیث الشریف أهمیة بالغة فی العلوم الإسلامیة،فقد بنی معظم الفقه الإسلامی علیه،فإنّه یعرض بصورة موضوعیة و شاملة لتفصیل الأحکام الشرعیة الواردة فی القرآن الکریم،فیذکر أنواعها من الوجوب و الحرمة و الاستحباب و الکراهة و الإباحة،کما یذکر أجزاءها و شرائطها و موانعها و سائر ما یعتبر فیها،و یعرض لعمومات الکتاب و مطلقاته فیخصّصها و یقیّدها،و بالإضافة إلی ذلک یتناول آداب السلوک و قواعد الأخلاق،و یعطی البرامج الوافیة لسعادة الإنسان و بناء شخصیته.</w:t>
      </w:r>
    </w:p>
    <w:p>
      <w:pPr>
        <w:pStyle w:val="BookText"/>
      </w:pPr>
      <w:r>
        <w:rPr>
          <w:rFonts w:ascii="IRNazanin" w:hAnsi="IRNazanin" w:eastAsia="IRNazanin" w:cs="IRNazanin"/>
          <w:lang w:bidi="fa-IR"/>
          <w:color w:val="111111"/>
          <w:sz w:val="28"/>
          <w:szCs w:val="28"/>
          <w:rtl/>
        </w:rPr>
        <w:t xml:space="preserve">و قد کان الإمام زین العابدین(علیه السّلام)فی عصر التابعین من أعظم الرواة و أهمّهم فضلا عن کونه أحد مصادر بیان الأحکام و المعارف الإلهیة باعتقاد الشیعة الإمامیة باعتبار أنّ أحادیث الأئمّة(علیهم السّلام)هی أحادیث رسول اللّه(صلّی اللّه علیه و اله)، و قد قال أمیر المؤمنین علیّ بن أبی طالب(علیه السّلام):«علّمنی رسول اللّه ألف باب من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فتح لی من کلّ باب ألف باب» </w:t>
      </w:r>
      <w:r>
        <w:rPr>
          <w:rStyle w:val="FootnoteReference"/>
        </w:rPr>
        <w:footnoteReference w:id="328"/>
      </w:r>
      <w:r>
        <w:rPr>
          <w:rFonts w:ascii="IRNazanin" w:hAnsi="IRNazanin" w:eastAsia="IRNazanin" w:cs="IRNazanin"/>
          <w:lang w:bidi="fa-IR"/>
          <w:color w:val="111111"/>
          <w:sz w:val="28"/>
          <w:szCs w:val="28"/>
          <w:rtl/>
        </w:rPr>
        <w:t xml:space="preserve">.و أیّد التاریخ هذا المعنی فیما روی عن علیّ(علیه السّلام)من العلوم و المعارف و أقرّت الصحابة بفضل علیّ و بمرجعیّته العلمیة هو و الأئمّة من بنیه،و لا غرو فی ذلک بعد أن جعلهم اللّه أبواب الهدی و سفن النجاة کما صحّ عن رسول اللّه(صلّی اللّه علیه و اله)أنّه قال:«مثل أهل بیتی فیکم کمثل سفینة نوح من رکبها نجا و من تخلّف عنها غرق»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النصوص التی وصلتنا عن الإمام زین العابدین(علیه السّلام)قد صرّح فی بعضها بأنّها عن رسول اللّه(صلّی اللّه علیه و اله)أو عن جدّه أمیر المؤمنین،هذا فضلا عمّا رواه عن أبیه الحسین(علیه السّلام).</w:t>
      </w:r>
    </w:p>
    <w:p>
      <w:pPr>
        <w:pStyle w:val="BookText"/>
      </w:pPr>
      <w:r>
        <w:rPr>
          <w:rFonts w:ascii="IRNazanin" w:hAnsi="IRNazanin" w:eastAsia="IRNazanin" w:cs="IRNazanin"/>
          <w:lang w:bidi="fa-IR"/>
          <w:color w:val="111111"/>
          <w:sz w:val="28"/>
          <w:szCs w:val="28"/>
          <w:rtl/>
        </w:rPr>
        <w:t xml:space="preserve">و قد اعتنی أئمّة الحدیث بأحادیثه اعتناء فائقا باعتباره الرائد العلمی فی عصر التابعین،و لو لا مدرسته العلمیة و جهوده التثقیفیة المبارکة؛ لاندرست أعلام الدین فی عصر طغت فیه المیوعة و روّجت فیه الشهوات، و ارید للامّة الإسلامیة أن تعود إلی جاهلیة جهلاء.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10314_94093"/>
    <w:bookmarkEnd w:id="68"/>
    <w:p>
      <w:pPr>
        <w:pStyle w:val="Heading4"/>
      </w:pPr>
      <w:bookmarkStart w:id="194" w:name="_Toc103"/>
      <w:r>
        <w:t>فی رحاب اصول العقیدة و مباحث الکلام:</w:t>
      </w:r>
      <w:bookmarkEnd w:id="194"/>
    </w:p>
    <w:p>
      <w:pPr>
        <w:pStyle w:val="BookText"/>
      </w:pPr>
      <w:r>
        <w:rPr>
          <w:rFonts w:ascii="IRNazanin" w:hAnsi="IRNazanin" w:eastAsia="IRNazanin" w:cs="IRNazanin"/>
          <w:lang w:bidi="fa-IR"/>
          <w:color w:val="111111"/>
          <w:sz w:val="28"/>
          <w:szCs w:val="28"/>
          <w:rtl/>
        </w:rPr>
        <w:t xml:space="preserve">کان الإمام(علیه السّلام)فی زمانه وحید عصره فی الإجابة علی الأسئلة العقائدیة المعقّدة و لا سیّما ما تعرضت له الامّة الإسلامیة من تیارات فکریة مستوردة أو دخیلة تحاول زعزعة کیان العقیدة الخالصة کمباحث القضاء و القدر و الجبر و الإختیار التی ظهرت بوادرها فی حیاة الإمام أمیر المؤمنین(علیه السّلام) و أخذت بالنمو و الانتشار بحیث شکّلت ظاهرة فکریة تستدعی الانتباه و تتطلّب العلاج.</w:t>
      </w:r>
    </w:p>
    <w:p>
      <w:pPr>
        <w:pStyle w:val="BookText"/>
      </w:pPr>
      <w:r>
        <w:rPr>
          <w:rFonts w:ascii="IRNazanin" w:hAnsi="IRNazanin" w:eastAsia="IRNazanin" w:cs="IRNazanin"/>
          <w:lang w:bidi="fa-IR"/>
          <w:color w:val="111111"/>
          <w:sz w:val="28"/>
          <w:szCs w:val="28"/>
          <w:rtl/>
        </w:rPr>
        <w:t xml:space="preserve">و برز الإمام علیّ بن الحسین(علیهما السّلام)علی الصعید العلمی بروزا جعله منارا یشار إلیه،و آمن به المسلمون جمیعا حتی قال الزهری عنه:ما رأیت هاشمیا أفضل من علیّ بن الحسین و لا أفقه منه.</w:t>
      </w:r>
    </w:p>
    <w:p>
      <w:pPr>
        <w:pStyle w:val="BookText"/>
      </w:pPr>
      <w:r>
        <w:rPr>
          <w:rFonts w:ascii="IRNazanin" w:hAnsi="IRNazanin" w:eastAsia="IRNazanin" w:cs="IRNazanin"/>
          <w:lang w:bidi="fa-IR"/>
          <w:color w:val="111111"/>
          <w:sz w:val="28"/>
          <w:szCs w:val="28"/>
          <w:rtl/>
        </w:rPr>
        <w:t xml:space="preserve">و قد اعترف بهذه الحقیقة حکّام عصر الإمام من خلفاء بنی امیّة-و هم لا یعترفون بالفضل لمن یطاولهم فی الخلافة و السلطان-حتی قال عبد الملک ابن مروان للإمام زین العابدین(علیه السّلام):و لقد اوتیت من العلم و الدین و الورع ما لم یؤته أحد مثلک قبلک إلاّ من مضی من سلفک.و وصفه عمر بن عبد العزیز بأنّه سراج الدنیا و جمال الإسلام.</w:t>
      </w:r>
    </w:p>
    <w:p>
      <w:pPr>
        <w:pStyle w:val="BookText"/>
      </w:pPr>
      <w:r>
        <w:rPr>
          <w:rFonts w:ascii="IRNazanin" w:hAnsi="IRNazanin" w:eastAsia="IRNazanin" w:cs="IRNazanin"/>
          <w:lang w:bidi="fa-IR"/>
          <w:color w:val="111111"/>
          <w:sz w:val="28"/>
          <w:szCs w:val="28"/>
          <w:rtl/>
        </w:rPr>
        <w:t xml:space="preserve">و ممّا ورد عنه فی القضاء و القدر أنّ رجلا سأله:جعلنی اللّه فداک،أبقدر یصیب الناس ما أصابهم أم بعمل؟</w:t>
      </w:r>
    </w:p>
    <w:p>
      <w:pPr>
        <w:pStyle w:val="BookText"/>
      </w:pPr>
      <w:r>
        <w:rPr>
          <w:rFonts w:ascii="IRNazanin" w:hAnsi="IRNazanin" w:eastAsia="IRNazanin" w:cs="IRNazanin"/>
          <w:lang w:bidi="fa-IR"/>
          <w:color w:val="111111"/>
          <w:sz w:val="28"/>
          <w:szCs w:val="28"/>
          <w:rtl/>
        </w:rPr>
        <w:t xml:space="preserve">فأجابه(علیه السّلام):«إنّ القدر و العمل بمنزلة الروح و الجسد،فالروح بغیر جسد لا تحسّ،و الجسد بغیر روح صورة لا حراک بها،فإذا اجتمعا قویا و صلحا،کذلک العمل و القدر،فلو لم یکن القدر واقعا علی العمل لم یعرف الخالق من المخلوق،و کان القدر شیئا لا یحسّ،و لو لم یکن العمل بموافقة من القدر؛لم یمض و لم یتمّ و لکنهما باجتماعهما،و للّه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10314_94094"/>
    <w:bookmarkEnd w:id="69"/>
    <w:p>
      <w:pPr>
        <w:pStyle w:val="BookText"/>
      </w:pPr>
      <w:r>
        <w:rPr>
          <w:rFonts w:ascii="IRNazanin" w:hAnsi="IRNazanin" w:eastAsia="IRNazanin" w:cs="IRNazanin"/>
          <w:lang w:bidi="fa-IR"/>
          <w:color w:val="111111"/>
          <w:sz w:val="28"/>
          <w:szCs w:val="28"/>
          <w:rtl/>
        </w:rPr>
        <w:t xml:space="preserve">فیه العون لعباده الصالحین»ثم قال(علیه السّلام):</w:t>
      </w:r>
    </w:p>
    <w:p>
      <w:pPr>
        <w:pStyle w:val="BookText"/>
      </w:pPr>
      <w:r>
        <w:rPr>
          <w:rFonts w:ascii="IRNazanin" w:hAnsi="IRNazanin" w:eastAsia="IRNazanin" w:cs="IRNazanin"/>
          <w:lang w:bidi="fa-IR"/>
          <w:color w:val="111111"/>
          <w:sz w:val="28"/>
          <w:szCs w:val="28"/>
          <w:rtl/>
        </w:rPr>
        <w:t xml:space="preserve">«ألا إنّ من أجور الناس من رأی جوره عدلا و عدل المهتدی جورا،ألا إنّ للعبد أربعة أعین:عینان یبصر بهما أمر آخرته،و عینان یبصر بهما أمر دنیاه،فإذا أراد اللّه عز و جل بعبد خیرا؛فتح له العینین اللّتین فی قلبه فأبصر بهما العیب،و إذا أراد غیر ذلک ترک القلب بما فیه »ثمّ التفت إلی السائل عن القدر فقال:«هذا منه،هذا منه»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السّلام)فی بیان استحالة أن یوصف اللّه تعالی بالمحدودیة التی هی من صفات الممکن:</w:t>
      </w:r>
    </w:p>
    <w:p>
      <w:pPr>
        <w:pStyle w:val="BookText"/>
      </w:pPr>
      <w:r>
        <w:rPr>
          <w:rFonts w:ascii="IRNazanin" w:hAnsi="IRNazanin" w:eastAsia="IRNazanin" w:cs="IRNazanin"/>
          <w:lang w:bidi="fa-IR"/>
          <w:color w:val="111111"/>
          <w:sz w:val="28"/>
          <w:szCs w:val="28"/>
          <w:rtl/>
        </w:rPr>
        <w:t xml:space="preserve">«لا یوصف اللّه تعالی بالمحدودیة عظم اللّه ربّنا عن الصفة،و کیف یوصف بمحدودیة من لا یحدّ،و لا تدرکه الأبصار و هو یدرک الأبصار و هو اللطیف الخبیر» </w:t>
      </w:r>
      <w:r>
        <w:rPr>
          <w:rStyle w:val="FootnoteReference"/>
        </w:rPr>
        <w:footnoteReference w:id="331"/>
      </w:r>
      <w:r>
        <w:rPr>
          <w:rFonts w:ascii="IRNazanin" w:hAnsi="IRNazanin" w:eastAsia="IRNazanin" w:cs="IRNazanin"/>
          <w:lang w:bidi="fa-IR"/>
          <w:color w:val="111111"/>
          <w:sz w:val="28"/>
          <w:szCs w:val="28"/>
          <w:rtl/>
        </w:rPr>
        <w:t xml:space="preserve">؟</w:t>
      </w:r>
    </w:p>
    <w:p>
      <w:pPr>
        <w:pStyle w:val="Heading4"/>
      </w:pPr>
      <w:bookmarkStart w:id="195" w:name="_Toc104"/>
      <w:r>
        <w:t>الإمام زین العابدین(علیه السّلام)ینصّ علی الأئمّة من بعده و یبشّر بالمهدی(علیه السّلام):</w:t>
      </w:r>
      <w:bookmarkEnd w:id="195"/>
    </w:p>
    <w:p>
      <w:pPr>
        <w:pStyle w:val="BookText"/>
      </w:pPr>
      <w:r>
        <w:rPr>
          <w:rFonts w:ascii="IRNazanin" w:hAnsi="IRNazanin" w:eastAsia="IRNazanin" w:cs="IRNazanin"/>
          <w:lang w:bidi="fa-IR"/>
          <w:color w:val="111111"/>
          <w:sz w:val="28"/>
          <w:szCs w:val="28"/>
          <w:rtl/>
        </w:rPr>
        <w:t xml:space="preserve">1-روی(علیه السّلام)عن جابر بن عبد اللّه الأنصاری حدیثا طویلا جاء فیه:أنّ رسول اللّه(صلّی اللّه علیه و اله)أشار إلی سبطه الحسین قائلا لجابر:«و من ذرّیّة هذا رجل یخرج فی آخر الزمان یملأ الأرض عدلا کما ملئت ظلما و جورا...»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قال(علیه السّلام)عن المهدیّ(علیه السّلام):«إنّ الإسلام قد یظهره اللّه علی جمیع الأدیان عند قیام القائم»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قال(علیه السّلام):«إذا قام القائم؛أذهب اللّه عن کلّ مؤمن العاهة و ردّ الیه قوّته»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ذکر(علیه السّلام)أنّ سنن الأنبیاء تجری فی القائم من آل محمد(صلّی اللّه علیه و اله):</w:t>
      </w:r>
    </w:p>
    <w:p>
      <w:pPr>
        <w:pStyle w:val="BookText"/>
      </w:pPr>
      <w:r>
        <w:rPr>
          <w:rFonts w:ascii="IRNazanin" w:hAnsi="IRNazanin" w:eastAsia="IRNazanin" w:cs="IRNazanin"/>
          <w:lang w:bidi="fa-IR"/>
          <w:color w:val="111111"/>
          <w:sz w:val="28"/>
          <w:szCs w:val="28"/>
          <w:rtl/>
        </w:rPr>
        <w:t xml:space="preserve">فمن آدم و نوح طول العمر،و من إبراهیم خفاء الولادة و اعتزال الناس،و من موسی الخوف و الغیبة،و من عیسی(علیه السّلام)اختلاف الناس فیه،و من أیّوب الفرج بعد البلوی،و من محمّد(صلّی اللّه علیه و اله)الخروج بالسیف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قال عن خفاء ولادته علی الناس:«القائم منّا تخفی ولادته علی الناس حتی یقولوا لم یولد بعد لیخرج حین یخرج و لیس لأحد فی عنقه بیعة»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عن أبی حمزة الثمالی عن أبی خالد الکابلی </w:t>
      </w:r>
      <w:r>
        <w:rPr>
          <w:rStyle w:val="FootnoteReference"/>
        </w:rPr>
        <w:footnoteReference w:id="33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دخلت علی سیّدی علیّ بن الحسین زین العابدین(علیه السّلام)فقلت له:یابن رسول اللّه!أخبرنی بالذین فرض اللّه طاعتهم و مودّتهم،و أوجب علی خلقه الاقتداء بهم بعد رسول اللّه(صلّی اللّه علیه و اله).</w:t>
      </w:r>
    </w:p>
    <w:p>
      <w:pPr>
        <w:pStyle w:val="BookText"/>
      </w:pPr>
      <w:r>
        <w:rPr>
          <w:rFonts w:ascii="IRNazanin" w:hAnsi="IRNazanin" w:eastAsia="IRNazanin" w:cs="IRNazanin"/>
          <w:lang w:bidi="fa-IR"/>
          <w:color w:val="111111"/>
          <w:sz w:val="28"/>
          <w:szCs w:val="28"/>
          <w:rtl/>
        </w:rPr>
        <w:t xml:space="preserve">فقال لی:«یا أبا کنکر!إنّ اولی الأمر الذین جعلهم اللّه أئمّة الناس و أوجب علیهم طاعتهم أمیر المؤمنین علیّ بن أبی طالب،ثم انتهی الأمر إلینا» ،ثم سکت.</w:t>
      </w:r>
    </w:p>
    <w:p>
      <w:pPr>
        <w:pStyle w:val="BookText"/>
      </w:pPr>
      <w:r>
        <w:rPr>
          <w:rFonts w:ascii="IRNazanin" w:hAnsi="IRNazanin" w:eastAsia="IRNazanin" w:cs="IRNazanin"/>
          <w:lang w:bidi="fa-IR"/>
          <w:color w:val="111111"/>
          <w:sz w:val="28"/>
          <w:szCs w:val="28"/>
          <w:rtl/>
        </w:rPr>
        <w:t xml:space="preserve">فقلت له:یا سیّدی!روی لنا عن أمیر المؤمنین(علیه السّلام)أنّه قال:«لا تخلو الأرض من حجّة للّه علی عباده»فمن الحجّة و الإمام بعدک؟</w:t>
      </w:r>
    </w:p>
    <w:p>
      <w:pPr>
        <w:pStyle w:val="BookText"/>
      </w:pPr>
      <w:r>
        <w:rPr>
          <w:rFonts w:ascii="IRNazanin" w:hAnsi="IRNazanin" w:eastAsia="IRNazanin" w:cs="IRNazanin"/>
          <w:lang w:bidi="fa-IR"/>
          <w:color w:val="111111"/>
          <w:sz w:val="28"/>
          <w:szCs w:val="28"/>
          <w:rtl/>
        </w:rPr>
        <w:t xml:space="preserve">قال:«ابنی(محمّد)و اسمه فی التوراة(باقر)یبقر العلم بقرا،هو الحجّة و الإمام بعدی،و من بعد محمّد ابنه(جعفر)اسمه عند أهل السماء(الصادق)».</w:t>
      </w:r>
    </w:p>
    <w:p>
      <w:pPr>
        <w:pStyle w:val="BookText"/>
      </w:pPr>
      <w:r>
        <w:rPr>
          <w:rFonts w:ascii="IRNazanin" w:hAnsi="IRNazanin" w:eastAsia="IRNazanin" w:cs="IRNazanin"/>
          <w:lang w:bidi="fa-IR"/>
          <w:color w:val="111111"/>
          <w:sz w:val="28"/>
          <w:szCs w:val="28"/>
          <w:rtl/>
        </w:rPr>
        <w:t xml:space="preserve">فقلت له:یا سیّدی فکیف صار اسمه:(الصادق)،و کلّکم صادقون؟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«حدّثنی أبی عن أبیه أنّ رسول اللّه قال:«إذا ولد ابنی جعفر بن محمّد بن علیّ بن الحسین بن علیّ بن أبی طالب فسموه الصادق،فإنّ الخامس من ولده الذی اسمه جعفر یدّعی الإمامة اجتراء علی اللّه و کذبا علیه،فهو عند اللّه(جعفر الکذّاب)المفتری علی اللّه،المدّعی لما لیس له بأهل،المخالف علی أبیه،و الحاسد لأخیه،ذلک الذی یکشف سرّ اللّه عند غیبة ولیّ اللّه».</w:t>
      </w:r>
    </w:p>
    <w:p>
      <w:pPr>
        <w:pStyle w:val="BookText"/>
      </w:pPr>
      <w:r>
        <w:rPr>
          <w:rFonts w:ascii="IRNazanin" w:hAnsi="IRNazanin" w:eastAsia="IRNazanin" w:cs="IRNazanin"/>
          <w:lang w:bidi="fa-IR"/>
          <w:color w:val="111111"/>
          <w:sz w:val="28"/>
          <w:szCs w:val="28"/>
          <w:rtl/>
        </w:rPr>
        <w:t xml:space="preserve">ثم بکی علیّ بن الحسین بکاءا شدیدا،ثمّ قال:</w:t>
      </w:r>
    </w:p>
    <w:p>
      <w:pPr>
        <w:pStyle w:val="BookText"/>
      </w:pPr>
      <w:r>
        <w:rPr>
          <w:rFonts w:ascii="IRNazanin" w:hAnsi="IRNazanin" w:eastAsia="IRNazanin" w:cs="IRNazanin"/>
          <w:lang w:bidi="fa-IR"/>
          <w:color w:val="111111"/>
          <w:sz w:val="28"/>
          <w:szCs w:val="28"/>
          <w:rtl/>
        </w:rPr>
        <w:t xml:space="preserve">«کأنّی بجعفر الکذّاب و قد حمل طاغیة زمانه علی تفتیش أمر ولیّ اللّه،و المغیّب فی حفظ اللّه،و التوکیل بحرم أبیه جهلا منه بولادته،و حرصا علی قتله إن ظفر به،طمعا فی میراث أبیه حتی یأخذه بغیر حقّه».</w:t>
      </w:r>
    </w:p>
    <w:p>
      <w:pPr>
        <w:pStyle w:val="BookText"/>
      </w:pPr>
      <w:r>
        <w:rPr>
          <w:rFonts w:ascii="IRNazanin" w:hAnsi="IRNazanin" w:eastAsia="IRNazanin" w:cs="IRNazanin"/>
          <w:lang w:bidi="fa-IR"/>
          <w:color w:val="111111"/>
          <w:sz w:val="28"/>
          <w:szCs w:val="28"/>
          <w:rtl/>
        </w:rPr>
        <w:t xml:space="preserve">قال أبو خالد:فقلت له:یابن رسول اللّه و إنّ ذلک لکائن؟</w:t>
      </w:r>
    </w:p>
    <w:p>
      <w:pPr>
        <w:pStyle w:val="BookText"/>
      </w:pPr>
      <w:r>
        <w:rPr>
          <w:rFonts w:ascii="IRNazanin" w:hAnsi="IRNazanin" w:eastAsia="IRNazanin" w:cs="IRNazanin"/>
          <w:lang w:bidi="fa-IR"/>
          <w:color w:val="111111"/>
          <w:sz w:val="28"/>
          <w:szCs w:val="28"/>
          <w:rtl/>
        </w:rPr>
        <w:t xml:space="preserve">فقال:«أی و ربّی إنّه المکتوب عندنا فی الصحیفة التی فیها ذکر المحن التی تجری علینا بعد رسول اللّه(صلّی اللّه علیه و اله)».</w:t>
      </w:r>
    </w:p>
    <w:p>
      <w:pPr>
        <w:pStyle w:val="BookText"/>
      </w:pPr>
      <w:r>
        <w:rPr>
          <w:rFonts w:ascii="IRNazanin" w:hAnsi="IRNazanin" w:eastAsia="IRNazanin" w:cs="IRNazanin"/>
          <w:lang w:bidi="fa-IR"/>
          <w:color w:val="111111"/>
          <w:sz w:val="28"/>
          <w:szCs w:val="28"/>
          <w:rtl/>
        </w:rPr>
        <w:t xml:space="preserve">قال أبو خالد:فقلت:یا ابن رسول اللّه ثمّ یکون ماذا؟</w:t>
      </w:r>
    </w:p>
    <w:p>
      <w:pPr>
        <w:pStyle w:val="BookText"/>
      </w:pPr>
      <w:r>
        <w:rPr>
          <w:rFonts w:ascii="IRNazanin" w:hAnsi="IRNazanin" w:eastAsia="IRNazanin" w:cs="IRNazanin"/>
          <w:lang w:bidi="fa-IR"/>
          <w:color w:val="111111"/>
          <w:sz w:val="28"/>
          <w:szCs w:val="28"/>
          <w:rtl/>
        </w:rPr>
        <w:t xml:space="preserve">قال:«ثمّ تمتد الغیبة بولیّ اللّه الثانی عشر من أوصیاء رسول اللّه و الأئمة بعده،یا أبا خالد!إن أهل زمان غیبته القائلین بإمامته و المنتظرین لظهوره أفضل أهل کلّ زمان،لأنّ اللّه تعالی ذکره أعطاهم من العقول و الأفهام و المعرفة ما صارت به الغیبة عندهم بمنزلة المشاهدة،و جعلهم فی ذلک الزمان بمنزلة المجاهدین بین یدی رسول اللّه بالسیف،اولئک المخلصون حقّا،و شیعتنا صدقا،و الدعاة إلی دین اللّه سرّا و جهرا».و قال(علیه السّلام):«انتظار الفرج من أعظم الفرج»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0" w:name="pg10314_94097"/>
    <w:bookmarkEnd w:id="70"/>
    <w:p>
      <w:pPr>
        <w:pStyle w:val="Heading4"/>
      </w:pPr>
      <w:bookmarkStart w:id="196" w:name="_Toc105"/>
      <w:r>
        <w:t>فی رحاب الفقه و أحکام الشریعة:</w:t>
      </w:r>
      <w:bookmarkEnd w:id="196"/>
    </w:p>
    <w:p>
      <w:pPr>
        <w:pStyle w:val="BookText"/>
      </w:pPr>
      <w:r>
        <w:rPr>
          <w:rFonts w:ascii="IRNazanin" w:hAnsi="IRNazanin" w:eastAsia="IRNazanin" w:cs="IRNazanin"/>
          <w:lang w:bidi="fa-IR"/>
          <w:color w:val="111111"/>
          <w:sz w:val="28"/>
          <w:szCs w:val="28"/>
          <w:rtl/>
        </w:rPr>
        <w:t xml:space="preserve">کانت الحلقة الدراسیة التی أسّسها الإمام زین العابدین(علیه السّلام)حلقة حافلة بصنوف المعرفة الإسلامیة،و کان یفیض فیها الإمام من علومه و علوم آبائه الطاهرین و یمرّن النابهین منهم علی الفقه و الاستنباط،و قد تخرّج من هذه الحلقة الدراسیة عدد کبیر من فقهاء المسلمین.</w:t>
      </w:r>
    </w:p>
    <w:p>
      <w:pPr>
        <w:pStyle w:val="BookText"/>
      </w:pPr>
      <w:r>
        <w:rPr>
          <w:rFonts w:ascii="IRNazanin" w:hAnsi="IRNazanin" w:eastAsia="IRNazanin" w:cs="IRNazanin"/>
          <w:lang w:bidi="fa-IR"/>
          <w:color w:val="111111"/>
          <w:sz w:val="28"/>
          <w:szCs w:val="28"/>
          <w:rtl/>
        </w:rPr>
        <w:t xml:space="preserve">و استقطب الإمام عن هذا الطریق الجمهور الأعظم من القرّاء و حملة الکتاب و السنّة حتی قال سعید بن المسیّب:إنّ القرّاء کانوا لا یخرجون إلی مکّة حتی یخرج علیّ بن الحسین،فخرج و خرجنا معه ألف راکب.</w:t>
      </w:r>
    </w:p>
    <w:p>
      <w:pPr>
        <w:pStyle w:val="BookText"/>
      </w:pPr>
      <w:r>
        <w:rPr>
          <w:rFonts w:ascii="IRNazanin" w:hAnsi="IRNazanin" w:eastAsia="IRNazanin" w:cs="IRNazanin"/>
          <w:lang w:bidi="fa-IR"/>
          <w:color w:val="111111"/>
          <w:sz w:val="28"/>
          <w:szCs w:val="28"/>
          <w:rtl/>
        </w:rPr>
        <w:t xml:space="preserve">و علم الفقه بالمعنی المعروف فعلا هو العلم بأحکام أفعال المکلّفین علی ضوء مصادر الشریعة الإسلامیة،و کان الإمام هو المرجع الوحید فی عصره لإعطاء تفاصیل الأحکام الشرعیة،و تعلیم طریقة استنباطها من مصادرها الإسلامیة،و المربی الفذّ الذی تخرّج علی یدیه فقهاء المدینة، و کانت مدرسته هی المنطلق لما نشأ بعد ذلک من مدارس فقهیّة.</w:t>
      </w:r>
    </w:p>
    <w:p>
      <w:pPr>
        <w:pStyle w:val="BookText"/>
      </w:pPr>
      <w:r>
        <w:rPr>
          <w:rFonts w:ascii="IRNazanin" w:hAnsi="IRNazanin" w:eastAsia="IRNazanin" w:cs="IRNazanin"/>
          <w:lang w:bidi="fa-IR"/>
          <w:color w:val="111111"/>
          <w:sz w:val="28"/>
          <w:szCs w:val="28"/>
          <w:rtl/>
        </w:rPr>
        <w:t xml:space="preserve">و قد قال عنه الزهری:ما رأیت هاشمیا أفضل من زین العابدین و لا أفقه منه </w:t>
      </w:r>
      <w:r>
        <w:rPr>
          <w:rStyle w:val="FootnoteReference"/>
        </w:rPr>
        <w:footnoteReference w:id="339"/>
      </w:r>
      <w:r>
        <w:rPr>
          <w:rFonts w:ascii="IRNazanin" w:hAnsi="IRNazanin" w:eastAsia="IRNazanin" w:cs="IRNazanin"/>
          <w:lang w:bidi="fa-IR"/>
          <w:color w:val="111111"/>
          <w:sz w:val="28"/>
          <w:szCs w:val="28"/>
          <w:rtl/>
        </w:rPr>
        <w:t xml:space="preserve">.و عدّه الشافعی أفقه أهل المدینة.</w:t>
      </w:r>
    </w:p>
    <w:p>
      <w:pPr>
        <w:pStyle w:val="BookText"/>
      </w:pPr>
      <w:r>
        <w:rPr>
          <w:rFonts w:ascii="IRNazanin" w:hAnsi="IRNazanin" w:eastAsia="IRNazanin" w:cs="IRNazanin"/>
          <w:lang w:bidi="fa-IR"/>
          <w:color w:val="111111"/>
          <w:sz w:val="28"/>
          <w:szCs w:val="28"/>
          <w:rtl/>
        </w:rPr>
        <w:t xml:space="preserve">و روی المؤرّخون:أنّ الزهری کان یعترف بالفضل و الفقه للإمام علیّ ابن الحسین(علیهما السّلام)و کان ممّن یرجع إلیه فی ما یهمّه من الأحکام الشرعیة، و روی أنّه رأی فی منامه کأنّ یده مخضوبة،و فسّرت له رؤیاه بأنّه یبتلی بدم خطأ،و کان فی ذلک الوقت عاملا لبنی امیّة،فعاقب رجلا فمات فی العقوبة،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ففزع و خاف من اللّه،و فرّ هاربا فدخل فی غار یتعبّد فیه،و کان الإمام(علیه السّلام)قد مضی حاجّا إلی بیت اللّه الحرام فاجتاز علی الغار الذی فیه الزهری،فقیل له:</w:t>
      </w:r>
    </w:p>
    <w:p>
      <w:pPr>
        <w:pStyle w:val="BookText"/>
      </w:pPr>
      <w:r>
        <w:rPr>
          <w:rFonts w:ascii="IRNazanin" w:hAnsi="IRNazanin" w:eastAsia="IRNazanin" w:cs="IRNazanin"/>
          <w:lang w:bidi="fa-IR"/>
          <w:color w:val="111111"/>
          <w:sz w:val="28"/>
          <w:szCs w:val="28"/>
          <w:rtl/>
        </w:rPr>
        <w:t xml:space="preserve">هل لک فی الزهری حاجة؟فأجابهم إلی ذلک،و دخل علیه فرآه فزعا خائفا، قانطا من رحمة اللّه،فقال(علیه السّلام)له:«إنّی أخاف علیک من القنوط ما لا أخاف علیک من ذنبک،فابعث بدیة مسلّمة إلی أهله،و اخرج إلی أهلک و معالم دینک».</w:t>
      </w:r>
    </w:p>
    <w:p>
      <w:pPr>
        <w:pStyle w:val="BookText"/>
      </w:pPr>
      <w:r>
        <w:rPr>
          <w:rFonts w:ascii="IRNazanin" w:hAnsi="IRNazanin" w:eastAsia="IRNazanin" w:cs="IRNazanin"/>
          <w:lang w:bidi="fa-IR"/>
          <w:color w:val="111111"/>
          <w:sz w:val="28"/>
          <w:szCs w:val="28"/>
          <w:rtl/>
        </w:rPr>
        <w:t xml:space="preserve">فاستبشر الزهری و قال له:فرّجت عنّی یا سیّدی،اللّه أعلم حیث یجعل رسالته فی من یشاء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الزهری مع جماعة من الفقهاء علی الإمام زین العابدین(علیه السّلام)، فسأل الإمام الزهریّ عمّا کانوا یخوضون فیه فقال له:تذاکرنا الصوم فأجمع رأیی و رأی أصحابی علی أنّه لیس من الصوم واجب إلاّ شهر رمضان.</w:t>
      </w:r>
    </w:p>
    <w:p>
      <w:pPr>
        <w:pStyle w:val="BookText"/>
      </w:pPr>
      <w:r>
        <w:rPr>
          <w:rFonts w:ascii="IRNazanin" w:hAnsi="IRNazanin" w:eastAsia="IRNazanin" w:cs="IRNazanin"/>
          <w:lang w:bidi="fa-IR"/>
          <w:color w:val="111111"/>
          <w:sz w:val="28"/>
          <w:szCs w:val="28"/>
          <w:rtl/>
        </w:rPr>
        <w:t xml:space="preserve">فنعی علیهم الإمام(علیه السّلام)قلّة معلوماتهم بشؤون الشریعة و أحکام الدین، و بیّن لهم أقسام الصوم قائلا:</w:t>
      </w:r>
    </w:p>
    <w:p>
      <w:pPr>
        <w:pStyle w:val="BookText"/>
      </w:pPr>
      <w:r>
        <w:rPr>
          <w:rFonts w:ascii="IRNazanin" w:hAnsi="IRNazanin" w:eastAsia="IRNazanin" w:cs="IRNazanin"/>
          <w:lang w:bidi="fa-IR"/>
          <w:color w:val="111111"/>
          <w:sz w:val="28"/>
          <w:szCs w:val="28"/>
          <w:rtl/>
        </w:rPr>
        <w:t xml:space="preserve">«لیس کما قلتم،الصوم علی أربعین وجها،عشرة منها واجبة کوجوب شهر رمضان، و عشرة منها صومهنّ حرام،و أربعة عشر وجها صیامهنّ بالخیار،إن شاء صام و إن شاء أفطر، و صوم الإذن علی ثلاثة أوجه،و صوم التأدّب و صوم الإباحة و صوم السفر و المرض».</w:t>
      </w:r>
    </w:p>
    <w:p>
      <w:pPr>
        <w:pStyle w:val="BookText"/>
      </w:pPr>
      <w:r>
        <w:rPr>
          <w:rFonts w:ascii="Amiri" w:hAnsi="Amiri" w:eastAsia="Amiri" w:cs="Amiri"/>
          <w:lang w:bidi="ar-SA"/>
          <w:color w:val="111111"/>
          <w:sz w:val="28"/>
          <w:szCs w:val="28"/>
          <w:rtl/>
        </w:rPr>
        <w:t xml:space="preserve">و بهر الزهری و بقیة الفقهاء من سعة علم الإمام(علیه السّلام)و إحاطته بأحکام الدین،و طلب منه الزهری ایضاح تلک الوجوه و بیانها،فقال(علیه السّلام):«أمّا الواجب فصیام شهر رمضان،و صیام شهرین متتابعین لمن أفطر یوما من شهر رمضان متعمدا، و صیام شهرین فی قتل الخطأ لمن لم یجد العتق،واجب،قال اللّه تعالی: وَ مَنْ قَتَلَ مُؤْمِناً خَطَأً فَتَحْرِیرُ رَقَبَةٍ مُؤْمِنَةٍ وَ دِیَةٌ مُسَلَّمَةٌ إِلیٰ أَهْلِهِ -إلی قوله-: فَمَنْ لَمْ یَجِدْ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فَصِیٰامُ شَهْرَیْنِ مُتَتٰابِعَیْنِ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صیام شهرین متتابعین فی کفّارة الظهار </w:t>
      </w:r>
      <w:r>
        <w:rPr>
          <w:rStyle w:val="FootnoteReference"/>
        </w:rPr>
        <w:footnoteReference w:id="342"/>
      </w:r>
      <w:r>
        <w:rPr>
          <w:rFonts w:ascii="IRNazanin" w:hAnsi="IRNazanin" w:eastAsia="IRNazanin" w:cs="IRNazanin"/>
          <w:lang w:bidi="fa-IR"/>
          <w:color w:val="111111"/>
          <w:sz w:val="28"/>
          <w:szCs w:val="28"/>
          <w:rtl/>
        </w:rPr>
        <w:t xml:space="preserve">لمن لم یجد العتق.قال اللّه تعالی:</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صیام ثلاثة أیام: فَمَنْ لَمْ یَجِدْ فَصِیٰامُ ثَلاٰثَةِ أَیّٰامٍ ذٰلِکَ کَفّٰارَةُ أَیْمٰانِکُمْ إِذٰا حَلَفْتُمْ </w:t>
      </w:r>
      <w:r>
        <w:rPr>
          <w:rStyle w:val="FootnoteReference"/>
        </w:rPr>
        <w:footnoteReference w:id="344"/>
      </w:r>
      <w:r>
        <w:rPr>
          <w:rFonts w:ascii="IRNazanin" w:hAnsi="IRNazanin" w:eastAsia="IRNazanin" w:cs="IRNazanin"/>
          <w:lang w:bidi="fa-IR"/>
          <w:color w:val="111111"/>
          <w:sz w:val="28"/>
          <w:szCs w:val="28"/>
          <w:rtl/>
        </w:rPr>
        <w:t xml:space="preserve">،کل ذلک تتابع و لیس بمفترق.</w:t>
      </w:r>
    </w:p>
    <w:p>
      <w:pPr>
        <w:pStyle w:val="BookText"/>
      </w:pPr>
      <w:r>
        <w:rPr>
          <w:rFonts w:ascii="Amiri" w:hAnsi="Amiri" w:eastAsia="Amiri" w:cs="Amiri"/>
          <w:lang w:bidi="ar-SA"/>
          <w:color w:val="111111"/>
          <w:sz w:val="28"/>
          <w:szCs w:val="28"/>
          <w:rtl/>
        </w:rPr>
        <w:t xml:space="preserve">و صیام أذی الحلق(حلق الرأس)واجب،قال اللّه تبارک و تعالی: فَمَنْ کٰانَ مِنْکُمْ مَرِیضاً أَوْ بِهِ أَذیً مِنْ رَأْسِهِ فَفِدْیَةٌ مِنْ صِیٰامٍ أَوْ صَدَقَةٍ أَوْ نُسُکٍ </w:t>
      </w:r>
      <w:r>
        <w:rPr>
          <w:rStyle w:val="FootnoteReference"/>
        </w:rPr>
        <w:footnoteReference w:id="345"/>
      </w:r>
      <w:r>
        <w:rPr>
          <w:rFonts w:ascii="IRNazanin" w:hAnsi="IRNazanin" w:eastAsia="IRNazanin" w:cs="IRNazanin"/>
          <w:lang w:bidi="fa-IR"/>
          <w:color w:val="111111"/>
          <w:sz w:val="28"/>
          <w:szCs w:val="28"/>
          <w:rtl/>
        </w:rPr>
        <w:t xml:space="preserve">،و صاحبها فیها بالخیار بین صیام ثلاثة أیام أو صدقة أو نسک.</w:t>
      </w:r>
    </w:p>
    <w:p>
      <w:pPr>
        <w:pStyle w:val="BookText"/>
      </w:pPr>
      <w:r>
        <w:rPr>
          <w:rFonts w:ascii="Amiri" w:hAnsi="Amiri" w:eastAsia="Amiri" w:cs="Amiri"/>
          <w:lang w:bidi="ar-SA"/>
          <w:color w:val="111111"/>
          <w:sz w:val="28"/>
          <w:szCs w:val="28"/>
          <w:rtl/>
        </w:rPr>
        <w:t xml:space="preserve">و صوم دم المتعة واجب لمن لم یجد الهدی،قال اللّه تبارک و تعالی: فَمَنْ تَمَتَّعَ بِالْعُمْرَةِ إِلَی الْحَجِّ فَمَا اسْتَیْسَرَ مِنَ الْهَدْیِ فَمَنْ لَمْ یَجِدْ فَصِیٰامُ ثَلاٰثَةِ أَیّٰامٍ فِی الْحَجِّ وَ سَبْعَةٍ إِذٰا رَجَعْتُمْ تِلْکَ عَشَرَةٌ کٰامِلَةٌ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صوم جزاء الصید واجب،قال اللّه تبارک و تعالی: وَ مَنْ قَتَلَهُ مِنْکُمْ مُتَعَمِّداً فَجَزٰاءٌ مِثْلُ مٰا قَتَلَ مِنَ النَّعَمِ یَحْکُمُ بِهِ ذَوٰا عَدْلٍ مِنْکُمْ هَدْیاً بٰالِغَ الْکَعْبَةِ أَوْ کَفّٰارَةٌ طَعٰامُ مَسٰاکِینَ أَوْ عَدْلُ ذٰلِکَ صِیٰاماً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قال(علیه السّلام):«أو تدری کیف یکون عدل ذلک صیاما یا زهریّ؟»فقال:لا أدری،قال(علیه السّلام): «تقوّم الصید قیمة ثمّ تفضی تلک القیمة علی البرّ،ثمّ یکال ذلک البرّ أصواعا،فیصوم لکلّ نصف صاع یوما.</w:t>
      </w:r>
    </w:p>
    <w:p>
      <w:pPr>
        <w:pStyle w:val="BookText"/>
      </w:pPr>
      <w:r>
        <w:rPr>
          <w:rFonts w:ascii="IRNazanin" w:hAnsi="IRNazanin" w:eastAsia="IRNazanin" w:cs="IRNazanin"/>
          <w:lang w:bidi="fa-IR"/>
          <w:color w:val="111111"/>
          <w:sz w:val="28"/>
          <w:szCs w:val="28"/>
          <w:rtl/>
        </w:rPr>
        <w:t xml:space="preserve">و صوم النذر واجب،و صوم الاعتکاف واجب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الصوم الحرام فصوم یوم الفطر،و یوم الأضحی،و ثلاثة أیام من أیام التشریق </w:t>
      </w:r>
      <w:r>
        <w:rPr>
          <w:rStyle w:val="FootnoteReference"/>
        </w:rPr>
        <w:footnoteReference w:id="350"/>
      </w:r>
      <w:r>
        <w:rPr>
          <w:rFonts w:ascii="IRNazanin" w:hAnsi="IRNazanin" w:eastAsia="IRNazanin" w:cs="IRNazanin"/>
          <w:lang w:bidi="fa-IR"/>
          <w:color w:val="111111"/>
          <w:sz w:val="28"/>
          <w:szCs w:val="28"/>
          <w:rtl/>
        </w:rPr>
        <w:t xml:space="preserve">و صوم یوم الشکّ امرنا به و نهینا عنه،امرنا أن نصومه من شعبان و نهینا أن ینفرد الرجل بصیامه فی الیوم الذی یشکّ فیه الناس».</w:t>
      </w:r>
    </w:p>
    <w:p>
      <w:pPr>
        <w:pStyle w:val="BookText"/>
      </w:pPr>
      <w:r>
        <w:rPr>
          <w:rFonts w:ascii="IRNazanin" w:hAnsi="IRNazanin" w:eastAsia="IRNazanin" w:cs="IRNazanin"/>
          <w:lang w:bidi="fa-IR"/>
          <w:color w:val="111111"/>
          <w:sz w:val="28"/>
          <w:szCs w:val="28"/>
          <w:rtl/>
        </w:rPr>
        <w:t xml:space="preserve">و التفت الزهری إلی الإمام(علیه السّلام)قائلا:جعلت فداک فإن لم یکن صام من شعبان شیئا کیف یصنع؟قال(علیه السّلام):«ینوی لیلة الشک أنّه صائم من شعبان،فإن کان من شهر رمضان أجزأ عنه،و إن کان من شعبان لم یضرّ».</w:t>
      </w:r>
    </w:p>
    <w:p>
      <w:pPr>
        <w:pStyle w:val="BookText"/>
      </w:pPr>
      <w:r>
        <w:rPr>
          <w:rFonts w:ascii="IRNazanin" w:hAnsi="IRNazanin" w:eastAsia="IRNazanin" w:cs="IRNazanin"/>
          <w:lang w:bidi="fa-IR"/>
          <w:color w:val="111111"/>
          <w:sz w:val="28"/>
          <w:szCs w:val="28"/>
          <w:rtl/>
        </w:rPr>
        <w:t xml:space="preserve">و أشکل الزهری علی الإمام:کیف یجزی صوم تطوع عن فریضة؟ فأجابه الإمام(علیه السّلام):«لو أنّ رجلا صام یوما من شهر رمضان تطوعا و هو لا یدری و لا یعلم أنّه من شهر رمضان ثمّ علم بعد ذلک أجزأ عنه،لأنّ الفرض إنّما وقع علی الیوم بعینه».</w:t>
      </w:r>
    </w:p>
    <w:p>
      <w:pPr>
        <w:pStyle w:val="BookText"/>
      </w:pPr>
      <w:r>
        <w:rPr>
          <w:rFonts w:ascii="IRNazanin" w:hAnsi="IRNazanin" w:eastAsia="IRNazanin" w:cs="IRNazanin"/>
          <w:lang w:bidi="fa-IR"/>
          <w:color w:val="111111"/>
          <w:sz w:val="28"/>
          <w:szCs w:val="28"/>
          <w:rtl/>
        </w:rPr>
        <w:t xml:space="preserve">ثمّ استأنف الإمام حدیثه فی بیان أقسام الصوم قائلا:</w:t>
      </w:r>
    </w:p>
    <w:p>
      <w:pPr>
        <w:pStyle w:val="BookText"/>
      </w:pPr>
      <w:r>
        <w:rPr>
          <w:rFonts w:ascii="IRNazanin" w:hAnsi="IRNazanin" w:eastAsia="IRNazanin" w:cs="IRNazanin"/>
          <w:lang w:bidi="fa-IR"/>
          <w:color w:val="111111"/>
          <w:sz w:val="28"/>
          <w:szCs w:val="28"/>
          <w:rtl/>
        </w:rPr>
        <w:t xml:space="preserve">«و صوم الوصال حرام </w:t>
      </w:r>
      <w:r>
        <w:rPr>
          <w:rStyle w:val="FootnoteReference"/>
        </w:rPr>
        <w:footnoteReference w:id="351"/>
      </w:r>
      <w:r>
        <w:rPr>
          <w:rFonts w:ascii="IRNazanin" w:hAnsi="IRNazanin" w:eastAsia="IRNazanin" w:cs="IRNazanin"/>
          <w:lang w:bidi="fa-IR"/>
          <w:color w:val="111111"/>
          <w:sz w:val="28"/>
          <w:szCs w:val="28"/>
          <w:rtl/>
        </w:rPr>
        <w:t xml:space="preserve">،و صوم الصمت حرام </w:t>
      </w:r>
      <w:r>
        <w:rPr>
          <w:rStyle w:val="FootnoteReference"/>
        </w:rPr>
        <w:footnoteReference w:id="352"/>
      </w:r>
      <w:r>
        <w:rPr>
          <w:rFonts w:ascii="IRNazanin" w:hAnsi="IRNazanin" w:eastAsia="IRNazanin" w:cs="IRNazanin"/>
          <w:lang w:bidi="fa-IR"/>
          <w:color w:val="111111"/>
          <w:sz w:val="28"/>
          <w:szCs w:val="28"/>
          <w:rtl/>
        </w:rPr>
        <w:t xml:space="preserve">،و صوم النذر للمعصیة حرام، و صوم الدهر حرام.</w:t>
      </w:r>
    </w:p>
    <w:p>
      <w:pPr>
        <w:pStyle w:val="BookText"/>
      </w:pPr>
      <w:r>
        <w:rPr>
          <w:rFonts w:ascii="IRNazanin" w:hAnsi="IRNazanin" w:eastAsia="IRNazanin" w:cs="IRNazanin"/>
          <w:lang w:bidi="fa-IR"/>
          <w:color w:val="111111"/>
          <w:sz w:val="28"/>
          <w:szCs w:val="28"/>
          <w:rtl/>
        </w:rPr>
        <w:t xml:space="preserve">و أمّا الصوم الذی صار صاحبه فیه بالخیار فصوم یوم الجمعة و الخمیس و الاثنین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صوم الأیام البیض </w:t>
      </w:r>
      <w:r>
        <w:rPr>
          <w:rStyle w:val="FootnoteReference"/>
        </w:rPr>
        <w:footnoteReference w:id="353"/>
      </w:r>
      <w:r>
        <w:rPr>
          <w:rFonts w:ascii="IRNazanin" w:hAnsi="IRNazanin" w:eastAsia="IRNazanin" w:cs="IRNazanin"/>
          <w:lang w:bidi="fa-IR"/>
          <w:color w:val="111111"/>
          <w:sz w:val="28"/>
          <w:szCs w:val="28"/>
          <w:rtl/>
        </w:rPr>
        <w:t xml:space="preserve">و صوم ستة أیام من شوال بعد شهر رمضان و یوم عرفة و یوم عاشوراء،کلّ ذلک صاحبه فیه بالخیار،إن شاء صام و إن شاء أفطر.</w:t>
      </w:r>
    </w:p>
    <w:p>
      <w:pPr>
        <w:pStyle w:val="BookText"/>
      </w:pPr>
      <w:r>
        <w:rPr>
          <w:rFonts w:ascii="IRNazanin" w:hAnsi="IRNazanin" w:eastAsia="IRNazanin" w:cs="IRNazanin"/>
          <w:lang w:bidi="fa-IR"/>
          <w:color w:val="111111"/>
          <w:sz w:val="28"/>
          <w:szCs w:val="28"/>
          <w:rtl/>
        </w:rPr>
        <w:t xml:space="preserve">و أمّا صوم الإذن فإنّ المرأة لا تصوم تطوّعا إلاّ بإذن زوجها،و العبد لا یصوم تطوّعا إلاّ بإذن سیّده،و الضیف لا یصوم تطوّعا إلاّ بإذن مضیّفه،قال رسول اللّه(صلّی اللّه علیه و اله):فمن نزل علی قوم فلا یصوم تطوّعا إلاّ بإذنهم.</w:t>
      </w:r>
    </w:p>
    <w:p>
      <w:pPr>
        <w:pStyle w:val="BookText"/>
      </w:pPr>
      <w:r>
        <w:rPr>
          <w:rFonts w:ascii="IRNazanin" w:hAnsi="IRNazanin" w:eastAsia="IRNazanin" w:cs="IRNazanin"/>
          <w:lang w:bidi="fa-IR"/>
          <w:color w:val="111111"/>
          <w:sz w:val="28"/>
          <w:szCs w:val="28"/>
          <w:rtl/>
        </w:rPr>
        <w:t xml:space="preserve">و أمّا صوم التأدیب فإنّه یؤمر الصبیّ إذا راهق تأدیبا و لیس بفرض،و کذلک من أفطر لعلّة أول النهار،ثمّ قوی بعد ذلک أمر بالإمساک بقیة یومه تأدیبا،و لیس بفرض،و کذلک المسافر إذا أکل من أول النهار ثمّ قدم أهله أمر بالإمساک بقیة یومه تأدیبا و لیس بفرض.</w:t>
      </w:r>
    </w:p>
    <w:p>
      <w:pPr>
        <w:pStyle w:val="BookText"/>
      </w:pPr>
      <w:r>
        <w:rPr>
          <w:rFonts w:ascii="IRNazanin" w:hAnsi="IRNazanin" w:eastAsia="IRNazanin" w:cs="IRNazanin"/>
          <w:lang w:bidi="fa-IR"/>
          <w:color w:val="111111"/>
          <w:sz w:val="28"/>
          <w:szCs w:val="28"/>
          <w:rtl/>
        </w:rPr>
        <w:t xml:space="preserve">و أمّا صوم الإباحة فمن أکل أو شرب أو تقیّأ من غیر تعمّد أباح اللّه ذلک و أجزأ عنه صومه.</w:t>
      </w:r>
    </w:p>
    <w:p>
      <w:pPr>
        <w:pStyle w:val="BookText"/>
      </w:pPr>
      <w:r>
        <w:rPr>
          <w:rFonts w:ascii="IRNazanin" w:hAnsi="IRNazanin" w:eastAsia="IRNazanin" w:cs="IRNazanin"/>
          <w:lang w:bidi="fa-IR"/>
          <w:color w:val="111111"/>
          <w:sz w:val="28"/>
          <w:szCs w:val="28"/>
          <w:rtl/>
        </w:rPr>
        <w:t xml:space="preserve">و أمّا صوم السفر و المرض فإنّ العامّة اختلفت فیه،فقال قوم:یصوم،و قال قوم:لا یصوم،و قال قوم:إن شاء صام و إن شاء أفطر،و أمّا نحن فنقول:یفطر فی الحالتین جمیعا، فإن صام فی السفر أو فی حال المرض فعلیه القضاء فی ذلک،لأنّ اللّه عزّ و جلّ یقول:</w:t>
      </w:r>
    </w:p>
    <w:p>
      <w:pPr>
        <w:pStyle w:val="BookText"/>
      </w:pPr>
      <w:r>
        <w:rPr>
          <w:rFonts w:ascii="Amiri" w:hAnsi="Amiri" w:eastAsia="Amiri" w:cs="Amiri"/>
          <w:lang w:bidi="ar-SA"/>
          <w:color w:val="111111"/>
          <w:sz w:val="28"/>
          <w:szCs w:val="28"/>
          <w:rtl/>
        </w:rPr>
        <w:t xml:space="preserve">فَمَنْ کٰانَ مِنْکُمْ مَرِیضاً أَوْ عَلیٰ سَفَرٍ فَعِدَّةٌ مِنْ أَیّٰامٍ أُخَرَ...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انتهی هذا البحث الفقهی الذی ألقاه الإمام علی العلماء و الفقهاء،و قد کشف عن مدی إحاطة الإمام بأحکام الشریعة و فروع الفقه،فقد فرّع علی الصوم هذه الفروع المهمّة التی غفل عنها العلماء،و من الجدیر بالذکر أنّ فقهاء الإمامیة استندوا إلی هذه الروایة فی فتاواهم بأحکام الصوم.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10314_94102"/>
    <w:bookmarkEnd w:id="71"/>
    <w:p>
      <w:pPr>
        <w:pStyle w:val="Heading4"/>
      </w:pPr>
      <w:bookmarkStart w:id="197" w:name="_Toc106"/>
      <w:r>
        <w:t>حقائق علمیة فی الأدعیة السجّادیّة:</w:t>
      </w:r>
      <w:bookmarkEnd w:id="197"/>
    </w:p>
    <w:p>
      <w:pPr>
        <w:pStyle w:val="BookText"/>
      </w:pPr>
      <w:r>
        <w:rPr>
          <w:rFonts w:ascii="IRNazanin" w:hAnsi="IRNazanin" w:eastAsia="IRNazanin" w:cs="IRNazanin"/>
          <w:lang w:bidi="fa-IR"/>
          <w:color w:val="111111"/>
          <w:sz w:val="28"/>
          <w:szCs w:val="28"/>
          <w:rtl/>
        </w:rPr>
        <w:t xml:space="preserve">بالرغم من أنّ الصحیفة السجادیة وظّفت أدعیتها لتربیة الإنسان و ترشید حرکته الفردیة و الاجتماعیة و لکنّها تضمّنت جملة من الحقائق العلمیة التی تنبئ عن إحاطة الإمام بالحقائق العلمیة و شموخ مقامه العلمی-کما تضمّنت خطب الإمام أمیر المؤمنین(علیه السّلام)و دعاء عرفة للإمام الحسین(علیه السّلام) قسما کبیرا من العلوم و المعارف-فیما یرتبط بترکیبة الإنسان الجسمیة و کیفیة خلقه أو کیفیة خلق أنواع الکائنات الاخری الأرضیة و السماویة.</w:t>
      </w:r>
    </w:p>
    <w:p>
      <w:pPr>
        <w:pStyle w:val="BookText"/>
      </w:pPr>
      <w:r>
        <w:rPr>
          <w:rFonts w:ascii="IRNazanin" w:hAnsi="IRNazanin" w:eastAsia="IRNazanin" w:cs="IRNazanin"/>
          <w:lang w:bidi="fa-IR"/>
          <w:color w:val="111111"/>
          <w:sz w:val="28"/>
          <w:szCs w:val="28"/>
          <w:rtl/>
        </w:rPr>
        <w:t xml:space="preserve">قال(علیه السّلام):«سبحانک تعلم وزن السماوات،سبحانک تعلم وزن الأرضین،سبحانک تعلم وزن الشمس و القمر،سبحانک تعلم وزن الظلمة و النور،سبحانک تعلم وزن الفیء و الهواء»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فی عصر لم تکن مثل هذه المفاهیم مطروحة فی الأوساط العلمیة فی دنیا الإسلام أو غیرها.</w:t>
      </w:r>
    </w:p>
    <w:p>
      <w:pPr>
        <w:pStyle w:val="BookText"/>
      </w:pPr>
      <w:r>
        <w:rPr>
          <w:rFonts w:ascii="IRNazanin" w:hAnsi="IRNazanin" w:eastAsia="IRNazanin" w:cs="IRNazanin"/>
          <w:lang w:bidi="fa-IR"/>
          <w:color w:val="111111"/>
          <w:sz w:val="28"/>
          <w:szCs w:val="28"/>
          <w:rtl/>
        </w:rPr>
        <w:t xml:space="preserve">و أشار(علیه السّلام)إلی إمکانیة وجود الجراثیم فی المیاه و الأطعمة فی دعائه لأهل الثغور،داعیا علی الأعداء:</w:t>
      </w:r>
    </w:p>
    <w:p>
      <w:pPr>
        <w:pStyle w:val="BookText"/>
      </w:pPr>
      <w:r>
        <w:rPr>
          <w:rFonts w:ascii="IRNazanin" w:hAnsi="IRNazanin" w:eastAsia="IRNazanin" w:cs="IRNazanin"/>
          <w:lang w:bidi="fa-IR"/>
          <w:color w:val="111111"/>
          <w:sz w:val="28"/>
          <w:szCs w:val="28"/>
          <w:rtl/>
        </w:rPr>
        <w:t xml:space="preserve">«اللهمّ و امزج میاههم بالوباء،و أطعمتهم بالأدواء»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تجد فی کثیر من أدعیته(علیه السّلام)إشارات واضحة إلی أمثال هذه الحقائق العلمیة.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10314_94103"/>
    <w:bookmarkEnd w:id="72"/>
    <w:p>
      <w:pPr>
        <w:pStyle w:val="Heading4"/>
      </w:pPr>
      <w:bookmarkStart w:id="198" w:name="_Toc107"/>
      <w:r>
        <w:t>أدب الإمام زین العابدین(علیه السّلام):</w:t>
      </w:r>
      <w:bookmarkEnd w:id="198"/>
    </w:p>
    <w:p>
      <w:pPr>
        <w:pStyle w:val="BookText"/>
      </w:pPr>
      <w:r>
        <w:rPr>
          <w:rFonts w:ascii="IRNazanin" w:hAnsi="IRNazanin" w:eastAsia="IRNazanin" w:cs="IRNazanin"/>
          <w:lang w:bidi="fa-IR"/>
          <w:color w:val="111111"/>
          <w:sz w:val="28"/>
          <w:szCs w:val="28"/>
          <w:rtl/>
        </w:rPr>
        <w:t xml:space="preserve">إنّ الإمام السجّاد توفّر علی نتاج فنّیّ ضخم یجیء-من حیث الکمّ-بعد الإمام علیّ(علیه السّلام)کما یجیء-من حیث الکیف-متمیّزا بسمات خاصة، و فی مقدمة ذلک أدب الدعاء الذی منحه السجاد(علیه السّلام)خصائص فکریة و فنّیّة تفرّد بها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اتّجه الإمام فی أدبه الخاصّ إلی نقد الأوضاع المنحرفة،و إلی بناء الشخصیة الإسلامیة فی المستویین الفردی و الإجتماعی،بحیث یمکن القول بأنّ أدبه کان تجسیدا للحرکة الإسلامیة مقابل الأدب الدنیوی الذی بدأ ینحرف مع انحرافات السلطة،و ینحدر إلی ما هو عابث و مظلم و منحرف 2.</w:t>
      </w:r>
    </w:p>
    <w:p>
      <w:pPr>
        <w:pStyle w:val="BookText"/>
      </w:pPr>
      <w:r>
        <w:rPr>
          <w:rFonts w:ascii="IRNazanin" w:hAnsi="IRNazanin" w:eastAsia="IRNazanin" w:cs="IRNazanin"/>
          <w:lang w:bidi="fa-IR"/>
          <w:color w:val="111111"/>
          <w:sz w:val="28"/>
          <w:szCs w:val="28"/>
          <w:rtl/>
        </w:rPr>
        <w:t xml:space="preserve">و جاء فی الصحیفة السجّادیة الجامعة نقلا عن الأصمعیّ أنّه قال:کنت أطوف حول الکعبة لیلة،فإذا شابّ ظریف الشمائل و علیه ذؤابتان و هو متعلّق بأستار الکعبة و یقول:«نامت العیون و غارت النجوم و أنت الملک الحیّ القیّوم،غلّقت الملوک أبوابها و أقامت علیها حرّاسها،و بابک مفتوح للسائلین،جئتک لتنظر إلیّ برحمتک یا أرحم الراحمین».</w:t>
      </w:r>
    </w:p>
    <w:p>
      <w:pPr>
        <w:pStyle w:val="BookText"/>
      </w:pPr>
      <w:r>
        <w:rPr>
          <w:rFonts w:ascii="IRNazanin" w:hAnsi="IRNazanin" w:eastAsia="IRNazanin" w:cs="IRNazanin"/>
          <w:lang w:bidi="fa-IR"/>
          <w:color w:val="111111"/>
          <w:sz w:val="28"/>
          <w:szCs w:val="28"/>
          <w:rtl/>
        </w:rPr>
        <w:t xml:space="preserve">ثم أنشأ یقول:</w:t>
      </w:r>
    </w:p>
    <w:p>
      <w:pPr>
        <w:pStyle w:val="BookText"/>
      </w:pPr>
      <w:r>
        <w:rPr>
          <w:rFonts w:ascii="IRNazanin" w:hAnsi="IRNazanin" w:eastAsia="IRNazanin" w:cs="IRNazanin"/>
          <w:lang w:bidi="fa-IR"/>
          <w:color w:val="111111"/>
          <w:sz w:val="28"/>
          <w:szCs w:val="28"/>
          <w:rtl/>
        </w:rPr>
        <w:t xml:space="preserve">یا من یجیب دعاء المضطرّ فی الظلم یا کاشف الضرّ و البلوی مع السقم</w:t>
      </w:r>
    </w:p>
    <w:p>
      <w:pPr>
        <w:pStyle w:val="BookText"/>
      </w:pPr>
      <w:r>
        <w:rPr>
          <w:rFonts w:ascii="IRNazanin" w:hAnsi="IRNazanin" w:eastAsia="IRNazanin" w:cs="IRNazanin"/>
          <w:lang w:bidi="fa-IR"/>
          <w:color w:val="111111"/>
          <w:sz w:val="28"/>
          <w:szCs w:val="28"/>
          <w:rtl/>
        </w:rPr>
        <w:t xml:space="preserve">قد نام و فدک حول البیت قاطبة و أنت وحدک یا قیّوم لم تنم</w:t>
      </w:r>
    </w:p>
    <w:p>
      <w:pPr>
        <w:pStyle w:val="BookText"/>
      </w:pPr>
      <w:r>
        <w:rPr>
          <w:rFonts w:ascii="IRNazanin" w:hAnsi="IRNazanin" w:eastAsia="IRNazanin" w:cs="IRNazanin"/>
          <w:lang w:bidi="fa-IR"/>
          <w:color w:val="111111"/>
          <w:sz w:val="28"/>
          <w:szCs w:val="28"/>
          <w:rtl/>
        </w:rPr>
        <w:t xml:space="preserve">أدعوک ربّ دعاء قد أمرت به فارحم بکائی بحقّ البیت و الحرم</w:t>
      </w:r>
    </w:p>
    <w:p>
      <w:pPr>
        <w:pStyle w:val="BookText"/>
      </w:pPr>
      <w:r>
        <w:rPr>
          <w:rFonts w:ascii="IRNazanin" w:hAnsi="IRNazanin" w:eastAsia="IRNazanin" w:cs="IRNazanin"/>
          <w:lang w:bidi="fa-IR"/>
          <w:color w:val="111111"/>
          <w:sz w:val="28"/>
          <w:szCs w:val="28"/>
          <w:rtl/>
        </w:rPr>
        <w:t xml:space="preserve">إن کان عفوک لا یرجوه ذو سرف فمن یجود علی العاصین بالنعم؟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3" w:name="pg10314_94104"/>
    <w:bookmarkEnd w:id="73"/>
    <w:p>
      <w:pPr>
        <w:pStyle w:val="BookText"/>
      </w:pPr>
      <w:r>
        <w:rPr>
          <w:rFonts w:ascii="IRNazanin" w:hAnsi="IRNazanin" w:eastAsia="IRNazanin" w:cs="IRNazanin"/>
          <w:lang w:bidi="fa-IR"/>
          <w:color w:val="111111"/>
          <w:sz w:val="28"/>
          <w:szCs w:val="28"/>
          <w:rtl/>
        </w:rPr>
        <w:t xml:space="preserve">قال:فاقتفیته فإذا هو زین العابدین(علیه السّلام).</w:t>
      </w:r>
    </w:p>
    <w:p>
      <w:pPr>
        <w:pStyle w:val="BookText"/>
      </w:pPr>
      <w:r>
        <w:rPr>
          <w:rFonts w:ascii="IRNazanin" w:hAnsi="IRNazanin" w:eastAsia="IRNazanin" w:cs="IRNazanin"/>
          <w:lang w:bidi="fa-IR"/>
          <w:color w:val="111111"/>
          <w:sz w:val="28"/>
          <w:szCs w:val="28"/>
          <w:rtl/>
        </w:rPr>
        <w:t xml:space="preserve">کما جاء فیها عن طاووس الیمانی أنّه قال:رأیت فی جوف اللیل رجلا متعلّقا بأستار الکعبة و هو یقول:</w:t>
      </w:r>
    </w:p>
    <w:p>
      <w:pPr>
        <w:pStyle w:val="BookText"/>
      </w:pPr>
      <w:r>
        <w:rPr>
          <w:rFonts w:ascii="IRNazanin" w:hAnsi="IRNazanin" w:eastAsia="IRNazanin" w:cs="IRNazanin"/>
          <w:lang w:bidi="fa-IR"/>
          <w:color w:val="111111"/>
          <w:sz w:val="28"/>
          <w:szCs w:val="28"/>
          <w:rtl/>
        </w:rPr>
        <w:t xml:space="preserve">«ألا یا أیّها المأمول فی کلّ حاجة شکوت إلیک الضرّ فاسمع شکایتی</w:t>
      </w:r>
    </w:p>
    <w:p>
      <w:pPr>
        <w:pStyle w:val="BookText"/>
      </w:pPr>
      <w:r>
        <w:rPr>
          <w:rFonts w:ascii="IRNazanin" w:hAnsi="IRNazanin" w:eastAsia="IRNazanin" w:cs="IRNazanin"/>
          <w:lang w:bidi="fa-IR"/>
          <w:color w:val="111111"/>
          <w:sz w:val="28"/>
          <w:szCs w:val="28"/>
          <w:rtl/>
        </w:rPr>
        <w:t xml:space="preserve">ألا یا رجائی أنت کاشف کربتی فهب لی ذنوبی کلّها و اقض حاجتی</w:t>
      </w:r>
    </w:p>
    <w:p>
      <w:pPr>
        <w:pStyle w:val="BookText"/>
      </w:pPr>
      <w:r>
        <w:rPr>
          <w:rFonts w:ascii="IRNazanin" w:hAnsi="IRNazanin" w:eastAsia="IRNazanin" w:cs="IRNazanin"/>
          <w:lang w:bidi="fa-IR"/>
          <w:color w:val="111111"/>
          <w:sz w:val="28"/>
          <w:szCs w:val="28"/>
          <w:rtl/>
        </w:rPr>
        <w:t xml:space="preserve">فزادی قلیل لا أراه مبلّغی أللزاد أبکی أم لبعد مسافتی</w:t>
      </w:r>
    </w:p>
    <w:p>
      <w:pPr>
        <w:pStyle w:val="BookText"/>
      </w:pPr>
      <w:r>
        <w:rPr>
          <w:rFonts w:ascii="IRNazanin" w:hAnsi="IRNazanin" w:eastAsia="IRNazanin" w:cs="IRNazanin"/>
          <w:lang w:bidi="fa-IR"/>
          <w:color w:val="111111"/>
          <w:sz w:val="28"/>
          <w:szCs w:val="28"/>
          <w:rtl/>
        </w:rPr>
        <w:t xml:space="preserve">أتیت بأعمال قباح ردیة فما فی الوری خلق جنی کجنایتی</w:t>
      </w:r>
    </w:p>
    <w:p>
      <w:pPr>
        <w:pStyle w:val="BookText"/>
      </w:pPr>
      <w:r>
        <w:rPr>
          <w:rFonts w:ascii="IRNazanin" w:hAnsi="IRNazanin" w:eastAsia="IRNazanin" w:cs="IRNazanin"/>
          <w:lang w:bidi="fa-IR"/>
          <w:color w:val="111111"/>
          <w:sz w:val="28"/>
          <w:szCs w:val="28"/>
          <w:rtl/>
        </w:rPr>
        <w:t xml:space="preserve">أتحرقنی فی النار یا غایة المنی فأین رجائی منک،أین مخافتی؟</w:t>
      </w:r>
    </w:p>
    <w:p>
      <w:pPr>
        <w:pStyle w:val="BookText"/>
      </w:pPr>
      <w:r>
        <w:rPr>
          <w:rFonts w:ascii="IRNazanin" w:hAnsi="IRNazanin" w:eastAsia="IRNazanin" w:cs="IRNazanin"/>
          <w:lang w:bidi="fa-IR"/>
          <w:color w:val="111111"/>
          <w:sz w:val="28"/>
          <w:szCs w:val="28"/>
          <w:rtl/>
        </w:rPr>
        <w:t xml:space="preserve">قال:فتأمّلته فإذا هو علیّ بن الحسین(علیهما السّلام).</w:t>
      </w:r>
    </w:p>
    <w:p>
      <w:pPr>
        <w:pStyle w:val="BookText"/>
      </w:pPr>
      <w:r>
        <w:rPr>
          <w:rFonts w:ascii="IRNazanin" w:hAnsi="IRNazanin" w:eastAsia="IRNazanin" w:cs="IRNazanin"/>
          <w:lang w:bidi="fa-IR"/>
          <w:color w:val="111111"/>
          <w:sz w:val="28"/>
          <w:szCs w:val="28"/>
          <w:rtl/>
        </w:rPr>
        <w:t xml:space="preserve">و من أدبه المنظوم أیضا ما ذکره أحمد فهمی محمد فی کتاب الإمام زین العابدین عن فضل أهل البیت(علیهم السّلام)و مکانتهم:</w:t>
      </w:r>
    </w:p>
    <w:p>
      <w:pPr>
        <w:pStyle w:val="BookText"/>
      </w:pPr>
      <w:r>
        <w:rPr>
          <w:rFonts w:ascii="IRNazanin" w:hAnsi="IRNazanin" w:eastAsia="IRNazanin" w:cs="IRNazanin"/>
          <w:lang w:bidi="fa-IR"/>
          <w:color w:val="111111"/>
          <w:sz w:val="28"/>
          <w:szCs w:val="28"/>
          <w:rtl/>
        </w:rPr>
        <w:t xml:space="preserve">لنحن علی الحوض روّاده نذود و نسقی و راده</w:t>
      </w:r>
    </w:p>
    <w:p>
      <w:pPr>
        <w:pStyle w:val="BookText"/>
      </w:pPr>
      <w:r>
        <w:rPr>
          <w:rFonts w:ascii="IRNazanin" w:hAnsi="IRNazanin" w:eastAsia="IRNazanin" w:cs="IRNazanin"/>
          <w:lang w:bidi="fa-IR"/>
          <w:color w:val="111111"/>
          <w:sz w:val="28"/>
          <w:szCs w:val="28"/>
          <w:rtl/>
        </w:rPr>
        <w:t xml:space="preserve">و ما فاز من فاز إلاّ بنا و ما خاب من حبّنا زاده</w:t>
      </w:r>
    </w:p>
    <w:p>
      <w:pPr>
        <w:pStyle w:val="BookText"/>
      </w:pPr>
      <w:r>
        <w:rPr>
          <w:rFonts w:ascii="IRNazanin" w:hAnsi="IRNazanin" w:eastAsia="IRNazanin" w:cs="IRNazanin"/>
          <w:lang w:bidi="fa-IR"/>
          <w:color w:val="111111"/>
          <w:sz w:val="28"/>
          <w:szCs w:val="28"/>
          <w:rtl/>
        </w:rPr>
        <w:t xml:space="preserve">و من سرّنا نال منّا السرور و من ساءنا ساء میلاده</w:t>
      </w:r>
    </w:p>
    <w:p>
      <w:pPr>
        <w:pStyle w:val="BookText"/>
      </w:pPr>
      <w:r>
        <w:rPr>
          <w:rFonts w:ascii="IRNazanin" w:hAnsi="IRNazanin" w:eastAsia="IRNazanin" w:cs="IRNazanin"/>
          <w:lang w:bidi="fa-IR"/>
          <w:color w:val="111111"/>
          <w:sz w:val="28"/>
          <w:szCs w:val="28"/>
          <w:rtl/>
        </w:rPr>
        <w:t xml:space="preserve">و من کان غاصبنا حقّنا فیوم القیامة میعاده</w:t>
      </w:r>
    </w:p>
    <w:p>
      <w:pPr>
        <w:pStyle w:val="Heading4"/>
      </w:pPr>
      <w:bookmarkStart w:id="199" w:name="_Toc108"/>
      <w:r>
        <w:t>احتجاجات الإمام زین العابدین(علیه السّلام):</w:t>
      </w:r>
      <w:bookmarkEnd w:id="199"/>
    </w:p>
    <w:p>
      <w:pPr>
        <w:pStyle w:val="BookText"/>
      </w:pPr>
      <w:r>
        <w:rPr>
          <w:rFonts w:ascii="IRNazanin" w:hAnsi="IRNazanin" w:eastAsia="IRNazanin" w:cs="IRNazanin"/>
          <w:lang w:bidi="fa-IR"/>
          <w:color w:val="111111"/>
          <w:sz w:val="28"/>
          <w:szCs w:val="28"/>
          <w:rtl/>
        </w:rPr>
        <w:t xml:space="preserve">إنّ فن الاحتجاج و المناظرة العلمیة فنّ جلیل لما ینبغی أن یتمتّع به المناظر من مقدرة علمیة و إحاطة و دقّة و لیاقة أدبیة.</w:t>
      </w:r>
    </w:p>
    <w:p>
      <w:pPr>
        <w:pStyle w:val="BookText"/>
      </w:pPr>
      <w:r>
        <w:rPr>
          <w:rFonts w:ascii="IRNazanin" w:hAnsi="IRNazanin" w:eastAsia="IRNazanin" w:cs="IRNazanin"/>
          <w:lang w:bidi="fa-IR"/>
          <w:color w:val="111111"/>
          <w:sz w:val="28"/>
          <w:szCs w:val="28"/>
          <w:rtl/>
        </w:rPr>
        <w:t xml:space="preserve">و قد تمیّز أئمّة أهل البیت صلوات اللّه علیهم أجمعین بهذا الفنّ، و استطاعوا من خلال هذا المجال إفحام خصومهم و إثبات جدارتهم العلمیة بنحو لا یدع مجالا للریب فی أنّهم مؤیّدون بتأیید ربّانی،و کما عبّر بعض</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أعدائهم:أنّهم أهل بیت قد زقّوا العلم زقّا.</w:t>
      </w:r>
    </w:p>
    <w:p>
      <w:pPr>
        <w:pStyle w:val="BookText"/>
      </w:pPr>
      <w:r>
        <w:rPr>
          <w:rFonts w:ascii="IRNazanin" w:hAnsi="IRNazanin" w:eastAsia="IRNazanin" w:cs="IRNazanin"/>
          <w:lang w:bidi="fa-IR"/>
          <w:color w:val="111111"/>
          <w:sz w:val="28"/>
          <w:szCs w:val="28"/>
          <w:rtl/>
        </w:rPr>
        <w:t xml:space="preserve">و قد جمع العلاّمة الطبرسی جملة من احتجاجات المعصومین الأربعة عشر:الرسول(صلّی اللّه علیه و آله)و الزهراء(علیها السّلام)و الأئمّة الاثنی عشر(علیهم السّلام)فی کتابه المعروف بالاحتجاج،و نشیر هنا إلی بعض احتجاجات الإمام زین العابدین(علیه السّلام).</w:t>
      </w:r>
    </w:p>
    <w:p>
      <w:pPr>
        <w:pStyle w:val="BookText"/>
      </w:pPr>
      <w:r>
        <w:rPr>
          <w:rFonts w:ascii="IRNazanin" w:hAnsi="IRNazanin" w:eastAsia="IRNazanin" w:cs="IRNazanin"/>
          <w:lang w:bidi="fa-IR"/>
          <w:color w:val="111111"/>
          <w:sz w:val="28"/>
          <w:szCs w:val="28"/>
          <w:rtl/>
        </w:rPr>
        <w:t xml:space="preserve">1-جاء رجل من أهل البصرة إلی علیّ بن الحسین(علیه السّلام)فقال:</w:t>
      </w:r>
    </w:p>
    <w:p>
      <w:pPr>
        <w:pStyle w:val="BookText"/>
      </w:pPr>
      <w:r>
        <w:rPr>
          <w:rFonts w:ascii="IRNazanin" w:hAnsi="IRNazanin" w:eastAsia="IRNazanin" w:cs="IRNazanin"/>
          <w:lang w:bidi="fa-IR"/>
          <w:color w:val="111111"/>
          <w:sz w:val="28"/>
          <w:szCs w:val="28"/>
          <w:rtl/>
        </w:rPr>
        <w:t xml:space="preserve">یا علیّ بن الحسین!إنّ جدّک علیّ بن أبی طالب قتل المؤمنین،فهملت عینا علیّ بن الحسین دموعا حتی امتلأت کفّه منها،ثمّ ضرب بها علی الحصی،ثم قال:</w:t>
      </w:r>
    </w:p>
    <w:p>
      <w:pPr>
        <w:pStyle w:val="BookText"/>
      </w:pPr>
      <w:r>
        <w:rPr>
          <w:rFonts w:ascii="IRNazanin" w:hAnsi="IRNazanin" w:eastAsia="IRNazanin" w:cs="IRNazanin"/>
          <w:lang w:bidi="fa-IR"/>
          <w:color w:val="111111"/>
          <w:sz w:val="28"/>
          <w:szCs w:val="28"/>
          <w:rtl/>
        </w:rPr>
        <w:t xml:space="preserve">«یا أخا أهل البصرة،لا و اللّه ما قتل علیّ مؤمنا،و لا قتل مسلما،و ما أسلم القوم و لکن استسلموا و کتموا الکفر و أظهروا الإسلام،فلمّا وجدوا علی الکفر أعوانا أظهروه، و قد علمت صاحبة الجدب و المستحفظون من آل محمّد(صلّی اللّه علیه و آله)أنّ أصحاب الجمل و أصحاب صفّین و أصحاب النهروان لعنوا علی لسان النبیّ الامّی،و قد خاب من افتری».</w:t>
      </w:r>
    </w:p>
    <w:p>
      <w:pPr>
        <w:pStyle w:val="BookText"/>
      </w:pPr>
      <w:r>
        <w:rPr>
          <w:rFonts w:ascii="IRNazanin" w:hAnsi="IRNazanin" w:eastAsia="IRNazanin" w:cs="IRNazanin"/>
          <w:lang w:bidi="fa-IR"/>
          <w:color w:val="111111"/>
          <w:sz w:val="28"/>
          <w:szCs w:val="28"/>
          <w:rtl/>
        </w:rPr>
        <w:t xml:space="preserve">فقال شیخ من أهل الکوفة:یا علیّ بن الحسین!إنّ جدّک کان یقول:</w:t>
      </w:r>
    </w:p>
    <w:p>
      <w:pPr>
        <w:pStyle w:val="BookText"/>
      </w:pPr>
      <w:r>
        <w:rPr>
          <w:rFonts w:ascii="IRNazanin" w:hAnsi="IRNazanin" w:eastAsia="IRNazanin" w:cs="IRNazanin"/>
          <w:lang w:bidi="fa-IR"/>
          <w:color w:val="111111"/>
          <w:sz w:val="28"/>
          <w:szCs w:val="28"/>
          <w:rtl/>
        </w:rPr>
        <w:t xml:space="preserve">«إخواننا بغوا علینا».</w:t>
      </w:r>
    </w:p>
    <w:p>
      <w:pPr>
        <w:pStyle w:val="BookText"/>
      </w:pPr>
      <w:r>
        <w:rPr>
          <w:rFonts w:ascii="Amiri" w:hAnsi="Amiri" w:eastAsia="Amiri" w:cs="Amiri"/>
          <w:lang w:bidi="ar-SA"/>
          <w:color w:val="111111"/>
          <w:sz w:val="28"/>
          <w:szCs w:val="28"/>
          <w:rtl/>
        </w:rPr>
        <w:t xml:space="preserve">فقال علیّ بن الحسین(علیه السّلام):«أما تقرأ کتاب اللّه وَ إِلیٰ عٰادٍ أَخٰاهُمْ هُوداً فهم مثلهم أنجی اللّه عزّ و جلّ هودا و الذین معه و أهلک عادا بالریح العقیم»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أبی حمزة الثمالی قال:دخل قاض من قضاة أهل الکوفة علی علیّ بن الحسین(علیه السّلام)فقال له:جعلنی اللّه فداک،أخبرنی عن قول اللّه عز و جل: وَ جَعَلْنٰا بَیْنَهُمْ وَ بَیْنَ الْقُرَی الَّتِی بٰارَکْنٰا فِیهٰا قُریً ظٰاهِرَةً وَ قَدَّرْنٰا فِیهَا السَّیْرَ سِیرُوا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لَیٰالِیَ وَ أَیّٰاماً آمِنِینَ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له(علیه السّلام):«ما یقول الناس فیها قبلکم؟».</w:t>
      </w:r>
    </w:p>
    <w:p>
      <w:pPr>
        <w:pStyle w:val="BookText"/>
      </w:pPr>
      <w:r>
        <w:rPr>
          <w:rFonts w:ascii="Amiri" w:hAnsi="Amiri" w:eastAsia="Amiri" w:cs="Amiri"/>
          <w:lang w:bidi="ar-SA"/>
          <w:color w:val="111111"/>
          <w:sz w:val="28"/>
          <w:szCs w:val="28"/>
          <w:rtl/>
        </w:rPr>
        <w:t xml:space="preserve">قال:یقولون إنّها مکّة.</w:t>
      </w:r>
    </w:p>
    <w:p>
      <w:pPr>
        <w:pStyle w:val="BookText"/>
      </w:pPr>
      <w:r>
        <w:rPr>
          <w:rFonts w:ascii="IRNazanin" w:hAnsi="IRNazanin" w:eastAsia="IRNazanin" w:cs="IRNazanin"/>
          <w:lang w:bidi="fa-IR"/>
          <w:color w:val="111111"/>
          <w:sz w:val="28"/>
          <w:szCs w:val="28"/>
          <w:rtl/>
        </w:rPr>
        <w:t xml:space="preserve">فقال(علیه السّلام):«و هل رأیت السرق فی موضع أکثر منه بمکّة».</w:t>
      </w:r>
    </w:p>
    <w:p>
      <w:pPr>
        <w:pStyle w:val="BookText"/>
      </w:pPr>
      <w:r>
        <w:rPr>
          <w:rFonts w:ascii="IRNazanin" w:hAnsi="IRNazanin" w:eastAsia="IRNazanin" w:cs="IRNazanin"/>
          <w:lang w:bidi="fa-IR"/>
          <w:color w:val="111111"/>
          <w:sz w:val="28"/>
          <w:szCs w:val="28"/>
          <w:rtl/>
        </w:rPr>
        <w:t xml:space="preserve">قال:فما هو؟</w:t>
      </w:r>
    </w:p>
    <w:p>
      <w:pPr>
        <w:pStyle w:val="BookText"/>
      </w:pPr>
      <w:r>
        <w:rPr>
          <w:rFonts w:ascii="IRNazanin" w:hAnsi="IRNazanin" w:eastAsia="IRNazanin" w:cs="IRNazanin"/>
          <w:lang w:bidi="fa-IR"/>
          <w:color w:val="111111"/>
          <w:sz w:val="28"/>
          <w:szCs w:val="28"/>
          <w:rtl/>
        </w:rPr>
        <w:t xml:space="preserve">قال(علیه السّلام):«إنّما عنی الرجال».</w:t>
      </w:r>
    </w:p>
    <w:p>
      <w:pPr>
        <w:pStyle w:val="BookText"/>
      </w:pPr>
      <w:r>
        <w:rPr>
          <w:rFonts w:ascii="IRNazanin" w:hAnsi="IRNazanin" w:eastAsia="IRNazanin" w:cs="IRNazanin"/>
          <w:lang w:bidi="fa-IR"/>
          <w:color w:val="111111"/>
          <w:sz w:val="28"/>
          <w:szCs w:val="28"/>
          <w:rtl/>
        </w:rPr>
        <w:t xml:space="preserve">قال:و أین ذلک فی کتاب اللّه؟</w:t>
      </w:r>
    </w:p>
    <w:p>
      <w:pPr>
        <w:pStyle w:val="BookText"/>
      </w:pPr>
      <w:r>
        <w:rPr>
          <w:rFonts w:ascii="Amiri" w:hAnsi="Amiri" w:eastAsia="Amiri" w:cs="Amiri"/>
          <w:lang w:bidi="ar-SA"/>
          <w:color w:val="111111"/>
          <w:sz w:val="28"/>
          <w:szCs w:val="28"/>
          <w:rtl/>
        </w:rPr>
        <w:t xml:space="preserve">فقال(علیه السّلام):«أو ما تسمع إلی قوله عز و جل: وَ کَأَیِّنْ مِنْ قَرْیَةٍ عَتَتْ عَنْ أَمْرِ رَبِّهٰا وَ رُسُلِهِ </w:t>
      </w:r>
      <w:r>
        <w:rPr>
          <w:rStyle w:val="FootnoteReference"/>
        </w:rPr>
        <w:footnoteReference w:id="360"/>
      </w:r>
      <w:r>
        <w:rPr>
          <w:rFonts w:ascii="Amiri" w:hAnsi="Amiri" w:eastAsia="Amiri" w:cs="Amiri"/>
          <w:lang w:bidi="ar-SA"/>
          <w:color w:val="111111"/>
          <w:sz w:val="28"/>
          <w:szCs w:val="28"/>
          <w:rtl/>
        </w:rPr>
        <w:t xml:space="preserve">و قال: وَ تِلْکَ الْقُریٰ أَهْلَکْنٰاهُمْ لَمّٰا ظَلَمُوا </w:t>
      </w:r>
      <w:r>
        <w:rPr>
          <w:rStyle w:val="FootnoteReference"/>
        </w:rPr>
        <w:footnoteReference w:id="361"/>
      </w:r>
      <w:r>
        <w:rPr>
          <w:rFonts w:ascii="Amiri" w:hAnsi="Amiri" w:eastAsia="Amiri" w:cs="Amiri"/>
          <w:lang w:bidi="ar-SA"/>
          <w:color w:val="111111"/>
          <w:sz w:val="28"/>
          <w:szCs w:val="28"/>
          <w:rtl/>
        </w:rPr>
        <w:t xml:space="preserve">و قال: وَ سْئَلِ الْقَرْیَةَ الَّتِی کُنّٰا فِیهٰا وَ الْعِیرَ الَّتِی أَقْبَلْنٰا فِیهٰا </w:t>
      </w:r>
      <w:r>
        <w:rPr>
          <w:rStyle w:val="FootnoteReference"/>
        </w:rPr>
        <w:footnoteReference w:id="362"/>
      </w:r>
      <w:r>
        <w:rPr>
          <w:rFonts w:ascii="IRNazanin" w:hAnsi="IRNazanin" w:eastAsia="IRNazanin" w:cs="IRNazanin"/>
          <w:lang w:bidi="fa-IR"/>
          <w:color w:val="111111"/>
          <w:sz w:val="28"/>
          <w:szCs w:val="28"/>
          <w:rtl/>
        </w:rPr>
        <w:t xml:space="preserve">أفیسأل القریة أو الرجال او العیر؟</w:t>
      </w:r>
    </w:p>
    <w:p>
      <w:pPr>
        <w:pStyle w:val="BookText"/>
      </w:pPr>
      <w:r>
        <w:rPr>
          <w:rFonts w:ascii="IRNazanin" w:hAnsi="IRNazanin" w:eastAsia="IRNazanin" w:cs="IRNazanin"/>
          <w:lang w:bidi="fa-IR"/>
          <w:color w:val="111111"/>
          <w:sz w:val="28"/>
          <w:szCs w:val="28"/>
          <w:rtl/>
        </w:rPr>
        <w:t xml:space="preserve">قال:و تلا علیه آیات فی هذا المعنی.</w:t>
      </w:r>
    </w:p>
    <w:p>
      <w:pPr>
        <w:pStyle w:val="BookText"/>
      </w:pPr>
      <w:r>
        <w:rPr>
          <w:rFonts w:ascii="IRNazanin" w:hAnsi="IRNazanin" w:eastAsia="IRNazanin" w:cs="IRNazanin"/>
          <w:lang w:bidi="fa-IR"/>
          <w:color w:val="111111"/>
          <w:sz w:val="28"/>
          <w:szCs w:val="28"/>
          <w:rtl/>
        </w:rPr>
        <w:t xml:space="preserve">قال:جعلت فداک!فمن هم؟</w:t>
      </w:r>
    </w:p>
    <w:p>
      <w:pPr>
        <w:pStyle w:val="BookText"/>
      </w:pPr>
      <w:r>
        <w:rPr>
          <w:rFonts w:ascii="IRNazanin" w:hAnsi="IRNazanin" w:eastAsia="IRNazanin" w:cs="IRNazanin"/>
          <w:lang w:bidi="fa-IR"/>
          <w:color w:val="111111"/>
          <w:sz w:val="28"/>
          <w:szCs w:val="28"/>
          <w:rtl/>
        </w:rPr>
        <w:t xml:space="preserve">قال:نحن هم.</w:t>
      </w:r>
    </w:p>
    <w:p>
      <w:pPr>
        <w:pStyle w:val="BookText"/>
      </w:pPr>
      <w:r>
        <w:rPr>
          <w:rFonts w:ascii="Amiri" w:hAnsi="Amiri" w:eastAsia="Amiri" w:cs="Amiri"/>
          <w:lang w:bidi="ar-SA"/>
          <w:color w:val="111111"/>
          <w:sz w:val="28"/>
          <w:szCs w:val="28"/>
          <w:rtl/>
        </w:rPr>
        <w:t xml:space="preserve">فقال(علیه السّلام):«أو ما تسمع إلی قوله: سِیرُوا فِیهٰا لَیٰالِیَ وَ أَیّٰاماً آمِنِینَ ؟».</w:t>
      </w:r>
    </w:p>
    <w:p>
      <w:pPr>
        <w:pStyle w:val="BookText"/>
      </w:pPr>
      <w:r>
        <w:rPr>
          <w:rFonts w:ascii="IRNazanin" w:hAnsi="IRNazanin" w:eastAsia="IRNazanin" w:cs="IRNazanin"/>
          <w:lang w:bidi="fa-IR"/>
          <w:color w:val="111111"/>
          <w:sz w:val="28"/>
          <w:szCs w:val="28"/>
          <w:rtl/>
        </w:rPr>
        <w:t xml:space="preserve">قال(علیه السّلام):«آمنین من الزیغ»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روی:أنّ زین العابدین(علیه السّلام)مرّ بالحسن البصری و هو یعظ الناس بمنی،فوقف(علیه السّلام)علیه ثم قال:</w:t>
      </w:r>
    </w:p>
    <w:p>
      <w:pPr>
        <w:pStyle w:val="BookText"/>
      </w:pPr>
      <w:r>
        <w:rPr>
          <w:rFonts w:ascii="IRNazanin" w:hAnsi="IRNazanin" w:eastAsia="IRNazanin" w:cs="IRNazanin"/>
          <w:lang w:bidi="fa-IR"/>
          <w:color w:val="111111"/>
          <w:sz w:val="28"/>
          <w:szCs w:val="28"/>
          <w:rtl/>
        </w:rPr>
        <w:t xml:space="preserve">«أمسک،أسألک عن الحال التی أنت علیها مقیم،أترضاها لنفسک فیما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بینک و بین اللّه إذا نزل بک غدا؟».</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قال:«أفتحدّث نفسک بالتحوّل و الانتقال عن الحال التی لا ترضاها لنفسک إلی الحال التی ترضاها؟»قال:فأطرق ملیّا ثم قال:إنّی أقول ذلک بلا حقیقة.</w:t>
      </w:r>
    </w:p>
    <w:p>
      <w:pPr>
        <w:pStyle w:val="BookText"/>
      </w:pPr>
      <w:r>
        <w:rPr>
          <w:rFonts w:ascii="IRNazanin" w:hAnsi="IRNazanin" w:eastAsia="IRNazanin" w:cs="IRNazanin"/>
          <w:lang w:bidi="fa-IR"/>
          <w:color w:val="111111"/>
          <w:sz w:val="28"/>
          <w:szCs w:val="28"/>
          <w:rtl/>
        </w:rPr>
        <w:t xml:space="preserve">قال:«أفترجو نبیّا بعد محمّد(صلّی اللّه علیه و آله)یکون لک معه سابقة؟».</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قال:«أفترجو دارا غیر الدار التی أنت فیها ترد الیها فتعمل فیها؟».</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قال:«أفرأیت أحدا به مسکة عقل رضی لنفسه من نفسه بهذا؟إنّک علی حال لا ترضاها و لا تحدّث نفسک بالانتقال إلی حال ترضاها علی حقیقة،و لا ترجو نبیّا بعد محمّد، و لا دارا غیر الدار التی أنت فیها فترد إلیها فتعمل فیها،و أنت تعظ الناس»،قال:فلمّا ولّی(علیه السّلام)قال الحسن البصری:من هذا؟</w:t>
      </w:r>
    </w:p>
    <w:p>
      <w:pPr>
        <w:pStyle w:val="BookText"/>
      </w:pPr>
      <w:r>
        <w:rPr>
          <w:rFonts w:ascii="IRNazanin" w:hAnsi="IRNazanin" w:eastAsia="IRNazanin" w:cs="IRNazanin"/>
          <w:lang w:bidi="fa-IR"/>
          <w:color w:val="111111"/>
          <w:sz w:val="28"/>
          <w:szCs w:val="28"/>
          <w:rtl/>
        </w:rPr>
        <w:t xml:space="preserve">قالوا:علیّ بن الحسین.</w:t>
      </w:r>
    </w:p>
    <w:p>
      <w:pPr>
        <w:pStyle w:val="BookText"/>
      </w:pPr>
      <w:r>
        <w:rPr>
          <w:rFonts w:ascii="IRNazanin" w:hAnsi="IRNazanin" w:eastAsia="IRNazanin" w:cs="IRNazanin"/>
          <w:lang w:bidi="fa-IR"/>
          <w:color w:val="111111"/>
          <w:sz w:val="28"/>
          <w:szCs w:val="28"/>
          <w:rtl/>
        </w:rPr>
        <w:t xml:space="preserve">قال:أهل بیت علم،فما رئی الحسن البصری بعد ذلک یعظ الناس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عن أبی حمزة الثمالی قال:سمعت علیّ بن الحسین(علیه السّلام)یحدّث رجلا من قریش قال:</w:t>
      </w:r>
    </w:p>
    <w:p>
      <w:pPr>
        <w:pStyle w:val="BookText"/>
      </w:pPr>
      <w:r>
        <w:rPr>
          <w:rFonts w:ascii="IRNazanin" w:hAnsi="IRNazanin" w:eastAsia="IRNazanin" w:cs="IRNazanin"/>
          <w:lang w:bidi="fa-IR"/>
          <w:color w:val="111111"/>
          <w:sz w:val="28"/>
          <w:szCs w:val="28"/>
          <w:rtl/>
        </w:rPr>
        <w:t xml:space="preserve">لمّا تاب اللّه علی آدم واقع حوّاء و لم یکن غشیها منذ خلق و خلقت إلاّ فی الأرض، و ذلک بعد ما تاب اللّه علیه،قال:و کان آدم یعظّم البیت و ما حوله من حرمة البیت،فکان إذا أراد أن یغشی حوّاء خرج من الحرم و أخرجها معه،فإذا جاز الحرم غشیها فی الحلّ،ثمّ یغتسلان إعظاما منه للحرم،ثمّ یرجع إلی فناء البیت.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قال:فولد لآدم من حوّاء عشرون ذکرا و عشرون انثی،فولد له فی کلّ بطن ذکر و انثی،فأول بطن ولدت حواء«هابیل»و معه جاریة یقال لها:«أقلیما»،قال:و ولدت فی البطن الثانی«قابیل»و معه جاریة یقال لها:«لوزا»،و کانت لوزا أجمل بنات آدم،(قال):</w:t>
      </w:r>
    </w:p>
    <w:p>
      <w:pPr>
        <w:pStyle w:val="BookText"/>
      </w:pPr>
      <w:r>
        <w:rPr>
          <w:rFonts w:ascii="IRNazanin" w:hAnsi="IRNazanin" w:eastAsia="IRNazanin" w:cs="IRNazanin"/>
          <w:lang w:bidi="fa-IR"/>
          <w:color w:val="111111"/>
          <w:sz w:val="28"/>
          <w:szCs w:val="28"/>
          <w:rtl/>
        </w:rPr>
        <w:t xml:space="preserve">فلمّا أدرکوا خاف علیهم آدم الفتنة فدعاهم إلیه فقال:ارید أن انکحک یا هابیل لوزا، و انکحک یا قابیل أقلیما.</w:t>
      </w:r>
    </w:p>
    <w:p>
      <w:pPr>
        <w:pStyle w:val="BookText"/>
      </w:pPr>
      <w:r>
        <w:rPr>
          <w:rFonts w:ascii="IRNazanin" w:hAnsi="IRNazanin" w:eastAsia="IRNazanin" w:cs="IRNazanin"/>
          <w:lang w:bidi="fa-IR"/>
          <w:color w:val="111111"/>
          <w:sz w:val="28"/>
          <w:szCs w:val="28"/>
          <w:rtl/>
        </w:rPr>
        <w:t xml:space="preserve">قال قابیل:ما أرضی بهذا،أتنکحنی أخت هابیل القبیحة،و تنکح هابیل اختی الجمیلة؟</w:t>
      </w:r>
    </w:p>
    <w:p>
      <w:pPr>
        <w:pStyle w:val="BookText"/>
      </w:pPr>
      <w:r>
        <w:rPr>
          <w:rFonts w:ascii="IRNazanin" w:hAnsi="IRNazanin" w:eastAsia="IRNazanin" w:cs="IRNazanin"/>
          <w:lang w:bidi="fa-IR"/>
          <w:color w:val="111111"/>
          <w:sz w:val="28"/>
          <w:szCs w:val="28"/>
          <w:rtl/>
        </w:rPr>
        <w:t xml:space="preserve">قال:فأنا أقرع بینکما،فإن خرج سهمک یا قابیل علی لوزا و خرج سهمک یا هابیل علی أقلیما زوّجت کلّ واحد منکما التی خرج سهمه علیها،قال:فرضیا بذلک فاقترعا،قال:</w:t>
      </w:r>
    </w:p>
    <w:p>
      <w:pPr>
        <w:pStyle w:val="BookText"/>
      </w:pPr>
      <w:r>
        <w:rPr>
          <w:rFonts w:ascii="IRNazanin" w:hAnsi="IRNazanin" w:eastAsia="IRNazanin" w:cs="IRNazanin"/>
          <w:lang w:bidi="fa-IR"/>
          <w:color w:val="111111"/>
          <w:sz w:val="28"/>
          <w:szCs w:val="28"/>
          <w:rtl/>
        </w:rPr>
        <w:t xml:space="preserve">فخرج سهم هابیل علی لوزا اخت قابیل،و خرج سهم قابیل علی أقلیما اخت هابیل،قال:</w:t>
      </w:r>
    </w:p>
    <w:p>
      <w:pPr>
        <w:pStyle w:val="BookText"/>
      </w:pPr>
      <w:r>
        <w:rPr>
          <w:rFonts w:ascii="IRNazanin" w:hAnsi="IRNazanin" w:eastAsia="IRNazanin" w:cs="IRNazanin"/>
          <w:lang w:bidi="fa-IR"/>
          <w:color w:val="111111"/>
          <w:sz w:val="28"/>
          <w:szCs w:val="28"/>
          <w:rtl/>
        </w:rPr>
        <w:t xml:space="preserve">فزوّجهما علی ما خرج لهما من عند اللّه،قال:ثمّ حرّم اللّه نکاح الأخوات بعد ذلک».</w:t>
      </w:r>
    </w:p>
    <w:p>
      <w:pPr>
        <w:pStyle w:val="BookText"/>
      </w:pPr>
      <w:r>
        <w:rPr>
          <w:rFonts w:ascii="IRNazanin" w:hAnsi="IRNazanin" w:eastAsia="IRNazanin" w:cs="IRNazanin"/>
          <w:lang w:bidi="fa-IR"/>
          <w:color w:val="111111"/>
          <w:sz w:val="28"/>
          <w:szCs w:val="28"/>
          <w:rtl/>
        </w:rPr>
        <w:t xml:space="preserve">قال:فقال له القرشی:فأولداهما؟</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قال:فقال القرشی:فهذا فعل المجوس الیوم!</w:t>
      </w:r>
    </w:p>
    <w:p>
      <w:pPr>
        <w:pStyle w:val="BookText"/>
      </w:pPr>
      <w:r>
        <w:rPr>
          <w:rFonts w:ascii="IRNazanin" w:hAnsi="IRNazanin" w:eastAsia="IRNazanin" w:cs="IRNazanin"/>
          <w:lang w:bidi="fa-IR"/>
          <w:color w:val="111111"/>
          <w:sz w:val="28"/>
          <w:szCs w:val="28"/>
          <w:rtl/>
        </w:rPr>
        <w:t xml:space="preserve">قال:فقال علیّ بن الحسین:«إنّ المجوس إنّما فعلوا ذلک بعد التحریم من اللّه».</w:t>
      </w:r>
    </w:p>
    <w:p>
      <w:pPr>
        <w:pStyle w:val="BookText"/>
      </w:pPr>
      <w:r>
        <w:rPr>
          <w:rFonts w:ascii="IRNazanin" w:hAnsi="IRNazanin" w:eastAsia="IRNazanin" w:cs="IRNazanin"/>
          <w:lang w:bidi="fa-IR"/>
          <w:color w:val="111111"/>
          <w:sz w:val="28"/>
          <w:szCs w:val="28"/>
          <w:rtl/>
        </w:rPr>
        <w:t xml:space="preserve">ثمّ قال له علیّ بن الحسین(علیه السّلام):«لا تنکر هذا،إنّما هی الشرایع جرت،ألیس اللّه قد خلق زوجة آدم منه ثمّ أحلّها له؟!فکان ذلک شریعة من شرایعهم،ثمّ أنزل اللّه التحریم بعد ذلک»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6-روی عن أبی جعفر الباقر(علیه السّلام)قال:«لمّا قتل الحسین بن علیّ(علیه السّلام)أرسل محمّد بن الحنفیة إلی علیّ بن الحسین(علیه السّلام)فخلا به ثم قال: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یابن أخی!قد علمت أنّ رسول اللّه کان جعل الوصیّة و الإمامة من بعده لعلیّ بن أبی طالب(علیه السّلام)ثمّ إلی الحسن،ثمّ الی الحسین،و قد قتل أبوک(رضی اللّه عنه)و صلّی علیه و لم یوص، و أنا عمّک و صنو أبیک،و أنا فی سنّی و قدمتی أحقّ بها منک فی حداثتک،فلا تنازعنی الوصیّة و الإمامة و لا تخالفنی.</w:t>
      </w:r>
    </w:p>
    <w:p>
      <w:pPr>
        <w:pStyle w:val="BookText"/>
      </w:pPr>
      <w:r>
        <w:rPr>
          <w:rFonts w:ascii="IRNazanin" w:hAnsi="IRNazanin" w:eastAsia="IRNazanin" w:cs="IRNazanin"/>
          <w:lang w:bidi="fa-IR"/>
          <w:color w:val="111111"/>
          <w:sz w:val="28"/>
          <w:szCs w:val="28"/>
          <w:rtl/>
        </w:rPr>
        <w:t xml:space="preserve">فقال له علیّ بن الحسین(علیه السّلام):«اتق اللّه و لا تدّع ما لیس لک بحقّ،إنّی أعظک أن تکون من الجاهلین،یا عم!إنّ أبی صلوات اللّه علیه أوصی إلیّ قبل أن یتوجه الی العراق، و عهد إلیّ فی ذلک قبل أن یستشهد بساعة،و هذا سلاح رسول اللّه(صلّی اللّه علیه و آله)عندی،فلا تعرض لهذا فإنّی أخاف علیک بنقص العمر و تشتت الحال،و إنّ اللّه تبارک و تعالی أبی إلاّ أن یجعل الوصیّة و الإمامة إلاّ فی عقب الحسین،فإن أردت أن تعلم فانطلق بنا إلی الحجر الأسود حتی نتحاکم إلیه و نسأله عن ذلک».</w:t>
      </w:r>
    </w:p>
    <w:p>
      <w:pPr>
        <w:pStyle w:val="BookText"/>
      </w:pPr>
      <w:r>
        <w:rPr>
          <w:rFonts w:ascii="IRNazanin" w:hAnsi="IRNazanin" w:eastAsia="IRNazanin" w:cs="IRNazanin"/>
          <w:lang w:bidi="fa-IR"/>
          <w:color w:val="111111"/>
          <w:sz w:val="28"/>
          <w:szCs w:val="28"/>
          <w:rtl/>
        </w:rPr>
        <w:t xml:space="preserve">قال الباقر(علیه السّلام):«و کان الکلام بینهما و هما یومئذ بمکّة،فانطلقا حتی أتیا الحجر الأسود،فقال علیّ بن الحسین(علیه السّلام)لمحمّد:</w:t>
      </w:r>
    </w:p>
    <w:p>
      <w:pPr>
        <w:pStyle w:val="BookText"/>
      </w:pPr>
      <w:r>
        <w:rPr>
          <w:rFonts w:ascii="IRNazanin" w:hAnsi="IRNazanin" w:eastAsia="IRNazanin" w:cs="IRNazanin"/>
          <w:lang w:bidi="fa-IR"/>
          <w:color w:val="111111"/>
          <w:sz w:val="28"/>
          <w:szCs w:val="28"/>
          <w:rtl/>
        </w:rPr>
        <w:t xml:space="preserve">إبدأ فابتهل إلی اللّه و اسأله أن ینطق لک الحجر ثمّ سله،فابتهل محمّد فی الدعاء و سأل اللّه ثمّ دعا الحجر فلم یجبه ،فقال علیّ بن الحسین(علیه السّلام):</w:t>
      </w:r>
    </w:p>
    <w:p>
      <w:pPr>
        <w:pStyle w:val="BookText"/>
      </w:pPr>
      <w:r>
        <w:rPr>
          <w:rFonts w:ascii="IRNazanin" w:hAnsi="IRNazanin" w:eastAsia="IRNazanin" w:cs="IRNazanin"/>
          <w:lang w:bidi="fa-IR"/>
          <w:color w:val="111111"/>
          <w:sz w:val="28"/>
          <w:szCs w:val="28"/>
          <w:rtl/>
        </w:rPr>
        <w:t xml:space="preserve">«أما إنّک یا عمّ لو کنت وصیّا و إماما؛لأجابک».</w:t>
      </w:r>
    </w:p>
    <w:p>
      <w:pPr>
        <w:pStyle w:val="BookText"/>
      </w:pPr>
      <w:r>
        <w:rPr>
          <w:rFonts w:ascii="IRNazanin" w:hAnsi="IRNazanin" w:eastAsia="IRNazanin" w:cs="IRNazanin"/>
          <w:lang w:bidi="fa-IR"/>
          <w:color w:val="111111"/>
          <w:sz w:val="28"/>
          <w:szCs w:val="28"/>
          <w:rtl/>
        </w:rPr>
        <w:t xml:space="preserve">فقال له محمّد:فادع أنت یابن أخی،فدعا اللّه علیّ بن الحسین(علیه السّلام)بما أراد ثمّ قال:«أسألک بالذی جعل فیک میثاق الأنبیاء و میثاق الأوصیاء و میثاق الناس أجمعین لمّا أخبرتنا بلسان عربیّ مبین من الوصیّ و الإمام بعد الحسین بن علیّ»،فتحرّک الحجر حتی کاد أن یزول عن موضعه،ثمّ أنطقه اللّه بلسان عربیّ مبین فقال:</w:t>
      </w:r>
    </w:p>
    <w:p>
      <w:pPr>
        <w:pStyle w:val="BookText"/>
      </w:pPr>
      <w:r>
        <w:rPr>
          <w:rFonts w:ascii="IRNazanin" w:hAnsi="IRNazanin" w:eastAsia="IRNazanin" w:cs="IRNazanin"/>
          <w:lang w:bidi="fa-IR"/>
          <w:color w:val="111111"/>
          <w:sz w:val="28"/>
          <w:szCs w:val="28"/>
          <w:rtl/>
        </w:rPr>
        <w:t xml:space="preserve">اللّهمّ إنّ الوصیة و الإمامة بعد الحسین بن علیّ بن أبی طالب إلی علیّ بن الحسین بن علیّ بن أبی طالب،و ابن فاطمة بنت رسول اللّه(صلّی اللّه علیه و آله)»،فانصرف محمّد و هو یتولّی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4" w:name="pg10314_94110"/>
    <w:bookmarkEnd w:id="74"/>
    <w:p>
      <w:pPr>
        <w:pStyle w:val="BookText"/>
      </w:pPr>
      <w:r>
        <w:rPr>
          <w:rFonts w:ascii="IRNazanin" w:hAnsi="IRNazanin" w:eastAsia="IRNazanin" w:cs="IRNazanin"/>
          <w:lang w:bidi="fa-IR"/>
          <w:color w:val="111111"/>
          <w:sz w:val="28"/>
          <w:szCs w:val="28"/>
          <w:rtl/>
        </w:rPr>
        <w:t xml:space="preserve">علیّ بن الحسین(علیه السّلام)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جعفر بن محمّد عن أبیه عن جدّه علیّ بن الحسین(علیهم السّلام)قال:</w:t>
      </w:r>
    </w:p>
    <w:p>
      <w:pPr>
        <w:pStyle w:val="BookText"/>
      </w:pPr>
      <w:r>
        <w:rPr>
          <w:rFonts w:ascii="IRNazanin" w:hAnsi="IRNazanin" w:eastAsia="IRNazanin" w:cs="IRNazanin"/>
          <w:lang w:bidi="fa-IR"/>
          <w:color w:val="111111"/>
          <w:sz w:val="28"/>
          <w:szCs w:val="28"/>
          <w:rtl/>
        </w:rPr>
        <w:t xml:space="preserve">«نحن أئمّة المسلمین،و حجج اللّه علی العالمین،و سادة المؤمنین،و قادة الغرّ المحجّلین،و موالی المؤمنین،و نحن أمان لأهل الأرض،کما أنّ النجوم أمان لأهل السماء، و نحن الذین بنا یمسک السماء أن تقع علی الأرض إلاّ بإذنه،و بنا یمسک الأرض أن تمید بأهلها،و بنا ینزل الغیث،و ینشر الرحمة،و یخرج برکات الأرض و لو لا ما فی الأرض منّا؛ لساخت الأرض بأهلها».</w:t>
      </w:r>
    </w:p>
    <w:p>
      <w:pPr>
        <w:pStyle w:val="BookText"/>
      </w:pPr>
      <w:r>
        <w:rPr>
          <w:rFonts w:ascii="IRNazanin" w:hAnsi="IRNazanin" w:eastAsia="IRNazanin" w:cs="IRNazanin"/>
          <w:lang w:bidi="fa-IR"/>
          <w:color w:val="111111"/>
          <w:sz w:val="28"/>
          <w:szCs w:val="28"/>
          <w:rtl/>
        </w:rPr>
        <w:t xml:space="preserve">ثمّ قال:«و لم تخل الأرض منذ خلق اللّه آدم من حجّة للّه فیها،ظاهر مشهور أو غائب مستور،و لا تخلو إلی أن تقوم الساعة من حجّة اللّه،و لو لا ذلک لم یعبد اللّه» 2.</w:t>
      </w:r>
    </w:p>
    <w:p>
      <w:pPr>
        <w:pStyle w:val="Heading4"/>
      </w:pPr>
      <w:bookmarkStart w:id="200" w:name="_Toc109"/>
      <w:r>
        <w:t>من غرر حکم الإمام(علیه السّلام)و مواعظه:</w:t>
      </w:r>
      <w:bookmarkEnd w:id="200"/>
    </w:p>
    <w:p>
      <w:pPr>
        <w:pStyle w:val="BookText"/>
      </w:pPr>
      <w:r>
        <w:rPr>
          <w:rFonts w:ascii="IRNazanin" w:hAnsi="IRNazanin" w:eastAsia="IRNazanin" w:cs="IRNazanin"/>
          <w:lang w:bidi="fa-IR"/>
          <w:color w:val="111111"/>
          <w:sz w:val="28"/>
          <w:szCs w:val="28"/>
          <w:rtl/>
        </w:rPr>
        <w:t xml:space="preserve">قد عرفت أنّ الإمام زین العابدین(علیه السّلام)لم یترک مدینة جدّه الرسول(صلّی اللّه علیه و آله)بل بقی مرابطا فیها مشغولا بتربیة الامّة تربیة فکریة و أخلاقیة،و کان کلّ جمعة یعظهم و یحذّرهم من الدنیا و حبائلها و مکائدها التی جعلت کثیرا من أهل عصره فی أسرها،و ممّا قاله فی التحذیر من الدنیا و التزهید فیها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1-«کفانا اللّه و إیّاکم کید الظالمین و بغی الحاسدین و بطش الجبّارین،أیّها المؤمنون لا یفتنّنکم الطواغیت و أتباعهم من أهل الرغبة فی الدنیا المائلون إلیها،المفتونون بها، المقبلون علیها و علی حطامها </w:t>
      </w:r>
      <w:r>
        <w:rPr>
          <w:rStyle w:val="FootnoteReference"/>
        </w:rPr>
        <w:footnoteReference w:id="368"/>
      </w:r>
      <w:r>
        <w:rPr>
          <w:rFonts w:ascii="IRNazanin" w:hAnsi="IRNazanin" w:eastAsia="IRNazanin" w:cs="IRNazanin"/>
          <w:lang w:bidi="fa-IR"/>
          <w:color w:val="111111"/>
          <w:sz w:val="28"/>
          <w:szCs w:val="28"/>
          <w:rtl/>
        </w:rPr>
        <w:t xml:space="preserve">الهامد </w:t>
      </w:r>
      <w:r>
        <w:rPr>
          <w:rStyle w:val="FootnoteReference"/>
        </w:rPr>
        <w:footnoteReference w:id="369"/>
      </w:r>
      <w:r>
        <w:rPr>
          <w:rFonts w:ascii="IRNazanin" w:hAnsi="IRNazanin" w:eastAsia="IRNazanin" w:cs="IRNazanin"/>
          <w:lang w:bidi="fa-IR"/>
          <w:color w:val="111111"/>
          <w:sz w:val="28"/>
          <w:szCs w:val="28"/>
          <w:rtl/>
        </w:rPr>
        <w:t xml:space="preserve">و هشیمها البائد غدا،و احذروا ما حذّرکم اللّه منها،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ازهدوا فیما زهّدکم اللّه فیه منها،و لا ترکنوا إلی ما فی هذه الدنیا رکون من أعدّها دارا و قرارا </w:t>
      </w:r>
      <w:r>
        <w:rPr>
          <w:rStyle w:val="FootnoteReference"/>
        </w:rPr>
        <w:footnoteReference w:id="370"/>
      </w:r>
      <w:r>
        <w:rPr>
          <w:rFonts w:ascii="IRNazanin" w:hAnsi="IRNazanin" w:eastAsia="IRNazanin" w:cs="IRNazanin"/>
          <w:lang w:bidi="fa-IR"/>
          <w:color w:val="111111"/>
          <w:sz w:val="28"/>
          <w:szCs w:val="28"/>
          <w:rtl/>
        </w:rPr>
        <w:t xml:space="preserve">،و باللّه إنّ لکم ممّا فیها علیها دلیلا من زینتها و تصریف أیامها </w:t>
      </w:r>
      <w:r>
        <w:rPr>
          <w:rStyle w:val="FootnoteReference"/>
        </w:rPr>
        <w:footnoteReference w:id="371"/>
      </w:r>
      <w:r>
        <w:rPr>
          <w:rFonts w:ascii="IRNazanin" w:hAnsi="IRNazanin" w:eastAsia="IRNazanin" w:cs="IRNazanin"/>
          <w:lang w:bidi="fa-IR"/>
          <w:color w:val="111111"/>
          <w:sz w:val="28"/>
          <w:szCs w:val="28"/>
          <w:rtl/>
        </w:rPr>
        <w:t xml:space="preserve">و تغییر انقلابها و مثلاتها و تلاعبها بأهلها،إنّها لترفع الخمیل و تضع الشریف،و تورد النار أقواما غدا،ففی هذا معتبر و مختبر و زاجر لمنتبه».</w:t>
      </w:r>
    </w:p>
    <w:p>
      <w:pPr>
        <w:pStyle w:val="BookText"/>
      </w:pPr>
      <w:r>
        <w:rPr>
          <w:rFonts w:ascii="IRNazanin" w:hAnsi="IRNazanin" w:eastAsia="IRNazanin" w:cs="IRNazanin"/>
          <w:lang w:bidi="fa-IR"/>
          <w:color w:val="111111"/>
          <w:sz w:val="28"/>
          <w:szCs w:val="28"/>
          <w:rtl/>
        </w:rPr>
        <w:t xml:space="preserve">2-الوصیّة بالتقوی و الإنابة الی اللّه تعالی و التحذیر من معونة الظلمة:</w:t>
      </w:r>
    </w:p>
    <w:p>
      <w:pPr>
        <w:pStyle w:val="BookText"/>
      </w:pPr>
      <w:r>
        <w:rPr>
          <w:rFonts w:ascii="IRNazanin" w:hAnsi="IRNazanin" w:eastAsia="IRNazanin" w:cs="IRNazanin"/>
          <w:lang w:bidi="fa-IR"/>
          <w:color w:val="111111"/>
          <w:sz w:val="28"/>
          <w:szCs w:val="28"/>
          <w:rtl/>
        </w:rPr>
        <w:t xml:space="preserve">«فاتقوا اللّه و استقبلوا من إصلاح أنفسکم و طاعة اللّه و طاعة من تولّونه فیها،لعلّ نادما قد ندم علی ما قد فرّط بالأمس فی جنب اللّه،و ضیّع من حقّ اللّه،و استغفروا اللّه و توبوا إلیه،فإنّه یقبل التوبة،و یعفو عن السیئات،و یعلم ما تفعلون،و إیّاکم و صحبة العاصین و معونة الظالمین و مجاورة الفاسقین،احذروا فتنتهم،و تباعدوا من ساحتهم».</w:t>
      </w:r>
    </w:p>
    <w:p>
      <w:pPr>
        <w:pStyle w:val="BookText"/>
      </w:pPr>
      <w:r>
        <w:rPr>
          <w:rFonts w:ascii="Amiri" w:hAnsi="Amiri" w:eastAsia="Amiri" w:cs="Amiri"/>
          <w:lang w:bidi="ar-SA"/>
          <w:color w:val="111111"/>
          <w:sz w:val="28"/>
          <w:szCs w:val="28"/>
          <w:rtl/>
        </w:rPr>
        <w:t xml:space="preserve">3-موالاة أولیاء اللّه عزّ و جلّ:</w:t>
      </w:r>
    </w:p>
    <w:p>
      <w:pPr>
        <w:pStyle w:val="BookText"/>
      </w:pPr>
      <w:r>
        <w:rPr>
          <w:rFonts w:ascii="IRNazanin" w:hAnsi="IRNazanin" w:eastAsia="IRNazanin" w:cs="IRNazanin"/>
          <w:lang w:bidi="fa-IR"/>
          <w:color w:val="111111"/>
          <w:sz w:val="28"/>
          <w:szCs w:val="28"/>
          <w:rtl/>
        </w:rPr>
        <w:t xml:space="preserve">«و أعلموا أنّه من خالف أولیاء اللّه و دان بغیر دین اللّه و استبدّ بأمره دون أمر ولیّ اللّه فی نار تلتهب،تأکل أبدانا قد غابت عنها أرواحها،و غلبت علیها شقوتها،فهم موتی لا یجدون حرّ النار،فاعتبروا یا اولی الأبصار،و احمدوا اللّه علی ما هداکم،و اعلموا أنّکم لا تخرجون من قدرة اللّه إلی غیر قدرته،و سیری اللّه عملکم ثم تحشرون،فانتفعوا بالعظة، و تأدّبوا بآداب الصالحین».</w:t>
      </w:r>
    </w:p>
    <w:p>
      <w:pPr>
        <w:pStyle w:val="BookText"/>
      </w:pPr>
      <w:r>
        <w:rPr>
          <w:rFonts w:ascii="IRNazanin" w:hAnsi="IRNazanin" w:eastAsia="IRNazanin" w:cs="IRNazanin"/>
          <w:lang w:bidi="fa-IR"/>
          <w:color w:val="111111"/>
          <w:sz w:val="28"/>
          <w:szCs w:val="28"/>
          <w:rtl/>
        </w:rPr>
        <w:t xml:space="preserve">4-«إنّ علامة الزاهدین فی الدنیا الراغبین فی الآخرة ترکهم کلّ خلیط </w:t>
      </w:r>
      <w:r>
        <w:rPr>
          <w:rStyle w:val="FootnoteReference"/>
        </w:rPr>
        <w:footnoteReference w:id="372"/>
      </w:r>
      <w:r>
        <w:rPr>
          <w:rFonts w:ascii="IRNazanin" w:hAnsi="IRNazanin" w:eastAsia="IRNazanin" w:cs="IRNazanin"/>
          <w:lang w:bidi="fa-IR"/>
          <w:color w:val="111111"/>
          <w:sz w:val="28"/>
          <w:szCs w:val="28"/>
          <w:rtl/>
        </w:rPr>
        <w:t xml:space="preserve">و خلیل، و رفضهم کلّ صاحب لا یرید ما یریدون.ألا و إنّ العامل لثواب الآخرة هو الزاهد فی عاجل زهرة الدنیا،الآخذ للموت اهبته،الحاثّ علی العمل قبل فناء الأجل و نزول ما لا بدّ من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لقائه،و تقدیم الحذر قبل الحین،فإنّ اللّه عزّ و جلّ یقول: حَتّٰی إِذٰا جٰاءَ أَحَدَهُمُ الْمَوْتُ قٰالَ رَبِّ ارْجِعُونِ* لَعَلِّی أَعْمَلُ صٰالِحاً فِیمٰا تَرَکْتُ 1،فلینزل أحدکم الیوم نفسه فی هذه الدنیا کمنزلة المکرور إلی الدنیا،النادم علی ما فرّط فیها من العمل الصالح لیوم فاقته».</w:t>
      </w:r>
    </w:p>
    <w:p>
      <w:pPr>
        <w:pStyle w:val="BookText"/>
      </w:pPr>
      <w:r>
        <w:rPr>
          <w:rFonts w:ascii="IRNazanin" w:hAnsi="IRNazanin" w:eastAsia="IRNazanin" w:cs="IRNazanin"/>
          <w:lang w:bidi="fa-IR"/>
          <w:color w:val="111111"/>
          <w:sz w:val="28"/>
          <w:szCs w:val="28"/>
          <w:rtl/>
        </w:rPr>
        <w:t xml:space="preserve">5-«و اعلموا عباد اللّه أنّه من خاف البیات تجافی عن الوساد،و امتنع من الرقاد، و أمسک عن بعض الطعام و الشراب من خوف سلطان أهل الدنیا،فکیف؟و یحک یابن آدم من خوف بیات سلطان ربّ العزّة،و أخذه الألیم،و بیاته لأهل المعاصی و الذنوب مع طوارق المنایا باللیل و النهار،فذلک البیات الذی لیس منه منجی،و لا دونه ملتجأ و لا منه مهرب،فخافوا اللّه أیّها المؤمنون من البیات خوف أهل التقوی،فإنّ اللّه یقول: ذٰلِکَ لِمَنْ خٰافَ مَقٰامِی وَ خٰافَ وَعِیدِ 2،فاحذروا زهرة الحیاة الدنیا و غرورها و شرورها،و تذکّروا ضرر عاقبة المیل إلیها،فإنّ زینتها فتنة و حبّها خطیئة.</w:t>
      </w:r>
    </w:p>
    <w:p>
      <w:pPr>
        <w:pStyle w:val="BookText"/>
      </w:pPr>
      <w:r>
        <w:rPr>
          <w:rFonts w:ascii="Amiri" w:hAnsi="Amiri" w:eastAsia="Amiri" w:cs="Amiri"/>
          <w:lang w:bidi="ar-SA"/>
          <w:color w:val="111111"/>
          <w:sz w:val="28"/>
          <w:szCs w:val="28"/>
          <w:rtl/>
        </w:rPr>
        <w:t xml:space="preserve">6-« فاتّقوا اللّه عباد اللّه و تفکّروا،و اعملوا لما خلقتم له فإنّ اللّه لم یخلقکم عبثا و لم یترککم سدی،قد عرّفکم نفسه،و بعث إلیکم رسوله،و أنزل علیکم کتابه،فیه حلاله و حرامه و حججه و أمثاله،فاتّقوا اللّه فقد احتجّ علیکم ربّکم فقال: أَ لَمْ نَجْعَلْ لَهُ عَیْنَیْنِ* وَ لِسٰاناً وَ شَفَتَیْنِ* وَ هَدَیْنٰاهُ النَّجْدَیْنِ 3،فهذه حجّة علیکم،فاتّقوا اللّه ما استطعتم،فإنّه لا قوة إلاّ باللّه و لا تکلان إلاّ علیه،و صلّی اللّه علی محمد نبیّه و آله».</w:t>
      </w:r>
    </w:p>
    <w:p>
      <w:pPr>
        <w:pStyle w:val="BookText"/>
      </w:pPr>
      <w:r>
        <w:rPr>
          <w:rFonts w:ascii="IRNazanin" w:hAnsi="IRNazanin" w:eastAsia="IRNazanin" w:cs="IRNazanin"/>
          <w:lang w:bidi="fa-IR"/>
          <w:color w:val="111111"/>
          <w:sz w:val="28"/>
          <w:szCs w:val="28"/>
          <w:rtl/>
        </w:rPr>
        <w:t xml:space="preserve">7-«إنّ الدنیا قد ارتحلت مدبرة،و إنّ الآخرة قد ترحّلت مقبلة،و لکلّ واحد منهما بنون،فکونوا من أبناء الآخرة و لا تکونوا من أبناء الدنیا،فکونوا من الزاهدین فی الدنیا الراغبین فی الآخرة،لأنّ الزاهدین فی الدنیا اتّخذوا الأرض بساطا،و التراب فراشا،و المدر وسادا،و الماء طیبا،و قرضوا المعاش من الدنیا تقریضا،اعلموا أنّه من اشتاق إلی الجنّة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5" w:name="pg10314_94113"/>
    <w:bookmarkEnd w:id="75"/>
    <w:p>
      <w:pPr>
        <w:pStyle w:val="BookText"/>
      </w:pPr>
      <w:r>
        <w:rPr>
          <w:rFonts w:ascii="IRNazanin" w:hAnsi="IRNazanin" w:eastAsia="IRNazanin" w:cs="IRNazanin"/>
          <w:lang w:bidi="fa-IR"/>
          <w:color w:val="111111"/>
          <w:sz w:val="28"/>
          <w:szCs w:val="28"/>
          <w:rtl/>
        </w:rPr>
        <w:t xml:space="preserve">سارع الی الحسنات و سلا عن الشهوات،و من أشفق من النار؛رجع عن المحرمات،و من زهد فی الدنیا هانت علیه مصائبها و لم یکرهها،و إنّ للّه عزّ و جلّ لعبادا قلوبهم معلّقة بالآخرة و ثوابها و هم کمن رأی أهل الجنّة فی الجنّة مخلّدین منعّمین،و کمن رأی أهل النار فی النار معذّبین،شرورهم مأمونة،و قلوبهم محزونة،أنفسهم عفیفة،و حوائجهم خفیفة،صبروا أیّاما قلیلة فصاروا بعقبی راحة طویلة،أمّا اللیل فصافّون أقدامهم،تجری دموعهم علی خدودهم،و هم یجأرون إلی ربّهم </w:t>
      </w:r>
      <w:r>
        <w:rPr>
          <w:rStyle w:val="FootnoteReference"/>
        </w:rPr>
        <w:footnoteReference w:id="373"/>
      </w:r>
      <w:r>
        <w:rPr>
          <w:rFonts w:ascii="IRNazanin" w:hAnsi="IRNazanin" w:eastAsia="IRNazanin" w:cs="IRNazanin"/>
          <w:lang w:bidi="fa-IR"/>
          <w:color w:val="111111"/>
          <w:sz w:val="28"/>
          <w:szCs w:val="28"/>
          <w:rtl/>
        </w:rPr>
        <w:t xml:space="preserve">،یسعون فی فکاک رقابهم،و أمّا النهار فحلماء علماء بررة أتقیاء،کأنهم القداح </w:t>
      </w:r>
      <w:r>
        <w:rPr>
          <w:rStyle w:val="FootnoteReference"/>
        </w:rPr>
        <w:footnoteReference w:id="374"/>
      </w:r>
      <w:r>
        <w:rPr>
          <w:rFonts w:ascii="IRNazanin" w:hAnsi="IRNazanin" w:eastAsia="IRNazanin" w:cs="IRNazanin"/>
          <w:lang w:bidi="fa-IR"/>
          <w:color w:val="111111"/>
          <w:sz w:val="28"/>
          <w:szCs w:val="28"/>
          <w:rtl/>
        </w:rPr>
        <w:t xml:space="preserve">قد براهم الخوف من العبادة،ینظر إلیهم الناظر فیقول:مرضی، و ما بالقوم من مرض أم خولطوا فقد خالط القوم أمر عظیم من ذکر النار و ما فیها».</w:t>
      </w:r>
    </w:p>
    <w:p>
      <w:pPr>
        <w:pStyle w:val="Heading4"/>
      </w:pPr>
      <w:bookmarkStart w:id="201" w:name="_Toc110"/>
      <w:r>
        <w:t>و من غرر کلماته(علیه السّلام) :</w:t>
      </w:r>
      <w:bookmarkEnd w:id="201"/>
    </w:p>
    <w:p>
      <w:pPr>
        <w:pStyle w:val="BookText"/>
      </w:pPr>
      <w:r>
        <w:rPr>
          <w:rStyle w:val="FootnoteReference"/>
        </w:rPr>
        <w:footnoteReference w:id="375"/>
      </w:r>
      <w:r>
        <w:rPr>
          <w:rFonts w:ascii="IRNazanin" w:hAnsi="IRNazanin" w:eastAsia="IRNazanin" w:cs="IRNazanin"/>
          <w:lang w:bidi="fa-IR"/>
          <w:color w:val="111111"/>
          <w:sz w:val="28"/>
          <w:szCs w:val="28"/>
          <w:rtl/>
        </w:rPr>
        <w:t xml:space="preserve">
«الخیر کلّه صیانة الإنسان نفسه».</w:t>
      </w:r>
    </w:p>
    <w:p>
      <w:pPr>
        <w:pStyle w:val="BookText"/>
      </w:pPr>
      <w:r>
        <w:rPr>
          <w:rFonts w:ascii="IRNazanin" w:hAnsi="IRNazanin" w:eastAsia="IRNazanin" w:cs="IRNazanin"/>
          <w:lang w:bidi="fa-IR"/>
          <w:color w:val="111111"/>
          <w:sz w:val="28"/>
          <w:szCs w:val="28"/>
          <w:rtl/>
        </w:rPr>
        <w:t xml:space="preserve">«الرضی بمکروه القضاء أرفع درجات الیقین».</w:t>
      </w:r>
    </w:p>
    <w:p>
      <w:pPr>
        <w:pStyle w:val="BookText"/>
      </w:pPr>
      <w:r>
        <w:rPr>
          <w:rFonts w:ascii="IRNazanin" w:hAnsi="IRNazanin" w:eastAsia="IRNazanin" w:cs="IRNazanin"/>
          <w:lang w:bidi="fa-IR"/>
          <w:color w:val="111111"/>
          <w:sz w:val="28"/>
          <w:szCs w:val="28"/>
          <w:rtl/>
        </w:rPr>
        <w:t xml:space="preserve">«من کرمت علیه نفسه هانت علیه الدنیا».</w:t>
      </w:r>
    </w:p>
    <w:p>
      <w:pPr>
        <w:pStyle w:val="BookText"/>
      </w:pPr>
      <w:r>
        <w:rPr>
          <w:rFonts w:ascii="IRNazanin" w:hAnsi="IRNazanin" w:eastAsia="IRNazanin" w:cs="IRNazanin"/>
          <w:lang w:bidi="fa-IR"/>
          <w:color w:val="111111"/>
          <w:sz w:val="28"/>
          <w:szCs w:val="28"/>
          <w:rtl/>
        </w:rPr>
        <w:t xml:space="preserve">«من قنع بما قسم اللّه له فهو من أغنی الناس».</w:t>
      </w:r>
    </w:p>
    <w:p>
      <w:pPr>
        <w:pStyle w:val="BookText"/>
      </w:pPr>
      <w:r>
        <w:rPr>
          <w:rFonts w:ascii="IRNazanin" w:hAnsi="IRNazanin" w:eastAsia="IRNazanin" w:cs="IRNazanin"/>
          <w:lang w:bidi="fa-IR"/>
          <w:color w:val="111111"/>
          <w:sz w:val="28"/>
          <w:szCs w:val="28"/>
          <w:rtl/>
        </w:rPr>
        <w:t xml:space="preserve">«لا یقلّ عمل مع تقوی،و کیف یقلّ ما یتقبّل»؟</w:t>
      </w:r>
    </w:p>
    <w:p>
      <w:pPr>
        <w:pStyle w:val="BookText"/>
      </w:pPr>
      <w:r>
        <w:rPr>
          <w:rFonts w:ascii="IRNazanin" w:hAnsi="IRNazanin" w:eastAsia="IRNazanin" w:cs="IRNazanin"/>
          <w:lang w:bidi="fa-IR"/>
          <w:color w:val="111111"/>
          <w:sz w:val="28"/>
          <w:szCs w:val="28"/>
          <w:rtl/>
        </w:rPr>
        <w:t xml:space="preserve">«قیل له:من أعظم الناس خطرا </w:t>
      </w:r>
      <w:r>
        <w:rPr>
          <w:rStyle w:val="FootnoteReference"/>
        </w:rPr>
        <w:footnoteReference w:id="376"/>
      </w:r>
      <w:r>
        <w:rPr>
          <w:rFonts w:ascii="IRNazanin" w:hAnsi="IRNazanin" w:eastAsia="IRNazanin" w:cs="IRNazanin"/>
          <w:lang w:bidi="fa-IR"/>
          <w:color w:val="111111"/>
          <w:sz w:val="28"/>
          <w:szCs w:val="28"/>
          <w:rtl/>
        </w:rPr>
        <w:t xml:space="preserve">؟فقال(علیه السّلام):«من لم یر الدنیا خطرا لنفسه».</w:t>
      </w:r>
    </w:p>
    <w:p>
      <w:pPr>
        <w:pStyle w:val="BookText"/>
      </w:pPr>
      <w:r>
        <w:rPr>
          <w:rFonts w:ascii="IRNazanin" w:hAnsi="IRNazanin" w:eastAsia="IRNazanin" w:cs="IRNazanin"/>
          <w:lang w:bidi="fa-IR"/>
          <w:color w:val="111111"/>
          <w:sz w:val="28"/>
          <w:szCs w:val="28"/>
          <w:rtl/>
        </w:rPr>
        <w:t xml:space="preserve">و قال بحضرته رجل:اللّهمّ أغننی عن خلقک،فقال(علیه السّلام):«لیس هکذا،إنّما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بالناس،و لکن قل:اللّهمّ أغننی عن شرار خلقک».</w:t>
      </w:r>
    </w:p>
    <w:p>
      <w:pPr>
        <w:pStyle w:val="BookText"/>
      </w:pPr>
      <w:r>
        <w:rPr>
          <w:rFonts w:ascii="IRNazanin" w:hAnsi="IRNazanin" w:eastAsia="IRNazanin" w:cs="IRNazanin"/>
          <w:lang w:bidi="fa-IR"/>
          <w:color w:val="111111"/>
          <w:sz w:val="28"/>
          <w:szCs w:val="28"/>
          <w:rtl/>
        </w:rPr>
        <w:t xml:space="preserve">«اتّقوا الکذب،الصغیر منه،و الکبیر،فی کلّ جدّ و هزل،فإنّ الرجل إذا کذب فی الصغیر اجترأ علی الکبیر».</w:t>
      </w:r>
    </w:p>
    <w:p>
      <w:pPr>
        <w:pStyle w:val="BookText"/>
      </w:pPr>
      <w:r>
        <w:rPr>
          <w:rFonts w:ascii="IRNazanin" w:hAnsi="IRNazanin" w:eastAsia="IRNazanin" w:cs="IRNazanin"/>
          <w:lang w:bidi="fa-IR"/>
          <w:color w:val="111111"/>
          <w:sz w:val="28"/>
          <w:szCs w:val="28"/>
          <w:rtl/>
        </w:rPr>
        <w:t xml:space="preserve">«کفی بنصر اللّه لک أن تری عدوّک یعمل بمعاصی اللّه فیک».</w:t>
      </w:r>
    </w:p>
    <w:p>
      <w:pPr>
        <w:pStyle w:val="BookText"/>
      </w:pPr>
      <w:r>
        <w:rPr>
          <w:rFonts w:ascii="Amiri" w:hAnsi="Amiri" w:eastAsia="Amiri" w:cs="Amiri"/>
          <w:lang w:bidi="ar-SA"/>
          <w:color w:val="111111"/>
          <w:sz w:val="28"/>
          <w:szCs w:val="28"/>
          <w:rtl/>
        </w:rPr>
        <w:t xml:space="preserve">و قال له رجل:ما الزهد؟فقال(علیه السّلام):«الزهد عشرة أجزاء،فأعلی درجات الزهد أدنی درجات الورع،و أعلی درجات الورع أدنی درجات الیقین،و أعلی درجات الیقین أدنی درجات الرضا،و إنّ الزهد فی آیة من کتاب اللّه: لِکَیْلاٰ تَأْسَوْا عَلیٰ مٰا فٰاتَکُمْ وَ لاٰ تَفْرَحُوا بِمٰا آتٰاکُمْ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 الحوائج إلی الناس مذلّة للحیاة و مذهبة للحیاء و استخفاف بالوقار و هو الفقر الحاضر،و قلّة طلب الحوائج من الناس هو الغنی الحاضر».</w:t>
      </w:r>
    </w:p>
    <w:p>
      <w:pPr>
        <w:pStyle w:val="BookText"/>
      </w:pPr>
      <w:r>
        <w:rPr>
          <w:rFonts w:ascii="IRNazanin" w:hAnsi="IRNazanin" w:eastAsia="IRNazanin" w:cs="IRNazanin"/>
          <w:lang w:bidi="fa-IR"/>
          <w:color w:val="111111"/>
          <w:sz w:val="28"/>
          <w:szCs w:val="28"/>
          <w:rtl/>
        </w:rPr>
        <w:t xml:space="preserve">«إنّ أحبّکم إلی اللّه أحسنکم عملا،و إنّ أعظمکم عند اللّه عملا أعظمکم فیما عند اللّه رغبة،و إنّ أنجاکم من عذاب اللّه أشدّکم خشیة للّه،و إنّ أقربکم من اللّه أوسعکم خلقا،و إنّ أرضاکم عند اللّه أسبغکم </w:t>
      </w:r>
      <w:r>
        <w:rPr>
          <w:rStyle w:val="FootnoteReference"/>
        </w:rPr>
        <w:footnoteReference w:id="378"/>
      </w:r>
      <w:r>
        <w:rPr>
          <w:rFonts w:ascii="IRNazanin" w:hAnsi="IRNazanin" w:eastAsia="IRNazanin" w:cs="IRNazanin"/>
          <w:lang w:bidi="fa-IR"/>
          <w:color w:val="111111"/>
          <w:sz w:val="28"/>
          <w:szCs w:val="28"/>
          <w:rtl/>
        </w:rPr>
        <w:t xml:space="preserve">علی عیاله،و إنّ أکرمکم علی اللّه أتقاکم».</w:t>
      </w:r>
    </w:p>
    <w:p>
      <w:pPr>
        <w:pStyle w:val="BookText"/>
      </w:pPr>
      <w:r>
        <w:rPr>
          <w:rFonts w:ascii="IRNazanin" w:hAnsi="IRNazanin" w:eastAsia="IRNazanin" w:cs="IRNazanin"/>
          <w:lang w:bidi="fa-IR"/>
          <w:color w:val="111111"/>
          <w:sz w:val="28"/>
          <w:szCs w:val="28"/>
          <w:rtl/>
        </w:rPr>
        <w:t xml:space="preserve">«یا بنی،انظر خمسة فلا تصاحبهم و لا تحادثهم و لا ترافقهم فی طریق،إیّاک و مصاحبة الکذّاب،فإنّه بمنزلة السراب یقرّب لک البعید و یبعّد لک القریب،و إیّاک و مصاحبة الفاسق،فإنّه بایعک بأکلة أو أقلّ من ذلک،و إیّاک و مصاحبة البخیل،فإنّه یخذلک فی ماله أحوج ما تکون إلیه،و إیّاک و مصاحبة الأحمق،فإنّه یرید أن ینفعک فیضرّک،و إیّاک و مصاحبة القاطع لرحمه،فإنّی وجدته ملعونا فی کتاب اللّه».</w:t>
      </w:r>
    </w:p>
    <w:p>
      <w:pPr>
        <w:pStyle w:val="BookText"/>
      </w:pPr>
      <w:r>
        <w:rPr>
          <w:rFonts w:ascii="IRNazanin" w:hAnsi="IRNazanin" w:eastAsia="IRNazanin" w:cs="IRNazanin"/>
          <w:lang w:bidi="fa-IR"/>
          <w:color w:val="111111"/>
          <w:sz w:val="28"/>
          <w:szCs w:val="28"/>
          <w:rtl/>
        </w:rPr>
        <w:t xml:space="preserve">«إنّ المعرفة و کمال دین المسلم ترکه الکلام فیما لا یعنیه،و قلة مرائه،و حلمه، و صبره،و حسن خلقه».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آدم،إنّک لا تزال بخیر ما کان لک واعظ من نفسک،و ما کانت المحاسبة من همّک،و ما کان الخوف لک شعارا،و الحذر لک دثارا </w:t>
      </w:r>
      <w:r>
        <w:rPr>
          <w:rStyle w:val="FootnoteReference"/>
        </w:rPr>
        <w:footnoteReference w:id="379"/>
      </w:r>
      <w:r>
        <w:rPr>
          <w:rFonts w:ascii="Amiri" w:hAnsi="Amiri" w:eastAsia="Amiri" w:cs="Amiri"/>
          <w:lang w:bidi="ar-SA"/>
          <w:color w:val="111111"/>
          <w:sz w:val="28"/>
          <w:szCs w:val="28"/>
          <w:rtl/>
        </w:rPr>
        <w:t xml:space="preserve">،ابن آدم إنّک میّت و مبعوث و موقوف بین یدی اللّه جلّ و عزّ،فأعدّ له جوابا».</w:t>
      </w:r>
    </w:p>
    <w:p>
      <w:pPr>
        <w:pStyle w:val="BookText"/>
      </w:pPr>
      <w:r>
        <w:rPr>
          <w:rFonts w:ascii="IRNazanin" w:hAnsi="IRNazanin" w:eastAsia="IRNazanin" w:cs="IRNazanin"/>
          <w:lang w:bidi="fa-IR"/>
          <w:color w:val="111111"/>
          <w:sz w:val="28"/>
          <w:szCs w:val="28"/>
          <w:rtl/>
        </w:rPr>
        <w:t xml:space="preserve">«لا حسب لقرشیّ و لا لعربیّ إلاّ بتواضع،و لا کرم إلاّ بتقوی،و لا عمل إلاّ بنیّة،و لا عبادة إلاّ بالتفقه،ألا و إنّ أبغض الناس إلی اللّه من یقتدی بسنّة إمام و لا یقتدی بأعماله».</w:t>
      </w:r>
    </w:p>
    <w:p>
      <w:pPr>
        <w:pStyle w:val="BookText"/>
      </w:pPr>
      <w:r>
        <w:rPr>
          <w:rFonts w:ascii="IRNazanin" w:hAnsi="IRNazanin" w:eastAsia="IRNazanin" w:cs="IRNazanin"/>
          <w:lang w:bidi="fa-IR"/>
          <w:color w:val="111111"/>
          <w:sz w:val="28"/>
          <w:szCs w:val="28"/>
          <w:rtl/>
        </w:rPr>
        <w:t xml:space="preserve">«المؤمن من دعائه علی ثلاث:إمّا أن یدّخر له،و إمّا أن یعجّل له،و إمّا أن یدفع عنه بلاء یرید أن یصیبه».</w:t>
      </w:r>
    </w:p>
    <w:p>
      <w:pPr>
        <w:pStyle w:val="BookText"/>
      </w:pPr>
      <w:r>
        <w:rPr>
          <w:rFonts w:ascii="IRNazanin" w:hAnsi="IRNazanin" w:eastAsia="IRNazanin" w:cs="IRNazanin"/>
          <w:lang w:bidi="fa-IR"/>
          <w:color w:val="111111"/>
          <w:sz w:val="28"/>
          <w:szCs w:val="28"/>
          <w:rtl/>
        </w:rPr>
        <w:t xml:space="preserve">«إنّ المنافق ینهی و لا ینتهی،و یأمر و لا یأتی،إذا قام إلی الصلاة اعترض،و إذا رکع ربض،و إذا سجد نقر،یمسی و همّه العشاء و لم یصم،و یصبح و همّه النوم و لم یسهر، و المؤمن خلط عمله بحلمه،یجلس لیعلم،و ینصت لیسلم،لا یحدّث بالأمانة للأصدقاء، و لا یکتم الشهادة للبعداء،و لا یعمل شیئا من الحقّ ریاءا و لا یترکه حیاءا،إن زکّی خاف ممّا یقولون،و یستغفر اللّه لما لا یعلمون،و لا یضرّه جهل من جهله».</w:t>
      </w:r>
    </w:p>
    <w:p>
      <w:pPr>
        <w:pStyle w:val="BookText"/>
      </w:pPr>
      <w:r>
        <w:rPr>
          <w:rFonts w:ascii="IRNazanin" w:hAnsi="IRNazanin" w:eastAsia="IRNazanin" w:cs="IRNazanin"/>
          <w:lang w:bidi="fa-IR"/>
          <w:color w:val="111111"/>
          <w:sz w:val="28"/>
          <w:szCs w:val="28"/>
          <w:rtl/>
        </w:rPr>
        <w:t xml:space="preserve">«کم من مفتون بحسن القول فیه،و کم من مغرور بحسن الستر علیه»؟</w:t>
      </w:r>
    </w:p>
    <w:p>
      <w:pPr>
        <w:pStyle w:val="BookText"/>
      </w:pPr>
      <w:r>
        <w:rPr>
          <w:rFonts w:ascii="IRNazanin" w:hAnsi="IRNazanin" w:eastAsia="IRNazanin" w:cs="IRNazanin"/>
          <w:lang w:bidi="fa-IR"/>
          <w:color w:val="111111"/>
          <w:sz w:val="28"/>
          <w:szCs w:val="28"/>
          <w:rtl/>
        </w:rPr>
        <w:t xml:space="preserve">«ربّ مغرور مفتون یصبح لاهیا ضاحکا،یأکل و یشرب و هو لا یدری لعلّه قد سبقت له من اللّه سخطة یصلی بها نار جهنم».</w:t>
      </w:r>
    </w:p>
    <w:p>
      <w:pPr>
        <w:pStyle w:val="BookText"/>
      </w:pPr>
      <w:r>
        <w:rPr>
          <w:rFonts w:ascii="IRNazanin" w:hAnsi="IRNazanin" w:eastAsia="IRNazanin" w:cs="IRNazanin"/>
          <w:lang w:bidi="fa-IR"/>
          <w:color w:val="111111"/>
          <w:sz w:val="28"/>
          <w:szCs w:val="28"/>
          <w:rtl/>
        </w:rPr>
        <w:t xml:space="preserve">«إنّ من أخلاق المؤمن الإنفاق علی قدر الإقتار،و التوسّع علی قدر التوسّع، و إنصاف الناس من نفسه،و ابتداؤه إیّاهم بالسلام».</w:t>
      </w:r>
    </w:p>
    <w:p>
      <w:pPr>
        <w:pStyle w:val="BookText"/>
      </w:pPr>
      <w:r>
        <w:rPr>
          <w:rFonts w:ascii="IRNazanin" w:hAnsi="IRNazanin" w:eastAsia="IRNazanin" w:cs="IRNazanin"/>
          <w:lang w:bidi="fa-IR"/>
          <w:color w:val="111111"/>
          <w:sz w:val="28"/>
          <w:szCs w:val="28"/>
          <w:rtl/>
        </w:rPr>
        <w:t xml:space="preserve">«ثلاث منجیات للمؤمن:کفّ لسانه عن الناس و اغتیابهم،و إشغاله نفسه بما ینفعه لآخرته و دنیاه،و طول بکائه علی خطیئته».</w:t>
      </w:r>
    </w:p>
    <w:p>
      <w:pPr>
        <w:pStyle w:val="BookText"/>
      </w:pPr>
      <w:r>
        <w:rPr>
          <w:rFonts w:ascii="IRNazanin" w:hAnsi="IRNazanin" w:eastAsia="IRNazanin" w:cs="IRNazanin"/>
          <w:lang w:bidi="fa-IR"/>
          <w:color w:val="111111"/>
          <w:sz w:val="28"/>
          <w:szCs w:val="28"/>
          <w:rtl/>
        </w:rPr>
        <w:t xml:space="preserve">«نظر المؤمن فی وجه أخیه المؤمن للمودّة و المحبة له عبادة».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من کنّ فیه من المؤمنین کان فی کنف اللّه </w:t>
      </w:r>
      <w:r>
        <w:rPr>
          <w:rStyle w:val="FootnoteReference"/>
        </w:rPr>
        <w:footnoteReference w:id="380"/>
      </w:r>
      <w:r>
        <w:rPr>
          <w:rFonts w:ascii="IRNazanin" w:hAnsi="IRNazanin" w:eastAsia="IRNazanin" w:cs="IRNazanin"/>
          <w:lang w:bidi="fa-IR"/>
          <w:color w:val="111111"/>
          <w:sz w:val="28"/>
          <w:szCs w:val="28"/>
          <w:rtl/>
        </w:rPr>
        <w:t xml:space="preserve">،و أظلّه اللّه یوم القیامة فی ظلّ عرشه،و آمنه من فزع الیوم الأکبر:من أعطی الناس من نفسه ما هو سائلهم لنفسه،و رجل لم یقدّم یدا و لا رجلا حتی یعلم أنّه فی طاعة اللّه قدّمها أو فی معصیته،و رجل لم یعب أخاه بعیب حتی یترک ذلک العیب من نفسه،و کفی بالمرء شغلا بعیبه لنفسه عن عیوب الناس».</w:t>
      </w:r>
    </w:p>
    <w:p>
      <w:pPr>
        <w:pStyle w:val="BookText"/>
      </w:pPr>
      <w:r>
        <w:rPr>
          <w:rFonts w:ascii="IRNazanin" w:hAnsi="IRNazanin" w:eastAsia="IRNazanin" w:cs="IRNazanin"/>
          <w:lang w:bidi="fa-IR"/>
          <w:color w:val="111111"/>
          <w:sz w:val="28"/>
          <w:szCs w:val="28"/>
          <w:rtl/>
        </w:rPr>
        <w:t xml:space="preserve">«ما من شیء أحبّ إلی اللّه بعد معرفته من عفّة بطن و فرج،و ما[من]شیء أحبّ الی اللّه من أن یسأل».</w:t>
      </w:r>
    </w:p>
    <w:p>
      <w:pPr>
        <w:pStyle w:val="BookText"/>
      </w:pPr>
      <w:r>
        <w:rPr>
          <w:rFonts w:ascii="IRNazanin" w:hAnsi="IRNazanin" w:eastAsia="IRNazanin" w:cs="IRNazanin"/>
          <w:lang w:bidi="fa-IR"/>
          <w:color w:val="111111"/>
          <w:sz w:val="28"/>
          <w:szCs w:val="28"/>
          <w:rtl/>
        </w:rPr>
        <w:t xml:space="preserve">«افعل الخیر إلی کلّ من طلبه منک،فإن کان أهله فقد أصبت موضعه،و إن لم یکن بأهل کنت أنت أهله،و إن شتمک رجل عن یمینک ثم تحوّل إلی یسارک و اعتذر إلیک فاقبل عذره».</w:t>
      </w:r>
    </w:p>
    <w:p>
      <w:pPr>
        <w:pStyle w:val="BookText"/>
      </w:pPr>
      <w:r>
        <w:rPr>
          <w:rFonts w:ascii="IRNazanin" w:hAnsi="IRNazanin" w:eastAsia="IRNazanin" w:cs="IRNazanin"/>
          <w:lang w:bidi="fa-IR"/>
          <w:color w:val="111111"/>
          <w:sz w:val="28"/>
          <w:szCs w:val="28"/>
          <w:rtl/>
        </w:rPr>
        <w:t xml:space="preserve">«مجالس الصالحین داعیة إلی الصلاح،و آداب العلماء زیادة فی العقل،و طاعة ولاة الأمر تمام العزّ،و استنماء المال تمام المروّة،و إرشاد المستشیر قضاء لحقّ النعمة،و کفّ الأذی من کمال العقل و فیه راحة للبدن عاجلا أو آجلا».</w:t>
      </w:r>
    </w:p>
    <w:p>
      <w:pPr>
        <w:pStyle w:val="BookText"/>
      </w:pPr>
      <w:r>
        <w:rPr>
          <w:rFonts w:ascii="Amiri" w:hAnsi="Amiri" w:eastAsia="Amiri" w:cs="Amiri"/>
          <w:lang w:bidi="ar-SA"/>
          <w:color w:val="111111"/>
          <w:sz w:val="28"/>
          <w:szCs w:val="28"/>
          <w:rtl/>
        </w:rPr>
        <w:t xml:space="preserve">و کان علیّ بن الحسین(علیهما السّلام)إذا قرأ الآیة: وَ إِنْ تَعُدُّوا نِعْمَتَ اللّٰهِ لاٰ تُحْصُوهٰا </w:t>
      </w:r>
      <w:r>
        <w:rPr>
          <w:rStyle w:val="FootnoteReference"/>
        </w:rPr>
        <w:footnoteReference w:id="381"/>
      </w:r>
      <w:r>
        <w:rPr>
          <w:rFonts w:ascii="IRNazanin" w:hAnsi="IRNazanin" w:eastAsia="IRNazanin" w:cs="IRNazanin"/>
          <w:lang w:bidi="fa-IR"/>
          <w:color w:val="111111"/>
          <w:sz w:val="28"/>
          <w:szCs w:val="28"/>
          <w:rtl/>
        </w:rPr>
        <w:t xml:space="preserve">یقول:«سبحان من لم یجعل فی أحد من معرفة نعمه إلاّ المعرفة بالتقصیر عن معرفتها،کما لم یجعل فی أحد من معرفة إدراکه أکثر من العلم بأنّه لا یدرکه،فشکر عزّ و جلّ معرفة العارفین بالتقصیر عن معرفته،و جعل معرفتهم بالتقصیر شکرا،کما جعل علم العالمین أنّهم لا یدرکونه إیمانا،علما منه أنّه قدّر وسع العباد فلا یجاوزون ذلک».</w:t>
      </w:r>
    </w:p>
    <w:p>
      <w:pPr>
        <w:pStyle w:val="BookText"/>
      </w:pPr>
      <w:r>
        <w:rPr>
          <w:rFonts w:ascii="IRNazanin" w:hAnsi="IRNazanin" w:eastAsia="IRNazanin" w:cs="IRNazanin"/>
          <w:lang w:bidi="fa-IR"/>
          <w:color w:val="111111"/>
          <w:sz w:val="28"/>
          <w:szCs w:val="28"/>
          <w:rtl/>
        </w:rPr>
        <w:t xml:space="preserve">«سبحان من جعل الاعتراف بالنعمة له حمدا،سبحان من جعل الاعتراف بالعجز عن الشکر شکرا».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6" w:name="pg10314_94117"/>
    <w:bookmarkEnd w:id="76"/>
    <w:p>
      <w:pPr>
        <w:pStyle w:val="Heading3"/>
      </w:pPr>
      <w:bookmarkStart w:id="202" w:name="_Toc111"/>
      <w:r>
        <w:t>الفصل الثانی:رسالة الحقوق</w:t>
      </w:r>
      <w:bookmarkEnd w:id="202"/>
    </w:p>
    <w:p>
      <w:pPr>
        <w:pStyle w:val="Heading4"/>
      </w:pPr>
      <w:bookmarkStart w:id="203" w:name="_Toc112"/>
      <w:r>
        <w:t>اشارة</w:t>
      </w:r>
      <w:bookmarkEnd w:id="203"/>
    </w:p>
    <w:p>
      <w:pPr>
        <w:pStyle w:val="BookText"/>
      </w:pPr>
      <w:r>
        <w:rPr>
          <w:rFonts w:ascii="Amiri" w:hAnsi="Amiri" w:eastAsia="Amiri" w:cs="Amiri"/>
          <w:lang w:bidi="ar-SA"/>
          <w:color w:val="111111"/>
          <w:sz w:val="28"/>
          <w:szCs w:val="28"/>
          <w:rtl/>
        </w:rPr>
        <w:t xml:space="preserve">رسالة الحقوق</w:t>
      </w:r>
    </w:p>
    <w:p>
      <w:pPr>
        <w:pStyle w:val="BookText"/>
      </w:pPr>
      <w:r>
        <w:rPr>
          <w:rFonts w:ascii="IRNazanin" w:hAnsi="IRNazanin" w:eastAsia="IRNazanin" w:cs="IRNazanin"/>
          <w:lang w:bidi="fa-IR"/>
          <w:color w:val="111111"/>
          <w:sz w:val="28"/>
          <w:szCs w:val="28"/>
          <w:rtl/>
        </w:rPr>
        <w:t xml:space="preserve">تکفّلت رسالة الحقوق تنظیم أنواع العلاقات الفردیة و الاجتماعیة للإنسان فی هذه الحیاة بنحو یحقّق للفرد و المجتمع سلامة العلاقات،و یجمع لهما عوامل الاستقرار و الرقیّ و الازدهار.</w:t>
      </w:r>
    </w:p>
    <w:p>
      <w:pPr>
        <w:pStyle w:val="BookText"/>
      </w:pPr>
      <w:r>
        <w:rPr>
          <w:rFonts w:ascii="IRNazanin" w:hAnsi="IRNazanin" w:eastAsia="IRNazanin" w:cs="IRNazanin"/>
          <w:lang w:bidi="fa-IR"/>
          <w:color w:val="111111"/>
          <w:sz w:val="28"/>
          <w:szCs w:val="28"/>
          <w:rtl/>
        </w:rPr>
        <w:t xml:space="preserve">«لقد نظر الإمام الحکیم(علیه السّلام)بعمق و شمول للإنسان،و درس جمیع أبعاد حیاته و علاقاته مع خالقه و نفسه و اسرته و مجتمعه و حکومته و معلّمه» </w:t>
      </w:r>
      <w:r>
        <w:rPr>
          <w:rStyle w:val="FootnoteReference"/>
        </w:rPr>
        <w:footnoteReference w:id="382"/>
      </w:r>
      <w:r>
        <w:rPr>
          <w:rFonts w:ascii="IRNazanin" w:hAnsi="IRNazanin" w:eastAsia="IRNazanin" w:cs="IRNazanin"/>
          <w:lang w:bidi="fa-IR"/>
          <w:color w:val="111111"/>
          <w:sz w:val="28"/>
          <w:szCs w:val="28"/>
          <w:rtl/>
        </w:rPr>
        <w:t xml:space="preserve">و کلّ من یرتبط به أدنی ارتباط.</w:t>
      </w:r>
    </w:p>
    <w:p>
      <w:pPr>
        <w:pStyle w:val="BookText"/>
      </w:pPr>
      <w:r>
        <w:rPr>
          <w:rFonts w:ascii="IRNazanin" w:hAnsi="IRNazanin" w:eastAsia="IRNazanin" w:cs="IRNazanin"/>
          <w:lang w:bidi="fa-IR"/>
          <w:color w:val="111111"/>
          <w:sz w:val="28"/>
          <w:szCs w:val="28"/>
          <w:rtl/>
        </w:rPr>
        <w:t xml:space="preserve">و یمکن أن نقول:إنّ تنظیم العلاقات الاجتماعیة علی أساس تعیین مجموعة الحقوق بشکل دقیق هو الرصید الأول للنظام الاجتماعی الإسلامی، و هو المبنی المعقول للتشریعات الإسلامیة عامّة،فإنّ الذی یفهم بعمق هذه الرسالة و یدرس بدقّة حقوق الخالق و حقوق المخلوقین بعضهم تجاه بعض یتسنّی له أن یفهم أسرار التشریع الإسلامی و فلسفة الأحکام التی جاءت بها الشریعة الإسلامیة لتنظیم حیاة الإنسان فردا و مجتمعا.</w:t>
      </w:r>
    </w:p>
    <w:p>
      <w:pPr>
        <w:pStyle w:val="BookText"/>
      </w:pPr>
      <w:r>
        <w:rPr>
          <w:rFonts w:ascii="IRNazanin" w:hAnsi="IRNazanin" w:eastAsia="IRNazanin" w:cs="IRNazanin"/>
          <w:lang w:bidi="fa-IR"/>
          <w:color w:val="111111"/>
          <w:sz w:val="28"/>
          <w:szCs w:val="28"/>
          <w:rtl/>
        </w:rPr>
        <w:t xml:space="preserve">إنّ العدالة الاجتماعیة أو الاقتصادیة أو الإداریة لن تتحقّق ما لم یطبّق نظام الحقوق بشکل دقیق أوّلا،و تنظّم الأحکام و التشریعات علی أساس تلک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الحقوق،و فیما نعلم أنّ الإمام(علیه السّلام)قد سبق العلماء و القانونیین جمیعا فی دنیا الإسلام بل فی دنیا الإنسان فی هذا المضمار الذی علی أساسه ترتکز اصول الأخلاق و التربیة و نظم الاجتماع.</w:t>
      </w:r>
    </w:p>
    <w:p>
      <w:pPr>
        <w:pStyle w:val="BookText"/>
      </w:pPr>
      <w:r>
        <w:rPr>
          <w:rFonts w:ascii="IRNazanin" w:hAnsi="IRNazanin" w:eastAsia="IRNazanin" w:cs="IRNazanin"/>
          <w:lang w:bidi="fa-IR"/>
          <w:color w:val="111111"/>
          <w:sz w:val="28"/>
          <w:szCs w:val="28"/>
          <w:rtl/>
        </w:rPr>
        <w:t xml:space="preserve">و قد کتب الإمام زین العابدین(علیه السّلام)هذه الرسالة العظیمة و اتحف بها بعض أصحابه،و رواها العالم الکبیر ثقة الإسلام ثابت بن أبی صفیّة المعروف بأبی حمزة الثمالی تلمیذ الإمام(علیه السّلام)کما رواها عنه بسنده المحدّث الصدوق فی کتابه«الخصال»و ثقة الإسلام الکلینی فی«الکافی»و الحسن بن علیّ بن الحسین بن شعبة الحرّانی فی«تحف العقول»و هی من المصادر القدیمة الموثوقة.</w:t>
      </w:r>
    </w:p>
    <w:p>
      <w:pPr>
        <w:pStyle w:val="BookText"/>
      </w:pPr>
      <w:r>
        <w:rPr>
          <w:rFonts w:ascii="IRNazanin" w:hAnsi="IRNazanin" w:eastAsia="IRNazanin" w:cs="IRNazanin"/>
          <w:lang w:bidi="fa-IR"/>
          <w:color w:val="111111"/>
          <w:sz w:val="28"/>
          <w:szCs w:val="28"/>
          <w:rtl/>
        </w:rPr>
        <w:t xml:space="preserve">و الإمام(علیه السّلام)قبل بیانه للحقوق یشیر إلی أنّ هناک حقوقا محیطة بالإنسان،و لا بد له من معرفتها،ثمّ یبیّن أکبر الحقوق و هو ما یرتبط باللّه سبحانه بالنسبة لعبده،ثمّ یفرّع علیها حقوق الإنسان المفروضة من اللّه تجاه نفس الإنسان،فیبیّن أنواع علاقة الإنسان بنفسه من خلال المنظار الآلهی،ثمّ ینتهی الی أنواع العلاقة بین الإنسان و بیئته التی تشتمل علی قیادة و مقودین و رعاة و رعیة،مع بیانه لأنواع الأئمّة و المأمورین و درجاتهم،ثمّ یبیّن سائر العلاقات مع الأرحام و الاسرة و أعضائها،ثمّ من تشتمل علیه الاسرة من الموالی و الجواری،ثمّ سائر ذوی الحقوق کالمؤذّن و الإمام فی الصلاة و الجلیس و الشریک و الغریم و الخصم و المستشیر و المشیر و المستنصح و الناصح و السائل و المسؤول و الصغیر و الکبیر..حتی ینتهی إلی من یشترک مع الإنسان فی دینه من بنی الإنسان،ثمّ حقوق من یشترک مع الإنسان فی الإنسانیة و فی النظام السیاسی الذی یخضع له و إن لم یکن من أهل ملّته و دینه.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7" w:name="pg10314_94119"/>
    <w:bookmarkEnd w:id="77"/>
    <w:p>
      <w:pPr>
        <w:pStyle w:val="BookText"/>
      </w:pPr>
      <w:r>
        <w:rPr>
          <w:rFonts w:ascii="IRNazanin" w:hAnsi="IRNazanin" w:eastAsia="IRNazanin" w:cs="IRNazanin"/>
          <w:lang w:bidi="fa-IR"/>
          <w:color w:val="111111"/>
          <w:sz w:val="28"/>
          <w:szCs w:val="28"/>
          <w:rtl/>
        </w:rPr>
        <w:t xml:space="preserve">و فیما یلی نصّ الرسالة کما وردت فی الخصال 1:</w:t>
      </w:r>
    </w:p>
    <w:p>
      <w:pPr>
        <w:pStyle w:val="Heading4"/>
      </w:pPr>
      <w:bookmarkStart w:id="204" w:name="_Toc113"/>
      <w:r>
        <w:t>عرض إجمالیّ للحقوق:</w:t>
      </w:r>
      <w:bookmarkEnd w:id="204"/>
    </w:p>
    <w:p>
      <w:pPr>
        <w:pStyle w:val="BookText"/>
      </w:pPr>
      <w:r>
        <w:rPr>
          <w:rFonts w:ascii="IRNazanin" w:hAnsi="IRNazanin" w:eastAsia="IRNazanin" w:cs="IRNazanin"/>
          <w:lang w:bidi="fa-IR"/>
          <w:color w:val="111111"/>
          <w:sz w:val="28"/>
          <w:szCs w:val="28"/>
          <w:rtl/>
        </w:rPr>
        <w:t xml:space="preserve">«اعلم،أنّ للّه عزّ و جلّ علیک حقوقا محیطة بک فی کلّ حرکة تحرّکتها،أو سکنة سکنتها،أو حال حلتها،أو منزلة نزلتها،أو جارحة قلّبتها،أو آلة تصرّفت فیها،فأکبر حقوق اللّه تبارک و تعالی علیک ما أوجب علیک لنفسه من حقّه الذی هو أصل الحقوق،ثمّ ما أوجب اللّه عز و جل علیک لنفسک من قرنک إلی قدمک علی اختلاف جوارحک ،فجعل عزّ و جلّ للسانک علیک حقّا،و لسمعک علیک حقّا،و لبصرک علیک حقا،و لیدک علیک حقّا، و لرجلک علیک حقّا،و لبطنک علیک حقّا،و لفرجک علیک حقا،فهذه الجوارح السبع التی بها تکون الأفعال،ثمّ جعل عزّ و جلّ لأفعالک علیک حقوقا،فجعل لصلاتک علیک حقّا،و لصومک علیک حقّا،و لصدقتک علیک حقّا،و لهدیک علیک حقّا،و لأفعالک علیک حقّا.</w:t>
      </w:r>
    </w:p>
    <w:p>
      <w:pPr>
        <w:pStyle w:val="BookText"/>
      </w:pPr>
      <w:r>
        <w:rPr>
          <w:rFonts w:ascii="IRNazanin" w:hAnsi="IRNazanin" w:eastAsia="IRNazanin" w:cs="IRNazanin"/>
          <w:lang w:bidi="fa-IR"/>
          <w:color w:val="111111"/>
          <w:sz w:val="28"/>
          <w:szCs w:val="28"/>
          <w:rtl/>
        </w:rPr>
        <w:t xml:space="preserve">ثمّ تخرج الحقوق منک إلی غیرک من ذوی الحقوق الواجبة علیک،فأوجبها علیک حقوق أئمّتک،ثمّ حقوق رعیّتک،ثمّ حقوق رحمک،فهذه حقوق تتشعّب منها حقوق، فحقوق أئمّتک ثلاثة،أوجبها علیک حقّ سائسک بالسلطان،ثمّ حقّ سائسک بالعلم،ثمّ حقّ سائسک بالملک،و کلّ سائس إمام.</w:t>
      </w:r>
    </w:p>
    <w:p>
      <w:pPr>
        <w:pStyle w:val="BookText"/>
      </w:pPr>
      <w:r>
        <w:rPr>
          <w:rFonts w:ascii="IRNazanin" w:hAnsi="IRNazanin" w:eastAsia="IRNazanin" w:cs="IRNazanin"/>
          <w:lang w:bidi="fa-IR"/>
          <w:color w:val="111111"/>
          <w:sz w:val="28"/>
          <w:szCs w:val="28"/>
          <w:rtl/>
        </w:rPr>
        <w:t xml:space="preserve">و حقوق رعیتک ثلاثة،أوجبها علیک حقّ رعیتک بالسلطان،ثمّ حقّ رعیتک بالعلم،فإنّ الجاهل رعیة العالم،ثمّ حقّ رعیّتک بالملک من الأزواج و ما ملکت الأیمان،و حقوق رعیّتک کثیرة متّصلة بقدر اتّصال الرحم فی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8" w:name="pg10314_94120"/>
    <w:bookmarkEnd w:id="78"/>
    <w:p>
      <w:pPr>
        <w:pStyle w:val="BookText"/>
      </w:pPr>
      <w:r>
        <w:rPr>
          <w:rFonts w:ascii="IRNazanin" w:hAnsi="IRNazanin" w:eastAsia="IRNazanin" w:cs="IRNazanin"/>
          <w:lang w:bidi="fa-IR"/>
          <w:color w:val="111111"/>
          <w:sz w:val="28"/>
          <w:szCs w:val="28"/>
          <w:rtl/>
        </w:rPr>
        <w:t xml:space="preserve">القرابة،و أوجبها علیک حقّ امّک،ثمّ حقّ أبیک،ثمّ حقّ ولدک،ثمّ حقّ أخیک،ثمّ الأقرب فالأقرب و الأولی فالأولی،ثمّ حقّ مولاک المنعم علیک،ثمّ حقّ مولاک الجاریة نعمته علیک </w:t>
      </w:r>
      <w:r>
        <w:rPr>
          <w:rStyle w:val="FootnoteReference"/>
        </w:rPr>
        <w:footnoteReference w:id="383"/>
      </w:r>
      <w:r>
        <w:rPr>
          <w:rFonts w:ascii="Amiri" w:hAnsi="Amiri" w:eastAsia="Amiri" w:cs="Amiri"/>
          <w:lang w:bidi="ar-SA"/>
          <w:color w:val="111111"/>
          <w:sz w:val="28"/>
          <w:szCs w:val="28"/>
          <w:rtl/>
        </w:rPr>
        <w:t xml:space="preserve">،ثمّ حقّ ذوی المعروف لدیک،ثمّ حقّ مؤذّنک لصلاتک،ثمّ حقّ إمامک فی صلاتک،ثمّ حقّ جلیسک،ثمّ حقّ جارک،ثمّ حقّ صاحبک،ثمّ حقّ شریکک،ثمّ حقّ مالک، ثمّ حقّ غریمک الذی تطالبه؟ثمّ حقّ غریمک الذی یطالبک،ثمّ حقّ خلیطک،ثمّ حقّ خصمک المدّعی علیک،ثمّ حقّ خصمک الذی تدّعی علیه،ثمّ حقّ مستشیرک،ثمّ حقّ المشیر علیک،ثمّ حقّ مستنصحک،ثمّ حقّ الناصح لک،ثمّ حقّ من هو أکبر منک،ثمّ حقّ من هو أصغر منک،ثمّ حقّ سائلک،ثمّ حقّ من سألته،ثمّ حقّ من جری لک علی یدیه مساءة بقول أو فعل عن تعمّد أو غیر تعمّد،ثمّ حقّ أهل ملّتک علیک،ثمّ حقّ أهل ذمّتک،ثمّ الحقوق الجاریة بقدر علل الأحوال و تصرّف الأسباب.</w:t>
      </w:r>
    </w:p>
    <w:p>
      <w:pPr>
        <w:pStyle w:val="BookText"/>
      </w:pPr>
      <w:r>
        <w:rPr>
          <w:rFonts w:ascii="IRNazanin" w:hAnsi="IRNazanin" w:eastAsia="IRNazanin" w:cs="IRNazanin"/>
          <w:lang w:bidi="fa-IR"/>
          <w:color w:val="111111"/>
          <w:sz w:val="28"/>
          <w:szCs w:val="28"/>
          <w:rtl/>
        </w:rPr>
        <w:t xml:space="preserve">فطوبی لمن أعانه اللّه علی قضاء ما أوجب علیه من حقوقه،و وفّقه لذلک و سدّده.</w:t>
      </w:r>
    </w:p>
    <w:p>
      <w:pPr>
        <w:pStyle w:val="Heading4"/>
      </w:pPr>
      <w:bookmarkStart w:id="205" w:name="_Toc114"/>
      <w:r>
        <w:t>تفصیل الحقوق:</w:t>
      </w:r>
      <w:bookmarkEnd w:id="205"/>
    </w:p>
    <w:p>
      <w:pPr>
        <w:pStyle w:val="Heading5"/>
      </w:pPr>
      <w:bookmarkStart w:id="206" w:name="_Toc115"/>
      <w:r>
        <w:t>حق اللّه:</w:t>
      </w:r>
      <w:bookmarkEnd w:id="206"/>
    </w:p>
    <w:p>
      <w:pPr>
        <w:pStyle w:val="BookText"/>
      </w:pPr>
      <w:r>
        <w:rPr>
          <w:rFonts w:ascii="IRNazanin" w:hAnsi="IRNazanin" w:eastAsia="IRNazanin" w:cs="IRNazanin"/>
          <w:lang w:bidi="fa-IR"/>
          <w:color w:val="111111"/>
          <w:sz w:val="28"/>
          <w:szCs w:val="28"/>
          <w:rtl/>
        </w:rPr>
        <w:t xml:space="preserve">فأمّا حقّ اللّه الأکبر علیک:فأن تعبده لا تشرک به شیئا،فإذا فعلت بالإخلاص جعل لک علی نفسه أن یکفیک أمر الدنیا و الآخرة.</w:t>
      </w:r>
    </w:p>
    <w:p>
      <w:pPr>
        <w:pStyle w:val="Heading5"/>
      </w:pPr>
      <w:bookmarkStart w:id="207" w:name="_Toc116"/>
      <w:r>
        <w:t>حقّ النفس:</w:t>
      </w:r>
      <w:bookmarkEnd w:id="207"/>
    </w:p>
    <w:p>
      <w:pPr>
        <w:pStyle w:val="BookText"/>
      </w:pPr>
      <w:r>
        <w:rPr>
          <w:rFonts w:ascii="Amiri" w:hAnsi="Amiri" w:eastAsia="Amiri" w:cs="Amiri"/>
          <w:lang w:bidi="ar-SA"/>
          <w:color w:val="111111"/>
          <w:sz w:val="28"/>
          <w:szCs w:val="28"/>
          <w:rtl/>
        </w:rPr>
        <w:t xml:space="preserve">و حقّ نفسک علیک:أن تستعملها بطاعة اللّه عزّ و جلّ.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9" w:name="pg10314_94121"/>
    <w:bookmarkEnd w:id="79"/>
    <w:p>
      <w:pPr>
        <w:pStyle w:val="Heading5"/>
      </w:pPr>
      <w:bookmarkStart w:id="208" w:name="_Toc117"/>
      <w:r>
        <w:t>حقوق الاعضاء:</w:t>
      </w:r>
      <w:bookmarkEnd w:id="208"/>
    </w:p>
    <w:p>
      <w:pPr>
        <w:pStyle w:val="BookText"/>
      </w:pPr>
      <w:r>
        <w:rPr>
          <w:rFonts w:ascii="IRNazanin" w:hAnsi="IRNazanin" w:eastAsia="IRNazanin" w:cs="IRNazanin"/>
          <w:lang w:bidi="fa-IR"/>
          <w:color w:val="111111"/>
          <w:sz w:val="28"/>
          <w:szCs w:val="28"/>
          <w:rtl/>
        </w:rPr>
        <w:t xml:space="preserve">1-و حقّ اللسان:إکرامه عن الخنی،و تعویده علی الخیر،و ترک الفضول التی لا فائدة لها،و البرّ بالناس،و حسن القول فیهم.</w:t>
      </w:r>
    </w:p>
    <w:p>
      <w:pPr>
        <w:pStyle w:val="BookText"/>
      </w:pPr>
      <w:r>
        <w:rPr>
          <w:rFonts w:ascii="IRNazanin" w:hAnsi="IRNazanin" w:eastAsia="IRNazanin" w:cs="IRNazanin"/>
          <w:lang w:bidi="fa-IR"/>
          <w:color w:val="111111"/>
          <w:sz w:val="28"/>
          <w:szCs w:val="28"/>
          <w:rtl/>
        </w:rPr>
        <w:t xml:space="preserve">2-و حقّ السمع:تنزیهه عن سماع الغیبة،و سماع ما لا یحلّ سماعه.</w:t>
      </w:r>
    </w:p>
    <w:p>
      <w:pPr>
        <w:pStyle w:val="BookText"/>
      </w:pPr>
      <w:r>
        <w:rPr>
          <w:rFonts w:ascii="IRNazanin" w:hAnsi="IRNazanin" w:eastAsia="IRNazanin" w:cs="IRNazanin"/>
          <w:lang w:bidi="fa-IR"/>
          <w:color w:val="111111"/>
          <w:sz w:val="28"/>
          <w:szCs w:val="28"/>
          <w:rtl/>
        </w:rPr>
        <w:t xml:space="preserve">3-و حقّ البصر:أن تغضّه عمّا لا یحلّ لک و تعتبر بالنظر به.</w:t>
      </w:r>
    </w:p>
    <w:p>
      <w:pPr>
        <w:pStyle w:val="BookText"/>
      </w:pPr>
      <w:r>
        <w:rPr>
          <w:rFonts w:ascii="IRNazanin" w:hAnsi="IRNazanin" w:eastAsia="IRNazanin" w:cs="IRNazanin"/>
          <w:lang w:bidi="fa-IR"/>
          <w:color w:val="111111"/>
          <w:sz w:val="28"/>
          <w:szCs w:val="28"/>
          <w:rtl/>
        </w:rPr>
        <w:t xml:space="preserve">4-و حقّ یدک:أن لا تبسطها إلی ما لا یحلّ لک.</w:t>
      </w:r>
    </w:p>
    <w:p>
      <w:pPr>
        <w:pStyle w:val="BookText"/>
      </w:pPr>
      <w:r>
        <w:rPr>
          <w:rFonts w:ascii="IRNazanin" w:hAnsi="IRNazanin" w:eastAsia="IRNazanin" w:cs="IRNazanin"/>
          <w:lang w:bidi="fa-IR"/>
          <w:color w:val="111111"/>
          <w:sz w:val="28"/>
          <w:szCs w:val="28"/>
          <w:rtl/>
        </w:rPr>
        <w:t xml:space="preserve">5-و حقّ رجلیک:أن لا تمشی بهما إلی ما لا یحلّ إلیک،فبهما تقف علی الصراط، فانظر أن لا تزلّ بک فتردی فی النار.</w:t>
      </w:r>
    </w:p>
    <w:p>
      <w:pPr>
        <w:pStyle w:val="BookText"/>
      </w:pPr>
      <w:r>
        <w:rPr>
          <w:rFonts w:ascii="IRNazanin" w:hAnsi="IRNazanin" w:eastAsia="IRNazanin" w:cs="IRNazanin"/>
          <w:lang w:bidi="fa-IR"/>
          <w:color w:val="111111"/>
          <w:sz w:val="28"/>
          <w:szCs w:val="28"/>
          <w:rtl/>
        </w:rPr>
        <w:t xml:space="preserve">6-و حقّ بطنک:أن لا تجعله و عاء للحرام،و لا تزید علی الشبع.</w:t>
      </w:r>
    </w:p>
    <w:p>
      <w:pPr>
        <w:pStyle w:val="BookText"/>
      </w:pPr>
      <w:r>
        <w:rPr>
          <w:rFonts w:ascii="IRNazanin" w:hAnsi="IRNazanin" w:eastAsia="IRNazanin" w:cs="IRNazanin"/>
          <w:lang w:bidi="fa-IR"/>
          <w:color w:val="111111"/>
          <w:sz w:val="28"/>
          <w:szCs w:val="28"/>
          <w:rtl/>
        </w:rPr>
        <w:t xml:space="preserve">7-و حقّ فرجک:أن تحصنه عن الزنا،و تحفظه من أن ینظر إلیه.</w:t>
      </w:r>
    </w:p>
    <w:p>
      <w:pPr>
        <w:pStyle w:val="Heading5"/>
      </w:pPr>
      <w:bookmarkStart w:id="209" w:name="_Toc118"/>
      <w:r>
        <w:t>حقوق الأفعال:</w:t>
      </w:r>
      <w:bookmarkEnd w:id="209"/>
    </w:p>
    <w:p>
      <w:pPr>
        <w:pStyle w:val="BookText"/>
      </w:pPr>
      <w:r>
        <w:rPr>
          <w:rFonts w:ascii="IRNazanin" w:hAnsi="IRNazanin" w:eastAsia="IRNazanin" w:cs="IRNazanin"/>
          <w:lang w:bidi="fa-IR"/>
          <w:color w:val="111111"/>
          <w:sz w:val="28"/>
          <w:szCs w:val="28"/>
          <w:rtl/>
        </w:rPr>
        <w:t xml:space="preserve">1-و حقّ الصلاة:أن تعلم أنّها وفادة إلی اللّه عزّ و جلّ و أنت فیها قائم بین یدی اللّه عزّ و جلّ،فإذا علمت ذلک قمت مقام العبد الذلیل الحقیر الراغب الراهب الراجی الخائف المستکین المتضرّع المعظّم لمن کان بین یدیه بالسکون و الوقار،و تقبل علیها بقلبک، و تقیمها بحدودها و حقوقها.</w:t>
      </w:r>
    </w:p>
    <w:p>
      <w:pPr>
        <w:pStyle w:val="BookText"/>
      </w:pPr>
      <w:r>
        <w:rPr>
          <w:rFonts w:ascii="IRNazanin" w:hAnsi="IRNazanin" w:eastAsia="IRNazanin" w:cs="IRNazanin"/>
          <w:lang w:bidi="fa-IR"/>
          <w:color w:val="111111"/>
          <w:sz w:val="28"/>
          <w:szCs w:val="28"/>
          <w:rtl/>
        </w:rPr>
        <w:t xml:space="preserve">2-و حقّ الحجّ:أن تعلم أنّه وفادة إلی ربّک،و فرار إلیه من ذنوبک،و به قبول توبتک،و قضاء الفرض الذی أوجبه اللّه علیک.</w:t>
      </w:r>
    </w:p>
    <w:p>
      <w:pPr>
        <w:pStyle w:val="BookText"/>
      </w:pPr>
      <w:r>
        <w:rPr>
          <w:rFonts w:ascii="IRNazanin" w:hAnsi="IRNazanin" w:eastAsia="IRNazanin" w:cs="IRNazanin"/>
          <w:lang w:bidi="fa-IR"/>
          <w:color w:val="111111"/>
          <w:sz w:val="28"/>
          <w:szCs w:val="28"/>
          <w:rtl/>
        </w:rPr>
        <w:t xml:space="preserve">3-و حقّ الصوم:أن تعلم أنّه حجاب ضربه اللّه علی لسانک و سمعک و بصرک و بطنک و فرجک لیسترک به من النار،فإن ترکت الصوم خرقت ستر اللّه علیک.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0" w:name="pg10314_94122"/>
    <w:bookmarkEnd w:id="80"/>
    <w:p>
      <w:pPr>
        <w:pStyle w:val="BookText"/>
      </w:pPr>
      <w:r>
        <w:rPr>
          <w:rFonts w:ascii="IRNazanin" w:hAnsi="IRNazanin" w:eastAsia="IRNazanin" w:cs="IRNazanin"/>
          <w:lang w:bidi="fa-IR"/>
          <w:color w:val="111111"/>
          <w:sz w:val="28"/>
          <w:szCs w:val="28"/>
          <w:rtl/>
        </w:rPr>
        <w:t xml:space="preserve">4-و حقّ الصدقة:أن تعلم أنّها ذخرک عند ربّک عزّ و جلّ،و ودیعتک التی لا تحتاج الإشهاد علیها،فإذا علمت ذلک کنت بما تستودعه سرّا أوثق منک بما تستودعه علانیة،و تعلم أنّها تدفع البلایا و الأسقام عنک فی الدنیا،و تدفع عنک النار فی الآخرة.</w:t>
      </w:r>
    </w:p>
    <w:p>
      <w:pPr>
        <w:pStyle w:val="BookText"/>
      </w:pPr>
      <w:r>
        <w:rPr>
          <w:rFonts w:ascii="IRNazanin" w:hAnsi="IRNazanin" w:eastAsia="IRNazanin" w:cs="IRNazanin"/>
          <w:lang w:bidi="fa-IR"/>
          <w:color w:val="111111"/>
          <w:sz w:val="28"/>
          <w:szCs w:val="28"/>
          <w:rtl/>
        </w:rPr>
        <w:t xml:space="preserve">5-و حقّ الهدی:أن ترید به وجه اللّه عزّ و جلّ،و لا ترید به خلقه،و لا ترید به إلاّ التعرض لرحمة اللّه و نجاة روحک یوم تلقاه.</w:t>
      </w:r>
    </w:p>
    <w:p>
      <w:pPr>
        <w:pStyle w:val="Heading5"/>
      </w:pPr>
      <w:bookmarkStart w:id="210" w:name="_Toc119"/>
      <w:r>
        <w:t>حقوق الأئمّة:</w:t>
      </w:r>
      <w:bookmarkEnd w:id="210"/>
    </w:p>
    <w:p>
      <w:pPr>
        <w:pStyle w:val="BookText"/>
      </w:pPr>
      <w:r>
        <w:rPr>
          <w:rFonts w:ascii="IRNazanin" w:hAnsi="IRNazanin" w:eastAsia="IRNazanin" w:cs="IRNazanin"/>
          <w:lang w:bidi="fa-IR"/>
          <w:color w:val="111111"/>
          <w:sz w:val="28"/>
          <w:szCs w:val="28"/>
          <w:rtl/>
        </w:rPr>
        <w:t xml:space="preserve">1-و حقّ السلطان:أن تعلم أنّک جعلت له فتنة،و أنّه مبتل فیک بما جعله اللّه عزّ و جلّ له علیک من السلطان،و أنّ علیک أن لا تتعرّض لسخطه فتلقی بیدک الی التهلکة،و تکون شریکا له فیما یأتی إلیک من سوء.</w:t>
      </w:r>
    </w:p>
    <w:p>
      <w:pPr>
        <w:pStyle w:val="BookText"/>
      </w:pPr>
      <w:r>
        <w:rPr>
          <w:rFonts w:ascii="IRNazanin" w:hAnsi="IRNazanin" w:eastAsia="IRNazanin" w:cs="IRNazanin"/>
          <w:lang w:bidi="fa-IR"/>
          <w:color w:val="111111"/>
          <w:sz w:val="28"/>
          <w:szCs w:val="28"/>
          <w:rtl/>
        </w:rPr>
        <w:t xml:space="preserve">2-و حقّ سائسک بالعلم:التعظیم له،و التوقیر لمجلسه،و حسن الاستماع إلیه، و الإقبال علیه،و أن لا ترفع علیه صوتک،و أن لا تجیب أحدا یسأله عن شیء حتی یکون هو الذی یجیب،و لا تحدّث فی مجلسه أحدا،و لا تغتاب عنده أحدا،و أن تدفع عنه إذا ذکر عندک بسوء،و أن تستر عیوبه،و تظهر مناقبه،و لا تجالس له عدوّا،و لا تعادی له ولیّا،فإذا فعلت ذلک شهد لک ملائکة اللّه بأنّک قصدته و تعلّمت علمه للّه جلّ اسمه لا للناس.</w:t>
      </w:r>
    </w:p>
    <w:p>
      <w:pPr>
        <w:pStyle w:val="BookText"/>
      </w:pPr>
      <w:r>
        <w:rPr>
          <w:rFonts w:ascii="IRNazanin" w:hAnsi="IRNazanin" w:eastAsia="IRNazanin" w:cs="IRNazanin"/>
          <w:lang w:bidi="fa-IR"/>
          <w:color w:val="111111"/>
          <w:sz w:val="28"/>
          <w:szCs w:val="28"/>
          <w:rtl/>
        </w:rPr>
        <w:t xml:space="preserve">3-و أمّا حقّ سائسک بالملک:فأن تطیعه و لا تعصیه إلاّ فیما یسخط اللّه عزّ و جلّ،فإنّه لا طاعة لمخلوق فی معصیة الخالق.</w:t>
      </w:r>
    </w:p>
    <w:p>
      <w:pPr>
        <w:pStyle w:val="Heading5"/>
      </w:pPr>
      <w:bookmarkStart w:id="211" w:name="_Toc120"/>
      <w:r>
        <w:t>حقوق الرعیّة:</w:t>
      </w:r>
      <w:bookmarkEnd w:id="211"/>
    </w:p>
    <w:p>
      <w:pPr>
        <w:pStyle w:val="BookText"/>
      </w:pPr>
      <w:r>
        <w:rPr>
          <w:rFonts w:ascii="IRNazanin" w:hAnsi="IRNazanin" w:eastAsia="IRNazanin" w:cs="IRNazanin"/>
          <w:lang w:bidi="fa-IR"/>
          <w:color w:val="111111"/>
          <w:sz w:val="28"/>
          <w:szCs w:val="28"/>
          <w:rtl/>
        </w:rPr>
        <w:t xml:space="preserve">1-و أمّا حقّ رعیّتک بالسلطان:فأن تعلم أنّهم صاروا رعیّتک لضعفهم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1" w:name="pg10314_94123"/>
    <w:bookmarkEnd w:id="81"/>
    <w:p>
      <w:pPr>
        <w:pStyle w:val="BookText"/>
      </w:pPr>
      <w:r>
        <w:rPr>
          <w:rFonts w:ascii="IRNazanin" w:hAnsi="IRNazanin" w:eastAsia="IRNazanin" w:cs="IRNazanin"/>
          <w:lang w:bidi="fa-IR"/>
          <w:color w:val="111111"/>
          <w:sz w:val="28"/>
          <w:szCs w:val="28"/>
          <w:rtl/>
        </w:rPr>
        <w:t xml:space="preserve">و قوّتک،فیجب أن تعدل فیهم و تکون لهم کالوالد الرحیم،و تغفر لهم جهلهم،و لا تعاجلهم بالعقوبة،و تشکر اللّه عزّ و جلّ علی ما آتاک من القوّة علیهم.</w:t>
      </w:r>
    </w:p>
    <w:p>
      <w:pPr>
        <w:pStyle w:val="BookText"/>
      </w:pPr>
      <w:r>
        <w:rPr>
          <w:rFonts w:ascii="IRNazanin" w:hAnsi="IRNazanin" w:eastAsia="IRNazanin" w:cs="IRNazanin"/>
          <w:lang w:bidi="fa-IR"/>
          <w:color w:val="111111"/>
          <w:sz w:val="28"/>
          <w:szCs w:val="28"/>
          <w:rtl/>
        </w:rPr>
        <w:t xml:space="preserve">2-و أمّا حقّ رعیّتک بالعلم:فأن تعلم أنّ اللّه عز و جل إنّما جعلک قیّما لهم فیما آتاک من العلم،و فتح لک من خزائنه،فإن أحسنت فی تعلیم الناس و لم تخرق بهم و لم تفجر علیهم زادک اللّه من فضله،و إن أنت منعت النّاس علمک أو خرقت بهم عند طلبهم العلم منک کان حقّا علی اللّه عزّ و جلّ أن یسلبک العلم و بهاءه،و یسقط من القلوب محلّک.</w:t>
      </w:r>
    </w:p>
    <w:p>
      <w:pPr>
        <w:pStyle w:val="BookText"/>
      </w:pPr>
      <w:r>
        <w:rPr>
          <w:rFonts w:ascii="IRNazanin" w:hAnsi="IRNazanin" w:eastAsia="IRNazanin" w:cs="IRNazanin"/>
          <w:lang w:bidi="fa-IR"/>
          <w:color w:val="111111"/>
          <w:sz w:val="28"/>
          <w:szCs w:val="28"/>
          <w:rtl/>
        </w:rPr>
        <w:t xml:space="preserve">3-و أمّا حقّ الزوجة:فأن تعلم أنّ اللّه عزّ و جلّ جعلها لک سکنا و انسا،فتعلم أنّ ذلک نعمة من اللّه علیک،فتکرمها و ترفق بها،و إن کان حقّک علیها أوجب فإنّ لها علیک أن ترحمها،لأنّها أسیرک و تطعمها و تکسوها،فإذا جهلت عفوت عنها.</w:t>
      </w:r>
    </w:p>
    <w:p>
      <w:pPr>
        <w:pStyle w:val="BookText"/>
      </w:pPr>
      <w:r>
        <w:rPr>
          <w:rFonts w:ascii="IRNazanin" w:hAnsi="IRNazanin" w:eastAsia="IRNazanin" w:cs="IRNazanin"/>
          <w:lang w:bidi="fa-IR"/>
          <w:color w:val="111111"/>
          <w:sz w:val="28"/>
          <w:szCs w:val="28"/>
          <w:rtl/>
        </w:rPr>
        <w:t xml:space="preserve">4-و أمّا حقّ مملوکک:فأن تعلم أنّه خلق ربّک و ابن أبیک و امّک و لحمک و دمک،لم تملکه لأنّک صنعته دون اللّه،و لا خلقت شیئا من جوارحه و لا أخرجت له رزقا،و لکنّ اللّه عزّ و جلّ کفاک ذلک،ثمّ سخّره لک و ائتمنک علیه و استودعک إیّاه،لیحفظ لک ما تأتیه من خیر إلیه فأحسن إلیه کما أحسن اللّه إلیک،و إن کرهته استبدلت به،و لم تعذّب خلق اللّه عزّ و جلّ،و لا قوّة إلاّ باللّه.</w:t>
      </w:r>
    </w:p>
    <w:p>
      <w:pPr>
        <w:pStyle w:val="Heading5"/>
      </w:pPr>
      <w:bookmarkStart w:id="212" w:name="_Toc121"/>
      <w:r>
        <w:t>حقوق الرحم:</w:t>
      </w:r>
      <w:bookmarkEnd w:id="212"/>
    </w:p>
    <w:p>
      <w:pPr>
        <w:pStyle w:val="BookText"/>
      </w:pPr>
      <w:r>
        <w:rPr>
          <w:rFonts w:ascii="IRNazanin" w:hAnsi="IRNazanin" w:eastAsia="IRNazanin" w:cs="IRNazanin"/>
          <w:lang w:bidi="fa-IR"/>
          <w:color w:val="111111"/>
          <w:sz w:val="28"/>
          <w:szCs w:val="28"/>
          <w:rtl/>
        </w:rPr>
        <w:t xml:space="preserve">1-و حقّ امّک:أن تعلم أنّها حملتک حیث لا یحتمل أحد أحدا، و أعطتک من ثمرة قلبها ما لا یعطی أحد أحدا،و وقتک بجمیع جوارحها،و لم تبال أن تجوع و تطعمک،و تعطش و تسقیک،و تعری و تکسوک،و تضحی و تظلّک،و تهجر النوم لأجلک،و وقتک الحرّ و البرد لتکون لها،فإنّک لا تطیق شکرها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2" w:name="pg10314_94124"/>
    <w:bookmarkEnd w:id="82"/>
    <w:p>
      <w:pPr>
        <w:pStyle w:val="BookText"/>
      </w:pPr>
      <w:r>
        <w:rPr>
          <w:rFonts w:ascii="IRNazanin" w:hAnsi="IRNazanin" w:eastAsia="IRNazanin" w:cs="IRNazanin"/>
          <w:lang w:bidi="fa-IR"/>
          <w:color w:val="111111"/>
          <w:sz w:val="28"/>
          <w:szCs w:val="28"/>
          <w:rtl/>
        </w:rPr>
        <w:t xml:space="preserve">إلاّ بعون اللّه تعالی و توفیقه.</w:t>
      </w:r>
    </w:p>
    <w:p>
      <w:pPr>
        <w:pStyle w:val="BookText"/>
      </w:pPr>
      <w:r>
        <w:rPr>
          <w:rFonts w:ascii="IRNazanin" w:hAnsi="IRNazanin" w:eastAsia="IRNazanin" w:cs="IRNazanin"/>
          <w:lang w:bidi="fa-IR"/>
          <w:color w:val="111111"/>
          <w:sz w:val="28"/>
          <w:szCs w:val="28"/>
          <w:rtl/>
        </w:rPr>
        <w:t xml:space="preserve">2-و أمّا حقّ أبیک:فأن تعلم أنّه أصلک،و أنّه لو لاه لم تکن،فمهما رأیت فی نفسک ممّا یعجبک فاعلم أنّ أباک أصل النعمة علیک فیه،فاحمد اللّه و اشکره علی قدر ذلک،و لا قوّة إلاّ باللّه.</w:t>
      </w:r>
    </w:p>
    <w:p>
      <w:pPr>
        <w:pStyle w:val="BookText"/>
      </w:pPr>
      <w:r>
        <w:rPr>
          <w:rFonts w:ascii="IRNazanin" w:hAnsi="IRNazanin" w:eastAsia="IRNazanin" w:cs="IRNazanin"/>
          <w:lang w:bidi="fa-IR"/>
          <w:color w:val="111111"/>
          <w:sz w:val="28"/>
          <w:szCs w:val="28"/>
          <w:rtl/>
        </w:rPr>
        <w:t xml:space="preserve">3-و أمّا حقّ ولدک:فأن تعلم أنّه منک و مضاف إلیک فی عاجل الدنیا بخیره و شرّه،و أنّک مسؤول عمّا ولیته من حسن الأدب،و الدلالة علی ربّه عزّ و جلّ، و المعونة له علی طاعته،فاعمل فی أمره عمل من یعلم أنّه مثاب علی الإحسان إلیه،معاقب علی الإساءة إلیه.</w:t>
      </w:r>
    </w:p>
    <w:p>
      <w:pPr>
        <w:pStyle w:val="BookText"/>
      </w:pPr>
      <w:r>
        <w:rPr>
          <w:rFonts w:ascii="IRNazanin" w:hAnsi="IRNazanin" w:eastAsia="IRNazanin" w:cs="IRNazanin"/>
          <w:lang w:bidi="fa-IR"/>
          <w:color w:val="111111"/>
          <w:sz w:val="28"/>
          <w:szCs w:val="28"/>
          <w:rtl/>
        </w:rPr>
        <w:t xml:space="preserve">4-و أمّا حقّ أخیک:فأن تعلم أنّه یدک و عزّک و قوّتک،فلا تتّخذه سلاحا علی معصیة اللّه،و لا عدّة للظالم لخلق اللّه،و لا تدع نصرته علی عدوّه و النصیحة له،فإن أطاع اللّه و إلاّ فلیکن اللّه أکرم علیک منه،و لا قوّة إلاّ باللّه.</w:t>
      </w:r>
    </w:p>
    <w:p>
      <w:pPr>
        <w:pStyle w:val="BookText"/>
      </w:pPr>
      <w:r>
        <w:rPr>
          <w:rFonts w:ascii="IRNazanin" w:hAnsi="IRNazanin" w:eastAsia="IRNazanin" w:cs="IRNazanin"/>
          <w:lang w:bidi="fa-IR"/>
          <w:color w:val="111111"/>
          <w:sz w:val="28"/>
          <w:szCs w:val="28"/>
          <w:rtl/>
        </w:rPr>
        <w:t xml:space="preserve">5-و أمّا حقّ مولاک المنعم علیک:فأن تعلم أنّه أنفق فیک ماله،و أخرجک من ذلّ الرقّ و وحشته إلی عزّ الحریة و انسها،فأطلقک من أسر الملکة،و فکّ عنک قید العبودیة، و أخرجک من السجن،و ملکک نفسک،و فرّغک لعبادة ربّک،و تعلم أنّه أولی الخلق بک فی حیاتک و موتک،و أنّ نصرته علیک واجبة بنفسک و ما احتاج إلیه منک،و لا قوّة إلاّ باللّه.</w:t>
      </w:r>
    </w:p>
    <w:p>
      <w:pPr>
        <w:pStyle w:val="BookText"/>
      </w:pPr>
      <w:r>
        <w:rPr>
          <w:rFonts w:ascii="IRNazanin" w:hAnsi="IRNazanin" w:eastAsia="IRNazanin" w:cs="IRNazanin"/>
          <w:lang w:bidi="fa-IR"/>
          <w:color w:val="111111"/>
          <w:sz w:val="28"/>
          <w:szCs w:val="28"/>
          <w:rtl/>
        </w:rPr>
        <w:t xml:space="preserve">6-و أمّا حقّ مولاک الذی أنعمت علیه:فأن تعلم أنّ اللّه عزّ و جلّ جعل عتقک له وسیلة إلیه،و حجابا لک من النار،و أنّ ثوابک فی العاجل میراثه إذا لم یکن له رحم مکافأة بما أنفقت من مالک و فی الآجل الجنّة.</w:t>
      </w:r>
    </w:p>
    <w:p>
      <w:pPr>
        <w:pStyle w:val="Heading5"/>
      </w:pPr>
      <w:bookmarkStart w:id="213" w:name="_Toc122"/>
      <w:r>
        <w:t>حقوق عامّة الناس و الأشیاء:</w:t>
      </w:r>
      <w:bookmarkEnd w:id="213"/>
    </w:p>
    <w:p>
      <w:pPr>
        <w:pStyle w:val="BookText"/>
      </w:pPr>
      <w:r>
        <w:rPr>
          <w:rFonts w:ascii="IRNazanin" w:hAnsi="IRNazanin" w:eastAsia="IRNazanin" w:cs="IRNazanin"/>
          <w:lang w:bidi="fa-IR"/>
          <w:color w:val="111111"/>
          <w:sz w:val="28"/>
          <w:szCs w:val="28"/>
          <w:rtl/>
        </w:rPr>
        <w:t xml:space="preserve">1-و أمّا حقّ ذی المعروف علیک:فأن تشکره و تذکر معروفه و تکسبه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المقالة الحسنة و تخلص له الدعاء فیما بینک و بین اللّه عز و جل،فإذا فعلت ذلک کنت قد شکرته سرّا و علانیة،ثمّ إن قدرت علی مکافأته یوما کافیته.</w:t>
      </w:r>
    </w:p>
    <w:p>
      <w:pPr>
        <w:pStyle w:val="BookText"/>
      </w:pPr>
      <w:r>
        <w:rPr>
          <w:rFonts w:ascii="IRNazanin" w:hAnsi="IRNazanin" w:eastAsia="IRNazanin" w:cs="IRNazanin"/>
          <w:lang w:bidi="fa-IR"/>
          <w:color w:val="111111"/>
          <w:sz w:val="28"/>
          <w:szCs w:val="28"/>
          <w:rtl/>
        </w:rPr>
        <w:t xml:space="preserve">2-و أمّا حقّ المؤذّن:أن تعلم أنّه مذکّر لک ربّک عزّ و جلّ،وداع لک إلی حظّک، و عونک علی قضاء فرض اللّه علیک،فاشکره علی ذلک شکرک للمحسن إلیک.</w:t>
      </w:r>
    </w:p>
    <w:p>
      <w:pPr>
        <w:pStyle w:val="BookText"/>
      </w:pPr>
      <w:r>
        <w:rPr>
          <w:rFonts w:ascii="IRNazanin" w:hAnsi="IRNazanin" w:eastAsia="IRNazanin" w:cs="IRNazanin"/>
          <w:lang w:bidi="fa-IR"/>
          <w:color w:val="111111"/>
          <w:sz w:val="28"/>
          <w:szCs w:val="28"/>
          <w:rtl/>
        </w:rPr>
        <w:t xml:space="preserve">3-و أمّا حقّ إمامک فی صلاتک:فأن تعلم أنّه قد تقلّد السفارة فیما بینک و بین ربّک عزّ و جلّ،و تکلّم عنک و لم تتکلّم عنه،و دعا لک و لم تدع له،و کفاک هول المقام بین یدی اللّه عزّ و جلّ،فإن کان به نقص کان به دونک،و إن کان تماما کنت شریکه،و لم یکن له علیک فضل فوقی نفسک بنفسه و صلاتک بصلاته فتشکّر له علی قدر ذلک.</w:t>
      </w:r>
    </w:p>
    <w:p>
      <w:pPr>
        <w:pStyle w:val="BookText"/>
      </w:pPr>
      <w:r>
        <w:rPr>
          <w:rFonts w:ascii="IRNazanin" w:hAnsi="IRNazanin" w:eastAsia="IRNazanin" w:cs="IRNazanin"/>
          <w:lang w:bidi="fa-IR"/>
          <w:color w:val="111111"/>
          <w:sz w:val="28"/>
          <w:szCs w:val="28"/>
          <w:rtl/>
        </w:rPr>
        <w:t xml:space="preserve">4-و أمّا حقّ جلیسک:فأن تلین له جانبک،و تنصفه فی مجازاة اللفظ،و لا تقوم من مجلسک إلاّ بإذنه،و من یجلس إلیک یجوز له القیام عنک بغیر إذنک،و تنسی زلاّته،و تحفظ خیراته،و لا تسمعه إلاّ خیرا.</w:t>
      </w:r>
    </w:p>
    <w:p>
      <w:pPr>
        <w:pStyle w:val="BookText"/>
      </w:pPr>
      <w:r>
        <w:rPr>
          <w:rFonts w:ascii="IRNazanin" w:hAnsi="IRNazanin" w:eastAsia="IRNazanin" w:cs="IRNazanin"/>
          <w:lang w:bidi="fa-IR"/>
          <w:color w:val="111111"/>
          <w:sz w:val="28"/>
          <w:szCs w:val="28"/>
          <w:rtl/>
        </w:rPr>
        <w:t xml:space="preserve">5-و أمّا حقّ جارک:فحفظه غائبا،و إکرامه شاهدا،و نصرته إذا کان مظلوما،و لا تتّبع له عورة،فإن علمت علیه سوءا سترته علیه،و إن علمت أنّه یقبل نصیحتک نصحته فیما بینک و بینه،و لا تسلّمه عن شدیدة،و تقیل عثرته،و تغفر ذنبه،و تعاشره معاشرة کریمة،و لا قوّة إلاّ باللّه.</w:t>
      </w:r>
    </w:p>
    <w:p>
      <w:pPr>
        <w:pStyle w:val="BookText"/>
      </w:pPr>
      <w:r>
        <w:rPr>
          <w:rFonts w:ascii="IRNazanin" w:hAnsi="IRNazanin" w:eastAsia="IRNazanin" w:cs="IRNazanin"/>
          <w:lang w:bidi="fa-IR"/>
          <w:color w:val="111111"/>
          <w:sz w:val="28"/>
          <w:szCs w:val="28"/>
          <w:rtl/>
        </w:rPr>
        <w:t xml:space="preserve">6-و أمّا حقّ الصاحب:فأن تصحبه بالتفضّل و الإنصاف،و تکرمه کما یکرمک، و کن علیه رحمة،و لا تکن علیه عذابا،و لا قوّة إلاّ باللّه.</w:t>
      </w:r>
    </w:p>
    <w:p>
      <w:pPr>
        <w:pStyle w:val="BookText"/>
      </w:pPr>
      <w:r>
        <w:rPr>
          <w:rFonts w:ascii="IRNazanin" w:hAnsi="IRNazanin" w:eastAsia="IRNazanin" w:cs="IRNazanin"/>
          <w:lang w:bidi="fa-IR"/>
          <w:color w:val="111111"/>
          <w:sz w:val="28"/>
          <w:szCs w:val="28"/>
          <w:rtl/>
        </w:rPr>
        <w:t xml:space="preserve">7-و أمّا حقّ الشریک:فإن غاب کفیته،و إن حضر رعیته،و لا تحکم دون حکمه،و لا تعمل رأیک دون مناظرته،و تحفظ علیه ماله،و لا تخونه فیما عزّ أو هان من أمره،فإنّ ید اللّه تبارک و تعالی علی الشریکین ما لم یتخاونا،و لا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إلاّ باللّه.</w:t>
      </w:r>
    </w:p>
    <w:p>
      <w:pPr>
        <w:pStyle w:val="BookText"/>
      </w:pPr>
      <w:r>
        <w:rPr>
          <w:rFonts w:ascii="IRNazanin" w:hAnsi="IRNazanin" w:eastAsia="IRNazanin" w:cs="IRNazanin"/>
          <w:lang w:bidi="fa-IR"/>
          <w:color w:val="111111"/>
          <w:sz w:val="28"/>
          <w:szCs w:val="28"/>
          <w:rtl/>
        </w:rPr>
        <w:t xml:space="preserve">8-و أمّا حقّ مالک:فأن لا تأخذه إلاّ من حلّه،و لا تنفقه إلاّ فی وجهه،و لا تؤثر علی نفسک من لا یحمدک،فاعمل فیه بطاعة ربّک،و لا تبخل به فتبوء بالحسرة و الندامة مع السعة،و لا قوّة إلاّ باللّه.</w:t>
      </w:r>
    </w:p>
    <w:p>
      <w:pPr>
        <w:pStyle w:val="BookText"/>
      </w:pPr>
      <w:r>
        <w:rPr>
          <w:rFonts w:ascii="IRNazanin" w:hAnsi="IRNazanin" w:eastAsia="IRNazanin" w:cs="IRNazanin"/>
          <w:lang w:bidi="fa-IR"/>
          <w:color w:val="111111"/>
          <w:sz w:val="28"/>
          <w:szCs w:val="28"/>
          <w:rtl/>
        </w:rPr>
        <w:t xml:space="preserve">9-و أمّا حقّ غریمک الذی یطالبک:فإن کنت موسرا أعطیته،و إن کنت معسرا لرضیته بحسن القول،و رددته عن نفسک ردّا لطیفا.</w:t>
      </w:r>
    </w:p>
    <w:p>
      <w:pPr>
        <w:pStyle w:val="BookText"/>
      </w:pPr>
      <w:r>
        <w:rPr>
          <w:rFonts w:ascii="IRNazanin" w:hAnsi="IRNazanin" w:eastAsia="IRNazanin" w:cs="IRNazanin"/>
          <w:lang w:bidi="fa-IR"/>
          <w:color w:val="111111"/>
          <w:sz w:val="28"/>
          <w:szCs w:val="28"/>
          <w:rtl/>
        </w:rPr>
        <w:t xml:space="preserve">10-و حقّ الخلیط:أن لا تغرّه،و لا تغشّه و لا تخدعه،و تتّقی اللّه تبارک و تعالی فی أمره.</w:t>
      </w:r>
    </w:p>
    <w:p>
      <w:pPr>
        <w:pStyle w:val="BookText"/>
      </w:pPr>
      <w:r>
        <w:rPr>
          <w:rFonts w:ascii="IRNazanin" w:hAnsi="IRNazanin" w:eastAsia="IRNazanin" w:cs="IRNazanin"/>
          <w:lang w:bidi="fa-IR"/>
          <w:color w:val="111111"/>
          <w:sz w:val="28"/>
          <w:szCs w:val="28"/>
          <w:rtl/>
        </w:rPr>
        <w:t xml:space="preserve">11-و حقّ الخصم المدّعی علیک:فإن کان ما یدّعی علیک حقّا کنت شاهده علی نفسک و لم تظلمه،و أوفیته حقّه،و إن کان ما یدّعی باطلا رفقت به،و لم تأت فی أمره غیر الرفق،و لم تسخط ربّک فی أمره،و لا قوّة إلاّ باللّه.</w:t>
      </w:r>
    </w:p>
    <w:p>
      <w:pPr>
        <w:pStyle w:val="BookText"/>
      </w:pPr>
      <w:r>
        <w:rPr>
          <w:rFonts w:ascii="IRNazanin" w:hAnsi="IRNazanin" w:eastAsia="IRNazanin" w:cs="IRNazanin"/>
          <w:lang w:bidi="fa-IR"/>
          <w:color w:val="111111"/>
          <w:sz w:val="28"/>
          <w:szCs w:val="28"/>
          <w:rtl/>
        </w:rPr>
        <w:t xml:space="preserve">12-و حقّ خصمک الذی تدّعی علیه:إن کنت محقّا فی دعوتک أجملت مقاولته و لم تجحد حقّه،و إن کنت مبطلا فی دعوتک اتّقیت اللّه عزّ و جلّ و تبت إلیه و ترکت الدعوی.</w:t>
      </w:r>
    </w:p>
    <w:p>
      <w:pPr>
        <w:pStyle w:val="BookText"/>
      </w:pPr>
      <w:r>
        <w:rPr>
          <w:rFonts w:ascii="IRNazanin" w:hAnsi="IRNazanin" w:eastAsia="IRNazanin" w:cs="IRNazanin"/>
          <w:lang w:bidi="fa-IR"/>
          <w:color w:val="111111"/>
          <w:sz w:val="28"/>
          <w:szCs w:val="28"/>
          <w:rtl/>
        </w:rPr>
        <w:t xml:space="preserve">13-و حقّ المستشیر:إن علمت أنّ له رأیا أشرت علیه،و إن لم تعلم أرشدته إلی من یعلم.</w:t>
      </w:r>
    </w:p>
    <w:p>
      <w:pPr>
        <w:pStyle w:val="BookText"/>
      </w:pPr>
      <w:r>
        <w:rPr>
          <w:rFonts w:ascii="IRNazanin" w:hAnsi="IRNazanin" w:eastAsia="IRNazanin" w:cs="IRNazanin"/>
          <w:lang w:bidi="fa-IR"/>
          <w:color w:val="111111"/>
          <w:sz w:val="28"/>
          <w:szCs w:val="28"/>
          <w:rtl/>
        </w:rPr>
        <w:t xml:space="preserve">14-و حقّ المشیر علیک:أن لا تتّهمه فیما لا یوافقک من رأیه،فإن وافقک حمدت اللّه عزّ و جلّ.</w:t>
      </w:r>
    </w:p>
    <w:p>
      <w:pPr>
        <w:pStyle w:val="BookText"/>
      </w:pPr>
      <w:r>
        <w:rPr>
          <w:rFonts w:ascii="IRNazanin" w:hAnsi="IRNazanin" w:eastAsia="IRNazanin" w:cs="IRNazanin"/>
          <w:lang w:bidi="fa-IR"/>
          <w:color w:val="111111"/>
          <w:sz w:val="28"/>
          <w:szCs w:val="28"/>
          <w:rtl/>
        </w:rPr>
        <w:t xml:space="preserve">15-و حقّ المستنصح:أن تؤدّی إلیه النصیحة و لیکن مذهبک الرحمة له و الرفق به.</w:t>
      </w:r>
    </w:p>
    <w:p>
      <w:pPr>
        <w:pStyle w:val="BookText"/>
      </w:pPr>
      <w:r>
        <w:rPr>
          <w:rFonts w:ascii="IRNazanin" w:hAnsi="IRNazanin" w:eastAsia="IRNazanin" w:cs="IRNazanin"/>
          <w:lang w:bidi="fa-IR"/>
          <w:color w:val="111111"/>
          <w:sz w:val="28"/>
          <w:szCs w:val="28"/>
          <w:rtl/>
        </w:rPr>
        <w:t xml:space="preserve">16-و حقّ الناصح:أن تلین له جناحک،و تصغی إلیه بسمعک،فإن أتی الصواب حمدت اللّه عزّ و جلّ،و إن لم یوافق رحمته و لم تتّهمه،و علمت أنّه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أخطأ،و لم تؤاخذه بذلک إلاّ أن یکون مستحقّا للتهمة فلا تعبأ بشیء من أمره علی حال،و لا قوّة إلاّ باللّه.</w:t>
      </w:r>
    </w:p>
    <w:p>
      <w:pPr>
        <w:pStyle w:val="BookText"/>
      </w:pPr>
      <w:r>
        <w:rPr>
          <w:rFonts w:ascii="IRNazanin" w:hAnsi="IRNazanin" w:eastAsia="IRNazanin" w:cs="IRNazanin"/>
          <w:lang w:bidi="fa-IR"/>
          <w:color w:val="111111"/>
          <w:sz w:val="28"/>
          <w:szCs w:val="28"/>
          <w:rtl/>
        </w:rPr>
        <w:t xml:space="preserve">17-و حقّ الکبیر:توقیره لسنّه،و إجلاله لتقدّمه فی الإسلام قبلک،و ترک مقابلته عند الخصام،و لا تسبقه إلی طریق و لا تتقدّمه،و لا تستجهله،و إن جهل علیک احتملته و أکرمته لحقّ الإسلام و حرمته.</w:t>
      </w:r>
    </w:p>
    <w:p>
      <w:pPr>
        <w:pStyle w:val="BookText"/>
      </w:pPr>
      <w:r>
        <w:rPr>
          <w:rFonts w:ascii="IRNazanin" w:hAnsi="IRNazanin" w:eastAsia="IRNazanin" w:cs="IRNazanin"/>
          <w:lang w:bidi="fa-IR"/>
          <w:color w:val="111111"/>
          <w:sz w:val="28"/>
          <w:szCs w:val="28"/>
          <w:rtl/>
        </w:rPr>
        <w:t xml:space="preserve">18-و حقّ الصغیر:رحمته فی تعلیمه و العفو عنه و الستر علیه و الرفق به و المعونة له.</w:t>
      </w:r>
    </w:p>
    <w:p>
      <w:pPr>
        <w:pStyle w:val="BookText"/>
      </w:pPr>
      <w:r>
        <w:rPr>
          <w:rFonts w:ascii="IRNazanin" w:hAnsi="IRNazanin" w:eastAsia="IRNazanin" w:cs="IRNazanin"/>
          <w:lang w:bidi="fa-IR"/>
          <w:color w:val="111111"/>
          <w:sz w:val="28"/>
          <w:szCs w:val="28"/>
          <w:rtl/>
        </w:rPr>
        <w:t xml:space="preserve">19-و حقّ السائل:إعطاؤه علی قدر حاجته.</w:t>
      </w:r>
    </w:p>
    <w:p>
      <w:pPr>
        <w:pStyle w:val="BookText"/>
      </w:pPr>
      <w:r>
        <w:rPr>
          <w:rFonts w:ascii="IRNazanin" w:hAnsi="IRNazanin" w:eastAsia="IRNazanin" w:cs="IRNazanin"/>
          <w:lang w:bidi="fa-IR"/>
          <w:color w:val="111111"/>
          <w:sz w:val="28"/>
          <w:szCs w:val="28"/>
          <w:rtl/>
        </w:rPr>
        <w:t xml:space="preserve">20-و حقّ المسؤول:إن أعطی فاقبل منه بالشکر و المعرفة بفضله،و إن منع فاقبل عذره.</w:t>
      </w:r>
    </w:p>
    <w:p>
      <w:pPr>
        <w:pStyle w:val="BookText"/>
      </w:pPr>
      <w:r>
        <w:rPr>
          <w:rFonts w:ascii="Amiri" w:hAnsi="Amiri" w:eastAsia="Amiri" w:cs="Amiri"/>
          <w:lang w:bidi="ar-SA"/>
          <w:color w:val="111111"/>
          <w:sz w:val="28"/>
          <w:szCs w:val="28"/>
          <w:rtl/>
        </w:rPr>
        <w:t xml:space="preserve">21-و حقّ من سرّک للّه تعالی ذکره:أن تحمد اللّه عزّ و جلّ أوّلا ثمّ تشکره.</w:t>
      </w:r>
    </w:p>
    <w:p>
      <w:pPr>
        <w:pStyle w:val="BookText"/>
      </w:pPr>
      <w:r>
        <w:rPr>
          <w:rFonts w:ascii="Amiri" w:hAnsi="Amiri" w:eastAsia="Amiri" w:cs="Amiri"/>
          <w:lang w:bidi="ar-SA"/>
          <w:color w:val="111111"/>
          <w:sz w:val="28"/>
          <w:szCs w:val="28"/>
          <w:rtl/>
        </w:rPr>
        <w:t xml:space="preserve">22-و حقّ من أساءک:أن تعفو عنه،و إن علمت أنّ العفو عنه یضرّ انتصرت، قال اللّه تبارک و تعالی: (وَ لَمَنِ انْتَصَرَ بَعْدَ ظُلْمِهِ فَأُولٰئِکَ مٰا عَلَیْهِمْ مِنْ سَبِیلٍ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23-و حقّ أهل ملّتک:إضمار السلامة و الرحمة لهم،و الرفق بمسیئهم،و تألّفهم و استصلاحهم،و شکر محسنهم،و کفّ الأذی عنهم،و تحبّ لهم ما تحبّ لنفسک،و تکره لهم ما تکره لنفسک،و أن یکون شیوخهم بمنزلة أبیک،و شبّانهم بمنزلة إخوتک،و عجائزهم بمنزلة امّک،و الصغار بمنزلة أولادک.</w:t>
      </w:r>
    </w:p>
    <w:p>
      <w:pPr>
        <w:pStyle w:val="BookText"/>
      </w:pPr>
      <w:r>
        <w:rPr>
          <w:rFonts w:ascii="Amiri" w:hAnsi="Amiri" w:eastAsia="Amiri" w:cs="Amiri"/>
          <w:lang w:bidi="ar-SA"/>
          <w:color w:val="111111"/>
          <w:sz w:val="28"/>
          <w:szCs w:val="28"/>
          <w:rtl/>
        </w:rPr>
        <w:t xml:space="preserve">24-و حقّ أهل الذمّة:أن تقبل منهم ما قبل اللّه عزّ و جلّ،و لا تظلمهم ما وفوا للّه عزّ و جلّ بعهده.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تصدّی جملة من العلماء </w:t>
      </w:r>
      <w:r>
        <w:rPr>
          <w:rStyle w:val="FootnoteReference"/>
        </w:rPr>
        <w:footnoteReference w:id="385"/>
      </w:r>
      <w:r>
        <w:rPr>
          <w:rFonts w:ascii="IRNazanin" w:hAnsi="IRNazanin" w:eastAsia="IRNazanin" w:cs="IRNazanin"/>
          <w:lang w:bidi="fa-IR"/>
          <w:color w:val="111111"/>
          <w:sz w:val="28"/>
          <w:szCs w:val="28"/>
          <w:rtl/>
        </w:rPr>
        <w:t xml:space="preserve">و القانونیّین لشرح هذه الرسالة الفریدة و بشتّی اللغات و علی مختلف المستویات،و إن شئت التفصیل و الاستضاءة بأنوارها-أکثر ممّا مرّ-فراجعها.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3" w:name="pg10314_94129"/>
    <w:bookmarkEnd w:id="83"/>
    <w:p>
      <w:pPr>
        <w:pStyle w:val="Heading3"/>
      </w:pPr>
      <w:bookmarkStart w:id="214" w:name="_Toc123"/>
      <w:r>
        <w:t>الفصل الثّالث:فی رحاب الصحیفة السجّادیة</w:t>
      </w:r>
      <w:bookmarkEnd w:id="214"/>
    </w:p>
    <w:p>
      <w:pPr>
        <w:pStyle w:val="Heading4"/>
      </w:pPr>
      <w:bookmarkStart w:id="215" w:name="_Toc124"/>
      <w:r>
        <w:t>اشارة</w:t>
      </w:r>
      <w:bookmarkEnd w:id="215"/>
    </w:p>
    <w:p>
      <w:pPr>
        <w:pStyle w:val="BookText"/>
      </w:pPr>
      <w:r>
        <w:rPr>
          <w:rFonts w:ascii="IRNazanin" w:hAnsi="IRNazanin" w:eastAsia="IRNazanin" w:cs="IRNazanin"/>
          <w:lang w:bidi="fa-IR"/>
          <w:color w:val="111111"/>
          <w:sz w:val="28"/>
          <w:szCs w:val="28"/>
          <w:rtl/>
        </w:rPr>
        <w:t xml:space="preserve">فی رحاب الصحیفة السجّادیّة</w:t>
      </w:r>
    </w:p>
    <w:p>
      <w:pPr>
        <w:pStyle w:val="BookText"/>
      </w:pPr>
      <w:r>
        <w:rPr>
          <w:rFonts w:ascii="IRNazanin" w:hAnsi="IRNazanin" w:eastAsia="IRNazanin" w:cs="IRNazanin"/>
          <w:lang w:bidi="fa-IR"/>
          <w:color w:val="111111"/>
          <w:sz w:val="28"/>
          <w:szCs w:val="28"/>
          <w:rtl/>
        </w:rPr>
        <w:t xml:space="preserve">لقد خطّط القرآن الکریم لثورة ثقافیة عظیمة،و کانت آیاته الاولی تبشّر بحرکة کبری فی عالم العلم و المعرفة،حیث ابتدأ الوحی الربّانی بالأمر بالقراءة أمرا مؤکدّا و الإشارة بنعمة التعلیم الإلهی و الاهتمام بظاهرتی القلم و الکتابة فی التعلیم و تدوین المعرفة و نقلها و تطویرها و تطویر الإنسان من خلال تکامل المعرفة و تطوّر العلوم.</w:t>
      </w:r>
    </w:p>
    <w:p>
      <w:pPr>
        <w:pStyle w:val="BookText"/>
      </w:pPr>
      <w:r>
        <w:rPr>
          <w:rFonts w:ascii="IRNazanin" w:hAnsi="IRNazanin" w:eastAsia="IRNazanin" w:cs="IRNazanin"/>
          <w:lang w:bidi="fa-IR"/>
          <w:color w:val="111111"/>
          <w:sz w:val="28"/>
          <w:szCs w:val="28"/>
          <w:rtl/>
        </w:rPr>
        <w:t xml:space="preserve">و الرسول الأمین و إن عرف عنه بأنّه لم یتعلّم القراءة و الکتابة المتعارفة و لکنّه قد حثّ علی طلب العلم و نشره و تدوینه بإلهام إلهی،و بالرغم من أنّ الجهاز الحاکم الذی خلف الرسول(صلّی اللّه علیه و اله)أصدر قرارا بمنع تدوین حدیث الرسول(صلّی اللّه علیه و اله)و بذلک وجّه ضربة کبیرة للثقافة الإسلامیة المتمثّلة فی أحادیث الرسول الأعظم،لکنّها قد تدورکت بعد أن خلّفت مضاعفات کبیرة لا زال العالم الإسلامی و الإنسانی یدفع ضریبتها حتی یومنا هذا بعد أن لمسوا تلک المضاعفات الکبری التی ترتّبت علی مثل هذا القرار.</w:t>
      </w:r>
    </w:p>
    <w:p>
      <w:pPr>
        <w:pStyle w:val="BookText"/>
      </w:pPr>
      <w:r>
        <w:rPr>
          <w:rFonts w:ascii="IRNazanin" w:hAnsi="IRNazanin" w:eastAsia="IRNazanin" w:cs="IRNazanin"/>
          <w:lang w:bidi="fa-IR"/>
          <w:color w:val="111111"/>
          <w:sz w:val="28"/>
          <w:szCs w:val="28"/>
          <w:rtl/>
        </w:rPr>
        <w:t xml:space="preserve">و أمّا الأئمّة من أهل البیت(علیهم السّلام)حیث کانوا قد أدرکوا فی وقت مبکّر مضاعفات منع التدوین و النکسة التی سوف یصاب بها العالم الإسلامی بل الإنسانی،فبادروا إلی التدوین و شجّعوا أصحابهم علی عملیة التدوین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بالرغم من أنّه کان ذلک یشکّل تحدّیا للسلطات آنذاک،لأنّ حفظ الشریعة و الدفاع عنها یعدّ من أعظم الأهداف التی جعل الأئمّة المعصومون حرّاسا لها أمناء علیها.</w:t>
      </w:r>
    </w:p>
    <w:p>
      <w:pPr>
        <w:pStyle w:val="BookText"/>
      </w:pPr>
      <w:r>
        <w:rPr>
          <w:rFonts w:ascii="IRNazanin" w:hAnsi="IRNazanin" w:eastAsia="IRNazanin" w:cs="IRNazanin"/>
          <w:lang w:bidi="fa-IR"/>
          <w:color w:val="111111"/>
          <w:sz w:val="28"/>
          <w:szCs w:val="28"/>
          <w:rtl/>
        </w:rPr>
        <w:t xml:space="preserve">فالأئمّة الأطهار(علیهم السّلام)هم الروّاد الأوائل الذین خطّطوا لمسیرة الامّة الثقافیة،و فجّروا لها ینابیع العلم و الحکمة علی هدی الکتاب الحکیم و تعالیم الرسول العظیم،و لم یقتصر النشاط الثقافی للأئمّة(علیهم السّلام)علی جانب خاص، و إنّما تناول أنواع العلوم و شتی مجالات المعرفة.</w:t>
      </w:r>
    </w:p>
    <w:p>
      <w:pPr>
        <w:pStyle w:val="BookText"/>
      </w:pPr>
      <w:r>
        <w:rPr>
          <w:rFonts w:ascii="IRNazanin" w:hAnsi="IRNazanin" w:eastAsia="IRNazanin" w:cs="IRNazanin"/>
          <w:lang w:bidi="fa-IR"/>
          <w:color w:val="111111"/>
          <w:sz w:val="28"/>
          <w:szCs w:val="28"/>
          <w:rtl/>
        </w:rPr>
        <w:t xml:space="preserve">فالإمام أمیر المؤمنین علیّ بن أبی طالب(علیه السّلام)هو رائد هذه النهضة العلمیة و الفاتح لأبواب العلوم العقلیة و النقلیة و المؤسس لاصولها و قواعدها، و قد اعترف بهذه الحقیقة جملة من العلماء الکبار و ألّف السیّد حسن الصدر کتابه«تأسیس الشیعة لعلوم الإسلام»فأثبت فیه تأریخیا صحة هذه الدعوی.</w:t>
      </w:r>
    </w:p>
    <w:p>
      <w:pPr>
        <w:pStyle w:val="BookText"/>
      </w:pPr>
      <w:r>
        <w:rPr>
          <w:rFonts w:ascii="IRNazanin" w:hAnsi="IRNazanin" w:eastAsia="IRNazanin" w:cs="IRNazanin"/>
          <w:lang w:bidi="fa-IR"/>
          <w:color w:val="111111"/>
          <w:sz w:val="28"/>
          <w:szCs w:val="28"/>
          <w:rtl/>
        </w:rPr>
        <w:t xml:space="preserve">و ممّن اعترف بذلک الاستاذ عباس محمود العقّاد فی کتابه«عبقریة الإمام علیّ»قائلا:إنّ الإمام أمیر المؤمنین(علیه السّلام)قد فتق أبواب اثنین و ثلاثین علما،فوضع قواعدها و اسس اصولها.</w:t>
      </w:r>
    </w:p>
    <w:p>
      <w:pPr>
        <w:pStyle w:val="BookText"/>
      </w:pPr>
      <w:r>
        <w:rPr>
          <w:rFonts w:ascii="IRNazanin" w:hAnsi="IRNazanin" w:eastAsia="IRNazanin" w:cs="IRNazanin"/>
          <w:lang w:bidi="fa-IR"/>
          <w:color w:val="111111"/>
          <w:sz w:val="28"/>
          <w:szCs w:val="28"/>
          <w:rtl/>
        </w:rPr>
        <w:t xml:space="preserve">و قال العلاّمة ابن شهر آشوب فی کتابه«معالم العلماء»:الصحیح أنّ أوّل من صنّف الإمام أمیر المؤمنین(علیه السّلام)ثمّ سلمان ثمّ أبو ذر ثمّ الأصبغ بن نباتة ثمّ عبید اللّه بن أبی رافع،ثمّ صنّفت الصحیفة الکاملة.</w:t>
      </w:r>
    </w:p>
    <w:p>
      <w:pPr>
        <w:pStyle w:val="BookText"/>
      </w:pPr>
      <w:r>
        <w:rPr>
          <w:rFonts w:ascii="IRNazanin" w:hAnsi="IRNazanin" w:eastAsia="IRNazanin" w:cs="IRNazanin"/>
          <w:lang w:bidi="fa-IR"/>
          <w:color w:val="111111"/>
          <w:sz w:val="28"/>
          <w:szCs w:val="28"/>
          <w:rtl/>
        </w:rPr>
        <w:t xml:space="preserve">فالصحیفة السجّادیة من ذخائر التراث الإسلامی و من مناجم کتب البلاغة و التربیة و الأخلاق و الأدب فی الإسلام،و من هنا سمّیت ب«إنجیل أهل البیت»و«زبور آل محمد»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4" w:name="pg10314_94131"/>
    <w:bookmarkEnd w:id="84"/>
    <w:p>
      <w:pPr>
        <w:pStyle w:val="Heading4"/>
      </w:pPr>
      <w:bookmarkStart w:id="216" w:name="_Toc125"/>
      <w:r>
        <w:t>ممیزات الصحیفة السجّادیّة:</w:t>
      </w:r>
      <w:bookmarkEnd w:id="216"/>
    </w:p>
    <w:p>
      <w:pPr>
        <w:pStyle w:val="BookText"/>
      </w:pPr>
      <w:r>
        <w:rPr>
          <w:rFonts w:ascii="IRNazanin" w:hAnsi="IRNazanin" w:eastAsia="IRNazanin" w:cs="IRNazanin"/>
          <w:lang w:bidi="fa-IR"/>
          <w:color w:val="111111"/>
          <w:sz w:val="28"/>
          <w:szCs w:val="28"/>
          <w:rtl/>
        </w:rPr>
        <w:t xml:space="preserve">1-إنّها تمثّل التجرّد التام من عالم المادّة و الانقطاع الکامل إلی اللّه تعالی و الاعتصام به،و الذی هو أثمن ما فی الحیاة.</w:t>
      </w:r>
    </w:p>
    <w:p>
      <w:pPr>
        <w:pStyle w:val="BookText"/>
      </w:pPr>
      <w:r>
        <w:rPr>
          <w:rFonts w:ascii="IRNazanin" w:hAnsi="IRNazanin" w:eastAsia="IRNazanin" w:cs="IRNazanin"/>
          <w:lang w:bidi="fa-IR"/>
          <w:color w:val="111111"/>
          <w:sz w:val="28"/>
          <w:szCs w:val="28"/>
          <w:rtl/>
        </w:rPr>
        <w:t xml:space="preserve">2-إنّها تکشف عن کمال معرفة الإمام(علیه السّلام)باللّه تعالی و عمیق إیمانه به.</w:t>
      </w:r>
    </w:p>
    <w:p>
      <w:pPr>
        <w:pStyle w:val="BookText"/>
      </w:pPr>
      <w:r>
        <w:rPr>
          <w:rFonts w:ascii="IRNazanin" w:hAnsi="IRNazanin" w:eastAsia="IRNazanin" w:cs="IRNazanin"/>
          <w:lang w:bidi="fa-IR"/>
          <w:color w:val="111111"/>
          <w:sz w:val="28"/>
          <w:szCs w:val="28"/>
          <w:rtl/>
        </w:rPr>
        <w:t xml:space="preserve">3-امتازت الصحیفة السجادیة علی سائر أدعیة المعصومین(علیهم السّلام) بتکرار الصلاة علی محمّد و آل محمد لأنّه من الأرجح أن هذه الأدعیة انشئت فی أعقاب واقعة کربلاء التی کان منشؤها یزید الذی کان هو و أبوه و جدّه و من ورائهم بنو امیة یسعون فی إطفاء النور المحمّدی(صلّی اللّه علیه و اله).</w:t>
      </w:r>
    </w:p>
    <w:p>
      <w:pPr>
        <w:pStyle w:val="BookText"/>
      </w:pPr>
      <w:r>
        <w:rPr>
          <w:rFonts w:ascii="IRNazanin" w:hAnsi="IRNazanin" w:eastAsia="IRNazanin" w:cs="IRNazanin"/>
          <w:lang w:bidi="fa-IR"/>
          <w:color w:val="111111"/>
          <w:sz w:val="28"/>
          <w:szCs w:val="28"/>
          <w:rtl/>
        </w:rPr>
        <w:t xml:space="preserve">و الأرجح ان الإمام کان یرید من خلال هذه الأدعیة تکریس مبادئ الإسلام و ترسیخها فی النفوس فی مواجهة المساعی الامویة الهدّامة.</w:t>
      </w:r>
    </w:p>
    <w:p>
      <w:pPr>
        <w:pStyle w:val="BookText"/>
      </w:pPr>
      <w:r>
        <w:rPr>
          <w:rFonts w:ascii="IRNazanin" w:hAnsi="IRNazanin" w:eastAsia="IRNazanin" w:cs="IRNazanin"/>
          <w:lang w:bidi="fa-IR"/>
          <w:color w:val="111111"/>
          <w:sz w:val="28"/>
          <w:szCs w:val="28"/>
          <w:rtl/>
        </w:rPr>
        <w:t xml:space="preserve">4-فتحت الصحیفة للإنسان المسلم أبواب الأمل و الرجاء برحمة اللّه الواسعة.</w:t>
      </w:r>
    </w:p>
    <w:p>
      <w:pPr>
        <w:pStyle w:val="BookText"/>
      </w:pPr>
      <w:r>
        <w:rPr>
          <w:rFonts w:ascii="IRNazanin" w:hAnsi="IRNazanin" w:eastAsia="IRNazanin" w:cs="IRNazanin"/>
          <w:lang w:bidi="fa-IR"/>
          <w:color w:val="111111"/>
          <w:sz w:val="28"/>
          <w:szCs w:val="28"/>
          <w:rtl/>
        </w:rPr>
        <w:t xml:space="preserve">5-کما فتحت للمناظرات البدیعة مع اللّه تعالی بابا مهمّا یتضمّن أنواع الحجج البالغة لاستجلاب عفو اللّه و غفرانه،مثل قوله(علیه السّلام):«إلهی إن کنت لا تغفر إلاّ لأولیائک و أهل طاعتک فإلی من یفزع المذنبون؟!و إن کنت لا تکرم إلاّ أهل الوفاء لک فبمن یستغیث المسیئون؟!».</w:t>
      </w:r>
    </w:p>
    <w:p>
      <w:pPr>
        <w:pStyle w:val="BookText"/>
      </w:pPr>
      <w:r>
        <w:rPr>
          <w:rFonts w:ascii="IRNazanin" w:hAnsi="IRNazanin" w:eastAsia="IRNazanin" w:cs="IRNazanin"/>
          <w:lang w:bidi="fa-IR"/>
          <w:color w:val="111111"/>
          <w:sz w:val="28"/>
          <w:szCs w:val="28"/>
          <w:rtl/>
        </w:rPr>
        <w:t xml:space="preserve">و هکذا قوله:«إلهی إنّی امرؤ حقیر و خطری یسیر و لیس عذابی ممّا یزید فی ملکک مثقال ذرّة...».</w:t>
      </w:r>
    </w:p>
    <w:p>
      <w:pPr>
        <w:pStyle w:val="BookText"/>
      </w:pPr>
      <w:r>
        <w:rPr>
          <w:rFonts w:ascii="IRNazanin" w:hAnsi="IRNazanin" w:eastAsia="IRNazanin" w:cs="IRNazanin"/>
          <w:lang w:bidi="fa-IR"/>
          <w:color w:val="111111"/>
          <w:sz w:val="28"/>
          <w:szCs w:val="28"/>
          <w:rtl/>
        </w:rPr>
        <w:t xml:space="preserve">6-تضمّنت الصحیفة برامج أخلاقیة روحیة و سلوکیة مهمّة لتربیة الإنسان،و رسمت له اصول الفضائل النفسیة و الکمالات المعنویّة.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5" w:name="pg10314_94132"/>
    <w:bookmarkEnd w:id="85"/>
    <w:p>
      <w:pPr>
        <w:pStyle w:val="BookText"/>
      </w:pPr>
      <w:r>
        <w:rPr>
          <w:rFonts w:ascii="IRNazanin" w:hAnsi="IRNazanin" w:eastAsia="IRNazanin" w:cs="IRNazanin"/>
          <w:lang w:bidi="fa-IR"/>
          <w:color w:val="111111"/>
          <w:sz w:val="28"/>
          <w:szCs w:val="28"/>
          <w:rtl/>
        </w:rPr>
        <w:t xml:space="preserve">7-احتوت علی حقائق علمیة لم تکن معروفة فی عصره.و قد أشرنا إلی بعض منها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8-کما تصدّت الصحیفة لمواجهة الفساد الفردی و الإجتماعی و السیاسی فی عصر أشاعت فیه السیاسة الامویة الفساد الأخلاقی و الخلاعة و المجون بین المسلمین،فکانت الصحیفة خیر وسیلة للإصلاح فی أحلک الظروف التی اتّبع فیها الامویون سیاسة القمع و الإرهاب.</w:t>
      </w:r>
    </w:p>
    <w:p>
      <w:pPr>
        <w:pStyle w:val="BookText"/>
      </w:pPr>
      <w:r>
        <w:rPr>
          <w:rFonts w:ascii="IRNazanin" w:hAnsi="IRNazanin" w:eastAsia="IRNazanin" w:cs="IRNazanin"/>
          <w:lang w:bidi="fa-IR"/>
          <w:color w:val="111111"/>
          <w:sz w:val="28"/>
          <w:szCs w:val="28"/>
          <w:rtl/>
        </w:rPr>
        <w:t xml:space="preserve">9-و الصحیفة بعد هذا هی منجم من مناجم البلاغة و الفصاحة و ینبوع ثرّ للأدب الإسلامی الهادف،فهی لا تفترق عن«نهج البلاغة»فی هذا المضمار.</w:t>
      </w:r>
    </w:p>
    <w:p>
      <w:pPr>
        <w:pStyle w:val="BookText"/>
      </w:pPr>
      <w:r>
        <w:rPr>
          <w:rFonts w:ascii="IRNazanin" w:hAnsi="IRNazanin" w:eastAsia="IRNazanin" w:cs="IRNazanin"/>
          <w:lang w:bidi="fa-IR"/>
          <w:color w:val="111111"/>
          <w:sz w:val="28"/>
          <w:szCs w:val="28"/>
          <w:rtl/>
        </w:rPr>
        <w:t xml:space="preserve">10-و قد ضمّن الإمام زین العابدین(علیه السّلام)أدعیته-التی تمثّلت فی الصحیفة الکاملة و سائر الأدعیة التی وصلت عنه و جمعت مؤخّرا فی ما سمّی ب«الصحیفة الجامعة»-منهاجا کاملا للحیاة الإنسانیة الفریدة،و لم یترک الإمام جانبا ممّا تحتاجه الامّة الإسلامیة إلاّ و تعرّض له و عالجه باسلوبه الفذّ و بلاغته البدیعة.</w:t>
      </w:r>
    </w:p>
    <w:p>
      <w:pPr>
        <w:pStyle w:val="Heading4"/>
      </w:pPr>
      <w:bookmarkStart w:id="217" w:name="_Toc126"/>
      <w:r>
        <w:t>الدور التأریخی للصحیفة السجّادیّة:</w:t>
      </w:r>
      <w:bookmarkEnd w:id="217"/>
    </w:p>
    <w:p>
      <w:pPr>
        <w:pStyle w:val="BookText"/>
      </w:pPr>
      <w:r>
        <w:rPr>
          <w:rFonts w:ascii="IRNazanin" w:hAnsi="IRNazanin" w:eastAsia="IRNazanin" w:cs="IRNazanin"/>
          <w:lang w:bidi="fa-IR"/>
          <w:color w:val="111111"/>
          <w:sz w:val="28"/>
          <w:szCs w:val="28"/>
          <w:rtl/>
        </w:rPr>
        <w:t xml:space="preserve">قلنا:إنّ المسلمین فی عصر الإمام زین العابدین(علیه السّلام)واجهوا«خطرین کبیرین خارج النطاق السیاسی و العسکری،و کان لابدّ من البدء بعمل حاسم للوقوف فی وجههما:</w:t>
      </w:r>
    </w:p>
    <w:p>
      <w:pPr>
        <w:pStyle w:val="BookText"/>
      </w:pPr>
      <w:r>
        <w:rPr>
          <w:rFonts w:ascii="IRNazanin" w:hAnsi="IRNazanin" w:eastAsia="IRNazanin" w:cs="IRNazanin"/>
          <w:lang w:bidi="fa-IR"/>
          <w:color w:val="111111"/>
          <w:sz w:val="28"/>
          <w:szCs w:val="28"/>
          <w:rtl/>
        </w:rPr>
        <w:t xml:space="preserve">أحدهما:الخطر الذی نجم عن انفتاح المسلمین علی ثقافات متنوّعة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أعراف تشریعیة و أوضاع اجتماعیة مختلفة بحکم تفاعلهم مع الشعوب التی دخلت فی دین اللّه أفواجا،و کان لا بدّ من عمل علی الصعید العلمی یؤکّد فی المسلمین أصالتهم الفکریة و شخصیتهم التشریعیة المتمیزة المستمدة من الکتاب و السنّة،و کان لا بدّ من حرکة فکریة اجتهادیة تفتح آفاقهم الذهنیة ضمن ذلک الإطار لکی یستطیعوا أن یحملوا مشعل الکتاب و السنّة بروح المجتهد البصیر و الممارس الذکیّ الذی یستطیع أن یستنبط منها ما یفیده فی کلّ ما یستجدّ له من حالات.</w:t>
      </w:r>
    </w:p>
    <w:p>
      <w:pPr>
        <w:pStyle w:val="BookText"/>
      </w:pPr>
      <w:r>
        <w:rPr>
          <w:rFonts w:ascii="IRNazanin" w:hAnsi="IRNazanin" w:eastAsia="IRNazanin" w:cs="IRNazanin"/>
          <w:lang w:bidi="fa-IR"/>
          <w:color w:val="111111"/>
          <w:sz w:val="28"/>
          <w:szCs w:val="28"/>
          <w:rtl/>
        </w:rPr>
        <w:t xml:space="preserve">کان لا بد إذن من تأصیل للشخصیة الإسلامیة و من زرع بذور الاجتهاد،و هذا ما قام به الإمام علیّ بن الحسین(علیه السّلام)فقد بدأ حلقة من البحث و الدرس فی مسجد الرسول(صلّی اللّه علیه و اله)...</w:t>
      </w:r>
    </w:p>
    <w:p>
      <w:pPr>
        <w:pStyle w:val="BookText"/>
      </w:pPr>
      <w:r>
        <w:rPr>
          <w:rFonts w:ascii="IRNazanin" w:hAnsi="IRNazanin" w:eastAsia="IRNazanin" w:cs="IRNazanin"/>
          <w:lang w:bidi="fa-IR"/>
          <w:color w:val="111111"/>
          <w:sz w:val="28"/>
          <w:szCs w:val="28"/>
          <w:rtl/>
        </w:rPr>
        <w:t xml:space="preserve">و أمّا الخطر الآخر:فقد نجم عن موجة الرخاء التی سادت المجتمع الإسلامی فی أعقاب ذلک الامتداد الهائل،لأنّ موجات الرخاء تعرّض أیّ مجتمع إلی خطر الانسیاق مع ملذّات الدنیا و الإسراف فی زینة هذه الحیاة المحدودة و انطفاء الشعور الملتهب بالقیم الخلقیة و الصلة الروحیة باللّه و الیوم الآخر،و بما تضعه هذه الصلة أمام الإنسان من أهداف کبیرة،و هذا ما وقع فعلا،و تکفی نظرة واحدة فی کتاب الأغانی لأبی الفرج الأصبهانی لیتّضح الحال.</w:t>
      </w:r>
    </w:p>
    <w:p>
      <w:pPr>
        <w:pStyle w:val="BookText"/>
      </w:pPr>
      <w:r>
        <w:rPr>
          <w:rFonts w:ascii="IRNazanin" w:hAnsi="IRNazanin" w:eastAsia="IRNazanin" w:cs="IRNazanin"/>
          <w:lang w:bidi="fa-IR"/>
          <w:color w:val="111111"/>
          <w:sz w:val="28"/>
          <w:szCs w:val="28"/>
          <w:rtl/>
        </w:rPr>
        <w:t xml:space="preserve">و قد أحسّ الإمام علیّ بن الحسین بهذا الخطر،و بدأ بعلاجه،و اتّخذ من الدعاء أساسا لهذا العلاج،و کانت الصحیفة السجادیة من نتائج ذلک،فقد استطاع هذا الإمام العظیم بما اوتی من بلاغة فریدة و قدرة فائقة علی أسالیب التعبیر العربی و ذهنیة ربّانیة تتفتّق عن أروع المعانی و أدقّها فی تصویر صلة الإنسان بربّه و وجده بخالقه و تعلّقه بمبدئه و معاده و تجسید ما یعبّر عنه ذلک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10314_94134"/>
    <w:bookmarkEnd w:id="86"/>
    <w:p>
      <w:pPr>
        <w:pStyle w:val="BookText"/>
      </w:pPr>
      <w:r>
        <w:rPr>
          <w:rFonts w:ascii="IRNazanin" w:hAnsi="IRNazanin" w:eastAsia="IRNazanin" w:cs="IRNazanin"/>
          <w:lang w:bidi="fa-IR"/>
          <w:color w:val="111111"/>
          <w:sz w:val="28"/>
          <w:szCs w:val="28"/>
          <w:rtl/>
        </w:rPr>
        <w:t xml:space="preserve">من قیم خلقیة و حقوق و واجبات.</w:t>
      </w:r>
    </w:p>
    <w:p>
      <w:pPr>
        <w:pStyle w:val="BookText"/>
      </w:pPr>
      <w:r>
        <w:rPr>
          <w:rFonts w:ascii="IRNazanin" w:hAnsi="IRNazanin" w:eastAsia="IRNazanin" w:cs="IRNazanin"/>
          <w:lang w:bidi="fa-IR"/>
          <w:color w:val="111111"/>
          <w:sz w:val="28"/>
          <w:szCs w:val="28"/>
          <w:rtl/>
        </w:rPr>
        <w:t xml:space="preserve">أقول:قد استطاع الإمام علیّ بن الحسین بما اوتی من هذه المواهب أن ینشر من خلال الدعاء جوّا روحیا فی المجتمع الإسلامی یساهم فی تثبیت الإنسان المسلم عند ما تعصف به المغریات،و شدّه إلی ربّه حینما تجرّه الأرض إلیها و تأکید ما نشأ علیه من قیم روحیة،لکی یظلّ أمینا علیها فی عصر الغنی و الثروة کما کان أمینا علیها و هو یشدّ حجر المجاعة علی بطنه.</w:t>
      </w:r>
    </w:p>
    <w:p>
      <w:pPr>
        <w:pStyle w:val="BookText"/>
      </w:pPr>
      <w:r>
        <w:rPr>
          <w:rFonts w:ascii="IRNazanin" w:hAnsi="IRNazanin" w:eastAsia="IRNazanin" w:cs="IRNazanin"/>
          <w:lang w:bidi="fa-IR"/>
          <w:color w:val="111111"/>
          <w:sz w:val="28"/>
          <w:szCs w:val="28"/>
          <w:rtl/>
        </w:rPr>
        <w:t xml:space="preserve">و هکذا نعرف أنّ الصحیفة السجّادیة تعبّر عن عمل إجتماعی عظیم کانت ضرورة المرحلة تفرضه علی الإمام،إضافة إلی کونها تراثا ربّانیا فریدا یظلّ علی مرّ الدهور مصدر عطاء و مشعل هدایة و مدرسة أخلاق و تهذیب و تظلّ الإنسانیة بحاجة إلی هذا التراث المحمّدی العلوی،و تزداد حاجة کلّما ازداد الشیطان إغراء و الدنیا فتنة»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218" w:name="_Toc127"/>
      <w:r>
        <w:t>سند الصحیفة السجّادیة:</w:t>
      </w:r>
      <w:bookmarkEnd w:id="218"/>
    </w:p>
    <w:p>
      <w:pPr>
        <w:pStyle w:val="BookText"/>
      </w:pPr>
      <w:r>
        <w:rPr>
          <w:rFonts w:ascii="IRNazanin" w:hAnsi="IRNazanin" w:eastAsia="IRNazanin" w:cs="IRNazanin"/>
          <w:lang w:bidi="fa-IR"/>
          <w:color w:val="111111"/>
          <w:sz w:val="28"/>
          <w:szCs w:val="28"/>
          <w:rtl/>
        </w:rPr>
        <w:t xml:space="preserve">ینتهی سند الصحیفة إلی الإمام أبی جعفر محمد الباقر(علیه السّلام)و إلی أخیه الشهید زید بن علیّ بن الحسین(علیهما السّلام)،و قد ذکرت سلسلة السند فی مقدمة الصحیفة،و حظی هذا السند بالتواتر،و ما زال العلماء یتلقّونها موصولة الإسناد بالإسناد.</w:t>
      </w:r>
    </w:p>
    <w:p>
      <w:pPr>
        <w:pStyle w:val="BookText"/>
      </w:pPr>
      <w:r>
        <w:rPr>
          <w:rFonts w:ascii="IRNazanin" w:hAnsi="IRNazanin" w:eastAsia="IRNazanin" w:cs="IRNazanin"/>
          <w:lang w:bidi="fa-IR"/>
          <w:color w:val="111111"/>
          <w:sz w:val="28"/>
          <w:szCs w:val="28"/>
          <w:rtl/>
        </w:rPr>
        <w:t xml:space="preserve">قال السیّد محسن الأمین العاملی:«و بلاغة ألفاظها-أی الصحیفة- و فصاحتها التی لا تباری و علوّ مضامینها و ما فیها من أنواع التذلّل للّه تعالی و الثناء علیه و الأسالیب العجیبة فی طلب عفوه و کرمه و التوسّل الیه أقوی شاهد علی صحّة نسبتها،و إنّ هذا الدرّ من ذلک البحر،و هذا الجوهر من ذلک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7" w:name="pg10314_94135"/>
    <w:bookmarkEnd w:id="87"/>
    <w:p>
      <w:pPr>
        <w:pStyle w:val="BookText"/>
      </w:pPr>
      <w:r>
        <w:rPr>
          <w:rFonts w:ascii="IRNazanin" w:hAnsi="IRNazanin" w:eastAsia="IRNazanin" w:cs="IRNazanin"/>
          <w:lang w:bidi="fa-IR"/>
          <w:color w:val="111111"/>
          <w:sz w:val="28"/>
          <w:szCs w:val="28"/>
          <w:rtl/>
        </w:rPr>
        <w:t xml:space="preserve">المعدن،و هذا الثمر من ذلک الشجر،مضافا إلی اشتهارها شهرة لا تقبل الریب،و تعدّد أسانیدها المتّصلة إلی منشئها صلوات اللّه علیه و علی آبائه و أبنائه الطاهرین،فقد رواها الثقات بأسانیدهم المتعدّدة المتّصلة إلی زین العابدین(علیه السّلام)و قد کانت منها نسخة عند زید الشهید ثمّ انتقلت إلی أولاده، و إلی أولاد عبد اللّه بن الحسن المثنّی،کما هو مذکور فی أوّلها،مضافا إلی ما کان عند الباقر(علیه السّلام)من نسختها،و قد اعتنی بها عامّة الناس فضلا عن العلماء اعتناء بروایتها و ضبط ألفاظها و نسخها،و واظبوا علی الدعاء بأدعیتها فی اللیل و النهار و العشی و الإبکار»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4"/>
      </w:pPr>
      <w:bookmarkStart w:id="219" w:name="_Toc128"/>
      <w:r>
        <w:t>شروح الصحیفة السجّادیة:</w:t>
      </w:r>
      <w:bookmarkEnd w:id="219"/>
    </w:p>
    <w:p>
      <w:pPr>
        <w:pStyle w:val="BookText"/>
      </w:pPr>
      <w:r>
        <w:rPr>
          <w:rFonts w:ascii="IRNazanin" w:hAnsi="IRNazanin" w:eastAsia="IRNazanin" w:cs="IRNazanin"/>
          <w:lang w:bidi="fa-IR"/>
          <w:color w:val="111111"/>
          <w:sz w:val="28"/>
          <w:szCs w:val="28"/>
          <w:rtl/>
        </w:rPr>
        <w:t xml:space="preserve">عکف العلماء علی دراسة الصحیفة السجّادیة و شرحها و إیضاح مقاصدها،و قد الّفت فی ذلک مجموعة من الکتب القیّمة ذکرها شیخ المحقّقین الشیخ آغا بزرک الطهرانی فی موسوعته المعروفة ب«الذریعة إلی تصانیف الشیعة».و قد أحصی ستّة و ستین شرحا لها.</w:t>
      </w:r>
    </w:p>
    <w:p>
      <w:pPr>
        <w:pStyle w:val="Heading4"/>
      </w:pPr>
      <w:bookmarkStart w:id="220" w:name="_Toc129"/>
      <w:r>
        <w:t>وصف الصحیفة ب«الکاملة»:</w:t>
      </w:r>
      <w:bookmarkEnd w:id="220"/>
    </w:p>
    <w:p>
      <w:pPr>
        <w:pStyle w:val="BookText"/>
      </w:pPr>
      <w:r>
        <w:rPr>
          <w:rFonts w:ascii="IRNazanin" w:hAnsi="IRNazanin" w:eastAsia="IRNazanin" w:cs="IRNazanin"/>
          <w:lang w:bidi="fa-IR"/>
          <w:color w:val="111111"/>
          <w:sz w:val="28"/>
          <w:szCs w:val="28"/>
          <w:rtl/>
        </w:rPr>
        <w:t xml:space="preserve">1-ذکروا أنّ سبب تسمیة هذه الصحیفة ب«الکاملة»هو أنّ لدی الزیدیة نسخة ناقصة من هذه الصحیفة تصل إلی نصفها،و لذلک عرفت هذه الصحیفة بالکاملة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ذهب البعض الی أنّ السبب فی إطلاق هذه الصفة علی الصحیفة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8" w:name="pg10314_94136"/>
    <w:bookmarkEnd w:id="88"/>
    <w:p>
      <w:pPr>
        <w:pStyle w:val="BookText"/>
      </w:pPr>
      <w:r>
        <w:rPr>
          <w:rFonts w:ascii="IRNazanin" w:hAnsi="IRNazanin" w:eastAsia="IRNazanin" w:cs="IRNazanin"/>
          <w:lang w:bidi="fa-IR"/>
          <w:color w:val="111111"/>
          <w:sz w:val="28"/>
          <w:szCs w:val="28"/>
          <w:rtl/>
        </w:rPr>
        <w:t xml:space="preserve">هو کونها تمثّل مجموعة کاملة تنتظم حاجات العبد من اللّه تعالی فی أغلب الموارد و حول أغلب المتطلّبات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4"/>
      </w:pPr>
      <w:bookmarkStart w:id="221" w:name="_Toc130"/>
      <w:r>
        <w:t>الصحیفة السجّادیة الجامعة:</w:t>
      </w:r>
      <w:bookmarkEnd w:id="221"/>
    </w:p>
    <w:p>
      <w:pPr>
        <w:pStyle w:val="BookText"/>
      </w:pPr>
      <w:r>
        <w:rPr>
          <w:rFonts w:ascii="IRNazanin" w:hAnsi="IRNazanin" w:eastAsia="IRNazanin" w:cs="IRNazanin"/>
          <w:lang w:bidi="fa-IR"/>
          <w:color w:val="111111"/>
          <w:sz w:val="28"/>
          <w:szCs w:val="28"/>
          <w:rtl/>
        </w:rPr>
        <w:t xml:space="preserve">قال جامعها:و یستفاد من دیباجة نسخ الصحیفة السجّادیة المتداولة أنّ عدد أدعیتها«75»دعاء إلاّ أنّ عدد الأدعیة الموجودة فیها الآن بروایة محمد ابن أحمد المطهّری هی«54»دعاء.</w:t>
      </w:r>
    </w:p>
    <w:p>
      <w:pPr>
        <w:pStyle w:val="BookText"/>
      </w:pPr>
      <w:r>
        <w:rPr>
          <w:rFonts w:ascii="IRNazanin" w:hAnsi="IRNazanin" w:eastAsia="IRNazanin" w:cs="IRNazanin"/>
          <w:lang w:bidi="fa-IR"/>
          <w:color w:val="111111"/>
          <w:sz w:val="28"/>
          <w:szCs w:val="28"/>
          <w:rtl/>
        </w:rPr>
        <w:t xml:space="preserve">و قد الّفت صحائف اخری جمعت أدعیته(علیه السّلام)و ذکر فی بعضها تلک الأدعیة الساقطة.</w:t>
      </w:r>
    </w:p>
    <w:p>
      <w:pPr>
        <w:pStyle w:val="BookText"/>
      </w:pPr>
      <w:r>
        <w:rPr>
          <w:rFonts w:ascii="IRNazanin" w:hAnsi="IRNazanin" w:eastAsia="IRNazanin" w:cs="IRNazanin"/>
          <w:lang w:bidi="fa-IR"/>
          <w:color w:val="111111"/>
          <w:sz w:val="28"/>
          <w:szCs w:val="28"/>
          <w:rtl/>
        </w:rPr>
        <w:t xml:space="preserve">ثمّ ذکر خمس صحائف اخری،و من هنا بادرت مؤسسة الإمام المهدی(علیه السّلام)إلی جمع أدعیته و تنظیمها بالشکل الذی حافظ علی سلامة ترتیب الأدعیة الموجودة فی الصحیفة الکاملة المتداولة.</w:t>
      </w:r>
    </w:p>
    <w:p>
      <w:pPr>
        <w:pStyle w:val="BookText"/>
      </w:pPr>
      <w:r>
        <w:rPr>
          <w:rFonts w:ascii="IRNazanin" w:hAnsi="IRNazanin" w:eastAsia="IRNazanin" w:cs="IRNazanin"/>
          <w:lang w:bidi="fa-IR"/>
          <w:color w:val="111111"/>
          <w:sz w:val="28"/>
          <w:szCs w:val="28"/>
          <w:rtl/>
        </w:rPr>
        <w:t xml:space="preserve">قال:و لمّا کانت الصحیفة الکاملة تعدّ من المتواترات لاختصاصها بالإجازة و الروایة فی کلّ طبقة و عصر لذلک جمعت بعض أسانیدها و إجازاتها المتکثّرة،و رتّبت شجرة للأسانید علی غرار شجرة الأنساب مع ترجمة أکثر رواة السند المتداول للصحیفة الکاملة،و عمل لها مجموعة من الفهارس الفنیّة اللازمة فازدانت بها جمالا و کمالا.</w:t>
      </w:r>
    </w:p>
    <w:p>
      <w:pPr>
        <w:pStyle w:val="BookText"/>
      </w:pPr>
      <w:r>
        <w:rPr>
          <w:rFonts w:ascii="IRNazanin" w:hAnsi="IRNazanin" w:eastAsia="IRNazanin" w:cs="IRNazanin"/>
          <w:lang w:bidi="fa-IR"/>
          <w:color w:val="111111"/>
          <w:sz w:val="28"/>
          <w:szCs w:val="28"/>
          <w:rtl/>
        </w:rPr>
        <w:t xml:space="preserve">و للتحقّق ممّا قلناه من أنّها«مجموعة کاملة تنتظم حاجات العبد من اللّه تعالی»یجدر بنا أن نلقی نظرة سریعة إلی الخطوط العریضة علی الفهرس الموضوعی لهذه الصحیفة الجامعة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9" w:name="pg10314_94137"/>
    <w:bookmarkEnd w:id="89"/>
    <w:p>
      <w:pPr>
        <w:pStyle w:val="Heading4"/>
      </w:pPr>
      <w:bookmarkStart w:id="222" w:name="_Toc131"/>
      <w:r>
        <w:t>الموضوعات العامّة للصحیفة الجامعة:</w:t>
      </w:r>
      <w:bookmarkEnd w:id="222"/>
    </w:p>
    <w:p>
      <w:pPr>
        <w:pStyle w:val="BookText"/>
      </w:pPr>
      <w:r>
        <w:rPr>
          <w:rFonts w:ascii="IRNazanin" w:hAnsi="IRNazanin" w:eastAsia="IRNazanin" w:cs="IRNazanin"/>
          <w:lang w:bidi="fa-IR"/>
          <w:color w:val="111111"/>
          <w:sz w:val="28"/>
          <w:szCs w:val="28"/>
          <w:rtl/>
        </w:rPr>
        <w:t xml:space="preserve">1-أدعیته(علیه السّلام)فی التحمید و التوحید و التمجید،و فیها(8)أدعیة.</w:t>
      </w:r>
    </w:p>
    <w:p>
      <w:pPr>
        <w:pStyle w:val="BookText"/>
      </w:pPr>
      <w:r>
        <w:rPr>
          <w:rFonts w:ascii="IRNazanin" w:hAnsi="IRNazanin" w:eastAsia="IRNazanin" w:cs="IRNazanin"/>
          <w:lang w:bidi="fa-IR"/>
          <w:color w:val="111111"/>
          <w:sz w:val="28"/>
          <w:szCs w:val="28"/>
          <w:rtl/>
        </w:rPr>
        <w:t xml:space="preserve">2-أدعیته فی الصلوات،و هی(14)دعاء.</w:t>
      </w:r>
    </w:p>
    <w:p>
      <w:pPr>
        <w:pStyle w:val="BookText"/>
      </w:pPr>
      <w:r>
        <w:rPr>
          <w:rFonts w:ascii="IRNazanin" w:hAnsi="IRNazanin" w:eastAsia="IRNazanin" w:cs="IRNazanin"/>
          <w:lang w:bidi="fa-IR"/>
          <w:color w:val="111111"/>
          <w:sz w:val="28"/>
          <w:szCs w:val="28"/>
          <w:rtl/>
        </w:rPr>
        <w:t xml:space="preserve">3-دعاؤه لنفسه و خاصّته.</w:t>
      </w:r>
    </w:p>
    <w:p>
      <w:pPr>
        <w:pStyle w:val="BookText"/>
      </w:pPr>
      <w:r>
        <w:rPr>
          <w:rFonts w:ascii="IRNazanin" w:hAnsi="IRNazanin" w:eastAsia="IRNazanin" w:cs="IRNazanin"/>
          <w:lang w:bidi="fa-IR"/>
          <w:color w:val="111111"/>
          <w:sz w:val="28"/>
          <w:szCs w:val="28"/>
          <w:rtl/>
        </w:rPr>
        <w:t xml:space="preserve">4-أدعیته فی الصباح و المساء،و فیها(8)أدعیة.</w:t>
      </w:r>
    </w:p>
    <w:p>
      <w:pPr>
        <w:pStyle w:val="BookText"/>
      </w:pPr>
      <w:r>
        <w:rPr>
          <w:rFonts w:ascii="IRNazanin" w:hAnsi="IRNazanin" w:eastAsia="IRNazanin" w:cs="IRNazanin"/>
          <w:lang w:bidi="fa-IR"/>
          <w:color w:val="111111"/>
          <w:sz w:val="28"/>
          <w:szCs w:val="28"/>
          <w:rtl/>
        </w:rPr>
        <w:t xml:space="preserve">5-أدعیته فی المهمّات و الکربات و الاستعاذة،و فیها(6)أدعیة.</w:t>
      </w:r>
    </w:p>
    <w:p>
      <w:pPr>
        <w:pStyle w:val="BookText"/>
      </w:pPr>
      <w:r>
        <w:rPr>
          <w:rFonts w:ascii="IRNazanin" w:hAnsi="IRNazanin" w:eastAsia="IRNazanin" w:cs="IRNazanin"/>
          <w:lang w:bidi="fa-IR"/>
          <w:color w:val="111111"/>
          <w:sz w:val="28"/>
          <w:szCs w:val="28"/>
          <w:rtl/>
        </w:rPr>
        <w:t xml:space="preserve">6-أدعیته فی الاعتراف و الاستغفار،و فیها(9)أدعیة.</w:t>
      </w:r>
    </w:p>
    <w:p>
      <w:pPr>
        <w:pStyle w:val="BookText"/>
      </w:pPr>
      <w:r>
        <w:rPr>
          <w:rFonts w:ascii="IRNazanin" w:hAnsi="IRNazanin" w:eastAsia="IRNazanin" w:cs="IRNazanin"/>
          <w:lang w:bidi="fa-IR"/>
          <w:color w:val="111111"/>
          <w:sz w:val="28"/>
          <w:szCs w:val="28"/>
          <w:rtl/>
        </w:rPr>
        <w:t xml:space="preserve">7-أدعیته فی طلب الحوائج و قضائها،و فیها(5)أدعیة.</w:t>
      </w:r>
    </w:p>
    <w:p>
      <w:pPr>
        <w:pStyle w:val="BookText"/>
      </w:pPr>
      <w:r>
        <w:rPr>
          <w:rFonts w:ascii="IRNazanin" w:hAnsi="IRNazanin" w:eastAsia="IRNazanin" w:cs="IRNazanin"/>
          <w:lang w:bidi="fa-IR"/>
          <w:color w:val="111111"/>
          <w:sz w:val="28"/>
          <w:szCs w:val="28"/>
          <w:rtl/>
        </w:rPr>
        <w:t xml:space="preserve">8-أدعیته إذا اعتدی علیه،و فیها دعاءان.</w:t>
      </w:r>
    </w:p>
    <w:p>
      <w:pPr>
        <w:pStyle w:val="BookText"/>
      </w:pPr>
      <w:r>
        <w:rPr>
          <w:rFonts w:ascii="IRNazanin" w:hAnsi="IRNazanin" w:eastAsia="IRNazanin" w:cs="IRNazanin"/>
          <w:lang w:bidi="fa-IR"/>
          <w:color w:val="111111"/>
          <w:sz w:val="28"/>
          <w:szCs w:val="28"/>
          <w:rtl/>
        </w:rPr>
        <w:t xml:space="preserve">9-أدعیته فی الأمراض و البلایا،و فیها(3)أدعیة.</w:t>
      </w:r>
    </w:p>
    <w:p>
      <w:pPr>
        <w:pStyle w:val="BookText"/>
      </w:pPr>
      <w:r>
        <w:rPr>
          <w:rFonts w:ascii="IRNazanin" w:hAnsi="IRNazanin" w:eastAsia="IRNazanin" w:cs="IRNazanin"/>
          <w:lang w:bidi="fa-IR"/>
          <w:color w:val="111111"/>
          <w:sz w:val="28"/>
          <w:szCs w:val="28"/>
          <w:rtl/>
        </w:rPr>
        <w:t xml:space="preserve">10-دعاؤه فی الاستقالة.</w:t>
      </w:r>
    </w:p>
    <w:p>
      <w:pPr>
        <w:pStyle w:val="BookText"/>
      </w:pPr>
      <w:r>
        <w:rPr>
          <w:rFonts w:ascii="IRNazanin" w:hAnsi="IRNazanin" w:eastAsia="IRNazanin" w:cs="IRNazanin"/>
          <w:lang w:bidi="fa-IR"/>
          <w:color w:val="111111"/>
          <w:sz w:val="28"/>
          <w:szCs w:val="28"/>
          <w:rtl/>
        </w:rPr>
        <w:t xml:space="preserve">11-دعاؤه فی الاستعاذة من الشیطان.</w:t>
      </w:r>
    </w:p>
    <w:p>
      <w:pPr>
        <w:pStyle w:val="BookText"/>
      </w:pPr>
      <w:r>
        <w:rPr>
          <w:rFonts w:ascii="IRNazanin" w:hAnsi="IRNazanin" w:eastAsia="IRNazanin" w:cs="IRNazanin"/>
          <w:lang w:bidi="fa-IR"/>
          <w:color w:val="111111"/>
          <w:sz w:val="28"/>
          <w:szCs w:val="28"/>
          <w:rtl/>
        </w:rPr>
        <w:t xml:space="preserve">12-أدعیته فی الحذر،و فیها دعاءان.</w:t>
      </w:r>
    </w:p>
    <w:p>
      <w:pPr>
        <w:pStyle w:val="BookText"/>
      </w:pPr>
      <w:r>
        <w:rPr>
          <w:rFonts w:ascii="IRNazanin" w:hAnsi="IRNazanin" w:eastAsia="IRNazanin" w:cs="IRNazanin"/>
          <w:lang w:bidi="fa-IR"/>
          <w:color w:val="111111"/>
          <w:sz w:val="28"/>
          <w:szCs w:val="28"/>
          <w:rtl/>
        </w:rPr>
        <w:t xml:space="preserve">13-أدعیته فی الاستسقاء،و فیها دعاءان.</w:t>
      </w:r>
    </w:p>
    <w:p>
      <w:pPr>
        <w:pStyle w:val="BookText"/>
      </w:pPr>
      <w:r>
        <w:rPr>
          <w:rFonts w:ascii="IRNazanin" w:hAnsi="IRNazanin" w:eastAsia="IRNazanin" w:cs="IRNazanin"/>
          <w:lang w:bidi="fa-IR"/>
          <w:color w:val="111111"/>
          <w:sz w:val="28"/>
          <w:szCs w:val="28"/>
          <w:rtl/>
        </w:rPr>
        <w:t xml:space="preserve">14-أدعیته فی مکارم الأخلاق،و فیها دعاءان.</w:t>
      </w:r>
    </w:p>
    <w:p>
      <w:pPr>
        <w:pStyle w:val="BookText"/>
      </w:pPr>
      <w:r>
        <w:rPr>
          <w:rFonts w:ascii="IRNazanin" w:hAnsi="IRNazanin" w:eastAsia="IRNazanin" w:cs="IRNazanin"/>
          <w:lang w:bidi="fa-IR"/>
          <w:color w:val="111111"/>
          <w:sz w:val="28"/>
          <w:szCs w:val="28"/>
          <w:rtl/>
        </w:rPr>
        <w:t xml:space="preserve">15-أدعیته فی الحزن و الشدّة،و فیها(4)أدعیة.</w:t>
      </w:r>
    </w:p>
    <w:p>
      <w:pPr>
        <w:pStyle w:val="BookText"/>
      </w:pPr>
      <w:r>
        <w:rPr>
          <w:rFonts w:ascii="IRNazanin" w:hAnsi="IRNazanin" w:eastAsia="IRNazanin" w:cs="IRNazanin"/>
          <w:lang w:bidi="fa-IR"/>
          <w:color w:val="111111"/>
          <w:sz w:val="28"/>
          <w:szCs w:val="28"/>
          <w:rtl/>
        </w:rPr>
        <w:t xml:space="preserve">16-أدعیته فی العافیة،و فیها دعاءان.</w:t>
      </w:r>
    </w:p>
    <w:p>
      <w:pPr>
        <w:pStyle w:val="BookText"/>
      </w:pPr>
      <w:r>
        <w:rPr>
          <w:rFonts w:ascii="IRNazanin" w:hAnsi="IRNazanin" w:eastAsia="IRNazanin" w:cs="IRNazanin"/>
          <w:lang w:bidi="fa-IR"/>
          <w:color w:val="111111"/>
          <w:sz w:val="28"/>
          <w:szCs w:val="28"/>
          <w:rtl/>
        </w:rPr>
        <w:t xml:space="preserve">17-أدعیته فیمن دعا لهم،و هم:الأبوان و الولد و الجیران و الأولیاء و أهل الثغور و جملة من الأشخاص.</w:t>
      </w:r>
    </w:p>
    <w:p>
      <w:pPr>
        <w:pStyle w:val="BookText"/>
      </w:pPr>
      <w:r>
        <w:rPr>
          <w:rFonts w:ascii="IRNazanin" w:hAnsi="IRNazanin" w:eastAsia="IRNazanin" w:cs="IRNazanin"/>
          <w:lang w:bidi="fa-IR"/>
          <w:color w:val="111111"/>
          <w:sz w:val="28"/>
          <w:szCs w:val="28"/>
          <w:rtl/>
        </w:rPr>
        <w:t xml:space="preserve">18-أدعیته فیمن دعا علیهم.</w:t>
      </w:r>
    </w:p>
    <w:p>
      <w:pPr>
        <w:pStyle w:val="BookText"/>
      </w:pPr>
      <w:r>
        <w:rPr>
          <w:rFonts w:ascii="IRNazanin" w:hAnsi="IRNazanin" w:eastAsia="IRNazanin" w:cs="IRNazanin"/>
          <w:lang w:bidi="fa-IR"/>
          <w:color w:val="111111"/>
          <w:sz w:val="28"/>
          <w:szCs w:val="28"/>
          <w:rtl/>
        </w:rPr>
        <w:t xml:space="preserve">19-أدعیته فی الفزع إلی اللّه،و فیها دعاءان.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20-أدعیته فی الرزق و قضاء الدین،و فیها(4)أدعیة.</w:t>
      </w:r>
    </w:p>
    <w:p>
      <w:pPr>
        <w:pStyle w:val="BookText"/>
      </w:pPr>
      <w:r>
        <w:rPr>
          <w:rFonts w:ascii="IRNazanin" w:hAnsi="IRNazanin" w:eastAsia="IRNazanin" w:cs="IRNazanin"/>
          <w:lang w:bidi="fa-IR"/>
          <w:color w:val="111111"/>
          <w:sz w:val="28"/>
          <w:szCs w:val="28"/>
          <w:rtl/>
        </w:rPr>
        <w:t xml:space="preserve">21-أدعیته فی التوبة،و فیها دعاءان.</w:t>
      </w:r>
    </w:p>
    <w:p>
      <w:pPr>
        <w:pStyle w:val="BookText"/>
      </w:pPr>
      <w:r>
        <w:rPr>
          <w:rFonts w:ascii="IRNazanin" w:hAnsi="IRNazanin" w:eastAsia="IRNazanin" w:cs="IRNazanin"/>
          <w:lang w:bidi="fa-IR"/>
          <w:color w:val="111111"/>
          <w:sz w:val="28"/>
          <w:szCs w:val="28"/>
          <w:rtl/>
        </w:rPr>
        <w:t xml:space="preserve">22-أدعیته فی التهجّد،و فیها(15)دعاء.</w:t>
      </w:r>
    </w:p>
    <w:p>
      <w:pPr>
        <w:pStyle w:val="BookText"/>
      </w:pPr>
      <w:r>
        <w:rPr>
          <w:rFonts w:ascii="IRNazanin" w:hAnsi="IRNazanin" w:eastAsia="IRNazanin" w:cs="IRNazanin"/>
          <w:lang w:bidi="fa-IR"/>
          <w:color w:val="111111"/>
          <w:sz w:val="28"/>
          <w:szCs w:val="28"/>
          <w:rtl/>
        </w:rPr>
        <w:t xml:space="preserve">23-أدعیته فی الإستخارة،و فیها(3)أدعیة.</w:t>
      </w:r>
    </w:p>
    <w:p>
      <w:pPr>
        <w:pStyle w:val="BookText"/>
      </w:pPr>
      <w:r>
        <w:rPr>
          <w:rFonts w:ascii="IRNazanin" w:hAnsi="IRNazanin" w:eastAsia="IRNazanin" w:cs="IRNazanin"/>
          <w:lang w:bidi="fa-IR"/>
          <w:color w:val="111111"/>
          <w:sz w:val="28"/>
          <w:szCs w:val="28"/>
          <w:rtl/>
        </w:rPr>
        <w:t xml:space="preserve">24-دعاؤه فی الإبتلاء.</w:t>
      </w:r>
    </w:p>
    <w:p>
      <w:pPr>
        <w:pStyle w:val="BookText"/>
      </w:pPr>
      <w:r>
        <w:rPr>
          <w:rFonts w:ascii="IRNazanin" w:hAnsi="IRNazanin" w:eastAsia="IRNazanin" w:cs="IRNazanin"/>
          <w:lang w:bidi="fa-IR"/>
          <w:color w:val="111111"/>
          <w:sz w:val="28"/>
          <w:szCs w:val="28"/>
          <w:rtl/>
        </w:rPr>
        <w:t xml:space="preserve">25-دعاؤه فی الرضا.</w:t>
      </w:r>
    </w:p>
    <w:p>
      <w:pPr>
        <w:pStyle w:val="BookText"/>
      </w:pPr>
      <w:r>
        <w:rPr>
          <w:rFonts w:ascii="IRNazanin" w:hAnsi="IRNazanin" w:eastAsia="IRNazanin" w:cs="IRNazanin"/>
          <w:lang w:bidi="fa-IR"/>
          <w:color w:val="111111"/>
          <w:sz w:val="28"/>
          <w:szCs w:val="28"/>
          <w:rtl/>
        </w:rPr>
        <w:t xml:space="preserve">26-دعاؤه عند النظر إلی آیات اللّه.</w:t>
      </w:r>
    </w:p>
    <w:p>
      <w:pPr>
        <w:pStyle w:val="BookText"/>
      </w:pPr>
      <w:r>
        <w:rPr>
          <w:rFonts w:ascii="IRNazanin" w:hAnsi="IRNazanin" w:eastAsia="IRNazanin" w:cs="IRNazanin"/>
          <w:lang w:bidi="fa-IR"/>
          <w:color w:val="111111"/>
          <w:sz w:val="28"/>
          <w:szCs w:val="28"/>
          <w:rtl/>
        </w:rPr>
        <w:t xml:space="preserve">27-دعاؤه عند رؤیة الهلال.</w:t>
      </w:r>
    </w:p>
    <w:p>
      <w:pPr>
        <w:pStyle w:val="BookText"/>
      </w:pPr>
      <w:r>
        <w:rPr>
          <w:rFonts w:ascii="IRNazanin" w:hAnsi="IRNazanin" w:eastAsia="IRNazanin" w:cs="IRNazanin"/>
          <w:lang w:bidi="fa-IR"/>
          <w:color w:val="111111"/>
          <w:sz w:val="28"/>
          <w:szCs w:val="28"/>
          <w:rtl/>
        </w:rPr>
        <w:t xml:space="preserve">28-أدعیته فی الشکر،و فیها دعاءان.</w:t>
      </w:r>
    </w:p>
    <w:p>
      <w:pPr>
        <w:pStyle w:val="BookText"/>
      </w:pPr>
      <w:r>
        <w:rPr>
          <w:rFonts w:ascii="IRNazanin" w:hAnsi="IRNazanin" w:eastAsia="IRNazanin" w:cs="IRNazanin"/>
          <w:lang w:bidi="fa-IR"/>
          <w:color w:val="111111"/>
          <w:sz w:val="28"/>
          <w:szCs w:val="28"/>
          <w:rtl/>
        </w:rPr>
        <w:t xml:space="preserve">29-أدعیته فی الاعتذار من التبعات،و فیها دعاءان.</w:t>
      </w:r>
    </w:p>
    <w:p>
      <w:pPr>
        <w:pStyle w:val="BookText"/>
      </w:pPr>
      <w:r>
        <w:rPr>
          <w:rFonts w:ascii="IRNazanin" w:hAnsi="IRNazanin" w:eastAsia="IRNazanin" w:cs="IRNazanin"/>
          <w:lang w:bidi="fa-IR"/>
          <w:color w:val="111111"/>
          <w:sz w:val="28"/>
          <w:szCs w:val="28"/>
          <w:rtl/>
        </w:rPr>
        <w:t xml:space="preserve">30-أدعیته فی طلب الرحمة و ذکر الموت،و فیها(7)أدعیة.</w:t>
      </w:r>
    </w:p>
    <w:p>
      <w:pPr>
        <w:pStyle w:val="BookText"/>
      </w:pPr>
      <w:r>
        <w:rPr>
          <w:rFonts w:ascii="IRNazanin" w:hAnsi="IRNazanin" w:eastAsia="IRNazanin" w:cs="IRNazanin"/>
          <w:lang w:bidi="fa-IR"/>
          <w:color w:val="111111"/>
          <w:sz w:val="28"/>
          <w:szCs w:val="28"/>
          <w:rtl/>
        </w:rPr>
        <w:t xml:space="preserve">31-دعاؤه فی طلب الستر و الوقایة.</w:t>
      </w:r>
    </w:p>
    <w:p>
      <w:pPr>
        <w:pStyle w:val="BookText"/>
      </w:pPr>
      <w:r>
        <w:rPr>
          <w:rFonts w:ascii="IRNazanin" w:hAnsi="IRNazanin" w:eastAsia="IRNazanin" w:cs="IRNazanin"/>
          <w:lang w:bidi="fa-IR"/>
          <w:color w:val="111111"/>
          <w:sz w:val="28"/>
          <w:szCs w:val="28"/>
          <w:rtl/>
        </w:rPr>
        <w:t xml:space="preserve">32-دعاؤه عند ختم القرآن.</w:t>
      </w:r>
    </w:p>
    <w:p>
      <w:pPr>
        <w:pStyle w:val="BookText"/>
      </w:pPr>
      <w:r>
        <w:rPr>
          <w:rFonts w:ascii="IRNazanin" w:hAnsi="IRNazanin" w:eastAsia="IRNazanin" w:cs="IRNazanin"/>
          <w:lang w:bidi="fa-IR"/>
          <w:color w:val="111111"/>
          <w:sz w:val="28"/>
          <w:szCs w:val="28"/>
          <w:rtl/>
        </w:rPr>
        <w:t xml:space="preserve">33-أدعیته فی الأشهر الثلاثة،و فیها(34)دعاء.</w:t>
      </w:r>
    </w:p>
    <w:p>
      <w:pPr>
        <w:pStyle w:val="BookText"/>
      </w:pPr>
      <w:r>
        <w:rPr>
          <w:rFonts w:ascii="IRNazanin" w:hAnsi="IRNazanin" w:eastAsia="IRNazanin" w:cs="IRNazanin"/>
          <w:lang w:bidi="fa-IR"/>
          <w:color w:val="111111"/>
          <w:sz w:val="28"/>
          <w:szCs w:val="28"/>
          <w:rtl/>
        </w:rPr>
        <w:t xml:space="preserve">34-أدعیته فی الأیام المبارکة،و فیها(8)أدعیة.</w:t>
      </w:r>
    </w:p>
    <w:p>
      <w:pPr>
        <w:pStyle w:val="BookText"/>
      </w:pPr>
      <w:r>
        <w:rPr>
          <w:rFonts w:ascii="IRNazanin" w:hAnsi="IRNazanin" w:eastAsia="IRNazanin" w:cs="IRNazanin"/>
          <w:lang w:bidi="fa-IR"/>
          <w:color w:val="111111"/>
          <w:sz w:val="28"/>
          <w:szCs w:val="28"/>
          <w:rtl/>
        </w:rPr>
        <w:t xml:space="preserve">35-دعاؤه فی الملتزم.</w:t>
      </w:r>
    </w:p>
    <w:p>
      <w:pPr>
        <w:pStyle w:val="BookText"/>
      </w:pPr>
      <w:r>
        <w:rPr>
          <w:rFonts w:ascii="IRNazanin" w:hAnsi="IRNazanin" w:eastAsia="IRNazanin" w:cs="IRNazanin"/>
          <w:lang w:bidi="fa-IR"/>
          <w:color w:val="111111"/>
          <w:sz w:val="28"/>
          <w:szCs w:val="28"/>
          <w:rtl/>
        </w:rPr>
        <w:t xml:space="preserve">36-أدعیته لدفع الأعداء،و فیها(10)أدعیة.</w:t>
      </w:r>
    </w:p>
    <w:p>
      <w:pPr>
        <w:pStyle w:val="BookText"/>
      </w:pPr>
      <w:r>
        <w:rPr>
          <w:rFonts w:ascii="IRNazanin" w:hAnsi="IRNazanin" w:eastAsia="IRNazanin" w:cs="IRNazanin"/>
          <w:lang w:bidi="fa-IR"/>
          <w:color w:val="111111"/>
          <w:sz w:val="28"/>
          <w:szCs w:val="28"/>
          <w:rtl/>
        </w:rPr>
        <w:t xml:space="preserve">37-أدعیته فی الاحتجاب و الرهبة،و فیها دعاءان.</w:t>
      </w:r>
    </w:p>
    <w:p>
      <w:pPr>
        <w:pStyle w:val="BookText"/>
      </w:pPr>
      <w:r>
        <w:rPr>
          <w:rFonts w:ascii="IRNazanin" w:hAnsi="IRNazanin" w:eastAsia="IRNazanin" w:cs="IRNazanin"/>
          <w:lang w:bidi="fa-IR"/>
          <w:color w:val="111111"/>
          <w:sz w:val="28"/>
          <w:szCs w:val="28"/>
          <w:rtl/>
        </w:rPr>
        <w:t xml:space="preserve">38-أدعیته فی التضرّع و التذلّل،و فیها(8)أدعیة.</w:t>
      </w:r>
    </w:p>
    <w:p>
      <w:pPr>
        <w:pStyle w:val="BookText"/>
      </w:pPr>
      <w:r>
        <w:rPr>
          <w:rFonts w:ascii="IRNazanin" w:hAnsi="IRNazanin" w:eastAsia="IRNazanin" w:cs="IRNazanin"/>
          <w:lang w:bidi="fa-IR"/>
          <w:color w:val="111111"/>
          <w:sz w:val="28"/>
          <w:szCs w:val="28"/>
          <w:rtl/>
        </w:rPr>
        <w:t xml:space="preserve">39-أدعیته لکشف الهموم و دفع المصائب و الاحتراز،و فیها(11)دعاء.</w:t>
      </w:r>
    </w:p>
    <w:p>
      <w:pPr>
        <w:pStyle w:val="BookText"/>
      </w:pPr>
      <w:r>
        <w:rPr>
          <w:rFonts w:ascii="IRNazanin" w:hAnsi="IRNazanin" w:eastAsia="IRNazanin" w:cs="IRNazanin"/>
          <w:lang w:bidi="fa-IR"/>
          <w:color w:val="111111"/>
          <w:sz w:val="28"/>
          <w:szCs w:val="28"/>
          <w:rtl/>
        </w:rPr>
        <w:t xml:space="preserve">40-أدعیته فی المناجاة،و فیها(39)دعاء.</w:t>
      </w:r>
    </w:p>
    <w:p>
      <w:pPr>
        <w:pStyle w:val="BookText"/>
      </w:pPr>
      <w:r>
        <w:rPr>
          <w:rFonts w:ascii="IRNazanin" w:hAnsi="IRNazanin" w:eastAsia="IRNazanin" w:cs="IRNazanin"/>
          <w:lang w:bidi="fa-IR"/>
          <w:color w:val="111111"/>
          <w:sz w:val="28"/>
          <w:szCs w:val="28"/>
          <w:rtl/>
        </w:rPr>
        <w:t xml:space="preserve">41-أدعیته فی الاستجابة و القنوت،و فیها(3)أدعیة.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42-أدعیته فی السجود،و فیها(10)أدعیة.</w:t>
      </w:r>
    </w:p>
    <w:p>
      <w:pPr>
        <w:pStyle w:val="BookText"/>
      </w:pPr>
      <w:r>
        <w:rPr>
          <w:rFonts w:ascii="IRNazanin" w:hAnsi="IRNazanin" w:eastAsia="IRNazanin" w:cs="IRNazanin"/>
          <w:lang w:bidi="fa-IR"/>
          <w:color w:val="111111"/>
          <w:sz w:val="28"/>
          <w:szCs w:val="28"/>
          <w:rtl/>
        </w:rPr>
        <w:t xml:space="preserve">43-أدعیته فی الأیام،و فیها(36)دعاء.</w:t>
      </w:r>
    </w:p>
    <w:p>
      <w:pPr>
        <w:pStyle w:val="BookText"/>
      </w:pPr>
      <w:r>
        <w:rPr>
          <w:rFonts w:ascii="IRNazanin" w:hAnsi="IRNazanin" w:eastAsia="IRNazanin" w:cs="IRNazanin"/>
          <w:lang w:bidi="fa-IR"/>
          <w:color w:val="111111"/>
          <w:sz w:val="28"/>
          <w:szCs w:val="28"/>
          <w:rtl/>
        </w:rPr>
        <w:t xml:space="preserve">44-أدعیته فی الزیارات،و فیها دعاءان.</w:t>
      </w:r>
    </w:p>
    <w:p>
      <w:pPr>
        <w:pStyle w:val="BookText"/>
      </w:pPr>
      <w:r>
        <w:rPr>
          <w:rFonts w:ascii="IRNazanin" w:hAnsi="IRNazanin" w:eastAsia="IRNazanin" w:cs="IRNazanin"/>
          <w:lang w:bidi="fa-IR"/>
          <w:color w:val="111111"/>
          <w:sz w:val="28"/>
          <w:szCs w:val="28"/>
          <w:rtl/>
        </w:rPr>
        <w:t xml:space="preserve">45-أدعیته فی مطالب الدنیا و الآخرة،و فیها(3)أدعیة.</w:t>
      </w:r>
    </w:p>
    <w:p>
      <w:pPr>
        <w:pStyle w:val="BookText"/>
      </w:pPr>
      <w:r>
        <w:rPr>
          <w:rFonts w:ascii="IRNazanin" w:hAnsi="IRNazanin" w:eastAsia="IRNazanin" w:cs="IRNazanin"/>
          <w:lang w:bidi="fa-IR"/>
          <w:color w:val="111111"/>
          <w:sz w:val="28"/>
          <w:szCs w:val="28"/>
          <w:rtl/>
        </w:rPr>
        <w:t xml:space="preserve">46-أدعیته عند الطعام،و فیها(3)أدعیة.</w:t>
      </w:r>
    </w:p>
    <w:p>
      <w:pPr>
        <w:pStyle w:val="BookText"/>
      </w:pPr>
      <w:r>
        <w:rPr>
          <w:rFonts w:ascii="IRNazanin" w:hAnsi="IRNazanin" w:eastAsia="IRNazanin" w:cs="IRNazanin"/>
          <w:lang w:bidi="fa-IR"/>
          <w:color w:val="111111"/>
          <w:sz w:val="28"/>
          <w:szCs w:val="28"/>
          <w:rtl/>
        </w:rPr>
        <w:t xml:space="preserve">47-أدعیته فی صدر الموعظة و آخرها،و فیها دعاءان.</w:t>
      </w:r>
    </w:p>
    <w:p>
      <w:pPr>
        <w:pStyle w:val="BookText"/>
      </w:pPr>
      <w:r>
        <w:rPr>
          <w:rFonts w:ascii="IRNazanin" w:hAnsi="IRNazanin" w:eastAsia="IRNazanin" w:cs="IRNazanin"/>
          <w:lang w:bidi="fa-IR"/>
          <w:color w:val="111111"/>
          <w:sz w:val="28"/>
          <w:szCs w:val="28"/>
          <w:rtl/>
        </w:rPr>
        <w:t xml:space="preserve">48-أدعیته إذا خرج من منزله أو آوی إلی فراشه أو طلی بالنورة.</w:t>
      </w:r>
    </w:p>
    <w:p>
      <w:pPr>
        <w:pStyle w:val="BookText"/>
      </w:pPr>
      <w:r>
        <w:rPr>
          <w:rFonts w:ascii="IRNazanin" w:hAnsi="IRNazanin" w:eastAsia="IRNazanin" w:cs="IRNazanin"/>
          <w:lang w:bidi="fa-IR"/>
          <w:color w:val="111111"/>
          <w:sz w:val="28"/>
          <w:szCs w:val="28"/>
          <w:rtl/>
        </w:rPr>
        <w:t xml:space="preserve">49-دعاؤه عند محاکمته محمد بن الحنفیّة إلی الحجر الأسود.</w:t>
      </w:r>
    </w:p>
    <w:p>
      <w:pPr>
        <w:pStyle w:val="BookText"/>
      </w:pPr>
      <w:r>
        <w:rPr>
          <w:rFonts w:ascii="IRNazanin" w:hAnsi="IRNazanin" w:eastAsia="IRNazanin" w:cs="IRNazanin"/>
          <w:lang w:bidi="fa-IR"/>
          <w:color w:val="111111"/>
          <w:sz w:val="28"/>
          <w:szCs w:val="28"/>
          <w:rtl/>
        </w:rPr>
        <w:t xml:space="preserve">50-دعاؤه الذی فیه الاسم الأعظم.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0" w:name="pg10314_94141"/>
    <w:bookmarkEnd w:id="90"/>
    <w:p>
      <w:pPr>
        <w:pStyle w:val="Heading3"/>
      </w:pPr>
      <w:bookmarkStart w:id="223" w:name="_Toc132"/>
      <w:r>
        <w:t>الفصل الرّابع:مدرسة الإمام زین العابدین علیه السّلام</w:t>
      </w:r>
      <w:bookmarkEnd w:id="223"/>
    </w:p>
    <w:p>
      <w:pPr>
        <w:pStyle w:val="BookText"/>
      </w:pPr>
      <w:r>
        <w:rPr>
          <w:rFonts w:ascii="IRNazanin" w:hAnsi="IRNazanin" w:eastAsia="IRNazanin" w:cs="IRNazanin"/>
          <w:lang w:bidi="fa-IR"/>
          <w:color w:val="111111"/>
          <w:sz w:val="28"/>
          <w:szCs w:val="28"/>
          <w:rtl/>
        </w:rPr>
        <w:t xml:space="preserve">مدرسة الإمام زین العابدین(علیه السّلام)</w:t>
      </w:r>
    </w:p>
    <w:p>
      <w:pPr>
        <w:pStyle w:val="BookText"/>
      </w:pPr>
      <w:r>
        <w:rPr>
          <w:rFonts w:ascii="IRNazanin" w:hAnsi="IRNazanin" w:eastAsia="IRNazanin" w:cs="IRNazanin"/>
          <w:lang w:bidi="fa-IR"/>
          <w:color w:val="111111"/>
          <w:sz w:val="28"/>
          <w:szCs w:val="28"/>
          <w:rtl/>
        </w:rPr>
        <w:t xml:space="preserve">إنّ حالة الجمود الفکریّ و الرکود العلمیّ التی أصابت الامّة الإسلامیة بسبب سیطرة بنی أمیّة علی الحکم کانت تستدعی حرکة فکریة اجتهادیة تفتح الآفاق الذهنیة للمسلمین کی یستطیعوا أن یحملوا مشعل الکتاب و السنّة بروح المجتهد البصیر،و هذا ما قام به الإمام زین العابدین(علیه السّلام) فانبری إلی تأسیس مدرسة علمیة و إیجاد حرکة فکریة بما بدأه من حلقات البحث و الدرس فی مسجد الرسول(صلّی اللّه علیه و اله)و بما کان یثیره فی خطبه فی صلوات الجمع اسبوعیّا.</w:t>
      </w:r>
    </w:p>
    <w:p>
      <w:pPr>
        <w:pStyle w:val="BookText"/>
      </w:pPr>
      <w:r>
        <w:rPr>
          <w:rFonts w:ascii="IRNazanin" w:hAnsi="IRNazanin" w:eastAsia="IRNazanin" w:cs="IRNazanin"/>
          <w:lang w:bidi="fa-IR"/>
          <w:color w:val="111111"/>
          <w:sz w:val="28"/>
          <w:szCs w:val="28"/>
          <w:rtl/>
        </w:rPr>
        <w:t xml:space="preserve">أخذ الإمام(علیه السّلام)یحدّث بصنوف المعرفة الإسلامیة من تفسیر و حدیث و فقه و عقائد و أخلاق،و یفیض علیهم من علوم آبائه الطاهرین و یمرّن النابهین منهم علی التفقّه و الاستنباط.</w:t>
      </w:r>
    </w:p>
    <w:p>
      <w:pPr>
        <w:pStyle w:val="BookText"/>
      </w:pPr>
      <w:r>
        <w:rPr>
          <w:rFonts w:ascii="IRNazanin" w:hAnsi="IRNazanin" w:eastAsia="IRNazanin" w:cs="IRNazanin"/>
          <w:lang w:bidi="fa-IR"/>
          <w:color w:val="111111"/>
          <w:sz w:val="28"/>
          <w:szCs w:val="28"/>
          <w:rtl/>
        </w:rPr>
        <w:t xml:space="preserve">و قد تخرّج من هذه الحلقة عدد مهمّ من فقهاء المسلمین،و کانت هذه الحلقة هی المنطلق لما نشأ بعد ذلک من مدارس فقهیة و شخصیات علمیة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نلمس من خلال ما ورد عن الإمام(علیه السّلام)من أحادیث ترتبط بالعلم و العلماء أنّه قد خطّط لهذه الحرکة العلمیة تخطیطا بارعا،فهو بالإضافة إلی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تفرّغه للتعلیم-بالرغم من جمیع الهموم و الآلام التی ترکتها له واقعة الطفّ الألیمة و ما تلاها من حوادث مؤلمة فی العالم الإسلامی-نجده یشید بفضل العلم و یحثّ المستعدّین للتعلّم حثّا أکیدا قولا و عملا،و تکریما من جهة،کما نجده یرسم للمتعلّمین آداب التعلّم،و یبیّن حقوق المعلّم و المتعلّم،و یرغّبهما فی تحمّل هذا العبء ببیان ثواب التعلّم و التعلیم،بحیث استطاع أن یجمع عددا کبیرا من طلاّب المعرفة الذین عرفوا بالقرّاء باعتبار أنّ قراءة القرآن و حفظه و تعلیم تفسیره کانت هی المحور فی التعلّم و التعلیم حینذاک،و لم یکن للحدیث أو السیرة أو الفقه تدوین و تألیف باعتبار الحظر الذی أوجدته السلطة بعد غیاب الرسول(صلّی اللّه علیه و اله)،فلم یکن الخط العام فی صالح هذه الحرکة الفکریة.</w:t>
      </w:r>
    </w:p>
    <w:p>
      <w:pPr>
        <w:pStyle w:val="BookText"/>
      </w:pPr>
      <w:r>
        <w:rPr>
          <w:rFonts w:ascii="IRNazanin" w:hAnsi="IRNazanin" w:eastAsia="IRNazanin" w:cs="IRNazanin"/>
          <w:lang w:bidi="fa-IR"/>
          <w:color w:val="111111"/>
          <w:sz w:val="28"/>
          <w:szCs w:val="28"/>
          <w:rtl/>
        </w:rPr>
        <w:t xml:space="preserve">و مع کلّ هذا نلاحظ احتفاء القرّاء و الفقهاء و العلماء بالإمام بنحو لا نجد له نظیرا فی غیره من العصور،فإنّ القرّاء کانوا لا یفارقونه فی حضر أو سفر حتی قال سعید بن المسیّب:إنّ القرّاء کانوا لا یخرجون إلی مکّة حتّی یخرج علیّ بن الحسین،فخرج و خرجنا معه ألف راکب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السّلام)مشیدا بفضل العلم و ثوابه و أهمّیته:</w:t>
      </w:r>
    </w:p>
    <w:p>
      <w:pPr>
        <w:pStyle w:val="BookText"/>
      </w:pPr>
      <w:r>
        <w:rPr>
          <w:rFonts w:ascii="IRNazanin" w:hAnsi="IRNazanin" w:eastAsia="IRNazanin" w:cs="IRNazanin"/>
          <w:lang w:bidi="fa-IR"/>
          <w:color w:val="111111"/>
          <w:sz w:val="28"/>
          <w:szCs w:val="28"/>
          <w:rtl/>
        </w:rPr>
        <w:t xml:space="preserve">«لو یعلم الناس ما فی طلب العلم لطلبوه و لو بسفک المهج و خوض اللجج،إنّ اللّه تبارک و تعالی أوحی إلی دانیال:إنّ أمقت عبیدی إلیّ الجاهل المستخفّ بحقّ أهل العلم، التارک للإقتداء بهم،و إنّ أحبّ عبیدی إلیّ التقیّ الطالب للثواب الجزیل اللازم للعلماء التابع للحلماء القابل عن الحکماء»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«طالب العلم إذا خرج من منزله لم یضع رجلا علی رطب و لا یابس</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الأرض إلاّ سبّحت له الأرضون السبع»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السّلام)یکرم طلاّب العلوم و یرفع منزلتهم و یرحّب بهم قائلا:</w:t>
      </w:r>
    </w:p>
    <w:p>
      <w:pPr>
        <w:pStyle w:val="BookText"/>
      </w:pPr>
      <w:r>
        <w:rPr>
          <w:rFonts w:ascii="IRNazanin" w:hAnsi="IRNazanin" w:eastAsia="IRNazanin" w:cs="IRNazanin"/>
          <w:lang w:bidi="fa-IR"/>
          <w:color w:val="111111"/>
          <w:sz w:val="28"/>
          <w:szCs w:val="28"/>
          <w:rtl/>
        </w:rPr>
        <w:t xml:space="preserve">«مرحبا بوصیّة رسول اللّه(صلّی اللّه علیه و اله)».و کان إذا نظر إلی الشباب و هم یطلبون العلم أدناهم إلیه و قال:«مرحبا بکم أنتم ودایع العلم،و یوشک إذ أنتم صغار قوم أن تکونوا کبار آخرین»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لاحظنا ما جاء فی رسالة الحقوق من الإشادة بفضل العالم و حقوقه علی المتعلّمین من التعظیم له و التوقیر لمجلسه و حسن الإستماع إلیه و الإقبال علیه و عدم رفع الصوت علیه و الدفاع عنه و ستر عیوبه و إظهار مناقبه و عدم مجالسة أعدائه و عدم معاداة أولیائه.</w:t>
      </w:r>
    </w:p>
    <w:p>
      <w:pPr>
        <w:pStyle w:val="BookText"/>
      </w:pPr>
      <w:r>
        <w:rPr>
          <w:rFonts w:ascii="IRNazanin" w:hAnsi="IRNazanin" w:eastAsia="IRNazanin" w:cs="IRNazanin"/>
          <w:lang w:bidi="fa-IR"/>
          <w:color w:val="111111"/>
          <w:sz w:val="28"/>
          <w:szCs w:val="28"/>
          <w:rtl/>
        </w:rPr>
        <w:t xml:space="preserve">کما نلاحظ تأکیده علی عدم کتمان العلم و عدم التجبّر بالنسبة للمتعلّمین و حسن الإتقان فی فنّ التعلیم و عدم ابتغاء الأجر المادّی علی التعالیم.</w:t>
      </w:r>
    </w:p>
    <w:p>
      <w:pPr>
        <w:pStyle w:val="BookText"/>
      </w:pPr>
      <w:r>
        <w:rPr>
          <w:rFonts w:ascii="IRNazanin" w:hAnsi="IRNazanin" w:eastAsia="IRNazanin" w:cs="IRNazanin"/>
          <w:lang w:bidi="fa-IR"/>
          <w:color w:val="111111"/>
          <w:sz w:val="28"/>
          <w:szCs w:val="28"/>
          <w:rtl/>
        </w:rPr>
        <w:t xml:space="preserve">کلّ هذا یشیر إلی تخطیط واضح فی سلوک الإمام(علیه السّلام)لایجاد حرکة ثقافیة واسعة و تأسیس تیّار ثقافی یتسنّی له أن یقف أمام التیّارات المنحرفة و التخطیط الاموی الذی لم یرق له تفتّح الوعی الإسلامی عند أبناء المسلمین.</w:t>
      </w:r>
    </w:p>
    <w:p>
      <w:pPr>
        <w:pStyle w:val="BookText"/>
      </w:pPr>
      <w:r>
        <w:rPr>
          <w:rFonts w:ascii="IRNazanin" w:hAnsi="IRNazanin" w:eastAsia="IRNazanin" w:cs="IRNazanin"/>
          <w:lang w:bidi="fa-IR"/>
          <w:color w:val="111111"/>
          <w:sz w:val="28"/>
          <w:szCs w:val="28"/>
          <w:rtl/>
        </w:rPr>
        <w:t xml:space="preserve">و قد خرّجت مدرسة الإمام زین العابدین(علیه السّلام)کوکبة من العلماء الفقهاء و المفسّرین الذین سطعت أسماؤهم فی العالم الإسلامی،و إلیهم یعود الفضل فی دفع عجلة الإحیاء العلمیّ فی ذلک العصر الرهیب و ما تلاه من عصور.و نشیر فیما یلی إلی الأسماء اللاّمعة فی هذا الصدد:</w:t>
      </w:r>
    </w:p>
    <w:p>
      <w:pPr>
        <w:pStyle w:val="BookText"/>
      </w:pPr>
      <w:r>
        <w:rPr>
          <w:rFonts w:ascii="IRNazanin" w:hAnsi="IRNazanin" w:eastAsia="IRNazanin" w:cs="IRNazanin"/>
          <w:lang w:bidi="fa-IR"/>
          <w:color w:val="111111"/>
          <w:sz w:val="28"/>
          <w:szCs w:val="28"/>
          <w:rtl/>
        </w:rPr>
        <w:t xml:space="preserve">1-3-و فی مقدمتهم الإمام أبو جعفر الباقر(علیه السّلام)و أخواه:زید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الحسین ابنا علیّ بن الحسین بن علیّ(علیهم السّلام).</w:t>
      </w:r>
    </w:p>
    <w:p>
      <w:pPr>
        <w:pStyle w:val="BookText"/>
      </w:pPr>
      <w:r>
        <w:rPr>
          <w:rFonts w:ascii="IRNazanin" w:hAnsi="IRNazanin" w:eastAsia="IRNazanin" w:cs="IRNazanin"/>
          <w:lang w:bidi="fa-IR"/>
          <w:color w:val="111111"/>
          <w:sz w:val="28"/>
          <w:szCs w:val="28"/>
          <w:rtl/>
        </w:rPr>
        <w:t xml:space="preserve">4-أبان بن تغلب بن رباح،أبو سعید البکری الجریری:کوفیّ المولد و النشأة،و کان نابها و مقدّما فی کلّ فن،من قرآن و حدیث و أدب و لغة و نحو، و تتلمذ عند الأئمّة الثلاثة:السجاد و الباقر و الصادق(علیهم السّلام)،و کان یقول له الإمام الباقر(علیه السّلام):«اجلس فی مسجد المدینة و افت الناس فإنّی احبّ أن یری فی شیعتی مثلک»و ألّف أبان فی تفسیر غریب القرآن و فی فضائل أهل البیت کما روی ما یناهز ثلاثین ألف حدیث عن أئمّته(علیهم السّلام)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5-إسماعیل بن عبد الخالق:وجه من وجوه أصحاب الأئمّة و فقیه من فقهائهم،و أدرک الإمام الصادق(علیه السّلام)و روی عنه و عن الإمام الباقر و السجّاد أیضا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6-ثابت بن أبی صفیّة:و هو أبو حمزة الثمالی،عالم جلیل ورع تقیّ، تربّی بآداب أهل البیت و حمل علومهم و معارفهم،و أجمع المترجمون علی و ثاقته و أنّه کسلمان الفارسی فی زمانه،و کانت الشیعة ترجع إلیه فی الکوفة لإحاطته بفقه أهل البیت(علیهم السّلام).</w:t>
      </w:r>
    </w:p>
    <w:p>
      <w:pPr>
        <w:pStyle w:val="BookText"/>
      </w:pPr>
      <w:r>
        <w:rPr>
          <w:rFonts w:ascii="IRNazanin" w:hAnsi="IRNazanin" w:eastAsia="IRNazanin" w:cs="IRNazanin"/>
          <w:lang w:bidi="fa-IR"/>
          <w:color w:val="111111"/>
          <w:sz w:val="28"/>
          <w:szCs w:val="28"/>
          <w:rtl/>
        </w:rPr>
        <w:t xml:space="preserve">7-رشید الهجری:من أبطال الإسلام و أعلام الجهاد،و قد صلبه الامویّون من أجل عقیدته و ولائه لأهل البیت(علیهم السّلام).</w:t>
      </w:r>
    </w:p>
    <w:p>
      <w:pPr>
        <w:pStyle w:val="BookText"/>
      </w:pPr>
      <w:r>
        <w:rPr>
          <w:rFonts w:ascii="IRNazanin" w:hAnsi="IRNazanin" w:eastAsia="IRNazanin" w:cs="IRNazanin"/>
          <w:lang w:bidi="fa-IR"/>
          <w:color w:val="111111"/>
          <w:sz w:val="28"/>
          <w:szCs w:val="28"/>
          <w:rtl/>
        </w:rPr>
        <w:t xml:space="preserve">8-زید بن الحسن بن علیّ بن أبی طالب،کان یتولّی صدقات رسول اللّه(صلّی اللّه علیه و اله)،و کان جلیل القدر کریم الطبع زکیّ النفس کثیر البرّ.</w:t>
      </w:r>
    </w:p>
    <w:p>
      <w:pPr>
        <w:pStyle w:val="BookText"/>
      </w:pPr>
      <w:r>
        <w:rPr>
          <w:rFonts w:ascii="IRNazanin" w:hAnsi="IRNazanin" w:eastAsia="IRNazanin" w:cs="IRNazanin"/>
          <w:lang w:bidi="fa-IR"/>
          <w:color w:val="111111"/>
          <w:sz w:val="28"/>
          <w:szCs w:val="28"/>
          <w:rtl/>
        </w:rPr>
        <w:t xml:space="preserve">9-سعید بن جبیر،أبو محمد مولی بنی و البة:کوفی تابعی نزل مکّة و هو من أعلام المجاهدین،و کان من أبرز علماء عصره فی التفسیر و الفقه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أنواع العلوم،و استشهد بأمر الحجّاج فی شعبان(95 ه).</w:t>
      </w:r>
    </w:p>
    <w:p>
      <w:pPr>
        <w:pStyle w:val="BookText"/>
      </w:pPr>
      <w:r>
        <w:rPr>
          <w:rFonts w:ascii="IRNazanin" w:hAnsi="IRNazanin" w:eastAsia="IRNazanin" w:cs="IRNazanin"/>
          <w:lang w:bidi="fa-IR"/>
          <w:color w:val="111111"/>
          <w:sz w:val="28"/>
          <w:szCs w:val="28"/>
          <w:rtl/>
        </w:rPr>
        <w:t xml:space="preserve">10-سعید بن المسیّب المخزومی:من کبار التابعین،و قال فیه الإمام زین العابدین(علیه السّلام):إنّه أعلم الناس بما تقدّمه من الآثار و أفصحهم فی زمانه، و کان یبجّل الإمام کثیرا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هؤلاء بعض تلامذته و الرواة عنه،علی أنّ الإمام(علیه السّلام)کان یربّی الموالی بشکل لیس له نظیر،و کلّ من أعتقه الإمام یمکن أن یعدّ ممّن تربّی علی ید الإمام،فلا ینحصر تراث الإمام فیما کتب و ما روی عنه فقط،بل یمکن أن یتّسع لکلّ عمل تربوی صدر عن الإمام و بقیت آثاره فی المجتمع الإسلامی و لو کان متجسّدا فی سلوک هؤلاء الموالی و أفکارهم و اتجاهاتهم.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1" w:name="pg10314_94147"/>
    <w:bookmarkEnd w:id="91"/>
    <w:p>
      <w:pPr>
        <w:pStyle w:val="Heading2"/>
      </w:pPr>
      <w:bookmarkStart w:id="224" w:name="_Toc133"/>
      <w:r>
        <w:t>الفهرس التفصیلی</w:t>
      </w:r>
      <w:bookmarkEnd w:id="224"/>
    </w:p>
    <w:p>
      <w:pPr>
        <w:pStyle w:val="BookText"/>
      </w:pPr>
      <w:r>
        <w:rPr>
          <w:rFonts w:ascii="IRNazanin" w:hAnsi="IRNazanin" w:eastAsia="IRNazanin" w:cs="IRNazanin"/>
          <w:lang w:bidi="fa-IR"/>
          <w:color w:val="111111"/>
          <w:sz w:val="28"/>
          <w:szCs w:val="28"/>
          <w:rtl/>
        </w:rPr>
        <w:t xml:space="preserve">فهرس إجمالی 5</w:t>
      </w:r>
    </w:p>
    <w:p>
      <w:pPr>
        <w:pStyle w:val="BookText"/>
      </w:pPr>
      <w:r>
        <w:rPr>
          <w:rFonts w:ascii="Amiri" w:hAnsi="Amiri" w:eastAsia="Amiri" w:cs="Amiri"/>
          <w:lang w:bidi="ar-SA"/>
          <w:color w:val="111111"/>
          <w:sz w:val="28"/>
          <w:szCs w:val="28"/>
          <w:rtl/>
        </w:rPr>
        <w:t xml:space="preserve">مقدمة المجمع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زین العابدین(علیه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زین العابدین(علیه السّلام)21</w:t>
      </w:r>
    </w:p>
    <w:p>
      <w:pPr>
        <w:pStyle w:val="BookText"/>
      </w:pPr>
      <w:r>
        <w:rPr>
          <w:rFonts w:ascii="IRNazanin" w:hAnsi="IRNazanin" w:eastAsia="IRNazanin" w:cs="IRNazanin"/>
          <w:lang w:bidi="fa-IR"/>
          <w:color w:val="111111"/>
          <w:sz w:val="28"/>
          <w:szCs w:val="28"/>
          <w:rtl/>
        </w:rPr>
        <w:t xml:space="preserve">آراء العلماء و المؤرّخین 24</w:t>
      </w:r>
    </w:p>
    <w:p>
      <w:pPr>
        <w:pStyle w:val="BookText"/>
      </w:pPr>
      <w:r>
        <w:rPr>
          <w:rFonts w:ascii="IRNazanin" w:hAnsi="IRNazanin" w:eastAsia="IRNazanin" w:cs="IRNazanin"/>
          <w:lang w:bidi="fa-IR"/>
          <w:color w:val="111111"/>
          <w:sz w:val="28"/>
          <w:szCs w:val="28"/>
          <w:rtl/>
        </w:rPr>
        <w:t xml:space="preserve">الفصل الثالث:مظاهر من شخصیّة الإمام زین العابدین(علیه السّلام)27</w:t>
      </w:r>
    </w:p>
    <w:p>
      <w:pPr>
        <w:pStyle w:val="BookText"/>
      </w:pPr>
      <w:r>
        <w:rPr>
          <w:rFonts w:ascii="IRNazanin" w:hAnsi="IRNazanin" w:eastAsia="IRNazanin" w:cs="IRNazanin"/>
          <w:lang w:bidi="fa-IR"/>
          <w:color w:val="111111"/>
          <w:sz w:val="28"/>
          <w:szCs w:val="28"/>
          <w:rtl/>
        </w:rPr>
        <w:t xml:space="preserve">الحلم 27</w:t>
      </w:r>
    </w:p>
    <w:p>
      <w:pPr>
        <w:pStyle w:val="BookText"/>
      </w:pPr>
      <w:r>
        <w:rPr>
          <w:rFonts w:ascii="IRNazanin" w:hAnsi="IRNazanin" w:eastAsia="IRNazanin" w:cs="IRNazanin"/>
          <w:lang w:bidi="fa-IR"/>
          <w:color w:val="111111"/>
          <w:sz w:val="28"/>
          <w:szCs w:val="28"/>
          <w:rtl/>
        </w:rPr>
        <w:t xml:space="preserve">السخاء 28</w:t>
      </w:r>
    </w:p>
    <w:p>
      <w:pPr>
        <w:pStyle w:val="BookText"/>
      </w:pPr>
      <w:r>
        <w:rPr>
          <w:rFonts w:ascii="IRNazanin" w:hAnsi="IRNazanin" w:eastAsia="IRNazanin" w:cs="IRNazanin"/>
          <w:lang w:bidi="fa-IR"/>
          <w:color w:val="111111"/>
          <w:sz w:val="28"/>
          <w:szCs w:val="28"/>
          <w:rtl/>
        </w:rPr>
        <w:t xml:space="preserve">تعامله مع الفقراء 28</w:t>
      </w:r>
    </w:p>
    <w:p>
      <w:pPr>
        <w:pStyle w:val="BookText"/>
      </w:pPr>
      <w:r>
        <w:rPr>
          <w:rFonts w:ascii="IRNazanin" w:hAnsi="IRNazanin" w:eastAsia="IRNazanin" w:cs="IRNazanin"/>
          <w:lang w:bidi="fa-IR"/>
          <w:color w:val="111111"/>
          <w:sz w:val="28"/>
          <w:szCs w:val="28"/>
          <w:rtl/>
        </w:rPr>
        <w:t xml:space="preserve">أ-تکریمه للفقراء 28</w:t>
      </w:r>
    </w:p>
    <w:p>
      <w:pPr>
        <w:pStyle w:val="BookText"/>
      </w:pPr>
      <w:r>
        <w:rPr>
          <w:rFonts w:ascii="IRNazanin" w:hAnsi="IRNazanin" w:eastAsia="IRNazanin" w:cs="IRNazanin"/>
          <w:lang w:bidi="fa-IR"/>
          <w:color w:val="111111"/>
          <w:sz w:val="28"/>
          <w:szCs w:val="28"/>
          <w:rtl/>
        </w:rPr>
        <w:t xml:space="preserve">ب-عطفه علی الفقراء 29</w:t>
      </w:r>
    </w:p>
    <w:p>
      <w:pPr>
        <w:pStyle w:val="BookText"/>
      </w:pPr>
      <w:r>
        <w:rPr>
          <w:rFonts w:ascii="IRNazanin" w:hAnsi="IRNazanin" w:eastAsia="IRNazanin" w:cs="IRNazanin"/>
          <w:lang w:bidi="fa-IR"/>
          <w:color w:val="111111"/>
          <w:sz w:val="28"/>
          <w:szCs w:val="28"/>
          <w:rtl/>
        </w:rPr>
        <w:t xml:space="preserve">ج-نهیه عن ردّ السائل 29</w:t>
      </w:r>
    </w:p>
    <w:p>
      <w:pPr>
        <w:pStyle w:val="BookText"/>
      </w:pPr>
      <w:r>
        <w:rPr>
          <w:rFonts w:ascii="IRNazanin" w:hAnsi="IRNazanin" w:eastAsia="IRNazanin" w:cs="IRNazanin"/>
          <w:lang w:bidi="fa-IR"/>
          <w:color w:val="111111"/>
          <w:sz w:val="28"/>
          <w:szCs w:val="28"/>
          <w:rtl/>
        </w:rPr>
        <w:t xml:space="preserve">صدقاته 30</w:t>
      </w:r>
    </w:p>
    <w:p>
      <w:pPr>
        <w:pStyle w:val="BookText"/>
      </w:pPr>
      <w:r>
        <w:rPr>
          <w:rFonts w:ascii="IRNazanin" w:hAnsi="IRNazanin" w:eastAsia="IRNazanin" w:cs="IRNazanin"/>
          <w:lang w:bidi="fa-IR"/>
          <w:color w:val="111111"/>
          <w:sz w:val="28"/>
          <w:szCs w:val="28"/>
          <w:rtl/>
        </w:rPr>
        <w:t xml:space="preserve">أ-التصدّق بثیابه 31</w:t>
      </w:r>
    </w:p>
    <w:p>
      <w:pPr>
        <w:pStyle w:val="BookText"/>
      </w:pPr>
      <w:r>
        <w:rPr>
          <w:rFonts w:ascii="Amiri" w:hAnsi="Amiri" w:eastAsia="Amiri" w:cs="Amiri"/>
          <w:lang w:bidi="ar-SA"/>
          <w:color w:val="111111"/>
          <w:sz w:val="28"/>
          <w:szCs w:val="28"/>
          <w:rtl/>
        </w:rPr>
        <w:t xml:space="preserve">ب-التصدّق بما یحبّ 31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ج-مقاسمة أمواله 31</w:t>
      </w:r>
    </w:p>
    <w:p>
      <w:pPr>
        <w:pStyle w:val="BookText"/>
      </w:pPr>
      <w:r>
        <w:rPr>
          <w:rFonts w:ascii="IRNazanin" w:hAnsi="IRNazanin" w:eastAsia="IRNazanin" w:cs="IRNazanin"/>
          <w:lang w:bidi="fa-IR"/>
          <w:color w:val="111111"/>
          <w:sz w:val="28"/>
          <w:szCs w:val="28"/>
          <w:rtl/>
        </w:rPr>
        <w:t xml:space="preserve">د-صدقاته فی السرّ 32</w:t>
      </w:r>
    </w:p>
    <w:p>
      <w:pPr>
        <w:pStyle w:val="BookText"/>
      </w:pPr>
      <w:r>
        <w:rPr>
          <w:rFonts w:ascii="Amiri" w:hAnsi="Amiri" w:eastAsia="Amiri" w:cs="Amiri"/>
          <w:lang w:bidi="ar-SA"/>
          <w:color w:val="111111"/>
          <w:sz w:val="28"/>
          <w:szCs w:val="28"/>
          <w:rtl/>
        </w:rPr>
        <w:t xml:space="preserve">ه-ابتغاؤه مرضاة اللّه 33</w:t>
      </w:r>
    </w:p>
    <w:p>
      <w:pPr>
        <w:pStyle w:val="BookText"/>
      </w:pPr>
      <w:r>
        <w:rPr>
          <w:rFonts w:ascii="Amiri" w:hAnsi="Amiri" w:eastAsia="Amiri" w:cs="Amiri"/>
          <w:lang w:bidi="ar-SA"/>
          <w:color w:val="111111"/>
          <w:sz w:val="28"/>
          <w:szCs w:val="28"/>
          <w:rtl/>
        </w:rPr>
        <w:t xml:space="preserve">العزّة و الإباء 33</w:t>
      </w:r>
    </w:p>
    <w:p>
      <w:pPr>
        <w:pStyle w:val="BookText"/>
      </w:pPr>
      <w:r>
        <w:rPr>
          <w:rFonts w:ascii="IRNazanin" w:hAnsi="IRNazanin" w:eastAsia="IRNazanin" w:cs="IRNazanin"/>
          <w:lang w:bidi="fa-IR"/>
          <w:color w:val="111111"/>
          <w:sz w:val="28"/>
          <w:szCs w:val="28"/>
          <w:rtl/>
        </w:rPr>
        <w:t xml:space="preserve">الزهد 34</w:t>
      </w:r>
    </w:p>
    <w:p>
      <w:pPr>
        <w:pStyle w:val="BookText"/>
      </w:pPr>
      <w:r>
        <w:rPr>
          <w:rFonts w:ascii="IRNazanin" w:hAnsi="IRNazanin" w:eastAsia="IRNazanin" w:cs="IRNazanin"/>
          <w:lang w:bidi="fa-IR"/>
          <w:color w:val="111111"/>
          <w:sz w:val="28"/>
          <w:szCs w:val="28"/>
          <w:rtl/>
        </w:rPr>
        <w:t xml:space="preserve">الإنابة الی اللّه 35</w:t>
      </w:r>
    </w:p>
    <w:p>
      <w:pPr>
        <w:pStyle w:val="BookText"/>
      </w:pPr>
      <w:r>
        <w:rPr>
          <w:rFonts w:ascii="IRNazanin" w:hAnsi="IRNazanin" w:eastAsia="IRNazanin" w:cs="IRNazanin"/>
          <w:lang w:bidi="fa-IR"/>
          <w:color w:val="111111"/>
          <w:sz w:val="28"/>
          <w:szCs w:val="28"/>
          <w:rtl/>
        </w:rPr>
        <w:t xml:space="preserve">سیرته فی بیته 36</w:t>
      </w:r>
    </w:p>
    <w:p>
      <w:pPr>
        <w:pStyle w:val="BookText"/>
      </w:pPr>
      <w:r>
        <w:rPr>
          <w:rFonts w:ascii="IRNazanin" w:hAnsi="IRNazanin" w:eastAsia="IRNazanin" w:cs="IRNazanin"/>
          <w:lang w:bidi="fa-IR"/>
          <w:color w:val="111111"/>
          <w:sz w:val="28"/>
          <w:szCs w:val="28"/>
          <w:rtl/>
        </w:rPr>
        <w:t xml:space="preserve">مع أبویه 37</w:t>
      </w:r>
    </w:p>
    <w:p>
      <w:pPr>
        <w:pStyle w:val="BookText"/>
      </w:pPr>
      <w:r>
        <w:rPr>
          <w:rFonts w:ascii="IRNazanin" w:hAnsi="IRNazanin" w:eastAsia="IRNazanin" w:cs="IRNazanin"/>
          <w:lang w:bidi="fa-IR"/>
          <w:color w:val="111111"/>
          <w:sz w:val="28"/>
          <w:szCs w:val="28"/>
          <w:rtl/>
        </w:rPr>
        <w:t xml:space="preserve">مع أبنائه 38</w:t>
      </w:r>
    </w:p>
    <w:p>
      <w:pPr>
        <w:pStyle w:val="BookText"/>
      </w:pPr>
      <w:r>
        <w:rPr>
          <w:rFonts w:ascii="IRNazanin" w:hAnsi="IRNazanin" w:eastAsia="IRNazanin" w:cs="IRNazanin"/>
          <w:lang w:bidi="fa-IR"/>
          <w:color w:val="111111"/>
          <w:sz w:val="28"/>
          <w:szCs w:val="28"/>
          <w:rtl/>
        </w:rPr>
        <w:t xml:space="preserve">مع ممالیکه 39</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زین العابدین(علیه السّلام)43</w:t>
      </w:r>
    </w:p>
    <w:p>
      <w:pPr>
        <w:pStyle w:val="BookText"/>
      </w:pPr>
      <w:r>
        <w:rPr>
          <w:rFonts w:ascii="Amiri" w:hAnsi="Amiri" w:eastAsia="Amiri" w:cs="Amiri"/>
          <w:lang w:bidi="ar-SA"/>
          <w:color w:val="111111"/>
          <w:sz w:val="28"/>
          <w:szCs w:val="28"/>
          <w:rtl/>
        </w:rPr>
        <w:t xml:space="preserve">امّه 44</w:t>
      </w:r>
    </w:p>
    <w:p>
      <w:pPr>
        <w:pStyle w:val="BookText"/>
      </w:pPr>
      <w:r>
        <w:rPr>
          <w:rFonts w:ascii="IRNazanin" w:hAnsi="IRNazanin" w:eastAsia="IRNazanin" w:cs="IRNazanin"/>
          <w:lang w:bidi="fa-IR"/>
          <w:color w:val="111111"/>
          <w:sz w:val="28"/>
          <w:szCs w:val="28"/>
          <w:rtl/>
        </w:rPr>
        <w:t xml:space="preserve">کناه 45</w:t>
      </w:r>
    </w:p>
    <w:p>
      <w:pPr>
        <w:pStyle w:val="BookText"/>
      </w:pPr>
      <w:r>
        <w:rPr>
          <w:rFonts w:ascii="IRNazanin" w:hAnsi="IRNazanin" w:eastAsia="IRNazanin" w:cs="IRNazanin"/>
          <w:lang w:bidi="fa-IR"/>
          <w:color w:val="111111"/>
          <w:sz w:val="28"/>
          <w:szCs w:val="28"/>
          <w:rtl/>
        </w:rPr>
        <w:t xml:space="preserve">ألقابه 45</w:t>
      </w:r>
    </w:p>
    <w:p>
      <w:pPr>
        <w:pStyle w:val="BookText"/>
      </w:pPr>
      <w:r>
        <w:rPr>
          <w:rFonts w:ascii="IRNazanin" w:hAnsi="IRNazanin" w:eastAsia="IRNazanin" w:cs="IRNazanin"/>
          <w:lang w:bidi="fa-IR"/>
          <w:color w:val="111111"/>
          <w:sz w:val="28"/>
          <w:szCs w:val="28"/>
          <w:rtl/>
        </w:rPr>
        <w:t xml:space="preserve">الفصل الثانی:مراحل حیاة الإمام زین العابدین(علیه السّلام)47</w:t>
      </w:r>
    </w:p>
    <w:p>
      <w:pPr>
        <w:pStyle w:val="BookText"/>
      </w:pPr>
      <w:r>
        <w:rPr>
          <w:rFonts w:ascii="IRNazanin" w:hAnsi="IRNazanin" w:eastAsia="IRNazanin" w:cs="IRNazanin"/>
          <w:lang w:bidi="fa-IR"/>
          <w:color w:val="111111"/>
          <w:sz w:val="28"/>
          <w:szCs w:val="28"/>
          <w:rtl/>
        </w:rPr>
        <w:t xml:space="preserve">الفصل الثالث:الإمام زین العابدین(علیه السّلام)من الولادة إلی الإمامة 49</w:t>
      </w:r>
    </w:p>
    <w:p>
      <w:pPr>
        <w:pStyle w:val="BookText"/>
      </w:pPr>
      <w:r>
        <w:rPr>
          <w:rFonts w:ascii="IRNazanin" w:hAnsi="IRNazanin" w:eastAsia="IRNazanin" w:cs="IRNazanin"/>
          <w:lang w:bidi="fa-IR"/>
          <w:color w:val="111111"/>
          <w:sz w:val="28"/>
          <w:szCs w:val="28"/>
          <w:rtl/>
        </w:rPr>
        <w:t xml:space="preserve">الوضع السیاسی فی العراق عند موت معاویة 52</w:t>
      </w:r>
    </w:p>
    <w:p>
      <w:pPr>
        <w:pStyle w:val="BookText"/>
      </w:pPr>
      <w:r>
        <w:rPr>
          <w:rFonts w:ascii="IRNazanin" w:hAnsi="IRNazanin" w:eastAsia="IRNazanin" w:cs="IRNazanin"/>
          <w:lang w:bidi="fa-IR"/>
          <w:color w:val="111111"/>
          <w:sz w:val="28"/>
          <w:szCs w:val="28"/>
          <w:rtl/>
        </w:rPr>
        <w:t xml:space="preserve">النصّ علی إمامة زین العابدین(علیه السّلام)54</w:t>
      </w:r>
    </w:p>
    <w:p>
      <w:pPr>
        <w:pStyle w:val="BookText"/>
      </w:pPr>
      <w:r>
        <w:rPr>
          <w:rFonts w:ascii="IRNazanin" w:hAnsi="IRNazanin" w:eastAsia="IRNazanin" w:cs="IRNazanin"/>
          <w:lang w:bidi="fa-IR"/>
          <w:color w:val="111111"/>
          <w:sz w:val="28"/>
          <w:szCs w:val="28"/>
          <w:rtl/>
        </w:rPr>
        <w:t xml:space="preserve">الإمام زین العابدین(علیه السّلام)یوم عاشوراء 55</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الأول:الإمام زین العابدین(علیه السّلام)من کربلاء إلی المدینة 59</w:t>
      </w:r>
    </w:p>
    <w:p>
      <w:pPr>
        <w:pStyle w:val="BookText"/>
      </w:pPr>
      <w:r>
        <w:rPr>
          <w:rFonts w:ascii="IRNazanin" w:hAnsi="IRNazanin" w:eastAsia="IRNazanin" w:cs="IRNazanin"/>
          <w:lang w:bidi="fa-IR"/>
          <w:color w:val="111111"/>
          <w:sz w:val="28"/>
          <w:szCs w:val="28"/>
          <w:rtl/>
        </w:rPr>
        <w:t xml:space="preserve">الإمام زین العابدین بعد ملحمة عاشوراء 59</w:t>
      </w:r>
    </w:p>
    <w:p>
      <w:pPr>
        <w:pStyle w:val="BookText"/>
      </w:pPr>
      <w:r>
        <w:rPr>
          <w:rFonts w:ascii="IRNazanin" w:hAnsi="IRNazanin" w:eastAsia="IRNazanin" w:cs="IRNazanin"/>
          <w:lang w:bidi="fa-IR"/>
          <w:color w:val="111111"/>
          <w:sz w:val="28"/>
          <w:szCs w:val="28"/>
          <w:rtl/>
        </w:rPr>
        <w:t xml:space="preserve">سبایا آل البیت(علیهم السّلام)فی دمشق 61</w:t>
      </w:r>
    </w:p>
    <w:p>
      <w:pPr>
        <w:pStyle w:val="BookText"/>
      </w:pPr>
      <w:r>
        <w:rPr>
          <w:rFonts w:ascii="IRNazanin" w:hAnsi="IRNazanin" w:eastAsia="IRNazanin" w:cs="IRNazanin"/>
          <w:lang w:bidi="fa-IR"/>
          <w:color w:val="111111"/>
          <w:sz w:val="28"/>
          <w:szCs w:val="28"/>
          <w:rtl/>
        </w:rPr>
        <w:t xml:space="preserve">الإمام(علیه السّلام)فی مجلس یزید 63</w:t>
      </w:r>
    </w:p>
    <w:p>
      <w:pPr>
        <w:pStyle w:val="BookText"/>
      </w:pPr>
      <w:r>
        <w:rPr>
          <w:rFonts w:ascii="IRNazanin" w:hAnsi="IRNazanin" w:eastAsia="IRNazanin" w:cs="IRNazanin"/>
          <w:lang w:bidi="fa-IR"/>
          <w:color w:val="111111"/>
          <w:sz w:val="28"/>
          <w:szCs w:val="28"/>
          <w:rtl/>
        </w:rPr>
        <w:t xml:space="preserve">الفصل الثانی:الإمام(علیه السّلام)فی المدینة 69</w:t>
      </w:r>
    </w:p>
    <w:p>
      <w:pPr>
        <w:pStyle w:val="BookText"/>
      </w:pPr>
      <w:r>
        <w:rPr>
          <w:rFonts w:ascii="IRNazanin" w:hAnsi="IRNazanin" w:eastAsia="IRNazanin" w:cs="IRNazanin"/>
          <w:lang w:bidi="fa-IR"/>
          <w:color w:val="111111"/>
          <w:sz w:val="28"/>
          <w:szCs w:val="28"/>
          <w:rtl/>
        </w:rPr>
        <w:t xml:space="preserve">ثورة أهل المدینة 72</w:t>
      </w:r>
    </w:p>
    <w:p>
      <w:pPr>
        <w:pStyle w:val="BookText"/>
      </w:pPr>
      <w:r>
        <w:rPr>
          <w:rFonts w:ascii="IRNazanin" w:hAnsi="IRNazanin" w:eastAsia="IRNazanin" w:cs="IRNazanin"/>
          <w:lang w:bidi="fa-IR"/>
          <w:color w:val="111111"/>
          <w:sz w:val="28"/>
          <w:szCs w:val="28"/>
          <w:rtl/>
        </w:rPr>
        <w:t xml:space="preserve">انشقاق البیت الاموی 78</w:t>
      </w:r>
    </w:p>
    <w:p>
      <w:pPr>
        <w:pStyle w:val="BookText"/>
      </w:pPr>
      <w:r>
        <w:rPr>
          <w:rFonts w:ascii="IRNazanin" w:hAnsi="IRNazanin" w:eastAsia="IRNazanin" w:cs="IRNazanin"/>
          <w:lang w:bidi="fa-IR"/>
          <w:color w:val="111111"/>
          <w:sz w:val="28"/>
          <w:szCs w:val="28"/>
          <w:rtl/>
        </w:rPr>
        <w:t xml:space="preserve">تزاید المعارضة للحکم الاموی 79</w:t>
      </w:r>
    </w:p>
    <w:p>
      <w:pPr>
        <w:pStyle w:val="BookText"/>
      </w:pPr>
      <w:r>
        <w:rPr>
          <w:rFonts w:ascii="IRNazanin" w:hAnsi="IRNazanin" w:eastAsia="IRNazanin" w:cs="IRNazanin"/>
          <w:lang w:bidi="fa-IR"/>
          <w:color w:val="111111"/>
          <w:sz w:val="28"/>
          <w:szCs w:val="28"/>
          <w:rtl/>
        </w:rPr>
        <w:t xml:space="preserve">سنوات المحن و الإضطرابات 81</w:t>
      </w:r>
    </w:p>
    <w:p>
      <w:pPr>
        <w:pStyle w:val="BookText"/>
      </w:pPr>
      <w:r>
        <w:rPr>
          <w:rFonts w:ascii="IRNazanin" w:hAnsi="IRNazanin" w:eastAsia="IRNazanin" w:cs="IRNazanin"/>
          <w:lang w:bidi="fa-IR"/>
          <w:color w:val="111111"/>
          <w:sz w:val="28"/>
          <w:szCs w:val="28"/>
          <w:rtl/>
        </w:rPr>
        <w:t xml:space="preserve">الفصل الثالث:استشهاد الإمام زین العابدین(علیه السّلام)85</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الأوّل:نظرة عامة فی مسیرة أهل البیت(علیهم السّلام)الرسالیة 89</w:t>
      </w:r>
    </w:p>
    <w:p>
      <w:pPr>
        <w:pStyle w:val="BookText"/>
      </w:pPr>
      <w:r>
        <w:rPr>
          <w:rFonts w:ascii="IRNazanin" w:hAnsi="IRNazanin" w:eastAsia="IRNazanin" w:cs="IRNazanin"/>
          <w:lang w:bidi="fa-IR"/>
          <w:color w:val="111111"/>
          <w:sz w:val="28"/>
          <w:szCs w:val="28"/>
          <w:rtl/>
        </w:rPr>
        <w:t xml:space="preserve">الأخطار التی کان یواجهها الاسلام 93</w:t>
      </w:r>
    </w:p>
    <w:p>
      <w:pPr>
        <w:pStyle w:val="BookText"/>
      </w:pPr>
      <w:r>
        <w:rPr>
          <w:rFonts w:ascii="IRNazanin" w:hAnsi="IRNazanin" w:eastAsia="IRNazanin" w:cs="IRNazanin"/>
          <w:lang w:bidi="fa-IR"/>
          <w:color w:val="111111"/>
          <w:sz w:val="28"/>
          <w:szCs w:val="28"/>
          <w:rtl/>
        </w:rPr>
        <w:t xml:space="preserve">مضاعفات الانحراف فی القیادة الإسلامیة 94</w:t>
      </w:r>
    </w:p>
    <w:p>
      <w:pPr>
        <w:pStyle w:val="BookText"/>
      </w:pPr>
      <w:r>
        <w:rPr>
          <w:rFonts w:ascii="IRNazanin" w:hAnsi="IRNazanin" w:eastAsia="IRNazanin" w:cs="IRNazanin"/>
          <w:lang w:bidi="fa-IR"/>
          <w:color w:val="111111"/>
          <w:sz w:val="28"/>
          <w:szCs w:val="28"/>
          <w:rtl/>
        </w:rPr>
        <w:t xml:space="preserve">مضاعفات انهیار الدولة الإسلامیة 95</w:t>
      </w:r>
    </w:p>
    <w:p>
      <w:pPr>
        <w:pStyle w:val="BookText"/>
      </w:pPr>
      <w:r>
        <w:rPr>
          <w:rFonts w:ascii="IRNazanin" w:hAnsi="IRNazanin" w:eastAsia="IRNazanin" w:cs="IRNazanin"/>
          <w:lang w:bidi="fa-IR"/>
          <w:color w:val="111111"/>
          <w:sz w:val="28"/>
          <w:szCs w:val="28"/>
          <w:rtl/>
        </w:rPr>
        <w:t xml:space="preserve">مراحل حرکة الأئمّة الطاهرین(علیهم السّلام)102</w:t>
      </w:r>
    </w:p>
    <w:p>
      <w:pPr>
        <w:pStyle w:val="BookText"/>
      </w:pPr>
      <w:r>
        <w:rPr>
          <w:rFonts w:ascii="IRNazanin" w:hAnsi="IRNazanin" w:eastAsia="IRNazanin" w:cs="IRNazanin"/>
          <w:lang w:bidi="fa-IR"/>
          <w:color w:val="111111"/>
          <w:sz w:val="28"/>
          <w:szCs w:val="28"/>
          <w:rtl/>
        </w:rPr>
        <w:t xml:space="preserve">الفصل الثانی:ملامح عصر الإمام زین العابدین(علیه السّلام)105</w:t>
      </w:r>
    </w:p>
    <w:p>
      <w:pPr>
        <w:pStyle w:val="BookText"/>
      </w:pPr>
      <w:r>
        <w:rPr>
          <w:rFonts w:ascii="IRNazanin" w:hAnsi="IRNazanin" w:eastAsia="IRNazanin" w:cs="IRNazanin"/>
          <w:lang w:bidi="fa-IR"/>
          <w:color w:val="111111"/>
          <w:sz w:val="28"/>
          <w:szCs w:val="28"/>
          <w:rtl/>
        </w:rPr>
        <w:t xml:space="preserve">الفصل الثالث:تخطیط الإمام زین العابدین(علیه السّلام)و جهاده 109</w:t>
      </w:r>
    </w:p>
    <w:p>
      <w:pPr>
        <w:pStyle w:val="BookText"/>
      </w:pPr>
      <w:r>
        <w:rPr>
          <w:rFonts w:ascii="IRNazanin" w:hAnsi="IRNazanin" w:eastAsia="IRNazanin" w:cs="IRNazanin"/>
          <w:lang w:bidi="fa-IR"/>
          <w:color w:val="111111"/>
          <w:sz w:val="28"/>
          <w:szCs w:val="28"/>
          <w:rtl/>
        </w:rPr>
        <w:t xml:space="preserve">1-الجهاد الفکری و العلمی 113</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2-الجهاد الاجتماعی و العملی 117</w:t>
      </w:r>
    </w:p>
    <w:p>
      <w:pPr>
        <w:pStyle w:val="BookText"/>
      </w:pPr>
      <w:r>
        <w:rPr>
          <w:rFonts w:ascii="IRNazanin" w:hAnsi="IRNazanin" w:eastAsia="IRNazanin" w:cs="IRNazanin"/>
          <w:lang w:bidi="fa-IR"/>
          <w:color w:val="111111"/>
          <w:sz w:val="28"/>
          <w:szCs w:val="28"/>
          <w:rtl/>
        </w:rPr>
        <w:t xml:space="preserve">أ-الأخلاق و التربیة 118</w:t>
      </w:r>
    </w:p>
    <w:p>
      <w:pPr>
        <w:pStyle w:val="BookText"/>
      </w:pPr>
      <w:r>
        <w:rPr>
          <w:rFonts w:ascii="Amiri" w:hAnsi="Amiri" w:eastAsia="Amiri" w:cs="Amiri"/>
          <w:lang w:bidi="ar-SA"/>
          <w:color w:val="111111"/>
          <w:sz w:val="28"/>
          <w:szCs w:val="28"/>
          <w:rtl/>
        </w:rPr>
        <w:t xml:space="preserve">ب-الإصلاح و الدولة 119</w:t>
      </w:r>
    </w:p>
    <w:p>
      <w:pPr>
        <w:pStyle w:val="BookText"/>
      </w:pPr>
      <w:r>
        <w:rPr>
          <w:rFonts w:ascii="Amiri" w:hAnsi="Amiri" w:eastAsia="Amiri" w:cs="Amiri"/>
          <w:lang w:bidi="ar-SA"/>
          <w:color w:val="111111"/>
          <w:sz w:val="28"/>
          <w:szCs w:val="28"/>
          <w:rtl/>
        </w:rPr>
        <w:t xml:space="preserve">ج-مقاومة الفساد 122</w:t>
      </w:r>
    </w:p>
    <w:p>
      <w:pPr>
        <w:pStyle w:val="BookText"/>
      </w:pPr>
      <w:r>
        <w:rPr>
          <w:rFonts w:ascii="IRNazanin" w:hAnsi="IRNazanin" w:eastAsia="IRNazanin" w:cs="IRNazanin"/>
          <w:lang w:bidi="fa-IR"/>
          <w:color w:val="111111"/>
          <w:sz w:val="28"/>
          <w:szCs w:val="28"/>
          <w:rtl/>
        </w:rPr>
        <w:t xml:space="preserve">الفصل الرابع:ظواهر فذّة فی حیاة الإمام زین العابدین(علیه السّلام)123</w:t>
      </w:r>
    </w:p>
    <w:p>
      <w:pPr>
        <w:pStyle w:val="BookText"/>
      </w:pPr>
      <w:r>
        <w:rPr>
          <w:rFonts w:ascii="IRNazanin" w:hAnsi="IRNazanin" w:eastAsia="IRNazanin" w:cs="IRNazanin"/>
          <w:lang w:bidi="fa-IR"/>
          <w:color w:val="111111"/>
          <w:sz w:val="28"/>
          <w:szCs w:val="28"/>
          <w:rtl/>
        </w:rPr>
        <w:t xml:space="preserve">ظاهرة العبادة فی حیاة الإمام(علیه السّلام)123</w:t>
      </w:r>
    </w:p>
    <w:p>
      <w:pPr>
        <w:pStyle w:val="BookText"/>
      </w:pPr>
      <w:r>
        <w:rPr>
          <w:rFonts w:ascii="Amiri" w:hAnsi="Amiri" w:eastAsia="Amiri" w:cs="Amiri"/>
          <w:lang w:bidi="ar-SA"/>
          <w:color w:val="111111"/>
          <w:sz w:val="28"/>
          <w:szCs w:val="28"/>
          <w:rtl/>
        </w:rPr>
        <w:t xml:space="preserve">عبادة الإمام 125</w:t>
      </w:r>
    </w:p>
    <w:p>
      <w:pPr>
        <w:pStyle w:val="BookText"/>
      </w:pPr>
      <w:r>
        <w:rPr>
          <w:rFonts w:ascii="IRNazanin" w:hAnsi="IRNazanin" w:eastAsia="IRNazanin" w:cs="IRNazanin"/>
          <w:lang w:bidi="fa-IR"/>
          <w:color w:val="111111"/>
          <w:sz w:val="28"/>
          <w:szCs w:val="28"/>
          <w:rtl/>
        </w:rPr>
        <w:t xml:space="preserve">1-وضوؤه 125</w:t>
      </w:r>
    </w:p>
    <w:p>
      <w:pPr>
        <w:pStyle w:val="BookText"/>
      </w:pPr>
      <w:r>
        <w:rPr>
          <w:rFonts w:ascii="IRNazanin" w:hAnsi="IRNazanin" w:eastAsia="IRNazanin" w:cs="IRNazanin"/>
          <w:lang w:bidi="fa-IR"/>
          <w:color w:val="111111"/>
          <w:sz w:val="28"/>
          <w:szCs w:val="28"/>
          <w:rtl/>
        </w:rPr>
        <w:t xml:space="preserve">2-صلاته 125</w:t>
      </w:r>
    </w:p>
    <w:p>
      <w:pPr>
        <w:pStyle w:val="BookText"/>
      </w:pPr>
      <w:r>
        <w:rPr>
          <w:rFonts w:ascii="IRNazanin" w:hAnsi="IRNazanin" w:eastAsia="IRNazanin" w:cs="IRNazanin"/>
          <w:lang w:bidi="fa-IR"/>
          <w:color w:val="111111"/>
          <w:sz w:val="28"/>
          <w:szCs w:val="28"/>
          <w:rtl/>
        </w:rPr>
        <w:t xml:space="preserve">أ-تطیّبه للصلاة 125</w:t>
      </w:r>
    </w:p>
    <w:p>
      <w:pPr>
        <w:pStyle w:val="BookText"/>
      </w:pPr>
      <w:r>
        <w:rPr>
          <w:rFonts w:ascii="IRNazanin" w:hAnsi="IRNazanin" w:eastAsia="IRNazanin" w:cs="IRNazanin"/>
          <w:lang w:bidi="fa-IR"/>
          <w:color w:val="111111"/>
          <w:sz w:val="28"/>
          <w:szCs w:val="28"/>
          <w:rtl/>
        </w:rPr>
        <w:t xml:space="preserve">ب-لباسه فی صلاته 126</w:t>
      </w:r>
    </w:p>
    <w:p>
      <w:pPr>
        <w:pStyle w:val="BookText"/>
      </w:pPr>
      <w:r>
        <w:rPr>
          <w:rFonts w:ascii="IRNazanin" w:hAnsi="IRNazanin" w:eastAsia="IRNazanin" w:cs="IRNazanin"/>
          <w:lang w:bidi="fa-IR"/>
          <w:color w:val="111111"/>
          <w:sz w:val="28"/>
          <w:szCs w:val="28"/>
          <w:rtl/>
        </w:rPr>
        <w:t xml:space="preserve">ج-خشوعه فی صلاته 126</w:t>
      </w:r>
    </w:p>
    <w:p>
      <w:pPr>
        <w:pStyle w:val="BookText"/>
      </w:pPr>
      <w:r>
        <w:rPr>
          <w:rFonts w:ascii="IRNazanin" w:hAnsi="IRNazanin" w:eastAsia="IRNazanin" w:cs="IRNazanin"/>
          <w:lang w:bidi="fa-IR"/>
          <w:color w:val="111111"/>
          <w:sz w:val="28"/>
          <w:szCs w:val="28"/>
          <w:rtl/>
        </w:rPr>
        <w:t xml:space="preserve">د-صلاة ألف رکعة 127</w:t>
      </w:r>
    </w:p>
    <w:p>
      <w:pPr>
        <w:pStyle w:val="BookText"/>
      </w:pPr>
      <w:r>
        <w:rPr>
          <w:rFonts w:ascii="IRNazanin" w:hAnsi="IRNazanin" w:eastAsia="IRNazanin" w:cs="IRNazanin"/>
          <w:lang w:bidi="fa-IR"/>
          <w:color w:val="111111"/>
          <w:sz w:val="28"/>
          <w:szCs w:val="28"/>
          <w:rtl/>
        </w:rPr>
        <w:t xml:space="preserve">ه-کثرة سجوده 127</w:t>
      </w:r>
    </w:p>
    <w:p>
      <w:pPr>
        <w:pStyle w:val="BookText"/>
      </w:pPr>
      <w:r>
        <w:rPr>
          <w:rFonts w:ascii="IRNazanin" w:hAnsi="IRNazanin" w:eastAsia="IRNazanin" w:cs="IRNazanin"/>
          <w:lang w:bidi="fa-IR"/>
          <w:color w:val="111111"/>
          <w:sz w:val="28"/>
          <w:szCs w:val="28"/>
          <w:rtl/>
        </w:rPr>
        <w:t xml:space="preserve">و-کثرة تسبیحه 128</w:t>
      </w:r>
    </w:p>
    <w:p>
      <w:pPr>
        <w:pStyle w:val="BookText"/>
      </w:pPr>
      <w:r>
        <w:rPr>
          <w:rFonts w:ascii="IRNazanin" w:hAnsi="IRNazanin" w:eastAsia="IRNazanin" w:cs="IRNazanin"/>
          <w:lang w:bidi="fa-IR"/>
          <w:color w:val="111111"/>
          <w:sz w:val="28"/>
          <w:szCs w:val="28"/>
          <w:rtl/>
        </w:rPr>
        <w:t xml:space="preserve">ز-ملازمته لصلاة اللیل 128</w:t>
      </w:r>
    </w:p>
    <w:p>
      <w:pPr>
        <w:pStyle w:val="BookText"/>
      </w:pPr>
      <w:r>
        <w:rPr>
          <w:rFonts w:ascii="IRNazanin" w:hAnsi="IRNazanin" w:eastAsia="IRNazanin" w:cs="IRNazanin"/>
          <w:lang w:bidi="fa-IR"/>
          <w:color w:val="111111"/>
          <w:sz w:val="28"/>
          <w:szCs w:val="28"/>
          <w:rtl/>
        </w:rPr>
        <w:t xml:space="preserve">ح-دعاؤه بعد صلاة اللیل 128</w:t>
      </w:r>
    </w:p>
    <w:p>
      <w:pPr>
        <w:pStyle w:val="BookText"/>
      </w:pPr>
      <w:r>
        <w:rPr>
          <w:rFonts w:ascii="IRNazanin" w:hAnsi="IRNazanin" w:eastAsia="IRNazanin" w:cs="IRNazanin"/>
          <w:lang w:bidi="fa-IR"/>
          <w:color w:val="111111"/>
          <w:sz w:val="28"/>
          <w:szCs w:val="28"/>
          <w:rtl/>
        </w:rPr>
        <w:t xml:space="preserve">3-صومه 131</w:t>
      </w:r>
    </w:p>
    <w:p>
      <w:pPr>
        <w:pStyle w:val="BookText"/>
      </w:pPr>
      <w:r>
        <w:rPr>
          <w:rFonts w:ascii="IRNazanin" w:hAnsi="IRNazanin" w:eastAsia="IRNazanin" w:cs="IRNazanin"/>
          <w:lang w:bidi="fa-IR"/>
          <w:color w:val="111111"/>
          <w:sz w:val="28"/>
          <w:szCs w:val="28"/>
          <w:rtl/>
        </w:rPr>
        <w:t xml:space="preserve">دعاؤه فی السحر 134</w:t>
      </w:r>
    </w:p>
    <w:p>
      <w:pPr>
        <w:pStyle w:val="BookText"/>
      </w:pPr>
      <w:r>
        <w:rPr>
          <w:rFonts w:ascii="Amiri" w:hAnsi="Amiri" w:eastAsia="Amiri" w:cs="Amiri"/>
          <w:lang w:bidi="ar-SA"/>
          <w:color w:val="111111"/>
          <w:sz w:val="28"/>
          <w:szCs w:val="28"/>
          <w:rtl/>
        </w:rPr>
        <w:t xml:space="preserve">4-حجّه(علیه السّلام)136</w:t>
      </w:r>
    </w:p>
    <w:p>
      <w:pPr>
        <w:pStyle w:val="BookText"/>
      </w:pPr>
      <w:r>
        <w:rPr>
          <w:rFonts w:ascii="IRNazanin" w:hAnsi="IRNazanin" w:eastAsia="IRNazanin" w:cs="IRNazanin"/>
          <w:lang w:bidi="fa-IR"/>
          <w:color w:val="111111"/>
          <w:sz w:val="28"/>
          <w:szCs w:val="28"/>
          <w:rtl/>
        </w:rPr>
        <w:t xml:space="preserve">دعاؤه فی یوم عرفة 139</w:t>
      </w:r>
    </w:p>
    <w:p>
      <w:pPr>
        <w:pStyle w:val="BookText"/>
      </w:pPr>
      <w:r>
        <w:rPr>
          <w:rFonts w:ascii="IRNazanin" w:hAnsi="IRNazanin" w:eastAsia="IRNazanin" w:cs="IRNazanin"/>
          <w:lang w:bidi="fa-IR"/>
          <w:color w:val="111111"/>
          <w:sz w:val="28"/>
          <w:szCs w:val="28"/>
          <w:rtl/>
        </w:rPr>
        <w:t xml:space="preserve">دعاؤه یوم عید الأضحی 141</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ظاهرة الدعاء و المناجاة فی حیاة الإمام(علیه السّلام)143</w:t>
      </w:r>
    </w:p>
    <w:p>
      <w:pPr>
        <w:pStyle w:val="BookText"/>
      </w:pPr>
      <w:r>
        <w:rPr>
          <w:rFonts w:ascii="IRNazanin" w:hAnsi="IRNazanin" w:eastAsia="IRNazanin" w:cs="IRNazanin"/>
          <w:lang w:bidi="fa-IR"/>
          <w:color w:val="111111"/>
          <w:sz w:val="28"/>
          <w:szCs w:val="28"/>
          <w:rtl/>
        </w:rPr>
        <w:t xml:space="preserve">تجلّیات العرفان الإلهی 147</w:t>
      </w:r>
    </w:p>
    <w:p>
      <w:pPr>
        <w:pStyle w:val="BookText"/>
      </w:pPr>
      <w:r>
        <w:rPr>
          <w:rFonts w:ascii="IRNazanin" w:hAnsi="IRNazanin" w:eastAsia="IRNazanin" w:cs="IRNazanin"/>
          <w:lang w:bidi="fa-IR"/>
          <w:color w:val="111111"/>
          <w:sz w:val="28"/>
          <w:szCs w:val="28"/>
          <w:rtl/>
        </w:rPr>
        <w:t xml:space="preserve">ظاهرة البکاء فی حیاة الإمام(علیه السّلام)150</w:t>
      </w:r>
    </w:p>
    <w:p>
      <w:pPr>
        <w:pStyle w:val="BookText"/>
      </w:pPr>
      <w:r>
        <w:rPr>
          <w:rFonts w:ascii="IRNazanin" w:hAnsi="IRNazanin" w:eastAsia="IRNazanin" w:cs="IRNazanin"/>
          <w:lang w:bidi="fa-IR"/>
          <w:color w:val="111111"/>
          <w:sz w:val="28"/>
          <w:szCs w:val="28"/>
          <w:rtl/>
        </w:rPr>
        <w:t xml:space="preserve">ظاهرة الإعتاق فی حیاة الإمام 153</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IRNazanin" w:hAnsi="IRNazanin" w:eastAsia="IRNazanin" w:cs="IRNazanin"/>
          <w:lang w:bidi="fa-IR"/>
          <w:color w:val="111111"/>
          <w:sz w:val="28"/>
          <w:szCs w:val="28"/>
          <w:rtl/>
        </w:rPr>
        <w:t xml:space="preserve">الفصل الأول:من تراث الإمام زین العابدین(علیه السّلام)159</w:t>
      </w:r>
    </w:p>
    <w:p>
      <w:pPr>
        <w:pStyle w:val="BookText"/>
      </w:pPr>
      <w:r>
        <w:rPr>
          <w:rFonts w:ascii="IRNazanin" w:hAnsi="IRNazanin" w:eastAsia="IRNazanin" w:cs="IRNazanin"/>
          <w:lang w:bidi="fa-IR"/>
          <w:color w:val="111111"/>
          <w:sz w:val="28"/>
          <w:szCs w:val="28"/>
          <w:rtl/>
        </w:rPr>
        <w:t xml:space="preserve">فی رحاب القرآن الکریم 161</w:t>
      </w:r>
    </w:p>
    <w:p>
      <w:pPr>
        <w:pStyle w:val="BookText"/>
      </w:pPr>
      <w:r>
        <w:rPr>
          <w:rFonts w:ascii="IRNazanin" w:hAnsi="IRNazanin" w:eastAsia="IRNazanin" w:cs="IRNazanin"/>
          <w:lang w:bidi="fa-IR"/>
          <w:color w:val="111111"/>
          <w:sz w:val="28"/>
          <w:szCs w:val="28"/>
          <w:rtl/>
        </w:rPr>
        <w:t xml:space="preserve">فی رحاب الحدیث الشریف 167</w:t>
      </w:r>
    </w:p>
    <w:p>
      <w:pPr>
        <w:pStyle w:val="BookText"/>
      </w:pPr>
      <w:r>
        <w:rPr>
          <w:rFonts w:ascii="IRNazanin" w:hAnsi="IRNazanin" w:eastAsia="IRNazanin" w:cs="IRNazanin"/>
          <w:lang w:bidi="fa-IR"/>
          <w:color w:val="111111"/>
          <w:sz w:val="28"/>
          <w:szCs w:val="28"/>
          <w:rtl/>
        </w:rPr>
        <w:t xml:space="preserve">فی رحاب اصول العقیدة و مباحث الکلام 169</w:t>
      </w:r>
    </w:p>
    <w:p>
      <w:pPr>
        <w:pStyle w:val="BookText"/>
      </w:pPr>
      <w:r>
        <w:rPr>
          <w:rFonts w:ascii="IRNazanin" w:hAnsi="IRNazanin" w:eastAsia="IRNazanin" w:cs="IRNazanin"/>
          <w:lang w:bidi="fa-IR"/>
          <w:color w:val="111111"/>
          <w:sz w:val="28"/>
          <w:szCs w:val="28"/>
          <w:rtl/>
        </w:rPr>
        <w:t xml:space="preserve">الإمام(علیه السّلام)ینصّ علی الأئمّة من بعده و یبشّر بالمهدی(علیه السّلام)170</w:t>
      </w:r>
    </w:p>
    <w:p>
      <w:pPr>
        <w:pStyle w:val="BookText"/>
      </w:pPr>
      <w:r>
        <w:rPr>
          <w:rFonts w:ascii="IRNazanin" w:hAnsi="IRNazanin" w:eastAsia="IRNazanin" w:cs="IRNazanin"/>
          <w:lang w:bidi="fa-IR"/>
          <w:color w:val="111111"/>
          <w:sz w:val="28"/>
          <w:szCs w:val="28"/>
          <w:rtl/>
        </w:rPr>
        <w:t xml:space="preserve">فی رحاب الفقه و أحکام الشریعة 173</w:t>
      </w:r>
    </w:p>
    <w:p>
      <w:pPr>
        <w:pStyle w:val="BookText"/>
      </w:pPr>
      <w:r>
        <w:rPr>
          <w:rFonts w:ascii="IRNazanin" w:hAnsi="IRNazanin" w:eastAsia="IRNazanin" w:cs="IRNazanin"/>
          <w:lang w:bidi="fa-IR"/>
          <w:color w:val="111111"/>
          <w:sz w:val="28"/>
          <w:szCs w:val="28"/>
          <w:rtl/>
        </w:rPr>
        <w:t xml:space="preserve">حقائق علمیة فی الأدعیة السجّادیة 178</w:t>
      </w:r>
    </w:p>
    <w:p>
      <w:pPr>
        <w:pStyle w:val="BookText"/>
      </w:pPr>
      <w:r>
        <w:rPr>
          <w:rFonts w:ascii="IRNazanin" w:hAnsi="IRNazanin" w:eastAsia="IRNazanin" w:cs="IRNazanin"/>
          <w:lang w:bidi="fa-IR"/>
          <w:color w:val="111111"/>
          <w:sz w:val="28"/>
          <w:szCs w:val="28"/>
          <w:rtl/>
        </w:rPr>
        <w:t xml:space="preserve">أدب الإمام زین العابدین(علیه السّلام)179</w:t>
      </w:r>
    </w:p>
    <w:p>
      <w:pPr>
        <w:pStyle w:val="BookText"/>
      </w:pPr>
      <w:r>
        <w:rPr>
          <w:rFonts w:ascii="IRNazanin" w:hAnsi="IRNazanin" w:eastAsia="IRNazanin" w:cs="IRNazanin"/>
          <w:lang w:bidi="fa-IR"/>
          <w:color w:val="111111"/>
          <w:sz w:val="28"/>
          <w:szCs w:val="28"/>
          <w:rtl/>
        </w:rPr>
        <w:t xml:space="preserve">احتجاجات الإمام زین العابدین(علیه السّلام)180</w:t>
      </w:r>
    </w:p>
    <w:p>
      <w:pPr>
        <w:pStyle w:val="BookText"/>
      </w:pPr>
      <w:r>
        <w:rPr>
          <w:rFonts w:ascii="IRNazanin" w:hAnsi="IRNazanin" w:eastAsia="IRNazanin" w:cs="IRNazanin"/>
          <w:lang w:bidi="fa-IR"/>
          <w:color w:val="111111"/>
          <w:sz w:val="28"/>
          <w:szCs w:val="28"/>
          <w:rtl/>
        </w:rPr>
        <w:t xml:space="preserve">من غرر حکم الإمام علی(علیه السّلام)و مواعظه 186</w:t>
      </w:r>
    </w:p>
    <w:p>
      <w:pPr>
        <w:pStyle w:val="BookText"/>
      </w:pPr>
      <w:r>
        <w:rPr>
          <w:rFonts w:ascii="IRNazanin" w:hAnsi="IRNazanin" w:eastAsia="IRNazanin" w:cs="IRNazanin"/>
          <w:lang w:bidi="fa-IR"/>
          <w:color w:val="111111"/>
          <w:sz w:val="28"/>
          <w:szCs w:val="28"/>
          <w:rtl/>
        </w:rPr>
        <w:t xml:space="preserve">الفصل الثانی:رسالة الحقوق 193</w:t>
      </w:r>
    </w:p>
    <w:p>
      <w:pPr>
        <w:pStyle w:val="BookText"/>
      </w:pPr>
      <w:r>
        <w:rPr>
          <w:rFonts w:ascii="IRNazanin" w:hAnsi="IRNazanin" w:eastAsia="IRNazanin" w:cs="IRNazanin"/>
          <w:lang w:bidi="fa-IR"/>
          <w:color w:val="111111"/>
          <w:sz w:val="28"/>
          <w:szCs w:val="28"/>
          <w:rtl/>
        </w:rPr>
        <w:t xml:space="preserve">عرض إجمالیّ للحقوق 195</w:t>
      </w:r>
    </w:p>
    <w:p>
      <w:pPr>
        <w:pStyle w:val="BookText"/>
      </w:pPr>
      <w:r>
        <w:rPr>
          <w:rFonts w:ascii="IRNazanin" w:hAnsi="IRNazanin" w:eastAsia="IRNazanin" w:cs="IRNazanin"/>
          <w:lang w:bidi="fa-IR"/>
          <w:color w:val="111111"/>
          <w:sz w:val="28"/>
          <w:szCs w:val="28"/>
          <w:rtl/>
        </w:rPr>
        <w:t xml:space="preserve">تفصیل الحقوق 196</w:t>
      </w:r>
    </w:p>
    <w:p>
      <w:pPr>
        <w:pStyle w:val="BookText"/>
      </w:pPr>
      <w:r>
        <w:rPr>
          <w:rFonts w:ascii="Amiri" w:hAnsi="Amiri" w:eastAsia="Amiri" w:cs="Amiri"/>
          <w:lang w:bidi="ar-SA"/>
          <w:color w:val="111111"/>
          <w:sz w:val="28"/>
          <w:szCs w:val="28"/>
          <w:rtl/>
        </w:rPr>
        <w:t xml:space="preserve">حق اللّه 196</w:t>
      </w:r>
    </w:p>
    <w:p>
      <w:pPr>
        <w:pStyle w:val="BookText"/>
      </w:pPr>
      <w:r>
        <w:rPr>
          <w:rFonts w:ascii="IRNazanin" w:hAnsi="IRNazanin" w:eastAsia="IRNazanin" w:cs="IRNazanin"/>
          <w:lang w:bidi="fa-IR"/>
          <w:color w:val="111111"/>
          <w:sz w:val="28"/>
          <w:szCs w:val="28"/>
          <w:rtl/>
        </w:rPr>
        <w:t xml:space="preserve">حق النفس 196</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الأعضاء 197</w:t>
      </w:r>
    </w:p>
    <w:p>
      <w:pPr>
        <w:pStyle w:val="BookText"/>
      </w:pPr>
      <w:r>
        <w:rPr>
          <w:rFonts w:ascii="IRNazanin" w:hAnsi="IRNazanin" w:eastAsia="IRNazanin" w:cs="IRNazanin"/>
          <w:lang w:bidi="fa-IR"/>
          <w:color w:val="111111"/>
          <w:sz w:val="28"/>
          <w:szCs w:val="28"/>
          <w:rtl/>
        </w:rPr>
        <w:t xml:space="preserve">حقوق الأفعال 197</w:t>
      </w:r>
    </w:p>
    <w:p>
      <w:pPr>
        <w:pStyle w:val="BookText"/>
      </w:pPr>
      <w:r>
        <w:rPr>
          <w:rFonts w:ascii="Amiri" w:hAnsi="Amiri" w:eastAsia="Amiri" w:cs="Amiri"/>
          <w:lang w:bidi="ar-SA"/>
          <w:color w:val="111111"/>
          <w:sz w:val="28"/>
          <w:szCs w:val="28"/>
          <w:rtl/>
        </w:rPr>
        <w:t xml:space="preserve">حقوق الأئمّة 198</w:t>
      </w:r>
    </w:p>
    <w:p>
      <w:pPr>
        <w:pStyle w:val="BookText"/>
      </w:pPr>
      <w:r>
        <w:rPr>
          <w:rFonts w:ascii="IRNazanin" w:hAnsi="IRNazanin" w:eastAsia="IRNazanin" w:cs="IRNazanin"/>
          <w:lang w:bidi="fa-IR"/>
          <w:color w:val="111111"/>
          <w:sz w:val="28"/>
          <w:szCs w:val="28"/>
          <w:rtl/>
        </w:rPr>
        <w:t xml:space="preserve">حقوق الرعیّة 198</w:t>
      </w:r>
    </w:p>
    <w:p>
      <w:pPr>
        <w:pStyle w:val="BookText"/>
      </w:pPr>
      <w:r>
        <w:rPr>
          <w:rFonts w:ascii="IRNazanin" w:hAnsi="IRNazanin" w:eastAsia="IRNazanin" w:cs="IRNazanin"/>
          <w:lang w:bidi="fa-IR"/>
          <w:color w:val="111111"/>
          <w:sz w:val="28"/>
          <w:szCs w:val="28"/>
          <w:rtl/>
        </w:rPr>
        <w:t xml:space="preserve">حقوق الرحم 199</w:t>
      </w:r>
    </w:p>
    <w:p>
      <w:pPr>
        <w:pStyle w:val="BookText"/>
      </w:pPr>
      <w:r>
        <w:rPr>
          <w:rFonts w:ascii="IRNazanin" w:hAnsi="IRNazanin" w:eastAsia="IRNazanin" w:cs="IRNazanin"/>
          <w:lang w:bidi="fa-IR"/>
          <w:color w:val="111111"/>
          <w:sz w:val="28"/>
          <w:szCs w:val="28"/>
          <w:rtl/>
        </w:rPr>
        <w:t xml:space="preserve">حقوق عامّة الناس و الأشیاء 200</w:t>
      </w:r>
    </w:p>
    <w:p>
      <w:pPr>
        <w:pStyle w:val="BookText"/>
      </w:pPr>
      <w:r>
        <w:rPr>
          <w:rFonts w:ascii="IRNazanin" w:hAnsi="IRNazanin" w:eastAsia="IRNazanin" w:cs="IRNazanin"/>
          <w:lang w:bidi="fa-IR"/>
          <w:color w:val="111111"/>
          <w:sz w:val="28"/>
          <w:szCs w:val="28"/>
          <w:rtl/>
        </w:rPr>
        <w:t xml:space="preserve">الفصل الثالث:فی رحاب الصحیفة السجّادیّة 205</w:t>
      </w:r>
    </w:p>
    <w:p>
      <w:pPr>
        <w:pStyle w:val="BookText"/>
      </w:pPr>
      <w:r>
        <w:rPr>
          <w:rFonts w:ascii="IRNazanin" w:hAnsi="IRNazanin" w:eastAsia="IRNazanin" w:cs="IRNazanin"/>
          <w:lang w:bidi="fa-IR"/>
          <w:color w:val="111111"/>
          <w:sz w:val="28"/>
          <w:szCs w:val="28"/>
          <w:rtl/>
        </w:rPr>
        <w:t xml:space="preserve">ممیزات الصحیفة السجّادیّة 207</w:t>
      </w:r>
    </w:p>
    <w:p>
      <w:pPr>
        <w:pStyle w:val="BookText"/>
      </w:pPr>
      <w:r>
        <w:rPr>
          <w:rFonts w:ascii="IRNazanin" w:hAnsi="IRNazanin" w:eastAsia="IRNazanin" w:cs="IRNazanin"/>
          <w:lang w:bidi="fa-IR"/>
          <w:color w:val="111111"/>
          <w:sz w:val="28"/>
          <w:szCs w:val="28"/>
          <w:rtl/>
        </w:rPr>
        <w:t xml:space="preserve">الدور التأریخی للصحیفة السجّادیّة 208</w:t>
      </w:r>
    </w:p>
    <w:p>
      <w:pPr>
        <w:pStyle w:val="BookText"/>
      </w:pPr>
      <w:r>
        <w:rPr>
          <w:rFonts w:ascii="Amiri" w:hAnsi="Amiri" w:eastAsia="Amiri" w:cs="Amiri"/>
          <w:lang w:bidi="ar-SA"/>
          <w:color w:val="111111"/>
          <w:sz w:val="28"/>
          <w:szCs w:val="28"/>
          <w:rtl/>
        </w:rPr>
        <w:t xml:space="preserve">سند الصحیفة السجّادیّة 210</w:t>
      </w:r>
    </w:p>
    <w:p>
      <w:pPr>
        <w:pStyle w:val="BookText"/>
      </w:pPr>
      <w:r>
        <w:rPr>
          <w:rFonts w:ascii="IRNazanin" w:hAnsi="IRNazanin" w:eastAsia="IRNazanin" w:cs="IRNazanin"/>
          <w:lang w:bidi="fa-IR"/>
          <w:color w:val="111111"/>
          <w:sz w:val="28"/>
          <w:szCs w:val="28"/>
          <w:rtl/>
        </w:rPr>
        <w:t xml:space="preserve">شروح الصحیفة السجّادیّة 211</w:t>
      </w:r>
    </w:p>
    <w:p>
      <w:pPr>
        <w:pStyle w:val="BookText"/>
      </w:pPr>
      <w:r>
        <w:rPr>
          <w:rFonts w:ascii="IRNazanin" w:hAnsi="IRNazanin" w:eastAsia="IRNazanin" w:cs="IRNazanin"/>
          <w:lang w:bidi="fa-IR"/>
          <w:color w:val="111111"/>
          <w:sz w:val="28"/>
          <w:szCs w:val="28"/>
          <w:rtl/>
        </w:rPr>
        <w:t xml:space="preserve">وصف الصحیفة ب«الکاملة»211</w:t>
      </w:r>
    </w:p>
    <w:p>
      <w:pPr>
        <w:pStyle w:val="BookText"/>
      </w:pPr>
      <w:r>
        <w:rPr>
          <w:rFonts w:ascii="IRNazanin" w:hAnsi="IRNazanin" w:eastAsia="IRNazanin" w:cs="IRNazanin"/>
          <w:lang w:bidi="fa-IR"/>
          <w:color w:val="111111"/>
          <w:sz w:val="28"/>
          <w:szCs w:val="28"/>
          <w:rtl/>
        </w:rPr>
        <w:t xml:space="preserve">الصحیفة السجّادیّة الجامعة 212</w:t>
      </w:r>
    </w:p>
    <w:p>
      <w:pPr>
        <w:pStyle w:val="BookText"/>
      </w:pPr>
      <w:r>
        <w:rPr>
          <w:rFonts w:ascii="IRNazanin" w:hAnsi="IRNazanin" w:eastAsia="IRNazanin" w:cs="IRNazanin"/>
          <w:lang w:bidi="fa-IR"/>
          <w:color w:val="111111"/>
          <w:sz w:val="28"/>
          <w:szCs w:val="28"/>
          <w:rtl/>
        </w:rPr>
        <w:t xml:space="preserve">الموضوعات العامّة للصحیفة الجامعة 213</w:t>
      </w:r>
    </w:p>
    <w:p>
      <w:pPr>
        <w:pStyle w:val="BookText"/>
      </w:pPr>
      <w:r>
        <w:rPr>
          <w:rFonts w:ascii="IRNazanin" w:hAnsi="IRNazanin" w:eastAsia="IRNazanin" w:cs="IRNazanin"/>
          <w:lang w:bidi="fa-IR"/>
          <w:color w:val="111111"/>
          <w:sz w:val="28"/>
          <w:szCs w:val="28"/>
          <w:rtl/>
        </w:rPr>
        <w:t xml:space="preserve">الفصل الرابع:مدرسة الإمام زین العابدین(علیه السّلام)217</w:t>
      </w:r>
    </w:p>
    <w:p>
      <w:pPr>
        <w:pStyle w:val="BookText"/>
      </w:pPr>
      <w:r>
        <w:rPr>
          <w:rFonts w:ascii="IRNazanin" w:hAnsi="IRNazanin" w:eastAsia="IRNazanin" w:cs="IRNazanin"/>
          <w:lang w:bidi="fa-IR"/>
          <w:color w:val="111111"/>
          <w:sz w:val="28"/>
          <w:szCs w:val="28"/>
          <w:rtl/>
        </w:rPr>
        <w:t xml:space="preserve">الفهرس التفصیلی 223</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مسلم:121/7.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الهداة:320/2 حدیث 116.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الرجال:129-132 ح 207،و الجاحظ فی البیان و التبیین:286/1،الأغانی:75/14 و 40/19،و ابن خلکان فی وفیات الأعیان:338/2 ط ایران.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انظر:دراسات و بحوث للعاملی:127/1-137.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السید الشهید محمد باقر الصدر(قدّس سرّه)فی مقدمته للصحیفة السجادیة.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الفرید:251/2.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زین العابدین،دراسة و تحلیل:126/1.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دمشق:147/36،و تذکرة الخواص:324.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التهذیب:445/9.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الأغانی:325/15.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(4و5)) شذرات الذهب:105/1.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التهذیب:85/4.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تأریخ الیعقوبی:46/3.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العبر فی خبر من غبر:111/1.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المهمة:189.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التهذیب:395/3.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(3و4)) حیاة الإمام زین العابدین:129/1 عن تأریخ دمشق:12/ق 1/الورقة 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الفقهاء:34/2.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اللغات و الأسماء،القسم الأول:343.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حیاة الإمام زین العابدین(دراسة و تحلیل):130/1 عن تهذیب التهذیب.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 عن تهذیب الکمال م 7/ق 2/الورقة 336.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نفس المهموم:448-452 ط قم عن مناقب آل أبی طالب:181/4 عن کتاب الأحمر عن الأوزاعی: الخطبة بدون المقدمة،و المقدمة عن الکامل للبهائی:299/2-302 و انظر حیاة الإمام زین العابدین للقرشی:175/1.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الأنوار:75/46.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للمبرد:467/2،العقد الفرید:310/5.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الیعقوبی:46/3.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دمشق:142/36.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النبلاء:240/4.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الأولیاء:133/3.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فی عدّ مناقب الآل:280.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تهذیب اللغات و الأسماء:ق 343/1.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و فنون الآثار:144.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الطالب:193.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الإرشاد:138/2 و 153.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منهاج السنّة:123/2.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الورقة 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السؤول:41/2.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الجاحظ:106.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الطالب:193-194.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الخواص:324.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الصدوق:168 ح 12 و الارشاد:146/2،و مناقب آل أبی طالب:157/4،تاریخ دمشق:155/36 و ابن منظور فی مختصره:240/17،و سیر أعلام النبلاء:397/4،و نهایة الارب:326/21.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طالب:171/4،و البدایة و النهایة:105/9.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الأولیاء:137/3،و عنه فی مناقب آل أبی طالب:167/4.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الغمة:288/3 عن مطالب السؤول للشافعی عن حلیة الأولیاء للاصفهانی.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طالب:166/4 و 167 عن الباقر(علیه السّلام).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الأنوار:62/46.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الشرائع:61/1 ب 42 ح 1 ط بیروت.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الشیعة:296/6.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دمشق:161/36.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طالب:167/4عن حلیة الأولیاء:136/3-140.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طالب:167/4.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المحاسن:361/2 طبعة المجمع العالمی لأهل البیت(علیهم السّلام)،و فروع الکافی:350/6.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طالب:167/4 عن حلیة الأولیاء:140/3،و جمهرة الأولیاء:71/2،و خلاصة تهذیب الکمال:231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طالب:165/4 عن الثمالی و الثوری،و فی تذکرة الحفاظ:75/1 و اخبار الدول:110 و نهایة الإرب:326/21،و کشف الغمة:289/2 عن مطالب السؤول عن حلیة الأولیاء.و فی الکشف: 312/2 عن الجنابذی عن الثوری عنه(علیه السّلام)کان یقول:إنّ الصدقة تطفئ غضب الرب.بدون قید السّر.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طالب:166/4.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الغمة:319/2 عن نثر الدرر للآبی.</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و عنه فی مناقب آل أبی طالب:166/4 و کشف الغمة:290/2 عن مطالب السؤول عن الحلیة:136/4 و فی البدایة و النهایة لابن کثیر:114/9،و صفة الصفوة:54/2،الإتحاف بحب الأشراف: 49 و الأغانی:326/15.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طالب:166/4 عن الباقر(علیه السّلام).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الحفّاظ:75/1.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الیعقوبی:303/2 ط بیروت.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الشرائع:27/1 و عنه فی بحار الأنوار:65/46-66.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وقعة الطف:209.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الکافی:109/2 و 111 و الخصال:23/1 و عن الکافی فی بحار الأنوار:406/71 و معه بیان المؤلف فی صفحة کاملة.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الأنوار:135/78.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الأنوار:64/46عن علل الشرائع:270/1 ط بیروت.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ثعلب 462:2،و عنه فی حیاة الإمام زین العابدین للقرشی:81/1.و فی مناقب آل أبی طالب: 175/4 عن نافع:شیئا،بدل:درهما.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الأنوار:62/46عن علل الشرائع:270/1 ط بیروت.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الغمة:318/2 عن نثر الدرر للآبی،و الفصول المهمّة:192.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الکافی:72/8-76،و تحف العقول:249-252.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العابدین(علیه السّلام)دراسة و تحلیل:93/1.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قرموا:اشتدّ شوقهم إلی اللحم.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الأنوار:67/46عن الکافی:12/2.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الأنوار:67/46عن الکافی:12/2.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للمبرد:302/1،و شذرات الذهب:105/1،و مناقب آل أبی طالب:176/4 عن أمالی النیشابوری.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الصحیفة السجادیة،دعاؤه لأبویه.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العابدین،دراسة و تحلیل:55-56.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الکافی:376/2،و الاختصاص:239،و تحف العقول:279،و البدایة و النهایة:105/9.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و التبیین:76/2،العقد الفرید:88/3.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الفرید:89/3.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اقبال الأعمال:443/1-445 باسناده عن التلعکبری عن ابن عجلان عن الصادق(علیه السّلام)و عنه فی بحار الأنوار:103/46-105.و 186/98-187.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الإرشاد:147/2،و مناقب آل أبی طالب:171/4 و فی تأریخ دمشق:155/36.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إشارة لقوله تعالی: 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النور(24):36-37.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الإرشاد:137/2،و مناقب آل أبی طالب:189/4،و الإقبال:621،و مصباح الکفعمی:511،و الأنوار البهیة:107 قال:سنة 36 یوم فتح البصرة.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أهل البیت،لابن أبی الثلج البغدادی م 77:325.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رغم أنّ أغلب المؤرخین متفقون علی أنّ ام الإمام السجاد(علیه السّلام)هی ابنة الملک یزدجرد إلاّ أن هناک من یعتبر ذلک مجرد اسطورة،راجع زندگانی علی بن الحسین(علیه السّلام)للسید جعفر الشهیدی.و الإسلام و ایران للشهید مطهری:100-109 و حول السیدة شهربانو للشیخ الیوسفی الغروی فی مجلة رسالة الحسین(علیه السّلام): 14/24-39،و الثابت أن امّ الإمام السجاد(علیه السّلام)سبیّة من سبایا الفرس،و لا یثبت أکثر من هذا.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رسول اللّه(صلّی اللّه علیه و آله)و أهل بیته(علیهم السّلام):189/2،المجمع العالمی لأهل البیت(علیهم السّلام)الطبعة الاولی 1414 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العابدین،دراسة و تحلیل:390.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الفرقان(25):63.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الحق:13/12-16،و البدایة و النهایة لابن کثیر:106/9.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الشرائع:269/1،و الأمالی:331 و عنهما فی بحار الأنوار:2/46 الحدیث 1 و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الشرائع:273/1 و معانی الأخبار:65 و عنهما فی بحار الأنوار:6/46.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الشرائع:272/1 و عنه فی بحار الأنوار:6/46 ح 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قریة تقع بین تدمر و دمشق.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اقرأ أخبار هذه الأحداث مسندة موثقة فی:وقعة الطف لأبی مخنف:70-141،تحقیق محمد هادی الیوسفی الغروی.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راجع:منتخب الأثر:97،الباب الثامن،و الإرشاد و إعلام الوری بأعلام الهدی:182،181/2،النصوص علی الأئمة الاثنا عشر،قادتنا:14/5،و إثبات الهداة بالنصوص و المعجزات:285/2،النصوص العامة علی الأئمة،و إحقاق الحقّ و ملحقاته ج 1-25.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الکافی:3/242/1،و الغیبة للطوسی:118 الحدیث 148،و اثبات الهداة:214/5-216.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الکافی:1/241/1،و اثبات الوصیّة:142،و إعلام الوری:482/1-483.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الاحتجاج:147/2،احتجاجات الإمام زین العابدین(علیه السّلام).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الإرشاد:112/2،و انظر وقعة الطف لأبی مخنف:257،256.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التدمت المرأة:ضربت صدرها فی النیاحة،و قیل:ضربت وجهها فی المآتم.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للطوسی:91.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للمفید:244،و وقعة الطف:263،262.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الخوارزمی:43/2 مرسلا،و اللهوف علی قتلی الطفوف:145.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للجزری:83/4،و إنّ أوّل رأس حمل فی الإسلام هو رأس عمر بن الحمق الخزاعی الی معاویة.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طبقات ابن سعد فی ذیل تاریخ دمشق ترجمة الإمام الحسین(علیه السّلام):131،و أنساب الأشراف:214، و الطبری:460/5 و 463،و الإرشاد:119/2 و اللفظ للأخیر.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الخوارزمی 61:2،و اللهوف علی قتلی الطفوف:100،و مقتل المقرم:449 عن تفسیر ابن کثیر و الآلوسی.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الطوسی:677.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الارشاد:119/2 و 120،و وقعة الطف لأبی مخنف:168 و 271،و العقد الفرید:124/5.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الحدید(57):22-23.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الشوری(42):30.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الإرشاد:121/2،و وقعة الطف لأبی مخنف:272،271.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المهموم:448-452 ط قم عن مناقب آل أبی طالب:181/4 عن کتاب الأحمر عن الأوزاعی: الخطبة بدون المقدمة.و المقدمة عن الکامل للبهائی:299/2-302،و انظر حیاة الإمام زین العابدین للقرشی:175-177.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الطبری:462/5،و الارشاد:122/2.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فی قتلی الطفوف:85 مرسلا و رواه ابن سعد فی الطبقات مسندا عن المنهال بن عمرو الکوفی فی الکوفة و لیس الشام،و الخبر أکثر من هذا و إنّما هذا مختصر الخبر.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الطبری:462/5،و الارشاد:122/2 و عنهما فی وقعة الطف لأبی مخنف:272.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تفسیر المطالب فی أمالی أبی طالب:93،و الحدائق الوردیة:133/1.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اللهوف:116،بحار الأنوار:148/45-149.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الطبری:480،479/5.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الطبری:480/5 و عنه فی الکامل فی التأریخ:103/4.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الطبری:485/4،و الکامل فی التأریخ:113/4.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الطبری:484/5 و عنه فی الکامل.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التنبیه و الاشراف:263 ط.القاهرة.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النهایة:220/8،و تأریخ الخلفاء:233.أمّا الطبری فلم یذکر إلاّ إباحة القتال و الأموال ثلاثة أیام: 491/5 و ترک ذکر الفروج و تبعه الجزری فی الکامل.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عساکر:13/10،المحاسن و المساوئ:104/1.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493/5 و 495 و عنه فی الکامل فی التاریخ:118/4 و فی مروج الذهب 70:3،الکامل فی التاریخ 118:4،و البدایة و النهایة 222:8. و قد جاء فی تاریخ الیعقوبی 251:2:کان الرجل من قریش یؤتی به فیقال:بایع علی أنّک عبد قنّ لیزید،فیقول: لا.فیضرب عنقه.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التأریخ:118/4،مروج الذهب:70/3.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الطبری:492/5 و عنه فی الکامل فی التاریخ:118/4.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الطبری:493/5،الاخبار الطوال:265.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النظریة السیاسیة لدی الإمام زین العابدین،محمود البغدادی:273.المجمع العالمی لأهل البیت(علیهم السّلام)- الطبعة الاولی سنة 1415 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الغمة:319/2 عن نثر الدرر للآبی(ق 4 ه)عن ابن الأعرابی.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الإرشاد:152/2.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الطبری:497/5 و عنه فی الکامل فی التاریخ:123/4.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صفین:206 و 213 و فی الإصابة:493/3-494.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النهایة:223/8،رواه عن النسائی،و روی مثله عن أحمد بن حنبل.انظر أحادیث اخری عن هذا الموضوع فی کنز العمال،کتاب الفضائل الحدیث 34886،و وفاء الوفاء:90،و سفینة البحار:39،38/8عن دعائم الإسلام.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الطبری:498/5 و عنه فی الکامل فی التأریخ:24/4 عن الکلبی عن عوانة بن الحکم،ثم روی أخبارا عن ابن عمر تحاول نسبة الحرق إلی أصحاب ابن الزبیر خطأ،فی محاولة لتبریر یزید الشّریر.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منطقة فی شرق دمشق.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زندگانی علیّ بن الحسین:92-حیاة الإمام علی بن الحسین(علیه السّلام).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الطبری:12/6-14 بروایة أبی مخنف.و ابن نما الحلّی فی کتابه:شرح الثأر روی عن والده:أنّه قال لهم:قوموا بنا إلی إمامی و إمامکم علی بن الحسین،فلمّا دخلوا علیه و أخبروه خبرهم الذی جاؤوا لأجله قال لعمّه محمّد:یا عمّ،لو أنّ عبدا زنجیّا تعصّب لنا أهل البیت لوجب علی الناس مؤازرته،و قد ولیّتک هذا الأمر فاصنع ما شئت.فخرجوا و هم یقولون:قد أذن لنا زین العابدین و محمّد بن الحنفیة،کما روی عنه فی بحار الأنوار:365/45.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الکشی:127 ح 203 و عنه فی.المختار الثقفی:124.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الیعقوبی:259/2 ط بیروت.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الفرید:143/5.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الطبری:451/5 و عنه فی وقعة الطف:254 و قریبا منه فی الإرشاد:111،110/2.و لیس فیه: سنین کسنیّ یوسف،و لا غلام ثقیف.</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الحیوان:167.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الحیوان:170/1.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البلدان:349/5.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التهذیب:212/2.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النهج:242/15 عن کتاب:افتراق هاشم و عبد شمس للدبّاس.و قد ورد الخبر قبله فی الکامل للمبرّد:222/1.و فی سنن أبی داود:209/4 و البدایة و النهایة:131/9 و النصائح الکافیة لابن عقیل:11عن الجاحظ،و فی رسائل الجاحظ:16/2.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الخلفاء:220.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البدایة و النهایة:68/9.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الذهب:96/3.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الذهب:96/3.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الخلفاء:223.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هناک من المؤرّخین من یری أنّ هشام بن عبد الملک هو الذی دسّ السمّ للإمام(علیه السّلام)،راجع بحار الأنوار:153/46،و یمکن الجمع بین الرأیین فیکون أحدهما آمرا و الآخر منفّذا للجریمة.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راجع:حیاة الإمام زین العابدین:678.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الأنوار:153/46 عن الفصول المهمة لابن الصباغ المالکی:194.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تنوع أدوار و وحدة هدف:117-122،طبعة دار التعارف.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بحث حول الولایة:15،طبعة دار التعارف.</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بحث حول الولایة:57-58.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السابق:60-61.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راجع:أهل البیت تنوّع أدوار و وحدة هدف:127-129.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تنوّع أدوار و وحدة هدف:122.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تنوع ادوار و وحدة هدف:131-132 و 147-148.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تنوع أدوار و وحدة هدف:144.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تنوع أدوار و وحدة هدف:79-80.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 دراسة و تحلیل:665.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الأغانی:111/5،400/4،55/1.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الأغانی:224/8.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الفرید:233/3.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الفرید:245/3.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راجع:الأغانی:316/7،21/6،222/4،307/3،226/2،و 57/10،227/8،332.و الشعر و الغناء فی المدینة و مکة:250.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زین العابدین،دراسة و تحلیل:672-673.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التوبة(9):111.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الفقیه:141/2،و مناقب آل أبی طالب:173/4 باختلاف یسیر فی الألفاظ.</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القصیدة طویلة و هی مذکورة فی کثیر من المصادر التأریخیة و الأدبیة،انظر:و فیات الأعیان لابن خلّکان:96/6،الإرشاد للمفید:151،150/2 عن محمّد بن اسماعیل بن جعفر الصادق(علیه السّلام)و راجع غیرهما من المصادر فی أوائل الفصل الأوّل من الباب الأوّل.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عملیة منع الحدیث-تدوینا و روایة-قد بدأت بعد وفاة الرسول(صلّی اللّه علیه و اله)مباشرة.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المحاسن:221 ح 133.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البرهان:156/3.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الأنوار:107/46.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السابق:70،ب 5،ح 45.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الاحتجاج:312-319.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للصدوق:366.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الغمة:89/2.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جهاد الإمام السجاد:107.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الصدوق:112،الاحتجاج:317.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دمشق:الحدیث 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الأثر:236-237.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الناظر:45.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إکمال الدین:324،الباب 31،الحدیث 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نشأة الشیعة و التشیّع،للشهید السیّد محمد باقر الصدر.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أشرنا إلی حادثة استلام الإمام(علیه السّلام)للحجر بعد أن انفرج الحجیج له،راجع الصفحة 111 من الکتاب.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تأریخ دمشق:21/17.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جهاد الإمام السجاد(علیه السّلام):154.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تنقیح المقال:251/2.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دمشق:410/41،مختصر ابن منظور:255/17.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العابدین:187 نقلا عن تفسیر الإمام الحسن العسکری.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الخصال:488.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الإرب:326/21،سیر أعلام النبلاء:238/4.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الخصال:620/2.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الأنوار:58/46.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الأنوار:108/46.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زین العابدین(علیه السّلام):190.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الشیعة:685/4.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الأحکام:286/2 ح 1146.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الأنوار:108/46.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الشرائع:88،بحار الأنوار:61/46.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التهذیب:306/7،نور الأبصار:136،الإتحاف بحب الأشراف:49،و مصادر اخری.</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الأنوار:61/46،الخصال:487.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الخصال:488.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الشیعة:981/4.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الشیعة:1079/4.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دعوات القطب الراوندی:34.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صفة الصفوة:53/2 و کشف الغمة:263/2.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خوالی الأعوام:مواضیها.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أمده:غایته.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تفسخت:أی تقطّعت و تمزّقت و بطلت،فإنّک فوق نعت الناعتین.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الوصلات:وصلة-بالضم-و هی ما یتوصل به إلی المطلوب،یعنی أنّه قد فاتتنی الأسباب التی یتوصل بها إلی السعادات الاخرویة إلاّ السبب الذی هو رحمتک فانه لا یفوت من أحد،لأنّها وسعت کلّ شیء.</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عصم:جمع عصمة،و هی الوقایة و الحفظ.</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أبوء:أقرّ و أرجع.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صدف:خرج و أعرض.</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یصول:من الصولة بمعنی الحملة.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تذر:تترک.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رمیما:بالیا.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حمیما:ماء شدید الحرارة.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النکال:العقوبة.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الوبال:الوخامة و سوء العاقبة.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الصحیفة الکاملة السجادیة:الدعاء 32.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الإرشاد:272،روضة الواعظین:237/1.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الأنوار:99/46.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السابق:99/46.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طالب:162،161/4.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أی:املأه بعبادتنا إیّاک.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الکاملة السجادیة:الدعاء 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الأنوار:72/46.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النور(24):22.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الأنوار:103/46-105.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برح المکان و منه:زال عنه.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تملقک:التودّد الیک.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سریرتی:نیّتی.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السیب:العطاء.</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راجع:مفاتیح الجنان«الدعاء المعروف بدعاء أبی حمزة الثمالی».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مضّ:آلم.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انسلخ الشهر:مضی.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راجع:الصحیفة السجادیة«الدعاء فی وداع شهر رمضان».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الشیعة:5/8.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الکافی:252/4.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الفقیه:208/2 ح 2168.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الأنوار:386/99 مع اختلاف فی اللفظ.</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المهمة:189.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حیاة الإمام زین العابدین:227.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الإرب:326/21.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المؤمنون(23):101.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الأنبیاء(21):28.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الأعراف(7):56.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الأنوار:101/46.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طالب:164،163/4،و بحار الأنوار:81/46.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بدیع السماوات و الأرض:مخترعها لا عن مثال سابق،أو أنّ السماوات و الأرض بدیعة،أی عدیمة النظیر.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یعزب:لا یغیب.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المحال:الأخذ.</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سربلنی:قمّصنی،و السربال:القمیص.</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منازلتی ایّاک:أی مراجعتی.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عامها:العمه فی البصیرة کالعمی فی البصر.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لا فی غمرتی:أی إغمائی و غفلتی،ناظرا إلی قوله سبحانه: فَذَرْهُمْ فِی غَمْرَتِهِمْ حَتّٰی حِینٍ . المؤمنون(23):54.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الصحیفة الکاملة السجادیة:الدعاء 47.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یحفیه سائل:أی لا یستقصیه فی السؤال،إذ کلما سأله شیئا فما بقی عنده فهو أکثر منه بکثیر،بل لا نسبة بینهما،لنهایة أحدهما و لا نهایة الآخر.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عکوفهم:إقامتهم و مواظبتهم.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عدت:أی عن أن عدت،و حذف مثله قیاسی،و«أن»مصدریة یعنی العود.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هذا المقام:أی مقام صلاة الجمعة أو العید.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لخلفائک:أی الأئمة المعصومین(علیهم السّلام)،یعنی هم المستحقّون لذلک،و أن یکون أزمّته بأیدیهم،فامّا یجعلونه لأنفسهم کما فی زمن حضورهم و بلد شهادتهم و أمنهم من الضرر،أو یأذنون لمن یرونه أهلا له عموما أو خصوصا،کما فی زمن غیبتهم أو تقیّتهم،و فی غیر بلد حضورهم.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مواضع امنائک:نصب عطف علی«هذا المقام»،و«لخلفائک»متعلق بهذا«المقام»،أو خبر له.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ابتزوها:الابتزاز و البزّ:السلب و النزع و أخذ الشیء بجفاء و قهر،و العائد للدرجة أو للمواضع أو للمقام باعتبار اکتساب تأنیث الدرجة.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الدعاء:48 من الصحیفة الکاملة السجادیّة.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الفرقان(25):77.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للسید ابن طاووس:26،طبعة مکتب الإعلام الإسلامی للحوزة العلمیة فی قم المقدسة.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الخامس من الصحیفة الکاملة.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مناجاة الراجین.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طولک:فضلک.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ترادف:تتابع.</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عوائدک:جمع عائدة و هی المعروف و المنفعة.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نشری:یعنی هنا بسط الحدیث بالمدح.</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جلّلتنی:غطّتنی،و غمرتنی.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کللا:کلل جمع الکلّة و هی بیت أو خیمة رقیقة تضرب للمبیت تمنع من الذباب و البعوض و إنّما ذلک لأرباب النعمة.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تفلّ:لا تثلم.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مناجاة الشاکرین.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مناجاة المطیعین.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البدار:السباق.</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المآرب:جمع مآرب و مأربة أی الحاجة.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ولهی:تحیّری من شدّة الوجد.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صبابتی:شوقی.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الروح:الفرح و الراحة.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غلّتی:عطشی الشدید.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لوعتی:حرقة حزنی و هوای و وجدی.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کربتی:همّی و غمی.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مناجاة المریدین.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خلّتی:حاجتی و فقری.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مناجاة المفتقرین.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جهاد الإمام السجّاد:224-225.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الغمة:7/2-12.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زین العابدین للسیّد الموسوی المقرّم:360-365،نشر دار الشبستری للمطبوعات.و فی النص مقاطع أخذها من مصادر اخری ذکرها فی الکتاب.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جهاد الإمام السجاد:220.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البقرة(2):282.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النجم(53):3-4.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مصادر و أسانید و نصوص هذا الحدیث الشریف و المتواتر عند الفریقین فی الأعداد 4 إلی 9 من مجلة رسالة الثقلین،و حدیث الثقلین،طبعة دار التقریب بین المذاهب الإسلامیة،مصر:9.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القسط:العدل.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یحیف:لا یمیل.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جواسی:جمع جاسیة و هی الغلیظة،و المراد غلاظ الألسنة.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السجادیة:من دعائه فی ختم القرآن(42).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العابدین(علیه السّلام):32/2.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الباقر:11/1،نقلا عن الفهرست للشیخ الطوسی:98.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الحمأ:شدّة حرارة الشمس.</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تعطبکم:أی تهلکم.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المتانة:ما صلب من الأرض و ارتفع.</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الأوهاد:الأرض المنخفضة.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الهطل:المطر الضعیف الدائم.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الرضا:125/2-126.طبعة مؤسسة الاعلمی-بیروت.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البقرة(2):208.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البرهان:129/1.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التوبة(9):105.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البرهان:441/1،تفسیر الصافی:372/2-373.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المعارج(70):24 و 25.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لآلئ الأخبار:3/3،وسائل الشیعة:69/6.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الحجر(15):85.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الشیعة:519/5.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الأنوار:470/22.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السابق:119/23.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للشیخ الصدوق:366-367 منشورات جامعة المدرّسین فی الحوزة العلمیة فی قم المقدسة، الطبعة السادسة.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زین العابدین:304.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المهدی(عج):190/3.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السابق:191/3.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السابق:193/3.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المهدی(عج):194/3.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الکنی و الألقاب للشیخ عباس القمی:60/1 قال:«قال الفضل بن شاذان:و لم یکن فی زمن علیّ بن الحسین(علیه السّلام)فی أول أمره إلاّ خمسة أنفس:سعید بن جبیر،سعید بن المسیّب،محمد بن جبیر بن مطعم، یحیی بن ام الطویل،أبو خالد الکابلی و اسمه وردان و لقبه کنکر.ثم قال:و فی خبر الحواریّین أنّه من حواری علیّ بن الحسین(علیه السّلام)و قد شاهد کثیرا من دلائل الأئمّة(علیهم السّلام).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الاحتجاج:48/2-50 احتجاجات الإمام علیّ بن الحسین(علیه السّلام).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ترجمة الإمام زین العابدین(علیه السّلام)من تاریخ دمشق،تحقیق محمد باقر المحمودی:27.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دمشق:16/36،بحار الأنوار:7/46.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النساء(4):92.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الظهار:أن یقول الرجل لزوجته:أنت علیّ کظهر امّی.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المجادلة(58):3-4.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المائدة(5):89.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البقرة(2):96.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البقرة(2):196.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المائدة(5):95.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المقنعة،الشیخ المفید:363.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الاعتکاف إنّما یجب بعد مضی یومین منه فیتعیّن الیوم الثالث،و کذلک یجب بالنذر و شبهه.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أیام التشریق:هی أیام منی و هی الحادی عشر و الثانی عشر و الثالث عشر بعد یوم النحر.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صوم الوصال:و هو أن یصوم اللیل و النهار،و حرمته حرمة تشریعیة.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صوم الصمت:هو أن یمسک الإنسان فیه عن الکلام،و قد کان الکلام محرّما علی الصائم فی الشرائع السابقة،کما أعلن القرآن ذلک فی قصة مریم،قال تعالی: إِنِّی نَذَرْتُ لِلرَّحْمٰنِ صَوْماً فَلَنْ أُکَلِّمَ الْیَوْمَ إِنْسِیًّا إلاّ أنّه نسخ فی الشریعة الإسلامیة المقدسة.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الأیام البیض:و هی الثالث عشر و الرابع عشر و الخامس عشر،و سمّیت لیالیها بیضا لأنّ القمر یطلع فیها من أولها الی آخرها.جاء ذلک فی مجمع البحرین(مادة:بیض).</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الکافی:185/1،الخصال:501-504،تفسیر القمّی:172-175،المقنعة:58،التهذیب: 435/1.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51 من الصحیفة الثانیة التی جمعها الشیخ الحرّ العاملی.</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دعاءه لأهل الثغور فی الصحیفة الکاملة أو الجامعة.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تأریخ الأدب العربی فی ضوء المنهج الإسلامی:353.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للطبرسی:احتجاجات الإمام زین العابدین(علیه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سبأ(34):18.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الطلاق(65):8.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الکهف(18):59.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یوسف(12):82.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2:احتجاجات الإمام زین العابدین(علیه السّلام).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للطبرسی:احتجاجات الإمام زین العابدین(علیه السّلام).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الاحتجاج:احتجاجات الإمام زین العابدین(علیه السّلام).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الاحتجاج:احتجاجات الإمام زین العابدین(علیه السّلام).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لابن شعبة الحرّانی:182-184/ط.مؤسسة الأعلمی-بیروت.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الحطام:القشر،و المعنی:أنّ ما فیها من مال کثیر أو قلیل یغنی و لا یبقی.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الهامد:الیابس.</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القرار:ما قرّ فیه أی فعل فیه السکن أو السکون.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تصریف أیامها:تحوّلها من وجه إلی وجه.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خلیط:مخالط،مجالس.</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یجأرون إلی ربّهم:یتضرّعون الیه تعالی.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القداح:مفردها قدح و هو السهم قبل أن ینصل و یراش.</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 ما جاء تحت هذا العنوان نقلناه عن تحف العقول 200-205.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خطرا:قدرا و شرفا.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الحدید(57):23.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أسبغکم:أوسعکم.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الدثار:ما یتغطّی به النائم.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کنف اللّه:فی حرزه و رحمته.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ابراهیم(14):34.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العابدین:477.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الظاهر تصحیفه،و الصواب کما سیأتی فی تفصیله(علیه السّلام)هذه الحقوق(حقّ مولاک الجاریة نعمتک علیه).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الشوری(42):41.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منهم العلاّمة السید حسن القبانچی فقد شرحها فی جزئین کبیرین باسم:شرح رسالة الحقوق.</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العابدین:373-374.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فصل:من علوم الإمام(علیه السّلام)،حقائق علمیّة فی الأدعیّة السجّادیة.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مقدمة السید الشهید محمد باقر الصدر علی الصحیفة السجّادیة الکاملة.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العابدین:375،و راجع شجرة طرق أسانید الصحیفة السجادیة المطبوعة فی مؤسسة الإمام المهدی(علیه السّلام)بإشراف السید الأبطحی.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زین العابدین(علیه السّلام):190.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العابدین(علیه السّلام)السید جعفر شهیدی:191.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مقدمة الصحیفة السجّادیة الجامعة.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مقدمة السید الشهید محمد باقر الصدر للصحیفة السجّادیة.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مقدمة السید الشهید محمد باقر الصدر للصحیفة السجّادیة.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الکافی:35/1.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زین العابدین:23.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النظیم:173.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ترجمته بالتفصیل فی حیاة الإمام زین العابدین:522-527.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السابق:529.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البحث عن رواة حدیث الإمام و تلامذته(حیاة الإمام زین العابدین:517-587).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D362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6</dc:title>
  <dc:description/>
  <dc:subject/>
  <cp:keywords/>
  <cp:category/>
  <cp:lastModifiedBy/>
  <dcterms:created xsi:type="dcterms:W3CDTF">2026-08-21T09:54:20+03:30</dcterms:created>
  <dcterms:modified xsi:type="dcterms:W3CDTF">2026-08-21T09:54:20+03:30</dcterms:modified>
</cp:coreProperties>
</file>

<file path=docProps/custom.xml><?xml version="1.0" encoding="utf-8"?>
<Properties xmlns="http://schemas.openxmlformats.org/officeDocument/2006/custom-properties" xmlns:vt="http://schemas.openxmlformats.org/officeDocument/2006/docPropsVTypes"/>
</file>