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اعلام الهدایه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00602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300604_106777794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300606_1067777946">
            <w:r>
              <w:rPr>
                <w:webHidden/>
                <w:rStyle w:val="IndexLink"/>
                <w:rtl w:val="true"/>
              </w:rPr>
              <w:t>فهرس إجمالی</w:t>
            </w:r>
            <w:r>
              <w:rPr>
                <w:rStyle w:val="IndexLink"/>
                <w:rtl w:val="true"/>
              </w:rPr>
              <w:tab/>
            </w:r>
            <w:r>
              <w:rPr>
                <w:rStyle w:val="IndexLink"/>
              </w:rPr>
              <w:t>9</w:t>
            </w:r>
          </w:hyperlink>
        </w:p>
        <w:p>
          <w:pPr>
            <w:pStyle w:val="Contents2"/>
            <w:tabs>
              <w:tab w:val="clear" w:pos="8743"/>
              <w:tab w:val="right" w:pos="9026" w:leader="dot"/>
            </w:tabs>
            <w:rPr/>
          </w:pPr>
          <w:hyperlink w:anchor="__RefHeading___Toc4300608_1067777946">
            <w:r>
              <w:rPr>
                <w:webHidden/>
                <w:rStyle w:val="IndexLink"/>
                <w:rtl w:val="true"/>
              </w:rPr>
              <w:t>[</w:t>
            </w:r>
            <w:r>
              <w:rPr>
                <w:rStyle w:val="IndexLink"/>
                <w:rtl w:val="true"/>
              </w:rPr>
              <w:t>مقدمة المجمع</w:t>
            </w:r>
            <w:r>
              <w:rPr>
                <w:rStyle w:val="IndexLink"/>
                <w:rtl w:val="true"/>
              </w:rPr>
              <w:t>]</w:t>
              <w:tab/>
            </w:r>
            <w:r>
              <w:rPr>
                <w:rStyle w:val="IndexLink"/>
              </w:rPr>
              <w:t>10</w:t>
            </w:r>
          </w:hyperlink>
        </w:p>
        <w:p>
          <w:pPr>
            <w:pStyle w:val="Contents2"/>
            <w:tabs>
              <w:tab w:val="clear" w:pos="8743"/>
              <w:tab w:val="right" w:pos="9026" w:leader="dot"/>
            </w:tabs>
            <w:rPr/>
          </w:pPr>
          <w:hyperlink w:anchor="__RefHeading___Toc4300610_1067777946">
            <w:r>
              <w:rPr>
                <w:webHidden/>
                <w:rStyle w:val="IndexLink"/>
                <w:rtl w:val="true"/>
              </w:rPr>
              <w:t>الباب الأوّل</w:t>
            </w:r>
            <w:r>
              <w:rPr>
                <w:rStyle w:val="IndexLink"/>
                <w:rtl w:val="true"/>
              </w:rPr>
              <w:t xml:space="preserve">: </w:t>
            </w:r>
            <w:r>
              <w:rPr>
                <w:rStyle w:val="IndexLink"/>
                <w:rtl w:val="true"/>
              </w:rPr>
              <w:t>المنهج القرآنی فی عرض و دراسة التاریخ و السیرة</w:t>
            </w:r>
            <w:r>
              <w:rPr>
                <w:rStyle w:val="IndexLink"/>
                <w:rtl w:val="true"/>
              </w:rPr>
              <w:tab/>
            </w:r>
            <w:r>
              <w:rPr>
                <w:rStyle w:val="IndexLink"/>
              </w:rPr>
              <w:t>18</w:t>
            </w:r>
          </w:hyperlink>
        </w:p>
        <w:p>
          <w:pPr>
            <w:pStyle w:val="Contents3"/>
            <w:tabs>
              <w:tab w:val="clear" w:pos="8459"/>
              <w:tab w:val="right" w:pos="9026" w:leader="dot"/>
            </w:tabs>
            <w:rPr/>
          </w:pPr>
          <w:hyperlink w:anchor="__RefHeading___Toc4300612_1067777946">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4300614_1067777946">
            <w:r>
              <w:rPr>
                <w:webHidden/>
                <w:rStyle w:val="IndexLink"/>
                <w:rtl w:val="true"/>
              </w:rPr>
              <w:t>المدخل</w:t>
            </w:r>
            <w:r>
              <w:rPr>
                <w:rStyle w:val="IndexLink"/>
                <w:rtl w:val="true"/>
              </w:rPr>
              <w:t>:</w:t>
            </w:r>
            <w:r>
              <w:rPr>
                <w:rStyle w:val="IndexLink"/>
                <w:rtl w:val="true"/>
              </w:rPr>
              <w:t>المنهج القرآنی فی عرض و دراسة التاریخ و السیرة</w:t>
            </w:r>
            <w:r>
              <w:rPr>
                <w:rStyle w:val="IndexLink"/>
                <w:rtl w:val="true"/>
              </w:rPr>
              <w:tab/>
            </w:r>
            <w:r>
              <w:rPr>
                <w:rStyle w:val="IndexLink"/>
              </w:rPr>
              <w:t>19</w:t>
            </w:r>
          </w:hyperlink>
        </w:p>
        <w:p>
          <w:pPr>
            <w:pStyle w:val="Contents3"/>
            <w:tabs>
              <w:tab w:val="clear" w:pos="8459"/>
              <w:tab w:val="right" w:pos="9026" w:leader="dot"/>
            </w:tabs>
            <w:rPr/>
          </w:pPr>
          <w:hyperlink w:anchor="__RefHeading___Toc4300616_1067777946">
            <w:r>
              <w:rPr>
                <w:webHidden/>
                <w:rStyle w:val="IndexLink"/>
                <w:rtl w:val="true"/>
              </w:rPr>
              <w:t>الفصل الأوّل</w:t>
            </w:r>
            <w:r>
              <w:rPr>
                <w:rStyle w:val="IndexLink"/>
                <w:rtl w:val="true"/>
              </w:rPr>
              <w:t>:</w:t>
            </w:r>
            <w:r>
              <w:rPr>
                <w:rStyle w:val="IndexLink"/>
                <w:rtl w:val="true"/>
              </w:rPr>
              <w:t>النبیّ الخاتم</w:t>
            </w:r>
            <w:r>
              <w:rPr>
                <w:rStyle w:val="IndexLink"/>
                <w:rtl w:val="true"/>
              </w:rPr>
              <w:t>(</w:t>
            </w:r>
            <w:r>
              <w:rPr>
                <w:rStyle w:val="IndexLink"/>
                <w:rtl w:val="true"/>
              </w:rPr>
              <w:t>صلّی اللّه علیه و اله</w:t>
            </w:r>
            <w:r>
              <w:rPr>
                <w:rStyle w:val="IndexLink"/>
                <w:rtl w:val="true"/>
              </w:rPr>
              <w:t>)</w:t>
            </w:r>
            <w:r>
              <w:rPr>
                <w:rStyle w:val="IndexLink"/>
                <w:rtl w:val="true"/>
              </w:rPr>
              <w:t>فی سطور</w:t>
            </w:r>
            <w:r>
              <w:rPr>
                <w:rStyle w:val="IndexLink"/>
                <w:rtl w:val="true"/>
              </w:rPr>
              <w:tab/>
            </w:r>
            <w:r>
              <w:rPr>
                <w:rStyle w:val="IndexLink"/>
              </w:rPr>
              <w:t>26</w:t>
            </w:r>
          </w:hyperlink>
        </w:p>
        <w:p>
          <w:pPr>
            <w:pStyle w:val="Contents3"/>
            <w:tabs>
              <w:tab w:val="clear" w:pos="8459"/>
              <w:tab w:val="right" w:pos="9026" w:leader="dot"/>
            </w:tabs>
            <w:rPr/>
          </w:pPr>
          <w:hyperlink w:anchor="__RefHeading___Toc4300618_1067777946">
            <w:r>
              <w:rPr>
                <w:webHidden/>
                <w:rStyle w:val="IndexLink"/>
                <w:rtl w:val="true"/>
              </w:rPr>
              <w:t>الفصل الثّانی</w:t>
            </w:r>
            <w:r>
              <w:rPr>
                <w:rStyle w:val="IndexLink"/>
                <w:rtl w:val="true"/>
              </w:rPr>
              <w:t>:</w:t>
            </w:r>
            <w:r>
              <w:rPr>
                <w:rStyle w:val="IndexLink"/>
                <w:rtl w:val="true"/>
              </w:rPr>
              <w:t>سنّة البشارة علی مدی العصور</w:t>
            </w:r>
            <w:r>
              <w:rPr>
                <w:rStyle w:val="IndexLink"/>
                <w:rtl w:val="true"/>
              </w:rPr>
              <w:tab/>
            </w:r>
            <w:r>
              <w:rPr>
                <w:rStyle w:val="IndexLink"/>
              </w:rPr>
              <w:t>31</w:t>
            </w:r>
          </w:hyperlink>
        </w:p>
        <w:p>
          <w:pPr>
            <w:pStyle w:val="Contents4"/>
            <w:tabs>
              <w:tab w:val="clear" w:pos="8176"/>
              <w:tab w:val="right" w:pos="9026" w:leader="dot"/>
            </w:tabs>
            <w:rPr/>
          </w:pPr>
          <w:hyperlink w:anchor="__RefHeading___Toc4300620_1067777946">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4300622_1067777946">
            <w:r>
              <w:rPr>
                <w:webHidden/>
                <w:rStyle w:val="IndexLink"/>
                <w:rtl w:val="true"/>
              </w:rPr>
              <w:t>بشارات الانبیاء برسالة محمد بن عبد اللّه</w:t>
            </w:r>
            <w:r>
              <w:rPr>
                <w:rStyle w:val="IndexLink"/>
                <w:rtl w:val="true"/>
              </w:rPr>
              <w:t>(</w:t>
            </w:r>
            <w:r>
              <w:rPr>
                <w:rStyle w:val="IndexLink"/>
                <w:rtl w:val="true"/>
              </w:rPr>
              <w:t>صلّی اللّه علیه و اله</w:t>
            </w:r>
            <w:r>
              <w:rPr>
                <w:rStyle w:val="IndexLink"/>
                <w:rtl w:val="true"/>
              </w:rPr>
              <w:t>)</w:t>
              <w:tab/>
            </w:r>
            <w:r>
              <w:rPr>
                <w:rStyle w:val="IndexLink"/>
              </w:rPr>
              <w:t>35</w:t>
            </w:r>
          </w:hyperlink>
        </w:p>
        <w:p>
          <w:pPr>
            <w:pStyle w:val="Contents4"/>
            <w:tabs>
              <w:tab w:val="clear" w:pos="8176"/>
              <w:tab w:val="right" w:pos="9026" w:leader="dot"/>
            </w:tabs>
            <w:rPr/>
          </w:pPr>
          <w:hyperlink w:anchor="__RefHeading___Toc4300624_1067777946">
            <w:r>
              <w:rPr>
                <w:webHidden/>
                <w:rStyle w:val="IndexLink"/>
                <w:rtl w:val="true"/>
              </w:rPr>
              <w:t>أهل الکتاب ینتظرون خاتم النبیّین</w:t>
            </w:r>
            <w:r>
              <w:rPr>
                <w:rStyle w:val="IndexLink"/>
                <w:rtl w:val="true"/>
              </w:rPr>
              <w:t>(</w:t>
            </w:r>
            <w:r>
              <w:rPr>
                <w:rStyle w:val="IndexLink"/>
                <w:rtl w:val="true"/>
              </w:rPr>
              <w:t>صلّی اللّه علیه و اله</w:t>
            </w:r>
            <w:r>
              <w:rPr>
                <w:rStyle w:val="IndexLink"/>
                <w:rtl w:val="true"/>
              </w:rPr>
              <w:t>)</w:t>
              <w:tab/>
            </w:r>
            <w:r>
              <w:rPr>
                <w:rStyle w:val="IndexLink"/>
              </w:rPr>
              <w:t>35</w:t>
            </w:r>
          </w:hyperlink>
        </w:p>
        <w:p>
          <w:pPr>
            <w:pStyle w:val="Contents3"/>
            <w:tabs>
              <w:tab w:val="clear" w:pos="8459"/>
              <w:tab w:val="right" w:pos="9026" w:leader="dot"/>
            </w:tabs>
            <w:rPr/>
          </w:pPr>
          <w:hyperlink w:anchor="__RefHeading___Toc4300626_1067777946">
            <w:r>
              <w:rPr>
                <w:webHidden/>
                <w:rStyle w:val="IndexLink"/>
                <w:rtl w:val="true"/>
              </w:rPr>
              <w:t>الفصل الثّالث</w:t>
            </w:r>
            <w:r>
              <w:rPr>
                <w:rStyle w:val="IndexLink"/>
                <w:rtl w:val="true"/>
              </w:rPr>
              <w:t>:</w:t>
            </w:r>
            <w:r>
              <w:rPr>
                <w:rStyle w:val="IndexLink"/>
                <w:rtl w:val="true"/>
              </w:rPr>
              <w:t>مظاهر من شخصیة خاتم النبیین</w:t>
            </w:r>
            <w:r>
              <w:rPr>
                <w:rStyle w:val="IndexLink"/>
                <w:rtl w:val="true"/>
              </w:rPr>
              <w:t>(</w:t>
            </w:r>
            <w:r>
              <w:rPr>
                <w:rStyle w:val="IndexLink"/>
                <w:rtl w:val="true"/>
              </w:rPr>
              <w:t>صلّی اللّه علیه و اله</w:t>
            </w:r>
            <w:r>
              <w:rPr>
                <w:rStyle w:val="IndexLink"/>
                <w:rtl w:val="true"/>
              </w:rPr>
              <w:t>)</w:t>
              <w:tab/>
            </w:r>
            <w:r>
              <w:rPr>
                <w:rStyle w:val="IndexLink"/>
              </w:rPr>
              <w:t>38</w:t>
            </w:r>
          </w:hyperlink>
        </w:p>
        <w:p>
          <w:pPr>
            <w:pStyle w:val="Contents4"/>
            <w:tabs>
              <w:tab w:val="clear" w:pos="8176"/>
              <w:tab w:val="right" w:pos="9026" w:leader="dot"/>
            </w:tabs>
            <w:rPr/>
          </w:pPr>
          <w:hyperlink w:anchor="__RefHeading___Toc4300628_1067777946">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4300630_1067777946">
            <w:r>
              <w:rPr>
                <w:webHidden/>
                <w:rStyle w:val="IndexLink"/>
              </w:rPr>
              <w:t>1</w:t>
            </w:r>
            <w:r>
              <w:rPr>
                <w:rStyle w:val="IndexLink"/>
                <w:rtl w:val="true"/>
              </w:rPr>
              <w:t>-</w:t>
            </w:r>
            <w:r>
              <w:rPr>
                <w:rStyle w:val="IndexLink"/>
                <w:rtl w:val="true"/>
              </w:rPr>
              <w:t>الامیّ العالم</w:t>
            </w:r>
            <w:r>
              <w:rPr>
                <w:rStyle w:val="IndexLink"/>
                <w:rtl w:val="true"/>
              </w:rPr>
              <w:t>:</w:t>
              <w:tab/>
            </w:r>
            <w:r>
              <w:rPr>
                <w:rStyle w:val="IndexLink"/>
              </w:rPr>
              <w:t>38</w:t>
            </w:r>
          </w:hyperlink>
        </w:p>
        <w:p>
          <w:pPr>
            <w:pStyle w:val="Contents4"/>
            <w:tabs>
              <w:tab w:val="clear" w:pos="8176"/>
              <w:tab w:val="right" w:pos="9026" w:leader="dot"/>
            </w:tabs>
            <w:rPr/>
          </w:pPr>
          <w:hyperlink w:anchor="__RefHeading___Toc4300632_1067777946">
            <w:r>
              <w:rPr>
                <w:webHidden/>
                <w:rStyle w:val="IndexLink"/>
              </w:rPr>
              <w:t>2</w:t>
            </w:r>
            <w:r>
              <w:rPr>
                <w:rStyle w:val="IndexLink"/>
                <w:rtl w:val="true"/>
              </w:rPr>
              <w:t>-</w:t>
            </w:r>
            <w:r>
              <w:rPr>
                <w:rStyle w:val="IndexLink"/>
                <w:rtl w:val="true"/>
              </w:rPr>
              <w:t>أوّل المسلمین العابدین</w:t>
            </w:r>
            <w:r>
              <w:rPr>
                <w:rStyle w:val="IndexLink"/>
                <w:rtl w:val="true"/>
              </w:rPr>
              <w:t>:</w:t>
              <w:tab/>
            </w:r>
            <w:r>
              <w:rPr>
                <w:rStyle w:val="IndexLink"/>
              </w:rPr>
              <w:t>39</w:t>
            </w:r>
          </w:hyperlink>
        </w:p>
        <w:p>
          <w:pPr>
            <w:pStyle w:val="Contents4"/>
            <w:tabs>
              <w:tab w:val="clear" w:pos="8176"/>
              <w:tab w:val="right" w:pos="9026" w:leader="dot"/>
            </w:tabs>
            <w:rPr/>
          </w:pPr>
          <w:hyperlink w:anchor="__RefHeading___Toc4300634_1067777946">
            <w:r>
              <w:rPr>
                <w:webHidden/>
                <w:rStyle w:val="IndexLink"/>
              </w:rPr>
              <w:t>3</w:t>
            </w:r>
            <w:r>
              <w:rPr>
                <w:rStyle w:val="IndexLink"/>
                <w:rtl w:val="true"/>
              </w:rPr>
              <w:t>-</w:t>
            </w:r>
            <w:r>
              <w:rPr>
                <w:rStyle w:val="IndexLink"/>
                <w:rtl w:val="true"/>
              </w:rPr>
              <w:t>الثقة المطلقة باللّه تعالی</w:t>
            </w:r>
            <w:r>
              <w:rPr>
                <w:rStyle w:val="IndexLink"/>
                <w:rtl w:val="true"/>
              </w:rPr>
              <w:t>:</w:t>
              <w:tab/>
            </w:r>
            <w:r>
              <w:rPr>
                <w:rStyle w:val="IndexLink"/>
              </w:rPr>
              <w:t>41</w:t>
            </w:r>
          </w:hyperlink>
        </w:p>
        <w:p>
          <w:pPr>
            <w:pStyle w:val="Contents4"/>
            <w:tabs>
              <w:tab w:val="clear" w:pos="8176"/>
              <w:tab w:val="right" w:pos="9026" w:leader="dot"/>
            </w:tabs>
            <w:rPr/>
          </w:pPr>
          <w:hyperlink w:anchor="__RefHeading___Toc4300636_1067777946">
            <w:r>
              <w:rPr>
                <w:webHidden/>
                <w:rStyle w:val="IndexLink"/>
              </w:rPr>
              <w:t>4</w:t>
            </w:r>
            <w:r>
              <w:rPr>
                <w:rStyle w:val="IndexLink"/>
                <w:rtl w:val="true"/>
              </w:rPr>
              <w:t>-</w:t>
            </w:r>
            <w:r>
              <w:rPr>
                <w:rStyle w:val="IndexLink"/>
                <w:rtl w:val="true"/>
              </w:rPr>
              <w:t>الشجاعة الفائقة</w:t>
            </w:r>
            <w:r>
              <w:rPr>
                <w:rStyle w:val="IndexLink"/>
                <w:rtl w:val="true"/>
              </w:rPr>
              <w:t>:</w:t>
              <w:tab/>
            </w:r>
            <w:r>
              <w:rPr>
                <w:rStyle w:val="IndexLink"/>
              </w:rPr>
              <w:t>42</w:t>
            </w:r>
          </w:hyperlink>
        </w:p>
        <w:p>
          <w:pPr>
            <w:pStyle w:val="Contents4"/>
            <w:tabs>
              <w:tab w:val="clear" w:pos="8176"/>
              <w:tab w:val="right" w:pos="9026" w:leader="dot"/>
            </w:tabs>
            <w:rPr/>
          </w:pPr>
          <w:hyperlink w:anchor="__RefHeading___Toc4300638_1067777946">
            <w:r>
              <w:rPr>
                <w:webHidden/>
                <w:rStyle w:val="IndexLink"/>
              </w:rPr>
              <w:t>5</w:t>
            </w:r>
            <w:r>
              <w:rPr>
                <w:rStyle w:val="IndexLink"/>
                <w:rtl w:val="true"/>
              </w:rPr>
              <w:t>-</w:t>
            </w:r>
            <w:r>
              <w:rPr>
                <w:rStyle w:val="IndexLink"/>
                <w:rtl w:val="true"/>
              </w:rPr>
              <w:t>زهد منقطع النظیر</w:t>
            </w:r>
            <w:r>
              <w:rPr>
                <w:rStyle w:val="IndexLink"/>
                <w:rtl w:val="true"/>
              </w:rPr>
              <w:t>:</w:t>
              <w:tab/>
            </w:r>
            <w:r>
              <w:rPr>
                <w:rStyle w:val="IndexLink"/>
              </w:rPr>
              <w:t>43</w:t>
            </w:r>
          </w:hyperlink>
        </w:p>
        <w:p>
          <w:pPr>
            <w:pStyle w:val="Contents4"/>
            <w:tabs>
              <w:tab w:val="clear" w:pos="8176"/>
              <w:tab w:val="right" w:pos="9026" w:leader="dot"/>
            </w:tabs>
            <w:rPr/>
          </w:pPr>
          <w:hyperlink w:anchor="__RefHeading___Toc4300640_1067777946">
            <w:r>
              <w:rPr>
                <w:webHidden/>
                <w:rStyle w:val="IndexLink"/>
              </w:rPr>
              <w:t>6</w:t>
            </w:r>
            <w:r>
              <w:rPr>
                <w:rStyle w:val="IndexLink"/>
                <w:rtl w:val="true"/>
              </w:rPr>
              <w:t>-</w:t>
            </w:r>
            <w:r>
              <w:rPr>
                <w:rStyle w:val="IndexLink"/>
                <w:rtl w:val="true"/>
              </w:rPr>
              <w:t>جود و حلم عظیمان</w:t>
            </w:r>
            <w:r>
              <w:rPr>
                <w:rStyle w:val="IndexLink"/>
                <w:rtl w:val="true"/>
              </w:rPr>
              <w:t>:</w:t>
              <w:tab/>
            </w:r>
            <w:r>
              <w:rPr>
                <w:rStyle w:val="IndexLink"/>
              </w:rPr>
              <w:t>44</w:t>
            </w:r>
          </w:hyperlink>
        </w:p>
        <w:p>
          <w:pPr>
            <w:pStyle w:val="Contents4"/>
            <w:tabs>
              <w:tab w:val="clear" w:pos="8176"/>
              <w:tab w:val="right" w:pos="9026" w:leader="dot"/>
            </w:tabs>
            <w:rPr/>
          </w:pPr>
          <w:hyperlink w:anchor="__RefHeading___Toc4300642_1067777946">
            <w:r>
              <w:rPr>
                <w:webHidden/>
                <w:rStyle w:val="IndexLink"/>
              </w:rPr>
              <w:t>7</w:t>
            </w:r>
            <w:r>
              <w:rPr>
                <w:rStyle w:val="IndexLink"/>
                <w:rtl w:val="true"/>
              </w:rPr>
              <w:t>-</w:t>
            </w:r>
            <w:r>
              <w:rPr>
                <w:rStyle w:val="IndexLink"/>
                <w:rtl w:val="true"/>
              </w:rPr>
              <w:t>حیاؤه و تواضعه</w:t>
            </w:r>
            <w:r>
              <w:rPr>
                <w:rStyle w:val="IndexLink"/>
                <w:rtl w:val="true"/>
              </w:rPr>
              <w:t>:</w:t>
              <w:tab/>
            </w:r>
            <w:r>
              <w:rPr>
                <w:rStyle w:val="IndexLink"/>
              </w:rPr>
              <w:t>46</w:t>
            </w:r>
          </w:hyperlink>
        </w:p>
        <w:p>
          <w:pPr>
            <w:pStyle w:val="Contents2"/>
            <w:tabs>
              <w:tab w:val="clear" w:pos="8743"/>
              <w:tab w:val="right" w:pos="9026" w:leader="dot"/>
            </w:tabs>
            <w:rPr/>
          </w:pPr>
          <w:hyperlink w:anchor="__RefHeading___Toc4300644_1067777946">
            <w:r>
              <w:rPr>
                <w:webHidden/>
                <w:rStyle w:val="IndexLink"/>
                <w:rtl w:val="true"/>
              </w:rPr>
              <w:t>الباب الثّانی</w:t>
            </w:r>
            <w:r>
              <w:rPr>
                <w:rStyle w:val="IndexLink"/>
                <w:rtl w:val="true"/>
              </w:rPr>
              <w:t xml:space="preserve">: </w:t>
            </w:r>
            <w:r>
              <w:rPr>
                <w:rStyle w:val="IndexLink"/>
                <w:rtl w:val="true"/>
              </w:rPr>
              <w:t>دور الولادة و النشأة</w:t>
            </w:r>
            <w:r>
              <w:rPr>
                <w:rStyle w:val="IndexLink"/>
                <w:rtl w:val="true"/>
              </w:rPr>
              <w:tab/>
            </w:r>
            <w:r>
              <w:rPr>
                <w:rStyle w:val="IndexLink"/>
              </w:rPr>
              <w:t>48</w:t>
            </w:r>
          </w:hyperlink>
        </w:p>
        <w:p>
          <w:pPr>
            <w:pStyle w:val="Contents3"/>
            <w:tabs>
              <w:tab w:val="clear" w:pos="8459"/>
              <w:tab w:val="right" w:pos="9026" w:leader="dot"/>
            </w:tabs>
            <w:rPr/>
          </w:pPr>
          <w:hyperlink w:anchor="__RefHeading___Toc4300646_1067777946">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300648_1067777946">
            <w:r>
              <w:rPr>
                <w:webHidden/>
                <w:rStyle w:val="IndexLink"/>
                <w:rtl w:val="true"/>
              </w:rPr>
              <w:t>الفصل الأوّل</w:t>
            </w:r>
            <w:r>
              <w:rPr>
                <w:rStyle w:val="IndexLink"/>
                <w:rtl w:val="true"/>
              </w:rPr>
              <w:t>:</w:t>
            </w:r>
            <w:r>
              <w:rPr>
                <w:rStyle w:val="IndexLink"/>
                <w:rtl w:val="true"/>
              </w:rPr>
              <w:t>الولادة و النشأة</w:t>
            </w:r>
            <w:r>
              <w:rPr>
                <w:rStyle w:val="IndexLink"/>
                <w:rtl w:val="true"/>
              </w:rPr>
              <w:tab/>
            </w:r>
            <w:r>
              <w:rPr>
                <w:rStyle w:val="IndexLink"/>
              </w:rPr>
              <w:t>49</w:t>
            </w:r>
          </w:hyperlink>
        </w:p>
        <w:p>
          <w:pPr>
            <w:pStyle w:val="Contents4"/>
            <w:tabs>
              <w:tab w:val="clear" w:pos="8176"/>
              <w:tab w:val="right" w:pos="9026" w:leader="dot"/>
            </w:tabs>
            <w:rPr/>
          </w:pPr>
          <w:hyperlink w:anchor="__RefHeading___Toc4300650_1067777946">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4300652_1067777946">
            <w:r>
              <w:rPr>
                <w:webHidden/>
                <w:rStyle w:val="IndexLink"/>
              </w:rPr>
              <w:t>1</w:t>
            </w:r>
            <w:r>
              <w:rPr>
                <w:rStyle w:val="IndexLink"/>
                <w:rtl w:val="true"/>
              </w:rPr>
              <w:t>-</w:t>
            </w:r>
            <w:r>
              <w:rPr>
                <w:rStyle w:val="IndexLink"/>
                <w:rtl w:val="true"/>
              </w:rPr>
              <w:t>ملامح انهیار المجتمع الوثنی</w:t>
            </w:r>
            <w:r>
              <w:rPr>
                <w:rStyle w:val="IndexLink"/>
                <w:rtl w:val="true"/>
              </w:rPr>
              <w:t>:</w:t>
              <w:tab/>
            </w:r>
            <w:r>
              <w:rPr>
                <w:rStyle w:val="IndexLink"/>
              </w:rPr>
              <w:t>49</w:t>
            </w:r>
          </w:hyperlink>
        </w:p>
        <w:p>
          <w:pPr>
            <w:pStyle w:val="Contents4"/>
            <w:tabs>
              <w:tab w:val="clear" w:pos="8176"/>
              <w:tab w:val="right" w:pos="9026" w:leader="dot"/>
            </w:tabs>
            <w:rPr/>
          </w:pPr>
          <w:hyperlink w:anchor="__RefHeading___Toc4300654_1067777946">
            <w:r>
              <w:rPr>
                <w:webHidden/>
                <w:rStyle w:val="IndexLink"/>
              </w:rPr>
              <w:t>2</w:t>
            </w:r>
            <w:r>
              <w:rPr>
                <w:rStyle w:val="IndexLink"/>
                <w:rtl w:val="true"/>
              </w:rPr>
              <w:t>-</w:t>
            </w:r>
            <w:r>
              <w:rPr>
                <w:rStyle w:val="IndexLink"/>
                <w:rtl w:val="true"/>
              </w:rPr>
              <w:t>إیمان آباء النبیّ</w:t>
            </w:r>
            <w:r>
              <w:rPr>
                <w:rStyle w:val="IndexLink"/>
                <w:rtl w:val="true"/>
              </w:rPr>
              <w:t>(</w:t>
            </w:r>
            <w:r>
              <w:rPr>
                <w:rStyle w:val="IndexLink"/>
                <w:rtl w:val="true"/>
              </w:rPr>
              <w:t>صلّی اللّه علیه و اله</w:t>
            </w:r>
            <w:r>
              <w:rPr>
                <w:rStyle w:val="IndexLink"/>
                <w:rtl w:val="true"/>
              </w:rPr>
              <w:t>):</w:t>
              <w:tab/>
            </w:r>
            <w:r>
              <w:rPr>
                <w:rStyle w:val="IndexLink"/>
              </w:rPr>
              <w:t>50</w:t>
            </w:r>
          </w:hyperlink>
        </w:p>
        <w:p>
          <w:pPr>
            <w:pStyle w:val="Contents4"/>
            <w:tabs>
              <w:tab w:val="clear" w:pos="8176"/>
              <w:tab w:val="right" w:pos="9026" w:leader="dot"/>
            </w:tabs>
            <w:rPr/>
          </w:pPr>
          <w:hyperlink w:anchor="__RefHeading___Toc4300656_1067777946">
            <w:r>
              <w:rPr>
                <w:webHidden/>
                <w:rStyle w:val="IndexLink"/>
              </w:rPr>
              <w:t>3</w:t>
            </w:r>
            <w:r>
              <w:rPr>
                <w:rStyle w:val="IndexLink"/>
                <w:rtl w:val="true"/>
              </w:rPr>
              <w:t>-</w:t>
            </w:r>
            <w:r>
              <w:rPr>
                <w:rStyle w:val="IndexLink"/>
                <w:rtl w:val="true"/>
              </w:rPr>
              <w:t>مولد الرسول</w:t>
            </w:r>
            <w:r>
              <w:rPr>
                <w:rStyle w:val="IndexLink"/>
                <w:rtl w:val="true"/>
              </w:rPr>
              <w:t>(</w:t>
            </w:r>
            <w:r>
              <w:rPr>
                <w:rStyle w:val="IndexLink"/>
                <w:rtl w:val="true"/>
              </w:rPr>
              <w:t>صلّی اللّه علیه و اله</w:t>
            </w:r>
            <w:r>
              <w:rPr>
                <w:rStyle w:val="IndexLink"/>
                <w:rtl w:val="true"/>
              </w:rPr>
              <w:t>):</w:t>
              <w:tab/>
            </w:r>
            <w:r>
              <w:rPr>
                <w:rStyle w:val="IndexLink"/>
              </w:rPr>
              <w:t>51</w:t>
            </w:r>
          </w:hyperlink>
        </w:p>
        <w:p>
          <w:pPr>
            <w:pStyle w:val="Contents4"/>
            <w:tabs>
              <w:tab w:val="clear" w:pos="8176"/>
              <w:tab w:val="right" w:pos="9026" w:leader="dot"/>
            </w:tabs>
            <w:rPr/>
          </w:pPr>
          <w:hyperlink w:anchor="__RefHeading___Toc4300658_1067777946">
            <w:r>
              <w:rPr>
                <w:webHidden/>
                <w:rStyle w:val="IndexLink"/>
              </w:rPr>
              <w:t>4</w:t>
            </w:r>
            <w:r>
              <w:rPr>
                <w:rStyle w:val="IndexLink"/>
                <w:rtl w:val="true"/>
              </w:rPr>
              <w:t>-</w:t>
            </w:r>
            <w:r>
              <w:rPr>
                <w:rStyle w:val="IndexLink"/>
                <w:rtl w:val="true"/>
              </w:rPr>
              <w:t>رضاعه المیمون</w:t>
            </w:r>
            <w:r>
              <w:rPr>
                <w:rStyle w:val="IndexLink"/>
                <w:rtl w:val="true"/>
              </w:rPr>
              <w:t>:</w:t>
              <w:tab/>
            </w:r>
            <w:r>
              <w:rPr>
                <w:rStyle w:val="IndexLink"/>
              </w:rPr>
              <w:t>53</w:t>
            </w:r>
          </w:hyperlink>
        </w:p>
        <w:p>
          <w:pPr>
            <w:pStyle w:val="Contents4"/>
            <w:tabs>
              <w:tab w:val="clear" w:pos="8176"/>
              <w:tab w:val="right" w:pos="9026" w:leader="dot"/>
            </w:tabs>
            <w:rPr/>
          </w:pPr>
          <w:hyperlink w:anchor="__RefHeading___Toc4300660_1067777946">
            <w:r>
              <w:rPr>
                <w:webHidden/>
                <w:rStyle w:val="IndexLink"/>
              </w:rPr>
              <w:t>5</w:t>
            </w:r>
            <w:r>
              <w:rPr>
                <w:rStyle w:val="IndexLink"/>
                <w:rtl w:val="true"/>
              </w:rPr>
              <w:t>-</w:t>
            </w:r>
            <w:r>
              <w:rPr>
                <w:rStyle w:val="IndexLink"/>
                <w:rtl w:val="true"/>
              </w:rPr>
              <w:t>الاستسقاء بالنبیّ</w:t>
            </w:r>
            <w:r>
              <w:rPr>
                <w:rStyle w:val="IndexLink"/>
                <w:rtl w:val="true"/>
              </w:rPr>
              <w:t>(</w:t>
            </w:r>
            <w:r>
              <w:rPr>
                <w:rStyle w:val="IndexLink"/>
                <w:rtl w:val="true"/>
              </w:rPr>
              <w:t>صلّی اللّه علیه و اله</w:t>
            </w:r>
            <w:r>
              <w:rPr>
                <w:rStyle w:val="IndexLink"/>
                <w:rtl w:val="true"/>
              </w:rPr>
              <w:t>):</w:t>
              <w:tab/>
            </w:r>
            <w:r>
              <w:rPr>
                <w:rStyle w:val="IndexLink"/>
              </w:rPr>
              <w:t>55</w:t>
            </w:r>
          </w:hyperlink>
        </w:p>
        <w:p>
          <w:pPr>
            <w:pStyle w:val="Contents4"/>
            <w:tabs>
              <w:tab w:val="clear" w:pos="8176"/>
              <w:tab w:val="right" w:pos="9026" w:leader="dot"/>
            </w:tabs>
            <w:rPr/>
          </w:pPr>
          <w:hyperlink w:anchor="__RefHeading___Toc4300662_1067777946">
            <w:r>
              <w:rPr>
                <w:webHidden/>
                <w:rStyle w:val="IndexLink"/>
              </w:rPr>
              <w:t>6</w:t>
            </w:r>
            <w:r>
              <w:rPr>
                <w:rStyle w:val="IndexLink"/>
                <w:rtl w:val="true"/>
              </w:rPr>
              <w:t>-</w:t>
            </w:r>
            <w:r>
              <w:rPr>
                <w:rStyle w:val="IndexLink"/>
                <w:rtl w:val="true"/>
              </w:rPr>
              <w:t>مع امّه آمنة</w:t>
            </w:r>
            <w:r>
              <w:rPr>
                <w:rStyle w:val="IndexLink"/>
                <w:rtl w:val="true"/>
              </w:rPr>
              <w:t>:</w:t>
              <w:tab/>
            </w:r>
            <w:r>
              <w:rPr>
                <w:rStyle w:val="IndexLink"/>
              </w:rPr>
              <w:t>56</w:t>
            </w:r>
          </w:hyperlink>
        </w:p>
        <w:p>
          <w:pPr>
            <w:pStyle w:val="Contents4"/>
            <w:tabs>
              <w:tab w:val="clear" w:pos="8176"/>
              <w:tab w:val="right" w:pos="9026" w:leader="dot"/>
            </w:tabs>
            <w:rPr/>
          </w:pPr>
          <w:hyperlink w:anchor="__RefHeading___Toc4300664_1067777946">
            <w:r>
              <w:rPr>
                <w:webHidden/>
                <w:rStyle w:val="IndexLink"/>
              </w:rPr>
              <w:t>7</w:t>
            </w:r>
            <w:r>
              <w:rPr>
                <w:rStyle w:val="IndexLink"/>
                <w:rtl w:val="true"/>
              </w:rPr>
              <w:t>-</w:t>
            </w:r>
            <w:r>
              <w:rPr>
                <w:rStyle w:val="IndexLink"/>
                <w:rtl w:val="true"/>
              </w:rPr>
              <w:t>مع جدّه عبد المطّلب</w:t>
            </w:r>
            <w:r>
              <w:rPr>
                <w:rStyle w:val="IndexLink"/>
                <w:rtl w:val="true"/>
              </w:rPr>
              <w:t>:</w:t>
              <w:tab/>
            </w:r>
            <w:r>
              <w:rPr>
                <w:rStyle w:val="IndexLink"/>
              </w:rPr>
              <w:t>57</w:t>
            </w:r>
          </w:hyperlink>
        </w:p>
        <w:p>
          <w:pPr>
            <w:pStyle w:val="Contents3"/>
            <w:tabs>
              <w:tab w:val="clear" w:pos="8459"/>
              <w:tab w:val="right" w:pos="9026" w:leader="dot"/>
            </w:tabs>
            <w:rPr/>
          </w:pPr>
          <w:hyperlink w:anchor="__RefHeading___Toc4300666_1067777946">
            <w:r>
              <w:rPr>
                <w:webHidden/>
                <w:rStyle w:val="IndexLink"/>
                <w:rtl w:val="true"/>
              </w:rPr>
              <w:t>الفصل الثانی</w:t>
            </w:r>
            <w:r>
              <w:rPr>
                <w:rStyle w:val="IndexLink"/>
                <w:rtl w:val="true"/>
              </w:rPr>
              <w:t>:</w:t>
            </w:r>
            <w:r>
              <w:rPr>
                <w:rStyle w:val="IndexLink"/>
                <w:rtl w:val="true"/>
              </w:rPr>
              <w:t>دور الفتوة و الشباب</w:t>
            </w:r>
            <w:r>
              <w:rPr>
                <w:rStyle w:val="IndexLink"/>
                <w:rtl w:val="true"/>
              </w:rPr>
              <w:tab/>
            </w:r>
            <w:r>
              <w:rPr>
                <w:rStyle w:val="IndexLink"/>
              </w:rPr>
              <w:t>59</w:t>
            </w:r>
          </w:hyperlink>
        </w:p>
        <w:p>
          <w:pPr>
            <w:pStyle w:val="Contents4"/>
            <w:tabs>
              <w:tab w:val="clear" w:pos="8176"/>
              <w:tab w:val="right" w:pos="9026" w:leader="dot"/>
            </w:tabs>
            <w:rPr/>
          </w:pPr>
          <w:hyperlink w:anchor="__RefHeading___Toc4300668_1067777946">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4300670_1067777946">
            <w:r>
              <w:rPr>
                <w:webHidden/>
                <w:rStyle w:val="IndexLink"/>
              </w:rPr>
              <w:t>1</w:t>
            </w:r>
            <w:r>
              <w:rPr>
                <w:rStyle w:val="IndexLink"/>
                <w:rtl w:val="true"/>
              </w:rPr>
              <w:t>-</w:t>
            </w:r>
            <w:r>
              <w:rPr>
                <w:rStyle w:val="IndexLink"/>
                <w:rtl w:val="true"/>
              </w:rPr>
              <w:t>کفالة أبی طالب للنبی</w:t>
            </w:r>
            <w:r>
              <w:rPr>
                <w:rStyle w:val="IndexLink"/>
                <w:rtl w:val="true"/>
              </w:rPr>
              <w:t>(</w:t>
            </w:r>
            <w:r>
              <w:rPr>
                <w:rStyle w:val="IndexLink"/>
                <w:rtl w:val="true"/>
              </w:rPr>
              <w:t>صلّی اللّه علیه و اله</w:t>
            </w:r>
            <w:r>
              <w:rPr>
                <w:rStyle w:val="IndexLink"/>
                <w:rtl w:val="true"/>
              </w:rPr>
              <w:t>):</w:t>
              <w:tab/>
            </w:r>
            <w:r>
              <w:rPr>
                <w:rStyle w:val="IndexLink"/>
              </w:rPr>
              <w:t>59</w:t>
            </w:r>
          </w:hyperlink>
        </w:p>
        <w:p>
          <w:pPr>
            <w:pStyle w:val="Contents4"/>
            <w:tabs>
              <w:tab w:val="clear" w:pos="8176"/>
              <w:tab w:val="right" w:pos="9026" w:leader="dot"/>
            </w:tabs>
            <w:rPr/>
          </w:pPr>
          <w:hyperlink w:anchor="__RefHeading___Toc4300672_1067777946">
            <w:r>
              <w:rPr>
                <w:webHidden/>
                <w:rStyle w:val="IndexLink"/>
              </w:rPr>
              <w:t>2</w:t>
            </w:r>
            <w:r>
              <w:rPr>
                <w:rStyle w:val="IndexLink"/>
                <w:rtl w:val="true"/>
              </w:rPr>
              <w:t>-</w:t>
            </w:r>
            <w:r>
              <w:rPr>
                <w:rStyle w:val="IndexLink"/>
                <w:rtl w:val="true"/>
              </w:rPr>
              <w:t>السفرة الاولی الی الشام</w:t>
            </w:r>
            <w:r>
              <w:rPr>
                <w:rStyle w:val="IndexLink"/>
                <w:rtl w:val="true"/>
              </w:rPr>
              <w:t>:</w:t>
              <w:tab/>
            </w:r>
            <w:r>
              <w:rPr>
                <w:rStyle w:val="IndexLink"/>
              </w:rPr>
              <w:t>60</w:t>
            </w:r>
          </w:hyperlink>
        </w:p>
        <w:p>
          <w:pPr>
            <w:pStyle w:val="Contents4"/>
            <w:tabs>
              <w:tab w:val="clear" w:pos="8176"/>
              <w:tab w:val="right" w:pos="9026" w:leader="dot"/>
            </w:tabs>
            <w:rPr/>
          </w:pPr>
          <w:hyperlink w:anchor="__RefHeading___Toc4300674_1067777946">
            <w:r>
              <w:rPr>
                <w:webHidden/>
                <w:rStyle w:val="IndexLink"/>
              </w:rPr>
              <w:t>3</w:t>
            </w:r>
            <w:r>
              <w:rPr>
                <w:rStyle w:val="IndexLink"/>
                <w:rtl w:val="true"/>
              </w:rPr>
              <w:t>-</w:t>
            </w:r>
            <w:r>
              <w:rPr>
                <w:rStyle w:val="IndexLink"/>
                <w:rtl w:val="true"/>
              </w:rPr>
              <w:t>رعی الغنم</w:t>
            </w:r>
            <w:r>
              <w:rPr>
                <w:rStyle w:val="IndexLink"/>
                <w:rtl w:val="true"/>
              </w:rPr>
              <w:t>:</w:t>
              <w:tab/>
            </w:r>
            <w:r>
              <w:rPr>
                <w:rStyle w:val="IndexLink"/>
              </w:rPr>
              <w:t>60</w:t>
            </w:r>
          </w:hyperlink>
        </w:p>
        <w:p>
          <w:pPr>
            <w:pStyle w:val="Contents4"/>
            <w:tabs>
              <w:tab w:val="clear" w:pos="8176"/>
              <w:tab w:val="right" w:pos="9026" w:leader="dot"/>
            </w:tabs>
            <w:rPr/>
          </w:pPr>
          <w:hyperlink w:anchor="__RefHeading___Toc4300676_1067777946">
            <w:r>
              <w:rPr>
                <w:webHidden/>
                <w:rStyle w:val="IndexLink"/>
              </w:rPr>
              <w:t>4</w:t>
            </w:r>
            <w:r>
              <w:rPr>
                <w:rStyle w:val="IndexLink"/>
                <w:rtl w:val="true"/>
              </w:rPr>
              <w:t>-</w:t>
            </w:r>
            <w:r>
              <w:rPr>
                <w:rStyle w:val="IndexLink"/>
                <w:rtl w:val="true"/>
              </w:rPr>
              <w:t>حروب الفجار</w:t>
            </w:r>
            <w:r>
              <w:rPr>
                <w:rStyle w:val="IndexLink"/>
                <w:rtl w:val="true"/>
              </w:rPr>
              <w:t>:</w:t>
              <w:tab/>
            </w:r>
            <w:r>
              <w:rPr>
                <w:rStyle w:val="IndexLink"/>
              </w:rPr>
              <w:t>61</w:t>
            </w:r>
          </w:hyperlink>
        </w:p>
        <w:p>
          <w:pPr>
            <w:pStyle w:val="Contents4"/>
            <w:tabs>
              <w:tab w:val="clear" w:pos="8176"/>
              <w:tab w:val="right" w:pos="9026" w:leader="dot"/>
            </w:tabs>
            <w:rPr/>
          </w:pPr>
          <w:hyperlink w:anchor="__RefHeading___Toc4300678_1067777946">
            <w:r>
              <w:rPr>
                <w:webHidden/>
                <w:rStyle w:val="IndexLink"/>
              </w:rPr>
              <w:t>5</w:t>
            </w:r>
            <w:r>
              <w:rPr>
                <w:rStyle w:val="IndexLink"/>
                <w:rtl w:val="true"/>
              </w:rPr>
              <w:t>-</w:t>
            </w:r>
            <w:r>
              <w:rPr>
                <w:rStyle w:val="IndexLink"/>
                <w:rtl w:val="true"/>
              </w:rPr>
              <w:t>حلف الفضول</w:t>
            </w:r>
            <w:r>
              <w:rPr>
                <w:rStyle w:val="IndexLink"/>
                <w:rtl w:val="true"/>
              </w:rPr>
              <w:t>:</w:t>
              <w:tab/>
            </w:r>
            <w:r>
              <w:rPr>
                <w:rStyle w:val="IndexLink"/>
              </w:rPr>
              <w:t>62</w:t>
            </w:r>
          </w:hyperlink>
        </w:p>
        <w:p>
          <w:pPr>
            <w:pStyle w:val="Contents4"/>
            <w:tabs>
              <w:tab w:val="clear" w:pos="8176"/>
              <w:tab w:val="right" w:pos="9026" w:leader="dot"/>
            </w:tabs>
            <w:rPr/>
          </w:pPr>
          <w:hyperlink w:anchor="__RefHeading___Toc4300680_1067777946">
            <w:r>
              <w:rPr>
                <w:webHidden/>
                <w:rStyle w:val="IndexLink"/>
              </w:rPr>
              <w:t>6</w:t>
            </w:r>
            <w:r>
              <w:rPr>
                <w:rStyle w:val="IndexLink"/>
                <w:rtl w:val="true"/>
              </w:rPr>
              <w:t>-</w:t>
            </w:r>
            <w:r>
              <w:rPr>
                <w:rStyle w:val="IndexLink"/>
                <w:rtl w:val="true"/>
              </w:rPr>
              <w:t>التجارة بأموال خدیجة</w:t>
            </w:r>
            <w:r>
              <w:rPr>
                <w:rStyle w:val="IndexLink"/>
                <w:rtl w:val="true"/>
              </w:rPr>
              <w:t>:</w:t>
              <w:tab/>
            </w:r>
            <w:r>
              <w:rPr>
                <w:rStyle w:val="IndexLink"/>
              </w:rPr>
              <w:t>63</w:t>
            </w:r>
          </w:hyperlink>
        </w:p>
        <w:p>
          <w:pPr>
            <w:pStyle w:val="Contents3"/>
            <w:tabs>
              <w:tab w:val="clear" w:pos="8459"/>
              <w:tab w:val="right" w:pos="9026" w:leader="dot"/>
            </w:tabs>
            <w:rPr/>
          </w:pPr>
          <w:hyperlink w:anchor="__RefHeading___Toc4300682_1067777946">
            <w:r>
              <w:rPr>
                <w:webHidden/>
                <w:rStyle w:val="IndexLink"/>
                <w:rtl w:val="true"/>
              </w:rPr>
              <w:t>الفصل الثالث</w:t>
            </w:r>
            <w:r>
              <w:rPr>
                <w:rStyle w:val="IndexLink"/>
                <w:rtl w:val="true"/>
              </w:rPr>
              <w:t>:</w:t>
            </w:r>
            <w:r>
              <w:rPr>
                <w:rStyle w:val="IndexLink"/>
                <w:rtl w:val="true"/>
              </w:rPr>
              <w:t>من الزواج الی البعثة</w:t>
            </w:r>
            <w:r>
              <w:rPr>
                <w:rStyle w:val="IndexLink"/>
                <w:rtl w:val="true"/>
              </w:rPr>
              <w:tab/>
            </w:r>
            <w:r>
              <w:rPr>
                <w:rStyle w:val="IndexLink"/>
              </w:rPr>
              <w:t>65</w:t>
            </w:r>
          </w:hyperlink>
        </w:p>
        <w:p>
          <w:pPr>
            <w:pStyle w:val="Contents4"/>
            <w:tabs>
              <w:tab w:val="clear" w:pos="8176"/>
              <w:tab w:val="right" w:pos="9026" w:leader="dot"/>
            </w:tabs>
            <w:rPr/>
          </w:pPr>
          <w:hyperlink w:anchor="__RefHeading___Toc4300684_106777794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4300686_1067777946">
            <w:r>
              <w:rPr>
                <w:webHidden/>
                <w:rStyle w:val="IndexLink"/>
              </w:rPr>
              <w:t>1</w:t>
            </w:r>
            <w:r>
              <w:rPr>
                <w:rStyle w:val="IndexLink"/>
                <w:rtl w:val="true"/>
              </w:rPr>
              <w:t>-</w:t>
            </w:r>
            <w:r>
              <w:rPr>
                <w:rStyle w:val="IndexLink"/>
                <w:rtl w:val="true"/>
              </w:rPr>
              <w:t>الزواج المبارک</w:t>
            </w:r>
            <w:r>
              <w:rPr>
                <w:rStyle w:val="IndexLink"/>
                <w:rtl w:val="true"/>
              </w:rPr>
              <w:t>:</w:t>
              <w:tab/>
            </w:r>
            <w:r>
              <w:rPr>
                <w:rStyle w:val="IndexLink"/>
              </w:rPr>
              <w:t>65</w:t>
            </w:r>
          </w:hyperlink>
        </w:p>
        <w:p>
          <w:pPr>
            <w:pStyle w:val="Contents5"/>
            <w:tabs>
              <w:tab w:val="clear" w:pos="7892"/>
              <w:tab w:val="right" w:pos="9026" w:leader="dot"/>
            </w:tabs>
            <w:rPr/>
          </w:pPr>
          <w:hyperlink w:anchor="__RefHeading___Toc4300688_1067777946">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300690_1067777946">
            <w:r>
              <w:rPr>
                <w:webHidden/>
                <w:rStyle w:val="IndexLink"/>
                <w:rtl w:val="true"/>
              </w:rPr>
              <w:t>خدیجة قبل أن یتزوّجها النبی</w:t>
            </w:r>
            <w:r>
              <w:rPr>
                <w:rStyle w:val="IndexLink"/>
                <w:rtl w:val="true"/>
              </w:rPr>
              <w:t>(</w:t>
            </w:r>
            <w:r>
              <w:rPr>
                <w:rStyle w:val="IndexLink"/>
                <w:rtl w:val="true"/>
              </w:rPr>
              <w:t>صلّی اللّه علیه و اله</w:t>
            </w:r>
            <w:r>
              <w:rPr>
                <w:rStyle w:val="IndexLink"/>
                <w:rtl w:val="true"/>
              </w:rPr>
              <w:t>):</w:t>
              <w:tab/>
            </w:r>
            <w:r>
              <w:rPr>
                <w:rStyle w:val="IndexLink"/>
              </w:rPr>
              <w:t>67</w:t>
            </w:r>
          </w:hyperlink>
        </w:p>
        <w:p>
          <w:pPr>
            <w:pStyle w:val="Contents4"/>
            <w:tabs>
              <w:tab w:val="clear" w:pos="8176"/>
              <w:tab w:val="right" w:pos="9026" w:leader="dot"/>
            </w:tabs>
            <w:rPr/>
          </w:pPr>
          <w:hyperlink w:anchor="__RefHeading___Toc4300692_1067777946">
            <w:r>
              <w:rPr>
                <w:webHidden/>
                <w:rStyle w:val="IndexLink"/>
              </w:rPr>
              <w:t>2</w:t>
            </w:r>
            <w:r>
              <w:rPr>
                <w:rStyle w:val="IndexLink"/>
                <w:rtl w:val="true"/>
              </w:rPr>
              <w:t>-</w:t>
            </w:r>
            <w:r>
              <w:rPr>
                <w:rStyle w:val="IndexLink"/>
                <w:rtl w:val="true"/>
              </w:rPr>
              <w:t>إعادة وضع الحجر الأسود</w:t>
            </w:r>
            <w:r>
              <w:rPr>
                <w:rStyle w:val="IndexLink"/>
                <w:rtl w:val="true"/>
              </w:rPr>
              <w:t>:</w:t>
              <w:tab/>
            </w:r>
            <w:r>
              <w:rPr>
                <w:rStyle w:val="IndexLink"/>
              </w:rPr>
              <w:t>68</w:t>
            </w:r>
          </w:hyperlink>
        </w:p>
        <w:p>
          <w:pPr>
            <w:pStyle w:val="Contents4"/>
            <w:tabs>
              <w:tab w:val="clear" w:pos="8176"/>
              <w:tab w:val="right" w:pos="9026" w:leader="dot"/>
            </w:tabs>
            <w:rPr/>
          </w:pPr>
          <w:hyperlink w:anchor="__RefHeading___Toc4300694_1067777946">
            <w:r>
              <w:rPr>
                <w:webHidden/>
                <w:rStyle w:val="IndexLink"/>
              </w:rPr>
              <w:t>3</w:t>
            </w:r>
            <w:r>
              <w:rPr>
                <w:rStyle w:val="IndexLink"/>
                <w:rtl w:val="true"/>
              </w:rPr>
              <w:t>-</w:t>
            </w:r>
            <w:r>
              <w:rPr>
                <w:rStyle w:val="IndexLink"/>
                <w:rtl w:val="true"/>
              </w:rPr>
              <w:t>ولادة علیّ</w:t>
            </w:r>
            <w:r>
              <w:rPr>
                <w:rStyle w:val="IndexLink"/>
                <w:rtl w:val="true"/>
              </w:rPr>
              <w:t>(</w:t>
            </w:r>
            <w:r>
              <w:rPr>
                <w:rStyle w:val="IndexLink"/>
                <w:rtl w:val="true"/>
              </w:rPr>
              <w:t>علیه السّلام</w:t>
            </w:r>
            <w:r>
              <w:rPr>
                <w:rStyle w:val="IndexLink"/>
                <w:rtl w:val="true"/>
              </w:rPr>
              <w:t>))</w:t>
            </w:r>
            <w:r>
              <w:rPr>
                <w:rStyle w:val="IndexLink"/>
                <w:rtl w:val="true"/>
              </w:rPr>
              <w:t>و تربیة النبیّ</w:t>
            </w:r>
            <w:r>
              <w:rPr>
                <w:rStyle w:val="IndexLink"/>
                <w:rtl w:val="true"/>
              </w:rPr>
              <w:t>(</w:t>
            </w:r>
            <w:r>
              <w:rPr>
                <w:rStyle w:val="IndexLink"/>
                <w:rtl w:val="true"/>
              </w:rPr>
              <w:t>صلّی اللّه علیه و اله</w:t>
            </w:r>
            <w:r>
              <w:rPr>
                <w:rStyle w:val="IndexLink"/>
                <w:rtl w:val="true"/>
              </w:rPr>
              <w:t>)</w:t>
            </w:r>
            <w:r>
              <w:rPr>
                <w:rStyle w:val="IndexLink"/>
                <w:rtl w:val="true"/>
              </w:rPr>
              <w:t>له</w:t>
            </w:r>
            <w:r>
              <w:rPr>
                <w:rStyle w:val="IndexLink"/>
                <w:rtl w:val="true"/>
              </w:rPr>
              <w:t>:</w:t>
              <w:tab/>
            </w:r>
            <w:r>
              <w:rPr>
                <w:rStyle w:val="IndexLink"/>
              </w:rPr>
              <w:t>69</w:t>
            </w:r>
          </w:hyperlink>
        </w:p>
        <w:p>
          <w:pPr>
            <w:pStyle w:val="Contents4"/>
            <w:tabs>
              <w:tab w:val="clear" w:pos="8176"/>
              <w:tab w:val="right" w:pos="9026" w:leader="dot"/>
            </w:tabs>
            <w:rPr/>
          </w:pPr>
          <w:hyperlink w:anchor="__RefHeading___Toc4300696_1067777946">
            <w:r>
              <w:rPr>
                <w:webHidden/>
                <w:rStyle w:val="IndexLink"/>
              </w:rPr>
              <w:t>4</w:t>
            </w:r>
            <w:r>
              <w:rPr>
                <w:rStyle w:val="IndexLink"/>
                <w:rtl w:val="true"/>
              </w:rPr>
              <w:t>-</w:t>
            </w:r>
            <w:r>
              <w:rPr>
                <w:rStyle w:val="IndexLink"/>
                <w:rtl w:val="true"/>
              </w:rPr>
              <w:t>ملامح من شخصیة خاتم الأنبیاء</w:t>
            </w:r>
            <w:r>
              <w:rPr>
                <w:rStyle w:val="IndexLink"/>
                <w:rtl w:val="true"/>
              </w:rPr>
              <w:t>(</w:t>
            </w:r>
            <w:r>
              <w:rPr>
                <w:rStyle w:val="IndexLink"/>
                <w:rtl w:val="true"/>
              </w:rPr>
              <w:t>صلّی اللّه علیه و اله</w:t>
            </w:r>
            <w:r>
              <w:rPr>
                <w:rStyle w:val="IndexLink"/>
                <w:rtl w:val="true"/>
              </w:rPr>
              <w:t>)</w:t>
            </w:r>
            <w:r>
              <w:rPr>
                <w:rStyle w:val="IndexLink"/>
                <w:rtl w:val="true"/>
              </w:rPr>
              <w:t>قبل البعثة</w:t>
            </w:r>
            <w:r>
              <w:rPr>
                <w:rStyle w:val="IndexLink"/>
                <w:rtl w:val="true"/>
              </w:rPr>
              <w:t>:</w:t>
              <w:tab/>
            </w:r>
            <w:r>
              <w:rPr>
                <w:rStyle w:val="IndexLink"/>
              </w:rPr>
              <w:t>71</w:t>
            </w:r>
          </w:hyperlink>
        </w:p>
        <w:p>
          <w:pPr>
            <w:pStyle w:val="Contents2"/>
            <w:tabs>
              <w:tab w:val="clear" w:pos="8743"/>
              <w:tab w:val="right" w:pos="9026" w:leader="dot"/>
            </w:tabs>
            <w:rPr/>
          </w:pPr>
          <w:hyperlink w:anchor="__RefHeading___Toc4300698_1067777946">
            <w:r>
              <w:rPr>
                <w:webHidden/>
                <w:rStyle w:val="IndexLink"/>
                <w:rtl w:val="true"/>
              </w:rPr>
              <w:t>الباب الثّالث</w:t>
            </w:r>
            <w:r>
              <w:rPr>
                <w:rStyle w:val="IndexLink"/>
                <w:rtl w:val="true"/>
              </w:rPr>
              <w:t xml:space="preserve">: </w:t>
            </w:r>
            <w:r>
              <w:rPr>
                <w:rStyle w:val="IndexLink"/>
                <w:rtl w:val="true"/>
              </w:rPr>
              <w:t>البعثة النبویة المبارکة و ارهاصاتها</w:t>
            </w:r>
            <w:r>
              <w:rPr>
                <w:rStyle w:val="IndexLink"/>
                <w:rtl w:val="true"/>
              </w:rPr>
              <w:tab/>
            </w:r>
            <w:r>
              <w:rPr>
                <w:rStyle w:val="IndexLink"/>
              </w:rPr>
              <w:t>73</w:t>
            </w:r>
          </w:hyperlink>
        </w:p>
        <w:p>
          <w:pPr>
            <w:pStyle w:val="Contents3"/>
            <w:tabs>
              <w:tab w:val="clear" w:pos="8459"/>
              <w:tab w:val="right" w:pos="9026" w:leader="dot"/>
            </w:tabs>
            <w:rPr/>
          </w:pPr>
          <w:hyperlink w:anchor="__RefHeading___Toc4300700_1067777946">
            <w:r>
              <w:rPr>
                <w:webHidden/>
                <w:rStyle w:val="IndexLink"/>
                <w:rtl w:val="true"/>
              </w:rPr>
              <w:t>اشارة</w:t>
            </w:r>
            <w:r>
              <w:rPr>
                <w:rStyle w:val="IndexLink"/>
                <w:rtl w:val="true"/>
              </w:rPr>
              <w:tab/>
            </w:r>
            <w:r>
              <w:rPr>
                <w:rStyle w:val="IndexLink"/>
              </w:rPr>
              <w:t>73</w:t>
            </w:r>
          </w:hyperlink>
        </w:p>
        <w:p>
          <w:pPr>
            <w:pStyle w:val="Contents3"/>
            <w:tabs>
              <w:tab w:val="clear" w:pos="8459"/>
              <w:tab w:val="right" w:pos="9026" w:leader="dot"/>
            </w:tabs>
            <w:rPr/>
          </w:pPr>
          <w:hyperlink w:anchor="__RefHeading___Toc4300702_1067777946">
            <w:r>
              <w:rPr>
                <w:webHidden/>
                <w:rStyle w:val="IndexLink"/>
                <w:rtl w:val="true"/>
              </w:rPr>
              <w:t>الفصل الأول</w:t>
            </w:r>
            <w:r>
              <w:rPr>
                <w:rStyle w:val="IndexLink"/>
                <w:rtl w:val="true"/>
              </w:rPr>
              <w:t>:</w:t>
            </w:r>
            <w:r>
              <w:rPr>
                <w:rStyle w:val="IndexLink"/>
                <w:rtl w:val="true"/>
              </w:rPr>
              <w:t>البعثة النبویة المبارکة و إرهاصاتها</w:t>
            </w:r>
            <w:r>
              <w:rPr>
                <w:rStyle w:val="IndexLink"/>
                <w:rtl w:val="true"/>
              </w:rPr>
              <w:tab/>
            </w:r>
            <w:r>
              <w:rPr>
                <w:rStyle w:val="IndexLink"/>
              </w:rPr>
              <w:t>74</w:t>
            </w:r>
          </w:hyperlink>
        </w:p>
        <w:p>
          <w:pPr>
            <w:pStyle w:val="Contents3"/>
            <w:tabs>
              <w:tab w:val="clear" w:pos="8459"/>
              <w:tab w:val="right" w:pos="9026" w:leader="dot"/>
            </w:tabs>
            <w:rPr/>
          </w:pPr>
          <w:hyperlink w:anchor="__RefHeading___Toc4300704_1067777946">
            <w:r>
              <w:rPr>
                <w:webHidden/>
                <w:rStyle w:val="IndexLink"/>
                <w:rtl w:val="true"/>
              </w:rPr>
              <w:t>الفصل الثانی</w:t>
            </w:r>
            <w:r>
              <w:rPr>
                <w:rStyle w:val="IndexLink"/>
                <w:rtl w:val="true"/>
              </w:rPr>
              <w:t>:</w:t>
            </w:r>
            <w:r>
              <w:rPr>
                <w:rStyle w:val="IndexLink"/>
                <w:rtl w:val="true"/>
              </w:rPr>
              <w:t>مراحل حرکة الرسالة فی العصر المکی</w:t>
            </w:r>
            <w:r>
              <w:rPr>
                <w:rStyle w:val="IndexLink"/>
                <w:rtl w:val="true"/>
              </w:rPr>
              <w:tab/>
            </w:r>
            <w:r>
              <w:rPr>
                <w:rStyle w:val="IndexLink"/>
              </w:rPr>
              <w:t>84</w:t>
            </w:r>
          </w:hyperlink>
        </w:p>
        <w:p>
          <w:pPr>
            <w:pStyle w:val="Contents4"/>
            <w:tabs>
              <w:tab w:val="clear" w:pos="8176"/>
              <w:tab w:val="right" w:pos="9026" w:leader="dot"/>
            </w:tabs>
            <w:rPr/>
          </w:pPr>
          <w:hyperlink w:anchor="__RefHeading___Toc4300706_1067777946">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4300708_1067777946">
            <w:r>
              <w:rPr>
                <w:webHidden/>
                <w:rStyle w:val="IndexLink"/>
              </w:rPr>
              <w:t>1</w:t>
            </w:r>
            <w:r>
              <w:rPr>
                <w:rStyle w:val="IndexLink"/>
                <w:rtl w:val="true"/>
              </w:rPr>
              <w:t>-</w:t>
            </w:r>
            <w:r>
              <w:rPr>
                <w:rStyle w:val="IndexLink"/>
                <w:rtl w:val="true"/>
              </w:rPr>
              <w:t>بناء الخلیة الإیمانیة الاولی</w:t>
            </w:r>
            <w:r>
              <w:rPr>
                <w:rStyle w:val="IndexLink"/>
                <w:rtl w:val="true"/>
              </w:rPr>
              <w:t>:</w:t>
              <w:tab/>
            </w:r>
            <w:r>
              <w:rPr>
                <w:rStyle w:val="IndexLink"/>
              </w:rPr>
              <w:t>84</w:t>
            </w:r>
          </w:hyperlink>
        </w:p>
        <w:p>
          <w:pPr>
            <w:pStyle w:val="Contents4"/>
            <w:tabs>
              <w:tab w:val="clear" w:pos="8176"/>
              <w:tab w:val="right" w:pos="9026" w:leader="dot"/>
            </w:tabs>
            <w:rPr/>
          </w:pPr>
          <w:hyperlink w:anchor="__RefHeading___Toc4300710_1067777946">
            <w:r>
              <w:rPr>
                <w:webHidden/>
                <w:rStyle w:val="IndexLink"/>
              </w:rPr>
              <w:t>2</w:t>
            </w:r>
            <w:r>
              <w:rPr>
                <w:rStyle w:val="IndexLink"/>
                <w:rtl w:val="true"/>
              </w:rPr>
              <w:t>-</w:t>
            </w:r>
            <w:r>
              <w:rPr>
                <w:rStyle w:val="IndexLink"/>
                <w:rtl w:val="true"/>
              </w:rPr>
              <w:t>أدوار العصر المکّی</w:t>
            </w:r>
            <w:r>
              <w:rPr>
                <w:rStyle w:val="IndexLink"/>
                <w:rtl w:val="true"/>
              </w:rPr>
              <w:t>:</w:t>
              <w:tab/>
            </w:r>
            <w:r>
              <w:rPr>
                <w:rStyle w:val="IndexLink"/>
              </w:rPr>
              <w:t>85</w:t>
            </w:r>
          </w:hyperlink>
        </w:p>
        <w:p>
          <w:pPr>
            <w:pStyle w:val="Contents4"/>
            <w:tabs>
              <w:tab w:val="clear" w:pos="8176"/>
              <w:tab w:val="right" w:pos="9026" w:leader="dot"/>
            </w:tabs>
            <w:rPr/>
          </w:pPr>
          <w:hyperlink w:anchor="__RefHeading___Toc4300712_1067777946">
            <w:r>
              <w:rPr>
                <w:webHidden/>
                <w:rStyle w:val="IndexLink"/>
              </w:rPr>
              <w:t>3</w:t>
            </w:r>
            <w:r>
              <w:rPr>
                <w:rStyle w:val="IndexLink"/>
                <w:rtl w:val="true"/>
              </w:rPr>
              <w:t>-</w:t>
            </w:r>
            <w:r>
              <w:rPr>
                <w:rStyle w:val="IndexLink"/>
                <w:rtl w:val="true"/>
              </w:rPr>
              <w:t>دور إعداد القاعدة الاولی</w:t>
            </w:r>
            <w:r>
              <w:rPr>
                <w:rStyle w:val="IndexLink"/>
                <w:rtl w:val="true"/>
              </w:rPr>
              <w:t>:</w:t>
              <w:tab/>
            </w:r>
            <w:r>
              <w:rPr>
                <w:rStyle w:val="IndexLink"/>
              </w:rPr>
              <w:t>85</w:t>
            </w:r>
          </w:hyperlink>
        </w:p>
        <w:p>
          <w:pPr>
            <w:pStyle w:val="Contents4"/>
            <w:tabs>
              <w:tab w:val="clear" w:pos="8176"/>
              <w:tab w:val="right" w:pos="9026" w:leader="dot"/>
            </w:tabs>
            <w:rPr/>
          </w:pPr>
          <w:hyperlink w:anchor="__RefHeading___Toc4300714_1067777946">
            <w:r>
              <w:rPr>
                <w:webHidden/>
                <w:rStyle w:val="IndexLink"/>
              </w:rPr>
              <w:t>4</w:t>
            </w:r>
            <w:r>
              <w:rPr>
                <w:rStyle w:val="IndexLink"/>
                <w:rtl w:val="true"/>
              </w:rPr>
              <w:t>-</w:t>
            </w:r>
            <w:r>
              <w:rPr>
                <w:rStyle w:val="IndexLink"/>
                <w:rtl w:val="true"/>
              </w:rPr>
              <w:t>دور المواجهة الاولی و إنذار الأقربین</w:t>
            </w:r>
            <w:r>
              <w:rPr>
                <w:rStyle w:val="IndexLink"/>
                <w:rtl w:val="true"/>
              </w:rPr>
              <w:t>:</w:t>
              <w:tab/>
            </w:r>
            <w:r>
              <w:rPr>
                <w:rStyle w:val="IndexLink"/>
              </w:rPr>
              <w:t>87</w:t>
            </w:r>
          </w:hyperlink>
        </w:p>
        <w:p>
          <w:pPr>
            <w:pStyle w:val="Contents4"/>
            <w:tabs>
              <w:tab w:val="clear" w:pos="8176"/>
              <w:tab w:val="right" w:pos="9026" w:leader="dot"/>
            </w:tabs>
            <w:rPr/>
          </w:pPr>
          <w:hyperlink w:anchor="__RefHeading___Toc4300716_1067777946">
            <w:r>
              <w:rPr>
                <w:webHidden/>
                <w:rStyle w:val="IndexLink"/>
              </w:rPr>
              <w:t>5</w:t>
            </w:r>
            <w:r>
              <w:rPr>
                <w:rStyle w:val="IndexLink"/>
                <w:rtl w:val="true"/>
              </w:rPr>
              <w:t>-</w:t>
            </w:r>
            <w:r>
              <w:rPr>
                <w:rStyle w:val="IndexLink"/>
                <w:rtl w:val="true"/>
              </w:rPr>
              <w:t>دور المواجهة الشاملة</w:t>
            </w:r>
            <w:r>
              <w:rPr>
                <w:rStyle w:val="IndexLink"/>
                <w:rtl w:val="true"/>
              </w:rPr>
              <w:tab/>
            </w:r>
            <w:r>
              <w:rPr>
                <w:rStyle w:val="IndexLink"/>
              </w:rPr>
              <w:t>88</w:t>
            </w:r>
          </w:hyperlink>
        </w:p>
        <w:p>
          <w:pPr>
            <w:pStyle w:val="Contents3"/>
            <w:tabs>
              <w:tab w:val="clear" w:pos="8459"/>
              <w:tab w:val="right" w:pos="9026" w:leader="dot"/>
            </w:tabs>
            <w:rPr/>
          </w:pPr>
          <w:hyperlink w:anchor="__RefHeading___Toc4300718_1067777946">
            <w:r>
              <w:rPr>
                <w:webHidden/>
                <w:rStyle w:val="IndexLink"/>
                <w:rtl w:val="true"/>
              </w:rPr>
              <w:t>الفصل الثالث</w:t>
            </w:r>
            <w:r>
              <w:rPr>
                <w:rStyle w:val="IndexLink"/>
                <w:rtl w:val="true"/>
              </w:rPr>
              <w:t>:</w:t>
            </w:r>
            <w:r>
              <w:rPr>
                <w:rStyle w:val="IndexLink"/>
                <w:rtl w:val="true"/>
              </w:rPr>
              <w:t>موقف بنی هاشم من النبی</w:t>
            </w:r>
            <w:r>
              <w:rPr>
                <w:rStyle w:val="IndexLink"/>
                <w:rtl w:val="true"/>
              </w:rPr>
              <w:t>(</w:t>
            </w:r>
            <w:r>
              <w:rPr>
                <w:rStyle w:val="IndexLink"/>
                <w:rtl w:val="true"/>
              </w:rPr>
              <w:t>صلّی اللّه علیه و اله</w:t>
            </w:r>
            <w:r>
              <w:rPr>
                <w:rStyle w:val="IndexLink"/>
                <w:rtl w:val="true"/>
              </w:rPr>
              <w:t>)</w:t>
              <w:tab/>
            </w:r>
            <w:r>
              <w:rPr>
                <w:rStyle w:val="IndexLink"/>
              </w:rPr>
              <w:t>90</w:t>
            </w:r>
          </w:hyperlink>
        </w:p>
        <w:p>
          <w:pPr>
            <w:pStyle w:val="Contents4"/>
            <w:tabs>
              <w:tab w:val="clear" w:pos="8176"/>
              <w:tab w:val="right" w:pos="9026" w:leader="dot"/>
            </w:tabs>
            <w:rPr/>
          </w:pPr>
          <w:hyperlink w:anchor="__RefHeading___Toc4300720_1067777946">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4300722_1067777946">
            <w:r>
              <w:rPr>
                <w:webHidden/>
                <w:rStyle w:val="IndexLink"/>
                <w:rtl w:val="true"/>
              </w:rPr>
              <w:t>دفاع أبی طالب عن الرسول و الرسالة</w:t>
            </w:r>
            <w:r>
              <w:rPr>
                <w:rStyle w:val="IndexLink"/>
                <w:rtl w:val="true"/>
              </w:rPr>
              <w:t>:</w:t>
              <w:tab/>
            </w:r>
            <w:r>
              <w:rPr>
                <w:rStyle w:val="IndexLink"/>
              </w:rPr>
              <w:t>90</w:t>
            </w:r>
          </w:hyperlink>
        </w:p>
        <w:p>
          <w:pPr>
            <w:pStyle w:val="Contents4"/>
            <w:tabs>
              <w:tab w:val="clear" w:pos="8176"/>
              <w:tab w:val="right" w:pos="9026" w:leader="dot"/>
            </w:tabs>
            <w:rPr/>
          </w:pPr>
          <w:hyperlink w:anchor="__RefHeading___Toc4300724_1067777946">
            <w:r>
              <w:rPr>
                <w:webHidden/>
                <w:rStyle w:val="IndexLink"/>
                <w:rtl w:val="true"/>
              </w:rPr>
              <w:t>موقف قریش من الرسالة و الرسول</w:t>
            </w:r>
            <w:r>
              <w:rPr>
                <w:rStyle w:val="IndexLink"/>
                <w:rtl w:val="true"/>
              </w:rPr>
              <w:t>(</w:t>
            </w:r>
            <w:r>
              <w:rPr>
                <w:rStyle w:val="IndexLink"/>
                <w:rtl w:val="true"/>
              </w:rPr>
              <w:t>صلّی اللّه علیه و اله</w:t>
            </w:r>
            <w:r>
              <w:rPr>
                <w:rStyle w:val="IndexLink"/>
                <w:rtl w:val="true"/>
              </w:rPr>
              <w:t>):</w:t>
              <w:tab/>
            </w:r>
            <w:r>
              <w:rPr>
                <w:rStyle w:val="IndexLink"/>
              </w:rPr>
              <w:t>92</w:t>
            </w:r>
          </w:hyperlink>
        </w:p>
        <w:p>
          <w:pPr>
            <w:pStyle w:val="Contents4"/>
            <w:tabs>
              <w:tab w:val="clear" w:pos="8176"/>
              <w:tab w:val="right" w:pos="9026" w:leader="dot"/>
            </w:tabs>
            <w:rPr/>
          </w:pPr>
          <w:hyperlink w:anchor="__RefHeading___Toc4300726_1067777946">
            <w:r>
              <w:rPr>
                <w:webHidden/>
                <w:rStyle w:val="IndexLink"/>
                <w:rtl w:val="true"/>
              </w:rPr>
              <w:t>الکفر یأبی الانصیاع لصوت العقل</w:t>
            </w:r>
            <w:r>
              <w:rPr>
                <w:rStyle w:val="IndexLink"/>
                <w:rtl w:val="true"/>
              </w:rPr>
              <w:t>:</w:t>
              <w:tab/>
            </w:r>
            <w:r>
              <w:rPr>
                <w:rStyle w:val="IndexLink"/>
              </w:rPr>
              <w:t>93</w:t>
            </w:r>
          </w:hyperlink>
        </w:p>
        <w:p>
          <w:pPr>
            <w:pStyle w:val="Contents4"/>
            <w:tabs>
              <w:tab w:val="clear" w:pos="8176"/>
              <w:tab w:val="right" w:pos="9026" w:leader="dot"/>
            </w:tabs>
            <w:rPr/>
          </w:pPr>
          <w:hyperlink w:anchor="__RefHeading___Toc4300728_1067777946">
            <w:r>
              <w:rPr>
                <w:webHidden/>
                <w:rStyle w:val="IndexLink"/>
                <w:rtl w:val="true"/>
              </w:rPr>
              <w:t>الاتّهام بالسّحر</w:t>
            </w:r>
            <w:r>
              <w:rPr>
                <w:rStyle w:val="IndexLink"/>
                <w:rtl w:val="true"/>
              </w:rPr>
              <w:t>:</w:t>
              <w:tab/>
            </w:r>
            <w:r>
              <w:rPr>
                <w:rStyle w:val="IndexLink"/>
              </w:rPr>
              <w:t>94</w:t>
            </w:r>
          </w:hyperlink>
        </w:p>
        <w:p>
          <w:pPr>
            <w:pStyle w:val="Contents4"/>
            <w:tabs>
              <w:tab w:val="clear" w:pos="8176"/>
              <w:tab w:val="right" w:pos="9026" w:leader="dot"/>
            </w:tabs>
            <w:rPr/>
          </w:pPr>
          <w:hyperlink w:anchor="__RefHeading___Toc4300730_1067777946">
            <w:r>
              <w:rPr>
                <w:webHidden/>
                <w:rStyle w:val="IndexLink"/>
                <w:rtl w:val="true"/>
              </w:rPr>
              <w:t>التعذیب وسیلة لقمع المؤمنین</w:t>
            </w:r>
            <w:r>
              <w:rPr>
                <w:rStyle w:val="IndexLink"/>
                <w:rtl w:val="true"/>
              </w:rPr>
              <w:t>:</w:t>
              <w:tab/>
            </w:r>
            <w:r>
              <w:rPr>
                <w:rStyle w:val="IndexLink"/>
              </w:rPr>
              <w:t>95</w:t>
            </w:r>
          </w:hyperlink>
        </w:p>
        <w:p>
          <w:pPr>
            <w:pStyle w:val="Contents4"/>
            <w:tabs>
              <w:tab w:val="clear" w:pos="8176"/>
              <w:tab w:val="right" w:pos="9026" w:leader="dot"/>
            </w:tabs>
            <w:rPr/>
          </w:pPr>
          <w:hyperlink w:anchor="__RefHeading___Toc4300732_1067777946">
            <w:r>
              <w:rPr>
                <w:webHidden/>
                <w:rStyle w:val="IndexLink"/>
                <w:rtl w:val="true"/>
              </w:rPr>
              <w:t>الهجرة الی الحبشة و إیجاد قاعدة آمنة</w:t>
            </w:r>
            <w:r>
              <w:rPr>
                <w:rStyle w:val="IndexLink"/>
                <w:rtl w:val="true"/>
              </w:rPr>
              <w:t>:</w:t>
              <w:tab/>
            </w:r>
            <w:r>
              <w:rPr>
                <w:rStyle w:val="IndexLink"/>
              </w:rPr>
              <w:t>97</w:t>
            </w:r>
          </w:hyperlink>
        </w:p>
        <w:p>
          <w:pPr>
            <w:pStyle w:val="Contents4"/>
            <w:tabs>
              <w:tab w:val="clear" w:pos="8176"/>
              <w:tab w:val="right" w:pos="9026" w:leader="dot"/>
            </w:tabs>
            <w:rPr/>
          </w:pPr>
          <w:hyperlink w:anchor="__RefHeading___Toc4300734_1067777946">
            <w:r>
              <w:rPr>
                <w:webHidden/>
                <w:rStyle w:val="IndexLink"/>
                <w:rtl w:val="true"/>
              </w:rPr>
              <w:t>الحصار الظالم و موقف بنی هاشم</w:t>
            </w:r>
            <w:r>
              <w:rPr>
                <w:rStyle w:val="IndexLink"/>
                <w:rtl w:val="true"/>
              </w:rPr>
              <w:t>:</w:t>
              <w:tab/>
            </w:r>
            <w:r>
              <w:rPr>
                <w:rStyle w:val="IndexLink"/>
              </w:rPr>
              <w:t>99</w:t>
            </w:r>
          </w:hyperlink>
        </w:p>
        <w:p>
          <w:pPr>
            <w:pStyle w:val="Contents4"/>
            <w:tabs>
              <w:tab w:val="clear" w:pos="8176"/>
              <w:tab w:val="right" w:pos="9026" w:leader="dot"/>
            </w:tabs>
            <w:rPr/>
          </w:pPr>
          <w:hyperlink w:anchor="__RefHeading___Toc4300736_1067777946">
            <w:r>
              <w:rPr>
                <w:webHidden/>
                <w:rStyle w:val="IndexLink"/>
                <w:rtl w:val="true"/>
              </w:rPr>
              <w:t>عام الحزن</w:t>
            </w:r>
            <w:r>
              <w:rPr>
                <w:rStyle w:val="IndexLink"/>
                <w:rtl w:val="true"/>
              </w:rPr>
              <w:t>:</w:t>
              <w:tab/>
            </w:r>
            <w:r>
              <w:rPr>
                <w:rStyle w:val="IndexLink"/>
              </w:rPr>
              <w:t>100</w:t>
            </w:r>
          </w:hyperlink>
        </w:p>
        <w:p>
          <w:pPr>
            <w:pStyle w:val="Contents4"/>
            <w:tabs>
              <w:tab w:val="clear" w:pos="8176"/>
              <w:tab w:val="right" w:pos="9026" w:leader="dot"/>
            </w:tabs>
            <w:rPr/>
          </w:pPr>
          <w:hyperlink w:anchor="__RefHeading___Toc4300738_1067777946">
            <w:r>
              <w:rPr>
                <w:webHidden/>
                <w:rStyle w:val="IndexLink"/>
                <w:rtl w:val="true"/>
              </w:rPr>
              <w:t>الاسراء و المعراج</w:t>
            </w:r>
            <w:r>
              <w:rPr>
                <w:rStyle w:val="IndexLink"/>
                <w:rtl w:val="true"/>
              </w:rPr>
              <w:t>:</w:t>
              <w:tab/>
            </w:r>
            <w:r>
              <w:rPr>
                <w:rStyle w:val="IndexLink"/>
              </w:rPr>
              <w:t>101</w:t>
            </w:r>
          </w:hyperlink>
        </w:p>
        <w:p>
          <w:pPr>
            <w:pStyle w:val="Contents3"/>
            <w:tabs>
              <w:tab w:val="clear" w:pos="8459"/>
              <w:tab w:val="right" w:pos="9026" w:leader="dot"/>
            </w:tabs>
            <w:rPr/>
          </w:pPr>
          <w:hyperlink w:anchor="__RefHeading___Toc4300740_1067777946">
            <w:r>
              <w:rPr>
                <w:webHidden/>
                <w:rStyle w:val="IndexLink"/>
                <w:rtl w:val="true"/>
              </w:rPr>
              <w:t>الفصل الرابع</w:t>
            </w:r>
            <w:r>
              <w:rPr>
                <w:rStyle w:val="IndexLink"/>
                <w:rtl w:val="true"/>
              </w:rPr>
              <w:t>:</w:t>
            </w:r>
            <w:r>
              <w:rPr>
                <w:rStyle w:val="IndexLink"/>
                <w:rtl w:val="true"/>
              </w:rPr>
              <w:t>سنوات ما قبل الهجرة</w:t>
            </w:r>
            <w:r>
              <w:rPr>
                <w:rStyle w:val="IndexLink"/>
                <w:rtl w:val="true"/>
              </w:rPr>
              <w:tab/>
            </w:r>
            <w:r>
              <w:rPr>
                <w:rStyle w:val="IndexLink"/>
              </w:rPr>
              <w:t>103</w:t>
            </w:r>
          </w:hyperlink>
        </w:p>
        <w:p>
          <w:pPr>
            <w:pStyle w:val="Contents4"/>
            <w:tabs>
              <w:tab w:val="clear" w:pos="8176"/>
              <w:tab w:val="right" w:pos="9026" w:leader="dot"/>
            </w:tabs>
            <w:rPr/>
          </w:pPr>
          <w:hyperlink w:anchor="__RefHeading___Toc4300742_1067777946">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300744_1067777946">
            <w:r>
              <w:rPr>
                <w:webHidden/>
                <w:rStyle w:val="IndexLink"/>
                <w:rtl w:val="true"/>
              </w:rPr>
              <w:t xml:space="preserve">الطائف ترفض الرسالة الإسلامیة </w:t>
            </w:r>
            <w:r>
              <w:rPr>
                <w:rStyle w:val="IndexLink"/>
                <w:rtl w:val="true"/>
              </w:rPr>
              <w:t>:</w:t>
              <w:tab/>
            </w:r>
            <w:r>
              <w:rPr>
                <w:rStyle w:val="IndexLink"/>
              </w:rPr>
              <w:t>103</w:t>
            </w:r>
          </w:hyperlink>
        </w:p>
        <w:p>
          <w:pPr>
            <w:pStyle w:val="Contents4"/>
            <w:tabs>
              <w:tab w:val="clear" w:pos="8176"/>
              <w:tab w:val="right" w:pos="9026" w:leader="dot"/>
            </w:tabs>
            <w:rPr/>
          </w:pPr>
          <w:hyperlink w:anchor="__RefHeading___Toc4300746_1067777946">
            <w:r>
              <w:rPr>
                <w:webHidden/>
                <w:rStyle w:val="IndexLink"/>
                <w:rtl w:val="true"/>
              </w:rPr>
              <w:t>الانفتاح علی الرسالة و معوّقاتها فی مکة</w:t>
            </w:r>
            <w:r>
              <w:rPr>
                <w:rStyle w:val="IndexLink"/>
                <w:rtl w:val="true"/>
              </w:rPr>
              <w:t>:</w:t>
              <w:tab/>
            </w:r>
            <w:r>
              <w:rPr>
                <w:rStyle w:val="IndexLink"/>
              </w:rPr>
              <w:t>105</w:t>
            </w:r>
          </w:hyperlink>
        </w:p>
        <w:p>
          <w:pPr>
            <w:pStyle w:val="Contents4"/>
            <w:tabs>
              <w:tab w:val="clear" w:pos="8176"/>
              <w:tab w:val="right" w:pos="9026" w:leader="dot"/>
            </w:tabs>
            <w:rPr/>
          </w:pPr>
          <w:hyperlink w:anchor="__RefHeading___Toc4300748_1067777946">
            <w:r>
              <w:rPr>
                <w:webHidden/>
                <w:rStyle w:val="IndexLink"/>
                <w:rtl w:val="true"/>
              </w:rPr>
              <w:t>بیعة العقبة الاولی</w:t>
            </w:r>
            <w:r>
              <w:rPr>
                <w:rStyle w:val="IndexLink"/>
                <w:rtl w:val="true"/>
              </w:rPr>
              <w:t>:</w:t>
              <w:tab/>
            </w:r>
            <w:r>
              <w:rPr>
                <w:rStyle w:val="IndexLink"/>
              </w:rPr>
              <w:t>106</w:t>
            </w:r>
          </w:hyperlink>
        </w:p>
        <w:p>
          <w:pPr>
            <w:pStyle w:val="Contents4"/>
            <w:tabs>
              <w:tab w:val="clear" w:pos="8176"/>
              <w:tab w:val="right" w:pos="9026" w:leader="dot"/>
            </w:tabs>
            <w:rPr/>
          </w:pPr>
          <w:hyperlink w:anchor="__RefHeading___Toc4300750_1067777946">
            <w:r>
              <w:rPr>
                <w:webHidden/>
                <w:rStyle w:val="IndexLink"/>
                <w:rtl w:val="true"/>
              </w:rPr>
              <w:t>بیعة العقبة الثانیة</w:t>
            </w:r>
            <w:r>
              <w:rPr>
                <w:rStyle w:val="IndexLink"/>
                <w:rtl w:val="true"/>
              </w:rPr>
              <w:t>:</w:t>
              <w:tab/>
            </w:r>
            <w:r>
              <w:rPr>
                <w:rStyle w:val="IndexLink"/>
              </w:rPr>
              <w:t>108</w:t>
            </w:r>
          </w:hyperlink>
        </w:p>
        <w:p>
          <w:pPr>
            <w:pStyle w:val="Contents4"/>
            <w:tabs>
              <w:tab w:val="clear" w:pos="8176"/>
              <w:tab w:val="right" w:pos="9026" w:leader="dot"/>
            </w:tabs>
            <w:rPr/>
          </w:pPr>
          <w:hyperlink w:anchor="__RefHeading___Toc4300752_1067777946">
            <w:r>
              <w:rPr>
                <w:webHidden/>
                <w:rStyle w:val="IndexLink"/>
                <w:rtl w:val="true"/>
              </w:rPr>
              <w:t>الاستعداد للهجرة الی یثرب</w:t>
            </w:r>
            <w:r>
              <w:rPr>
                <w:rStyle w:val="IndexLink"/>
                <w:rtl w:val="true"/>
              </w:rPr>
              <w:t>:</w:t>
              <w:tab/>
            </w:r>
            <w:r>
              <w:rPr>
                <w:rStyle w:val="IndexLink"/>
              </w:rPr>
              <w:t>110</w:t>
            </w:r>
          </w:hyperlink>
        </w:p>
        <w:p>
          <w:pPr>
            <w:pStyle w:val="Contents4"/>
            <w:tabs>
              <w:tab w:val="clear" w:pos="8176"/>
              <w:tab w:val="right" w:pos="9026" w:leader="dot"/>
            </w:tabs>
            <w:rPr/>
          </w:pPr>
          <w:hyperlink w:anchor="__RefHeading___Toc4300754_1067777946">
            <w:r>
              <w:rPr>
                <w:webHidden/>
                <w:rStyle w:val="IndexLink"/>
                <w:rtl w:val="true"/>
              </w:rPr>
              <w:t>المؤاخاة قبل الهجرة</w:t>
            </w:r>
            <w:r>
              <w:rPr>
                <w:rStyle w:val="IndexLink"/>
                <w:rtl w:val="true"/>
              </w:rPr>
              <w:t>:</w:t>
              <w:tab/>
            </w:r>
            <w:r>
              <w:rPr>
                <w:rStyle w:val="IndexLink"/>
              </w:rPr>
              <w:t>112</w:t>
            </w:r>
          </w:hyperlink>
        </w:p>
        <w:p>
          <w:pPr>
            <w:pStyle w:val="Contents2"/>
            <w:tabs>
              <w:tab w:val="clear" w:pos="8743"/>
              <w:tab w:val="right" w:pos="9026" w:leader="dot"/>
            </w:tabs>
            <w:rPr/>
          </w:pPr>
          <w:hyperlink w:anchor="__RefHeading___Toc4300756_1067777946">
            <w:r>
              <w:rPr>
                <w:webHidden/>
                <w:rStyle w:val="IndexLink"/>
                <w:rtl w:val="true"/>
              </w:rPr>
              <w:t>الباب الرّابع</w:t>
            </w:r>
            <w:r>
              <w:rPr>
                <w:rStyle w:val="IndexLink"/>
                <w:rtl w:val="true"/>
              </w:rPr>
              <w:t xml:space="preserve">: </w:t>
            </w:r>
            <w:r>
              <w:rPr>
                <w:rStyle w:val="IndexLink"/>
                <w:rtl w:val="true"/>
              </w:rPr>
              <w:t>تأسیس الدولة الإسلامیة الاولی</w:t>
            </w:r>
            <w:r>
              <w:rPr>
                <w:rStyle w:val="IndexLink"/>
                <w:rtl w:val="true"/>
              </w:rPr>
              <w:tab/>
            </w:r>
            <w:r>
              <w:rPr>
                <w:rStyle w:val="IndexLink"/>
              </w:rPr>
              <w:t>113</w:t>
            </w:r>
          </w:hyperlink>
        </w:p>
        <w:p>
          <w:pPr>
            <w:pStyle w:val="Contents3"/>
            <w:tabs>
              <w:tab w:val="clear" w:pos="8459"/>
              <w:tab w:val="right" w:pos="9026" w:leader="dot"/>
            </w:tabs>
            <w:rPr/>
          </w:pPr>
          <w:hyperlink w:anchor="__RefHeading___Toc4300758_1067777946">
            <w:r>
              <w:rPr>
                <w:webHidden/>
                <w:rStyle w:val="IndexLink"/>
                <w:rtl w:val="true"/>
              </w:rPr>
              <w:t>اشارة</w:t>
            </w:r>
            <w:r>
              <w:rPr>
                <w:rStyle w:val="IndexLink"/>
                <w:rtl w:val="true"/>
              </w:rPr>
              <w:tab/>
            </w:r>
            <w:r>
              <w:rPr>
                <w:rStyle w:val="IndexLink"/>
              </w:rPr>
              <w:t>113</w:t>
            </w:r>
          </w:hyperlink>
        </w:p>
        <w:p>
          <w:pPr>
            <w:pStyle w:val="Contents3"/>
            <w:tabs>
              <w:tab w:val="clear" w:pos="8459"/>
              <w:tab w:val="right" w:pos="9026" w:leader="dot"/>
            </w:tabs>
            <w:rPr/>
          </w:pPr>
          <w:hyperlink w:anchor="__RefHeading___Toc4300760_1067777946">
            <w:r>
              <w:rPr>
                <w:webHidden/>
                <w:rStyle w:val="IndexLink"/>
                <w:rtl w:val="true"/>
              </w:rPr>
              <w:t>الفصل الأول</w:t>
            </w:r>
            <w:r>
              <w:rPr>
                <w:rStyle w:val="IndexLink"/>
                <w:rtl w:val="true"/>
              </w:rPr>
              <w:t>:</w:t>
            </w:r>
            <w:r>
              <w:rPr>
                <w:rStyle w:val="IndexLink"/>
                <w:rtl w:val="true"/>
              </w:rPr>
              <w:t>تأسیس الدولة النبویة المبارکة</w:t>
            </w:r>
            <w:r>
              <w:rPr>
                <w:rStyle w:val="IndexLink"/>
                <w:rtl w:val="true"/>
              </w:rPr>
              <w:tab/>
            </w:r>
            <w:r>
              <w:rPr>
                <w:rStyle w:val="IndexLink"/>
              </w:rPr>
              <w:t>114</w:t>
            </w:r>
          </w:hyperlink>
        </w:p>
        <w:p>
          <w:pPr>
            <w:pStyle w:val="Contents4"/>
            <w:tabs>
              <w:tab w:val="clear" w:pos="8176"/>
              <w:tab w:val="right" w:pos="9026" w:leader="dot"/>
            </w:tabs>
            <w:rPr/>
          </w:pPr>
          <w:hyperlink w:anchor="__RefHeading___Toc4300762_1067777946">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4300764_1067777946">
            <w:r>
              <w:rPr>
                <w:webHidden/>
                <w:rStyle w:val="IndexLink"/>
              </w:rPr>
              <w:t>1</w:t>
            </w:r>
            <w:r>
              <w:rPr>
                <w:rStyle w:val="IndexLink"/>
                <w:rtl w:val="true"/>
              </w:rPr>
              <w:t>-</w:t>
            </w:r>
            <w:r>
              <w:rPr>
                <w:rStyle w:val="IndexLink"/>
                <w:rtl w:val="true"/>
              </w:rPr>
              <w:t>الهجرة الی یثرب</w:t>
            </w:r>
            <w:r>
              <w:rPr>
                <w:rStyle w:val="IndexLink"/>
                <w:rtl w:val="true"/>
              </w:rPr>
              <w:t>:</w:t>
              <w:tab/>
            </w:r>
            <w:r>
              <w:rPr>
                <w:rStyle w:val="IndexLink"/>
              </w:rPr>
              <w:t>114</w:t>
            </w:r>
          </w:hyperlink>
        </w:p>
        <w:p>
          <w:pPr>
            <w:pStyle w:val="Contents4"/>
            <w:tabs>
              <w:tab w:val="clear" w:pos="8176"/>
              <w:tab w:val="right" w:pos="9026" w:leader="dot"/>
            </w:tabs>
            <w:rPr/>
          </w:pPr>
          <w:hyperlink w:anchor="__RefHeading___Toc4300766_1067777946">
            <w:r>
              <w:rPr>
                <w:webHidden/>
                <w:rStyle w:val="IndexLink"/>
              </w:rPr>
              <w:t>2</w:t>
            </w:r>
            <w:r>
              <w:rPr>
                <w:rStyle w:val="IndexLink"/>
                <w:rtl w:val="true"/>
              </w:rPr>
              <w:t>-</w:t>
            </w:r>
            <w:r>
              <w:rPr>
                <w:rStyle w:val="IndexLink"/>
                <w:rtl w:val="true"/>
              </w:rPr>
              <w:t>بناء المسجد</w:t>
            </w:r>
            <w:r>
              <w:rPr>
                <w:rStyle w:val="IndexLink"/>
                <w:rtl w:val="true"/>
              </w:rPr>
              <w:t>:</w:t>
              <w:tab/>
            </w:r>
            <w:r>
              <w:rPr>
                <w:rStyle w:val="IndexLink"/>
              </w:rPr>
              <w:t>117</w:t>
            </w:r>
          </w:hyperlink>
        </w:p>
        <w:p>
          <w:pPr>
            <w:pStyle w:val="Contents4"/>
            <w:tabs>
              <w:tab w:val="clear" w:pos="8176"/>
              <w:tab w:val="right" w:pos="9026" w:leader="dot"/>
            </w:tabs>
            <w:rPr/>
          </w:pPr>
          <w:hyperlink w:anchor="__RefHeading___Toc4300768_1067777946">
            <w:r>
              <w:rPr>
                <w:webHidden/>
                <w:rStyle w:val="IndexLink"/>
              </w:rPr>
              <w:t>3</w:t>
            </w:r>
            <w:r>
              <w:rPr>
                <w:rStyle w:val="IndexLink"/>
                <w:rtl w:val="true"/>
              </w:rPr>
              <w:t>-</w:t>
            </w:r>
            <w:r>
              <w:rPr>
                <w:rStyle w:val="IndexLink"/>
                <w:rtl w:val="true"/>
              </w:rPr>
              <w:t>المؤاخاة بین المهاجرین و الأنصار</w:t>
            </w:r>
            <w:r>
              <w:rPr>
                <w:rStyle w:val="IndexLink"/>
                <w:rtl w:val="true"/>
              </w:rPr>
              <w:t>:</w:t>
              <w:tab/>
            </w:r>
            <w:r>
              <w:rPr>
                <w:rStyle w:val="IndexLink"/>
              </w:rPr>
              <w:t>118</w:t>
            </w:r>
          </w:hyperlink>
        </w:p>
        <w:p>
          <w:pPr>
            <w:pStyle w:val="Contents5"/>
            <w:tabs>
              <w:tab w:val="clear" w:pos="7892"/>
              <w:tab w:val="right" w:pos="9026" w:leader="dot"/>
            </w:tabs>
            <w:rPr/>
          </w:pPr>
          <w:hyperlink w:anchor="__RefHeading___Toc4300770_1067777946">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4300772_1067777946">
            <w:r>
              <w:rPr>
                <w:webHidden/>
                <w:rStyle w:val="IndexLink"/>
                <w:rtl w:val="true"/>
              </w:rPr>
              <w:t>ابعاد و نتائج التآخی بین المسلمین</w:t>
            </w:r>
            <w:r>
              <w:rPr>
                <w:rStyle w:val="IndexLink"/>
                <w:rtl w:val="true"/>
              </w:rPr>
              <w:tab/>
            </w:r>
            <w:r>
              <w:rPr>
                <w:rStyle w:val="IndexLink"/>
              </w:rPr>
              <w:t>119</w:t>
            </w:r>
          </w:hyperlink>
        </w:p>
        <w:p>
          <w:pPr>
            <w:pStyle w:val="Contents5"/>
            <w:tabs>
              <w:tab w:val="clear" w:pos="7892"/>
              <w:tab w:val="right" w:pos="9026" w:leader="dot"/>
            </w:tabs>
            <w:rPr/>
          </w:pPr>
          <w:hyperlink w:anchor="__RefHeading___Toc4300774_1067777946">
            <w:r>
              <w:rPr>
                <w:webHidden/>
                <w:rStyle w:val="IndexLink"/>
                <w:rtl w:val="true"/>
              </w:rPr>
              <w:t>البعد الاجتماعی</w:t>
            </w:r>
            <w:r>
              <w:rPr>
                <w:rStyle w:val="IndexLink"/>
                <w:rtl w:val="true"/>
              </w:rPr>
              <w:t>:</w:t>
              <w:tab/>
            </w:r>
            <w:r>
              <w:rPr>
                <w:rStyle w:val="IndexLink"/>
              </w:rPr>
              <w:t>119</w:t>
            </w:r>
          </w:hyperlink>
        </w:p>
        <w:p>
          <w:pPr>
            <w:pStyle w:val="Contents5"/>
            <w:tabs>
              <w:tab w:val="clear" w:pos="7892"/>
              <w:tab w:val="right" w:pos="9026" w:leader="dot"/>
            </w:tabs>
            <w:rPr/>
          </w:pPr>
          <w:hyperlink w:anchor="__RefHeading___Toc4300776_1067777946">
            <w:r>
              <w:rPr>
                <w:webHidden/>
                <w:rStyle w:val="IndexLink"/>
                <w:rtl w:val="true"/>
              </w:rPr>
              <w:t>البعد السیاسی</w:t>
            </w:r>
            <w:r>
              <w:rPr>
                <w:rStyle w:val="IndexLink"/>
                <w:rtl w:val="true"/>
              </w:rPr>
              <w:t>:</w:t>
              <w:tab/>
            </w:r>
            <w:r>
              <w:rPr>
                <w:rStyle w:val="IndexLink"/>
              </w:rPr>
              <w:t>120</w:t>
            </w:r>
          </w:hyperlink>
        </w:p>
        <w:p>
          <w:pPr>
            <w:pStyle w:val="Contents4"/>
            <w:tabs>
              <w:tab w:val="clear" w:pos="8176"/>
              <w:tab w:val="right" w:pos="9026" w:leader="dot"/>
            </w:tabs>
            <w:rPr/>
          </w:pPr>
          <w:hyperlink w:anchor="__RefHeading___Toc4300778_1067777946">
            <w:r>
              <w:rPr>
                <w:webHidden/>
                <w:rStyle w:val="IndexLink"/>
              </w:rPr>
              <w:t>4</w:t>
            </w:r>
            <w:r>
              <w:rPr>
                <w:rStyle w:val="IndexLink"/>
                <w:rtl w:val="true"/>
              </w:rPr>
              <w:t>-</w:t>
            </w:r>
            <w:r>
              <w:rPr>
                <w:rStyle w:val="IndexLink"/>
                <w:rtl w:val="true"/>
              </w:rPr>
              <w:t>معاهدة المدینة</w:t>
            </w:r>
            <w:r>
              <w:rPr>
                <w:rStyle w:val="IndexLink"/>
                <w:rtl w:val="true"/>
              </w:rPr>
              <w:t>:</w:t>
              <w:tab/>
            </w:r>
            <w:r>
              <w:rPr>
                <w:rStyle w:val="IndexLink"/>
              </w:rPr>
              <w:t>120</w:t>
            </w:r>
          </w:hyperlink>
        </w:p>
        <w:p>
          <w:pPr>
            <w:pStyle w:val="Contents4"/>
            <w:tabs>
              <w:tab w:val="clear" w:pos="8176"/>
              <w:tab w:val="right" w:pos="9026" w:leader="dot"/>
            </w:tabs>
            <w:rPr/>
          </w:pPr>
          <w:hyperlink w:anchor="__RefHeading___Toc4300780_1067777946">
            <w:r>
              <w:rPr>
                <w:webHidden/>
                <w:rStyle w:val="IndexLink"/>
              </w:rPr>
              <w:t>5</w:t>
            </w:r>
            <w:r>
              <w:rPr>
                <w:rStyle w:val="IndexLink"/>
                <w:rtl w:val="true"/>
              </w:rPr>
              <w:t>-</w:t>
            </w:r>
            <w:r>
              <w:rPr>
                <w:rStyle w:val="IndexLink"/>
                <w:rtl w:val="true"/>
              </w:rPr>
              <w:t>النفاق و بدایات الاستقرار فی المدینة</w:t>
            </w:r>
            <w:r>
              <w:rPr>
                <w:rStyle w:val="IndexLink"/>
                <w:rtl w:val="true"/>
              </w:rPr>
              <w:t>:</w:t>
              <w:tab/>
            </w:r>
            <w:r>
              <w:rPr>
                <w:rStyle w:val="IndexLink"/>
              </w:rPr>
              <w:t>122</w:t>
            </w:r>
          </w:hyperlink>
        </w:p>
        <w:p>
          <w:pPr>
            <w:pStyle w:val="Contents4"/>
            <w:tabs>
              <w:tab w:val="clear" w:pos="8176"/>
              <w:tab w:val="right" w:pos="9026" w:leader="dot"/>
            </w:tabs>
            <w:rPr/>
          </w:pPr>
          <w:hyperlink w:anchor="__RefHeading___Toc4300782_1067777946">
            <w:r>
              <w:rPr>
                <w:webHidden/>
                <w:rStyle w:val="IndexLink"/>
              </w:rPr>
              <w:t>6</w:t>
            </w:r>
            <w:r>
              <w:rPr>
                <w:rStyle w:val="IndexLink"/>
                <w:rtl w:val="true"/>
              </w:rPr>
              <w:t>-</w:t>
            </w:r>
            <w:r>
              <w:rPr>
                <w:rStyle w:val="IndexLink"/>
                <w:rtl w:val="true"/>
              </w:rPr>
              <w:t>تحویل القبلة</w:t>
            </w:r>
            <w:r>
              <w:rPr>
                <w:rStyle w:val="IndexLink"/>
                <w:rtl w:val="true"/>
              </w:rPr>
              <w:t>:</w:t>
              <w:tab/>
            </w:r>
            <w:r>
              <w:rPr>
                <w:rStyle w:val="IndexLink"/>
              </w:rPr>
              <w:t>123</w:t>
            </w:r>
          </w:hyperlink>
        </w:p>
        <w:p>
          <w:pPr>
            <w:pStyle w:val="Contents4"/>
            <w:tabs>
              <w:tab w:val="clear" w:pos="8176"/>
              <w:tab w:val="right" w:pos="9026" w:leader="dot"/>
            </w:tabs>
            <w:rPr/>
          </w:pPr>
          <w:hyperlink w:anchor="__RefHeading___Toc4300784_1067777946">
            <w:r>
              <w:rPr>
                <w:webHidden/>
                <w:rStyle w:val="IndexLink"/>
              </w:rPr>
              <w:t>7</w:t>
            </w:r>
            <w:r>
              <w:rPr>
                <w:rStyle w:val="IndexLink"/>
                <w:rtl w:val="true"/>
              </w:rPr>
              <w:t>-</w:t>
            </w:r>
            <w:r>
              <w:rPr>
                <w:rStyle w:val="IndexLink"/>
                <w:rtl w:val="true"/>
              </w:rPr>
              <w:t>بدایات الصراع العسکری</w:t>
            </w:r>
            <w:r>
              <w:rPr>
                <w:rStyle w:val="IndexLink"/>
                <w:rtl w:val="true"/>
              </w:rPr>
              <w:t>:</w:t>
              <w:tab/>
            </w:r>
            <w:r>
              <w:rPr>
                <w:rStyle w:val="IndexLink"/>
              </w:rPr>
              <w:t>123</w:t>
            </w:r>
          </w:hyperlink>
        </w:p>
        <w:p>
          <w:pPr>
            <w:pStyle w:val="Contents3"/>
            <w:tabs>
              <w:tab w:val="clear" w:pos="8459"/>
              <w:tab w:val="right" w:pos="9026" w:leader="dot"/>
            </w:tabs>
            <w:rPr/>
          </w:pPr>
          <w:hyperlink w:anchor="__RefHeading___Toc4300786_1067777946">
            <w:r>
              <w:rPr>
                <w:webHidden/>
                <w:rStyle w:val="IndexLink"/>
                <w:rtl w:val="true"/>
              </w:rPr>
              <w:t>الفصل الثانی</w:t>
            </w:r>
            <w:r>
              <w:rPr>
                <w:rStyle w:val="IndexLink"/>
                <w:rtl w:val="true"/>
              </w:rPr>
              <w:t>:</w:t>
            </w:r>
            <w:r>
              <w:rPr>
                <w:rStyle w:val="IndexLink"/>
                <w:rtl w:val="true"/>
              </w:rPr>
              <w:t>الدفاع عن کیان الدولة الفتیّة</w:t>
            </w:r>
            <w:r>
              <w:rPr>
                <w:rStyle w:val="IndexLink"/>
                <w:rtl w:val="true"/>
              </w:rPr>
              <w:tab/>
            </w:r>
            <w:r>
              <w:rPr>
                <w:rStyle w:val="IndexLink"/>
              </w:rPr>
              <w:t>126</w:t>
            </w:r>
          </w:hyperlink>
        </w:p>
        <w:p>
          <w:pPr>
            <w:pStyle w:val="Contents4"/>
            <w:tabs>
              <w:tab w:val="clear" w:pos="8176"/>
              <w:tab w:val="right" w:pos="9026" w:leader="dot"/>
            </w:tabs>
            <w:rPr/>
          </w:pPr>
          <w:hyperlink w:anchor="__RefHeading___Toc4300788_1067777946">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4300790_1067777946">
            <w:r>
              <w:rPr>
                <w:webHidden/>
                <w:rStyle w:val="IndexLink"/>
              </w:rPr>
              <w:t>1</w:t>
            </w:r>
            <w:r>
              <w:rPr>
                <w:rStyle w:val="IndexLink"/>
                <w:rtl w:val="true"/>
              </w:rPr>
              <w:t>-</w:t>
            </w:r>
            <w:r>
              <w:rPr>
                <w:rStyle w:val="IndexLink"/>
                <w:rtl w:val="true"/>
              </w:rPr>
              <w:t>غزوة بدر الکبری</w:t>
            </w:r>
            <w:r>
              <w:rPr>
                <w:rStyle w:val="IndexLink"/>
                <w:rtl w:val="true"/>
              </w:rPr>
              <w:t>:</w:t>
              <w:tab/>
            </w:r>
            <w:r>
              <w:rPr>
                <w:rStyle w:val="IndexLink"/>
              </w:rPr>
              <w:t>126</w:t>
            </w:r>
          </w:hyperlink>
        </w:p>
        <w:p>
          <w:pPr>
            <w:pStyle w:val="Contents5"/>
            <w:tabs>
              <w:tab w:val="clear" w:pos="7892"/>
              <w:tab w:val="right" w:pos="9026" w:leader="dot"/>
            </w:tabs>
            <w:rPr/>
          </w:pPr>
          <w:hyperlink w:anchor="__RefHeading___Toc4300792_1067777946">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4300794_1067777946">
            <w:r>
              <w:rPr>
                <w:webHidden/>
                <w:rStyle w:val="IndexLink"/>
                <w:rtl w:val="true"/>
              </w:rPr>
              <w:t>نتائج المعرکة</w:t>
            </w:r>
            <w:r>
              <w:rPr>
                <w:rStyle w:val="IndexLink"/>
                <w:rtl w:val="true"/>
              </w:rPr>
              <w:t>:</w:t>
              <w:tab/>
            </w:r>
            <w:r>
              <w:rPr>
                <w:rStyle w:val="IndexLink"/>
              </w:rPr>
              <w:t>129</w:t>
            </w:r>
          </w:hyperlink>
        </w:p>
        <w:p>
          <w:pPr>
            <w:pStyle w:val="Contents4"/>
            <w:tabs>
              <w:tab w:val="clear" w:pos="8176"/>
              <w:tab w:val="right" w:pos="9026" w:leader="dot"/>
            </w:tabs>
            <w:rPr/>
          </w:pPr>
          <w:hyperlink w:anchor="__RefHeading___Toc4300796_1067777946">
            <w:r>
              <w:rPr>
                <w:webHidden/>
                <w:rStyle w:val="IndexLink"/>
              </w:rPr>
              <w:t>2</w:t>
            </w:r>
            <w:r>
              <w:rPr>
                <w:rStyle w:val="IndexLink"/>
                <w:rtl w:val="true"/>
              </w:rPr>
              <w:t>-</w:t>
            </w:r>
            <w:r>
              <w:rPr>
                <w:rStyle w:val="IndexLink"/>
                <w:rtl w:val="true"/>
              </w:rPr>
              <w:t>اهتمام النبیّ</w:t>
            </w:r>
            <w:r>
              <w:rPr>
                <w:rStyle w:val="IndexLink"/>
                <w:rtl w:val="true"/>
              </w:rPr>
              <w:t>(</w:t>
            </w:r>
            <w:r>
              <w:rPr>
                <w:rStyle w:val="IndexLink"/>
                <w:rtl w:val="true"/>
              </w:rPr>
              <w:t>صلّی اللّه علیه و اله</w:t>
            </w:r>
            <w:r>
              <w:rPr>
                <w:rStyle w:val="IndexLink"/>
                <w:rtl w:val="true"/>
              </w:rPr>
              <w:t>)</w:t>
            </w:r>
            <w:r>
              <w:rPr>
                <w:rStyle w:val="IndexLink"/>
                <w:rtl w:val="true"/>
              </w:rPr>
              <w:t>بزواج الزهراء</w:t>
            </w:r>
            <w:r>
              <w:rPr>
                <w:rStyle w:val="IndexLink"/>
                <w:rtl w:val="true"/>
              </w:rPr>
              <w:t>(</w:t>
            </w:r>
            <w:r>
              <w:rPr>
                <w:rStyle w:val="IndexLink"/>
                <w:rtl w:val="true"/>
              </w:rPr>
              <w:t>علیها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4300798_1067777946">
            <w:r>
              <w:rPr>
                <w:webHidden/>
                <w:rStyle w:val="IndexLink"/>
              </w:rPr>
              <w:t>3</w:t>
            </w:r>
            <w:r>
              <w:rPr>
                <w:rStyle w:val="IndexLink"/>
                <w:rtl w:val="true"/>
              </w:rPr>
              <w:t>-</w:t>
            </w:r>
            <w:r>
              <w:rPr>
                <w:rStyle w:val="IndexLink"/>
                <w:rtl w:val="true"/>
              </w:rPr>
              <w:t>الصدام المباشر مع الیهود و اجلاء بنی قینقاع</w:t>
            </w:r>
            <w:r>
              <w:rPr>
                <w:rStyle w:val="IndexLink"/>
                <w:rtl w:val="true"/>
              </w:rPr>
              <w:t>:</w:t>
              <w:tab/>
            </w:r>
            <w:r>
              <w:rPr>
                <w:rStyle w:val="IndexLink"/>
              </w:rPr>
              <w:t>133</w:t>
            </w:r>
          </w:hyperlink>
        </w:p>
        <w:p>
          <w:pPr>
            <w:pStyle w:val="Contents4"/>
            <w:tabs>
              <w:tab w:val="clear" w:pos="8176"/>
              <w:tab w:val="right" w:pos="9026" w:leader="dot"/>
            </w:tabs>
            <w:rPr/>
          </w:pPr>
          <w:hyperlink w:anchor="__RefHeading___Toc4300800_1067777946">
            <w:r>
              <w:rPr>
                <w:webHidden/>
                <w:rStyle w:val="IndexLink"/>
              </w:rPr>
              <w:t>4</w:t>
            </w:r>
            <w:r>
              <w:rPr>
                <w:rStyle w:val="IndexLink"/>
                <w:rtl w:val="true"/>
              </w:rPr>
              <w:t>-</w:t>
            </w:r>
            <w:r>
              <w:rPr>
                <w:rStyle w:val="IndexLink"/>
                <w:rtl w:val="true"/>
              </w:rPr>
              <w:t>ردود فعل قریش بعد انتصارات المسلمین</w:t>
            </w:r>
            <w:r>
              <w:rPr>
                <w:rStyle w:val="IndexLink"/>
                <w:rtl w:val="true"/>
              </w:rPr>
              <w:t>:</w:t>
              <w:tab/>
            </w:r>
            <w:r>
              <w:rPr>
                <w:rStyle w:val="IndexLink"/>
              </w:rPr>
              <w:t>134</w:t>
            </w:r>
          </w:hyperlink>
        </w:p>
        <w:p>
          <w:pPr>
            <w:pStyle w:val="Contents4"/>
            <w:tabs>
              <w:tab w:val="clear" w:pos="8176"/>
              <w:tab w:val="right" w:pos="9026" w:leader="dot"/>
            </w:tabs>
            <w:rPr/>
          </w:pPr>
          <w:hyperlink w:anchor="__RefHeading___Toc4300802_1067777946">
            <w:r>
              <w:rPr>
                <w:webHidden/>
                <w:rStyle w:val="IndexLink"/>
              </w:rPr>
              <w:t>5</w:t>
            </w:r>
            <w:r>
              <w:rPr>
                <w:rStyle w:val="IndexLink"/>
                <w:rtl w:val="true"/>
              </w:rPr>
              <w:t>-</w:t>
            </w:r>
            <w:r>
              <w:rPr>
                <w:rStyle w:val="IndexLink"/>
                <w:rtl w:val="true"/>
              </w:rPr>
              <w:t xml:space="preserve">غزوة احد </w:t>
            </w:r>
            <w:r>
              <w:rPr>
                <w:rStyle w:val="IndexLink"/>
                <w:rtl w:val="true"/>
              </w:rPr>
              <w:t>:</w:t>
              <w:tab/>
            </w:r>
            <w:r>
              <w:rPr>
                <w:rStyle w:val="IndexLink"/>
              </w:rPr>
              <w:t>135</w:t>
            </w:r>
          </w:hyperlink>
        </w:p>
        <w:p>
          <w:pPr>
            <w:pStyle w:val="Contents4"/>
            <w:tabs>
              <w:tab w:val="clear" w:pos="8176"/>
              <w:tab w:val="right" w:pos="9026" w:leader="dot"/>
            </w:tabs>
            <w:rPr/>
          </w:pPr>
          <w:hyperlink w:anchor="__RefHeading___Toc4300804_1067777946">
            <w:r>
              <w:rPr>
                <w:webHidden/>
                <w:rStyle w:val="IndexLink"/>
              </w:rPr>
              <w:t>6</w:t>
            </w:r>
            <w:r>
              <w:rPr>
                <w:rStyle w:val="IndexLink"/>
                <w:rtl w:val="true"/>
              </w:rPr>
              <w:t>-</w:t>
            </w:r>
            <w:r>
              <w:rPr>
                <w:rStyle w:val="IndexLink"/>
                <w:rtl w:val="true"/>
              </w:rPr>
              <w:t>محاولات الغدر بالمسلمین</w:t>
            </w:r>
            <w:r>
              <w:rPr>
                <w:rStyle w:val="IndexLink"/>
                <w:rtl w:val="true"/>
              </w:rPr>
              <w:t>:</w:t>
              <w:tab/>
            </w:r>
            <w:r>
              <w:rPr>
                <w:rStyle w:val="IndexLink"/>
              </w:rPr>
              <w:t>140</w:t>
            </w:r>
          </w:hyperlink>
        </w:p>
        <w:p>
          <w:pPr>
            <w:pStyle w:val="Contents4"/>
            <w:tabs>
              <w:tab w:val="clear" w:pos="8176"/>
              <w:tab w:val="right" w:pos="9026" w:leader="dot"/>
            </w:tabs>
            <w:rPr/>
          </w:pPr>
          <w:hyperlink w:anchor="__RefHeading___Toc4300806_1067777946">
            <w:r>
              <w:rPr>
                <w:webHidden/>
                <w:rStyle w:val="IndexLink"/>
              </w:rPr>
              <w:t>7</w:t>
            </w:r>
            <w:r>
              <w:rPr>
                <w:rStyle w:val="IndexLink"/>
                <w:rtl w:val="true"/>
              </w:rPr>
              <w:t>-</w:t>
            </w:r>
            <w:r>
              <w:rPr>
                <w:rStyle w:val="IndexLink"/>
                <w:rtl w:val="true"/>
              </w:rPr>
              <w:t xml:space="preserve">غزوة بنی النضیر </w:t>
            </w:r>
            <w:r>
              <w:rPr>
                <w:rStyle w:val="IndexLink"/>
                <w:rtl w:val="true"/>
              </w:rPr>
              <w:t>:</w:t>
              <w:tab/>
            </w:r>
            <w:r>
              <w:rPr>
                <w:rStyle w:val="IndexLink"/>
              </w:rPr>
              <w:t>141</w:t>
            </w:r>
          </w:hyperlink>
        </w:p>
        <w:p>
          <w:pPr>
            <w:pStyle w:val="Contents4"/>
            <w:tabs>
              <w:tab w:val="clear" w:pos="8176"/>
              <w:tab w:val="right" w:pos="9026" w:leader="dot"/>
            </w:tabs>
            <w:rPr/>
          </w:pPr>
          <w:hyperlink w:anchor="__RefHeading___Toc4300808_1067777946">
            <w:r>
              <w:rPr>
                <w:webHidden/>
                <w:rStyle w:val="IndexLink"/>
              </w:rPr>
              <w:t>8</w:t>
            </w:r>
            <w:r>
              <w:rPr>
                <w:rStyle w:val="IndexLink"/>
                <w:rtl w:val="true"/>
              </w:rPr>
              <w:t>-</w:t>
            </w:r>
            <w:r>
              <w:rPr>
                <w:rStyle w:val="IndexLink"/>
                <w:rtl w:val="true"/>
              </w:rPr>
              <w:t>مناوشات عسکریة بعد احد</w:t>
            </w:r>
            <w:r>
              <w:rPr>
                <w:rStyle w:val="IndexLink"/>
                <w:rtl w:val="true"/>
              </w:rPr>
              <w:t>:</w:t>
              <w:tab/>
            </w:r>
            <w:r>
              <w:rPr>
                <w:rStyle w:val="IndexLink"/>
              </w:rPr>
              <w:t>142</w:t>
            </w:r>
          </w:hyperlink>
        </w:p>
        <w:p>
          <w:pPr>
            <w:pStyle w:val="Contents4"/>
            <w:tabs>
              <w:tab w:val="clear" w:pos="8176"/>
              <w:tab w:val="right" w:pos="9026" w:leader="dot"/>
            </w:tabs>
            <w:rPr/>
          </w:pPr>
          <w:hyperlink w:anchor="__RefHeading___Toc4300810_1067777946">
            <w:r>
              <w:rPr>
                <w:webHidden/>
                <w:rStyle w:val="IndexLink"/>
                <w:rtl w:val="true"/>
              </w:rPr>
              <w:t>بدر الموعد</w:t>
            </w:r>
            <w:r>
              <w:rPr>
                <w:rStyle w:val="IndexLink"/>
                <w:rtl w:val="true"/>
              </w:rPr>
              <w:t>(</w:t>
            </w:r>
            <w:r>
              <w:rPr>
                <w:rStyle w:val="IndexLink"/>
                <w:rtl w:val="true"/>
              </w:rPr>
              <w:t>بدر الصفراء</w:t>
            </w:r>
            <w:r>
              <w:rPr>
                <w:rStyle w:val="IndexLink"/>
                <w:rtl w:val="true"/>
              </w:rPr>
              <w:t>)</w:t>
              <w:tab/>
            </w:r>
            <w:r>
              <w:rPr>
                <w:rStyle w:val="IndexLink"/>
              </w:rPr>
              <w:t>142</w:t>
            </w:r>
          </w:hyperlink>
        </w:p>
        <w:p>
          <w:pPr>
            <w:pStyle w:val="Contents4"/>
            <w:tabs>
              <w:tab w:val="clear" w:pos="8176"/>
              <w:tab w:val="right" w:pos="9026" w:leader="dot"/>
            </w:tabs>
            <w:rPr/>
          </w:pPr>
          <w:hyperlink w:anchor="__RefHeading___Toc4300812_1067777946">
            <w:r>
              <w:rPr>
                <w:webHidden/>
                <w:rStyle w:val="IndexLink"/>
              </w:rPr>
              <w:t>9</w:t>
            </w:r>
            <w:r>
              <w:rPr>
                <w:rStyle w:val="IndexLink"/>
                <w:rtl w:val="true"/>
              </w:rPr>
              <w:t>-</w:t>
            </w:r>
            <w:r>
              <w:rPr>
                <w:rStyle w:val="IndexLink"/>
                <w:rtl w:val="true"/>
              </w:rPr>
              <w:t>غزوة بنی المصطلق و دور النفاق</w:t>
            </w:r>
            <w:r>
              <w:rPr>
                <w:rStyle w:val="IndexLink"/>
                <w:rtl w:val="true"/>
              </w:rPr>
              <w:t>:</w:t>
              <w:tab/>
            </w:r>
            <w:r>
              <w:rPr>
                <w:rStyle w:val="IndexLink"/>
              </w:rPr>
              <w:t>143</w:t>
            </w:r>
          </w:hyperlink>
        </w:p>
        <w:p>
          <w:pPr>
            <w:pStyle w:val="Contents4"/>
            <w:tabs>
              <w:tab w:val="clear" w:pos="8176"/>
              <w:tab w:val="right" w:pos="9026" w:leader="dot"/>
            </w:tabs>
            <w:rPr/>
          </w:pPr>
          <w:hyperlink w:anchor="__RefHeading___Toc4300814_1067777946">
            <w:r>
              <w:rPr>
                <w:webHidden/>
                <w:rStyle w:val="IndexLink"/>
              </w:rPr>
              <w:t>10</w:t>
            </w:r>
            <w:r>
              <w:rPr>
                <w:rStyle w:val="IndexLink"/>
                <w:rtl w:val="true"/>
              </w:rPr>
              <w:t>-</w:t>
            </w:r>
            <w:r>
              <w:rPr>
                <w:rStyle w:val="IndexLink"/>
                <w:rtl w:val="true"/>
              </w:rPr>
              <w:t>إبطال أعراف جاهلیة</w:t>
            </w:r>
            <w:r>
              <w:rPr>
                <w:rStyle w:val="IndexLink"/>
                <w:rtl w:val="true"/>
              </w:rPr>
              <w:t>:</w:t>
              <w:tab/>
            </w:r>
            <w:r>
              <w:rPr>
                <w:rStyle w:val="IndexLink"/>
              </w:rPr>
              <w:t>145</w:t>
            </w:r>
          </w:hyperlink>
        </w:p>
        <w:p>
          <w:pPr>
            <w:pStyle w:val="Contents3"/>
            <w:tabs>
              <w:tab w:val="clear" w:pos="8459"/>
              <w:tab w:val="right" w:pos="9026" w:leader="dot"/>
            </w:tabs>
            <w:rPr/>
          </w:pPr>
          <w:hyperlink w:anchor="__RefHeading___Toc4300816_1067777946">
            <w:r>
              <w:rPr>
                <w:webHidden/>
                <w:rStyle w:val="IndexLink"/>
                <w:rtl w:val="true"/>
              </w:rPr>
              <w:t>الفصل الثالث</w:t>
            </w:r>
            <w:r>
              <w:rPr>
                <w:rStyle w:val="IndexLink"/>
                <w:rtl w:val="true"/>
              </w:rPr>
              <w:t>:</w:t>
            </w:r>
            <w:r>
              <w:rPr>
                <w:rStyle w:val="IndexLink"/>
                <w:rtl w:val="true"/>
              </w:rPr>
              <w:t>تظاهر قوی الشرک و الرد الإلهی الحاسم</w:t>
            </w:r>
            <w:r>
              <w:rPr>
                <w:rStyle w:val="IndexLink"/>
                <w:rtl w:val="true"/>
              </w:rPr>
              <w:tab/>
            </w:r>
            <w:r>
              <w:rPr>
                <w:rStyle w:val="IndexLink"/>
              </w:rPr>
              <w:t>147</w:t>
            </w:r>
          </w:hyperlink>
        </w:p>
        <w:p>
          <w:pPr>
            <w:pStyle w:val="Contents4"/>
            <w:tabs>
              <w:tab w:val="clear" w:pos="8176"/>
              <w:tab w:val="right" w:pos="9026" w:leader="dot"/>
            </w:tabs>
            <w:rPr/>
          </w:pPr>
          <w:hyperlink w:anchor="__RefHeading___Toc4300818_1067777946">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4300820_1067777946">
            <w:r>
              <w:rPr>
                <w:webHidden/>
                <w:rStyle w:val="IndexLink"/>
                <w:rtl w:val="true"/>
              </w:rPr>
              <w:t>تحالف قوی الشرک و غزوة الخندق</w:t>
            </w:r>
            <w:r>
              <w:rPr>
                <w:rStyle w:val="IndexLink"/>
                <w:rtl w:val="true"/>
              </w:rPr>
              <w:t>:</w:t>
              <w:tab/>
            </w:r>
            <w:r>
              <w:rPr>
                <w:rStyle w:val="IndexLink"/>
              </w:rPr>
              <w:t>147</w:t>
            </w:r>
          </w:hyperlink>
        </w:p>
        <w:p>
          <w:pPr>
            <w:pStyle w:val="Contents4"/>
            <w:tabs>
              <w:tab w:val="clear" w:pos="8176"/>
              <w:tab w:val="right" w:pos="9026" w:leader="dot"/>
            </w:tabs>
            <w:rPr/>
          </w:pPr>
          <w:hyperlink w:anchor="__RefHeading___Toc4300822_1067777946">
            <w:r>
              <w:rPr>
                <w:webHidden/>
                <w:rStyle w:val="IndexLink"/>
                <w:rtl w:val="true"/>
              </w:rPr>
              <w:t>الضغط علی المسلمین</w:t>
            </w:r>
            <w:r>
              <w:rPr>
                <w:rStyle w:val="IndexLink"/>
                <w:rtl w:val="true"/>
              </w:rPr>
              <w:t>:</w:t>
              <w:tab/>
            </w:r>
            <w:r>
              <w:rPr>
                <w:rStyle w:val="IndexLink"/>
              </w:rPr>
              <w:t>149</w:t>
            </w:r>
          </w:hyperlink>
        </w:p>
        <w:p>
          <w:pPr>
            <w:pStyle w:val="Contents4"/>
            <w:tabs>
              <w:tab w:val="clear" w:pos="8176"/>
              <w:tab w:val="right" w:pos="9026" w:leader="dot"/>
            </w:tabs>
            <w:rPr/>
          </w:pPr>
          <w:hyperlink w:anchor="__RefHeading___Toc4300824_1067777946">
            <w:r>
              <w:rPr>
                <w:webHidden/>
                <w:rStyle w:val="IndexLink"/>
                <w:rtl w:val="true"/>
              </w:rPr>
              <w:t>هزیمة العدو</w:t>
            </w:r>
            <w:r>
              <w:rPr>
                <w:rStyle w:val="IndexLink"/>
                <w:rtl w:val="true"/>
              </w:rPr>
              <w:t>:</w:t>
              <w:tab/>
            </w:r>
            <w:r>
              <w:rPr>
                <w:rStyle w:val="IndexLink"/>
              </w:rPr>
              <w:t>149</w:t>
            </w:r>
          </w:hyperlink>
        </w:p>
        <w:p>
          <w:pPr>
            <w:pStyle w:val="Contents4"/>
            <w:tabs>
              <w:tab w:val="clear" w:pos="8176"/>
              <w:tab w:val="right" w:pos="9026" w:leader="dot"/>
            </w:tabs>
            <w:rPr/>
          </w:pPr>
          <w:hyperlink w:anchor="__RefHeading___Toc4300826_1067777946">
            <w:r>
              <w:rPr>
                <w:webHidden/>
                <w:rStyle w:val="IndexLink"/>
                <w:rtl w:val="true"/>
              </w:rPr>
              <w:t>غزو بنی قریظة و تصفیة یهود المدینة</w:t>
            </w:r>
            <w:r>
              <w:rPr>
                <w:rStyle w:val="IndexLink"/>
                <w:rtl w:val="true"/>
              </w:rPr>
              <w:t>:</w:t>
              <w:tab/>
            </w:r>
            <w:r>
              <w:rPr>
                <w:rStyle w:val="IndexLink"/>
              </w:rPr>
              <w:t>150</w:t>
            </w:r>
          </w:hyperlink>
        </w:p>
        <w:p>
          <w:pPr>
            <w:pStyle w:val="Contents2"/>
            <w:tabs>
              <w:tab w:val="clear" w:pos="8743"/>
              <w:tab w:val="right" w:pos="9026" w:leader="dot"/>
            </w:tabs>
            <w:rPr/>
          </w:pPr>
          <w:hyperlink w:anchor="__RefHeading___Toc4300828_1067777946">
            <w:r>
              <w:rPr>
                <w:webHidden/>
                <w:rStyle w:val="IndexLink"/>
                <w:rtl w:val="true"/>
              </w:rPr>
              <w:t>الباب الخامس</w:t>
            </w:r>
            <w:r>
              <w:rPr>
                <w:rStyle w:val="IndexLink"/>
                <w:rtl w:val="true"/>
              </w:rPr>
              <w:t xml:space="preserve">: </w:t>
            </w:r>
            <w:r>
              <w:rPr>
                <w:rStyle w:val="IndexLink"/>
                <w:rtl w:val="true"/>
              </w:rPr>
              <w:t>مرحلة الفتح</w:t>
            </w:r>
            <w:r>
              <w:rPr>
                <w:rStyle w:val="IndexLink"/>
                <w:rtl w:val="true"/>
              </w:rPr>
              <w:tab/>
            </w:r>
            <w:r>
              <w:rPr>
                <w:rStyle w:val="IndexLink"/>
              </w:rPr>
              <w:t>152</w:t>
            </w:r>
          </w:hyperlink>
        </w:p>
        <w:p>
          <w:pPr>
            <w:pStyle w:val="Contents3"/>
            <w:tabs>
              <w:tab w:val="clear" w:pos="8459"/>
              <w:tab w:val="right" w:pos="9026" w:leader="dot"/>
            </w:tabs>
            <w:rPr/>
          </w:pPr>
          <w:hyperlink w:anchor="__RefHeading___Toc4300830_1067777946">
            <w:r>
              <w:rPr>
                <w:webHidden/>
                <w:rStyle w:val="IndexLink"/>
                <w:rtl w:val="true"/>
              </w:rPr>
              <w:t>اشارة</w:t>
            </w:r>
            <w:r>
              <w:rPr>
                <w:rStyle w:val="IndexLink"/>
                <w:rtl w:val="true"/>
              </w:rPr>
              <w:tab/>
            </w:r>
            <w:r>
              <w:rPr>
                <w:rStyle w:val="IndexLink"/>
              </w:rPr>
              <w:t>152</w:t>
            </w:r>
          </w:hyperlink>
        </w:p>
        <w:p>
          <w:pPr>
            <w:pStyle w:val="Contents3"/>
            <w:tabs>
              <w:tab w:val="clear" w:pos="8459"/>
              <w:tab w:val="right" w:pos="9026" w:leader="dot"/>
            </w:tabs>
            <w:rPr/>
          </w:pPr>
          <w:hyperlink w:anchor="__RefHeading___Toc4300832_1067777946">
            <w:r>
              <w:rPr>
                <w:webHidden/>
                <w:rStyle w:val="IndexLink"/>
                <w:rtl w:val="true"/>
              </w:rPr>
              <w:t>الفصل الأوّل</w:t>
            </w:r>
            <w:r>
              <w:rPr>
                <w:rStyle w:val="IndexLink"/>
                <w:rtl w:val="true"/>
              </w:rPr>
              <w:t>:</w:t>
            </w:r>
            <w:r>
              <w:rPr>
                <w:rStyle w:val="IndexLink"/>
                <w:rtl w:val="true"/>
              </w:rPr>
              <w:t>مرحلة الفتح</w:t>
            </w:r>
            <w:r>
              <w:rPr>
                <w:rStyle w:val="IndexLink"/>
                <w:rtl w:val="true"/>
              </w:rPr>
              <w:tab/>
            </w:r>
            <w:r>
              <w:rPr>
                <w:rStyle w:val="IndexLink"/>
              </w:rPr>
              <w:t>153</w:t>
            </w:r>
          </w:hyperlink>
        </w:p>
        <w:p>
          <w:pPr>
            <w:pStyle w:val="Contents4"/>
            <w:tabs>
              <w:tab w:val="clear" w:pos="8176"/>
              <w:tab w:val="right" w:pos="9026" w:leader="dot"/>
            </w:tabs>
            <w:rPr/>
          </w:pPr>
          <w:hyperlink w:anchor="__RefHeading___Toc4300834_1067777946">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4300836_1067777946">
            <w:r>
              <w:rPr>
                <w:webHidden/>
                <w:rStyle w:val="IndexLink"/>
              </w:rPr>
              <w:t>1</w:t>
            </w:r>
            <w:r>
              <w:rPr>
                <w:rStyle w:val="IndexLink"/>
                <w:rtl w:val="true"/>
              </w:rPr>
              <w:t>-</w:t>
            </w:r>
            <w:r>
              <w:rPr>
                <w:rStyle w:val="IndexLink"/>
                <w:rtl w:val="true"/>
              </w:rPr>
              <w:t>صلح الحدیبیة</w:t>
            </w:r>
            <w:r>
              <w:rPr>
                <w:rStyle w:val="IndexLink"/>
                <w:rtl w:val="true"/>
              </w:rPr>
              <w:t>:</w:t>
              <w:tab/>
            </w:r>
            <w:r>
              <w:rPr>
                <w:rStyle w:val="IndexLink"/>
              </w:rPr>
              <w:t>153</w:t>
            </w:r>
          </w:hyperlink>
        </w:p>
        <w:p>
          <w:pPr>
            <w:pStyle w:val="Contents5"/>
            <w:tabs>
              <w:tab w:val="clear" w:pos="7892"/>
              <w:tab w:val="right" w:pos="9026" w:leader="dot"/>
            </w:tabs>
            <w:rPr/>
          </w:pPr>
          <w:hyperlink w:anchor="__RefHeading___Toc4300838_1067777946">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300840_1067777946">
            <w:r>
              <w:rPr>
                <w:webHidden/>
                <w:rStyle w:val="IndexLink"/>
                <w:rtl w:val="true"/>
              </w:rPr>
              <w:t>شروط الصلح</w:t>
            </w:r>
            <w:r>
              <w:rPr>
                <w:rStyle w:val="IndexLink"/>
                <w:rtl w:val="true"/>
              </w:rPr>
              <w:t>:</w:t>
              <w:tab/>
            </w:r>
            <w:r>
              <w:rPr>
                <w:rStyle w:val="IndexLink"/>
              </w:rPr>
              <w:t>156</w:t>
            </w:r>
          </w:hyperlink>
        </w:p>
        <w:p>
          <w:pPr>
            <w:pStyle w:val="Contents5"/>
            <w:tabs>
              <w:tab w:val="clear" w:pos="7892"/>
              <w:tab w:val="right" w:pos="9026" w:leader="dot"/>
            </w:tabs>
            <w:rPr/>
          </w:pPr>
          <w:hyperlink w:anchor="__RefHeading___Toc4300842_1067777946">
            <w:r>
              <w:rPr>
                <w:webHidden/>
                <w:rStyle w:val="IndexLink"/>
                <w:rtl w:val="true"/>
              </w:rPr>
              <w:t>نتائج صلح الحدیبیة</w:t>
            </w:r>
            <w:r>
              <w:rPr>
                <w:rStyle w:val="IndexLink"/>
                <w:rtl w:val="true"/>
              </w:rPr>
              <w:t>:</w:t>
              <w:tab/>
            </w:r>
            <w:r>
              <w:rPr>
                <w:rStyle w:val="IndexLink"/>
              </w:rPr>
              <w:t>158</w:t>
            </w:r>
          </w:hyperlink>
        </w:p>
        <w:p>
          <w:pPr>
            <w:pStyle w:val="Contents4"/>
            <w:tabs>
              <w:tab w:val="clear" w:pos="8176"/>
              <w:tab w:val="right" w:pos="9026" w:leader="dot"/>
            </w:tabs>
            <w:rPr/>
          </w:pPr>
          <w:hyperlink w:anchor="__RefHeading___Toc4300844_1067777946">
            <w:r>
              <w:rPr>
                <w:webHidden/>
                <w:rStyle w:val="IndexLink"/>
              </w:rPr>
              <w:t>2</w:t>
            </w:r>
            <w:r>
              <w:rPr>
                <w:rStyle w:val="IndexLink"/>
                <w:rtl w:val="true"/>
              </w:rPr>
              <w:t>-</w:t>
            </w:r>
            <w:r>
              <w:rPr>
                <w:rStyle w:val="IndexLink"/>
                <w:rtl w:val="true"/>
              </w:rPr>
              <w:t>انطلاقة الرسالة الاسلامیة الی خارج المدینة</w:t>
            </w:r>
            <w:r>
              <w:rPr>
                <w:rStyle w:val="IndexLink"/>
                <w:rtl w:val="true"/>
              </w:rPr>
              <w:t>:</w:t>
              <w:tab/>
            </w:r>
            <w:r>
              <w:rPr>
                <w:rStyle w:val="IndexLink"/>
              </w:rPr>
              <w:t>158</w:t>
            </w:r>
          </w:hyperlink>
        </w:p>
        <w:p>
          <w:pPr>
            <w:pStyle w:val="Contents4"/>
            <w:tabs>
              <w:tab w:val="clear" w:pos="8176"/>
              <w:tab w:val="right" w:pos="9026" w:leader="dot"/>
            </w:tabs>
            <w:rPr/>
          </w:pPr>
          <w:hyperlink w:anchor="__RefHeading___Toc4300846_1067777946">
            <w:r>
              <w:rPr>
                <w:webHidden/>
                <w:rStyle w:val="IndexLink"/>
              </w:rPr>
              <w:t>3</w:t>
            </w:r>
            <w:r>
              <w:rPr>
                <w:rStyle w:val="IndexLink"/>
                <w:rtl w:val="true"/>
              </w:rPr>
              <w:t>-</w:t>
            </w:r>
            <w:r>
              <w:rPr>
                <w:rStyle w:val="IndexLink"/>
                <w:rtl w:val="true"/>
              </w:rPr>
              <w:t xml:space="preserve">غزوة خیبر </w:t>
            </w:r>
            <w:r>
              <w:rPr>
                <w:rStyle w:val="IndexLink"/>
                <w:rtl w:val="true"/>
              </w:rPr>
              <w:t>:</w:t>
              <w:tab/>
            </w:r>
            <w:r>
              <w:rPr>
                <w:rStyle w:val="IndexLink"/>
              </w:rPr>
              <w:t>159</w:t>
            </w:r>
          </w:hyperlink>
        </w:p>
        <w:p>
          <w:pPr>
            <w:pStyle w:val="Contents4"/>
            <w:tabs>
              <w:tab w:val="clear" w:pos="8176"/>
              <w:tab w:val="right" w:pos="9026" w:leader="dot"/>
            </w:tabs>
            <w:rPr/>
          </w:pPr>
          <w:hyperlink w:anchor="__RefHeading___Toc4300848_1067777946">
            <w:r>
              <w:rPr>
                <w:webHidden/>
                <w:rStyle w:val="IndexLink"/>
              </w:rPr>
              <w:t>4</w:t>
            </w:r>
            <w:r>
              <w:rPr>
                <w:rStyle w:val="IndexLink"/>
                <w:rtl w:val="true"/>
              </w:rPr>
              <w:t>-</w:t>
            </w:r>
            <w:r>
              <w:rPr>
                <w:rStyle w:val="IndexLink"/>
                <w:rtl w:val="true"/>
              </w:rPr>
              <w:t>محاولة اغتیال النبی</w:t>
            </w:r>
            <w:r>
              <w:rPr>
                <w:rStyle w:val="IndexLink"/>
                <w:rtl w:val="true"/>
              </w:rPr>
              <w:t>(</w:t>
            </w:r>
            <w:r>
              <w:rPr>
                <w:rStyle w:val="IndexLink"/>
                <w:rtl w:val="true"/>
              </w:rPr>
              <w:t>صلّی اللّه علیه و اله</w:t>
            </w:r>
            <w:r>
              <w:rPr>
                <w:rStyle w:val="IndexLink"/>
                <w:rtl w:val="true"/>
              </w:rPr>
              <w:t>):</w:t>
              <w:tab/>
            </w:r>
            <w:r>
              <w:rPr>
                <w:rStyle w:val="IndexLink"/>
              </w:rPr>
              <w:t>161</w:t>
            </w:r>
          </w:hyperlink>
        </w:p>
        <w:p>
          <w:pPr>
            <w:pStyle w:val="Contents4"/>
            <w:tabs>
              <w:tab w:val="clear" w:pos="8176"/>
              <w:tab w:val="right" w:pos="9026" w:leader="dot"/>
            </w:tabs>
            <w:rPr/>
          </w:pPr>
          <w:hyperlink w:anchor="__RefHeading___Toc4300850_1067777946">
            <w:r>
              <w:rPr>
                <w:webHidden/>
                <w:rStyle w:val="IndexLink"/>
              </w:rPr>
              <w:t>5</w:t>
            </w:r>
            <w:r>
              <w:rPr>
                <w:rStyle w:val="IndexLink"/>
                <w:rtl w:val="true"/>
              </w:rPr>
              <w:t>-</w:t>
            </w:r>
            <w:r>
              <w:rPr>
                <w:rStyle w:val="IndexLink"/>
                <w:rtl w:val="true"/>
              </w:rPr>
              <w:t>استسلام أهالی فدک</w:t>
            </w:r>
            <w:r>
              <w:rPr>
                <w:rStyle w:val="IndexLink"/>
                <w:rtl w:val="true"/>
              </w:rPr>
              <w:t>:</w:t>
              <w:tab/>
            </w:r>
            <w:r>
              <w:rPr>
                <w:rStyle w:val="IndexLink"/>
              </w:rPr>
              <w:t>161</w:t>
            </w:r>
          </w:hyperlink>
        </w:p>
        <w:p>
          <w:pPr>
            <w:pStyle w:val="Contents4"/>
            <w:tabs>
              <w:tab w:val="clear" w:pos="8176"/>
              <w:tab w:val="right" w:pos="9026" w:leader="dot"/>
            </w:tabs>
            <w:rPr/>
          </w:pPr>
          <w:hyperlink w:anchor="__RefHeading___Toc4300852_1067777946">
            <w:r>
              <w:rPr>
                <w:webHidden/>
                <w:rStyle w:val="IndexLink"/>
              </w:rPr>
              <w:t>6</w:t>
            </w:r>
            <w:r>
              <w:rPr>
                <w:rStyle w:val="IndexLink"/>
                <w:rtl w:val="true"/>
              </w:rPr>
              <w:t>-</w:t>
            </w:r>
            <w:r>
              <w:rPr>
                <w:rStyle w:val="IndexLink"/>
                <w:rtl w:val="true"/>
              </w:rPr>
              <w:t>عمرة القضاء</w:t>
            </w:r>
            <w:r>
              <w:rPr>
                <w:rStyle w:val="IndexLink"/>
                <w:rtl w:val="true"/>
              </w:rPr>
              <w:t>:</w:t>
              <w:tab/>
            </w:r>
            <w:r>
              <w:rPr>
                <w:rStyle w:val="IndexLink"/>
              </w:rPr>
              <w:t>162</w:t>
            </w:r>
          </w:hyperlink>
        </w:p>
        <w:p>
          <w:pPr>
            <w:pStyle w:val="Contents3"/>
            <w:tabs>
              <w:tab w:val="clear" w:pos="8459"/>
              <w:tab w:val="right" w:pos="9026" w:leader="dot"/>
            </w:tabs>
            <w:rPr/>
          </w:pPr>
          <w:hyperlink w:anchor="__RefHeading___Toc4300854_1067777946">
            <w:r>
              <w:rPr>
                <w:webHidden/>
                <w:rStyle w:val="IndexLink"/>
                <w:rtl w:val="true"/>
              </w:rPr>
              <w:t>الفصل الثانی</w:t>
            </w:r>
            <w:r>
              <w:rPr>
                <w:rStyle w:val="IndexLink"/>
                <w:rtl w:val="true"/>
              </w:rPr>
              <w:t>:</w:t>
            </w:r>
            <w:r>
              <w:rPr>
                <w:rStyle w:val="IndexLink"/>
                <w:rtl w:val="true"/>
              </w:rPr>
              <w:t>الاسلام خارج الجزیرة</w:t>
            </w:r>
            <w:r>
              <w:rPr>
                <w:rStyle w:val="IndexLink"/>
                <w:rtl w:val="true"/>
              </w:rPr>
              <w:tab/>
            </w:r>
            <w:r>
              <w:rPr>
                <w:rStyle w:val="IndexLink"/>
              </w:rPr>
              <w:t>165</w:t>
            </w:r>
          </w:hyperlink>
        </w:p>
        <w:p>
          <w:pPr>
            <w:pStyle w:val="Contents4"/>
            <w:tabs>
              <w:tab w:val="clear" w:pos="8176"/>
              <w:tab w:val="right" w:pos="9026" w:leader="dot"/>
            </w:tabs>
            <w:rPr/>
          </w:pPr>
          <w:hyperlink w:anchor="__RefHeading___Toc4300856_1067777946">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4300858_1067777946">
            <w:r>
              <w:rPr>
                <w:webHidden/>
                <w:rStyle w:val="IndexLink"/>
              </w:rPr>
              <w:t>1</w:t>
            </w:r>
            <w:r>
              <w:rPr>
                <w:rStyle w:val="IndexLink"/>
                <w:rtl w:val="true"/>
              </w:rPr>
              <w:t>-</w:t>
            </w:r>
            <w:r>
              <w:rPr>
                <w:rStyle w:val="IndexLink"/>
                <w:rtl w:val="true"/>
              </w:rPr>
              <w:t xml:space="preserve">معرکة مؤتة </w:t>
            </w:r>
            <w:r>
              <w:rPr>
                <w:rStyle w:val="IndexLink"/>
                <w:rtl w:val="true"/>
              </w:rPr>
              <w:t>:</w:t>
              <w:tab/>
            </w:r>
            <w:r>
              <w:rPr>
                <w:rStyle w:val="IndexLink"/>
              </w:rPr>
              <w:t>165</w:t>
            </w:r>
          </w:hyperlink>
        </w:p>
        <w:p>
          <w:pPr>
            <w:pStyle w:val="Contents4"/>
            <w:tabs>
              <w:tab w:val="clear" w:pos="8176"/>
              <w:tab w:val="right" w:pos="9026" w:leader="dot"/>
            </w:tabs>
            <w:rPr/>
          </w:pPr>
          <w:hyperlink w:anchor="__RefHeading___Toc4300860_1067777946">
            <w:r>
              <w:rPr>
                <w:webHidden/>
                <w:rStyle w:val="IndexLink"/>
              </w:rPr>
              <w:t>2</w:t>
            </w:r>
            <w:r>
              <w:rPr>
                <w:rStyle w:val="IndexLink"/>
                <w:rtl w:val="true"/>
              </w:rPr>
              <w:t>-</w:t>
            </w:r>
            <w:r>
              <w:rPr>
                <w:rStyle w:val="IndexLink"/>
                <w:rtl w:val="true"/>
              </w:rPr>
              <w:t xml:space="preserve">فتح مکة </w:t>
            </w:r>
            <w:r>
              <w:rPr>
                <w:rStyle w:val="IndexLink"/>
                <w:rtl w:val="true"/>
              </w:rPr>
              <w:t>:</w:t>
              <w:tab/>
            </w:r>
            <w:r>
              <w:rPr>
                <w:rStyle w:val="IndexLink"/>
              </w:rPr>
              <w:t>166</w:t>
            </w:r>
          </w:hyperlink>
        </w:p>
        <w:p>
          <w:pPr>
            <w:pStyle w:val="Contents5"/>
            <w:tabs>
              <w:tab w:val="clear" w:pos="7892"/>
              <w:tab w:val="right" w:pos="9026" w:leader="dot"/>
            </w:tabs>
            <w:rPr/>
          </w:pPr>
          <w:hyperlink w:anchor="__RefHeading___Toc4300862_1067777946">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300864_1067777946">
            <w:r>
              <w:rPr>
                <w:webHidden/>
                <w:rStyle w:val="IndexLink"/>
                <w:rtl w:val="true"/>
              </w:rPr>
              <w:t>تحرک الجیش الإسلامی نحو مکة</w:t>
            </w:r>
            <w:r>
              <w:rPr>
                <w:rStyle w:val="IndexLink"/>
                <w:rtl w:val="true"/>
              </w:rPr>
              <w:t>:</w:t>
              <w:tab/>
            </w:r>
            <w:r>
              <w:rPr>
                <w:rStyle w:val="IndexLink"/>
              </w:rPr>
              <w:t>168</w:t>
            </w:r>
          </w:hyperlink>
        </w:p>
        <w:p>
          <w:pPr>
            <w:pStyle w:val="Contents5"/>
            <w:tabs>
              <w:tab w:val="clear" w:pos="7892"/>
              <w:tab w:val="right" w:pos="9026" w:leader="dot"/>
            </w:tabs>
            <w:rPr/>
          </w:pPr>
          <w:hyperlink w:anchor="__RefHeading___Toc4300866_1067777946">
            <w:r>
              <w:rPr>
                <w:webHidden/>
                <w:rStyle w:val="IndexLink"/>
                <w:rtl w:val="true"/>
              </w:rPr>
              <w:t>استسلام أبی سفیان</w:t>
            </w:r>
            <w:r>
              <w:rPr>
                <w:rStyle w:val="IndexLink"/>
                <w:rtl w:val="true"/>
              </w:rPr>
              <w:t>:</w:t>
              <w:tab/>
            </w:r>
            <w:r>
              <w:rPr>
                <w:rStyle w:val="IndexLink"/>
              </w:rPr>
              <w:t>169</w:t>
            </w:r>
          </w:hyperlink>
        </w:p>
        <w:p>
          <w:pPr>
            <w:pStyle w:val="Contents5"/>
            <w:tabs>
              <w:tab w:val="clear" w:pos="7892"/>
              <w:tab w:val="right" w:pos="9026" w:leader="dot"/>
            </w:tabs>
            <w:rPr/>
          </w:pPr>
          <w:hyperlink w:anchor="__RefHeading___Toc4300868_1067777946">
            <w:r>
              <w:rPr>
                <w:webHidden/>
                <w:rStyle w:val="IndexLink"/>
                <w:rtl w:val="true"/>
              </w:rPr>
              <w:t>دخول مکة</w:t>
            </w:r>
            <w:r>
              <w:rPr>
                <w:rStyle w:val="IndexLink"/>
                <w:rtl w:val="true"/>
              </w:rPr>
              <w:t>:</w:t>
              <w:tab/>
            </w:r>
            <w:r>
              <w:rPr>
                <w:rStyle w:val="IndexLink"/>
              </w:rPr>
              <w:t>170</w:t>
            </w:r>
          </w:hyperlink>
        </w:p>
        <w:p>
          <w:pPr>
            <w:pStyle w:val="Contents4"/>
            <w:tabs>
              <w:tab w:val="clear" w:pos="8176"/>
              <w:tab w:val="right" w:pos="9026" w:leader="dot"/>
            </w:tabs>
            <w:rPr/>
          </w:pPr>
          <w:hyperlink w:anchor="__RefHeading___Toc4300870_1067777946">
            <w:r>
              <w:rPr>
                <w:webHidden/>
                <w:rStyle w:val="IndexLink"/>
              </w:rPr>
              <w:t>3</w:t>
            </w:r>
            <w:r>
              <w:rPr>
                <w:rStyle w:val="IndexLink"/>
                <w:rtl w:val="true"/>
              </w:rPr>
              <w:t>-</w:t>
            </w:r>
            <w:r>
              <w:rPr>
                <w:rStyle w:val="IndexLink"/>
                <w:rtl w:val="true"/>
              </w:rPr>
              <w:t xml:space="preserve">غزوة حنین و حصار الطائف </w:t>
            </w:r>
            <w:r>
              <w:rPr>
                <w:rStyle w:val="IndexLink"/>
                <w:rtl w:val="true"/>
              </w:rPr>
              <w:t>:</w:t>
              <w:tab/>
            </w:r>
            <w:r>
              <w:rPr>
                <w:rStyle w:val="IndexLink"/>
              </w:rPr>
              <w:t>173</w:t>
            </w:r>
          </w:hyperlink>
        </w:p>
        <w:p>
          <w:pPr>
            <w:pStyle w:val="Contents5"/>
            <w:tabs>
              <w:tab w:val="clear" w:pos="7892"/>
              <w:tab w:val="right" w:pos="9026" w:leader="dot"/>
            </w:tabs>
            <w:rPr/>
          </w:pPr>
          <w:hyperlink w:anchor="__RefHeading___Toc4300872_1067777946">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300874_1067777946">
            <w:r>
              <w:rPr>
                <w:webHidden/>
                <w:rStyle w:val="IndexLink"/>
                <w:rtl w:val="true"/>
              </w:rPr>
              <w:t>توزیع الغنائم</w:t>
            </w:r>
            <w:r>
              <w:rPr>
                <w:rStyle w:val="IndexLink"/>
                <w:rtl w:val="true"/>
              </w:rPr>
              <w:t>:</w:t>
              <w:tab/>
            </w:r>
            <w:r>
              <w:rPr>
                <w:rStyle w:val="IndexLink"/>
              </w:rPr>
              <w:t>176</w:t>
            </w:r>
          </w:hyperlink>
        </w:p>
        <w:p>
          <w:pPr>
            <w:pStyle w:val="Contents5"/>
            <w:tabs>
              <w:tab w:val="clear" w:pos="7892"/>
              <w:tab w:val="right" w:pos="9026" w:leader="dot"/>
            </w:tabs>
            <w:rPr/>
          </w:pPr>
          <w:hyperlink w:anchor="__RefHeading___Toc4300876_1067777946">
            <w:r>
              <w:rPr>
                <w:webHidden/>
                <w:rStyle w:val="IndexLink"/>
                <w:rtl w:val="true"/>
              </w:rPr>
              <w:t>اعتراض الأنصار</w:t>
            </w:r>
            <w:r>
              <w:rPr>
                <w:rStyle w:val="IndexLink"/>
                <w:rtl w:val="true"/>
              </w:rPr>
              <w:t>:</w:t>
              <w:tab/>
            </w:r>
            <w:r>
              <w:rPr>
                <w:rStyle w:val="IndexLink"/>
              </w:rPr>
              <w:t>176</w:t>
            </w:r>
          </w:hyperlink>
        </w:p>
        <w:p>
          <w:pPr>
            <w:pStyle w:val="Contents4"/>
            <w:tabs>
              <w:tab w:val="clear" w:pos="8176"/>
              <w:tab w:val="right" w:pos="9026" w:leader="dot"/>
            </w:tabs>
            <w:rPr/>
          </w:pPr>
          <w:hyperlink w:anchor="__RefHeading___Toc4300878_1067777946">
            <w:r>
              <w:rPr>
                <w:webHidden/>
                <w:rStyle w:val="IndexLink"/>
              </w:rPr>
              <w:t>4</w:t>
            </w:r>
            <w:r>
              <w:rPr>
                <w:rStyle w:val="IndexLink"/>
                <w:rtl w:val="true"/>
              </w:rPr>
              <w:t>-</w:t>
            </w:r>
            <w:r>
              <w:rPr>
                <w:rStyle w:val="IndexLink"/>
                <w:rtl w:val="true"/>
              </w:rPr>
              <w:t xml:space="preserve">غزوة تبوک </w:t>
            </w:r>
            <w:r>
              <w:rPr>
                <w:rStyle w:val="IndexLink"/>
                <w:rtl w:val="true"/>
              </w:rPr>
              <w:t>:</w:t>
              <w:tab/>
            </w:r>
            <w:r>
              <w:rPr>
                <w:rStyle w:val="IndexLink"/>
              </w:rPr>
              <w:t>177</w:t>
            </w:r>
          </w:hyperlink>
        </w:p>
        <w:p>
          <w:pPr>
            <w:pStyle w:val="Contents5"/>
            <w:tabs>
              <w:tab w:val="clear" w:pos="7892"/>
              <w:tab w:val="right" w:pos="9026" w:leader="dot"/>
            </w:tabs>
            <w:rPr/>
          </w:pPr>
          <w:hyperlink w:anchor="__RefHeading___Toc4300880_106777794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4300882_1067777946">
            <w:r>
              <w:rPr>
                <w:webHidden/>
                <w:rStyle w:val="IndexLink"/>
                <w:rtl w:val="true"/>
              </w:rPr>
              <w:t>الإعلان عن مکانة علی</w:t>
            </w:r>
            <w:r>
              <w:rPr>
                <w:rStyle w:val="IndexLink"/>
                <w:rtl w:val="true"/>
              </w:rPr>
              <w:t>(</w:t>
            </w:r>
            <w:r>
              <w:rPr>
                <w:rStyle w:val="IndexLink"/>
                <w:rtl w:val="true"/>
              </w:rPr>
              <w:t>علیه السّلام</w:t>
            </w:r>
            <w:r>
              <w:rPr>
                <w:rStyle w:val="IndexLink"/>
                <w:rtl w:val="true"/>
              </w:rPr>
              <w:t>)</w:t>
            </w:r>
            <w:r>
              <w:rPr>
                <w:rStyle w:val="IndexLink"/>
                <w:rtl w:val="true"/>
              </w:rPr>
              <w:t>لدی النبی</w:t>
            </w:r>
            <w:r>
              <w:rPr>
                <w:rStyle w:val="IndexLink"/>
                <w:rtl w:val="true"/>
              </w:rPr>
              <w:t>(</w:t>
            </w:r>
            <w:r>
              <w:rPr>
                <w:rStyle w:val="IndexLink"/>
                <w:rtl w:val="true"/>
              </w:rPr>
              <w:t>صلّی اللّه علیه و اله</w:t>
            </w:r>
            <w:r>
              <w:rPr>
                <w:rStyle w:val="IndexLink"/>
                <w:rtl w:val="true"/>
              </w:rPr>
              <w:t>):</w:t>
              <w:tab/>
            </w:r>
            <w:r>
              <w:rPr>
                <w:rStyle w:val="IndexLink"/>
              </w:rPr>
              <w:t>178</w:t>
            </w:r>
          </w:hyperlink>
        </w:p>
        <w:p>
          <w:pPr>
            <w:pStyle w:val="Contents5"/>
            <w:tabs>
              <w:tab w:val="clear" w:pos="7892"/>
              <w:tab w:val="right" w:pos="9026" w:leader="dot"/>
            </w:tabs>
            <w:rPr/>
          </w:pPr>
          <w:hyperlink w:anchor="__RefHeading___Toc4300884_1067777946">
            <w:r>
              <w:rPr>
                <w:webHidden/>
                <w:rStyle w:val="IndexLink"/>
                <w:rtl w:val="true"/>
              </w:rPr>
              <w:t>جیش العسرة</w:t>
            </w:r>
            <w:r>
              <w:rPr>
                <w:rStyle w:val="IndexLink"/>
                <w:rtl w:val="true"/>
              </w:rPr>
              <w:t>:</w:t>
              <w:tab/>
            </w:r>
            <w:r>
              <w:rPr>
                <w:rStyle w:val="IndexLink"/>
              </w:rPr>
              <w:t>179</w:t>
            </w:r>
          </w:hyperlink>
        </w:p>
        <w:p>
          <w:pPr>
            <w:pStyle w:val="Contents5"/>
            <w:tabs>
              <w:tab w:val="clear" w:pos="7892"/>
              <w:tab w:val="right" w:pos="9026" w:leader="dot"/>
            </w:tabs>
            <w:rPr/>
          </w:pPr>
          <w:hyperlink w:anchor="__RefHeading___Toc4300886_1067777946">
            <w:r>
              <w:rPr>
                <w:webHidden/>
                <w:rStyle w:val="IndexLink"/>
                <w:rtl w:val="true"/>
              </w:rPr>
              <w:t>محاولة اغتیال النبی</w:t>
            </w:r>
            <w:r>
              <w:rPr>
                <w:rStyle w:val="IndexLink"/>
                <w:rtl w:val="true"/>
              </w:rPr>
              <w:t>(</w:t>
            </w:r>
            <w:r>
              <w:rPr>
                <w:rStyle w:val="IndexLink"/>
                <w:rtl w:val="true"/>
              </w:rPr>
              <w:t>صلّی اللّه علیه و اله</w:t>
            </w:r>
            <w:r>
              <w:rPr>
                <w:rStyle w:val="IndexLink"/>
                <w:rtl w:val="true"/>
              </w:rPr>
              <w:t>):</w:t>
              <w:tab/>
            </w:r>
            <w:r>
              <w:rPr>
                <w:rStyle w:val="IndexLink"/>
              </w:rPr>
              <w:t>180</w:t>
            </w:r>
          </w:hyperlink>
        </w:p>
        <w:p>
          <w:pPr>
            <w:pStyle w:val="Contents5"/>
            <w:tabs>
              <w:tab w:val="clear" w:pos="7892"/>
              <w:tab w:val="right" w:pos="9026" w:leader="dot"/>
            </w:tabs>
            <w:rPr/>
          </w:pPr>
          <w:hyperlink w:anchor="__RefHeading___Toc4300888_1067777946">
            <w:r>
              <w:rPr>
                <w:webHidden/>
                <w:rStyle w:val="IndexLink"/>
                <w:rtl w:val="true"/>
              </w:rPr>
              <w:t>من نتائج غزوة تبوک</w:t>
            </w:r>
            <w:r>
              <w:rPr>
                <w:rStyle w:val="IndexLink"/>
                <w:rtl w:val="true"/>
              </w:rPr>
              <w:t>:</w:t>
              <w:tab/>
            </w:r>
            <w:r>
              <w:rPr>
                <w:rStyle w:val="IndexLink"/>
              </w:rPr>
              <w:t>181</w:t>
            </w:r>
          </w:hyperlink>
        </w:p>
        <w:p>
          <w:pPr>
            <w:pStyle w:val="Contents4"/>
            <w:tabs>
              <w:tab w:val="clear" w:pos="8176"/>
              <w:tab w:val="right" w:pos="9026" w:leader="dot"/>
            </w:tabs>
            <w:rPr/>
          </w:pPr>
          <w:hyperlink w:anchor="__RefHeading___Toc4300890_1067777946">
            <w:r>
              <w:rPr>
                <w:webHidden/>
                <w:rStyle w:val="IndexLink"/>
              </w:rPr>
              <w:t>5</w:t>
            </w:r>
            <w:r>
              <w:rPr>
                <w:rStyle w:val="IndexLink"/>
                <w:rtl w:val="true"/>
              </w:rPr>
              <w:t>-</w:t>
            </w:r>
            <w:r>
              <w:rPr>
                <w:rStyle w:val="IndexLink"/>
                <w:rtl w:val="true"/>
              </w:rPr>
              <w:t>مسجد ضرار</w:t>
            </w:r>
            <w:r>
              <w:rPr>
                <w:rStyle w:val="IndexLink"/>
                <w:rtl w:val="true"/>
              </w:rPr>
              <w:t>:</w:t>
              <w:tab/>
            </w:r>
            <w:r>
              <w:rPr>
                <w:rStyle w:val="IndexLink"/>
              </w:rPr>
              <w:t>181</w:t>
            </w:r>
          </w:hyperlink>
        </w:p>
        <w:p>
          <w:pPr>
            <w:pStyle w:val="Contents4"/>
            <w:tabs>
              <w:tab w:val="clear" w:pos="8176"/>
              <w:tab w:val="right" w:pos="9026" w:leader="dot"/>
            </w:tabs>
            <w:rPr/>
          </w:pPr>
          <w:hyperlink w:anchor="__RefHeading___Toc4300892_1067777946">
            <w:r>
              <w:rPr>
                <w:webHidden/>
                <w:rStyle w:val="IndexLink"/>
              </w:rPr>
              <w:t>6</w:t>
            </w:r>
            <w:r>
              <w:rPr>
                <w:rStyle w:val="IndexLink"/>
                <w:rtl w:val="true"/>
              </w:rPr>
              <w:t>-</w:t>
            </w:r>
            <w:r>
              <w:rPr>
                <w:rStyle w:val="IndexLink"/>
                <w:rtl w:val="true"/>
              </w:rPr>
              <w:t>عام الوفود</w:t>
            </w:r>
            <w:r>
              <w:rPr>
                <w:rStyle w:val="IndexLink"/>
                <w:rtl w:val="true"/>
              </w:rPr>
              <w:t>:</w:t>
              <w:tab/>
            </w:r>
            <w:r>
              <w:rPr>
                <w:rStyle w:val="IndexLink"/>
              </w:rPr>
              <w:t>182</w:t>
            </w:r>
          </w:hyperlink>
        </w:p>
        <w:p>
          <w:pPr>
            <w:pStyle w:val="Contents5"/>
            <w:tabs>
              <w:tab w:val="clear" w:pos="7892"/>
              <w:tab w:val="right" w:pos="9026" w:leader="dot"/>
            </w:tabs>
            <w:rPr/>
          </w:pPr>
          <w:hyperlink w:anchor="__RefHeading___Toc4300894_106777794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4300896_1067777946">
            <w:r>
              <w:rPr>
                <w:webHidden/>
                <w:rStyle w:val="IndexLink"/>
                <w:rtl w:val="true"/>
              </w:rPr>
              <w:t>إسلام قبیلة ثقیف</w:t>
            </w:r>
            <w:r>
              <w:rPr>
                <w:rStyle w:val="IndexLink"/>
                <w:rtl w:val="true"/>
              </w:rPr>
              <w:t>:</w:t>
              <w:tab/>
            </w:r>
            <w:r>
              <w:rPr>
                <w:rStyle w:val="IndexLink"/>
              </w:rPr>
              <w:t>182</w:t>
            </w:r>
          </w:hyperlink>
        </w:p>
        <w:p>
          <w:pPr>
            <w:pStyle w:val="Contents4"/>
            <w:tabs>
              <w:tab w:val="clear" w:pos="8176"/>
              <w:tab w:val="right" w:pos="9026" w:leader="dot"/>
            </w:tabs>
            <w:rPr/>
          </w:pPr>
          <w:hyperlink w:anchor="__RefHeading___Toc4300898_1067777946">
            <w:r>
              <w:rPr>
                <w:webHidden/>
                <w:rStyle w:val="IndexLink"/>
              </w:rPr>
              <w:t>7</w:t>
            </w:r>
            <w:r>
              <w:rPr>
                <w:rStyle w:val="IndexLink"/>
                <w:rtl w:val="true"/>
              </w:rPr>
              <w:t>-</w:t>
            </w:r>
            <w:r>
              <w:rPr>
                <w:rStyle w:val="IndexLink"/>
                <w:rtl w:val="true"/>
              </w:rPr>
              <w:t>وفاة ابراهیم ابن النبیّ</w:t>
            </w:r>
            <w:r>
              <w:rPr>
                <w:rStyle w:val="IndexLink"/>
                <w:rtl w:val="true"/>
              </w:rPr>
              <w:t>(</w:t>
            </w:r>
            <w:r>
              <w:rPr>
                <w:rStyle w:val="IndexLink"/>
                <w:rtl w:val="true"/>
              </w:rPr>
              <w:t>صلّی اللّه علیه و اله</w:t>
            </w:r>
            <w:r>
              <w:rPr>
                <w:rStyle w:val="IndexLink"/>
                <w:rtl w:val="true"/>
              </w:rPr>
              <w:t>):</w:t>
              <w:tab/>
            </w:r>
            <w:r>
              <w:rPr>
                <w:rStyle w:val="IndexLink"/>
              </w:rPr>
              <w:t>183</w:t>
            </w:r>
          </w:hyperlink>
        </w:p>
        <w:p>
          <w:pPr>
            <w:pStyle w:val="Contents3"/>
            <w:tabs>
              <w:tab w:val="clear" w:pos="8459"/>
              <w:tab w:val="right" w:pos="9026" w:leader="dot"/>
            </w:tabs>
            <w:rPr/>
          </w:pPr>
          <w:hyperlink w:anchor="__RefHeading___Toc4300900_1067777946">
            <w:r>
              <w:rPr>
                <w:webHidden/>
                <w:rStyle w:val="IndexLink"/>
                <w:rtl w:val="true"/>
              </w:rPr>
              <w:t>الفصل الثالث</w:t>
            </w:r>
            <w:r>
              <w:rPr>
                <w:rStyle w:val="IndexLink"/>
                <w:rtl w:val="true"/>
              </w:rPr>
              <w:t>:</w:t>
            </w:r>
            <w:r>
              <w:rPr>
                <w:rStyle w:val="IndexLink"/>
                <w:rtl w:val="true"/>
              </w:rPr>
              <w:t>تصفیة الوجود الوثنی خارج الجزیرة</w:t>
            </w:r>
            <w:r>
              <w:rPr>
                <w:rStyle w:val="IndexLink"/>
                <w:rtl w:val="true"/>
              </w:rPr>
              <w:tab/>
            </w:r>
            <w:r>
              <w:rPr>
                <w:rStyle w:val="IndexLink"/>
              </w:rPr>
              <w:t>185</w:t>
            </w:r>
          </w:hyperlink>
        </w:p>
        <w:p>
          <w:pPr>
            <w:pStyle w:val="Contents4"/>
            <w:tabs>
              <w:tab w:val="clear" w:pos="8176"/>
              <w:tab w:val="right" w:pos="9026" w:leader="dot"/>
            </w:tabs>
            <w:rPr/>
          </w:pPr>
          <w:hyperlink w:anchor="__RefHeading___Toc4300902_1067777946">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4300904_1067777946">
            <w:r>
              <w:rPr>
                <w:webHidden/>
                <w:rStyle w:val="IndexLink"/>
              </w:rPr>
              <w:t>1</w:t>
            </w:r>
            <w:r>
              <w:rPr>
                <w:rStyle w:val="IndexLink"/>
                <w:rtl w:val="true"/>
              </w:rPr>
              <w:t>-</w:t>
            </w:r>
            <w:r>
              <w:rPr>
                <w:rStyle w:val="IndexLink"/>
                <w:rtl w:val="true"/>
              </w:rPr>
              <w:t>إعلان البراءة من المشرکین</w:t>
            </w:r>
            <w:r>
              <w:rPr>
                <w:rStyle w:val="IndexLink"/>
                <w:rtl w:val="true"/>
              </w:rPr>
              <w:t>:</w:t>
              <w:tab/>
            </w:r>
            <w:r>
              <w:rPr>
                <w:rStyle w:val="IndexLink"/>
              </w:rPr>
              <w:t>185</w:t>
            </w:r>
          </w:hyperlink>
        </w:p>
        <w:p>
          <w:pPr>
            <w:pStyle w:val="Contents4"/>
            <w:tabs>
              <w:tab w:val="clear" w:pos="8176"/>
              <w:tab w:val="right" w:pos="9026" w:leader="dot"/>
            </w:tabs>
            <w:rPr/>
          </w:pPr>
          <w:hyperlink w:anchor="__RefHeading___Toc4300906_1067777946">
            <w:r>
              <w:rPr>
                <w:webHidden/>
                <w:rStyle w:val="IndexLink"/>
              </w:rPr>
              <w:t>2</w:t>
            </w:r>
            <w:r>
              <w:rPr>
                <w:rStyle w:val="IndexLink"/>
                <w:rtl w:val="true"/>
              </w:rPr>
              <w:t>-</w:t>
            </w:r>
            <w:r>
              <w:rPr>
                <w:rStyle w:val="IndexLink"/>
                <w:rtl w:val="true"/>
              </w:rPr>
              <w:t>مباهلة نصاری نجران</w:t>
            </w:r>
            <w:r>
              <w:rPr>
                <w:rStyle w:val="IndexLink"/>
                <w:rtl w:val="true"/>
              </w:rPr>
              <w:t>:</w:t>
              <w:tab/>
            </w:r>
            <w:r>
              <w:rPr>
                <w:rStyle w:val="IndexLink"/>
              </w:rPr>
              <w:t>186</w:t>
            </w:r>
          </w:hyperlink>
        </w:p>
        <w:p>
          <w:pPr>
            <w:pStyle w:val="Contents4"/>
            <w:tabs>
              <w:tab w:val="clear" w:pos="8176"/>
              <w:tab w:val="right" w:pos="9026" w:leader="dot"/>
            </w:tabs>
            <w:rPr/>
          </w:pPr>
          <w:hyperlink w:anchor="__RefHeading___Toc4300908_1067777946">
            <w:r>
              <w:rPr>
                <w:webHidden/>
                <w:rStyle w:val="IndexLink"/>
              </w:rPr>
              <w:t>3</w:t>
            </w:r>
            <w:r>
              <w:rPr>
                <w:rStyle w:val="IndexLink"/>
                <w:rtl w:val="true"/>
              </w:rPr>
              <w:t>-</w:t>
            </w:r>
            <w:r>
              <w:rPr>
                <w:rStyle w:val="IndexLink"/>
                <w:rtl w:val="true"/>
              </w:rPr>
              <w:t>حجة الوداع</w:t>
            </w:r>
            <w:r>
              <w:rPr>
                <w:rStyle w:val="IndexLink"/>
                <w:rtl w:val="true"/>
              </w:rPr>
              <w:t>:</w:t>
              <w:tab/>
            </w:r>
            <w:r>
              <w:rPr>
                <w:rStyle w:val="IndexLink"/>
              </w:rPr>
              <w:t>188</w:t>
            </w:r>
          </w:hyperlink>
        </w:p>
        <w:p>
          <w:pPr>
            <w:pStyle w:val="Contents5"/>
            <w:tabs>
              <w:tab w:val="clear" w:pos="7892"/>
              <w:tab w:val="right" w:pos="9026" w:leader="dot"/>
            </w:tabs>
            <w:rPr/>
          </w:pPr>
          <w:hyperlink w:anchor="__RefHeading___Toc4300910_1067777946">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300912_1067777946">
            <w:r>
              <w:rPr>
                <w:webHidden/>
                <w:rStyle w:val="IndexLink"/>
                <w:rtl w:val="true"/>
              </w:rPr>
              <w:t>خطبة النبی</w:t>
            </w:r>
            <w:r>
              <w:rPr>
                <w:rStyle w:val="IndexLink"/>
                <w:rtl w:val="true"/>
              </w:rPr>
              <w:t>(</w:t>
            </w:r>
            <w:r>
              <w:rPr>
                <w:rStyle w:val="IndexLink"/>
                <w:rtl w:val="true"/>
              </w:rPr>
              <w:t>صلّی اللّه علیه و اله</w:t>
            </w:r>
            <w:r>
              <w:rPr>
                <w:rStyle w:val="IndexLink"/>
                <w:rtl w:val="true"/>
              </w:rPr>
              <w:t>)</w:t>
            </w:r>
            <w:r>
              <w:rPr>
                <w:rStyle w:val="IndexLink"/>
                <w:rtl w:val="true"/>
              </w:rPr>
              <w:t>فی حجة الوداع</w:t>
            </w:r>
            <w:r>
              <w:rPr>
                <w:rStyle w:val="IndexLink"/>
                <w:rtl w:val="true"/>
              </w:rPr>
              <w:t>:</w:t>
              <w:tab/>
            </w:r>
            <w:r>
              <w:rPr>
                <w:rStyle w:val="IndexLink"/>
              </w:rPr>
              <w:t>190</w:t>
            </w:r>
          </w:hyperlink>
        </w:p>
        <w:p>
          <w:pPr>
            <w:pStyle w:val="Contents4"/>
            <w:tabs>
              <w:tab w:val="clear" w:pos="8176"/>
              <w:tab w:val="right" w:pos="9026" w:leader="dot"/>
            </w:tabs>
            <w:rPr/>
          </w:pPr>
          <w:hyperlink w:anchor="__RefHeading___Toc4300914_1067777946">
            <w:r>
              <w:rPr>
                <w:webHidden/>
                <w:rStyle w:val="IndexLink"/>
              </w:rPr>
              <w:t>4</w:t>
            </w:r>
            <w:r>
              <w:rPr>
                <w:rStyle w:val="IndexLink"/>
                <w:rtl w:val="true"/>
              </w:rPr>
              <w:t>-</w:t>
            </w:r>
            <w:r>
              <w:rPr>
                <w:rStyle w:val="IndexLink"/>
                <w:rtl w:val="true"/>
              </w:rPr>
              <w:t xml:space="preserve">تعیین الوصی </w:t>
            </w:r>
            <w:r>
              <w:rPr>
                <w:rStyle w:val="IndexLink"/>
                <w:rtl w:val="true"/>
              </w:rPr>
              <w:t>:</w:t>
              <w:tab/>
            </w:r>
            <w:r>
              <w:rPr>
                <w:rStyle w:val="IndexLink"/>
              </w:rPr>
              <w:t>191</w:t>
            </w:r>
          </w:hyperlink>
        </w:p>
        <w:p>
          <w:pPr>
            <w:pStyle w:val="Contents4"/>
            <w:tabs>
              <w:tab w:val="clear" w:pos="8176"/>
              <w:tab w:val="right" w:pos="9026" w:leader="dot"/>
            </w:tabs>
            <w:rPr/>
          </w:pPr>
          <w:hyperlink w:anchor="__RefHeading___Toc4300916_1067777946">
            <w:r>
              <w:rPr>
                <w:webHidden/>
                <w:rStyle w:val="IndexLink"/>
              </w:rPr>
              <w:t>5</w:t>
            </w:r>
            <w:r>
              <w:rPr>
                <w:rStyle w:val="IndexLink"/>
                <w:rtl w:val="true"/>
              </w:rPr>
              <w:t>-</w:t>
            </w:r>
            <w:r>
              <w:rPr>
                <w:rStyle w:val="IndexLink"/>
                <w:rtl w:val="true"/>
              </w:rPr>
              <w:t>ظهور المتنبئین</w:t>
            </w:r>
            <w:r>
              <w:rPr>
                <w:rStyle w:val="IndexLink"/>
                <w:rtl w:val="true"/>
              </w:rPr>
              <w:t>:</w:t>
              <w:tab/>
            </w:r>
            <w:r>
              <w:rPr>
                <w:rStyle w:val="IndexLink"/>
              </w:rPr>
              <w:t>193</w:t>
            </w:r>
          </w:hyperlink>
        </w:p>
        <w:p>
          <w:pPr>
            <w:pStyle w:val="Contents4"/>
            <w:tabs>
              <w:tab w:val="clear" w:pos="8176"/>
              <w:tab w:val="right" w:pos="9026" w:leader="dot"/>
            </w:tabs>
            <w:rPr/>
          </w:pPr>
          <w:hyperlink w:anchor="__RefHeading___Toc4300918_1067777946">
            <w:r>
              <w:rPr>
                <w:webHidden/>
                <w:rStyle w:val="IndexLink"/>
              </w:rPr>
              <w:t>6</w:t>
            </w:r>
            <w:r>
              <w:rPr>
                <w:rStyle w:val="IndexLink"/>
                <w:rtl w:val="true"/>
              </w:rPr>
              <w:t>-</w:t>
            </w:r>
            <w:r>
              <w:rPr>
                <w:rStyle w:val="IndexLink"/>
                <w:rtl w:val="true"/>
              </w:rPr>
              <w:t xml:space="preserve">التعبئة العامّة لغزو الروم </w:t>
            </w:r>
            <w:r>
              <w:rPr>
                <w:rStyle w:val="IndexLink"/>
                <w:rtl w:val="true"/>
              </w:rPr>
              <w:t>:</w:t>
              <w:tab/>
            </w:r>
            <w:r>
              <w:rPr>
                <w:rStyle w:val="IndexLink"/>
              </w:rPr>
              <w:t>195</w:t>
            </w:r>
          </w:hyperlink>
        </w:p>
        <w:p>
          <w:pPr>
            <w:pStyle w:val="Contents3"/>
            <w:tabs>
              <w:tab w:val="clear" w:pos="8459"/>
              <w:tab w:val="right" w:pos="9026" w:leader="dot"/>
            </w:tabs>
            <w:rPr/>
          </w:pPr>
          <w:hyperlink w:anchor="__RefHeading___Toc4300920_1067777946">
            <w:r>
              <w:rPr>
                <w:webHidden/>
                <w:rStyle w:val="IndexLink"/>
                <w:rtl w:val="true"/>
              </w:rPr>
              <w:t>الفصل الرابع</w:t>
            </w:r>
            <w:r>
              <w:rPr>
                <w:rStyle w:val="IndexLink"/>
                <w:rtl w:val="true"/>
              </w:rPr>
              <w:t>:</w:t>
            </w:r>
            <w:r>
              <w:rPr>
                <w:rStyle w:val="IndexLink"/>
                <w:rtl w:val="true"/>
              </w:rPr>
              <w:t>أیّام الرسول</w:t>
            </w:r>
            <w:r>
              <w:rPr>
                <w:rStyle w:val="IndexLink"/>
                <w:rtl w:val="true"/>
              </w:rPr>
              <w:t>(</w:t>
            </w:r>
            <w:r>
              <w:rPr>
                <w:rStyle w:val="IndexLink"/>
                <w:rtl w:val="true"/>
              </w:rPr>
              <w:t>صلّی اللّه علیه و اله</w:t>
            </w:r>
            <w:r>
              <w:rPr>
                <w:rStyle w:val="IndexLink"/>
                <w:rtl w:val="true"/>
              </w:rPr>
              <w:t>)</w:t>
            </w:r>
            <w:r>
              <w:rPr>
                <w:rStyle w:val="IndexLink"/>
                <w:rtl w:val="true"/>
              </w:rPr>
              <w:t>الأخیرة</w:t>
            </w:r>
            <w:r>
              <w:rPr>
                <w:rStyle w:val="IndexLink"/>
                <w:rtl w:val="true"/>
              </w:rPr>
              <w:tab/>
            </w:r>
            <w:r>
              <w:rPr>
                <w:rStyle w:val="IndexLink"/>
              </w:rPr>
              <w:t>197</w:t>
            </w:r>
          </w:hyperlink>
        </w:p>
        <w:p>
          <w:pPr>
            <w:pStyle w:val="Contents4"/>
            <w:tabs>
              <w:tab w:val="clear" w:pos="8176"/>
              <w:tab w:val="right" w:pos="9026" w:leader="dot"/>
            </w:tabs>
            <w:rPr/>
          </w:pPr>
          <w:hyperlink w:anchor="__RefHeading___Toc4300922_1067777946">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4300924_1067777946">
            <w:r>
              <w:rPr>
                <w:webHidden/>
                <w:rStyle w:val="IndexLink"/>
              </w:rPr>
              <w:t>1</w:t>
            </w:r>
            <w:r>
              <w:rPr>
                <w:rStyle w:val="IndexLink"/>
                <w:rtl w:val="true"/>
              </w:rPr>
              <w:t>-</w:t>
            </w:r>
            <w:r>
              <w:rPr>
                <w:rStyle w:val="IndexLink"/>
                <w:rtl w:val="true"/>
              </w:rPr>
              <w:t>الحیلولة دون کتابة الوصیة</w:t>
            </w:r>
            <w:r>
              <w:rPr>
                <w:rStyle w:val="IndexLink"/>
                <w:rtl w:val="true"/>
              </w:rPr>
              <w:t>:</w:t>
              <w:tab/>
            </w:r>
            <w:r>
              <w:rPr>
                <w:rStyle w:val="IndexLink"/>
              </w:rPr>
              <w:t>197</w:t>
            </w:r>
          </w:hyperlink>
        </w:p>
        <w:p>
          <w:pPr>
            <w:pStyle w:val="Contents4"/>
            <w:tabs>
              <w:tab w:val="clear" w:pos="8176"/>
              <w:tab w:val="right" w:pos="9026" w:leader="dot"/>
            </w:tabs>
            <w:rPr/>
          </w:pPr>
          <w:hyperlink w:anchor="__RefHeading___Toc4300926_1067777946">
            <w:r>
              <w:rPr>
                <w:webHidden/>
                <w:rStyle w:val="IndexLink"/>
              </w:rPr>
              <w:t>2</w:t>
            </w:r>
            <w:r>
              <w:rPr>
                <w:rStyle w:val="IndexLink"/>
                <w:rtl w:val="true"/>
              </w:rPr>
              <w:t>-</w:t>
            </w:r>
            <w:r>
              <w:rPr>
                <w:rStyle w:val="IndexLink"/>
                <w:rtl w:val="true"/>
              </w:rPr>
              <w:t>الزهراء</w:t>
            </w:r>
            <w:r>
              <w:rPr>
                <w:rStyle w:val="IndexLink"/>
                <w:rtl w:val="true"/>
              </w:rPr>
              <w:t>(</w:t>
            </w:r>
            <w:r>
              <w:rPr>
                <w:rStyle w:val="IndexLink"/>
                <w:rtl w:val="true"/>
              </w:rPr>
              <w:t>علیها السّلام</w:t>
            </w:r>
            <w:r>
              <w:rPr>
                <w:rStyle w:val="IndexLink"/>
                <w:rtl w:val="true"/>
              </w:rPr>
              <w:t>)</w:t>
            </w:r>
            <w:r>
              <w:rPr>
                <w:rStyle w:val="IndexLink"/>
                <w:rtl w:val="true"/>
              </w:rPr>
              <w:t>تزور أباها</w:t>
            </w:r>
            <w:r>
              <w:rPr>
                <w:rStyle w:val="IndexLink"/>
                <w:rtl w:val="true"/>
              </w:rPr>
              <w:t>(</w:t>
            </w:r>
            <w:r>
              <w:rPr>
                <w:rStyle w:val="IndexLink"/>
                <w:rtl w:val="true"/>
              </w:rPr>
              <w:t>صلّی اللّه علیه و اله</w:t>
            </w:r>
            <w:r>
              <w:rPr>
                <w:rStyle w:val="IndexLink"/>
                <w:rtl w:val="true"/>
              </w:rPr>
              <w:t>):</w:t>
              <w:tab/>
            </w:r>
            <w:r>
              <w:rPr>
                <w:rStyle w:val="IndexLink"/>
              </w:rPr>
              <w:t>198</w:t>
            </w:r>
          </w:hyperlink>
        </w:p>
        <w:p>
          <w:pPr>
            <w:pStyle w:val="Contents4"/>
            <w:tabs>
              <w:tab w:val="clear" w:pos="8176"/>
              <w:tab w:val="right" w:pos="9026" w:leader="dot"/>
            </w:tabs>
            <w:rPr/>
          </w:pPr>
          <w:hyperlink w:anchor="__RefHeading___Toc4300928_1067777946">
            <w:r>
              <w:rPr>
                <w:webHidden/>
                <w:rStyle w:val="IndexLink"/>
              </w:rPr>
              <w:t>3</w:t>
            </w:r>
            <w:r>
              <w:rPr>
                <w:rStyle w:val="IndexLink"/>
                <w:rtl w:val="true"/>
              </w:rPr>
              <w:t>-</w:t>
            </w:r>
            <w:r>
              <w:rPr>
                <w:rStyle w:val="IndexLink"/>
                <w:rtl w:val="true"/>
              </w:rPr>
              <w:t>اللحظات الأخیرة من عمر النبی</w:t>
            </w:r>
            <w:r>
              <w:rPr>
                <w:rStyle w:val="IndexLink"/>
                <w:rtl w:val="true"/>
              </w:rPr>
              <w:t>(</w:t>
            </w:r>
            <w:r>
              <w:rPr>
                <w:rStyle w:val="IndexLink"/>
                <w:rtl w:val="true"/>
              </w:rPr>
              <w:t>صلّی اللّه علیه و اله</w:t>
            </w:r>
            <w:r>
              <w:rPr>
                <w:rStyle w:val="IndexLink"/>
                <w:rtl w:val="true"/>
              </w:rPr>
              <w:t>):</w:t>
              <w:tab/>
            </w:r>
            <w:r>
              <w:rPr>
                <w:rStyle w:val="IndexLink"/>
              </w:rPr>
              <w:t>199</w:t>
            </w:r>
          </w:hyperlink>
        </w:p>
        <w:p>
          <w:pPr>
            <w:pStyle w:val="Contents4"/>
            <w:tabs>
              <w:tab w:val="clear" w:pos="8176"/>
              <w:tab w:val="right" w:pos="9026" w:leader="dot"/>
            </w:tabs>
            <w:rPr/>
          </w:pPr>
          <w:hyperlink w:anchor="__RefHeading___Toc4300930_1067777946">
            <w:r>
              <w:rPr>
                <w:webHidden/>
                <w:rStyle w:val="IndexLink"/>
              </w:rPr>
              <w:t>4</w:t>
            </w:r>
            <w:r>
              <w:rPr>
                <w:rStyle w:val="IndexLink"/>
                <w:rtl w:val="true"/>
              </w:rPr>
              <w:t>-</w:t>
            </w:r>
            <w:r>
              <w:rPr>
                <w:rStyle w:val="IndexLink"/>
                <w:rtl w:val="true"/>
              </w:rPr>
              <w:t>وفاة النبی</w:t>
            </w:r>
            <w:r>
              <w:rPr>
                <w:rStyle w:val="IndexLink"/>
                <w:rtl w:val="true"/>
              </w:rPr>
              <w:t>(</w:t>
            </w:r>
            <w:r>
              <w:rPr>
                <w:rStyle w:val="IndexLink"/>
                <w:rtl w:val="true"/>
              </w:rPr>
              <w:t>صلّی اللّه علیه و اله</w:t>
            </w:r>
            <w:r>
              <w:rPr>
                <w:rStyle w:val="IndexLink"/>
                <w:rtl w:val="true"/>
              </w:rPr>
              <w:t>)</w:t>
            </w:r>
            <w:r>
              <w:rPr>
                <w:rStyle w:val="IndexLink"/>
                <w:rtl w:val="true"/>
              </w:rPr>
              <w:t>و مراسم دفنه</w:t>
            </w:r>
            <w:r>
              <w:rPr>
                <w:rStyle w:val="IndexLink"/>
                <w:rtl w:val="true"/>
              </w:rPr>
              <w:t>:</w:t>
              <w:tab/>
            </w:r>
            <w:r>
              <w:rPr>
                <w:rStyle w:val="IndexLink"/>
              </w:rPr>
              <w:t>200</w:t>
            </w:r>
          </w:hyperlink>
        </w:p>
        <w:p>
          <w:pPr>
            <w:pStyle w:val="Contents3"/>
            <w:tabs>
              <w:tab w:val="clear" w:pos="8459"/>
              <w:tab w:val="right" w:pos="9026" w:leader="dot"/>
            </w:tabs>
            <w:rPr/>
          </w:pPr>
          <w:hyperlink w:anchor="__RefHeading___Toc4300932_1067777946">
            <w:r>
              <w:rPr>
                <w:webHidden/>
                <w:rStyle w:val="IndexLink"/>
                <w:rtl w:val="true"/>
              </w:rPr>
              <w:t>الفصل الخامس</w:t>
            </w:r>
            <w:r>
              <w:rPr>
                <w:rStyle w:val="IndexLink"/>
                <w:rtl w:val="true"/>
              </w:rPr>
              <w:t>:</w:t>
            </w:r>
            <w:r>
              <w:rPr>
                <w:rStyle w:val="IndexLink"/>
                <w:rtl w:val="true"/>
              </w:rPr>
              <w:t>من معالم الرسالة الخالدة</w:t>
            </w:r>
            <w:r>
              <w:rPr>
                <w:rStyle w:val="IndexLink"/>
                <w:rtl w:val="true"/>
              </w:rPr>
              <w:tab/>
            </w:r>
            <w:r>
              <w:rPr>
                <w:rStyle w:val="IndexLink"/>
              </w:rPr>
              <w:t>203</w:t>
            </w:r>
          </w:hyperlink>
        </w:p>
        <w:p>
          <w:pPr>
            <w:pStyle w:val="Contents4"/>
            <w:tabs>
              <w:tab w:val="clear" w:pos="8176"/>
              <w:tab w:val="right" w:pos="9026" w:leader="dot"/>
            </w:tabs>
            <w:rPr/>
          </w:pPr>
          <w:hyperlink w:anchor="__RefHeading___Toc4300934_1067777946">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300936_1067777946">
            <w:r>
              <w:rPr>
                <w:webHidden/>
                <w:rStyle w:val="IndexLink"/>
                <w:rtl w:val="true"/>
              </w:rPr>
              <w:t>بما ذا بعث النبی محمد</w:t>
            </w:r>
            <w:r>
              <w:rPr>
                <w:rStyle w:val="IndexLink"/>
                <w:rtl w:val="true"/>
              </w:rPr>
              <w:t>(</w:t>
            </w:r>
            <w:r>
              <w:rPr>
                <w:rStyle w:val="IndexLink"/>
                <w:rtl w:val="true"/>
              </w:rPr>
              <w:t>صلّی اللّه علیه و اله</w:t>
            </w:r>
            <w:r>
              <w:rPr>
                <w:rStyle w:val="IndexLink"/>
                <w:rtl w:val="true"/>
              </w:rPr>
              <w:t xml:space="preserve">) </w:t>
            </w:r>
            <w:r>
              <w:rPr>
                <w:rStyle w:val="IndexLink"/>
                <w:rtl w:val="true"/>
              </w:rPr>
              <w:t>؟</w:t>
            </w:r>
            <w:r>
              <w:rPr>
                <w:rStyle w:val="IndexLink"/>
                <w:rtl w:val="true"/>
              </w:rPr>
              <w:tab/>
            </w:r>
            <w:r>
              <w:rPr>
                <w:rStyle w:val="IndexLink"/>
              </w:rPr>
              <w:t>203</w:t>
            </w:r>
          </w:hyperlink>
        </w:p>
        <w:p>
          <w:pPr>
            <w:pStyle w:val="Contents4"/>
            <w:tabs>
              <w:tab w:val="clear" w:pos="8176"/>
              <w:tab w:val="right" w:pos="9026" w:leader="dot"/>
            </w:tabs>
            <w:rPr/>
          </w:pPr>
          <w:hyperlink w:anchor="__RefHeading___Toc4300938_1067777946">
            <w:r>
              <w:rPr>
                <w:webHidden/>
                <w:rStyle w:val="IndexLink"/>
                <w:rtl w:val="true"/>
              </w:rPr>
              <w:t>سهولة الشریعة الاسلامیة و سماحتها</w:t>
            </w:r>
            <w:r>
              <w:rPr>
                <w:rStyle w:val="IndexLink"/>
                <w:rtl w:val="true"/>
              </w:rPr>
              <w:tab/>
            </w:r>
            <w:r>
              <w:rPr>
                <w:rStyle w:val="IndexLink"/>
              </w:rPr>
              <w:t>204</w:t>
            </w:r>
          </w:hyperlink>
        </w:p>
        <w:p>
          <w:pPr>
            <w:pStyle w:val="Contents4"/>
            <w:tabs>
              <w:tab w:val="clear" w:pos="8176"/>
              <w:tab w:val="right" w:pos="9026" w:leader="dot"/>
            </w:tabs>
            <w:rPr/>
          </w:pPr>
          <w:hyperlink w:anchor="__RefHeading___Toc4300940_1067777946">
            <w:r>
              <w:rPr>
                <w:webHidden/>
                <w:rStyle w:val="IndexLink"/>
                <w:rtl w:val="true"/>
              </w:rPr>
              <w:t>سمو التعالیم الاسلامیة</w:t>
            </w:r>
            <w:r>
              <w:rPr>
                <w:rStyle w:val="IndexLink"/>
                <w:rtl w:val="true"/>
              </w:rPr>
              <w:tab/>
            </w:r>
            <w:r>
              <w:rPr>
                <w:rStyle w:val="IndexLink"/>
              </w:rPr>
              <w:t>204</w:t>
            </w:r>
          </w:hyperlink>
        </w:p>
        <w:p>
          <w:pPr>
            <w:pStyle w:val="Contents4"/>
            <w:tabs>
              <w:tab w:val="clear" w:pos="8176"/>
              <w:tab w:val="right" w:pos="9026" w:leader="dot"/>
            </w:tabs>
            <w:rPr/>
          </w:pPr>
          <w:hyperlink w:anchor="__RefHeading___Toc4300942_1067777946">
            <w:r>
              <w:rPr>
                <w:webHidden/>
                <w:rStyle w:val="IndexLink"/>
                <w:rtl w:val="true"/>
              </w:rPr>
              <w:t>القرآن الکریم</w:t>
            </w:r>
            <w:r>
              <w:rPr>
                <w:rStyle w:val="IndexLink"/>
                <w:rtl w:val="true"/>
              </w:rPr>
              <w:tab/>
            </w:r>
            <w:r>
              <w:rPr>
                <w:rStyle w:val="IndexLink"/>
              </w:rPr>
              <w:t>206</w:t>
            </w:r>
          </w:hyperlink>
        </w:p>
        <w:p>
          <w:pPr>
            <w:pStyle w:val="Contents4"/>
            <w:tabs>
              <w:tab w:val="clear" w:pos="8176"/>
              <w:tab w:val="right" w:pos="9026" w:leader="dot"/>
            </w:tabs>
            <w:rPr/>
          </w:pPr>
          <w:hyperlink w:anchor="__RefHeading___Toc4300944_1067777946">
            <w:r>
              <w:rPr>
                <w:webHidden/>
                <w:rStyle w:val="IndexLink"/>
                <w:rtl w:val="true"/>
              </w:rPr>
              <w:t>الواجبات و المحرمات فی الشریعة الاسلامیة</w:t>
            </w:r>
            <w:r>
              <w:rPr>
                <w:rStyle w:val="IndexLink"/>
                <w:rtl w:val="true"/>
              </w:rPr>
              <w:t>:</w:t>
              <w:tab/>
            </w:r>
            <w:r>
              <w:rPr>
                <w:rStyle w:val="IndexLink"/>
              </w:rPr>
              <w:t>207</w:t>
            </w:r>
          </w:hyperlink>
        </w:p>
        <w:p>
          <w:pPr>
            <w:pStyle w:val="Contents3"/>
            <w:tabs>
              <w:tab w:val="clear" w:pos="8459"/>
              <w:tab w:val="right" w:pos="9026" w:leader="dot"/>
            </w:tabs>
            <w:rPr/>
          </w:pPr>
          <w:hyperlink w:anchor="__RefHeading___Toc4300946_1067777946">
            <w:r>
              <w:rPr>
                <w:webHidden/>
                <w:rStyle w:val="IndexLink"/>
                <w:rtl w:val="true"/>
              </w:rPr>
              <w:t>الفصل السادس</w:t>
            </w:r>
            <w:r>
              <w:rPr>
                <w:rStyle w:val="IndexLink"/>
                <w:rtl w:val="true"/>
              </w:rPr>
              <w:t>:</w:t>
            </w:r>
            <w:r>
              <w:rPr>
                <w:rStyle w:val="IndexLink"/>
                <w:rtl w:val="true"/>
              </w:rPr>
              <w:t>تراث خاتم المرسلین</w:t>
            </w:r>
            <w:r>
              <w:rPr>
                <w:rStyle w:val="IndexLink"/>
                <w:rtl w:val="true"/>
              </w:rPr>
              <w:t>(</w:t>
            </w:r>
            <w:r>
              <w:rPr>
                <w:rStyle w:val="IndexLink"/>
                <w:rtl w:val="true"/>
              </w:rPr>
              <w:t>صلّی اللّه علیه و اله</w:t>
            </w:r>
            <w:r>
              <w:rPr>
                <w:rStyle w:val="IndexLink"/>
                <w:rtl w:val="true"/>
              </w:rPr>
              <w:t>)</w:t>
              <w:tab/>
            </w:r>
            <w:r>
              <w:rPr>
                <w:rStyle w:val="IndexLink"/>
              </w:rPr>
              <w:t>209</w:t>
            </w:r>
          </w:hyperlink>
        </w:p>
        <w:p>
          <w:pPr>
            <w:pStyle w:val="Contents4"/>
            <w:tabs>
              <w:tab w:val="clear" w:pos="8176"/>
              <w:tab w:val="right" w:pos="9026" w:leader="dot"/>
            </w:tabs>
            <w:rPr/>
          </w:pPr>
          <w:hyperlink w:anchor="__RefHeading___Toc4300948_1067777946">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4300950_1067777946">
            <w:r>
              <w:rPr>
                <w:webHidden/>
                <w:rStyle w:val="IndexLink"/>
                <w:rtl w:val="true"/>
              </w:rPr>
              <w:t>نماذج من تراث سیّد المرسلین</w:t>
            </w:r>
            <w:r>
              <w:rPr>
                <w:rStyle w:val="IndexLink"/>
                <w:rtl w:val="true"/>
              </w:rPr>
              <w:t>(</w:t>
            </w:r>
            <w:r>
              <w:rPr>
                <w:rStyle w:val="IndexLink"/>
                <w:rtl w:val="true"/>
              </w:rPr>
              <w:t>صلّی اللّه علیه و اله</w:t>
            </w:r>
            <w:r>
              <w:rPr>
                <w:rStyle w:val="IndexLink"/>
                <w:rtl w:val="true"/>
              </w:rPr>
              <w:t>)</w:t>
              <w:tab/>
            </w:r>
            <w:r>
              <w:rPr>
                <w:rStyle w:val="IndexLink"/>
              </w:rPr>
              <w:t>215</w:t>
            </w:r>
          </w:hyperlink>
        </w:p>
        <w:p>
          <w:pPr>
            <w:pStyle w:val="Contents5"/>
            <w:tabs>
              <w:tab w:val="clear" w:pos="7892"/>
              <w:tab w:val="right" w:pos="9026" w:leader="dot"/>
            </w:tabs>
            <w:rPr/>
          </w:pPr>
          <w:hyperlink w:anchor="__RefHeading___Toc4300952_1067777946">
            <w:r>
              <w:rPr>
                <w:webHidden/>
                <w:rStyle w:val="IndexLink"/>
              </w:rPr>
              <w:t>1</w:t>
            </w:r>
            <w:r>
              <w:rPr>
                <w:rStyle w:val="IndexLink"/>
                <w:rtl w:val="true"/>
              </w:rPr>
              <w:t>-</w:t>
            </w:r>
            <w:r>
              <w:rPr>
                <w:rStyle w:val="IndexLink"/>
                <w:rtl w:val="true"/>
              </w:rPr>
              <w:t>العقل و العلم</w:t>
            </w:r>
            <w:r>
              <w:rPr>
                <w:rStyle w:val="IndexLink"/>
                <w:rtl w:val="true"/>
              </w:rPr>
              <w:t>:</w:t>
              <w:tab/>
            </w:r>
            <w:r>
              <w:rPr>
                <w:rStyle w:val="IndexLink"/>
              </w:rPr>
              <w:t>215</w:t>
            </w:r>
          </w:hyperlink>
        </w:p>
        <w:p>
          <w:pPr>
            <w:pStyle w:val="Contents5"/>
            <w:tabs>
              <w:tab w:val="clear" w:pos="7892"/>
              <w:tab w:val="right" w:pos="9026" w:leader="dot"/>
            </w:tabs>
            <w:rPr/>
          </w:pPr>
          <w:hyperlink w:anchor="__RefHeading___Toc4300954_1067777946">
            <w:r>
              <w:rPr>
                <w:webHidden/>
                <w:rStyle w:val="IndexLink"/>
              </w:rPr>
              <w:t>2</w:t>
            </w:r>
            <w:r>
              <w:rPr>
                <w:rStyle w:val="IndexLink"/>
                <w:rtl w:val="true"/>
              </w:rPr>
              <w:t>-</w:t>
            </w:r>
            <w:r>
              <w:rPr>
                <w:rStyle w:val="IndexLink"/>
                <w:rtl w:val="true"/>
              </w:rPr>
              <w:t>مصادر التشریع</w:t>
            </w:r>
            <w:r>
              <w:rPr>
                <w:rStyle w:val="IndexLink"/>
                <w:rtl w:val="true"/>
              </w:rPr>
              <w:t>:</w:t>
              <w:tab/>
            </w:r>
            <w:r>
              <w:rPr>
                <w:rStyle w:val="IndexLink"/>
              </w:rPr>
              <w:t>217</w:t>
            </w:r>
          </w:hyperlink>
        </w:p>
        <w:p>
          <w:pPr>
            <w:pStyle w:val="Contents6"/>
            <w:tabs>
              <w:tab w:val="clear" w:pos="7609"/>
              <w:tab w:val="right" w:pos="9026" w:leader="dot"/>
            </w:tabs>
            <w:rPr/>
          </w:pPr>
          <w:hyperlink w:anchor="__RefHeading___Toc4300956_1067777946">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4300958_1067777946">
            <w:r>
              <w:rPr>
                <w:webHidden/>
                <w:rStyle w:val="IndexLink"/>
                <w:rtl w:val="true"/>
              </w:rPr>
              <w:t>القرآن و دوره المتمیّز</w:t>
            </w:r>
            <w:r>
              <w:rPr>
                <w:rStyle w:val="IndexLink"/>
                <w:rtl w:val="true"/>
              </w:rPr>
              <w:t>:</w:t>
              <w:tab/>
            </w:r>
            <w:r>
              <w:rPr>
                <w:rStyle w:val="IndexLink"/>
              </w:rPr>
              <w:t>217</w:t>
            </w:r>
          </w:hyperlink>
        </w:p>
        <w:p>
          <w:pPr>
            <w:pStyle w:val="Contents6"/>
            <w:tabs>
              <w:tab w:val="clear" w:pos="7609"/>
              <w:tab w:val="right" w:pos="9026" w:leader="dot"/>
            </w:tabs>
            <w:rPr/>
          </w:pPr>
          <w:hyperlink w:anchor="__RefHeading___Toc4300960_1067777946">
            <w:r>
              <w:rPr>
                <w:webHidden/>
                <w:rStyle w:val="IndexLink"/>
                <w:rtl w:val="true"/>
              </w:rPr>
              <w:t>أهل البیت</w:t>
            </w:r>
            <w:r>
              <w:rPr>
                <w:rStyle w:val="IndexLink"/>
                <w:rtl w:val="true"/>
              </w:rPr>
              <w:t>(</w:t>
            </w:r>
            <w:r>
              <w:rPr>
                <w:rStyle w:val="IndexLink"/>
                <w:rtl w:val="true"/>
              </w:rPr>
              <w:t>علیهم السّلام</w:t>
            </w:r>
            <w:r>
              <w:rPr>
                <w:rStyle w:val="IndexLink"/>
                <w:rtl w:val="true"/>
              </w:rPr>
              <w:t>)</w:t>
            </w:r>
            <w:r>
              <w:rPr>
                <w:rStyle w:val="IndexLink"/>
                <w:rtl w:val="true"/>
              </w:rPr>
              <w:t>أرکان الدین</w:t>
            </w:r>
            <w:r>
              <w:rPr>
                <w:rStyle w:val="IndexLink"/>
                <w:rtl w:val="true"/>
              </w:rPr>
              <w:tab/>
            </w:r>
            <w:r>
              <w:rPr>
                <w:rStyle w:val="IndexLink"/>
              </w:rPr>
              <w:t>218</w:t>
            </w:r>
          </w:hyperlink>
        </w:p>
        <w:p>
          <w:pPr>
            <w:pStyle w:val="Contents5"/>
            <w:tabs>
              <w:tab w:val="clear" w:pos="7892"/>
              <w:tab w:val="right" w:pos="9026" w:leader="dot"/>
            </w:tabs>
            <w:rPr/>
          </w:pPr>
          <w:hyperlink w:anchor="__RefHeading___Toc4300962_1067777946">
            <w:r>
              <w:rPr>
                <w:webHidden/>
                <w:rStyle w:val="IndexLink"/>
              </w:rPr>
              <w:t>3</w:t>
            </w:r>
            <w:r>
              <w:rPr>
                <w:rStyle w:val="IndexLink"/>
                <w:rtl w:val="true"/>
              </w:rPr>
              <w:t>-</w:t>
            </w:r>
            <w:r>
              <w:rPr>
                <w:rStyle w:val="IndexLink"/>
                <w:rtl w:val="true"/>
              </w:rPr>
              <w:t>اصول العقیدة الإسلامیة</w:t>
            </w:r>
            <w:r>
              <w:rPr>
                <w:rStyle w:val="IndexLink"/>
                <w:rtl w:val="true"/>
              </w:rPr>
              <w:tab/>
            </w:r>
            <w:r>
              <w:rPr>
                <w:rStyle w:val="IndexLink"/>
              </w:rPr>
              <w:t>220</w:t>
            </w:r>
          </w:hyperlink>
        </w:p>
        <w:p>
          <w:pPr>
            <w:pStyle w:val="Contents6"/>
            <w:tabs>
              <w:tab w:val="clear" w:pos="7609"/>
              <w:tab w:val="right" w:pos="9026" w:leader="dot"/>
            </w:tabs>
            <w:rPr/>
          </w:pPr>
          <w:hyperlink w:anchor="__RefHeading___Toc4300964_1067777946">
            <w:r>
              <w:rPr>
                <w:webHidden/>
                <w:rStyle w:val="IndexLink"/>
                <w:rtl w:val="true"/>
              </w:rPr>
              <w:t>الخالق لا یوصف</w:t>
            </w:r>
            <w:r>
              <w:rPr>
                <w:rStyle w:val="IndexLink"/>
                <w:rtl w:val="true"/>
              </w:rPr>
              <w:t>:</w:t>
              <w:tab/>
            </w:r>
            <w:r>
              <w:rPr>
                <w:rStyle w:val="IndexLink"/>
              </w:rPr>
              <w:t>220</w:t>
            </w:r>
          </w:hyperlink>
        </w:p>
        <w:p>
          <w:pPr>
            <w:pStyle w:val="Contents6"/>
            <w:tabs>
              <w:tab w:val="clear" w:pos="7609"/>
              <w:tab w:val="right" w:pos="9026" w:leader="dot"/>
            </w:tabs>
            <w:rPr/>
          </w:pPr>
          <w:hyperlink w:anchor="__RefHeading___Toc4300966_1067777946">
            <w:r>
              <w:rPr>
                <w:webHidden/>
                <w:rStyle w:val="IndexLink"/>
                <w:rtl w:val="true"/>
              </w:rPr>
              <w:t>شروط التوحید</w:t>
            </w:r>
            <w:r>
              <w:rPr>
                <w:rStyle w:val="IndexLink"/>
                <w:rtl w:val="true"/>
              </w:rPr>
              <w:t>:</w:t>
              <w:tab/>
            </w:r>
            <w:r>
              <w:rPr>
                <w:rStyle w:val="IndexLink"/>
              </w:rPr>
              <w:t>220</w:t>
            </w:r>
          </w:hyperlink>
        </w:p>
        <w:p>
          <w:pPr>
            <w:pStyle w:val="Contents6"/>
            <w:tabs>
              <w:tab w:val="clear" w:pos="7609"/>
              <w:tab w:val="right" w:pos="9026" w:leader="dot"/>
            </w:tabs>
            <w:rPr/>
          </w:pPr>
          <w:hyperlink w:anchor="__RefHeading___Toc4300968_1067777946">
            <w:r>
              <w:rPr>
                <w:webHidden/>
                <w:rStyle w:val="IndexLink"/>
                <w:rtl w:val="true"/>
              </w:rPr>
              <w:t>رحمة اللّه</w:t>
            </w:r>
            <w:r>
              <w:rPr>
                <w:rStyle w:val="IndexLink"/>
                <w:rtl w:val="true"/>
              </w:rPr>
              <w:t>:</w:t>
              <w:tab/>
            </w:r>
            <w:r>
              <w:rPr>
                <w:rStyle w:val="IndexLink"/>
              </w:rPr>
              <w:t>220</w:t>
            </w:r>
          </w:hyperlink>
        </w:p>
        <w:p>
          <w:pPr>
            <w:pStyle w:val="Contents6"/>
            <w:tabs>
              <w:tab w:val="clear" w:pos="7609"/>
              <w:tab w:val="right" w:pos="9026" w:leader="dot"/>
            </w:tabs>
            <w:rPr/>
          </w:pPr>
          <w:hyperlink w:anchor="__RefHeading___Toc4300970_1067777946">
            <w:r>
              <w:rPr>
                <w:webHidden/>
                <w:rStyle w:val="IndexLink"/>
                <w:rtl w:val="true"/>
              </w:rPr>
              <w:t>لا جبر و لا اختیار</w:t>
            </w:r>
            <w:r>
              <w:rPr>
                <w:rStyle w:val="IndexLink"/>
                <w:rtl w:val="true"/>
              </w:rPr>
              <w:t>:</w:t>
              <w:tab/>
            </w:r>
            <w:r>
              <w:rPr>
                <w:rStyle w:val="IndexLink"/>
              </w:rPr>
              <w:t>221</w:t>
            </w:r>
          </w:hyperlink>
        </w:p>
        <w:p>
          <w:pPr>
            <w:pStyle w:val="Contents6"/>
            <w:tabs>
              <w:tab w:val="clear" w:pos="7609"/>
              <w:tab w:val="right" w:pos="9026" w:leader="dot"/>
            </w:tabs>
            <w:rPr/>
          </w:pPr>
          <w:hyperlink w:anchor="__RefHeading___Toc4300972_1067777946">
            <w:r>
              <w:rPr>
                <w:webHidden/>
                <w:rStyle w:val="IndexLink"/>
                <w:rtl w:val="true"/>
              </w:rPr>
              <w:t>الخاتمیة</w:t>
            </w:r>
            <w:r>
              <w:rPr>
                <w:rStyle w:val="IndexLink"/>
                <w:rtl w:val="true"/>
              </w:rPr>
              <w:t>:</w:t>
              <w:tab/>
            </w:r>
            <w:r>
              <w:rPr>
                <w:rStyle w:val="IndexLink"/>
              </w:rPr>
              <w:t>221</w:t>
            </w:r>
          </w:hyperlink>
        </w:p>
        <w:p>
          <w:pPr>
            <w:pStyle w:val="Contents6"/>
            <w:tabs>
              <w:tab w:val="clear" w:pos="7609"/>
              <w:tab w:val="right" w:pos="9026" w:leader="dot"/>
            </w:tabs>
            <w:rPr/>
          </w:pPr>
          <w:hyperlink w:anchor="__RefHeading___Toc4300974_1067777946">
            <w:r>
              <w:rPr>
                <w:webHidden/>
                <w:rStyle w:val="IndexLink"/>
                <w:rtl w:val="true"/>
              </w:rPr>
              <w:t>إنّ اللّه اصطفانی</w:t>
            </w:r>
            <w:r>
              <w:rPr>
                <w:rStyle w:val="IndexLink"/>
                <w:rtl w:val="true"/>
              </w:rPr>
              <w:t>:</w:t>
              <w:tab/>
            </w:r>
            <w:r>
              <w:rPr>
                <w:rStyle w:val="IndexLink"/>
              </w:rPr>
              <w:t>221</w:t>
            </w:r>
          </w:hyperlink>
        </w:p>
        <w:p>
          <w:pPr>
            <w:pStyle w:val="Contents6"/>
            <w:tabs>
              <w:tab w:val="clear" w:pos="7609"/>
              <w:tab w:val="right" w:pos="9026" w:leader="dot"/>
            </w:tabs>
            <w:rPr/>
          </w:pPr>
          <w:hyperlink w:anchor="__RefHeading___Toc4300976_1067777946">
            <w:r>
              <w:rPr>
                <w:webHidden/>
                <w:rStyle w:val="IndexLink"/>
                <w:rtl w:val="true"/>
              </w:rPr>
              <w:t>مثلی مثل الغیث</w:t>
            </w:r>
            <w:r>
              <w:rPr>
                <w:rStyle w:val="IndexLink"/>
                <w:rtl w:val="true"/>
              </w:rPr>
              <w:t>:</w:t>
              <w:tab/>
            </w:r>
            <w:r>
              <w:rPr>
                <w:rStyle w:val="IndexLink"/>
              </w:rPr>
              <w:t>222</w:t>
            </w:r>
          </w:hyperlink>
        </w:p>
        <w:p>
          <w:pPr>
            <w:pStyle w:val="Contents6"/>
            <w:tabs>
              <w:tab w:val="clear" w:pos="7609"/>
              <w:tab w:val="right" w:pos="9026" w:leader="dot"/>
            </w:tabs>
            <w:rPr/>
          </w:pPr>
          <w:hyperlink w:anchor="__RefHeading___Toc4300978_1067777946">
            <w:r>
              <w:rPr>
                <w:webHidden/>
                <w:rStyle w:val="IndexLink"/>
                <w:rtl w:val="true"/>
              </w:rPr>
              <w:t>الإمام بعد رسول اللّه</w:t>
            </w:r>
            <w:r>
              <w:rPr>
                <w:rStyle w:val="IndexLink"/>
                <w:rtl w:val="true"/>
              </w:rPr>
              <w:t>(</w:t>
            </w:r>
            <w:r>
              <w:rPr>
                <w:rStyle w:val="IndexLink"/>
                <w:rtl w:val="true"/>
              </w:rPr>
              <w:t>صلّی اللّه علیه و اله</w:t>
            </w:r>
            <w:r>
              <w:rPr>
                <w:rStyle w:val="IndexLink"/>
                <w:rtl w:val="true"/>
              </w:rPr>
              <w:t>):</w:t>
              <w:tab/>
            </w:r>
            <w:r>
              <w:rPr>
                <w:rStyle w:val="IndexLink"/>
              </w:rPr>
              <w:t>222</w:t>
            </w:r>
          </w:hyperlink>
        </w:p>
        <w:p>
          <w:pPr>
            <w:pStyle w:val="Contents6"/>
            <w:tabs>
              <w:tab w:val="clear" w:pos="7609"/>
              <w:tab w:val="right" w:pos="9026" w:leader="dot"/>
            </w:tabs>
            <w:rPr/>
          </w:pPr>
          <w:hyperlink w:anchor="__RefHeading___Toc4300980_1067777946">
            <w:r>
              <w:rPr>
                <w:webHidden/>
                <w:rStyle w:val="IndexLink"/>
                <w:rtl w:val="true"/>
              </w:rPr>
              <w:t>فضل علیّ</w:t>
            </w:r>
            <w:r>
              <w:rPr>
                <w:rStyle w:val="IndexLink"/>
                <w:rtl w:val="true"/>
              </w:rPr>
              <w:t>(</w:t>
            </w:r>
            <w:r>
              <w:rPr>
                <w:rStyle w:val="IndexLink"/>
                <w:rtl w:val="true"/>
              </w:rPr>
              <w:t>علیه السّلام</w:t>
            </w:r>
            <w:r>
              <w:rPr>
                <w:rStyle w:val="IndexLink"/>
                <w:rtl w:val="true"/>
              </w:rPr>
              <w:t>):</w:t>
              <w:tab/>
            </w:r>
            <w:r>
              <w:rPr>
                <w:rStyle w:val="IndexLink"/>
              </w:rPr>
              <w:t>223</w:t>
            </w:r>
          </w:hyperlink>
        </w:p>
        <w:p>
          <w:pPr>
            <w:pStyle w:val="Contents6"/>
            <w:tabs>
              <w:tab w:val="clear" w:pos="7609"/>
              <w:tab w:val="right" w:pos="9026" w:leader="dot"/>
            </w:tabs>
            <w:rPr/>
          </w:pPr>
          <w:hyperlink w:anchor="__RefHeading___Toc4300982_1067777946">
            <w:r>
              <w:rPr>
                <w:webHidden/>
                <w:rStyle w:val="IndexLink"/>
                <w:rtl w:val="true"/>
              </w:rPr>
              <w:t>الأئمة بعد رسول اللّه</w:t>
            </w:r>
            <w:r>
              <w:rPr>
                <w:rStyle w:val="IndexLink"/>
                <w:rtl w:val="true"/>
              </w:rPr>
              <w:t>(</w:t>
            </w:r>
            <w:r>
              <w:rPr>
                <w:rStyle w:val="IndexLink"/>
                <w:rtl w:val="true"/>
              </w:rPr>
              <w:t>صلّی اللّه علیه و اله</w:t>
            </w:r>
            <w:r>
              <w:rPr>
                <w:rStyle w:val="IndexLink"/>
                <w:rtl w:val="true"/>
              </w:rPr>
              <w:t>):</w:t>
              <w:tab/>
            </w:r>
            <w:r>
              <w:rPr>
                <w:rStyle w:val="IndexLink"/>
              </w:rPr>
              <w:t>223</w:t>
            </w:r>
          </w:hyperlink>
        </w:p>
        <w:p>
          <w:pPr>
            <w:pStyle w:val="Contents6"/>
            <w:tabs>
              <w:tab w:val="clear" w:pos="7609"/>
              <w:tab w:val="right" w:pos="9026" w:leader="dot"/>
            </w:tabs>
            <w:rPr/>
          </w:pPr>
          <w:hyperlink w:anchor="__RefHeading___Toc4300984_1067777946">
            <w:r>
              <w:rPr>
                <w:webHidden/>
                <w:rStyle w:val="IndexLink"/>
                <w:rtl w:val="true"/>
              </w:rPr>
              <w:t>أئمة الحق</w:t>
            </w:r>
            <w:r>
              <w:rPr>
                <w:rStyle w:val="IndexLink"/>
                <w:rtl w:val="true"/>
              </w:rPr>
              <w:t>:</w:t>
              <w:tab/>
            </w:r>
            <w:r>
              <w:rPr>
                <w:rStyle w:val="IndexLink"/>
              </w:rPr>
              <w:t>223</w:t>
            </w:r>
          </w:hyperlink>
        </w:p>
        <w:p>
          <w:pPr>
            <w:pStyle w:val="Contents6"/>
            <w:tabs>
              <w:tab w:val="clear" w:pos="7609"/>
              <w:tab w:val="right" w:pos="9026" w:leader="dot"/>
            </w:tabs>
            <w:rPr/>
          </w:pPr>
          <w:hyperlink w:anchor="__RefHeading___Toc4300986_1067777946">
            <w:r>
              <w:rPr>
                <w:webHidden/>
                <w:rStyle w:val="IndexLink"/>
                <w:rtl w:val="true"/>
              </w:rPr>
              <w:t>النبیّ</w:t>
            </w:r>
            <w:r>
              <w:rPr>
                <w:rStyle w:val="IndexLink"/>
                <w:rtl w:val="true"/>
              </w:rPr>
              <w:t>(</w:t>
            </w:r>
            <w:r>
              <w:rPr>
                <w:rStyle w:val="IndexLink"/>
                <w:rtl w:val="true"/>
              </w:rPr>
              <w:t>صلّی اللّه علیه و اله</w:t>
            </w:r>
            <w:r>
              <w:rPr>
                <w:rStyle w:val="IndexLink"/>
                <w:rtl w:val="true"/>
              </w:rPr>
              <w:t>)</w:t>
            </w:r>
            <w:r>
              <w:rPr>
                <w:rStyle w:val="IndexLink"/>
                <w:rtl w:val="true"/>
              </w:rPr>
              <w:t>یبشّر بالمهدیّ</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5"/>
            <w:tabs>
              <w:tab w:val="clear" w:pos="7892"/>
              <w:tab w:val="right" w:pos="9026" w:leader="dot"/>
            </w:tabs>
            <w:rPr/>
          </w:pPr>
          <w:hyperlink w:anchor="__RefHeading___Toc4300988_1067777946">
            <w:r>
              <w:rPr>
                <w:webHidden/>
                <w:rStyle w:val="IndexLink"/>
              </w:rPr>
              <w:t>4</w:t>
            </w:r>
            <w:r>
              <w:rPr>
                <w:rStyle w:val="IndexLink"/>
                <w:rtl w:val="true"/>
              </w:rPr>
              <w:t>-</w:t>
            </w:r>
            <w:r>
              <w:rPr>
                <w:rStyle w:val="IndexLink"/>
                <w:rtl w:val="true"/>
              </w:rPr>
              <w:t>اصول التشریع الاسلامی فی تراث الرسول الأعظم</w:t>
            </w:r>
            <w:r>
              <w:rPr>
                <w:rStyle w:val="IndexLink"/>
                <w:rtl w:val="true"/>
              </w:rPr>
              <w:t>(</w:t>
            </w:r>
            <w:r>
              <w:rPr>
                <w:rStyle w:val="IndexLink"/>
                <w:rtl w:val="true"/>
              </w:rPr>
              <w:t>صلّی اللّه علیه و اله</w:t>
            </w:r>
            <w:r>
              <w:rPr>
                <w:rStyle w:val="IndexLink"/>
                <w:rtl w:val="true"/>
              </w:rPr>
              <w:t>)</w:t>
              <w:tab/>
            </w:r>
            <w:r>
              <w:rPr>
                <w:rStyle w:val="IndexLink"/>
              </w:rPr>
              <w:t>225</w:t>
            </w:r>
          </w:hyperlink>
        </w:p>
        <w:p>
          <w:pPr>
            <w:pStyle w:val="Contents6"/>
            <w:tabs>
              <w:tab w:val="clear" w:pos="7609"/>
              <w:tab w:val="right" w:pos="9026" w:leader="dot"/>
            </w:tabs>
            <w:rPr/>
          </w:pPr>
          <w:hyperlink w:anchor="__RefHeading___Toc4300990_1067777946">
            <w:r>
              <w:rPr>
                <w:webHidden/>
                <w:rStyle w:val="IndexLink"/>
                <w:rtl w:val="true"/>
              </w:rPr>
              <w:t>اشارة</w:t>
            </w:r>
            <w:r>
              <w:rPr>
                <w:rStyle w:val="IndexLink"/>
                <w:rtl w:val="true"/>
              </w:rPr>
              <w:tab/>
            </w:r>
            <w:r>
              <w:rPr>
                <w:rStyle w:val="IndexLink"/>
              </w:rPr>
              <w:t>225</w:t>
            </w:r>
          </w:hyperlink>
        </w:p>
        <w:p>
          <w:pPr>
            <w:pStyle w:val="Contents6"/>
            <w:tabs>
              <w:tab w:val="clear" w:pos="7609"/>
              <w:tab w:val="right" w:pos="9026" w:leader="dot"/>
            </w:tabs>
            <w:rPr/>
          </w:pPr>
          <w:hyperlink w:anchor="__RefHeading___Toc4300992_1067777946">
            <w:r>
              <w:rPr>
                <w:webHidden/>
                <w:rStyle w:val="IndexLink"/>
                <w:rtl w:val="true"/>
              </w:rPr>
              <w:t>الف</w:t>
            </w:r>
            <w:r>
              <w:rPr>
                <w:rStyle w:val="IndexLink"/>
                <w:rtl w:val="true"/>
              </w:rPr>
              <w:t>-</w:t>
            </w:r>
            <w:r>
              <w:rPr>
                <w:rStyle w:val="IndexLink"/>
                <w:rtl w:val="true"/>
              </w:rPr>
              <w:t>خصائص الاسلام</w:t>
            </w:r>
            <w:r>
              <w:rPr>
                <w:rStyle w:val="IndexLink"/>
                <w:rtl w:val="true"/>
              </w:rPr>
              <w:t>:</w:t>
              <w:tab/>
            </w:r>
            <w:r>
              <w:rPr>
                <w:rStyle w:val="IndexLink"/>
              </w:rPr>
              <w:t>225</w:t>
            </w:r>
          </w:hyperlink>
        </w:p>
        <w:p>
          <w:pPr>
            <w:pStyle w:val="Contents6"/>
            <w:tabs>
              <w:tab w:val="clear" w:pos="7609"/>
              <w:tab w:val="right" w:pos="9026" w:leader="dot"/>
            </w:tabs>
            <w:rPr/>
          </w:pPr>
          <w:hyperlink w:anchor="__RefHeading___Toc4300994_1067777946">
            <w:r>
              <w:rPr>
                <w:webHidden/>
                <w:rStyle w:val="IndexLink"/>
                <w:rtl w:val="true"/>
              </w:rPr>
              <w:t>ب</w:t>
            </w:r>
            <w:r>
              <w:rPr>
                <w:rStyle w:val="IndexLink"/>
                <w:rtl w:val="true"/>
              </w:rPr>
              <w:t>-</w:t>
            </w:r>
            <w:r>
              <w:rPr>
                <w:rStyle w:val="IndexLink"/>
                <w:rtl w:val="true"/>
              </w:rPr>
              <w:t>العلم و مسؤولیة العلماء</w:t>
            </w:r>
            <w:r>
              <w:rPr>
                <w:rStyle w:val="IndexLink"/>
                <w:rtl w:val="true"/>
              </w:rPr>
              <w:t>:</w:t>
              <w:tab/>
            </w:r>
            <w:r>
              <w:rPr>
                <w:rStyle w:val="IndexLink"/>
              </w:rPr>
              <w:t>225</w:t>
            </w:r>
          </w:hyperlink>
        </w:p>
        <w:p>
          <w:pPr>
            <w:pStyle w:val="Contents6"/>
            <w:tabs>
              <w:tab w:val="clear" w:pos="7609"/>
              <w:tab w:val="right" w:pos="9026" w:leader="dot"/>
            </w:tabs>
            <w:rPr/>
          </w:pPr>
          <w:hyperlink w:anchor="__RefHeading___Toc4300996_1067777946">
            <w:r>
              <w:rPr>
                <w:webHidden/>
                <w:rStyle w:val="IndexLink"/>
                <w:rtl w:val="true"/>
              </w:rPr>
              <w:t>ج</w:t>
            </w:r>
            <w:r>
              <w:rPr>
                <w:rStyle w:val="IndexLink"/>
                <w:rtl w:val="true"/>
              </w:rPr>
              <w:t>-</w:t>
            </w:r>
            <w:r>
              <w:rPr>
                <w:rStyle w:val="IndexLink"/>
                <w:rtl w:val="true"/>
              </w:rPr>
              <w:t>قواعد عامة للسلوک الاسلامی</w:t>
            </w:r>
            <w:r>
              <w:rPr>
                <w:rStyle w:val="IndexLink"/>
                <w:rtl w:val="true"/>
              </w:rPr>
              <w:t>:</w:t>
              <w:tab/>
            </w:r>
            <w:r>
              <w:rPr>
                <w:rStyle w:val="IndexLink"/>
              </w:rPr>
              <w:t>226</w:t>
            </w:r>
          </w:hyperlink>
        </w:p>
        <w:p>
          <w:pPr>
            <w:pStyle w:val="Contents6"/>
            <w:tabs>
              <w:tab w:val="clear" w:pos="7609"/>
              <w:tab w:val="right" w:pos="9026" w:leader="dot"/>
            </w:tabs>
            <w:rPr/>
          </w:pPr>
          <w:hyperlink w:anchor="__RefHeading___Toc4300998_1067777946">
            <w:r>
              <w:rPr>
                <w:webHidden/>
                <w:rStyle w:val="IndexLink"/>
                <w:rtl w:val="true"/>
              </w:rPr>
              <w:t>د</w:t>
            </w:r>
            <w:r>
              <w:rPr>
                <w:rStyle w:val="IndexLink"/>
                <w:rtl w:val="true"/>
              </w:rPr>
              <w:t>-</w:t>
            </w:r>
            <w:r>
              <w:rPr>
                <w:rStyle w:val="IndexLink"/>
                <w:rtl w:val="true"/>
              </w:rPr>
              <w:t>خطوط عامة فی القضاء و المحاکمات</w:t>
            </w:r>
            <w:r>
              <w:rPr>
                <w:rStyle w:val="IndexLink"/>
                <w:rtl w:val="true"/>
              </w:rPr>
              <w:t>:</w:t>
              <w:tab/>
            </w:r>
            <w:r>
              <w:rPr>
                <w:rStyle w:val="IndexLink"/>
              </w:rPr>
              <w:t>226</w:t>
            </w:r>
          </w:hyperlink>
        </w:p>
        <w:p>
          <w:pPr>
            <w:pStyle w:val="Contents6"/>
            <w:tabs>
              <w:tab w:val="clear" w:pos="7609"/>
              <w:tab w:val="right" w:pos="9026" w:leader="dot"/>
            </w:tabs>
            <w:rPr/>
          </w:pPr>
          <w:hyperlink w:anchor="__RefHeading___Toc4301000_1067777946">
            <w:r>
              <w:rPr>
                <w:webHidden/>
                <w:rStyle w:val="IndexLink"/>
                <w:rtl w:val="true"/>
              </w:rPr>
              <w:t>ه</w:t>
            </w:r>
            <w:r>
              <w:rPr>
                <w:rStyle w:val="IndexLink"/>
                <w:rtl w:val="true"/>
              </w:rPr>
              <w:t>-</w:t>
            </w:r>
            <w:r>
              <w:rPr>
                <w:rStyle w:val="IndexLink"/>
                <w:rtl w:val="true"/>
              </w:rPr>
              <w:t>العبادات فی خطوطها العریضة</w:t>
            </w:r>
            <w:r>
              <w:rPr>
                <w:rStyle w:val="IndexLink"/>
                <w:rtl w:val="true"/>
              </w:rPr>
              <w:t>:</w:t>
              <w:tab/>
            </w:r>
            <w:r>
              <w:rPr>
                <w:rStyle w:val="IndexLink"/>
              </w:rPr>
              <w:t>227</w:t>
            </w:r>
          </w:hyperlink>
        </w:p>
        <w:p>
          <w:pPr>
            <w:pStyle w:val="Contents6"/>
            <w:tabs>
              <w:tab w:val="clear" w:pos="7609"/>
              <w:tab w:val="right" w:pos="9026" w:leader="dot"/>
            </w:tabs>
            <w:rPr/>
          </w:pPr>
          <w:hyperlink w:anchor="__RefHeading___Toc4301002_1067777946">
            <w:r>
              <w:rPr>
                <w:webHidden/>
                <w:rStyle w:val="IndexLink"/>
                <w:rtl w:val="true"/>
              </w:rPr>
              <w:t>و</w:t>
            </w:r>
            <w:r>
              <w:rPr>
                <w:rStyle w:val="IndexLink"/>
                <w:rtl w:val="true"/>
              </w:rPr>
              <w:t>-</w:t>
            </w:r>
            <w:r>
              <w:rPr>
                <w:rStyle w:val="IndexLink"/>
                <w:rtl w:val="true"/>
              </w:rPr>
              <w:t>من اصول النظام العائلی</w:t>
            </w:r>
            <w:r>
              <w:rPr>
                <w:rStyle w:val="IndexLink"/>
                <w:rtl w:val="true"/>
              </w:rPr>
              <w:t>:</w:t>
              <w:tab/>
            </w:r>
            <w:r>
              <w:rPr>
                <w:rStyle w:val="IndexLink"/>
              </w:rPr>
              <w:t>227</w:t>
            </w:r>
          </w:hyperlink>
        </w:p>
        <w:p>
          <w:pPr>
            <w:pStyle w:val="Contents6"/>
            <w:tabs>
              <w:tab w:val="clear" w:pos="7609"/>
              <w:tab w:val="right" w:pos="9026" w:leader="dot"/>
            </w:tabs>
            <w:rPr/>
          </w:pPr>
          <w:hyperlink w:anchor="__RefHeading___Toc4301004_1067777946">
            <w:r>
              <w:rPr>
                <w:webHidden/>
                <w:rStyle w:val="IndexLink"/>
                <w:rtl w:val="true"/>
              </w:rPr>
              <w:t>ز</w:t>
            </w:r>
            <w:r>
              <w:rPr>
                <w:rStyle w:val="IndexLink"/>
                <w:rtl w:val="true"/>
              </w:rPr>
              <w:t>-</w:t>
            </w:r>
            <w:r>
              <w:rPr>
                <w:rStyle w:val="IndexLink"/>
                <w:rtl w:val="true"/>
              </w:rPr>
              <w:t>نقاط مضیئة من النظام الاقتصادی الاسلامی</w:t>
            </w:r>
            <w:r>
              <w:rPr>
                <w:rStyle w:val="IndexLink"/>
                <w:rtl w:val="true"/>
              </w:rPr>
              <w:t>:</w:t>
              <w:tab/>
            </w:r>
            <w:r>
              <w:rPr>
                <w:rStyle w:val="IndexLink"/>
              </w:rPr>
              <w:t>228</w:t>
            </w:r>
          </w:hyperlink>
        </w:p>
        <w:p>
          <w:pPr>
            <w:pStyle w:val="Contents6"/>
            <w:tabs>
              <w:tab w:val="clear" w:pos="7609"/>
              <w:tab w:val="right" w:pos="9026" w:leader="dot"/>
            </w:tabs>
            <w:rPr/>
          </w:pPr>
          <w:hyperlink w:anchor="__RefHeading___Toc4301006_1067777946">
            <w:r>
              <w:rPr>
                <w:webHidden/>
                <w:rStyle w:val="IndexLink"/>
                <w:rtl w:val="true"/>
              </w:rPr>
              <w:t>ح</w:t>
            </w:r>
            <w:r>
              <w:rPr>
                <w:rStyle w:val="IndexLink"/>
                <w:rtl w:val="true"/>
              </w:rPr>
              <w:t>-</w:t>
            </w:r>
            <w:r>
              <w:rPr>
                <w:rStyle w:val="IndexLink"/>
                <w:rtl w:val="true"/>
              </w:rPr>
              <w:t>من اصول التعایش الاجتماعی</w:t>
            </w:r>
            <w:r>
              <w:rPr>
                <w:rStyle w:val="IndexLink"/>
                <w:rtl w:val="true"/>
              </w:rPr>
              <w:t>:</w:t>
              <w:tab/>
            </w:r>
            <w:r>
              <w:rPr>
                <w:rStyle w:val="IndexLink"/>
              </w:rPr>
              <w:t>229</w:t>
            </w:r>
          </w:hyperlink>
        </w:p>
        <w:p>
          <w:pPr>
            <w:pStyle w:val="Contents5"/>
            <w:tabs>
              <w:tab w:val="clear" w:pos="7892"/>
              <w:tab w:val="right" w:pos="9026" w:leader="dot"/>
            </w:tabs>
            <w:rPr/>
          </w:pPr>
          <w:hyperlink w:anchor="__RefHeading___Toc4301008_1067777946">
            <w:r>
              <w:rPr>
                <w:webHidden/>
                <w:rStyle w:val="IndexLink"/>
              </w:rPr>
              <w:t>5</w:t>
            </w:r>
            <w:r>
              <w:rPr>
                <w:rStyle w:val="IndexLink"/>
                <w:rtl w:val="true"/>
              </w:rPr>
              <w:t>-</w:t>
            </w:r>
            <w:r>
              <w:rPr>
                <w:rStyle w:val="IndexLink"/>
                <w:rtl w:val="true"/>
              </w:rPr>
              <w:t>من جوامع الکلم فی تراث الرسول الأعظم</w:t>
            </w:r>
            <w:r>
              <w:rPr>
                <w:rStyle w:val="IndexLink"/>
                <w:rtl w:val="true"/>
              </w:rPr>
              <w:t>(</w:t>
            </w:r>
            <w:r>
              <w:rPr>
                <w:rStyle w:val="IndexLink"/>
                <w:rtl w:val="true"/>
              </w:rPr>
              <w:t>صلّی اللّه علیه و اله</w:t>
            </w:r>
            <w:r>
              <w:rPr>
                <w:rStyle w:val="IndexLink"/>
                <w:rtl w:val="true"/>
              </w:rPr>
              <w:t>):</w:t>
              <w:tab/>
            </w:r>
            <w:r>
              <w:rPr>
                <w:rStyle w:val="IndexLink"/>
              </w:rPr>
              <w:t>230</w:t>
            </w:r>
          </w:hyperlink>
        </w:p>
        <w:p>
          <w:pPr>
            <w:pStyle w:val="Contents5"/>
            <w:tabs>
              <w:tab w:val="clear" w:pos="7892"/>
              <w:tab w:val="right" w:pos="9026" w:leader="dot"/>
            </w:tabs>
            <w:rPr/>
          </w:pPr>
          <w:hyperlink w:anchor="__RefHeading___Toc4301010_1067777946">
            <w:r>
              <w:rPr>
                <w:webHidden/>
                <w:rStyle w:val="IndexLink"/>
              </w:rPr>
              <w:t>6</w:t>
            </w:r>
            <w:r>
              <w:rPr>
                <w:rStyle w:val="IndexLink"/>
                <w:rtl w:val="true"/>
              </w:rPr>
              <w:t>-</w:t>
            </w:r>
            <w:r>
              <w:rPr>
                <w:rStyle w:val="IndexLink"/>
                <w:rtl w:val="true"/>
              </w:rPr>
              <w:t>نماذج من ادعیته الشریفة</w:t>
            </w:r>
            <w:r>
              <w:rPr>
                <w:rStyle w:val="IndexLink"/>
                <w:rtl w:val="true"/>
              </w:rPr>
              <w:t>(</w:t>
            </w:r>
            <w:r>
              <w:rPr>
                <w:rStyle w:val="IndexLink"/>
                <w:rtl w:val="true"/>
              </w:rPr>
              <w:t>صلّی اللّه علیه و اله</w:t>
            </w:r>
            <w:r>
              <w:rPr>
                <w:rStyle w:val="IndexLink"/>
                <w:rtl w:val="true"/>
              </w:rPr>
              <w:t>)</w:t>
              <w:tab/>
            </w:r>
            <w:r>
              <w:rPr>
                <w:rStyle w:val="IndexLink"/>
              </w:rPr>
              <w:t>233</w:t>
            </w:r>
          </w:hyperlink>
        </w:p>
        <w:p>
          <w:pPr>
            <w:pStyle w:val="Contents6"/>
            <w:tabs>
              <w:tab w:val="clear" w:pos="7609"/>
              <w:tab w:val="right" w:pos="9026" w:leader="dot"/>
            </w:tabs>
            <w:rPr/>
          </w:pPr>
          <w:hyperlink w:anchor="__RefHeading___Toc4301012_1067777946">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4301014_1067777946">
            <w:r>
              <w:rPr>
                <w:webHidden/>
                <w:rStyle w:val="IndexLink"/>
                <w:rtl w:val="true"/>
              </w:rPr>
              <w:t>د</w:t>
            </w:r>
            <w:r>
              <w:rPr>
                <w:rStyle w:val="IndexLink"/>
                <w:rtl w:val="true"/>
              </w:rPr>
              <w:t>-</w:t>
            </w:r>
            <w:r>
              <w:rPr>
                <w:rStyle w:val="IndexLink"/>
                <w:rtl w:val="true"/>
              </w:rPr>
              <w:t>دعاء علّمه</w:t>
            </w:r>
            <w:r>
              <w:rPr>
                <w:rStyle w:val="IndexLink"/>
                <w:rtl w:val="true"/>
              </w:rPr>
              <w:t>(</w:t>
            </w:r>
            <w:r>
              <w:rPr>
                <w:rStyle w:val="IndexLink"/>
                <w:rtl w:val="true"/>
              </w:rPr>
              <w:t>صلّی اللّه علیه و اله</w:t>
            </w:r>
            <w:r>
              <w:rPr>
                <w:rStyle w:val="IndexLink"/>
                <w:rtl w:val="true"/>
              </w:rPr>
              <w:t>)</w:t>
            </w:r>
            <w:r>
              <w:rPr>
                <w:rStyle w:val="IndexLink"/>
                <w:rtl w:val="true"/>
              </w:rPr>
              <w:t>لبعض أصحابه یتّقی به شرّ العدو</w:t>
            </w:r>
            <w:r>
              <w:rPr>
                <w:rStyle w:val="IndexLink"/>
                <w:rtl w:val="true"/>
              </w:rPr>
              <w:t>:</w:t>
              <w:tab/>
            </w:r>
            <w:r>
              <w:rPr>
                <w:rStyle w:val="IndexLink"/>
              </w:rPr>
              <w:t>234</w:t>
            </w:r>
          </w:hyperlink>
        </w:p>
        <w:p>
          <w:pPr>
            <w:pStyle w:val="Contents6"/>
            <w:tabs>
              <w:tab w:val="clear" w:pos="7609"/>
              <w:tab w:val="right" w:pos="9026" w:leader="dot"/>
            </w:tabs>
            <w:rPr/>
          </w:pPr>
          <w:hyperlink w:anchor="__RefHeading___Toc4301016_1067777946">
            <w:r>
              <w:rPr>
                <w:webHidden/>
                <w:rStyle w:val="IndexLink"/>
                <w:rtl w:val="true"/>
              </w:rPr>
              <w:t>ه</w:t>
            </w:r>
            <w:r>
              <w:rPr>
                <w:rStyle w:val="IndexLink"/>
                <w:rtl w:val="true"/>
              </w:rPr>
              <w:t>-</w:t>
            </w:r>
            <w:r>
              <w:rPr>
                <w:rStyle w:val="IndexLink"/>
                <w:rtl w:val="true"/>
              </w:rPr>
              <w:t>دعاؤه</w:t>
            </w:r>
            <w:r>
              <w:rPr>
                <w:rStyle w:val="IndexLink"/>
                <w:rtl w:val="true"/>
              </w:rPr>
              <w:t>(</w:t>
            </w:r>
            <w:r>
              <w:rPr>
                <w:rStyle w:val="IndexLink"/>
                <w:rtl w:val="true"/>
              </w:rPr>
              <w:t>صلّی اللّه علیه و اله</w:t>
            </w:r>
            <w:r>
              <w:rPr>
                <w:rStyle w:val="IndexLink"/>
                <w:rtl w:val="true"/>
              </w:rPr>
              <w:t>)</w:t>
            </w:r>
            <w:r>
              <w:rPr>
                <w:rStyle w:val="IndexLink"/>
                <w:rtl w:val="true"/>
              </w:rPr>
              <w:t>لقضاء الدین علّمه علی بن أبی طالب</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6"/>
            <w:tabs>
              <w:tab w:val="clear" w:pos="7609"/>
              <w:tab w:val="right" w:pos="9026" w:leader="dot"/>
            </w:tabs>
            <w:rPr/>
          </w:pPr>
          <w:hyperlink w:anchor="__RefHeading___Toc4301018_1067777946">
            <w:r>
              <w:rPr>
                <w:webHidden/>
                <w:rStyle w:val="IndexLink"/>
                <w:rtl w:val="true"/>
              </w:rPr>
              <w:t>و</w:t>
            </w:r>
            <w:r>
              <w:rPr>
                <w:rStyle w:val="IndexLink"/>
                <w:rtl w:val="true"/>
              </w:rPr>
              <w:t>-</w:t>
            </w:r>
            <w:r>
              <w:rPr>
                <w:rStyle w:val="IndexLink"/>
                <w:rtl w:val="true"/>
              </w:rPr>
              <w:t>دعاؤه</w:t>
            </w:r>
            <w:r>
              <w:rPr>
                <w:rStyle w:val="IndexLink"/>
                <w:rtl w:val="true"/>
              </w:rPr>
              <w:t>(</w:t>
            </w:r>
            <w:r>
              <w:rPr>
                <w:rStyle w:val="IndexLink"/>
                <w:rtl w:val="true"/>
              </w:rPr>
              <w:t>صلّی اللّه علیه و اله</w:t>
            </w:r>
            <w:r>
              <w:rPr>
                <w:rStyle w:val="IndexLink"/>
                <w:rtl w:val="true"/>
              </w:rPr>
              <w:t>)</w:t>
            </w:r>
            <w:r>
              <w:rPr>
                <w:rStyle w:val="IndexLink"/>
                <w:rtl w:val="true"/>
              </w:rPr>
              <w:t>إذا وضعت المائدة بین یدیه</w:t>
            </w:r>
            <w:r>
              <w:rPr>
                <w:rStyle w:val="IndexLink"/>
                <w:rtl w:val="true"/>
              </w:rPr>
              <w:t>:</w:t>
              <w:tab/>
            </w:r>
            <w:r>
              <w:rPr>
                <w:rStyle w:val="IndexLink"/>
              </w:rPr>
              <w:t>234</w:t>
            </w:r>
          </w:hyperlink>
        </w:p>
        <w:p>
          <w:pPr>
            <w:pStyle w:val="Contents2"/>
            <w:tabs>
              <w:tab w:val="clear" w:pos="8743"/>
              <w:tab w:val="right" w:pos="9026" w:leader="dot"/>
            </w:tabs>
            <w:rPr/>
          </w:pPr>
          <w:hyperlink w:anchor="__RefHeading___Toc4301020_1067777946">
            <w:r>
              <w:rPr>
                <w:webHidden/>
                <w:rStyle w:val="IndexLink"/>
                <w:rtl w:val="true"/>
              </w:rPr>
              <w:t>الفهرس التفصیلی</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072_97314"/>
      <w:bookmarkStart w:id="1" w:name="pg11072_97314"/>
      <w:bookmarkEnd w:id="1"/>
    </w:p>
    <w:p>
      <w:pPr>
        <w:pStyle w:val="Heading2"/>
        <w:numPr>
          <w:ilvl w:val="1"/>
          <w:numId w:val="1"/>
        </w:numPr>
        <w:rPr/>
      </w:pPr>
      <w:bookmarkStart w:id="2" w:name="pg11072_97314"/>
      <w:bookmarkStart w:id="3" w:name="__RefHeading___Toc4300602_106777794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اعلام‌الهدایه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المولف لجنه‌التالیف فی‌المعاونیه‌الثقافیه للمجمع‌العالمی لاهل‌البیت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المجمع‌العالمی لاهل‌البیت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المعاونیه‌الثقافیه،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المصطفی صلی‌الله علیه و آله و سلم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أمیرالمومنین علی بن أبی طالب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سیده‌النساء فاطمه‌الزهراء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الامام‌الحسن‌المجتبی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الامام‌الحسین علیه‌السلام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علی‌بن‌الحسین زین‌العابدین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محمدبن‌علی‌الباقر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جعفربن‌محمدالصادق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موسی‌بن جعفرالکاظم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علی‌بن‌موسی‌الرضا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محمدبن‌علی‌الجواد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علی‌بن‌محمدالهادی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الامام‌الحسن‌العسکری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خاتم‌الاوصیاء الامام‌المهدی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۳۸۶۲۲۵۴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00604_1067777946"/>
      <w:bookmarkStart w:id="6" w:name="_Toc2"/>
      <w:bookmarkEnd w:id="5"/>
      <w:r>
        <w:rPr>
          <w:rtl w:val="true"/>
        </w:rPr>
        <w:t>اشارة</w:t>
      </w:r>
      <w:bookmarkStart w:id="7" w:name="pg11072_97318"/>
      <w:bookmarkEnd w:id="6"/>
    </w:p>
    <w:p>
      <w:pPr>
        <w:pStyle w:val="Heading2"/>
        <w:numPr>
          <w:ilvl w:val="1"/>
          <w:numId w:val="1"/>
        </w:numPr>
        <w:rPr/>
      </w:pPr>
      <w:bookmarkStart w:id="8" w:name="__RefHeading___Toc4300606_1067777946"/>
      <w:bookmarkStart w:id="9" w:name="_Toc3"/>
      <w:bookmarkEnd w:id="7"/>
      <w:bookmarkEnd w:id="8"/>
      <w:r>
        <w:rPr>
          <w:rtl w:val="true"/>
        </w:rPr>
        <w:t>فهرس إجمالی</w:t>
      </w:r>
      <w:bookmarkEnd w:id="9"/>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القرآنی فی عرض و دراسة التاریخ و السیرة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سطور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البشارة علی مدی العصور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من شخصیة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الولادة و النشأة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الفتوة و الشباب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الزواج الی البعثة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البعثة النبویة المبارکة و إرهاصاتها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حرکة الرسالة فی العصر المکی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بنی هاشم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سنوات ما قبل الهجرة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الدولة النبویة المبارکة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الدفاع عن کیان الدولة الفتیّة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 قوی الشرک و الرد الإلهی الحاسم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الفتح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خارج الجزیرة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تصفیة الوجود الوثنی خارج الجزیرة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الأخیرة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معالم الرسالة الخالدة </w:t>
      </w:r>
      <w:r>
        <w:rPr>
          <w:rFonts w:eastAsia="Amiri" w:cs="Amiri" w:ascii="Amiri" w:hAnsi="Amiri"/>
          <w:color w:val="111111"/>
          <w:sz w:val="28"/>
          <w:szCs w:val="28"/>
          <w:lang w:bidi="ar-SA"/>
        </w:rPr>
        <w:t>211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خاتم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217</w:t>
      </w:r>
      <w:bookmarkStart w:id="10" w:name="pg11072_97320"/>
    </w:p>
    <w:p>
      <w:pPr>
        <w:pStyle w:val="Heading2"/>
        <w:numPr>
          <w:ilvl w:val="1"/>
          <w:numId w:val="1"/>
        </w:numPr>
        <w:rPr/>
      </w:pPr>
      <w:bookmarkStart w:id="11" w:name="__RefHeading___Toc4300608_1067777946"/>
      <w:bookmarkStart w:id="12" w:name="_Toc4"/>
      <w:bookmarkEnd w:id="10"/>
      <w:bookmarkEnd w:id="11"/>
      <w:r>
        <w:rPr>
          <w:rtl w:val="true"/>
        </w:rPr>
        <w:t>[</w:t>
      </w:r>
      <w:r>
        <w:rPr>
          <w:rtl w:val="true"/>
        </w:rPr>
        <w:t>مقدمة المجمع</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أعطی کلّ شیء خلقه ثم هدی،ثم الصلاة و السلام علی من اختارهم هداة لعباده،لا سیما خاتم الأنبیاء و سیّد الرسل و الأصفیاء أبو القاسم المصطفی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 المیامین النجباء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خلق اللّه الانسان و زوّده بعنصری العقل و الإرادة،فبالعقل یبصر و یکتشف الحقّ و یمیّزه عن الباطل،و بالإرادة یختار ما یراه صالحا له و محقّقا لأغراضه و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جعل اللّه العقل الممیّز حجة له علی خلقه،و أعانه بما أفاض علی العقول من معین هدایته؛فإنّه هو الذی علّم الإنسان ما لم یعلم،و أرشده إلی طریق کماله اللائق به،و عرّفه الغایة التی خلقه من أجلها،و جاء به إلی هذه الحیاة الدنیا من أجل 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القرآن الحکیم بنصوصه الصریحة معالم الهدایة الربّانیة و آفاقها و مستلزماتها و طرقها،کما بیّن لنا عللها و أسبابها من جهة،و أسفر عن ثمارها و نتائجها من جهة اخری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هُدَی اللّٰهِ هُوَ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یَهْدِی مَنْ یَشٰاءُ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یَعْتَصِمْ بِاللّٰهِ فَقَدْ هُدِیَ إِلیٰ صِرٰاطٍ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یَرَی الَّذِینَ أُوتُوا الْعِلْمَ الَّذِی أُنْزِلَ إِلَیْکَ مِنْ رَبِّکَ هُوَ الْحَقَّ وَ یَهْدِی إِلیٰ صِرٰاطِ الْعَزِیزِ الْحَمِیدِ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فاللّه تعالی هو مصدر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هدایته هی الهدایة الحقیقیة،و هو الذی یأخذ بید الانسان إلی الصراط المستقیم و إلی الحقّ القویم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الحقائق یؤیدها العلم و یدرکها العلماء و یخضعون لها بملء وجودهم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أودع اللّه فی فطرة الانسان النزوع إلی الکمال و الجمال ثمّ منّ علیه بإرشاده إلی الکمال اللائق به،و أسبغ علیه نعمة التعرّف علی طریق الکمال،و من هنا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حیث لا تتحقّق العبادة الحقیقیة من دون المعرفة،کانت المعرفة و العبادة طریقا منحصرا و هدفا و غایة موصلة إلی قمّة الکمال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أن زوّد اللّه الانسان بطاقتی الغضب و الشهوة لیحقّق له وقود الحرکة نحو الکمال؛لم یؤمن علیه من سیطرة الغضب و الشهوة؛و الهوی الناشئ منهما، و الملازم لهما فمن هنا احتاج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عقله و سائر أدوات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یضمن له سلامة البصیرة و الرؤیة؛کی تتمّ علیه الحجّة،و تکمل نعمة الهدایة،</w:t>
      </w:r>
    </w:p>
    <w:p>
      <w:pPr>
        <w:pStyle w:val="BookText"/>
        <w:rPr/>
      </w:pPr>
      <w:r>
        <w:rPr>
          <w:rFonts w:ascii="IRNazanin" w:hAnsi="IRNazanin" w:eastAsia="IRNazanin"/>
          <w:color w:val="111111"/>
          <w:sz w:val="28"/>
          <w:sz w:val="28"/>
          <w:szCs w:val="28"/>
          <w:rtl w:val="true"/>
          <w:lang w:bidi="fa-IR"/>
        </w:rPr>
        <w:t>و تتوفّر لدیه کلّ الأسباب التی تجعله یختار طریق الخیر و السعادة،أو طریق الشرّ و الشقاء بملء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اقتضت سنّة الهدایة الربّانیة أن یسند عقل الانسان عن طریق الوحی الإلهی،و من خلال الهداة الذین اختارهم اللّه لتولّی مسؤولیة هدایة العباد و ذلک عن طریق توفیر تفاصیل المعرفة و إعطاء الارشادات اللازمة لکلّ مرافق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حمل الأنبیاء و أوصیاؤهم مشعل الهدایة الربّانیة منذ فجر التاریخ و علی مدی العصور و القرون،و لم یترک اللّه عباده مهملین دون حجة هادیة و علم مرشد و نور مضیء،کما أفصحت نصوص الوحی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مؤیّدة لدلائل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الأرض لا تخلو من حجة للّه علی خلقه،لئلاّ یکون للناس علی اللّه حجّة،فالحجّة قبل الخلق و مع الخلق و بعد الخلق،و لو لم یبق فی الأرض إلاّ اثنان لکان أحدهما الحجّة،و صرّح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لا یقبل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وَ لِکُلِّ قَوْمٍ 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یتولّی أنبیاء اللّه و رسله و أوصیاؤهم الهداة المهدیّون مهمّة الهدایة بجمیع مراتبها،و التی تتلخّص 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تلقّی الوحی بشکل کامل و استیعاب الرسالة الإلهیة بصورة دقیقة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المرحلة تتطلّب الاستعداد التام لتلقّی الرسالة،و من هنا یکون الاصطفاء الإلهی لرسله شأنا من شؤونه،کما أفصح بذلک الذکر الحکیم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یَجْتَبِی مِنْ رُسُلِهِ مَنْ یَشٰاءُ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إبلاغ الرسالة الإلهیة الی البشریة و لمن ارسلوا إلیه،و یتوّقف الإبلاغ علی الکفاءة التامّة التی تتمثّل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و الإحاطة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بتفاصیل</w:t>
      </w:r>
    </w:p>
    <w:p>
      <w:pPr>
        <w:pStyle w:val="BookText"/>
        <w:rPr/>
      </w:pPr>
      <w:r>
        <w:rPr>
          <w:rFonts w:ascii="IRNazanin" w:hAnsi="IRNazanin" w:eastAsia="IRNazanin"/>
          <w:color w:val="111111"/>
          <w:sz w:val="28"/>
          <w:sz w:val="28"/>
          <w:szCs w:val="28"/>
          <w:rtl w:val="true"/>
          <w:lang w:bidi="fa-IR"/>
        </w:rPr>
        <w:t>الرسالة و أهدافها و متطلّباتها،و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الخطأ و الانحراف معا،قال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تکوین امة مؤمنة بالرسالة الإلهیة،و إعدادها لدعم القیادة الهادیة من أجل تحقیق أهدافها و تطبیق قوانینها فی الحیاة،و قد صرّحت آیات الذکر الحکیم بهذه المهمّة مستخدمة عنوانی التزکیة و التعلیم،قال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یُزَکِّیهِمْ وَ یُعَلِّمُهُمُ الْکِتٰابَ وَ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التزکیة هی التربیة باتجاه الکمال اللائق بالإنسان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تتطلّب التربیة القدوة الصالحة التی تتمتّع بکلّ عناصر الکمال،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لَکُمْ فِی رَسُولِ اللّٰهِ أُسْوَةٌ 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الرسالة من الزیغ و التحریف و الضیاع فی الفترة المقرّرة لها، و هذه المهمة أیضا تتطلّب الکفاءة العلمیة و النفسیة،و التی تسمّی بالعصمة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لتحقیق أهداف الرسالة المعنویة و تثبیت القیم الأخلاقیة فی نفوس الأفراد و أرکان المجتمعات البشریة و ذلک بتنفیذ الاطروحة الربّانیة، و تطبیق قوانین الدین الحنیف علی المجتمع البشری من خلال تأسیس کیان سیاسیّ یتولّی إدارة شؤون الامة علی أساس الرسالة الربّانیة للبشریة،و یتطلّب التنفیذ قیادة حکیمة،و شجاعة فائقة،و صمودا کبیرا،و معرفة تامة بالنفوس و بطبقات المجتمع و التیارات الفکریة و السیاسیة و الاجتماعیة و قوانین الإدارة و التربیة و سنن الحیاة،و نلخّصها فی الکفاءة العلمیة لإدارة دولة عالمیة دینیة،هذا فضلا عن العصمة التی تعبّر عن الکفاءة النفسیة التی تصون القیادة الدینیة من کلّ سلوک منحرف أو عمل خاطئ بإمکانه أن یؤثّر تأثیرا سلبیّا علی مسیرة القیادة و انقیاد الامة لها بحیث یتنافی مع أهداف الرسالة و أغراضها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سلک الأنبیاء السابقون و أوصیاؤهم المصطفون طریق الهدایة الدامی، و اقتحموا سبیل التربیة الشاقّ،و تحمّلوا فی سبیل أداء المهامّ الرسالیة کلّ صعب، و قدّموا فی سبیل تحقیق أهداف الرسالات الإلهیة کلّ ما یمکن أن یقدّمه الإنسان المتفانی فی مبدئه و عقیدته،و لم یتراجعوا لحظة،و لم یتلکّأوا طرفة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توّج اللّه جهودهم و جهادهم المستمرّ علی مدی العصور برسالة خاتم الأنبیاء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الأمانة الکبری و مسؤولیة الهدایة بجمیع مراتبها،طالبا منه تحقیق أهدافها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خطا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الطریق الوعر خطوات مدهشة،و حقّق فی أقصر فترة زمنیة أکبر نتاج ممکن فی حساب الدعوات التغییریة و الرسالات الثوریة،و کانت حصیلة جهاده و کدحه لیل نهار خلال عقدین من الزمن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رسالة کاملة للبشریة تحتوی علی عناصر الدیمومة و البقاء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تزویدها بعناصر تصونها من الزیغ و الانحراف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امة مسلمة تؤمن بالإسلام مبدأ،و بالرسول قائدا،و بالشریعة قانونا للحیاة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دولة إسلامیة و کیان سیاسیّ یحمل لواء الإسلام و یطبّق شریعة 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الوجه المشرق للقیادة الربّانیة الحکیمة المتمثّلة فی قیادته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لتحقیق أهداف الرسالة بشکل کامل کان من الضروری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تستمرّ القیادة الکفوءة فی تطبیق الرسالة و صیانتها من أیدی العابثین الذین یتربّصون بها الدوائر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تستمرّ عملیة التربیة الصحیحة باستمرار الأجیال؛علی ید مربّ کفوء علمیا و نفسیا حیث یکون قدوة حسنة فی الخلق و السلوک کالرسول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یستوعب الرسالة و یجسّدها فی کل حرکاته و سکناته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التخطیط الإلهیّ یحتّم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الصفوة من أهل بیته،و التصریح بأسمائهم و أدوارهم؛لتسلّم مقالید الحرکة النبویّة العظیمة و الهدایة الربّانیة الخالدة بأمر من اللّه سبحانه و صیانة للرسالة الإلهیة التی کتب اللّه لها الخلود من تحریف الجاهلین و کید الخائنین،و تربیة للأجیال علی قیم و مفاهیم الشریعة المبارکة التی تولّوا تبیین معالمها و کشف أسرارها و ذخائرها علی مرّ العصور،و حتی یرث اللّه الأرض و من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تجلّی هذا التخطیط الربّانی فی ما نصّ علیه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تضلّوا،کتاب اللّه و عترتی،و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أئمة أهل البیت صلوات اللّه علیهم خیر من عرّفهم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من اللّه تعالی لقیادة الامّة من بعده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سیرة الأئمّة الاثنی عشر من أهل البیت علیهم السّلام تمثّل المسیرة الواقعیة للاسلام بعد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دراسة حیاتهم بشکل مستوعب تکشف لنا عن صورة مستوعبة لحرکة الاسلام الأصیل الذی أخذ یشقّ طریقه إلی أعماق الامة بعد أن أخذت طاقتها الحراریة تتضاءل بعد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علی توعیة الامة و تحریک طاقتها باتجاه إیجاد و تصعید الوعی الرسالیّ للشریعة و لحرکة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ثورته المبارکة،غیر خارجین عن مسار السنن الکونیة التی تتحکّم فی سلوک القیادة و الامة جمعاء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تبلورت حیاة الأئمّة الراشدین فی استمرارهم علی نهج الرسول العظیم و انفتاح الامة علیهم و التفاعل معهم کأعلام للهدایة و مصابیح لإنارة الدرب للسالکین المؤمنین بقیادتهم،فکانوا هم الأدلاّء علی اللّه و علی مرضاته، و المستقرّین فی أمر اللّه،و التامّین فی محبّته،و الذائبین فی الشوق الیه،و السابقین إلی تسلّق قمم الکمال الإنسانیّ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حفلت حیاتهم بأنواع الجهاد و الصبر علی طاعة اللّه و تحمّل جفاء أهل الجفاء حتّی ضربوا أعلی أمثلة الصمود لتنفیذ أحکام اللّه تعالی،ثم اختاروا الشهادة مع العزّ علی الحیاة مع الذلّ،حتی فازوا بلقاء اللّه سبحانه بعد کفاح عظیم و جهاد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یستطیع المؤرّخون و الکتّاب أن یلمّوا بجمیع زوایا حیاتهم العطرة و یدّعوا دراستها بشکل کامل،و من هنا فإنّ محاولتنا هذه إنّما هی إعطاء قبسات من حیاتهم،و لقطات من سیرتهم و سلوکهم و مواقفهم التی دوّنها المؤرّخون و استطعنا اکتشافها من خلال مصادر الدراسة و التحقیق،عسی اللّه أن ینفع بها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دراستنا لحرکة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الرسالیة تبدء برسول الإسلام و خاتم الأنبیاء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تنتهی بخاتم الأوصیاء،محمد بن الحسن العسکری المهدی المنتظر عجّل اللّه تعالی فرجه و أنار الأرض بعدله</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یختص هذا الکتاب بدراسة حیاة الرسول المصطفی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جسّد الإسلام بکل أبعاده،فی جمیع مرافق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الفردیة و الاجتماعیة،و فی ظروف اجتماعیة و سیاسیة عصیبة فأرسی قواعد القیم الإسلامیة المثلی فی واقع الفکر و العقیدة و فی افق الخلق و السلوک و أصبح نبراسا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مدی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 بالإیمان و الطهر و البهاء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لنا من تقدیم الشکر الی کلّ الاخوة الأعزّاء الذین بذلوا جهدا وافرا و شارکوا فی إنجاز هذا المشروع المبارک و إخراجه إلی عالم النور،لا سیما أعضاء لجنة التألیف بإشراف سماحة السید منذر الحکیم حفظه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یسعنا إلاّ أن نبتهل الی اللّه تعالی بالدعاء و الشکر لتوفیقه علی إنجاز هذه الموسوعة المبارکة فإنه حسبنا و نعم النصیر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المجمع العالمی لأهل البیت علیهم السّلام قم المقدسة</w:t>
      </w:r>
      <w:bookmarkStart w:id="13" w:name="pg11072_97328"/>
    </w:p>
    <w:p>
      <w:pPr>
        <w:pStyle w:val="Heading2"/>
        <w:numPr>
          <w:ilvl w:val="1"/>
          <w:numId w:val="1"/>
        </w:numPr>
        <w:rPr/>
      </w:pPr>
      <w:bookmarkStart w:id="14" w:name="__RefHeading___Toc4300610_1067777946"/>
      <w:bookmarkStart w:id="15" w:name="_Toc5"/>
      <w:bookmarkEnd w:id="13"/>
      <w:bookmarkEnd w:id="14"/>
      <w:r>
        <w:rPr>
          <w:rtl w:val="true"/>
        </w:rPr>
        <w:t>الباب الأوّل</w:t>
      </w:r>
      <w:r>
        <w:rPr>
          <w:rtl w:val="true"/>
        </w:rPr>
        <w:t xml:space="preserve">: </w:t>
      </w:r>
      <w:r>
        <w:rPr>
          <w:rtl w:val="true"/>
        </w:rPr>
        <w:t>المنهج القرآنی فی عرض و دراسة التاریخ و السیرة</w:t>
      </w:r>
      <w:bookmarkEnd w:id="15"/>
    </w:p>
    <w:p>
      <w:pPr>
        <w:pStyle w:val="Heading3"/>
        <w:numPr>
          <w:ilvl w:val="2"/>
          <w:numId w:val="1"/>
        </w:numPr>
        <w:rPr/>
      </w:pPr>
      <w:bookmarkStart w:id="16" w:name="__RefHeading___Toc4300612_1067777946"/>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المنهج القرآنی فی عرض و دراسة التاریخ و السیرة</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سطور</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البشارة علی مدی العصور</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مظاهر من شخصیة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bookmarkStart w:id="18" w:name="pg11072_97330"/>
    </w:p>
    <w:p>
      <w:pPr>
        <w:pStyle w:val="Heading3"/>
        <w:numPr>
          <w:ilvl w:val="2"/>
          <w:numId w:val="1"/>
        </w:numPr>
        <w:rPr/>
      </w:pPr>
      <w:bookmarkStart w:id="19" w:name="__RefHeading___Toc4300614_1067777946"/>
      <w:bookmarkStart w:id="20" w:name="_Toc7"/>
      <w:bookmarkEnd w:id="18"/>
      <w:bookmarkEnd w:id="19"/>
      <w:r>
        <w:rPr>
          <w:rtl w:val="true"/>
        </w:rPr>
        <w:t>المدخل</w:t>
      </w:r>
      <w:r>
        <w:rPr>
          <w:rtl w:val="true"/>
        </w:rPr>
        <w:t>:</w:t>
      </w:r>
      <w:r>
        <w:rPr>
          <w:rtl w:val="true"/>
        </w:rPr>
        <w:t>المنهج القرآنی فی عرض و دراسة التاریخ و السیرة</w:t>
      </w:r>
      <w:bookmarkEnd w:id="20"/>
    </w:p>
    <w:p>
      <w:pPr>
        <w:pStyle w:val="BookText"/>
        <w:rPr/>
      </w:pPr>
      <w:r>
        <w:rPr>
          <w:rFonts w:ascii="IRNazanin" w:hAnsi="IRNazanin" w:eastAsia="IRNazanin"/>
          <w:color w:val="111111"/>
          <w:sz w:val="28"/>
          <w:sz w:val="28"/>
          <w:szCs w:val="28"/>
          <w:rtl w:val="true"/>
          <w:lang w:bidi="fa-IR"/>
        </w:rPr>
        <w:t>المنهج القرآنی فی عرض و دراسة التأریخ و السیرة</w:t>
      </w:r>
    </w:p>
    <w:p>
      <w:pPr>
        <w:pStyle w:val="BookText"/>
        <w:rPr/>
      </w:pPr>
      <w:r>
        <w:rPr>
          <w:rFonts w:ascii="IRNazanin" w:hAnsi="IRNazanin" w:eastAsia="IRNazanin"/>
          <w:color w:val="111111"/>
          <w:sz w:val="28"/>
          <w:sz w:val="28"/>
          <w:szCs w:val="28"/>
          <w:rtl w:val="true"/>
          <w:lang w:bidi="fa-IR"/>
        </w:rPr>
        <w:t>للقرآن الکریم عنایة فائقة بسیرة الانبیاء الهداة و له نهج خاص فی عرض سیرتهم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المنهج القرآنی یقوم علی مجموعة من الاسس و الاصول العلمیة فی کیفیة عرضه لسیرة الهداة المصطفین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الکریم ینطلق من عنصر الهدایة و هو عنصر ترشید حرکة الانسان نحو الکمال اللائق به فیختار أهدافا واقعیة لمجموعة من الحوادث التاریخیة التی تشکّل منعطفا مهمّا فی حیاة الأفراد و الامم و تکون مفتاحا للدخول الی ابواب واسعة من العلوم و المعارف التی تخدم حرکة الانسان التکاملیة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القرآن الکریم یوظّف شتی الأدوات للوصول الی تلک الأهداف المثلی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یخاطب العقل و العقلاء و یفتح أمام الفکر الإنسانی آفاقا جدیدة حیث یقول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فَاقْصُصِ الْقَصَصَ لَعَلَّهُمْ یَتَفَکَّرُونَ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کٰانَ فِی قَصَصِهِمْ عِبْرَةٌ لِأُولِی الْأَلْبٰابِ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حوادث التأریخ و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الامم و سیرة القادة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یشکّلان هدفین أساسیّین فی المنهج القرآنی فی مجال للتاریخ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تقتصر الأهداف علی هذین بل تتعدّاهما الی أهداف رسالیة اخری تتجلی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حَدِیثاً یُفْتَریٰ وَ لٰکِنْ تَصْدِیقَ الَّذِی بَیْنَ یَدَیْهِ وَ تَفْصِیلَ کُلِّ شَیْ‌ءٍ وَ هُدیً وَ رَحْمَةً لِقَوْمٍ یُؤْمِنُونَ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نَقُصُّ عَلَیْکَ مِنْ أَنْبٰاءِ الرُّسُلِ مٰا نُثَبِّتُ بِهِ فُؤٰادَکَ وَ جٰاءَکَ فِی هٰذِهِ الْحَقُّ وَ مَوْعِظَةٌ وَ ذِکْریٰ لِلْمُؤْمِنِینَ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تضمّنت کلّ آیة أربعة أهداف رسالیة لاستعراض أنباء المرسلین و التحدّث عن قصصهم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یعتمد القرآن الکریم فی منهجه التاریخی الذی یتفرّد به علی الاصول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المعاصرة للأحداث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الاحاطة بها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یدع مجالا للریب و الافتراء فیما یحدّث عنه و یقصّه و یستعرضه من ظواهر تأریخیة و حوادث اجتماعیة سابقة أو معاصرة للتنزیل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یعتمد الحق</w:t>
      </w:r>
    </w:p>
    <w:p>
      <w:pPr>
        <w:pStyle w:val="BookText"/>
        <w:rPr/>
      </w:pPr>
      <w:r>
        <w:rPr>
          <w:rFonts w:ascii="IRNazanin" w:hAnsi="IRNazanin" w:eastAsia="IRNazanin"/>
          <w:color w:val="111111"/>
          <w:sz w:val="28"/>
          <w:sz w:val="28"/>
          <w:szCs w:val="28"/>
          <w:rtl w:val="true"/>
          <w:lang w:bidi="fa-IR"/>
        </w:rPr>
        <w:t>و العلم دون الخرافة و الخیال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أکّد هذین الأصلین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الْقَصَصُ الْحَقُّ</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بقوله أیضا فی مطلع سورة الاعراف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عَلَیْهِمْ بِعِلْمٍ وَ مٰا کُنّٰا غٰائِبِینَ </w:t>
      </w:r>
      <w:r>
        <w:rPr>
          <w:rStyle w:val="FootnoteAnchor"/>
          <w:rtl w:val="true"/>
        </w:rPr>
        <w:footnoteReference w:id="7"/>
      </w:r>
      <w:r>
        <w:rPr>
          <w:rFonts w:ascii="IRNazanin" w:hAnsi="IRNazanin" w:eastAsia="IRNazanin"/>
          <w:color w:val="111111"/>
          <w:sz w:val="28"/>
          <w:sz w:val="28"/>
          <w:szCs w:val="28"/>
          <w:rtl w:val="true"/>
          <w:lang w:bidi="fa-IR"/>
        </w:rPr>
        <w:t>و فیه تصریح بعنصر المعاصرة للأحداث التی یقوم بعرضها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للقرآن الکریم بعد ذلک کله منهج علمی فی التحلیل و الاستنتاج الی جانب اعتماده علی الاستقراء تارة و علی الاستدلال تارة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حین یستعرض القرآن حیاة الرسل بشکل عام یذکر خطوطا عریضة تجعلهم فی صف واحد و خندق واحد و خط واحد هو خط الاسلام العام،کما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الدِّینَ عِنْدَ اللّٰهِ الْإِسْلاٰمُ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یغور فی أعماق سیرة کل واحد من اولی العزم من الرسل لیحیط المتلقی بأهم مفاصل سیرتهم و زوایاها و لیربط بینها و بین ما سبقها و ما یلحقها من حوادث تتعلق بالخط الرسالی المستمر باستمرار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طبیعة البحث التاریخی أن تناله ید التحریف و قد یغطیه الإبهام و الغموض و قد تستره سحب داکنة ریثما تتکشف الحقیقة بالتدریج و ینمو الانکشاف حتی یبلغ حدّا لا یستسیغ المجتمع الانسانی التغافل عنه و تجاوز الحقائق فیه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تشیر الآیة المبارکة</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یوسف الی إمکان الافتراء و التلاعب بحقائق التاریخ أو المبالغة و البحث عن غیر علم و سدل الستار علی الحق الذی لا بدّ أن یظهر فی ظرف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هنا؛کان علی المدرسة القرآنیة أن تسلّح الباحث عن الحقیقة بسلاح موضوعی قادر علی اکتشاف الحقیقة بشکل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طرح القرآن الکریم نظریة الثوابت التی لا یمکن للفکر الانسانی أن یتجاوزها فی حال من الاحوال و سمّاها بالمحکمات و ام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الحقائق الثابتة و البینة للفکر الانسانی،و هی لا تقبل الریب أو التردید أو التشکیک بحال من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الثوابت دائما تشکّل الخطوط العریضة و المعالم الاساسیة للفکر الانسانی الذی یستوعب ما لا یستوعبه عالم المادة،و لکنه لا یستسیغ أن یقف مکتوف الیدین أمام المبهمات و ما یختلف فیه أبناء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یسوق القرآن الکریم للقارئ الواعی موقفین و اسلوبین من التعامل مع المبهمات أو ما یختلف فیه بنو آدم،و یحاکم هذین الاسلوبین لیخرج الی نتیجة بیّنة تصبح معیارا و تقدم قاعدة عامة للتعامل مع کل خبر یرد علی الفکر الانسانی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یعود کل نوع من أنواع التعامل الی جذور نفسیة واضحة تنسحب علی نوع التعامل و تنعکس فی اسلوب المواجهة مع کل حدیث ینقل الی الانسان و یراد من الفکر الانسانی أن یتخذ منه الموقف المناسب و الجدیر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تعالی بعد أن أشار الی أن القرآن هو الفرقان الذی نزله اللّه علی رسوله الامین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سلامة النفس من الزیغ تحول بین الانسان و بین ابتغاء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یتوقف الانسان الذی یتحرّی الحقیقة عن اتّباع المتشابه من الآیات،بل یرجع الأمر الی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فالعقل یقف حائلا بینه و بین أی تفسیر غیر علمی أو غیر مستند الی دلیل صحیح و حقائق ثابتة،بل العقل هو الذی یرشده الی الرکون الی المحکمات و الالتزام بأم الکتاب حیث یشکّل ذلک الاطار العام و الخطوط الثابتة التی لا یمکن تجاوزها بحال من الاحوال،و حینئذ من الطبیعی أن نلاحظ الآیات الاخری فی ظل هذه الثوابت و هذه المعالم التی لا یمکن تجاوزها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تتفتح آفاق النفس لآفاق الفکر لتتأمل فیما لا یکون صریحا أو واضحا فی بدایة الامر، و بهذا سوف یضمن العاقل الذی آمن بربّه عدم الزیغ و عدم التسرّع فی تفسیر و تحلیل ما یشاهده من الآیات المتشابهة،بل یقف منها موقف اللبیب الحکیم،و إن لم یفلح فی اکتشاف الحقیقة فإنه لا ینکرها و لا یستنکرها،و إنّما یرجع الامر الی مصدره و یوکل الامر الی ربه الذی نزّل الآیات هذه و یستفهم منه ما یبتغیه،طالبا منه استمرار الهدایة و نزول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الموقف السلیم الذی یمثل النضج و التعامل المنطقی مع النصوص إذ لا یتسرع العاقل فی التوجیه و التحلیل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نفهم الوجه فی قوله تعالی فی مطلع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کِتٰابٌ أُحْکِمَتْ آیٰاتُهُ ثُمَّ فُصِّلَتْ مِنْ لَدُنْ حَکِیمٍ خَبِیرٍ </w:t>
      </w:r>
      <w:r>
        <w:rPr>
          <w:rStyle w:val="FootnoteAnchor"/>
          <w:rtl w:val="true"/>
        </w:rPr>
        <w:footnoteReference w:id="10"/>
      </w:r>
      <w:r>
        <w:rPr>
          <w:rFonts w:ascii="IRNazanin" w:hAnsi="IRNazanin" w:eastAsia="IRNazanin"/>
          <w:color w:val="111111"/>
          <w:sz w:val="28"/>
          <w:sz w:val="28"/>
          <w:szCs w:val="28"/>
          <w:rtl w:val="true"/>
          <w:lang w:bidi="fa-IR"/>
        </w:rPr>
        <w:t>فإن التفصیل إنما یکون بعد الإحکام و بعد أن تتعین الآیات التی هی ام الکتاب،و التی تعدّ هی الاسس و الخطوط الثابتة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أفصحت بذلک الآیة السابعة من سورة آل عمران مِنْهُ آیٰاتٌ مُحْکَمٰاتٌ هُنَّ أُمُّ الْکِتٰابِ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الرعد تلقی بظلالها علی هذه النقطة أیضا إذ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یَمْحُوا اللّٰهُ مٰا یَشٰاءُ وَ یُثْبِتُ وَ عِنْدَهُ أُمُّ الْکِتٰابِ فإن ما لا یتعرض للمحو و التغییر هو أم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دونه قد یتعرض للمحو و التغییر تبعا لاختلاف الظروف و الحالات و الطواریء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تکفی هذه الآیات لرسم المنهج العام الذی یسیر علیه القرآن الکریم فی تعامله مع وقائع التاریخ،فإن الاختلاف فی التفاصیل لا یسمح لنا بإنکار الأصل و التغافل عنه و إدانة ما ثبت لدینا و تحققنا من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ضوء هذا یمکن تقویم کل ما ورد فی کتب السیرة النبویة أو التاریخ الاسلامی أو تأریخ ما قبل الاسلام مما یرتبط بالانبیاء و اممهم؛فإنّ الثوابت التأریخیة هی محطّات الإشعاع و هی المحکمات التی لا یمکن تجاوزها بحال من الاحوال و الیها نحتکم فی تفسیر أو قبول أو ردّ ما أثبتته کتب التأریخ من نصوص تحتوی علی الصحیح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إذن؛حقل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حقل اختلاط الحقائق بالأباطیل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یتطلب منا استعمال أدوات تسعفنا لکشف تمام الحقیقة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ثوابت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أیّدتها محکمات العقل 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المنطلق لأی تفسیر أو تأویل أو محاکمة أو إدانة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طبّق القرآن الکریم هذا المنهج علی سیرة الأنبیاء و اممهم بالذات حینما رسم لنا صورة واضحة یشترک فیها کل الأنبیاء و اعتبر النبوّة و الاصطفاء</w:t>
      </w:r>
    </w:p>
    <w:p>
      <w:pPr>
        <w:pStyle w:val="BookText"/>
        <w:rPr/>
      </w:pPr>
      <w:r>
        <w:rPr>
          <w:rFonts w:ascii="Amiri" w:hAnsi="Amiri" w:eastAsia="Amiri" w:cs="Amiri"/>
          <w:color w:val="111111"/>
          <w:sz w:val="28"/>
          <w:sz w:val="28"/>
          <w:szCs w:val="28"/>
          <w:rtl w:val="true"/>
          <w:lang w:bidi="ar-SA"/>
        </w:rPr>
        <w:t>ناشئین من مواصفات أساسیة فی شخصیة کل نبیّ،أهّلته لأن یختاره اللّه نبیّا لهدایة الخلق علی یدیه،و هذه المواصفات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اکتمال العقل و الوعی و الصلاح و الصبر و العبودیة التامّة للّه القائمة علی الوعی و البصیرة،قال تعالی مخاطبا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عَلیٰ بَیِّنَةٍ مِنْ رَبِّی</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،کما قاله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سَبِیلِی أَدْعُوا إِلَی اللّٰهِ عَلیٰ بَصِیرَةٍ أَنَا وَ مَنِ اتَّبَعَنِی</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المنطق القرآنی الذی یمثّل الإحکام و الثبات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یبعث اللّه نبیّا لا یعی و لا یدرک أنه مبعوث أو مرسل من ربه و لا یطمئن الی ما یراه من آیات ربه إلاّ أن یطمئنه الآخرون؟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یعقل أن یبعث و یهیّأ للنبوة و هو لا یعلم أنه نبی و مبعوث من اللّه الی الخلق،أو یتردد أو یشک فی مهمّته،فضلا عن تصوّره أنه یستلهم الحقیقة ممّن یراد منه هدایته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تعالی مشیرا الی هذه الحقیقة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الصورة الواضحة التی یرسمها القرآن الکریم عن شخصیة أنبیاء اللّه و التی تؤیّدها محکمات العقل هی التی تصبح موئلا و مرجعا محکما و ثابتا لمحاکمة کل صورة تسرّبت من التوراة و الانجیل أو جاءت فیما سمّی بالصحاح أو عامّة کتب التاریخ التی وردت فیها بعض القصص عن أنبیاء اللّه،سواء کان ذلک النبی هو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الناقل لهذه الصورة بعض امّهات المؤمنین أو بعض الصحابة أو من یمتّ الی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بصلة من قریب أو بعید</w:t>
      </w:r>
      <w:r>
        <w:rPr>
          <w:rFonts w:eastAsia="IRNazanin" w:cs="IRNazanin"/>
          <w:color w:val="111111"/>
          <w:sz w:val="28"/>
          <w:szCs w:val="28"/>
          <w:rtl w:val="true"/>
          <w:lang w:bidi="fa-IR"/>
        </w:rPr>
        <w:t>.</w:t>
      </w:r>
      <w:bookmarkStart w:id="21" w:name="pg11072_97338"/>
    </w:p>
    <w:p>
      <w:pPr>
        <w:pStyle w:val="Heading3"/>
        <w:numPr>
          <w:ilvl w:val="2"/>
          <w:numId w:val="1"/>
        </w:numPr>
        <w:rPr/>
      </w:pPr>
      <w:bookmarkStart w:id="22" w:name="__RefHeading___Toc4300616_1067777946"/>
      <w:bookmarkStart w:id="23" w:name="_Toc8"/>
      <w:bookmarkEnd w:id="21"/>
      <w:bookmarkEnd w:id="22"/>
      <w:r>
        <w:rPr>
          <w:rtl w:val="true"/>
        </w:rPr>
        <w:t>الفصل الأوّل</w:t>
      </w:r>
      <w:r>
        <w:rPr>
          <w:rtl w:val="true"/>
        </w:rPr>
        <w:t>:</w:t>
      </w:r>
      <w:r>
        <w:rPr>
          <w:rtl w:val="true"/>
        </w:rPr>
        <w:t>النبیّ الخاتم</w:t>
      </w:r>
      <w:r>
        <w:rPr>
          <w:rtl w:val="true"/>
        </w:rPr>
        <w:t>(</w:t>
      </w:r>
      <w:r>
        <w:rPr>
          <w:rtl w:val="true"/>
        </w:rPr>
        <w:t>صلّی اللّه علیه و اله</w:t>
      </w:r>
      <w:r>
        <w:rPr>
          <w:rtl w:val="true"/>
        </w:rPr>
        <w:t>)</w:t>
      </w:r>
      <w:r>
        <w:rPr>
          <w:rtl w:val="true"/>
        </w:rPr>
        <w:t>فی سطور</w:t>
      </w:r>
      <w:bookmarkEnd w:id="23"/>
    </w:p>
    <w:p>
      <w:pPr>
        <w:pStyle w:val="BookText"/>
        <w:rPr/>
      </w:pPr>
      <w:r>
        <w:rPr>
          <w:rFonts w:ascii="IRNazanin" w:hAnsi="IRNazanin" w:eastAsia="IRNazanin"/>
          <w:color w:val="111111"/>
          <w:sz w:val="28"/>
          <w:sz w:val="28"/>
          <w:szCs w:val="28"/>
          <w:rtl w:val="true"/>
          <w:lang w:bidi="fa-IR"/>
        </w:rPr>
        <w:t>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سطور</w:t>
      </w:r>
    </w:p>
    <w:p>
      <w:pPr>
        <w:pStyle w:val="BookText"/>
        <w:rPr/>
      </w:pPr>
      <w:r>
        <w:rPr>
          <w:rFonts w:ascii="IRNazanin" w:hAnsi="IRNazanin" w:eastAsia="IRNazanin"/>
          <w:color w:val="111111"/>
          <w:sz w:val="28"/>
          <w:sz w:val="28"/>
          <w:szCs w:val="28"/>
          <w:rtl w:val="true"/>
          <w:lang w:bidi="fa-IR"/>
        </w:rPr>
        <w:t>ولد خاتم النبیین و سیّد المرسلین محمّد بن عبد اللّه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السابع عشر من شهر ربیع الأول من عام الفیل بعد أن فقد أباه،ثم استرضع فی بنی سعد،و ردّ الی امّه و هو فی الرابعة أو الخامسة من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توفّیت امّه حین بلغ السادسة من عمره فکفله جدّه و اختص به و بقی معه سنتین ثمّ ودّع الحیاة بعد أن أوکل أمر رعایته الی عمّه الحنون أبی طالب حیث بقی مع عمّه الی حین زواجه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سافر مع عمّه الی الشام و هو فی الثانیة عشرة من عمره و التقی ببحیرا الراهب فی الطریق فعرفه بحیری و حذّر أبا طالب من التفریط به و کشف له عن تربص الیهود به الدوائر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 بعد العشرین من عمره و کان یفتخر بذلک فیما بعد،و سافر الی الشام مضاربا بأموال خدیجة و تزوجها و هو فی الخامسة و العشرین و فی ریعان شبابه،بعد أن کان قد عرف بالصادق الأمین،و قد ارتضته القبائل المتنازعة لنصب الحجر الأسود لحل نزاعها فأبدی حنکة و ابداعا رائعا أرضی به جمیع المتنازعین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بعث و هو فی الأربعین و أخذ یدعو الی اللّه و هو علی بصیرة من أمره</w:t>
      </w:r>
    </w:p>
    <w:p>
      <w:pPr>
        <w:pStyle w:val="BookText"/>
        <w:rPr/>
      </w:pPr>
      <w:r>
        <w:rPr>
          <w:rFonts w:ascii="IRNazanin" w:hAnsi="IRNazanin" w:eastAsia="IRNazanin"/>
          <w:color w:val="111111"/>
          <w:sz w:val="28"/>
          <w:sz w:val="28"/>
          <w:szCs w:val="28"/>
          <w:rtl w:val="true"/>
          <w:lang w:bidi="fa-IR"/>
        </w:rPr>
        <w:t>و یجمع الاتباع و الأنصار من المؤمنین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مضی ثلاث أو خمس سنوات من بدایة الدعوة الی اللّه،أمره اللّه بإنذار عشیرته الأقربین ثم أمره بأن یصدع بالرسالة و یدعو إلی الإسلام علانیة لیدخل من أحبّ الإسلام فی سلک المسلمین و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الحین أخذت قریش تزرع الموانع أمام حرکة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تحاول أن تمنع من انتشار الرسالة صادّة بذلک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فتح نافذة جدیدة للدعوة خارج مکة فارسل عدّة مجامیع من المسلمین الی الحبشة بعد أن حظوا باستقبال ملکها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ترحیبه بقدومهم فاستقروا فیها بقیادة جعفر بن أبی طالب و لم یترکها جعفر الاّ فی السنة السابعة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تفلح قریش فی تألیب النجاشی علی المسلمین،فبدأت بخطّة جدیدة تمثّلت فی فرض الحصار الاقتصادی و الاجتماعی و السیاسی و الذی استمرّ لمدة ثلاث سنوات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أیست من إخضاع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طالب و سائر بنی هاشم لأغراضها فکّت الحصار و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عشیرته بعد أن خرجوا من الحصار منتصرین امتحنوا بوفاة أبی طالب و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السنة العاشرة من البعثة و کان وقع الحادثین ثقیلا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فقد بذلک أقوی ناصرین فی عام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رجّح بعض المؤرّخین تحقق حادثة الاسراء و المعراج و النبیّ فی أوج هذا الحزن و الضغط النفسی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 صدود قریش و وقوفها بکل ثقلها أمام رسالته ففتح اللّه له آفاق المستقبل بما أراه من آیاته الکبری فکانت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عظیمة للنبی و للمؤمنین جمیعا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هاجر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الطائف لیبحث عن قاعدة جدیدة و لکنه لم یکسب فتحا جدیدا من هذه البلدة المجاورة لمکة و المتأثرة بأجوائها،فرجع الی</w:t>
      </w:r>
    </w:p>
    <w:p>
      <w:pPr>
        <w:pStyle w:val="BookText"/>
        <w:rPr/>
      </w:pPr>
      <w:r>
        <w:rPr>
          <w:rFonts w:ascii="IRNazanin" w:hAnsi="IRNazanin" w:eastAsia="IRNazanin"/>
          <w:color w:val="111111"/>
          <w:sz w:val="28"/>
          <w:sz w:val="28"/>
          <w:szCs w:val="28"/>
          <w:rtl w:val="true"/>
          <w:lang w:bidi="fa-IR"/>
        </w:rPr>
        <w:t>مکة بعد أن اختار جوار مطعم بن عدی فدخلها،و بدأ نشاطا جدیدا لنشر الرسالة و فی مواسم الحج حیث أخذ یعرض نفسه علی القبائل القاصدة للبیت الحرام لأداء مناسک الحج و للاتجار فی سوق عکاظ ففتح اللّه له أبواب النصر بعد التقائه بأهل یثرب،و استمرّت دعوته الی اللّه و انتشر الاسلام فی یثرب حتی قرّر الهجرة الیها بنفسه بعد أن أخبره اللّه تعالی بکید قریش حین أجمعت بطونها علی قتله و التخلّص منه نهائیّا،فأمر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بالمبیت فی فراشه و هاجر هو الی یثرب بکل حیطة و حذر،و دخلها و أهل یثرب علی أتمّ الاستعداد لاستقباله،فوصل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غرّة ربیع الأول و أصبحت هجرته المبارکة مبدأ للتأریخ الاسلامی بأمر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أسّس 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دولة اسلامیة فأرسی قواعدها طیلة السنة الاولی بعد الهجرة بدءا بکسر الأصنام و بناء المسجد النبوی الذی أعدّه مرکزا لنشاطه و دعوته و حکومته و بالمؤاخاة بین المهاجرین و الأنصار لیقیم بذلک قاعدة شعبیة صلبة یقوم علیها بناء الدولة الجدیدة،هذا مضافا إلی کتابة الصحیفة التی نظم فیها علاقة القبائل بعضها مع بعض و المعاهدة التی أمضاها مع بطون الیهود حیث کانت تشتمل علی الخطوط العامة لأوّل نظام إداری و حکومی 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واجهت الدولة الإسلامیة الفتیة و کذا الدعوة الإسلامیة مواجهة شرسة من جانب قریش التی عزمت علی اکتساح الدعوة و الدولة الإسلامیتین فشنّت الحرب بعد الحرب علی المسلمین و کان لا بدّ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من الدفاع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بدأت سنوات الدفاع عن هذه الدولة الفتیة و قد افتتحها بأوّل سریّة بقیادة عمّه حمزة فی الشهر السابع بعد الهجرة و جهّز ثلاث سرایا الی نهایة العام الأوّل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نزلت فی هذا العام آیات کثیرة من سورة البقرة لترسم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دولته و أمّته أحکاما خالدة و تفضح خطط المنافقین و تکشف مؤامرات الیهود</w:t>
      </w:r>
    </w:p>
    <w:p>
      <w:pPr>
        <w:pStyle w:val="BookText"/>
        <w:rPr/>
      </w:pPr>
      <w:r>
        <w:rPr>
          <w:rFonts w:ascii="IRNazanin" w:hAnsi="IRNazanin" w:eastAsia="IRNazanin"/>
          <w:color w:val="111111"/>
          <w:sz w:val="28"/>
          <w:sz w:val="28"/>
          <w:szCs w:val="28"/>
          <w:rtl w:val="true"/>
          <w:lang w:bidi="fa-IR"/>
        </w:rPr>
        <w:t>ضدّ خاتم المرسلین و دولته العالمیة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استهدفت قریش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دولته من خارج المدینة،و استهدف الیهود هذه الدولة من داخل المدینة فرصد النبیّ تحرکاتهم جمیعا،و تتابعت ثمان غزوات و سریّتان طیلة العام الثانی بما فیها غزوة بدر الکبری فی رمضان المبارک حیث افترضت فریضة الصیام و تمّ تحویل القبلة الذی أعطی لاستقلال الامّة المسلمة و الدولة الاسلامیة بعدا جدیدا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حفل العام الثانی بمزید من الانتصارات العسکریة من جانب و نزول التشریعات السیاسیة و الاجتماعیة من جانب آخر و منیت قریش و الیهود بأوّل هزیمة فاضحة کما تمّ إجلاء بنی قینقاع و هم أول طوائف الیهود التی اتّخذت المدینة وطنا بعد أن نکثوا عهدهم مع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انتصار المسلمین فی بدر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استمرت محاولات قریش العسکریّة ضد الإسلام و المسلمین من خارج المدینة و نکثت قبائل الیهود عهودها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مرّات خلال ثلاث سنوات متتابعة،فکانت خمس 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و بنی النضیر و الأحزاب و بنی قریظة و 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ثقل باهض علی عاتق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المسلمین جمیعا خلال هذه السنین الثلاث</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اللّه کید الأحزاب و الیهود معا فی العام الخامس بعد أن أبلی المسلمون بلاءا حسنا و مهّد اللّه بذلک للفتح المبین بعد أن أیست قریش من القضاء علی شوکة المسلمین و انطلق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صلح الحدیبیة یتحالف مع القبائل المحیطة به و یستقطبها لیجعل منها قوة واحدة أمام قوی الشرک و الإلحاد جمیعا حتی فتح اللّه له مکّة فی العام الثامن و مکّنه من تصفیة قواعد الشرک فی شبه الجزیرة بعد أن أخضع عتاة قریش لدولته و سیاسته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کانت السنة التاسعة عامرة بوفود القبائل التی أخذت تدخل فی دین اللّه أفواجا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العام العاشر عام حجة الوداع و آخر سنة قضاها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امّته و هو یمهّد لدولته العالمیة و لامّته الشاهدة علی سائر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 النبیّ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الثامن و العشرین من صفر المظفر سنة احدی عشرة هجریة بعد أن أحکم دعائم دولته الاسلامیة حیث عیّن لها القیادة المعصومة التی تخلفه و تترسّم خطاه متمثّلة فی شخص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الانسان الکامل الذی ربّاه الرسول الکریم بیدیه الکریمتین منذ أن ولد و رعاه أحسن رعایة طیلة حیاته،و جسّد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قیم الاسلام فی فکره و سلوکه و خلقه و ضرب مثلا أعلی فی الانقیاد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لأوامره و نواهیه فکان جدیرا بوسام الولایة الکبری و الوصایة النبویة و الخلافة الإلهیة حیث رشّحه عمق وجوده فی کیان الرسالة الاسلامیة و الثورة الإلهیّة و الدولة النبویة لیکون النائب الأوّل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غیابه عن مسرح الحیاة بأمر من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لبّی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ربّه بعد أن أتمّ تبلیغ الرسالة بنصب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هادیا و إماما للمسلمین علی الرغم من حراجة الظروف و صعوبتها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ضرب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الأعلی لطاعة اللّه و الانقیاد لأوامره حیث بلّغ أمر اللّه أحسن تبلیغ و أتمّ الحجة بأبلغ بیان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نظرة سریعة إلی شخصیة و حیاة خاتم الأنبیاء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هلمّ معنا بعد هذه النظرة إلی دراسة تفصیلیة فی هذا المجال</w:t>
      </w:r>
      <w:r>
        <w:rPr>
          <w:rFonts w:eastAsia="IRNazanin" w:cs="IRNazanin"/>
          <w:color w:val="111111"/>
          <w:sz w:val="28"/>
          <w:szCs w:val="28"/>
          <w:rtl w:val="true"/>
          <w:lang w:bidi="fa-IR"/>
        </w:rPr>
        <w:t>.</w:t>
      </w:r>
      <w:bookmarkStart w:id="24" w:name="pg11072_97344"/>
    </w:p>
    <w:p>
      <w:pPr>
        <w:pStyle w:val="Heading3"/>
        <w:numPr>
          <w:ilvl w:val="2"/>
          <w:numId w:val="1"/>
        </w:numPr>
        <w:rPr/>
      </w:pPr>
      <w:bookmarkStart w:id="25" w:name="__RefHeading___Toc4300618_1067777946"/>
      <w:bookmarkStart w:id="26" w:name="_Toc9"/>
      <w:bookmarkEnd w:id="24"/>
      <w:bookmarkEnd w:id="25"/>
      <w:r>
        <w:rPr>
          <w:rtl w:val="true"/>
        </w:rPr>
        <w:t>الفصل الثّانی</w:t>
      </w:r>
      <w:r>
        <w:rPr>
          <w:rtl w:val="true"/>
        </w:rPr>
        <w:t>:</w:t>
      </w:r>
      <w:r>
        <w:rPr>
          <w:rtl w:val="true"/>
        </w:rPr>
        <w:t>سنّة البشارة علی مدی العصور</w:t>
      </w:r>
      <w:bookmarkEnd w:id="26"/>
    </w:p>
    <w:p>
      <w:pPr>
        <w:pStyle w:val="Heading4"/>
        <w:numPr>
          <w:ilvl w:val="3"/>
          <w:numId w:val="1"/>
        </w:numPr>
        <w:rPr/>
      </w:pPr>
      <w:bookmarkStart w:id="27" w:name="__RefHeading___Toc4300620_1067777946"/>
      <w:bookmarkStart w:id="28" w:name="_Toc10"/>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سنّة البشارة علی مدی العصور</w:t>
      </w:r>
    </w:p>
    <w:p>
      <w:pPr>
        <w:pStyle w:val="BookText"/>
        <w:rPr/>
      </w:pPr>
      <w:r>
        <w:rPr>
          <w:rFonts w:ascii="IRNazanin" w:hAnsi="IRNazanin" w:eastAsia="IRNazanin"/>
          <w:color w:val="111111"/>
          <w:sz w:val="28"/>
          <w:sz w:val="28"/>
          <w:szCs w:val="28"/>
          <w:rtl w:val="true"/>
          <w:lang w:bidi="fa-IR"/>
        </w:rPr>
        <w:t>لقد صرّح القرآن الکریم بأن العهد التاریخی للبشریة قد بدأ بظاهرة وجود النبوّات و بعث الأنبیاء و إرسال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مضوا یقودون مجتمعاتهم نحو حیاة أفضل و وجود إنسانی أکمل؛مما یمکن أن نستنتج منه أنّ إشراق النبوّة و ظهور الأنبیاء فی المجتمعات البشریّة یعتبر بدایة العصر التاریخی للبشریة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بَیْنَهُمْ،فَهَدَی اللّٰهُ الَّذِینَ آمَنُوا لِمَا اخْتَلَفُوا فِیهِ مِنَ الْحَقِّ بِإِذْنِهِ وَ اللّٰهُ یَهْدِی مَنْ یَشٰاءُ إِلیٰ صِرٰاطٍ مُسْتَقِیمٍ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قضت حکمة اللّه و رحمته بإرسال الأنبیاء حاملین الی الإنسانیة منهاج هدایتها الذی یخرجها من عهد الغریزة الی عهد العقل،و من منطق الصراع الذی مرجعه الغریزة و القوّة الی منطق النظام و مرجعه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المجتمع البشری بالنبوّات عن کونه تکوینا حیوانیا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بیولوجیّا الی کونه ظاهرة عقلیة روحیة و حققت النبوّات للإنسان مشروع وحدة أرقی من وحدته الدمویة البیولوجیة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الوحدة القائمة علی أساس المعتقد،و بذلک تطوّرت العلاقات الإنسانیة</w:t>
      </w:r>
    </w:p>
    <w:p>
      <w:pPr>
        <w:pStyle w:val="BookText"/>
        <w:rPr/>
      </w:pPr>
      <w:r>
        <w:rPr>
          <w:rFonts w:ascii="IRNazanin" w:hAnsi="IRNazanin" w:eastAsia="IRNazanin"/>
          <w:color w:val="111111"/>
          <w:sz w:val="28"/>
          <w:sz w:val="28"/>
          <w:szCs w:val="28"/>
          <w:rtl w:val="true"/>
          <w:lang w:bidi="fa-IR"/>
        </w:rPr>
        <w:t>مرتفعة من علاقات المادة الی علاقات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الاختلافات التی نشأت فی النوع الإنسانی بعد إشراق عهد النبوّات غدت اختلافات فی المعنی،و اختلافات فی الدین و المعتقد؛فإن أسباب الصراع لم تلغ بالدین الذی جاءت به النبوّات بل استمرّت و تنوّعت،و لکن المرجع لم یعد الغریزة بل غدا القانون مرجعا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القانون الذی یتضمنه الدین یکون قاعدة ثابتة لوحدة الإنسانیة و تعاونها و تکاملها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أوضح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الخطبة الأولی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استعرض تاریخ خلق العالم و تاریخ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إسکانه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إشراق النبوّة و تسلسلها علی مدی العصور هو المحور فی تاریخ الإنسان و حرکته نحو الکمال کما صرّح به القرآن الکریم موضحا منهجه فی التعامل مع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اصطفی سبحانه من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أنبیاء،أخذ علی الوحی میثاقهم </w:t>
      </w:r>
      <w:r>
        <w:rPr>
          <w:rStyle w:val="FootnoteAnchor"/>
          <w:rtl w:val="true"/>
        </w:rPr>
        <w:footnoteReference w:id="17"/>
      </w:r>
      <w:r>
        <w:rPr>
          <w:rFonts w:ascii="IRNazanin" w:hAnsi="IRNazanin" w:eastAsia="IRNazanin"/>
          <w:color w:val="111111"/>
          <w:sz w:val="28"/>
          <w:sz w:val="28"/>
          <w:szCs w:val="28"/>
          <w:rtl w:val="true"/>
          <w:lang w:bidi="fa-IR"/>
        </w:rPr>
        <w:t xml:space="preserve">، و علی تبلیغ الرسالة أمانتهم لمّا بدّل أکثر خلقه عهد اللّه الیهم </w:t>
      </w:r>
      <w:r>
        <w:rPr>
          <w:rStyle w:val="FootnoteAnchor"/>
          <w:rtl w:val="true"/>
        </w:rPr>
        <w:footnoteReference w:id="18"/>
      </w:r>
      <w:r>
        <w:rPr>
          <w:rFonts w:ascii="IRNazanin" w:hAnsi="IRNazanin" w:eastAsia="IRNazanin"/>
          <w:color w:val="111111"/>
          <w:sz w:val="28"/>
          <w:sz w:val="28"/>
          <w:szCs w:val="28"/>
          <w:rtl w:val="true"/>
          <w:lang w:bidi="fa-IR"/>
        </w:rPr>
        <w:t xml:space="preserve">،فجهلوا حقّه،و اتّخذوا الأنداد معه </w:t>
      </w:r>
      <w:r>
        <w:rPr>
          <w:rStyle w:val="FootnoteAnchor"/>
          <w:rtl w:val="true"/>
        </w:rPr>
        <w:footnoteReference w:id="19"/>
      </w:r>
      <w:r>
        <w:rPr>
          <w:rFonts w:ascii="IRNazanin" w:hAnsi="IRNazanin" w:eastAsia="IRNazanin"/>
          <w:color w:val="111111"/>
          <w:sz w:val="28"/>
          <w:sz w:val="28"/>
          <w:szCs w:val="28"/>
          <w:rtl w:val="true"/>
          <w:lang w:bidi="fa-IR"/>
        </w:rPr>
        <w:t xml:space="preserve">،و اجتالتهم الشیاطین عن معرفته </w:t>
      </w:r>
      <w:r>
        <w:rPr>
          <w:rStyle w:val="FootnoteAnchor"/>
          <w:rtl w:val="true"/>
        </w:rPr>
        <w:footnoteReference w:id="20"/>
      </w:r>
      <w:r>
        <w:rPr>
          <w:rFonts w:ascii="IRNazanin" w:hAnsi="IRNazanin" w:eastAsia="IRNazanin"/>
          <w:color w:val="111111"/>
          <w:sz w:val="28"/>
          <w:sz w:val="28"/>
          <w:szCs w:val="28"/>
          <w:rtl w:val="true"/>
          <w:lang w:bidi="fa-IR"/>
        </w:rPr>
        <w:t>،و اقتطعتهم عن عبادته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فبعث فیهم رسله،و واتر إلیهم أنبیاءه؛لیستأدوهم میثاق فطرته </w:t>
      </w:r>
      <w:r>
        <w:rPr>
          <w:rStyle w:val="FootnoteAnchor"/>
          <w:rtl w:val="true"/>
        </w:rPr>
        <w:footnoteReference w:id="21"/>
      </w:r>
      <w:r>
        <w:rPr>
          <w:rFonts w:ascii="IRNazanin" w:hAnsi="IRNazanin" w:eastAsia="IRNazanin"/>
          <w:color w:val="111111"/>
          <w:sz w:val="28"/>
          <w:sz w:val="28"/>
          <w:szCs w:val="28"/>
          <w:rtl w:val="true"/>
          <w:lang w:bidi="fa-IR"/>
        </w:rPr>
        <w:t xml:space="preserve">،و یذکّروهم منسیّ نعمته،و یحتجّوا علیهم بالتّبلیغ،و یثیروا لهم دفائن العقول </w:t>
      </w:r>
      <w:r>
        <w:rPr>
          <w:rStyle w:val="FootnoteAnchor"/>
          <w:rtl w:val="true"/>
        </w:rPr>
        <w:footnoteReference w:id="22"/>
      </w:r>
      <w:r>
        <w:rPr>
          <w:rFonts w:ascii="IRNazanin" w:hAnsi="IRNazanin" w:eastAsia="IRNazanin"/>
          <w:color w:val="111111"/>
          <w:sz w:val="28"/>
          <w:sz w:val="28"/>
          <w:szCs w:val="28"/>
          <w:rtl w:val="true"/>
          <w:lang w:bidi="fa-IR"/>
        </w:rPr>
        <w:t>،و یروهم آیات</w:t>
      </w:r>
    </w:p>
    <w:p>
      <w:pPr>
        <w:pStyle w:val="BookText"/>
        <w:rPr/>
      </w:pPr>
      <w:r>
        <w:rPr>
          <w:rFonts w:ascii="IRNazanin" w:hAnsi="IRNazanin" w:eastAsia="IRNazanin"/>
          <w:color w:val="111111"/>
          <w:sz w:val="28"/>
          <w:sz w:val="28"/>
          <w:szCs w:val="28"/>
          <w:rtl w:val="true"/>
          <w:lang w:bidi="fa-IR"/>
        </w:rPr>
        <w:t>المقدرة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سقف فوقهم مرفوع،و مهاد تحتهم موضوع،و معایش تحییهم،و آجال تفنیهم، و أوصاب تهرمهم </w:t>
      </w:r>
      <w:r>
        <w:rPr>
          <w:rStyle w:val="FootnoteAnchor"/>
          <w:rtl w:val="true"/>
        </w:rPr>
        <w:footnoteReference w:id="23"/>
      </w:r>
      <w:r>
        <w:rPr>
          <w:rFonts w:ascii="IRNazanin" w:hAnsi="IRNazanin" w:eastAsia="IRNazanin"/>
          <w:color w:val="111111"/>
          <w:sz w:val="28"/>
          <w:sz w:val="28"/>
          <w:szCs w:val="28"/>
          <w:rtl w:val="true"/>
          <w:lang w:bidi="fa-IR"/>
        </w:rPr>
        <w:t>،و أحداث تتابع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یخل اللّه سبحانه خلقه من نبیّ مرسل،أو کتاب منزل،أو حجّة لازمة،أو محجّة قائمة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رسل لا تقصّربهم قلّة عددهم،و لا کثرة المکذّبین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سابق سمّی له من بعده، أو غابر عرّفه من قبله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ذلک نسلت القرون </w:t>
      </w:r>
      <w:r>
        <w:rPr>
          <w:rStyle w:val="FootnoteAnchor"/>
          <w:rtl w:val="true"/>
        </w:rPr>
        <w:footnoteReference w:id="26"/>
      </w:r>
      <w:r>
        <w:rPr>
          <w:rFonts w:ascii="IRNazanin" w:hAnsi="IRNazanin" w:eastAsia="IRNazanin"/>
          <w:color w:val="111111"/>
          <w:sz w:val="28"/>
          <w:sz w:val="28"/>
          <w:szCs w:val="28"/>
          <w:rtl w:val="true"/>
          <w:lang w:bidi="fa-IR"/>
        </w:rPr>
        <w:t>،و مضت الدهور،و سلفت الآباء،و خلفت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بعث اللّه سبحانه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،لإنجاز عدته </w:t>
      </w:r>
      <w:r>
        <w:rPr>
          <w:rStyle w:val="FootnoteAnchor"/>
          <w:rtl w:val="true"/>
        </w:rPr>
        <w:footnoteReference w:id="27"/>
      </w:r>
      <w:r>
        <w:rPr>
          <w:rFonts w:ascii="IRNazanin" w:hAnsi="IRNazanin" w:eastAsia="IRNazanin"/>
          <w:color w:val="111111"/>
          <w:sz w:val="28"/>
          <w:sz w:val="28"/>
          <w:szCs w:val="28"/>
          <w:rtl w:val="true"/>
          <w:lang w:bidi="fa-IR"/>
        </w:rPr>
        <w:t>،و إتمام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مأخوذا علی النبیّین میثاقه،مشهورة سماته </w:t>
      </w:r>
      <w:r>
        <w:rPr>
          <w:rStyle w:val="FootnoteAnchor"/>
          <w:rtl w:val="true"/>
        </w:rPr>
        <w:footnoteReference w:id="28"/>
      </w:r>
      <w:r>
        <w:rPr>
          <w:rFonts w:ascii="IRNazanin" w:hAnsi="IRNazanin" w:eastAsia="IRNazanin"/>
          <w:color w:val="111111"/>
          <w:sz w:val="28"/>
          <w:sz w:val="28"/>
          <w:szCs w:val="28"/>
          <w:rtl w:val="true"/>
          <w:lang w:bidi="fa-IR"/>
        </w:rPr>
        <w:t xml:space="preserve">،کریما میلاده،و أهل الأرض یومئذ ملل متفرّقة و أهواء منتشرة،و طوائف متشتّتة،بین مشبّه للّه بخلقه،أو ملحد فی اسمه،أو مشیر الی غیره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فهداهم به من الضّلالة،و أنقذهم بمکانه من الجهالة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اختار سبحانه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لقاءه،و رضی له ما عنده،و أکرمه عن دار الدنیا، و رغب به عن مقام البلوی،فقبضه الیه کریما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خلّف فیکم ما خلّفت الأنبیاء فی اممها إذ لم یترکوهم هملا بغیر طریق واضح،و لا علم قائم</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بشائر الأنبیاء السابقین بنبوّة الأنبیاء اللاحقین تنفع الأجیال المعاصرة لهم و کذا الأجیال اللاحقة؛إذ تفتح عیونهم و تجعلهم علی أهبة الاستقبال للنبیّ المبشّر بنبوّته،کما أنّها تزیل عنهم الریب و تعطیهم مزیدا من الثقة و الاطمئنان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الیأس من الاصلاح إذا ملأ القلب یجعل الانسان یفکر بطرق أبواب الشّر و الخیانة،فالبشائر بمجیء الأنبیاء المصلحین تزیل الیأس من النفوس التی تنتظر الاصلاح و توجّهها الی حبّ الحیاة و قرع أبواب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تزید البشائر إیمان المؤمنین بنبوّة نبیّهم،و تجعل الکافرین فی شکّ من کفرهم،فیضعف صمودهم أمام دعوة النبی الی الحقّ ممّا یمهّد لقبولهم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أدّت البشارة إلی حصول الثقة فقد لا تطلب المعجزة من النبیّ،کما تکون النبوّة المحفوفة بالبشارة أنفذ الی القلوب و أقرب الی الاذعان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أنّها تبعّد الناس عن وطأة المفاجأة أمام واقع غیر منتظر،و تخرج دعوة النبیّ عن الغرابة فی نفوس الناس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الأنبیاء جمیعا یشکّلون خطا واحدا،فالسابق یبشّر باللاحق، و اللاحق یؤمن بالسابق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تکفّلت الآیة</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آل عمران بالتصریح بسنّة البشائر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الشواهد و التطبیقات التی سوف نلاحظها فی البحث الآتی</w:t>
      </w:r>
      <w:r>
        <w:rPr>
          <w:rFonts w:eastAsia="IRNazanin" w:cs="IRNazanin"/>
          <w:color w:val="111111"/>
          <w:sz w:val="28"/>
          <w:szCs w:val="28"/>
          <w:rtl w:val="true"/>
          <w:lang w:bidi="fa-IR"/>
        </w:rPr>
        <w:t>.</w:t>
      </w:r>
      <w:bookmarkStart w:id="29" w:name="pg11072_97348"/>
    </w:p>
    <w:p>
      <w:pPr>
        <w:pStyle w:val="Heading4"/>
        <w:numPr>
          <w:ilvl w:val="3"/>
          <w:numId w:val="1"/>
        </w:numPr>
        <w:rPr/>
      </w:pPr>
      <w:bookmarkStart w:id="30" w:name="__RefHeading___Toc4300622_1067777946"/>
      <w:bookmarkStart w:id="31" w:name="_Toc11"/>
      <w:bookmarkEnd w:id="29"/>
      <w:bookmarkEnd w:id="30"/>
      <w:r>
        <w:rPr>
          <w:rtl w:val="true"/>
        </w:rPr>
        <w:t>بشارات الانبیاء برسالة محمد بن عبد اللّه</w:t>
      </w:r>
      <w:r>
        <w:rPr>
          <w:rtl w:val="true"/>
        </w:rPr>
        <w:t>(</w:t>
      </w:r>
      <w:r>
        <w:rPr>
          <w:rtl w:val="true"/>
        </w:rPr>
        <w:t>صلّی اللّه علیه و اله</w:t>
      </w:r>
      <w:r>
        <w:rPr>
          <w:rtl w:val="true"/>
        </w:rPr>
        <w:t>)</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 القرآن الکریم علی بشارة ابراهیم الخلیل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برسالة 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باسلوب الدعاء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الکلام عن بیت اللّه الحرام فی مکة المکرّمة و رفع القواعد من البیت و الدعاء بقبول عمله و عمل اسماعیل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طلب تحقیق امة مسلمة من ذریتهما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ابْعَثْ فِیهِمْ رَسُولاً مِنْهُمْ یَتْلُوا عَلَیْهِمْ آیٰاتِکَ وَ یُعَلِّمُهُمُ الْکِتٰابَ وَ الْحِکْمَةَ وَ یُزَکِّیهِمْ إِنَّکَ أَنْتَ الْعَزِیزُ الْحَکِیمُ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القرآن الکریم بأنّ البشارة بنبوّة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 کانت موجودة فی العهدین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العهدان کانا فی عصر نزول القرآن الکریم و ظهور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البشارة موجودة فیهما لجاهر بتکذیبها أصحاب العهدین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صرّحت الآیة السادسة من سورة الصف بأن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التوراة بصراحة و بشّر برسالة نبیّ من بعده اسمه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خاطب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جمیعا لا الحواریین فحسب</w:t>
      </w:r>
      <w:r>
        <w:rPr>
          <w:rFonts w:eastAsia="IRNazanin" w:cs="IRNazanin"/>
          <w:color w:val="111111"/>
          <w:sz w:val="28"/>
          <w:szCs w:val="28"/>
          <w:rtl w:val="true"/>
          <w:lang w:bidi="fa-IR"/>
        </w:rPr>
        <w:t>.</w:t>
      </w:r>
    </w:p>
    <w:p>
      <w:pPr>
        <w:pStyle w:val="Heading4"/>
        <w:numPr>
          <w:ilvl w:val="3"/>
          <w:numId w:val="1"/>
        </w:numPr>
        <w:rPr/>
      </w:pPr>
      <w:bookmarkStart w:id="32" w:name="__RefHeading___Toc4300624_1067777946"/>
      <w:bookmarkStart w:id="33" w:name="_Toc12"/>
      <w:bookmarkEnd w:id="32"/>
      <w:r>
        <w:rPr>
          <w:rtl w:val="true"/>
        </w:rPr>
        <w:t>أهل الکتاب ینتظرون خاتم النبیّین</w:t>
      </w:r>
      <w:r>
        <w:rPr>
          <w:rtl w:val="true"/>
        </w:rPr>
        <w:t>(</w:t>
      </w:r>
      <w:r>
        <w:rPr>
          <w:rtl w:val="true"/>
        </w:rPr>
        <w:t>صلّی اللّه علیه و اله</w:t>
      </w:r>
      <w:r>
        <w:rPr>
          <w:rtl w:val="true"/>
        </w:rPr>
        <w:t>)</w:t>
      </w:r>
      <w:bookmarkEnd w:id="3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یکتف الأنبیاء السابقون بذکر الأوصاف العامة للنبیّ المبشّر به،بل</w:t>
      </w:r>
    </w:p>
    <w:p>
      <w:pPr>
        <w:pStyle w:val="BookText"/>
        <w:rPr/>
      </w:pPr>
      <w:r>
        <w:rPr>
          <w:rFonts w:ascii="IRNazanin" w:hAnsi="IRNazanin" w:eastAsia="IRNazanin"/>
          <w:color w:val="111111"/>
          <w:sz w:val="28"/>
          <w:sz w:val="28"/>
          <w:szCs w:val="28"/>
          <w:rtl w:val="true"/>
          <w:lang w:bidi="fa-IR"/>
        </w:rPr>
        <w:t>ذکروا أیضا العلائم التی یستطیع المبشّرون من خلالها معرفته بشکل دقیق،مثل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ولادته،و محل هجرته و خصائص زمن بعثته،و علائم جسمیة خاصة و خصائص یتفردّ بها فی سلوکه و شریعته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قال القرآن عن بنی إسرائیل بأنهم کانوا یعرفون رسول الإسلام المبشّر به فی العهدین کما یعرفون أبناءهم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رتبوا علی ذلک آثارا عملیة فاکتشفوا محل هجرته و دولته فاستقروا فیها </w:t>
      </w:r>
      <w:r>
        <w:rPr>
          <w:rStyle w:val="FootnoteAnchor"/>
          <w:rtl w:val="true"/>
        </w:rPr>
        <w:footnoteReference w:id="35"/>
      </w:r>
      <w:r>
        <w:rPr>
          <w:rFonts w:ascii="IRNazanin" w:hAnsi="IRNazanin" w:eastAsia="IRNazanin"/>
          <w:color w:val="111111"/>
          <w:sz w:val="28"/>
          <w:sz w:val="28"/>
          <w:szCs w:val="28"/>
          <w:rtl w:val="true"/>
          <w:lang w:bidi="fa-IR"/>
        </w:rPr>
        <w:t>و أخذوا یستفتحون برسالته علی الذین کفروا و یستنصرون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الأوس و الخزرج </w:t>
      </w:r>
      <w:r>
        <w:rPr>
          <w:rStyle w:val="FootnoteAnchor"/>
          <w:rtl w:val="true"/>
        </w:rPr>
        <w:footnoteReference w:id="36"/>
      </w:r>
      <w:r>
        <w:rPr>
          <w:rFonts w:ascii="IRNazanin" w:hAnsi="IRNazanin" w:eastAsia="IRNazanin"/>
          <w:color w:val="111111"/>
          <w:sz w:val="28"/>
          <w:sz w:val="28"/>
          <w:szCs w:val="28"/>
          <w:rtl w:val="true"/>
          <w:lang w:bidi="fa-IR"/>
        </w:rPr>
        <w:t xml:space="preserve">و تسرّبت هذه الأخبار الی غیرهم عن طریق رهبانهم و علمائهم فانتشرت فی المدینة و تسرّبت الی مکة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وفد من قریش بعد إعلان الرسالة إلی الیهود فی المدینة للتثبّت من صحة دعوی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النبوّة و حصلوا علی معلومات اختبروا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اتضح لهم من خلالها صدق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آمن جمع من أهل الکتاب و غیرهم بالنبیّ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أساس هذه العلائم التی عرفوها من دون أن یطلبوا منه معجزة خاصة </w:t>
      </w:r>
      <w:r>
        <w:rPr>
          <w:rStyle w:val="FootnoteAnchor"/>
          <w:rtl w:val="true"/>
        </w:rPr>
        <w:footnoteReference w:id="39"/>
      </w:r>
      <w:r>
        <w:rPr>
          <w:rFonts w:ascii="IRNazanin" w:hAnsi="IRNazanin" w:eastAsia="IRNazanin"/>
          <w:color w:val="111111"/>
          <w:sz w:val="28"/>
          <w:sz w:val="28"/>
          <w:szCs w:val="28"/>
          <w:rtl w:val="true"/>
          <w:lang w:bidi="fa-IR"/>
        </w:rPr>
        <w:t xml:space="preserve">،و هذه البشائر تحتفظ بها لحد الآن بعض نسخ التوراة و الانجیل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تسلسلت البشائر بنبوة خاتم النبیین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ولادته،</w:t>
      </w:r>
    </w:p>
    <w:p>
      <w:pPr>
        <w:pStyle w:val="BookText"/>
        <w:rPr/>
      </w:pPr>
      <w:r>
        <w:rPr>
          <w:rFonts w:ascii="IRNazanin" w:hAnsi="IRNazanin" w:eastAsia="IRNazanin"/>
          <w:color w:val="111111"/>
          <w:sz w:val="28"/>
          <w:sz w:val="28"/>
          <w:szCs w:val="28"/>
          <w:rtl w:val="true"/>
          <w:lang w:bidi="fa-IR"/>
        </w:rPr>
        <w:t xml:space="preserve">و خلال فترة حیاته قبل بعثته،و قد عرف و اشتهر منها إخبار بحیرا الراهب و غیره إبّان البعثة المبارکة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شهد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الحقیقة التأریخیة حین قال فی إحدی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بعث اللّه سبحانه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لإنجاز عدته و اتمام نبوّته،مأخوذا علی النبیین میثاقه مشهورة سماته</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جاء فی طبقات ابن سعد عن سهل مولی عتیبة انه کان نصرانیا من أهل حریس،و انه کان یتیما فی حجر امّه و عمّه و أنه کان یقرأ الإنجیل،قال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مصحفا لعمی فقرأته حتّی مرّت بی ورقة فانکرت کتابتها حین مرّت بی و مسستها بیدی،قال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فنظرت؛فاذا فصول الورقة ملصق بغراء،قال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ففتقتها فوجدت فیها نعت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قصیر و لا طویل،أبیض ذو ضفیرتین،بین کتفیه خاتم یکثر الاحتباء و لا یقبل الصدقة و یرکب الحمار و البعیر و یحتلب الشاة و یلبس قمیصا مرقوعا،و من فعل ذلک فقد برئ من الکبر و هو یفعل ذلک،و هو من ذرّیة اسماعیل،اسمه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انتهیت الی هذا من ذکر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عمّی فلّما رأی الورقة ضربنی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 فتح هذه الورقة و قراءتها؟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نعت النبیّ احمد،فقال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یأت بعد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bookmarkStart w:id="34" w:name="pg11072_97352"/>
    </w:p>
    <w:p>
      <w:pPr>
        <w:pStyle w:val="Heading3"/>
        <w:numPr>
          <w:ilvl w:val="2"/>
          <w:numId w:val="1"/>
        </w:numPr>
        <w:rPr/>
      </w:pPr>
      <w:bookmarkStart w:id="35" w:name="__RefHeading___Toc4300626_1067777946"/>
      <w:bookmarkStart w:id="36" w:name="_Toc13"/>
      <w:bookmarkEnd w:id="34"/>
      <w:bookmarkEnd w:id="35"/>
      <w:r>
        <w:rPr>
          <w:rtl w:val="true"/>
        </w:rPr>
        <w:t>الفصل الثّالث</w:t>
      </w:r>
      <w:r>
        <w:rPr>
          <w:rtl w:val="true"/>
        </w:rPr>
        <w:t>:</w:t>
      </w:r>
      <w:r>
        <w:rPr>
          <w:rtl w:val="true"/>
        </w:rPr>
        <w:t>مظاهر من شخصیة خاتم النبیین</w:t>
      </w:r>
      <w:r>
        <w:rPr>
          <w:rtl w:val="true"/>
        </w:rPr>
        <w:t>(</w:t>
      </w:r>
      <w:r>
        <w:rPr>
          <w:rtl w:val="true"/>
        </w:rPr>
        <w:t>صلّی اللّه علیه و اله</w:t>
      </w:r>
      <w:r>
        <w:rPr>
          <w:rtl w:val="true"/>
        </w:rPr>
        <w:t>)</w:t>
      </w:r>
      <w:bookmarkEnd w:id="36"/>
    </w:p>
    <w:p>
      <w:pPr>
        <w:pStyle w:val="Heading4"/>
        <w:numPr>
          <w:ilvl w:val="3"/>
          <w:numId w:val="1"/>
        </w:numPr>
        <w:rPr/>
      </w:pPr>
      <w:bookmarkStart w:id="37" w:name="__RefHeading___Toc4300628_1067777946"/>
      <w:bookmarkStart w:id="38" w:name="_Toc14"/>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مظاهر من شخصیة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39" w:name="__RefHeading___Toc4300630_1067777946"/>
      <w:bookmarkStart w:id="40" w:name="_Toc15"/>
      <w:bookmarkEnd w:id="39"/>
      <w:r>
        <w:rPr/>
        <w:t>1</w:t>
      </w:r>
      <w:r>
        <w:rPr>
          <w:rtl w:val="true"/>
        </w:rPr>
        <w:t>-</w:t>
      </w:r>
      <w:r>
        <w:rPr>
          <w:rtl w:val="true"/>
        </w:rPr>
        <w:t>الامیّ العالم</w:t>
      </w:r>
      <w:r>
        <w:rPr>
          <w:rtl w:val="true"/>
        </w:rPr>
        <w:t>:</w:t>
      </w:r>
      <w:bookmarkEnd w:id="40"/>
    </w:p>
    <w:p>
      <w:pPr>
        <w:pStyle w:val="BookText"/>
        <w:rPr/>
      </w:pPr>
      <w:r>
        <w:rPr>
          <w:rFonts w:ascii="IRNazanin" w:hAnsi="IRNazanin" w:eastAsia="IRNazanin"/>
          <w:color w:val="111111"/>
          <w:sz w:val="28"/>
          <w:sz w:val="28"/>
          <w:szCs w:val="28"/>
          <w:rtl w:val="true"/>
          <w:lang w:bidi="fa-IR"/>
        </w:rPr>
        <w:t xml:space="preserve">لقد تمیّز خاتم النبیین بأنه لم یتعلّم القراءة و الکتابة عند معلّم بشری </w:t>
      </w:r>
      <w:r>
        <w:rPr>
          <w:rStyle w:val="FootnoteAnchor"/>
          <w:rtl w:val="true"/>
        </w:rPr>
        <w:footnoteReference w:id="44"/>
      </w:r>
      <w:r>
        <w:rPr>
          <w:rFonts w:ascii="IRNazanin" w:hAnsi="IRNazanin" w:eastAsia="IRNazanin"/>
          <w:color w:val="111111"/>
          <w:sz w:val="28"/>
          <w:sz w:val="28"/>
          <w:szCs w:val="28"/>
          <w:rtl w:val="true"/>
          <w:lang w:bidi="fa-IR"/>
        </w:rPr>
        <w:t xml:space="preserve">و لم ینشأ فی بیئة علم و انما نشأ فی مجتمع جاهلی،و لم یکذب أحد هذه الحقیقة التی نادی بها القرآن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ترعرع و نما فی قوم هم من أشد الأقوام جهلا و أبعدهم عن العلوم و المعارف،و لقد سمّی هو ذلک العصر بالعصر الجاهلی و لا یمکن أن تصدر هذه التسمیة إلاّ من عالم خبیر بالعلم و الجهل و العقل و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أضف الی ذلک أنه قد جاء بکتاب یدعو الی العلم و الثقافة و الفکر و التعقّل و احتوی علی صنوف المعارف و العلوم،و بدأ بتعلیم الناس الکتاب و الحکمة </w:t>
      </w:r>
      <w:r>
        <w:rPr>
          <w:rStyle w:val="FootnoteAnchor"/>
          <w:rtl w:val="true"/>
        </w:rPr>
        <w:footnoteReference w:id="46"/>
      </w:r>
      <w:r>
        <w:rPr>
          <w:rFonts w:ascii="IRNazanin" w:hAnsi="IRNazanin" w:eastAsia="IRNazanin"/>
          <w:color w:val="111111"/>
          <w:sz w:val="28"/>
          <w:sz w:val="28"/>
          <w:szCs w:val="28"/>
          <w:rtl w:val="true"/>
          <w:lang w:bidi="fa-IR"/>
        </w:rPr>
        <w:t>وفق منهج بدیع حتی أنشأ حضارة فریدة اخترقت الغرب و الشرق بعلومها و معارفها و لا زالت تتلألأ بهاء و نورا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امی و لکنه یکافح الجهل و الجاهلیة و عبّاد الأصنام،و بعث بدین قیّم</w:t>
      </w:r>
      <w:bookmarkStart w:id="41" w:name="pg11072_97353"/>
    </w:p>
    <w:p>
      <w:pPr>
        <w:pStyle w:val="BookText"/>
        <w:rPr/>
      </w:pPr>
      <w:bookmarkEnd w:id="41"/>
      <w:r>
        <w:rPr>
          <w:rFonts w:ascii="IRNazanin" w:hAnsi="IRNazanin" w:eastAsia="IRNazanin"/>
          <w:color w:val="111111"/>
          <w:sz w:val="28"/>
          <w:sz w:val="28"/>
          <w:szCs w:val="28"/>
          <w:rtl w:val="true"/>
          <w:lang w:bidi="fa-IR"/>
        </w:rPr>
        <w:t>إلی البشریة و بشریعة عالمیة تتحدّی البشریة علی مدی التأریخ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معجزة بنفسه فی علمه و معارفه و جوامع کلمه و رجاحة عقله و ثقافته و مناهج تربیته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النَّبِیِّ الْأُمِّیِّ الَّذِی یُؤْمِنُ بِاللّٰهِ وَ کَلِمٰاتِهِ وَ اتَّبِعُوهُ لَعَلَّکُمْ تَهْتَدُونَ </w:t>
      </w:r>
      <w:r>
        <w:rPr>
          <w:rStyle w:val="FootnoteAnchor"/>
          <w:rtl w:val="true"/>
        </w:rPr>
        <w:footnoteReference w:id="47"/>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اللّٰهُ عَلَیْکَ الْکِتٰابَ وَ الْحِکْمَةَ وَ عَلَّمَکَ مٰا لَمْ تَکُنْ تَعْلَمُ وَ کٰانَ فَضْلُ اللّٰهِ عَلَیْکَ عَظِیماً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أجل لقد أوحی اللّه الیه ما أوحی و علّمه الکتاب و الحکمة و جعله نورا و سراجا منیرا و برهانا و شاهدا و رسولا مبینا و ناصحا أمینا و مذکّرا و مبشّرا و نذیرا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شرح اللّه له صدره و أعدّه لقبول الوحی و القیام بمهمة الارشاد فی مجتمع تسیطر علیه العصبیة و الأنانیة الجاهلیة فکان أسمی قائد عرفته البشریة فی مجال الدعوة و التربیة و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نقلة کبیرة أن یصبح المجتمع الجاهلی فی بضع سنین حارسا أمینا و مدافعا قویا لکتاب الهدایة و مشعل العلم و یقف أمام محاولات التشویه و التحریف،إنها معجزة هذا الکتاب الخالد و ذلک الرسول الامی الرائد و الذی کان أبعد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المجتمع الجاهلی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الخرافات و الأساطیر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نور البصیرة الربّانیة التی أحاطت به بکل جوانب وجوده</w:t>
      </w:r>
      <w:r>
        <w:rPr>
          <w:rFonts w:eastAsia="IRNazanin" w:cs="IRNazanin"/>
          <w:color w:val="111111"/>
          <w:sz w:val="28"/>
          <w:szCs w:val="28"/>
          <w:rtl w:val="true"/>
          <w:lang w:bidi="fa-IR"/>
        </w:rPr>
        <w:t>.</w:t>
      </w:r>
    </w:p>
    <w:p>
      <w:pPr>
        <w:pStyle w:val="Heading4"/>
        <w:numPr>
          <w:ilvl w:val="3"/>
          <w:numId w:val="1"/>
        </w:numPr>
        <w:rPr/>
      </w:pPr>
      <w:bookmarkStart w:id="42" w:name="__RefHeading___Toc4300632_1067777946"/>
      <w:bookmarkStart w:id="43" w:name="_Toc16"/>
      <w:bookmarkEnd w:id="42"/>
      <w:r>
        <w:rPr/>
        <w:t>2</w:t>
      </w:r>
      <w:r>
        <w:rPr>
          <w:rtl w:val="true"/>
        </w:rPr>
        <w:t>-</w:t>
      </w:r>
      <w:r>
        <w:rPr>
          <w:rtl w:val="true"/>
        </w:rPr>
        <w:t>أوّل المسلمین العابدین</w:t>
      </w:r>
      <w:r>
        <w:rPr>
          <w:rtl w:val="true"/>
        </w:rPr>
        <w:t>:</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الخضوع المطلق للّه خالق الکون و مبدع الوجود،و التسلیم التام لعظیم</w:t>
      </w:r>
    </w:p>
    <w:p>
      <w:pPr>
        <w:pStyle w:val="BookText"/>
        <w:rPr/>
      </w:pPr>
      <w:r>
        <w:rPr>
          <w:rFonts w:ascii="Amiri" w:hAnsi="Amiri" w:eastAsia="Amiri" w:cs="Amiri"/>
          <w:color w:val="111111"/>
          <w:sz w:val="28"/>
          <w:sz w:val="28"/>
          <w:szCs w:val="28"/>
          <w:rtl w:val="true"/>
          <w:lang w:bidi="ar-SA"/>
        </w:rPr>
        <w:t>قدرته و نفاذ حکمته،و العبودیة الاختیاریة الکاملة تجاه الإله الأحد الفرد الصمد هی القمة الاولی التی لا بد لکل إنسان أن یجتازها کی یتهیّأ للاجتباء و الاصطفاء الإلهی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شهد القرآن الکریم بذلک لهذا النبیّ العظیم حین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إِنَّنِی هَدٰانِی رَبِّی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أَوَّلُ الْمُسْلِمِینَ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إنّه و سام الکمال الذی حازه هذا العبد المسلم وفاق فی عبودیته من سواه علی الإطلاق و تجلّت هذه العبودیة المثلی فی قوله و سلوکه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عینی فی الصلاة</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فهو ینتظر وقت الصلاة و یشتد شوقه للوقوف بین یدی اللّه و یقول لمؤذّنه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أرحنا یا بلال </w:t>
      </w:r>
      <w:r>
        <w:rPr>
          <w:rStyle w:val="FootnoteAnchor"/>
          <w:rtl w:val="true"/>
        </w:rPr>
        <w:footnoteReference w:id="52"/>
      </w:r>
      <w:r>
        <w:rPr>
          <w:rFonts w:ascii="IRNazanin" w:hAnsi="IRNazanin" w:eastAsia="IRNazanin"/>
          <w:color w:val="111111"/>
          <w:sz w:val="28"/>
          <w:sz w:val="28"/>
          <w:szCs w:val="28"/>
          <w:rtl w:val="true"/>
          <w:lang w:bidi="fa-IR"/>
        </w:rPr>
        <w:t xml:space="preserve">و قد کان یحدّث أهله و یحدّثونه فإذا دخل وقت الصلاة فکأنه لم یعرفهم و لم یعرفوه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إذا صلّی یسمع لصدره أزیز کأزیز المرجل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یبکی حتی یبل مصلاّه خشیة من اللّه عزّ و جلّ </w:t>
      </w:r>
      <w:r>
        <w:rPr>
          <w:rStyle w:val="FootnoteAnchor"/>
          <w:rtl w:val="true"/>
        </w:rPr>
        <w:footnoteReference w:id="55"/>
      </w:r>
      <w:r>
        <w:rPr>
          <w:rFonts w:ascii="IRNazanin" w:hAnsi="IRNazanin" w:eastAsia="IRNazanin"/>
          <w:color w:val="111111"/>
          <w:sz w:val="28"/>
          <w:sz w:val="28"/>
          <w:szCs w:val="28"/>
          <w:rtl w:val="true"/>
          <w:lang w:bidi="fa-IR"/>
        </w:rPr>
        <w:t>،و کان یصلّی حتی تنتفخ قدماه،فیقال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أتفعل هذا و قد غفر اللّه لک ما تقدم من ذنبک و ما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أفلا أکون عبدا شکورا </w:t>
      </w:r>
      <w:r>
        <w:rPr>
          <w:rStyle w:val="FootnoteAnchor"/>
          <w:rtl w:val="true"/>
        </w:rPr>
        <w:footnoteReference w:id="56"/>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یصوم شعبان و رمضان و ثلاثة أیام من کل شهر </w:t>
      </w:r>
      <w:r>
        <w:rPr>
          <w:rStyle w:val="FootnoteAnchor"/>
          <w:rtl w:val="true"/>
        </w:rPr>
        <w:footnoteReference w:id="57"/>
      </w:r>
      <w:r>
        <w:rPr>
          <w:rFonts w:ascii="IRNazanin" w:hAnsi="IRNazanin" w:eastAsia="IRNazanin"/>
          <w:color w:val="111111"/>
          <w:sz w:val="28"/>
          <w:sz w:val="28"/>
          <w:szCs w:val="28"/>
          <w:rtl w:val="true"/>
          <w:lang w:bidi="fa-IR"/>
        </w:rPr>
        <w:t xml:space="preserve">،و کان اذا دخل شهر رمضان یتغیّر لونه و تکثر صلاته و یبتهل فی الدعاء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دخل العشر</w:t>
      </w:r>
      <w:bookmarkStart w:id="44" w:name="pg11072_97355"/>
    </w:p>
    <w:p>
      <w:pPr>
        <w:pStyle w:val="BookText"/>
        <w:rPr/>
      </w:pPr>
      <w:bookmarkEnd w:id="44"/>
      <w:r>
        <w:rPr>
          <w:rFonts w:ascii="IRNazanin" w:hAnsi="IRNazanin" w:eastAsia="IRNazanin"/>
          <w:color w:val="111111"/>
          <w:sz w:val="28"/>
          <w:sz w:val="28"/>
          <w:szCs w:val="28"/>
          <w:rtl w:val="true"/>
          <w:lang w:bidi="fa-IR"/>
        </w:rPr>
        <w:t xml:space="preserve">الأواخر منه شدّ المئزر و اجتنب النساء و أحیی اللیل و تفرّغ للعبادة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عن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مخّ العبادة</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المؤمن و عمود الدین و نور السماوات و الأرض</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کان دائم الاتصال باللّه،دائم الانشداد إلیه بالضراعة و الدعاء فی کل عمل کبیر أو صغیر،حتی کان یستغفر اللّه کل یوم سبعین مرّة و یتوب إلیه سبعین مرة من غیر ذنب </w:t>
      </w:r>
      <w:r>
        <w:rPr>
          <w:rStyle w:val="FootnoteAnchor"/>
          <w:rtl w:val="true"/>
        </w:rPr>
        <w:footnoteReference w:id="62"/>
      </w:r>
      <w:r>
        <w:rPr>
          <w:rFonts w:ascii="Amiri" w:hAnsi="Amiri" w:eastAsia="Amiri" w:cs="Amiri"/>
          <w:color w:val="111111"/>
          <w:sz w:val="28"/>
          <w:sz w:val="28"/>
          <w:szCs w:val="28"/>
          <w:rtl w:val="true"/>
          <w:lang w:bidi="ar-SA"/>
        </w:rPr>
        <w:t xml:space="preserve">،و لم یستیقظ من نوم قطّ إلاّ خرّ للّه ساجدا </w:t>
      </w:r>
      <w:r>
        <w:rPr>
          <w:rStyle w:val="FootnoteAnchor"/>
          <w:rtl w:val="true"/>
        </w:rPr>
        <w:footnoteReference w:id="63"/>
      </w:r>
      <w:r>
        <w:rPr>
          <w:rFonts w:ascii="IRNazanin" w:hAnsi="IRNazanin" w:eastAsia="IRNazanin"/>
          <w:color w:val="111111"/>
          <w:sz w:val="28"/>
          <w:sz w:val="28"/>
          <w:szCs w:val="28"/>
          <w:rtl w:val="true"/>
          <w:lang w:bidi="fa-IR"/>
        </w:rPr>
        <w:t>و کان یحمد اللّه فی کل یوم ثلاثمائة و ستین مرّة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کثیرا علی کل حال</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لقد کان دؤوبا علی قراءة القرآن و شغوفا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 علیه جبرئیل مخففا لمّا أجهد نفسه بالعبادة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Style w:val="FootnoteAnchor"/>
          <w:rtl w:val="true"/>
        </w:rPr>
        <w:footnoteReference w:id="65"/>
      </w:r>
    </w:p>
    <w:p>
      <w:pPr>
        <w:pStyle w:val="Heading4"/>
        <w:numPr>
          <w:ilvl w:val="3"/>
          <w:numId w:val="1"/>
        </w:numPr>
        <w:rPr/>
      </w:pPr>
      <w:bookmarkStart w:id="45" w:name="__RefHeading___Toc4300634_1067777946"/>
      <w:bookmarkStart w:id="46" w:name="_Toc17"/>
      <w:bookmarkEnd w:id="45"/>
      <w:r>
        <w:rPr/>
        <w:t>3</w:t>
      </w:r>
      <w:r>
        <w:rPr>
          <w:rtl w:val="true"/>
        </w:rPr>
        <w:t>-</w:t>
      </w:r>
      <w:r>
        <w:rPr>
          <w:rtl w:val="true"/>
        </w:rPr>
        <w:t>الثقة المطلقة باللّه تعالی</w:t>
      </w:r>
      <w:r>
        <w:rPr>
          <w:rtl w:val="true"/>
        </w:rPr>
        <w:t>:</w:t>
      </w:r>
      <w:bookmarkEnd w:id="46"/>
    </w:p>
    <w:p>
      <w:pPr>
        <w:pStyle w:val="BookText"/>
        <w:rPr/>
      </w:pPr>
      <w:r>
        <w:rPr>
          <w:rFonts w:ascii="Amiri" w:hAnsi="Amiri" w:eastAsia="Amiri" w:cs="Amiri"/>
          <w:color w:val="111111"/>
          <w:sz w:val="28"/>
          <w:sz w:val="28"/>
          <w:szCs w:val="28"/>
          <w:rtl w:val="true"/>
          <w:lang w:bidi="ar-SA"/>
        </w:rPr>
        <w:t>قال اللّه تعالی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بِکٰافٍ عَبْدَهُ </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تَوَکَّلْ عَلَی الْعَزِیزِ الرَّحِیمِ اَلَّذِی یَرٰاکَ حِینَ تَقُومُ وَ تَقَلُّبَکَ فِی السّٰاجِدِینَ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 علی ثقة مطلقة به سبحانه</w:t>
      </w:r>
      <w:r>
        <w:rPr>
          <w:rFonts w:eastAsia="IRNazanin" w:cs="IRNazanin"/>
          <w:color w:val="111111"/>
          <w:sz w:val="28"/>
          <w:szCs w:val="28"/>
          <w:rtl w:val="true"/>
          <w:lang w:bidi="fa-IR"/>
        </w:rPr>
        <w:t>.</w:t>
      </w:r>
      <w:bookmarkStart w:id="47" w:name="pg11072_97356"/>
    </w:p>
    <w:p>
      <w:pPr>
        <w:pStyle w:val="BookText"/>
        <w:rPr/>
      </w:pPr>
      <w:bookmarkEnd w:id="47"/>
      <w:r>
        <w:rPr>
          <w:rFonts w:ascii="IRNazanin" w:hAnsi="IRNazanin" w:eastAsia="IRNazanin"/>
          <w:color w:val="111111"/>
          <w:sz w:val="28"/>
          <w:sz w:val="28"/>
          <w:szCs w:val="28"/>
          <w:rtl w:val="true"/>
          <w:lang w:bidi="fa-IR"/>
        </w:rPr>
        <w:t>جاء عن جابر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الرقاع فإذا أتینا علی شجرة ظلیلة ترکناها لرسول اللّه،فجاء رجل من المشرکین و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بالشجرة فاخترطه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یمنعک منّی؟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فسقط السیف من یده فأخذ رسول اللّه السیف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یمنعک 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خیر 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 أن لا اله الاّ اللّه و أنی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لکنی أعاهدک أن لا اقاتلک و لا أکون مع قوم یقاتلونک،فخلّی سبیله فأتی أصحابه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جئتکم من عند خیر الناس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4300636_1067777946"/>
      <w:bookmarkStart w:id="49" w:name="_Toc18"/>
      <w:bookmarkEnd w:id="48"/>
      <w:r>
        <w:rPr/>
        <w:t>4</w:t>
      </w:r>
      <w:r>
        <w:rPr>
          <w:rtl w:val="true"/>
        </w:rPr>
        <w:t>-</w:t>
      </w:r>
      <w:r>
        <w:rPr>
          <w:rtl w:val="true"/>
        </w:rPr>
        <w:t>الشجاعة الفائقة</w:t>
      </w:r>
      <w:r>
        <w:rPr>
          <w:rtl w:val="true"/>
        </w:rPr>
        <w:t>:</w:t>
      </w:r>
      <w:bookmarkEnd w:id="49"/>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یُبَلِّغُونَ رِسٰالاٰتِ اللّٰهِ وَ یَخْشَوْنَهُ وَ لاٰ یَخْشَوْنَ أَحَداً إِلاَّ اللّٰهَ </w:t>
      </w:r>
      <w:r>
        <w:rPr>
          <w:rStyle w:val="FootnoteAnchor"/>
          <w:rtl w:val="true"/>
        </w:rPr>
        <w:footnoteReference w:id="69"/>
      </w:r>
      <w:r>
        <w:rPr>
          <w:rFonts w:ascii="IRNazanin" w:hAnsi="IRNazanin" w:eastAsia="IRNazanin"/>
          <w:color w:val="111111"/>
          <w:sz w:val="28"/>
          <w:sz w:val="28"/>
          <w:szCs w:val="28"/>
          <w:rtl w:val="true"/>
          <w:lang w:bidi="fa-IR"/>
        </w:rPr>
        <w:t>و جاء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طأطأ له فرسان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إذا احمرّ البأس و لقی القوم القوم اتّقینا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یکون أحد أدنی من القوم منه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المقداد ثبات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احد بعد أن تفرّق الناس و ترکوا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بعثه بالحق إن 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شبرا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لفی وجه العدوّ تثوب الیه طائفة من أصحابه مرّة و تتفرّق عنه مرّة،فربّما رأیته قائما یرمی عن قوسه أو یرمی بالحجر حتی تحاجروا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50" w:name="pg11072_97357"/>
    </w:p>
    <w:p>
      <w:pPr>
        <w:pStyle w:val="Heading4"/>
        <w:numPr>
          <w:ilvl w:val="3"/>
          <w:numId w:val="1"/>
        </w:numPr>
        <w:rPr/>
      </w:pPr>
      <w:bookmarkStart w:id="51" w:name="__RefHeading___Toc4300638_1067777946"/>
      <w:bookmarkStart w:id="52" w:name="_Toc19"/>
      <w:bookmarkEnd w:id="50"/>
      <w:bookmarkEnd w:id="51"/>
      <w:r>
        <w:rPr/>
        <w:t>5</w:t>
      </w:r>
      <w:r>
        <w:rPr>
          <w:rtl w:val="true"/>
        </w:rPr>
        <w:t>-</w:t>
      </w:r>
      <w:r>
        <w:rPr>
          <w:rtl w:val="true"/>
        </w:rPr>
        <w:t>زهد منقطع النظیر</w:t>
      </w:r>
      <w:r>
        <w:rPr>
          <w:rtl w:val="true"/>
        </w:rPr>
        <w:t>:</w:t>
      </w:r>
      <w:bookmarkEnd w:id="52"/>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أمامة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ربّی لیجعل لی بطحاء مکة ذهبا،قلت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ربّ و لکن أشبع یوما و أجوع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جعت تضرّعت إلیک و ذکرتک، و إذا شبعت شکرتک و حمدتک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نام علی حصیر فقام و قد أثّر فی جنبه،فقیل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لو اتخذنا لک و طاءا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و ما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أنا فی الدنیا الاّ کراکب استظلّ تحت شجرة ثم راح و ترکها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یبیت اللیالی المتتابعة طاویا و أهله لا یجدون عشاءا و کان اکثر خبزهم خبز الشعیر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أکل آل محمد أکلتین فی یوم واحد إلاّ إحداهما تمر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درعه مرهونة عند یهودیّ بثلاثین صاعا من شعیر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أنس بن مالک أن فاطمة جاءت بکسرة خبز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الکسرة یا فاطمة؟قالت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 خبز،فلم تطب نفسی حتی أتیتک بهذه الکسرة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bookmarkStart w:id="53" w:name="pg11072_97358"/>
    </w:p>
    <w:p>
      <w:pPr>
        <w:pStyle w:val="BookText"/>
        <w:rPr/>
      </w:pPr>
      <w:bookmarkEnd w:id="53"/>
      <w:r>
        <w:rPr>
          <w:rFonts w:ascii="IRNazanin" w:hAnsi="IRNazanin" w:eastAsia="IRNazanin"/>
          <w:color w:val="111111"/>
          <w:sz w:val="28"/>
          <w:sz w:val="28"/>
          <w:szCs w:val="28"/>
          <w:rtl w:val="true"/>
          <w:lang w:bidi="fa-IR"/>
        </w:rPr>
        <w:t xml:space="preserve">أما إنّه أوّل طعام دخل فم أبیک منذ ثلاثة أیّام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قتادة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أنس و عنده خبّاز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خبزا مرقّقا و لا شاة مسموطة حتی لقی اللّه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4300640_1067777946"/>
      <w:bookmarkStart w:id="55" w:name="_Toc20"/>
      <w:bookmarkEnd w:id="54"/>
      <w:r>
        <w:rPr/>
        <w:t>6</w:t>
      </w:r>
      <w:r>
        <w:rPr>
          <w:rtl w:val="true"/>
        </w:rPr>
        <w:t>-</w:t>
      </w:r>
      <w:r>
        <w:rPr>
          <w:rtl w:val="true"/>
        </w:rPr>
        <w:t>جود و حلم عظیمان</w:t>
      </w:r>
      <w:r>
        <w:rPr>
          <w:rtl w:val="true"/>
        </w:rPr>
        <w:t>:</w:t>
      </w:r>
      <w:bookmarkEnd w:id="55"/>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الناس بالخیر،و کان أجود ما یکون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جبریل کان یلقاه فی کل سنة من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لقیه جبریل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أجود بالخیر من الریح المرسلة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سئل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شیئا قطّ فقال لا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صاحب بزّ فاشتری منه قمیصا بأربعة دراهم فخرج و هو علیه،فإذا 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أکسنی قمیصا کساک اللّه من ثیاب الجنة فنزع القمیص فکساه إیّاه،ثم رجع الی صاحب الحانوت فاشتری منه قمیصا بأربعة دراهم و بقی معه درهمان فاذا هو بجاریة فی الطریق تبکی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دفع الیّ أهلی درهمان اشتری بهما دقیقا فهلکا،فدفع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الدرهمین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یضربونی فمشی معها الی أهلها فسلّم فعرفوا صوته،ثمّ عاد فسلّم،ثمّ عاد فثلّث،فردّوا،فقال</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أسمعتم أوّل السلام؟فقالوا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لکن أحببنا أن تزیدنا من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أشخصک بأبینا و امّنا؟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أشفقت هذه الجاریة أن تضربوها،قال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حرّة لوجه اللّه لممشاک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بالخیر و بالجنّة؛و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بارک اللّه فی</w:t>
      </w:r>
    </w:p>
    <w:p>
      <w:pPr>
        <w:pStyle w:val="BookText"/>
        <w:rPr/>
      </w:pPr>
      <w:r>
        <w:rPr>
          <w:rFonts w:ascii="IRNazanin" w:hAnsi="IRNazanin" w:eastAsia="IRNazanin"/>
          <w:color w:val="111111"/>
          <w:sz w:val="28"/>
          <w:sz w:val="28"/>
          <w:szCs w:val="28"/>
          <w:rtl w:val="true"/>
          <w:lang w:bidi="fa-IR"/>
        </w:rPr>
        <w:t xml:space="preserve">العشرة کسا اللّه نبیّه قمیصا و رجلا من الأنصار قمیصا و أعتق منها رقبة،و أحمد اللّه هو الذی رزقنا هذا بقدرته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إذا دخل شهر رمضان أطلق کل أسیر و أعطی کل سائل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انتقم لنفسه شیئا یؤتی إلیه إلاّ أن تنتهک حرمات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ضرب بیده شیئا قط الاّ أن یضرب بها فی سبیل اللّه و لا سئل شیئا قط فمنعه إلاّ أن یسأل مأثما فإنه کان أبعد الناس منه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عبید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اتی فی غیر حدّ إلاّ عفا عنه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رسول اللّه عشر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قال لی افّ قطّ،و ما قال لشیء صنعته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صنعته؟و لا لشیء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ترکته؟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جاءه أعرابی فجذب رداءه بشدّة حتی أثرت حاشیة الرداء علی عاتق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مر لی من مال اللّه الذی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فالتفت الیه فضحک ثم أمر له بعطاء</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بالعفو و السماحة طیلة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عفا عن وحشی قاتل عمه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عفا عن المرأة الیهودیة التی قدمت له شاة مسمومة و عفا عن أبی سفیان و جعل الدخول الی داره أمانا من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عفا عن قریش التی عتت عن أمر ربّها و حاربته بکل ما لدیها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ذروة القدرة و العزّة قائلا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اهد قومی فإنّهم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bookmarkStart w:id="56" w:name="pg11072_97360"/>
    </w:p>
    <w:p>
      <w:pPr>
        <w:pStyle w:val="BookText"/>
        <w:rPr/>
      </w:pPr>
      <w:bookmarkEnd w:id="56"/>
      <w:r>
        <w:rPr>
          <w:rFonts w:ascii="Amiri" w:hAnsi="Amiri" w:eastAsia="Amiri" w:cs="Amiri"/>
          <w:color w:val="111111"/>
          <w:sz w:val="28"/>
          <w:sz w:val="28"/>
          <w:szCs w:val="28"/>
          <w:rtl w:val="true"/>
          <w:lang w:bidi="ar-SA"/>
        </w:rPr>
        <w:t>لقد أفصح القرآن عن عظمة حلم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کُنْتَ فَظًّا غَلِیظَ الْقَلْبِ لاَنْفَضُّوا مِنْ حَوْلِکَ فَاعْفُ عَنْهُمْ وَ اسْتَغْفِرْ لَهُمْ </w:t>
      </w:r>
      <w:r>
        <w:rPr>
          <w:rStyle w:val="FootnoteAnchor"/>
          <w:rtl w:val="true"/>
        </w:rPr>
        <w:footnoteReference w:id="88"/>
      </w:r>
      <w:r>
        <w:rPr>
          <w:rFonts w:ascii="Amiri" w:hAnsi="Amiri" w:eastAsia="Amiri" w:cs="Amiri"/>
          <w:color w:val="111111"/>
          <w:sz w:val="28"/>
          <w:sz w:val="28"/>
          <w:szCs w:val="28"/>
          <w:rtl w:val="true"/>
          <w:lang w:bidi="ar-SA"/>
        </w:rPr>
        <w:t>،و وصف مدی رأفته و رحمته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 w:name="__RefHeading___Toc4300642_1067777946"/>
      <w:bookmarkStart w:id="58" w:name="_Toc21"/>
      <w:bookmarkEnd w:id="57"/>
      <w:r>
        <w:rPr/>
        <w:t>7</w:t>
      </w:r>
      <w:r>
        <w:rPr>
          <w:rtl w:val="true"/>
        </w:rPr>
        <w:t>-</w:t>
      </w:r>
      <w:r>
        <w:rPr>
          <w:rtl w:val="true"/>
        </w:rPr>
        <w:t>حیاؤه و تواضعه</w:t>
      </w:r>
      <w:r>
        <w:rPr>
          <w:rtl w:val="true"/>
        </w:rPr>
        <w:t>:</w:t>
      </w:r>
      <w:bookmarkEnd w:id="58"/>
    </w:p>
    <w:p>
      <w:pPr>
        <w:pStyle w:val="BookText"/>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أشدّ حیاءا من العذراء فی خدرها و إذا کره شیئا عرف فی وجهه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 شیئا فأراد أن یفعله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و إذا أراد أن لا یفعل سکت،و کان لا یقول لشیء لا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یحیی بن أبی کثیر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کما یأکل العبد و أجلس کما یجلس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فإنّما أنا عبد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اشتهر عنه أنه کان یسلّم علی الصبیان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فأرعد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هوّن علیک فإنی لست بملک إنّما أنا ابن امرأة تأکل القدید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أمامة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علینا رسول اللّه متوکّئا علی عصا،فقمنا إلیه فقال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تقوموا کما تقوم الأعاجم یعظم بعضهم بعضا</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یداعب أصحابه و لا یقول إلاّ حقّا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لقد شارک أصحابه فی بناء المسجد </w:t>
      </w:r>
      <w:r>
        <w:rPr>
          <w:rStyle w:val="FootnoteAnchor"/>
          <w:rtl w:val="true"/>
        </w:rPr>
        <w:footnoteReference w:id="97"/>
      </w:r>
      <w:r>
        <w:rPr>
          <w:rFonts w:ascii="IRNazanin" w:hAnsi="IRNazanin" w:eastAsia="IRNazanin"/>
          <w:color w:val="111111"/>
          <w:sz w:val="28"/>
          <w:sz w:val="28"/>
          <w:szCs w:val="28"/>
          <w:rtl w:val="true"/>
          <w:lang w:bidi="fa-IR"/>
        </w:rPr>
        <w:t xml:space="preserve">و حفر الخندق </w:t>
      </w:r>
      <w:r>
        <w:rPr>
          <w:rStyle w:val="FootnoteAnchor"/>
          <w:rtl w:val="true"/>
        </w:rPr>
        <w:footnoteReference w:id="98"/>
      </w:r>
      <w:r>
        <w:rPr>
          <w:rFonts w:ascii="IRNazanin" w:hAnsi="IRNazanin" w:eastAsia="IRNazanin"/>
          <w:color w:val="111111"/>
          <w:sz w:val="28"/>
          <w:sz w:val="28"/>
          <w:szCs w:val="28"/>
          <w:rtl w:val="true"/>
          <w:lang w:bidi="fa-IR"/>
        </w:rPr>
        <w:t xml:space="preserve">و کان یکثر من مشاورة أصحابه بالرغم من أنّه کان أرجح الناس عقلا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أحینی مسکینا و توفّنی مسکینا و احشرنی فی زمرة المساکین و إنّ أشقی الأشقیاء من اجتمع علیه فقر الدنیا و عذاب الآخرة</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صورة موجزة جدا عن بعض ملامح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جوانب سلوکه الفردی و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صور رائعة و کثیرة عن سلوکه و سیرته الإداریة و السیاسیة و العسکریة و الاقتصادیة و الاسریّة التی تستحق الدراسة المعمّقة للتأسی بها و الاستلهام منها،نترکها الی الفصول اللاحقة</w:t>
      </w:r>
      <w:r>
        <w:rPr>
          <w:rFonts w:eastAsia="IRNazanin" w:cs="IRNazanin"/>
          <w:color w:val="111111"/>
          <w:sz w:val="28"/>
          <w:szCs w:val="28"/>
          <w:rtl w:val="true"/>
          <w:lang w:bidi="fa-IR"/>
        </w:rPr>
        <w:t>.</w:t>
      </w:r>
      <w:bookmarkStart w:id="59" w:name="pg11072_97362"/>
    </w:p>
    <w:p>
      <w:pPr>
        <w:pStyle w:val="Heading2"/>
        <w:numPr>
          <w:ilvl w:val="1"/>
          <w:numId w:val="1"/>
        </w:numPr>
        <w:rPr/>
      </w:pPr>
      <w:bookmarkStart w:id="60" w:name="__RefHeading___Toc4300644_1067777946"/>
      <w:bookmarkStart w:id="61" w:name="_Toc22"/>
      <w:bookmarkEnd w:id="59"/>
      <w:bookmarkEnd w:id="60"/>
      <w:r>
        <w:rPr>
          <w:rtl w:val="true"/>
        </w:rPr>
        <w:t>الباب الثّانی</w:t>
      </w:r>
      <w:r>
        <w:rPr>
          <w:rtl w:val="true"/>
        </w:rPr>
        <w:t xml:space="preserve">: </w:t>
      </w:r>
      <w:r>
        <w:rPr>
          <w:rtl w:val="true"/>
        </w:rPr>
        <w:t>دور الولادة و النشأة</w:t>
      </w:r>
      <w:bookmarkEnd w:id="61"/>
    </w:p>
    <w:p>
      <w:pPr>
        <w:pStyle w:val="Heading3"/>
        <w:numPr>
          <w:ilvl w:val="2"/>
          <w:numId w:val="1"/>
        </w:numPr>
        <w:rPr/>
      </w:pPr>
      <w:bookmarkStart w:id="62" w:name="__RefHeading___Toc4300646_1067777946"/>
      <w:bookmarkStart w:id="63" w:name="_Toc23"/>
      <w:bookmarkEnd w:id="62"/>
      <w:r>
        <w:rPr>
          <w:rtl w:val="true"/>
        </w:rPr>
        <w:t>اشارة</w:t>
      </w:r>
      <w:bookmarkEnd w:id="63"/>
    </w:p>
    <w:p>
      <w:pPr>
        <w:pStyle w:val="BookText"/>
        <w:rPr/>
      </w:pPr>
      <w:r>
        <w:rPr>
          <w:rFonts w:ascii="IRNazanin" w:hAnsi="IRNazanin" w:eastAsia="IRNazanin"/>
          <w:color w:val="111111"/>
          <w:sz w:val="28"/>
          <w:sz w:val="28"/>
          <w:szCs w:val="28"/>
          <w:rtl w:val="true"/>
          <w:lang w:bidi="fa-IR"/>
        </w:rPr>
        <w:t>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الولادة و النشأة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 الفتوة و الشباب</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الزواج الی البعثة</w:t>
      </w:r>
      <w:bookmarkStart w:id="64" w:name="pg11072_97364"/>
    </w:p>
    <w:p>
      <w:pPr>
        <w:pStyle w:val="Heading3"/>
        <w:numPr>
          <w:ilvl w:val="2"/>
          <w:numId w:val="1"/>
        </w:numPr>
        <w:rPr/>
      </w:pPr>
      <w:bookmarkStart w:id="65" w:name="__RefHeading___Toc4300648_1067777946"/>
      <w:bookmarkStart w:id="66" w:name="_Toc24"/>
      <w:bookmarkEnd w:id="64"/>
      <w:bookmarkEnd w:id="65"/>
      <w:r>
        <w:rPr>
          <w:rtl w:val="true"/>
        </w:rPr>
        <w:t>الفصل الأوّل</w:t>
      </w:r>
      <w:r>
        <w:rPr>
          <w:rtl w:val="true"/>
        </w:rPr>
        <w:t>:</w:t>
      </w:r>
      <w:r>
        <w:rPr>
          <w:rtl w:val="true"/>
        </w:rPr>
        <w:t>الولادة و النشأة</w:t>
      </w:r>
      <w:bookmarkEnd w:id="66"/>
    </w:p>
    <w:p>
      <w:pPr>
        <w:pStyle w:val="Heading4"/>
        <w:numPr>
          <w:ilvl w:val="3"/>
          <w:numId w:val="1"/>
        </w:numPr>
        <w:rPr/>
      </w:pPr>
      <w:bookmarkStart w:id="67" w:name="__RefHeading___Toc4300650_1067777946"/>
      <w:bookmarkStart w:id="68" w:name="_Toc25"/>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دور الولادة و النشأة</w:t>
      </w:r>
    </w:p>
    <w:p>
      <w:pPr>
        <w:pStyle w:val="Heading4"/>
        <w:numPr>
          <w:ilvl w:val="3"/>
          <w:numId w:val="1"/>
        </w:numPr>
        <w:rPr/>
      </w:pPr>
      <w:bookmarkStart w:id="69" w:name="__RefHeading___Toc4300652_1067777946"/>
      <w:bookmarkStart w:id="70" w:name="_Toc26"/>
      <w:bookmarkEnd w:id="69"/>
      <w:r>
        <w:rPr/>
        <w:t>1</w:t>
      </w:r>
      <w:r>
        <w:rPr>
          <w:rtl w:val="true"/>
        </w:rPr>
        <w:t>-</w:t>
      </w:r>
      <w:r>
        <w:rPr>
          <w:rtl w:val="true"/>
        </w:rPr>
        <w:t>ملامح انهیار المجتمع الوثنی</w:t>
      </w:r>
      <w:r>
        <w:rPr>
          <w:rtl w:val="true"/>
        </w:rPr>
        <w:t>:</w:t>
      </w:r>
      <w:bookmarkEnd w:id="70"/>
    </w:p>
    <w:p>
      <w:pPr>
        <w:pStyle w:val="BookText"/>
        <w:rPr/>
      </w:pPr>
      <w:r>
        <w:rPr>
          <w:rFonts w:ascii="IRNazanin" w:hAnsi="IRNazanin" w:eastAsia="IRNazanin"/>
          <w:color w:val="111111"/>
          <w:sz w:val="28"/>
          <w:sz w:val="28"/>
          <w:szCs w:val="28"/>
          <w:rtl w:val="true"/>
          <w:lang w:bidi="fa-IR"/>
        </w:rPr>
        <w:t>استحکم الفساد و الظلم فی مجتمع الجزیرة فی الفترة التی سبقت البعثة النبویة فلم تعد کتلة المجتمع واحدة و لم تکن الخصائص الاجتماعیة و الثقافیة التی أوجدتها طبیعة الحیاة فی الصحراء کافیة لإیقاف حالة الانهیار التی بدت ملامحها علی المجتمع فی الجزیرة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الأحلاف التی نشأت إلا تعبیر عن ظاهرة اجتماعیة لمقاومة ذلک التحلل و لکنها فی تعددها دلیل علی انعدام القوة المرکزیة فی المجتمع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نلاحظ حرکة إصلاحیة تغییریة یذکرها لنا التأریخ تکون قد سعت للنهوض بالمجتمع و الارتقاء به نحو الحیاة الفضلی سوی حرکة بعض الأفراد التی تعبر عن حالة الرفض لهذا التفسخ و الظلم الاجتماعی متمثلة فی حالة التحنّث التی أبداها عدد قلیل من أبناء الجزیرة العربیة و لم ترتق الی مستوی النظریة أو الحرکة</w:t>
      </w:r>
      <w:bookmarkStart w:id="71" w:name="pg11072_97365"/>
    </w:p>
    <w:p>
      <w:pPr>
        <w:pStyle w:val="BookText"/>
        <w:rPr/>
      </w:pPr>
      <w:bookmarkEnd w:id="71"/>
      <w:r>
        <w:rPr>
          <w:rFonts w:ascii="IRNazanin" w:hAnsi="IRNazanin" w:eastAsia="IRNazanin"/>
          <w:color w:val="111111"/>
          <w:sz w:val="28"/>
          <w:sz w:val="28"/>
          <w:szCs w:val="28"/>
          <w:rtl w:val="true"/>
          <w:lang w:bidi="fa-IR"/>
        </w:rPr>
        <w:t>التغییریة الفاعلة فی المجتمع</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تفکک المجتمع القرشی قد نلاحظه أیضا فی ظاهرة اختلافهم حول بناء الکعبة فی الوقت الذی کانت قریش من أعز القبائل العربیة و أشدها تماسکا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لنا أن نستدل علی تمادی المجتمع فی الفساد من خلال الإنذارات المتکررة من الیهود القاطنین فی الجزیرة العربیة و استفتاحهم علی أهالی الجزیرة بظهور المصلح المنقذ للبشریة برسالته السماویة و کانوا 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لیخرجن نبی فلیکسرن أصنامکم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 w:name="__RefHeading___Toc4300654_1067777946"/>
      <w:bookmarkStart w:id="73" w:name="_Toc27"/>
      <w:bookmarkEnd w:id="72"/>
      <w:r>
        <w:rPr/>
        <w:t>2</w:t>
      </w:r>
      <w:r>
        <w:rPr>
          <w:rtl w:val="true"/>
        </w:rPr>
        <w:t>-</w:t>
      </w:r>
      <w:r>
        <w:rPr>
          <w:rtl w:val="true"/>
        </w:rPr>
        <w:t>إیمان آباء النبیّ</w:t>
      </w:r>
      <w:r>
        <w:rPr>
          <w:rtl w:val="true"/>
        </w:rPr>
        <w:t>(</w:t>
      </w:r>
      <w:r>
        <w:rPr>
          <w:rtl w:val="true"/>
        </w:rPr>
        <w:t>صلّی اللّه علیه و اله</w:t>
      </w:r>
      <w:r>
        <w:rPr>
          <w:rtl w:val="true"/>
        </w:rPr>
        <w:t>):</w:t>
      </w:r>
      <w:bookmarkEnd w:id="73"/>
    </w:p>
    <w:p>
      <w:pPr>
        <w:pStyle w:val="BookText"/>
        <w:rPr/>
      </w:pPr>
      <w:r>
        <w:rPr>
          <w:rFonts w:ascii="IRNazanin" w:hAnsi="IRNazanin" w:eastAsia="IRNazanin"/>
          <w:color w:val="111111"/>
          <w:sz w:val="28"/>
          <w:sz w:val="28"/>
          <w:szCs w:val="28"/>
          <w:rtl w:val="true"/>
          <w:lang w:bidi="fa-IR"/>
        </w:rPr>
        <w:t>ولد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ترعرع فی عائلة تدین بالتوحید و تتمتع بسمو الأخلاق و علو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فإیمان جدّه عبد المطلب نلمسه من کلامه و دعائه عند هجوم أبرهة الحبشی لهدم الکعبة إذ لم یلتجئ الی الأصنام بل توکل علی اللّه لحمایة الکعبة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یمکن أن نقول إن عبد المطلب کان عارفا بشأن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مستقبله المرتبط بالسماء من خلال الأخبار التی أکدت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تجلّت اهتماماته به فی الاستسقاء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رضیع،و ما ذلک إلاّ لما کان یعلمه من مکانته عند اللّه المنعم الرازق </w:t>
      </w:r>
      <w:r>
        <w:rPr>
          <w:rStyle w:val="FootnoteAnchor"/>
          <w:rtl w:val="true"/>
        </w:rPr>
        <w:footnoteReference w:id="104"/>
      </w:r>
      <w:r>
        <w:rPr>
          <w:rFonts w:ascii="IRNazanin" w:hAnsi="IRNazanin" w:eastAsia="IRNazanin"/>
          <w:color w:val="111111"/>
          <w:sz w:val="28"/>
          <w:sz w:val="28"/>
          <w:szCs w:val="28"/>
          <w:rtl w:val="true"/>
          <w:lang w:bidi="fa-IR"/>
        </w:rPr>
        <w:t xml:space="preserve">،و الشاهد الآخر هو تحذیره لأم أیمن من الغفلة عند عند ما کان صغیرا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حال عمه أبی طالب الذی استمر فی رعایة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دعمه لأجل تبلیغ الرسالة و الصدع بها حتی آخر لحظات عمره المبارک متحملا فی ذلک</w:t>
      </w:r>
      <w:bookmarkStart w:id="74" w:name="pg11072_97366"/>
    </w:p>
    <w:p>
      <w:pPr>
        <w:pStyle w:val="BookText"/>
        <w:rPr/>
      </w:pPr>
      <w:bookmarkEnd w:id="74"/>
      <w:r>
        <w:rPr>
          <w:rFonts w:ascii="IRNazanin" w:hAnsi="IRNazanin" w:eastAsia="IRNazanin"/>
          <w:color w:val="111111"/>
          <w:sz w:val="28"/>
          <w:sz w:val="28"/>
          <w:szCs w:val="28"/>
          <w:rtl w:val="true"/>
          <w:lang w:bidi="fa-IR"/>
        </w:rPr>
        <w:t>أذی قریش و قطیعتهم و حصارهم له فی الشعب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نلمس هذا فی ما روی عن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مواقف ترتبط بحرصه علی سلامة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والدا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فالروایات دالّة علی نبذهما للشرک و الأوثان و یکفی دلیلا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أنقل من أصلاب الطاهرین إلی أرحام الطاهرات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إیعاز الی طهارة آبائه و امهاته من کل دنس و شرک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 w:name="__RefHeading___Toc4300656_1067777946"/>
      <w:bookmarkStart w:id="76" w:name="_Toc28"/>
      <w:bookmarkEnd w:id="75"/>
      <w:r>
        <w:rPr/>
        <w:t>3</w:t>
      </w:r>
      <w:r>
        <w:rPr>
          <w:rtl w:val="true"/>
        </w:rPr>
        <w:t>-</w:t>
      </w:r>
      <w:r>
        <w:rPr>
          <w:rtl w:val="true"/>
        </w:rPr>
        <w:t>مولد الرسول</w:t>
      </w:r>
      <w:r>
        <w:rPr>
          <w:rtl w:val="true"/>
        </w:rPr>
        <w:t>(</w:t>
      </w:r>
      <w:r>
        <w:rPr>
          <w:rtl w:val="true"/>
        </w:rPr>
        <w:t>صلّی اللّه علیه و اله</w:t>
      </w:r>
      <w:r>
        <w:rPr>
          <w:rtl w:val="true"/>
        </w:rPr>
        <w:t>):</w:t>
      </w:r>
      <w:bookmarkEnd w:id="76"/>
    </w:p>
    <w:p>
      <w:pPr>
        <w:pStyle w:val="BookText"/>
        <w:rPr/>
      </w:pPr>
      <w:r>
        <w:rPr>
          <w:rFonts w:ascii="IRNazanin" w:hAnsi="IRNazanin" w:eastAsia="IRNazanin"/>
          <w:color w:val="111111"/>
          <w:sz w:val="28"/>
          <w:sz w:val="28"/>
          <w:szCs w:val="28"/>
          <w:rtl w:val="true"/>
          <w:lang w:bidi="fa-IR"/>
        </w:rPr>
        <w:t>ما إن استنفذت الدیانة النصرانیة أغراضها فی المجتمع البشری و لم تعد لها فاعلیة تذکر حتی حلّت فی الدنیا کلّ مظاهر التیه و الزّیغ،و أمسی الناس کافة ضلاّل فتن و حیرة،استخفّتهم الجاهلیة الجهلاء،و لم تکن أوضاع الروم بأقل سوءا من أوضاع منافسیهم فی فارس،و ما کانت جزیرة العرب أفضل وضعا من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علی شفا حفرة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القرآن بصورة بلیغة جانبا مأساویا من حیاة البشر آنذاک،کما وصف سید أهل بیت النبوة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الوضع المأساوی وصفا دقیقا عن حس و معایشة فی عدّة خطب،منها قوله فی وصف حال المجتمع الذی بعث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علی حین فترة من الرسل و طول هجعة من الأمم و إعتزام من الفتن،و انتشار من الأمور و تلظّ من الحروب،و الدنیا کاسفة النور،ظاهرة الغرور،علی حین اصفرار من ورقها،و إیاس من ثمرها،و اغورار من مائها،قد درست منار الهدی،و ظهرت أعلام الردی، فهی متجهمة لأهلها،عابسة فی وجه طالبها،ثمرها الفتنة،و طعامها الجیفة،و شعارها</w:t>
      </w:r>
    </w:p>
    <w:p>
      <w:pPr>
        <w:pStyle w:val="BookText"/>
        <w:rPr/>
      </w:pPr>
      <w:r>
        <w:rPr>
          <w:rFonts w:ascii="IRNazanin" w:hAnsi="IRNazanin" w:eastAsia="IRNazanin"/>
          <w:color w:val="111111"/>
          <w:sz w:val="28"/>
          <w:sz w:val="28"/>
          <w:szCs w:val="28"/>
          <w:rtl w:val="true"/>
          <w:lang w:bidi="fa-IR"/>
        </w:rPr>
        <w:t>الخوف،و دثارها السیف</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مثل هذا الظرف العصیب الذی کانت تمر به البشریة سطع النور الإلهی فأضاء العباد و البلاد مبشرا بالحیاة الکریمة و السعادة الأبدیة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ما بورکت أرض الحجاز بمولد النبیّ الأکرم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عام الفیل سنة</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شهر ربیع الأول علی ما هو علیه أکثر المحدثین و المؤرخین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 یوم میلاده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حدّده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أدری بما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الجمعة السابع عشر من شهر ربیع الأول بعد طلوع الفجر، کما هو المشهور بین الإمامیة،و عند غیرهم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یوم الاثنین الثانی عشر من الشهر نفسه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تتحدث جملة من المصادر التأریخیة و الحدیثیة عن وقوع حوادث عجیبة یوم ولادته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انطفاء نار فارس،و زلزال أصاب الناس حتّی تهدّمت الکنائس و البیع و زال کلّ شیء یعبد من دون اللّه عزّ و جل عن موضعه،و تساقط الأصنام المنصوبة فی الکعبة علی وجوهها حتّی عمّیت علی السحرة و الکهّان أمورهم، و طلوع نجوم لم تر من قبل هذا و قد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أکبر،و الحمد للّه کثیرا و سبحان اللّه بکرة و أصیلا</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اشتهر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ذکرهما القرآن الکریم،و روی المؤرخون أنّ جدّه عبد المطلب قد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أجاب من سأله عن سبب التسمیة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أردت أن یحمد فی السماء و الأرض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أمه</w:t>
      </w:r>
      <w:bookmarkStart w:id="77" w:name="pg11072_97368"/>
    </w:p>
    <w:p>
      <w:pPr>
        <w:pStyle w:val="BookText"/>
        <w:rPr/>
      </w:pPr>
      <w:bookmarkEnd w:id="77"/>
      <w:r>
        <w:rPr>
          <w:rFonts w:ascii="Amiri" w:hAnsi="Amiri" w:eastAsia="Amiri" w:cs="Amiri"/>
          <w:color w:val="111111"/>
          <w:sz w:val="28"/>
          <w:sz w:val="28"/>
          <w:szCs w:val="28"/>
          <w:rtl w:val="true"/>
          <w:lang w:bidi="ar-SA"/>
        </w:rPr>
        <w:t>آمنة سمّته قبل جده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بشّر به الإنجیل علی لسان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أخبر القرآن الکریم بذلک و صدّقه علماء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حکاه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أن یعرف الشخص باسمین و لقبین و کنیتین فی عرف الجزیرة العربیة و غیرها</w:t>
      </w:r>
      <w:r>
        <w:rPr>
          <w:rFonts w:eastAsia="IRNazanin" w:cs="IRNazanin"/>
          <w:color w:val="111111"/>
          <w:sz w:val="28"/>
          <w:szCs w:val="28"/>
          <w:rtl w:val="true"/>
          <w:lang w:bidi="fa-IR"/>
        </w:rPr>
        <w:t>.</w:t>
      </w:r>
    </w:p>
    <w:p>
      <w:pPr>
        <w:pStyle w:val="Heading4"/>
        <w:numPr>
          <w:ilvl w:val="3"/>
          <w:numId w:val="1"/>
        </w:numPr>
        <w:rPr/>
      </w:pPr>
      <w:bookmarkStart w:id="78" w:name="__RefHeading___Toc4300658_1067777946"/>
      <w:bookmarkStart w:id="79" w:name="_Toc29"/>
      <w:bookmarkEnd w:id="78"/>
      <w:r>
        <w:rPr/>
        <w:t>4</w:t>
      </w:r>
      <w:r>
        <w:rPr>
          <w:rtl w:val="true"/>
        </w:rPr>
        <w:t>-</w:t>
      </w:r>
      <w:r>
        <w:rPr>
          <w:rtl w:val="true"/>
        </w:rPr>
        <w:t>رضاعه المیمون</w:t>
      </w:r>
      <w:r>
        <w:rPr>
          <w:rtl w:val="true"/>
        </w:rPr>
        <w:t>:</w:t>
      </w:r>
      <w:bookmarkEnd w:id="79"/>
    </w:p>
    <w:p>
      <w:pPr>
        <w:pStyle w:val="BookText"/>
        <w:rPr/>
      </w:pPr>
      <w:r>
        <w:rPr>
          <w:rFonts w:ascii="IRNazanin" w:hAnsi="IRNazanin" w:eastAsia="IRNazanin"/>
          <w:color w:val="111111"/>
          <w:sz w:val="28"/>
          <w:sz w:val="28"/>
          <w:szCs w:val="28"/>
          <w:rtl w:val="true"/>
          <w:lang w:bidi="fa-IR"/>
        </w:rPr>
        <w:t>أصبح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الشغل الشاغل لجدّه عبد المطلب الذی فقد ابنه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أعزّ أبنائه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وقت مبکّر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أوکل جدّه رضاعه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جاریة لأبی لهب کی یتسنی لهم إرساله إلی بادیة بنی سعد لیرتضع هناک و ینشأ فی بیئة نقیّة بعیدا عن الأوبئة التی کانت تهدد الاطفال فی مکة و یترعرع بین أبناء البادیة کما هی عادة أشراف مکة فی إعطاء أطفالهم الرضّع الی المراضع و کانت مراضع قبیلة بنی سعد من المشهورات بهذا الأمر،و کانت تسکن حوالی مکة و نواحی الحرم و کانت نساؤهم یأتین إلی مکة فی موسم خاص من کل عام یلتمسن الرضعاء خصوصا عام ولادة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سنة جدب و قحط فکنّ بحاجة إلی مساعدة أشراف مکة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زعم بعض المؤرخین أنه لم تقبل أیة واحدة من تلک المراضع أن تأخذ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یتمه،و أوشکت قافلة المراضع أن ترجع و مع کل واحدة رضیع إلاّ حلیمة بنت أبی ذؤیب السعدیة فقد أعرضت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الأمر کغیرها من المرضعات و حین لم تجد رضیعا قالت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لأذهبن إلی ذلک الیتیم فلآخذنه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 لها زوجها ذلک فرجعت إلیه و احتضنته و الأمل یملأ نفسها</w:t>
      </w:r>
    </w:p>
    <w:p>
      <w:pPr>
        <w:pStyle w:val="BookText"/>
        <w:rPr/>
      </w:pPr>
      <w:r>
        <w:rPr>
          <w:rFonts w:ascii="IRNazanin" w:hAnsi="IRNazanin" w:eastAsia="IRNazanin"/>
          <w:color w:val="111111"/>
          <w:sz w:val="28"/>
          <w:sz w:val="28"/>
          <w:szCs w:val="28"/>
          <w:rtl w:val="true"/>
          <w:lang w:bidi="fa-IR"/>
        </w:rPr>
        <w:t xml:space="preserve">فی أن تجد بسببه الخیر و البرکة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هذا الزعم مکانة البیت الهاشمی الرفیعة و شخصیة جدّه الذی عرف بالجود و الإحسان و مساعدة المحتاجین و المحرومین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بعض المؤرخین قد ذکر أن أباه قد توفی بعد ولادته بعدة أشهر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إلاّ ثدی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حلیمة</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قالت 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استقبلنی عبد المطلب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امرأة من بنی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اسمک؟قلت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فتبسم عبد المطّلب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سعد و حلم خصلتان فیهما خیر الدهر و عزّ الأبد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یخب ظنّ حلیمة فی نیل البرکة و زیادة الخیر بأخذ یتیم عبد المطلب فقد روی أن ثدی حلیمة کان خالیا من اللبن فلما ارتضع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امتلأ و درّ لبنا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تقول حلیمة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أخذنا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عرفنا الخیر و الزیادة فی معاشنا و ریاشنا حتی أثرینا بعد الجدب و الجهد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أمضی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أحضان حلیمة و زوجها فی مرابع بنی سعد ما یقارب خمس سنوات رجعت به خلالها إلی أهله عند فطامه بعد أن أتم السنتین علی کره منها؛لما وجدت فیه من السعادة و الخیر،کما أن أمّه أرادت أن یشتد عود ابنها بعیدا عن مکة،خوفا علیه من الأمراض فرجعت به مسرورة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أنها جاءت به ثانیة الی مکة خوفا علیه من أیادی السوء عند ما</w:t>
      </w:r>
      <w:bookmarkStart w:id="80" w:name="pg11072_97370"/>
    </w:p>
    <w:p>
      <w:pPr>
        <w:pStyle w:val="BookText"/>
        <w:rPr/>
      </w:pPr>
      <w:bookmarkEnd w:id="80"/>
      <w:r>
        <w:rPr>
          <w:rFonts w:ascii="IRNazanin" w:hAnsi="IRNazanin" w:eastAsia="IRNazanin"/>
          <w:color w:val="111111"/>
          <w:sz w:val="28"/>
          <w:sz w:val="28"/>
          <w:szCs w:val="28"/>
          <w:rtl w:val="true"/>
          <w:lang w:bidi="fa-IR"/>
        </w:rPr>
        <w:t xml:space="preserve">شاهدت جماعة من نصاری الحبشة القادمین الی الحجاز قد أصرّوا علی أخذه معهم إلی الحبشة لأنهم وجدوا فیه علائم النبیّ الموعود،لینالوا بذلک شرف احتضانه و بلوغ المجد باتّباعه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4300660_1067777946"/>
      <w:bookmarkStart w:id="82" w:name="_Toc30"/>
      <w:bookmarkEnd w:id="81"/>
      <w:r>
        <w:rPr/>
        <w:t>5</w:t>
      </w:r>
      <w:r>
        <w:rPr>
          <w:rtl w:val="true"/>
        </w:rPr>
        <w:t>-</w:t>
      </w:r>
      <w:r>
        <w:rPr>
          <w:rtl w:val="true"/>
        </w:rPr>
        <w:t>الاستسقاء بالنبیّ</w:t>
      </w:r>
      <w:r>
        <w:rPr>
          <w:rtl w:val="true"/>
        </w:rPr>
        <w:t>(</w:t>
      </w:r>
      <w:r>
        <w:rPr>
          <w:rtl w:val="true"/>
        </w:rPr>
        <w:t>صلّی اللّه علیه و اله</w:t>
      </w:r>
      <w:r>
        <w:rPr>
          <w:rtl w:val="true"/>
        </w:rPr>
        <w:t>):</w:t>
      </w:r>
      <w:bookmarkEnd w:id="82"/>
    </w:p>
    <w:p>
      <w:pPr>
        <w:pStyle w:val="BookText"/>
        <w:rPr/>
      </w:pPr>
      <w:r>
        <w:rPr>
          <w:rFonts w:ascii="IRNazanin" w:hAnsi="IRNazanin" w:eastAsia="IRNazanin"/>
          <w:color w:val="111111"/>
          <w:sz w:val="28"/>
          <w:sz w:val="28"/>
          <w:szCs w:val="28"/>
          <w:rtl w:val="true"/>
          <w:lang w:bidi="fa-IR"/>
        </w:rPr>
        <w:t>أشار المؤرخون إلی ظاهرة الاستسقاء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حدثت أکثر من مرة فی حیاته،حین کان رضیعا و حین کان غلاما فی حیاة جدّه و عمه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أصاب أهل مکّة من الجدب العظیم،و أمسک السحاب عنهم سنتین،أمر عبد المطلب ابنه أبا طالب أن یحضر حفیده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رضیع فی 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فوضعه علی یدیه و استقبل الکعبة و قدّمه إلی السماء،و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بحق هذا الغلام،و جعل یکرّر قوله و یدعو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اسقنا غیثا مغیثا دائما هطلا،فلم یلبث ساعة حتی أطبقت الغیوم وجه السماء و هطل المطر منهمرا حتی خافوا من شدته علی المسجد أن ینهدم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تکرر الاستسقاء ثانیا بعد مدة 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المرة غلاما حین خرج به عبد المطلب الی جبل أبی قبیس و معه وجوه قریش یرجون الاستجابة ببرکة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أبو طالب إلی هذه الواقعة بقصیدة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أبونا شفیع الناس حین سقوا به من الغیث رجاس العشیر بکور</w:t>
      </w:r>
    </w:p>
    <w:p>
      <w:pPr>
        <w:pStyle w:val="BookText"/>
        <w:rPr/>
      </w:pP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المحل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شفیعنا بمکّة یدعو و المیاه تغور </w:t>
      </w:r>
      <w:r>
        <w:rPr>
          <w:rStyle w:val="FootnoteAnchor"/>
          <w:rtl w:val="true"/>
        </w:rPr>
        <w:footnoteReference w:id="12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المؤرّخون أن قریشا طلبت من أبی طالب أن یستسقی لهم فخرج</w:t>
      </w:r>
      <w:bookmarkStart w:id="83" w:name="pg11072_97371"/>
    </w:p>
    <w:p>
      <w:pPr>
        <w:pStyle w:val="BookText"/>
        <w:rPr/>
      </w:pPr>
      <w:bookmarkEnd w:id="83"/>
      <w:r>
        <w:rPr>
          <w:rFonts w:ascii="IRNazanin" w:hAnsi="IRNazanin" w:eastAsia="IRNazanin"/>
          <w:color w:val="111111"/>
          <w:sz w:val="28"/>
          <w:sz w:val="28"/>
          <w:szCs w:val="28"/>
          <w:rtl w:val="true"/>
          <w:lang w:bidi="fa-IR"/>
        </w:rPr>
        <w:t>أبو طالب الی المسجد الحرام و بیده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شمس دجی تجلّت عنها غمامة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اللّه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فأقبلت السحاب فی السماء و هطل المطر فسالت به الأودیة و سرّ الجمیع و قد ذکر أبو طالب هذه الکرامة أیضا عند ما تمادت قریش فی عدائها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رسالته المبارکة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ربیع الیتامی عصمة للأرامل</w:t>
      </w:r>
    </w:p>
    <w:p>
      <w:pPr>
        <w:pStyle w:val="BookText"/>
        <w:rPr/>
      </w:pPr>
      <w:r>
        <w:rPr>
          <w:rFonts w:ascii="IRNazanin" w:hAnsi="IRNazanin" w:eastAsia="IRNazanin"/>
          <w:color w:val="111111"/>
          <w:sz w:val="28"/>
          <w:sz w:val="28"/>
          <w:szCs w:val="28"/>
          <w:rtl w:val="true"/>
          <w:lang w:bidi="fa-IR"/>
        </w:rPr>
        <w:t xml:space="preserve">تلوذ به الهلاک من آل هاشم فهم عنده فی نعمة و فواضل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کلّ هذا یعرب لنا عن توحید کفیلی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الخالص و إیمانهما باللّه تعالی،و لو لم یکن لهما إلاّ هذان الموقفان لکفاهما فخرا و اعتزازا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یدل أیضا علی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نشأ فی بیت کانت الدیانة السائدة فیه هی الحنیفیة و توحید اللّه تعالی</w:t>
      </w:r>
      <w:r>
        <w:rPr>
          <w:rFonts w:eastAsia="IRNazanin" w:cs="IRNazanin"/>
          <w:color w:val="111111"/>
          <w:sz w:val="28"/>
          <w:szCs w:val="28"/>
          <w:rtl w:val="true"/>
          <w:lang w:bidi="fa-IR"/>
        </w:rPr>
        <w:t>.</w:t>
      </w:r>
    </w:p>
    <w:p>
      <w:pPr>
        <w:pStyle w:val="Heading4"/>
        <w:numPr>
          <w:ilvl w:val="3"/>
          <w:numId w:val="1"/>
        </w:numPr>
        <w:rPr/>
      </w:pPr>
      <w:bookmarkStart w:id="84" w:name="__RefHeading___Toc4300662_1067777946"/>
      <w:bookmarkStart w:id="85" w:name="_Toc31"/>
      <w:bookmarkEnd w:id="84"/>
      <w:r>
        <w:rPr/>
        <w:t>6</w:t>
      </w:r>
      <w:r>
        <w:rPr>
          <w:rtl w:val="true"/>
        </w:rPr>
        <w:t>-</w:t>
      </w:r>
      <w:r>
        <w:rPr>
          <w:rtl w:val="true"/>
        </w:rPr>
        <w:t>مع امّه آمنة</w:t>
      </w:r>
      <w:r>
        <w:rPr>
          <w:rtl w:val="true"/>
        </w:rPr>
        <w:t>:</w:t>
      </w:r>
      <w:bookmarkEnd w:id="8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یتمتع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بطول رعایة أمه الحنون التی عاشت بعد أبیه و هی تنتظر أن یشبّ یتیم عبد اللّه لیکون لها سلوة عن فقد زوجها الحبیب و لکن الموت لم یمهلها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أن حلیمة السعدیة جاءت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أهله و قد بلغ خمس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أرادت أمه آمنة أن تحمله معها و تزور قبر زوجها العزیز و یزور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أخواله من بنی النجار فی یثرب فیتعرف فی هذه السفرة علیهم و لکن هذه الرحلة لم تترک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حزنا آخر حیث فقد أمه فی طریق العودة فی منطقة تدعی بالأبواء بعد أن زار الدار التی توفیّ و دفن فیها أبوه، و کأنّ تلاحق الأحزان علی قلب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طفولته کانت خطوات إعداد إلهی لتتکامل نفسه الشریفة</w:t>
      </w:r>
      <w:r>
        <w:rPr>
          <w:rFonts w:eastAsia="IRNazanin" w:cs="IRNazanin"/>
          <w:color w:val="111111"/>
          <w:sz w:val="28"/>
          <w:szCs w:val="28"/>
          <w:rtl w:val="true"/>
          <w:lang w:bidi="fa-IR"/>
        </w:rPr>
        <w:t>.</w:t>
      </w:r>
      <w:bookmarkStart w:id="86" w:name="pg11072_97372"/>
    </w:p>
    <w:p>
      <w:pPr>
        <w:pStyle w:val="BookText"/>
        <w:rPr/>
      </w:pPr>
      <w:bookmarkEnd w:id="86"/>
      <w:r>
        <w:rPr>
          <w:rFonts w:ascii="IRNazanin" w:hAnsi="IRNazanin" w:eastAsia="IRNazanin"/>
          <w:color w:val="111111"/>
          <w:sz w:val="28"/>
          <w:sz w:val="28"/>
          <w:szCs w:val="28"/>
          <w:rtl w:val="true"/>
          <w:lang w:bidi="fa-IR"/>
        </w:rPr>
        <w:t>و واصلت أم أیمن رحلتها نحو مکة و هی تصطحب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لتسلمه الی جدّه عبد المطلب الذی ازداد تعلّقا بحفیده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300664_1067777946"/>
      <w:bookmarkStart w:id="88" w:name="_Toc32"/>
      <w:bookmarkEnd w:id="87"/>
      <w:r>
        <w:rPr/>
        <w:t>7</w:t>
      </w:r>
      <w:r>
        <w:rPr>
          <w:rtl w:val="true"/>
        </w:rPr>
        <w:t>-</w:t>
      </w:r>
      <w:r>
        <w:rPr>
          <w:rtl w:val="true"/>
        </w:rPr>
        <w:t>مع جدّه عبد المطّلب</w:t>
      </w:r>
      <w:r>
        <w:rPr>
          <w:rtl w:val="true"/>
        </w:rPr>
        <w:t>:</w:t>
      </w:r>
      <w:bookmarkEnd w:id="88"/>
    </w:p>
    <w:p>
      <w:pPr>
        <w:pStyle w:val="BookText"/>
        <w:rPr/>
      </w:pPr>
      <w:r>
        <w:rPr>
          <w:rFonts w:ascii="IRNazanin" w:hAnsi="IRNazanin" w:eastAsia="IRNazanin"/>
          <w:color w:val="111111"/>
          <w:sz w:val="28"/>
          <w:sz w:val="28"/>
          <w:szCs w:val="28"/>
          <w:rtl w:val="true"/>
          <w:lang w:bidi="fa-IR"/>
        </w:rPr>
        <w:t>بلغ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قلب عبد المطلب مکانة لم یبلغها أحد من بنیه و أحفاده و هم سادات بطحاء مکة،فقد روی أن عبد المطلب کان یجلس فی فناء الکعبة علی بساط کان یمد له و حوله وجوه قریش و ساداتها و أولاده،فإذا وقعت عیناه علی 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بأن یفرج له حتی یتقدم نحوه ثمّ یجلسه إلی جنبه علی ذلک البساط الخاص به </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العنایة من سید قریش قد عزّزت من مکانة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نفوس قریش إضافة إلی سمو أخلاقه منذ نعومة أظفاره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أشار القرآن الکریم إلی فترة الیتم هذه التی اجتازها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رعایة ربه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یَجِدْکَ یَتِیماً فَآویٰ إن فترة الیتم عادة تصب فی صیاغة الإنسان و إعداده للنضج و الاعتماد علی النفس فی تحمّل الصعاب و المکاره عند مواجهتها و الصبر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تولّی اللّه إعداد نبیّه المختار لیکون قادرا علی تحمل مهام المستقبل و حمل الرسالة الکبری التی کانت تنتظر نضجه و کماله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هذه الحقیقة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یمض من عمر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ثمان سنوات حتی منی بمحنة ثالثة و هی فقد جدّه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حزن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جدّه حزنا لا یقل عن حزنه لموت أمه حتی أنّه بکی بکاءا شدیدا و هو یتبع نعشه إلی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مقرّه الأخیر،و لم ینس ذکره أبدا؛إذ کان یرعاه خیر رعایة و کان عارفا بنبوّته فقد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أراد أن ینحی عنه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کان طفلا یدرج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ابنی فإنّ الملک قد أتاه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bookmarkStart w:id="89" w:name="pg11072_97374"/>
    </w:p>
    <w:p>
      <w:pPr>
        <w:pStyle w:val="Heading3"/>
        <w:numPr>
          <w:ilvl w:val="2"/>
          <w:numId w:val="1"/>
        </w:numPr>
        <w:rPr/>
      </w:pPr>
      <w:bookmarkStart w:id="90" w:name="__RefHeading___Toc4300666_1067777946"/>
      <w:bookmarkStart w:id="91" w:name="_Toc33"/>
      <w:bookmarkEnd w:id="89"/>
      <w:bookmarkEnd w:id="90"/>
      <w:r>
        <w:rPr>
          <w:rtl w:val="true"/>
        </w:rPr>
        <w:t>الفصل الثانی</w:t>
      </w:r>
      <w:r>
        <w:rPr>
          <w:rtl w:val="true"/>
        </w:rPr>
        <w:t>:</w:t>
      </w:r>
      <w:r>
        <w:rPr>
          <w:rtl w:val="true"/>
        </w:rPr>
        <w:t>دور الفتوة و الشباب</w:t>
      </w:r>
      <w:bookmarkEnd w:id="91"/>
    </w:p>
    <w:p>
      <w:pPr>
        <w:pStyle w:val="Heading4"/>
        <w:numPr>
          <w:ilvl w:val="3"/>
          <w:numId w:val="1"/>
        </w:numPr>
        <w:rPr/>
      </w:pPr>
      <w:bookmarkStart w:id="92" w:name="__RefHeading___Toc4300668_1067777946"/>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دور الفتوّة و الشباب</w:t>
      </w:r>
    </w:p>
    <w:p>
      <w:pPr>
        <w:pStyle w:val="Heading4"/>
        <w:numPr>
          <w:ilvl w:val="3"/>
          <w:numId w:val="1"/>
        </w:numPr>
        <w:rPr/>
      </w:pPr>
      <w:bookmarkStart w:id="94" w:name="__RefHeading___Toc4300670_1067777946"/>
      <w:bookmarkStart w:id="95" w:name="_Toc35"/>
      <w:bookmarkEnd w:id="94"/>
      <w:r>
        <w:rPr/>
        <w:t>1</w:t>
      </w:r>
      <w:r>
        <w:rPr>
          <w:rtl w:val="true"/>
        </w:rPr>
        <w:t>-</w:t>
      </w:r>
      <w:r>
        <w:rPr>
          <w:rtl w:val="true"/>
        </w:rPr>
        <w:t>کفالة أبی طالب للنبی</w:t>
      </w:r>
      <w:r>
        <w:rPr>
          <w:rtl w:val="true"/>
        </w:rPr>
        <w:t>(</w:t>
      </w:r>
      <w:r>
        <w:rPr>
          <w:rtl w:val="true"/>
        </w:rPr>
        <w:t>صلّی اللّه علیه و اله</w:t>
      </w:r>
      <w:r>
        <w:rPr>
          <w:rtl w:val="true"/>
        </w:rPr>
        <w:t>):</w:t>
      </w:r>
      <w:bookmarkEnd w:id="95"/>
    </w:p>
    <w:p>
      <w:pPr>
        <w:pStyle w:val="BookText"/>
        <w:rPr/>
      </w:pPr>
      <w:r>
        <w:rPr>
          <w:rFonts w:ascii="IRNazanin" w:hAnsi="IRNazanin" w:eastAsia="IRNazanin"/>
          <w:color w:val="111111"/>
          <w:sz w:val="28"/>
          <w:sz w:val="28"/>
          <w:szCs w:val="28"/>
          <w:rtl w:val="true"/>
          <w:lang w:bidi="fa-IR"/>
        </w:rPr>
        <w:t>لقد استمرت رعایة عبد المطلب لحفیده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أوکل أمره إلی ولده أبی طالب لما کان یعلم من أن أبا طالب سیقوم برعایة ابن أخیه خیر قیام و هو و إن کان فقیرا لکنّه کان أنبل إخوته و أکرمهم فی قریش مکانة و احتراما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 أبا طالب کان شقیق عبد اللّه لأمه و أبیه و هو مما یزید أواصر التلاحم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الحنان و العطف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أبو طالب هذه المسؤولیة بفخر و اعتزاز و کانت تعینه فی ذلک زوجته الطیبة فاطمة بنت أسد فکانا یؤثران محمدا بالنفقة و الکسوة علی نفسیهما و علی أولادهما،و قد عبّر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حین وفاة فاطمة بنت أسد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ماتت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کفّنها بقمیصه و اضطجع فی لحدها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منذ وفاة عبد المطلب بدأت مهمة أبی طالب الشاقّة فی المحافظة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یقیه بماله و نفسه و جاهه منذ صغره و یدافع عنه و ینصره بیده و لسانه طوال حیاته حتی نشأ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تلقّی النبوّة و صدع بالرسالة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96" w:name="pg11072_97375"/>
    </w:p>
    <w:p>
      <w:pPr>
        <w:pStyle w:val="Heading4"/>
        <w:numPr>
          <w:ilvl w:val="3"/>
          <w:numId w:val="1"/>
        </w:numPr>
        <w:rPr/>
      </w:pPr>
      <w:bookmarkStart w:id="97" w:name="__RefHeading___Toc4300672_1067777946"/>
      <w:bookmarkStart w:id="98" w:name="_Toc36"/>
      <w:bookmarkEnd w:id="96"/>
      <w:bookmarkEnd w:id="97"/>
      <w:r>
        <w:rPr/>
        <w:t>2</w:t>
      </w:r>
      <w:r>
        <w:rPr>
          <w:rtl w:val="true"/>
        </w:rPr>
        <w:t>-</w:t>
      </w:r>
      <w:r>
        <w:rPr>
          <w:rtl w:val="true"/>
        </w:rPr>
        <w:t>السفرة الاولی الی الشام</w:t>
      </w:r>
      <w:r>
        <w:rPr>
          <w:rtl w:val="true"/>
        </w:rPr>
        <w:t>:</w:t>
      </w:r>
      <w:bookmarkEnd w:id="98"/>
    </w:p>
    <w:p>
      <w:pPr>
        <w:pStyle w:val="BookText"/>
        <w:rPr/>
      </w:pPr>
      <w:r>
        <w:rPr>
          <w:rFonts w:ascii="IRNazanin" w:hAnsi="IRNazanin" w:eastAsia="IRNazanin"/>
          <w:color w:val="111111"/>
          <w:sz w:val="28"/>
          <w:sz w:val="28"/>
          <w:szCs w:val="28"/>
          <w:rtl w:val="true"/>
          <w:lang w:bidi="fa-IR"/>
        </w:rPr>
        <w:t>کان من عادة قریش الخروج الی الشام کل عام مرة للتجارة إذ کانت هی المصدر الرئیس للکسب و عزم أبو طالب علی الخروج فی هذه الرحلة و لم یکن یفکر فی استصحاب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علیه من وعثاء السفر و مخاطر اجتیاز الصحراء،و لکن فی لحظة الرحیل غیّر أبو طالب قراره إذ وجد الإصرار لدی ابن أخیه کبیرا حین أغر و رقت عیناه بالدموع لفراق عمه،فکانت الرحلة الاولی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بصحبة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اطّلع محمّد فی هذه الرحلة علی طبیعة السفر عبر الصحراء و عرف طرق سیر القوافل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الرحلة شاهد بحیرا الراهب محمّدا و التقی به و وجد فیه علامات النبیّ الخاتم الذی بشّر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کان ممن خبر التوراة و الأنجیل و غیرهما من المصادر المبشرة بظهور النبی الخاتم،فنصح عمه أبا طالب أن یعود به إلی مکة و أن یحتاط علیه من الیهود لئلاّ یغتالوه </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فقفل أبو طالب راجعا الی مکة و معه ابن أخیه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99" w:name="__RefHeading___Toc4300674_1067777946"/>
      <w:bookmarkStart w:id="100" w:name="_Toc37"/>
      <w:bookmarkEnd w:id="99"/>
      <w:r>
        <w:rPr/>
        <w:t>3</w:t>
      </w:r>
      <w:r>
        <w:rPr>
          <w:rtl w:val="true"/>
        </w:rPr>
        <w:t>-</w:t>
      </w:r>
      <w:r>
        <w:rPr>
          <w:rtl w:val="true"/>
        </w:rPr>
        <w:t>رعی الغنم</w:t>
      </w:r>
      <w:r>
        <w:rPr>
          <w:rtl w:val="true"/>
        </w:rPr>
        <w:t>:</w:t>
      </w:r>
      <w:bookmarkEnd w:id="10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یرو عن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ینص علی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رعی الأغنام فی صباه،نعم 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یعمّ الأنبیاء فیما یخص الرعی و حکمة ذلک إذ جاء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بعث اللّه نبیا قط حتی یسترعیه الغنم،یعلّمه بذلک رعیه للناس</w:t>
      </w:r>
      <w:r>
        <w:rPr>
          <w:rFonts w:eastAsia="IRNazanin" w:cs="IRNazanin"/>
          <w:color w:val="111111"/>
          <w:sz w:val="28"/>
          <w:szCs w:val="28"/>
          <w:rtl w:val="true"/>
          <w:lang w:bidi="fa-IR"/>
        </w:rPr>
        <w:t>».</w:t>
      </w:r>
      <w:bookmarkStart w:id="101" w:name="pg11072_97376"/>
    </w:p>
    <w:p>
      <w:pPr>
        <w:pStyle w:val="BookText"/>
        <w:rPr/>
      </w:pPr>
      <w:bookmarkEnd w:id="101"/>
      <w:r>
        <w:rPr>
          <w:rFonts w:ascii="IRNazanin" w:hAnsi="IRNazanin" w:eastAsia="IRNazanin"/>
          <w:color w:val="111111"/>
          <w:sz w:val="28"/>
          <w:sz w:val="28"/>
          <w:szCs w:val="28"/>
          <w:rtl w:val="true"/>
          <w:lang w:bidi="fa-IR"/>
        </w:rPr>
        <w:t>کما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حکمة الحرث و الرعی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أحبّ لأنبیائه من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 و الرعی،لئلا یکرهوا شیئا من قطر السماء</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أجیرا لأحد قط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هذا النّص علی أنّه لم یکن یرعی الغنم لأهل مکة بأجرة کما زعم بعض المؤرخین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رعی الغنم لأهل مکة مستشهدا بحدیث جاء فی صحیح البخاری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ثبت لدینا 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للغنم فی صباه أو فی عنفوان شبابه أمکن تعلیل ذلک بما جاء فی النصّ الذی أشرنا إلیه من حدیث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الإعداد الإلهی له من خلال ممارسة النشاط الذی یؤهله لبلوغ المرتبة السامیة من الکمال الذی وصفه اللّه تعالی 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Style w:val="FootnoteAnchor"/>
          <w:rtl w:val="true"/>
        </w:rPr>
        <w:footnoteReference w:id="131"/>
      </w:r>
      <w:r>
        <w:rPr>
          <w:rFonts w:ascii="IRNazanin" w:hAnsi="IRNazanin" w:eastAsia="IRNazanin"/>
          <w:color w:val="111111"/>
          <w:sz w:val="28"/>
          <w:sz w:val="28"/>
          <w:szCs w:val="28"/>
          <w:rtl w:val="true"/>
          <w:lang w:bidi="fa-IR"/>
        </w:rPr>
        <w:t>کمالا یجعله مستعدا لتحمل أعباء الرسالة الإلهیة التی تتطلب رعایة الناس و تربیتهم و الصبر علی مصاعب هدایتهم و إرشادهم</w:t>
      </w:r>
      <w:r>
        <w:rPr>
          <w:rFonts w:eastAsia="IRNazanin" w:cs="IRNazanin"/>
          <w:color w:val="111111"/>
          <w:sz w:val="28"/>
          <w:szCs w:val="28"/>
          <w:rtl w:val="true"/>
          <w:lang w:bidi="fa-IR"/>
        </w:rPr>
        <w:t>.</w:t>
      </w:r>
    </w:p>
    <w:p>
      <w:pPr>
        <w:pStyle w:val="Heading4"/>
        <w:numPr>
          <w:ilvl w:val="3"/>
          <w:numId w:val="1"/>
        </w:numPr>
        <w:rPr/>
      </w:pPr>
      <w:bookmarkStart w:id="102" w:name="__RefHeading___Toc4300676_1067777946"/>
      <w:bookmarkStart w:id="103" w:name="_Toc38"/>
      <w:bookmarkEnd w:id="102"/>
      <w:r>
        <w:rPr/>
        <w:t>4</w:t>
      </w:r>
      <w:r>
        <w:rPr>
          <w:rtl w:val="true"/>
        </w:rPr>
        <w:t>-</w:t>
      </w:r>
      <w:r>
        <w:rPr>
          <w:rtl w:val="true"/>
        </w:rPr>
        <w:t>حروب الفجار</w:t>
      </w:r>
      <w:r>
        <w:rPr>
          <w:rtl w:val="true"/>
        </w:rPr>
        <w:t>:</w:t>
      </w:r>
      <w:bookmarkEnd w:id="103"/>
    </w:p>
    <w:p>
      <w:pPr>
        <w:pStyle w:val="BookText"/>
        <w:rPr/>
      </w:pPr>
      <w:r>
        <w:rPr>
          <w:rFonts w:ascii="IRNazanin" w:hAnsi="IRNazanin" w:eastAsia="IRNazanin"/>
          <w:color w:val="111111"/>
          <w:sz w:val="28"/>
          <w:sz w:val="28"/>
          <w:szCs w:val="28"/>
          <w:rtl w:val="true"/>
          <w:lang w:bidi="fa-IR"/>
        </w:rPr>
        <w:t xml:space="preserve">کانت للعرب عدّة حروب استحلّت فیها حرمة الأشهر الحرم فسمیت بحروب الفجار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زعم بعض المؤرخین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حضر بعض أیامها،و شارک فیها بنحو من المشارکة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شکک بعض المحققین فی ذلک لأسباب منها</w:t>
      </w:r>
      <w:r>
        <w:rPr>
          <w:rFonts w:eastAsia="IRNazanin" w:cs="IRNazanin"/>
          <w:color w:val="111111"/>
          <w:sz w:val="28"/>
          <w:szCs w:val="28"/>
          <w:rtl w:val="true"/>
          <w:lang w:bidi="fa-IR"/>
        </w:rPr>
        <w:t>:</w:t>
      </w:r>
      <w:bookmarkStart w:id="104" w:name="pg11072_97377"/>
    </w:p>
    <w:p>
      <w:pPr>
        <w:pStyle w:val="BookText"/>
        <w:rPr/>
      </w:pPr>
      <w:bookmarkEnd w:id="104"/>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تقدم فی العمر کانت شخصیته تزداد تألّقا و قد عرف بشجاعته الفائقة کسائر بنی هاشم،و لکن هذا لا یعنی أنهم شارکوا فی حرب فیها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أحدا من بنی هاشم لم یحضر هذه الحروب فإن أبا طالب کان قد منع أن یکون فیها أحد منهم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ظلم و عدوان،و قطیعة رحم،و استحلال للشهر الحرام،و لا أحضره و لا أحد من أهلی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انسحب عبد اللّه بن جدعان و حرب بن أمیة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قائد قریش و کنانة حینذاک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نحضر أمرا تغیب عنه بنو هاشم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الروایات حول الدور الذی أدّاه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الحرب، فبعضهم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یقتصر علی مناولة النبل لأعمامه و الردّ علی نبل عدوهم و حفظ متاعهم </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رمی فیها برمیات </w:t>
      </w:r>
      <w:r>
        <w:rPr>
          <w:rStyle w:val="FootnoteAnchor"/>
          <w:rtl w:val="true"/>
        </w:rPr>
        <w:footnoteReference w:id="136"/>
      </w:r>
      <w:r>
        <w:rPr>
          <w:rFonts w:ascii="IRNazanin" w:hAnsi="IRNazanin" w:eastAsia="IRNazanin"/>
          <w:color w:val="111111"/>
          <w:sz w:val="28"/>
          <w:sz w:val="28"/>
          <w:szCs w:val="28"/>
          <w:rtl w:val="true"/>
          <w:lang w:bidi="fa-IR"/>
        </w:rPr>
        <w:t xml:space="preserve">،و روی ثالث أنه طعن أبا البراء ملاعب الأسنة فصرعه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مع أنه کان غلاما </w:t>
      </w:r>
      <w:r>
        <w:rPr>
          <w:rStyle w:val="FootnoteAnchor"/>
          <w:rtl w:val="true"/>
        </w:rPr>
        <w:footnoteReference w:id="137"/>
      </w:r>
      <w:r>
        <w:rPr>
          <w:rFonts w:ascii="IRNazanin" w:hAnsi="IRNazanin" w:eastAsia="IRNazanin"/>
          <w:color w:val="111111"/>
          <w:sz w:val="28"/>
          <w:sz w:val="28"/>
          <w:szCs w:val="28"/>
          <w:rtl w:val="true"/>
          <w:lang w:bidi="fa-IR"/>
        </w:rPr>
        <w:t xml:space="preserve">،و لا ندری هل کانت العرب تسمح للغلام بخوض المعارک و الحروب </w:t>
      </w:r>
      <w:r>
        <w:rPr>
          <w:rStyle w:val="FootnoteAnchor"/>
          <w:rtl w:val="true"/>
        </w:rPr>
        <w:footnoteReference w:id="138"/>
      </w:r>
      <w:r>
        <w:rPr>
          <w:rFonts w:ascii="IRNazanin" w:hAnsi="IRNazanin" w:eastAsia="IRNazanin"/>
          <w:color w:val="111111"/>
          <w:sz w:val="28"/>
          <w:sz w:val="28"/>
          <w:szCs w:val="28"/>
          <w:rtl w:val="true"/>
          <w:lang w:bidi="fa-IR"/>
        </w:rPr>
        <w:t>؟</w:t>
      </w:r>
    </w:p>
    <w:p>
      <w:pPr>
        <w:pStyle w:val="Heading4"/>
        <w:numPr>
          <w:ilvl w:val="3"/>
          <w:numId w:val="1"/>
        </w:numPr>
        <w:rPr/>
      </w:pPr>
      <w:bookmarkStart w:id="105" w:name="__RefHeading___Toc4300678_1067777946"/>
      <w:bookmarkStart w:id="106" w:name="_Toc39"/>
      <w:bookmarkEnd w:id="105"/>
      <w:r>
        <w:rPr/>
        <w:t>5</w:t>
      </w:r>
      <w:r>
        <w:rPr>
          <w:rtl w:val="true"/>
        </w:rPr>
        <w:t>-</w:t>
      </w:r>
      <w:r>
        <w:rPr>
          <w:rtl w:val="true"/>
        </w:rPr>
        <w:t>حلف الفضول</w:t>
      </w:r>
      <w:r>
        <w:rPr>
          <w:rtl w:val="true"/>
        </w:rPr>
        <w:t>:</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شعرت قریش بعد حرب الفجار بضعفها و تفرّق کلمتها،و خشیت من طمع العرب فیها بعد أن کانت قویة منیعة،فدعا الزبیر بن عبد المطلب إلی حلف</w:t>
      </w:r>
      <w:bookmarkStart w:id="107" w:name="pg11072_97378"/>
    </w:p>
    <w:p>
      <w:pPr>
        <w:pStyle w:val="BookText"/>
        <w:rPr/>
      </w:pPr>
      <w:bookmarkEnd w:id="107"/>
      <w:r>
        <w:rPr>
          <w:rFonts w:ascii="IRNazanin" w:hAnsi="IRNazanin" w:eastAsia="IRNazanin"/>
          <w:color w:val="111111"/>
          <w:sz w:val="28"/>
          <w:sz w:val="28"/>
          <w:szCs w:val="28"/>
          <w:rtl w:val="true"/>
          <w:lang w:bidi="fa-IR"/>
        </w:rPr>
        <w:t xml:space="preserve">الفضول حیث اجتمعت بنو هاشم و زهرة و تمیم و بنو أسد فی دار عبد اللّه بن جدعان،و غمس المتحالفون أیدیهم فی ماء زمزم و تحالفوا علی نصرة المظلوم، و التأسی بالمعاش،و النهی عن المنکر </w:t>
      </w:r>
      <w:r>
        <w:rPr>
          <w:rStyle w:val="FootnoteAnchor"/>
          <w:rtl w:val="true"/>
        </w:rPr>
        <w:footnoteReference w:id="139"/>
      </w:r>
      <w:r>
        <w:rPr>
          <w:rFonts w:ascii="IRNazanin" w:hAnsi="IRNazanin" w:eastAsia="IRNazanin"/>
          <w:color w:val="111111"/>
          <w:sz w:val="28"/>
          <w:sz w:val="28"/>
          <w:szCs w:val="28"/>
          <w:rtl w:val="true"/>
          <w:lang w:bidi="fa-IR"/>
        </w:rPr>
        <w:t>و کان أشرف حلف فی العهد الجاهلی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شارک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هذا الحلف و کان یومئذ قد جاوز العشرین من عمره </w:t>
      </w:r>
      <w:r>
        <w:rPr>
          <w:rStyle w:val="FootnoteAnchor"/>
          <w:rtl w:val="true"/>
        </w:rPr>
        <w:footnoteReference w:id="140"/>
      </w:r>
      <w:r>
        <w:rPr>
          <w:rFonts w:ascii="IRNazanin" w:hAnsi="IRNazanin" w:eastAsia="IRNazanin"/>
          <w:color w:val="111111"/>
          <w:sz w:val="28"/>
          <w:sz w:val="28"/>
          <w:szCs w:val="28"/>
          <w:rtl w:val="true"/>
          <w:lang w:bidi="fa-IR"/>
        </w:rPr>
        <w:t>و قد أثنی علیه بعد نبوّته و أمضاه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أحب أن لی بحلف حضرته فی دار ابن جدعان حمر النعم و لو دعیت به فی الإسلام لأجبت</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فی سبب تسمیته بحلف الفضول أنه قد حضره ثلاثة نفر أسماؤهم مشتقة من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السبب فی عقد هذا الحلف ما روی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رجل من زبید أو من بنی أسد بن خزیمة مکة فی شهر ذی القعدة ببضاعة فاشتراها منه العاص بن وائل السهمی و حبس عنه حقه فاستعدی علیه الزبیدی قریشا فأبت الأحلاف من قریش معونة الزبیدی علی العاص بن وائل و انتهروه فلما رأی الزبیدی الشرّ صعد علی جبل أبی قبیس و استغاث فقام الزبیر بن عبد المطلب و دعا إلی الحلف المذکور؛فعقد،ثم مشوا الی العاص و انتزعوا منه سلعة الزبیدی فدفعوها إلیه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300680_1067777946"/>
      <w:bookmarkStart w:id="109" w:name="_Toc40"/>
      <w:bookmarkEnd w:id="108"/>
      <w:r>
        <w:rPr/>
        <w:t>6</w:t>
      </w:r>
      <w:r>
        <w:rPr>
          <w:rtl w:val="true"/>
        </w:rPr>
        <w:t>-</w:t>
      </w:r>
      <w:r>
        <w:rPr>
          <w:rtl w:val="true"/>
        </w:rPr>
        <w:t>التجارة بأموال خدیجة</w:t>
      </w:r>
      <w:r>
        <w:rPr>
          <w:rtl w:val="true"/>
        </w:rPr>
        <w:t>:</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بدأت شخصیة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تتلألأ فی المجتمع المکی بما کانت تتمتع به من خلق رفیع و علو همة و أمانة و صدق حدیث فکانت القلوب تنجذب إلیه و هو سلیل أسرة طاهرة و لکن الفقر الذی کان حلیف أبی طالب دفع بالأسرة الکریمة</w:t>
      </w:r>
    </w:p>
    <w:p>
      <w:pPr>
        <w:pStyle w:val="BookText"/>
        <w:rPr/>
      </w:pPr>
      <w:r>
        <w:rPr>
          <w:rFonts w:ascii="IRNazanin" w:hAnsi="IRNazanin" w:eastAsia="IRNazanin"/>
          <w:color w:val="111111"/>
          <w:sz w:val="28"/>
          <w:sz w:val="28"/>
          <w:szCs w:val="28"/>
          <w:rtl w:val="true"/>
          <w:lang w:bidi="fa-IR"/>
        </w:rPr>
        <w:t>التی کان یعیش فیها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یقترح أبو طالب علی ابن أخیه الذی کان قد بلغ الخامسة و العشرین من عمره أن یخرج مضاربا بأموال خدیجة بنت خویلد و بادر أبو طالب إلی خدیجة و فاتحها بالأمر فرحّبت به علی الفور و سرّت سرورا عظیما لما کانت تعرفه عن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بذلت له ضعف ما کانت تبذل لغیره ممّن یخرج فی تجارتها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سافر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الشام یعینه فی رحلته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خدیجة و استطاع بجمال شمائله و رقیق عواطفه أن یکسب حبّ میسرة و إجلاله و استطاع بأمانته و حنکته أن یربح أوفر الربح و ظهرت له فی سفره بعض الکرامات الباهرة،فلما عادت القافلة الی مکة أخبر میسرة خدیجة بما شاهد و سمع </w:t>
      </w:r>
      <w:r>
        <w:rPr>
          <w:rStyle w:val="FootnoteAnchor"/>
          <w:rtl w:val="true"/>
        </w:rPr>
        <w:footnoteReference w:id="144"/>
      </w:r>
      <w:r>
        <w:rPr>
          <w:rFonts w:ascii="IRNazanin" w:hAnsi="IRNazanin" w:eastAsia="IRNazanin"/>
          <w:color w:val="111111"/>
          <w:sz w:val="28"/>
          <w:sz w:val="28"/>
          <w:szCs w:val="28"/>
          <w:rtl w:val="true"/>
          <w:lang w:bidi="fa-IR"/>
        </w:rPr>
        <w:t>مما زاد فی اهتمام خدیجة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شوّقها الی الاقتران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خدیجة قد استأجرته فی تجارتها،بینما قال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تاریخه الذی یعدّ من أقدم المصادر المعتمدة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ما کان مما 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استأجرته بشیء،و لا کان أجیرا لأحد قط</w:t>
      </w:r>
      <w:r>
        <w:rPr>
          <w:rFonts w:eastAsia="IRNazanin" w:cs="IRNazanin"/>
          <w:color w:val="111111"/>
          <w:sz w:val="28"/>
          <w:szCs w:val="28"/>
          <w:rtl w:val="true"/>
          <w:lang w:bidi="fa-IR"/>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ورد النصّ عن الإمام الحسن العسکری،عن أبیه الإمام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یسافر الی الشام مضاربا لخدیجة بنت خویلد</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bookmarkStart w:id="110" w:name="pg11072_97380"/>
    </w:p>
    <w:p>
      <w:pPr>
        <w:pStyle w:val="Heading3"/>
        <w:numPr>
          <w:ilvl w:val="2"/>
          <w:numId w:val="1"/>
        </w:numPr>
        <w:rPr/>
      </w:pPr>
      <w:bookmarkStart w:id="111" w:name="__RefHeading___Toc4300682_1067777946"/>
      <w:bookmarkStart w:id="112" w:name="_Toc41"/>
      <w:bookmarkEnd w:id="110"/>
      <w:bookmarkEnd w:id="111"/>
      <w:r>
        <w:rPr>
          <w:rtl w:val="true"/>
        </w:rPr>
        <w:t>الفصل الثالث</w:t>
      </w:r>
      <w:r>
        <w:rPr>
          <w:rtl w:val="true"/>
        </w:rPr>
        <w:t>:</w:t>
      </w:r>
      <w:r>
        <w:rPr>
          <w:rtl w:val="true"/>
        </w:rPr>
        <w:t>من الزواج الی البعثة</w:t>
      </w:r>
      <w:bookmarkEnd w:id="112"/>
    </w:p>
    <w:p>
      <w:pPr>
        <w:pStyle w:val="Heading4"/>
        <w:numPr>
          <w:ilvl w:val="3"/>
          <w:numId w:val="1"/>
        </w:numPr>
        <w:rPr/>
      </w:pPr>
      <w:bookmarkStart w:id="113" w:name="__RefHeading___Toc4300684_1067777946"/>
      <w:bookmarkStart w:id="114" w:name="_Toc42"/>
      <w:bookmarkEnd w:id="113"/>
      <w:r>
        <w:rPr>
          <w:rtl w:val="true"/>
        </w:rPr>
        <w:t>اشارة</w:t>
      </w:r>
      <w:bookmarkEnd w:id="114"/>
    </w:p>
    <w:p>
      <w:pPr>
        <w:pStyle w:val="BookText"/>
        <w:rPr/>
      </w:pPr>
      <w:r>
        <w:rPr>
          <w:rFonts w:ascii="IRNazanin" w:hAnsi="IRNazanin" w:eastAsia="IRNazanin"/>
          <w:color w:val="111111"/>
          <w:sz w:val="28"/>
          <w:sz w:val="28"/>
          <w:szCs w:val="28"/>
          <w:rtl w:val="true"/>
          <w:lang w:bidi="fa-IR"/>
        </w:rPr>
        <w:t>من الزواج الی البعثة</w:t>
      </w:r>
    </w:p>
    <w:p>
      <w:pPr>
        <w:pStyle w:val="Heading4"/>
        <w:numPr>
          <w:ilvl w:val="3"/>
          <w:numId w:val="1"/>
        </w:numPr>
        <w:rPr/>
      </w:pPr>
      <w:bookmarkStart w:id="115" w:name="__RefHeading___Toc4300686_1067777946"/>
      <w:bookmarkStart w:id="116" w:name="_Toc43"/>
      <w:bookmarkEnd w:id="115"/>
      <w:r>
        <w:rPr/>
        <w:t>1</w:t>
      </w:r>
      <w:r>
        <w:rPr>
          <w:rtl w:val="true"/>
        </w:rPr>
        <w:t>-</w:t>
      </w:r>
      <w:r>
        <w:rPr>
          <w:rtl w:val="true"/>
        </w:rPr>
        <w:t>الزواج المبارک</w:t>
      </w:r>
      <w:r>
        <w:rPr>
          <w:rtl w:val="true"/>
        </w:rPr>
        <w:t>:</w:t>
      </w:r>
      <w:bookmarkEnd w:id="116"/>
    </w:p>
    <w:p>
      <w:pPr>
        <w:pStyle w:val="Heading5"/>
        <w:numPr>
          <w:ilvl w:val="4"/>
          <w:numId w:val="1"/>
        </w:numPr>
        <w:rPr/>
      </w:pPr>
      <w:bookmarkStart w:id="117" w:name="__RefHeading___Toc4300688_1067777946"/>
      <w:bookmarkStart w:id="118" w:name="_Toc44"/>
      <w:bookmarkEnd w:id="117"/>
      <w:r>
        <w:rPr>
          <w:rtl w:val="true"/>
        </w:rPr>
        <w:t>اشارة</w:t>
      </w:r>
      <w:bookmarkEnd w:id="118"/>
    </w:p>
    <w:p>
      <w:pPr>
        <w:pStyle w:val="BookText"/>
        <w:rPr/>
      </w:pPr>
      <w:r>
        <w:rPr>
          <w:rFonts w:ascii="IRNazanin" w:hAnsi="IRNazanin" w:eastAsia="IRNazanin"/>
          <w:color w:val="111111"/>
          <w:sz w:val="28"/>
          <w:sz w:val="28"/>
          <w:szCs w:val="28"/>
          <w:rtl w:val="true"/>
          <w:lang w:bidi="fa-IR"/>
        </w:rPr>
        <w:t>کان لا بد لمثل شخصیة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فاقت کلّ شخصیّة من الاقتران بامرأة تناسبه و تتجاوب مع عظیم أهدافه و قیمه تواصل معه رحلة الجهاد و العمل المضنیة و تصبر علی متاعبه و مصاعبه،و لم یکن یومذاک امرأة تصلح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لهذه المهمة سوی خدیجة،و شاء اللّه ذلک فاتجه قلب خدیجة بکلّ عواطفه نحو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تعلق بشخصه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خیرة نساء قریش شرفا و أکثرهن مالا و أحسنهن جمالا،و کانت تدعی فی الجاهلیة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 رجال قومها حریصین علی الاقتران بها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خطبها عظماء قریش و بذلوا لها الأموال،فرفضتهم جمیعا </w:t>
      </w:r>
      <w:r>
        <w:rPr>
          <w:rStyle w:val="FootnoteAnchor"/>
          <w:rtl w:val="true"/>
        </w:rPr>
        <w:footnoteReference w:id="147"/>
      </w:r>
      <w:r>
        <w:rPr>
          <w:rFonts w:ascii="IRNazanin" w:hAnsi="IRNazanin" w:eastAsia="IRNazanin"/>
          <w:color w:val="111111"/>
          <w:sz w:val="28"/>
          <w:sz w:val="28"/>
          <w:szCs w:val="28"/>
          <w:rtl w:val="true"/>
          <w:lang w:bidi="fa-IR"/>
        </w:rPr>
        <w:t>لما کانت تملک من عقل راجح یزن الأمور،و لکنّها اختارت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فیه من النبل و الأخلاق الکریمة و السجایا الفاضلة و القیم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فطلبت النزول فی ساحة عظمته،و عرضت نفسها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تظافرت النصوص التأریخیة علی أنّها هی التی أبدت أوّلا رغبتها فی الاقتران به،فذهب أبو طالب فی أهل بیته،و نفر من قریش لخطبتها من ولیّها آنذاک و هو عمها عمرو بن أسد </w:t>
      </w:r>
      <w:r>
        <w:rPr>
          <w:rStyle w:val="FootnoteAnchor"/>
          <w:rtl w:val="true"/>
        </w:rPr>
        <w:footnoteReference w:id="148"/>
      </w:r>
      <w:r>
        <w:rPr>
          <w:rFonts w:ascii="IRNazanin" w:hAnsi="IRNazanin" w:eastAsia="IRNazanin"/>
          <w:color w:val="111111"/>
          <w:sz w:val="28"/>
          <w:sz w:val="28"/>
          <w:szCs w:val="28"/>
          <w:rtl w:val="true"/>
          <w:lang w:bidi="fa-IR"/>
        </w:rPr>
        <w:t>و کان ذلک قبل بعثة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 عشرة سنة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مما قاله أبو طالب فی خطبته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لربّ هذا البیت،الذی جعلنا من زرع إبراهیم و ذریة إسماعیل و أنزلنا حرما آمنا،و جعلنا الحکّام علی الناس، و بارک لنا فی بلدنا الذی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ابن أخی هذا ممن لا یوزن برجل من قریش إلاّ رجح به و لا یقاس به رجل إلاّ عظم عنه،و لا عدل له فی الخلق و إن کان مقلاّ فی المال؛فإن المال رفد جار،و ظل زائل،و له فی خدیجة رغبة و لها فیه رغبة،و قد جئناک لنخطبها إلیک،برضاها و أمرها و المهر علیّ فی مالی الذی سألتموه عاجله و آجله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 ربّ هذا البیت حظّ عظیم،و دین شائع و رأی کامل</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عادت،فضمنت المهر فی 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علی النساء للرجال فغضب أبو طالب،و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کانوا مثل ابن أخی هذا طلبت الرجال بأغلی الأثمان و أعظم المهر،و إن کانوا أمثالکم لم یزوجوا إلاّ بالمهر الغالی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تفید بعض المصادر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قد أمهرها،و لا مانع من ذلک حینما یکون قد أمهرها بواسطة أبی طالب،و من خطبة أبی طالب یمکننا أن نستشف علو مکانة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 الناس،و ما کان یتمتع به بنو هاشم من شرف و سؤدد</w:t>
      </w:r>
      <w:r>
        <w:rPr>
          <w:rFonts w:eastAsia="IRNazanin" w:cs="IRNazanin"/>
          <w:color w:val="111111"/>
          <w:sz w:val="28"/>
          <w:szCs w:val="28"/>
          <w:rtl w:val="true"/>
          <w:lang w:bidi="fa-IR"/>
        </w:rPr>
        <w:t>.</w:t>
      </w:r>
      <w:bookmarkStart w:id="119" w:name="pg11072_97382"/>
    </w:p>
    <w:p>
      <w:pPr>
        <w:pStyle w:val="Heading5"/>
        <w:numPr>
          <w:ilvl w:val="4"/>
          <w:numId w:val="1"/>
        </w:numPr>
        <w:rPr/>
      </w:pPr>
      <w:bookmarkStart w:id="120" w:name="__RefHeading___Toc4300690_1067777946"/>
      <w:bookmarkStart w:id="121" w:name="_Toc45"/>
      <w:bookmarkEnd w:id="119"/>
      <w:bookmarkEnd w:id="120"/>
      <w:r>
        <w:rPr>
          <w:rtl w:val="true"/>
        </w:rPr>
        <w:t>خدیجة قبل أن یتزوّجها النبی</w:t>
      </w:r>
      <w:r>
        <w:rPr>
          <w:rtl w:val="true"/>
        </w:rPr>
        <w:t>(</w:t>
      </w:r>
      <w:r>
        <w:rPr>
          <w:rtl w:val="true"/>
        </w:rPr>
        <w:t>صلّی اللّه علیه و اله</w:t>
      </w:r>
      <w:r>
        <w:rPr>
          <w:rtl w:val="true"/>
        </w:rPr>
        <w:t>):</w:t>
      </w:r>
      <w:bookmarkEnd w:id="121"/>
    </w:p>
    <w:p>
      <w:pPr>
        <w:pStyle w:val="BookText"/>
        <w:rPr/>
      </w:pPr>
      <w:r>
        <w:rPr>
          <w:rFonts w:ascii="IRNazanin" w:hAnsi="IRNazanin" w:eastAsia="IRNazanin"/>
          <w:color w:val="111111"/>
          <w:sz w:val="28"/>
          <w:sz w:val="28"/>
          <w:szCs w:val="28"/>
          <w:rtl w:val="true"/>
          <w:lang w:bidi="fa-IR"/>
        </w:rPr>
        <w:t>ولدت خدیجة وسط اسرة عریقة النسب کانت تتمتّع بالذکر الطیب و الخلق الکریم و تمیل إلی التدین بالحنیفیة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إبراهیم الخلیل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فأبوها خویلد نازع ملک الیمن حین أراد أن یحمل الحجر الأسود إلی الیمن،و لم ترهبه کثرة أنصاره دفاعا عن معتقده و مناسک دینه،و أسد بن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المبرّزین فی حلف الفضول الذی قام علی أساس نصرة المظلوم،و قد شهد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لأهمیة هذا الحلف و أیّد القیم التی قام علیها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عمها ورقة بن نوفل کان قد عاشر النصاری و الیهود و درس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التأریخ لا یعطینا تفاصیل دقیقة عن حیاة خدیجة قبل زواجها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أنها تزوجت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برجلین و کان لها منهما بعض الأولاد و هما عتیق بن عائد المخزومی و أبو هالة التمیمی </w:t>
      </w:r>
      <w:r>
        <w:rPr>
          <w:rStyle w:val="FootnoteAnchor"/>
          <w:rtl w:val="true"/>
        </w:rPr>
        <w:footnoteReference w:id="151"/>
      </w:r>
      <w:r>
        <w:rPr>
          <w:rFonts w:ascii="IRNazanin" w:hAnsi="IRNazanin" w:eastAsia="IRNazanin"/>
          <w:color w:val="111111"/>
          <w:sz w:val="28"/>
          <w:sz w:val="28"/>
          <w:szCs w:val="28"/>
          <w:rtl w:val="true"/>
          <w:lang w:bidi="fa-IR"/>
        </w:rPr>
        <w:t>،فی حین تروی مصادر أخری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تزوج بها کانت بکرا،و حینئذ تکون زینب و رقیة ابنتی هالة أخت خدیجة قد تبنّتهما خدیجة بعد فقدهما لامّهما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اختلف المؤرّخون فی تحدید عمر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زواجها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من روی أن عمرها کان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و آخر</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عاما و ثالث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و رابع</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و خامس</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عاما </w:t>
      </w:r>
      <w:r>
        <w:rPr>
          <w:rFonts w:eastAsia="IRNazanin" w:cs="IRNazanin"/>
          <w:color w:val="111111"/>
          <w:sz w:val="28"/>
          <w:szCs w:val="28"/>
          <w:lang w:bidi="fa-IR"/>
        </w:rPr>
        <w:t>4</w:t>
      </w:r>
      <w:r>
        <w:rPr>
          <w:rFonts w:eastAsia="IRNazanin" w:cs="IRNazanin"/>
          <w:color w:val="111111"/>
          <w:sz w:val="28"/>
          <w:szCs w:val="28"/>
          <w:rtl w:val="true"/>
          <w:lang w:bidi="fa-IR"/>
        </w:rPr>
        <w:t>.</w:t>
      </w:r>
      <w:bookmarkStart w:id="122" w:name="pg11072_97383"/>
    </w:p>
    <w:p>
      <w:pPr>
        <w:pStyle w:val="Heading4"/>
        <w:numPr>
          <w:ilvl w:val="3"/>
          <w:numId w:val="1"/>
        </w:numPr>
        <w:rPr/>
      </w:pPr>
      <w:bookmarkStart w:id="123" w:name="__RefHeading___Toc4300692_1067777946"/>
      <w:bookmarkStart w:id="124" w:name="_Toc46"/>
      <w:bookmarkEnd w:id="122"/>
      <w:bookmarkEnd w:id="123"/>
      <w:r>
        <w:rPr/>
        <w:t>2</w:t>
      </w:r>
      <w:r>
        <w:rPr>
          <w:rtl w:val="true"/>
        </w:rPr>
        <w:t>-</w:t>
      </w:r>
      <w:r>
        <w:rPr>
          <w:rtl w:val="true"/>
        </w:rPr>
        <w:t>إعادة وضع الحجر الأسود</w:t>
      </w:r>
      <w:r>
        <w:rPr>
          <w:rtl w:val="true"/>
        </w:rPr>
        <w:t>:</w:t>
      </w:r>
      <w:bookmarkEnd w:id="124"/>
    </w:p>
    <w:p>
      <w:pPr>
        <w:pStyle w:val="BookText"/>
        <w:rPr/>
      </w:pPr>
      <w:r>
        <w:rPr>
          <w:rFonts w:ascii="IRNazanin" w:hAnsi="IRNazanin" w:eastAsia="IRNazanin"/>
          <w:color w:val="111111"/>
          <w:sz w:val="28"/>
          <w:sz w:val="28"/>
          <w:szCs w:val="28"/>
          <w:rtl w:val="true"/>
          <w:lang w:bidi="fa-IR"/>
        </w:rPr>
        <w:t>کان للکعبة منزلة کبیرة لدی العرب إذ کانت تعتنی بها و تحج إلیها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البعثة النبویة بخمسة أعوام هدم السیل الکعبة فاجتمعت قریش و قررت بناءها و توسعتها و باشر أشراف القریشیین و المکیین العمل،و لما تکامل البناء و بلغوا الی موضع الحجر الأسود اختلفوا فی من یضعه فی مکانه؛فکل قبیلة کانت ترید أن تختص بشرف ذلک و استعدوا للقتال و انضم کل حلیف إلی حلیفه و ترکوا العمل فی بنائها ثم اجتمعوا فی المسجد فتشاوروا و اتفقوا علی ان یکون أول داخل علی الاجتماع هو الحکم بینهم و تعاهدوا علی الالتزام بحکمه فکان أول داخل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الأمین قد رضینا به،و أقدم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حلّ النزاع حین جعل الحجر فی ثوب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لتأخذ کل قبیلة بناحیة من الثوب،ثمّ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ارفعوا جمیعا ففعلوا فلما حاذوا موضعه أخذه بیده الشریفة و وضعه حیث یجب أن یکون،و بعد ذلک أتمّوا بناءها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بعض المؤرخین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یتحاکمون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الجاهلیة لأنّه کان لا یداری و لا یماری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لهذا الموقف أثر کبیر فی نفوس تلک القبائل و أعطی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رصیدا کبیرا و عمقا جدیدا لتثبیت مکانته الاجتماعیة و لفت انتباههم إلی قدراته القیادیة و کفاءته الإداریة مما رکّز ثقتهم بسموّ حکمته و حنکته و عظیم أمانته</w:t>
      </w:r>
      <w:r>
        <w:rPr>
          <w:rFonts w:eastAsia="IRNazanin" w:cs="IRNazanin"/>
          <w:color w:val="111111"/>
          <w:sz w:val="28"/>
          <w:szCs w:val="28"/>
          <w:rtl w:val="true"/>
          <w:lang w:bidi="fa-IR"/>
        </w:rPr>
        <w:t>.</w:t>
      </w:r>
      <w:bookmarkStart w:id="125" w:name="pg11072_97384"/>
    </w:p>
    <w:p>
      <w:pPr>
        <w:pStyle w:val="Heading4"/>
        <w:numPr>
          <w:ilvl w:val="3"/>
          <w:numId w:val="1"/>
        </w:numPr>
        <w:rPr/>
      </w:pPr>
      <w:bookmarkStart w:id="126" w:name="__RefHeading___Toc4300694_1067777946"/>
      <w:bookmarkStart w:id="127" w:name="_Toc47"/>
      <w:bookmarkEnd w:id="125"/>
      <w:bookmarkEnd w:id="126"/>
      <w:r>
        <w:rPr/>
        <w:t>3</w:t>
      </w:r>
      <w:r>
        <w:rPr>
          <w:rtl w:val="true"/>
        </w:rPr>
        <w:t>-</w:t>
      </w:r>
      <w:r>
        <w:rPr>
          <w:rtl w:val="true"/>
        </w:rPr>
        <w:t>ولادة علیّ</w:t>
      </w:r>
      <w:r>
        <w:rPr>
          <w:rtl w:val="true"/>
        </w:rPr>
        <w:t>(</w:t>
      </w:r>
      <w:r>
        <w:rPr>
          <w:rtl w:val="true"/>
        </w:rPr>
        <w:t>علیه السّلام</w:t>
      </w:r>
      <w:r>
        <w:rPr>
          <w:rtl w:val="true"/>
        </w:rPr>
        <w:t>))</w:t>
      </w:r>
      <w:r>
        <w:rPr>
          <w:rtl w:val="true"/>
        </w:rPr>
        <w:t>و تربیة النبیّ</w:t>
      </w:r>
      <w:r>
        <w:rPr>
          <w:rtl w:val="true"/>
        </w:rPr>
        <w:t>(</w:t>
      </w:r>
      <w:r>
        <w:rPr>
          <w:rtl w:val="true"/>
        </w:rPr>
        <w:t>صلّی اللّه علیه و اله</w:t>
      </w:r>
      <w:r>
        <w:rPr>
          <w:rtl w:val="true"/>
        </w:rPr>
        <w:t>)</w:t>
      </w:r>
      <w:r>
        <w:rPr>
          <w:rtl w:val="true"/>
        </w:rPr>
        <w:t>له</w:t>
      </w:r>
      <w:r>
        <w:rPr>
          <w:rtl w:val="true"/>
        </w:rPr>
        <w:t>:</w:t>
      </w:r>
      <w:bookmarkEnd w:id="127"/>
    </w:p>
    <w:p>
      <w:pPr>
        <w:pStyle w:val="BookText"/>
        <w:rPr/>
      </w:pPr>
      <w:r>
        <w:rPr>
          <w:rFonts w:ascii="IRNazanin" w:hAnsi="IRNazanin" w:eastAsia="IRNazanin"/>
          <w:color w:val="111111"/>
          <w:sz w:val="28"/>
          <w:sz w:val="28"/>
          <w:szCs w:val="28"/>
          <w:rtl w:val="true"/>
          <w:lang w:bidi="fa-IR"/>
        </w:rPr>
        <w:t>إنّ العلاقة بین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تقتصر علی النسب بل تتمیّز بأنّها علاقة فکریة و عاطفیة عمیقة جدا،فما ان خرجت فاطمة بنت أسد تحمل ولیدها الذی وضعته فی بطن الکعبة </w:t>
      </w:r>
      <w:r>
        <w:rPr>
          <w:rStyle w:val="FootnoteAnchor"/>
          <w:rtl w:val="true"/>
        </w:rPr>
        <w:footnoteReference w:id="153"/>
      </w:r>
      <w:r>
        <w:rPr>
          <w:rFonts w:ascii="IRNazanin" w:hAnsi="IRNazanin" w:eastAsia="IRNazanin"/>
          <w:color w:val="111111"/>
          <w:sz w:val="28"/>
          <w:sz w:val="28"/>
          <w:szCs w:val="28"/>
          <w:rtl w:val="true"/>
          <w:lang w:bidi="fa-IR"/>
        </w:rPr>
        <w:t>حتی تقدّم إلیها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أخذ علیا فضمّه إلی صدره </w:t>
      </w:r>
      <w:r>
        <w:rPr>
          <w:rStyle w:val="FootnoteAnchor"/>
          <w:rtl w:val="true"/>
        </w:rPr>
        <w:footnoteReference w:id="154"/>
      </w:r>
      <w:r>
        <w:rPr>
          <w:rFonts w:ascii="IRNazanin" w:hAnsi="IRNazanin" w:eastAsia="IRNazanin"/>
          <w:color w:val="111111"/>
          <w:sz w:val="28"/>
          <w:sz w:val="28"/>
          <w:szCs w:val="28"/>
          <w:rtl w:val="true"/>
          <w:lang w:bidi="fa-IR"/>
        </w:rPr>
        <w:t>و کانت هذه بدایة العنایة به و الإعداد الخاص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نشأ الولید فی أحضان والدیه و ابن عمه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یتردد کثیرا علی دار عمّه حتی بعد زواجه من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 بفیض خاص من العواطف و الاهتمام الفائق یناغیه فی یقظته و یحمله علی صدره،و یحرک مهده عند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انعکست هذه الرعایة المستمرة لسنوات طویلة و هذا الحنان العظیم الملفت للنظر بآثارها علی سلوک علیّ و شعوره حتّی طفح علی لسانه و کلامه فأشار الی شدة قربه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موضعی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بالقرابة القریبة و المنزلة الخصیصة،و ضعنی فی حجره و أنا ولید یضمنی إلی صدره و یکنفنی فی فراشه و یمسّنی جسده و یشمّنی عرفه و کان یمضغ الشیء ثم یلقمنیه، و ما وجد لی کذبة فی قول و لا خطلة فی فعل،و لقد کنت أتّبعه اتباع الفصیل أثر امه،یرفع لی فی کل یوم من أخلاقه علما و یأمرنی بالاقتداء به</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اشتدت الأزمة الاقتصادیة علی قریش سارع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مقترحا</w:t>
      </w:r>
    </w:p>
    <w:p>
      <w:pPr>
        <w:pStyle w:val="BookText"/>
        <w:rPr/>
      </w:pPr>
      <w:r>
        <w:rPr>
          <w:rFonts w:ascii="IRNazanin" w:hAnsi="IRNazanin" w:eastAsia="IRNazanin"/>
          <w:color w:val="111111"/>
          <w:sz w:val="28"/>
          <w:sz w:val="28"/>
          <w:szCs w:val="28"/>
          <w:rtl w:val="true"/>
          <w:lang w:bidi="fa-IR"/>
        </w:rPr>
        <w:t>علی عمّیه حمزة و العباس أن یعینوا أبا طالب فی شدّته فأخذ العباس طالبا و أخذ حمزة جعفرا و استبقی أبو طالب عقیلا و أخذ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اخترت من اختار اللّه لی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انتقل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دار ابن عمه و رعایته و أخذت تتبلور شخصیته و لم یفارقه حتی آخر لحظات عمر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اهتمام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یقتصر علی فترة الأزمة الاقتصادیة و هذا یفیدنا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یهدف أمرا آخر هو أن یتربی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لیعدّه إعدادا خاصا کی یتسنی له القیام بدور رسالی عظیم فی صیانة شریعة الرسول الخاتم التی کان اللّه قد اختار لها خیر خلقه و صفوة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هیأ اللّه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یعیش منذ نعومة أظفاره فی کنف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یحظی بمودّته و حنانه،و یقتبس من أخلاقه و عظیم سجایاه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قد عامله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ولده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التحولات الغیبیة التی جرت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لم یفارقه فی کل یومه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حفظه لنا التأریخ من سیرة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یجسد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بعمق و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 الذی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حظی به فی مضمار الإعداد الرسالی علی 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 و بعدها و ما خصّه به من إعداد روحی و نفسی ممّا جعله جدیرا بالمرجعیة الفکریة و العلمیة فضلا عن المرجعیة السیاسیة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bookmarkStart w:id="128" w:name="pg11072_97386"/>
    </w:p>
    <w:p>
      <w:pPr>
        <w:pStyle w:val="Heading4"/>
        <w:numPr>
          <w:ilvl w:val="3"/>
          <w:numId w:val="1"/>
        </w:numPr>
        <w:rPr/>
      </w:pPr>
      <w:bookmarkStart w:id="129" w:name="__RefHeading___Toc4300696_1067777946"/>
      <w:bookmarkStart w:id="130" w:name="_Toc48"/>
      <w:bookmarkEnd w:id="128"/>
      <w:bookmarkEnd w:id="129"/>
      <w:r>
        <w:rPr/>
        <w:t>4</w:t>
      </w:r>
      <w:r>
        <w:rPr>
          <w:rtl w:val="true"/>
        </w:rPr>
        <w:t>-</w:t>
      </w:r>
      <w:r>
        <w:rPr>
          <w:rtl w:val="true"/>
        </w:rPr>
        <w:t>ملامح من شخصیة خاتم الأنبیاء</w:t>
      </w:r>
      <w:r>
        <w:rPr>
          <w:rtl w:val="true"/>
        </w:rPr>
        <w:t>(</w:t>
      </w:r>
      <w:r>
        <w:rPr>
          <w:rtl w:val="true"/>
        </w:rPr>
        <w:t>صلّی اللّه علیه و اله</w:t>
      </w:r>
      <w:r>
        <w:rPr>
          <w:rtl w:val="true"/>
        </w:rPr>
        <w:t>)</w:t>
      </w:r>
      <w:r>
        <w:rPr>
          <w:rtl w:val="true"/>
        </w:rPr>
        <w:t>قبل البعثة</w:t>
      </w:r>
      <w:r>
        <w:rPr>
          <w:rtl w:val="true"/>
        </w:rPr>
        <w:t>:</w:t>
      </w:r>
      <w:bookmarkEnd w:id="130"/>
    </w:p>
    <w:p>
      <w:pPr>
        <w:pStyle w:val="BookText"/>
        <w:rPr/>
      </w:pPr>
      <w:r>
        <w:rPr>
          <w:rFonts w:ascii="IRNazanin" w:hAnsi="IRNazanin" w:eastAsia="IRNazanin"/>
          <w:color w:val="111111"/>
          <w:sz w:val="28"/>
          <w:sz w:val="28"/>
          <w:szCs w:val="28"/>
          <w:rtl w:val="true"/>
          <w:lang w:bidi="fa-IR"/>
        </w:rPr>
        <w:t>لقد سطع اسم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مجتمع الجزیرة العربیة فی وقت کان الوهن و التفکک قد بدا علی أواصر ذلک المجتمع بکل نواحیه و کانت شخصیّة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تزداد تألّقا و سموّا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بدأت تظهر استقامة شخصیته فی کل جوانب سلوکه و کمالاته الاخلاقیة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جانب الأصالة العائلیة المتمثلة فی کرم المحتد و طهارة المولد یرفده الإمداد الغیبی و التسدید الإلهی الذی یصونه عن کلّ المعاصی و المساوئ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علی بن أبی طالب أکثر الناس التصاقا و معرفة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کلامه عن الرسول أصدق قول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أن کان فطیما أعظم ملک من ملائکته یسلک به طریق المکارم،و محاسن أخلاق العالم،لیله و نهاره</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 بغضه للأصنام منذ الطفولة ففی قصة سفره إلی الشام مع عمه أبی طالب نجده یرفض أن یقیم وزنا للأوثان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اختار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لنفسه و لبناء شخصیته منهجا خاصّا حقّق له حیاة زاخرة بالمعنویة و القیم السامیة فلم یکن کلاّ علی أحد و لا عاطلا عن العمل،فقد رعی الأغنام لأهله حین کان فتی یافعا </w:t>
      </w:r>
      <w:r>
        <w:rPr>
          <w:rStyle w:val="FootnoteAnchor"/>
          <w:rtl w:val="true"/>
        </w:rPr>
        <w:footnoteReference w:id="160"/>
      </w:r>
      <w:r>
        <w:rPr>
          <w:rFonts w:ascii="IRNazanin" w:hAnsi="IRNazanin" w:eastAsia="IRNazanin"/>
          <w:color w:val="111111"/>
          <w:sz w:val="28"/>
          <w:sz w:val="28"/>
          <w:szCs w:val="28"/>
          <w:rtl w:val="true"/>
          <w:lang w:bidi="fa-IR"/>
        </w:rPr>
        <w:t xml:space="preserve">و سافر للتجارة فی عنفوان شبابه </w:t>
      </w:r>
      <w:r>
        <w:rPr>
          <w:rStyle w:val="FootnoteAnchor"/>
          <w:rtl w:val="true"/>
        </w:rPr>
        <w:footnoteReference w:id="161"/>
      </w:r>
      <w:r>
        <w:rPr>
          <w:rFonts w:ascii="IRNazanin" w:hAnsi="IRNazanin" w:eastAsia="IRNazanin"/>
          <w:color w:val="111111"/>
          <w:sz w:val="28"/>
          <w:sz w:val="28"/>
          <w:szCs w:val="28"/>
          <w:rtl w:val="true"/>
          <w:lang w:bidi="fa-IR"/>
        </w:rPr>
        <w:t>و فی جانب آخر من شخصیته الفذّة نلمس جمال الإنسانیة متجلیّا فی کمال الرحمة</w:t>
      </w:r>
    </w:p>
    <w:p>
      <w:pPr>
        <w:pStyle w:val="BookText"/>
        <w:rPr/>
      </w:pPr>
      <w:r>
        <w:rPr>
          <w:rFonts w:ascii="IRNazanin" w:hAnsi="IRNazanin" w:eastAsia="IRNazanin"/>
          <w:color w:val="111111"/>
          <w:sz w:val="28"/>
          <w:sz w:val="28"/>
          <w:szCs w:val="28"/>
          <w:rtl w:val="true"/>
          <w:lang w:bidi="fa-IR"/>
        </w:rPr>
        <w:t>و غایة العطف علی الضعفاء و الفقراء و خیر نموذج علی ذلک تعامله مع زید بن حارثة الذی رفض العودة الی أبیه و فضّل الحیاة الکریمة مع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نعرف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بعثته رجلا لبیبا فاضلا رشیدا طوی سنوات شبابه و هو یملک أسمی مقوّمات التعامل الإنسانی و الاجتماعی فی مجتمع الجزیرة الجاهلی و قد فاق بشخصیته المثلی جمیع من سواه فی عامة المجتمع الإنسانی آنذاک،و بذلک شهد له التنزیل قائلا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إِنَّکَ لَعَلیٰ خُلُقٍ عَظِیمٍ </w:t>
      </w:r>
      <w:r>
        <w:rPr>
          <w:rStyle w:val="FootnoteAnchor"/>
          <w:rtl w:val="true"/>
        </w:rPr>
        <w:footnoteReference w:id="163"/>
      </w:r>
      <w:bookmarkStart w:id="131" w:name="pg11072_97388"/>
    </w:p>
    <w:p>
      <w:pPr>
        <w:pStyle w:val="Heading2"/>
        <w:numPr>
          <w:ilvl w:val="1"/>
          <w:numId w:val="1"/>
        </w:numPr>
        <w:rPr/>
      </w:pPr>
      <w:bookmarkStart w:id="132" w:name="__RefHeading___Toc4300698_1067777946"/>
      <w:bookmarkStart w:id="133" w:name="_Toc49"/>
      <w:bookmarkEnd w:id="131"/>
      <w:bookmarkEnd w:id="132"/>
      <w:r>
        <w:rPr>
          <w:rtl w:val="true"/>
        </w:rPr>
        <w:t>الباب الثّالث</w:t>
      </w:r>
      <w:r>
        <w:rPr>
          <w:rtl w:val="true"/>
        </w:rPr>
        <w:t xml:space="preserve">: </w:t>
      </w:r>
      <w:r>
        <w:rPr>
          <w:rtl w:val="true"/>
        </w:rPr>
        <w:t>البعثة النبویة المبارکة و ارهاصاتها</w:t>
      </w:r>
      <w:bookmarkEnd w:id="133"/>
    </w:p>
    <w:p>
      <w:pPr>
        <w:pStyle w:val="Heading3"/>
        <w:numPr>
          <w:ilvl w:val="2"/>
          <w:numId w:val="1"/>
        </w:numPr>
        <w:rPr/>
      </w:pPr>
      <w:bookmarkStart w:id="134" w:name="__RefHeading___Toc4300700_1067777946"/>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البعثة النبویة المبارکة و ارهاصاتها</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حرکة الرسالة فی العصر المکی</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بنی هاشم و أبی طالب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سنوات الانفراج حتی الهجرة</w:t>
      </w:r>
      <w:bookmarkStart w:id="136" w:name="pg11072_97390"/>
    </w:p>
    <w:p>
      <w:pPr>
        <w:pStyle w:val="Heading3"/>
        <w:numPr>
          <w:ilvl w:val="2"/>
          <w:numId w:val="1"/>
        </w:numPr>
        <w:rPr/>
      </w:pPr>
      <w:bookmarkStart w:id="137" w:name="__RefHeading___Toc4300702_1067777946"/>
      <w:bookmarkStart w:id="138" w:name="_Toc51"/>
      <w:bookmarkEnd w:id="136"/>
      <w:bookmarkEnd w:id="137"/>
      <w:r>
        <w:rPr>
          <w:rtl w:val="true"/>
        </w:rPr>
        <w:t>الفصل الأول</w:t>
      </w:r>
      <w:r>
        <w:rPr>
          <w:rtl w:val="true"/>
        </w:rPr>
        <w:t>:</w:t>
      </w:r>
      <w:r>
        <w:rPr>
          <w:rtl w:val="true"/>
        </w:rPr>
        <w:t>البعثة النبویة المبارکة و إرهاصاتها</w:t>
      </w:r>
      <w:bookmarkEnd w:id="138"/>
    </w:p>
    <w:p>
      <w:pPr>
        <w:pStyle w:val="BookText"/>
        <w:rPr/>
      </w:pPr>
      <w:r>
        <w:rPr>
          <w:rFonts w:ascii="IRNazanin" w:hAnsi="IRNazanin" w:eastAsia="IRNazanin"/>
          <w:color w:val="111111"/>
          <w:sz w:val="28"/>
          <w:sz w:val="28"/>
          <w:szCs w:val="28"/>
          <w:rtl w:val="true"/>
          <w:lang w:bidi="fa-IR"/>
        </w:rPr>
        <w:t>البعثة النبویة المبارکة و إرهاصاتها</w:t>
      </w:r>
    </w:p>
    <w:p>
      <w:pPr>
        <w:pStyle w:val="BookText"/>
        <w:rPr/>
      </w:pPr>
      <w:r>
        <w:rPr>
          <w:rFonts w:ascii="IRNazanin" w:hAnsi="IRNazanin" w:eastAsia="IRNazanin"/>
          <w:color w:val="111111"/>
          <w:sz w:val="28"/>
          <w:sz w:val="28"/>
          <w:szCs w:val="28"/>
          <w:rtl w:val="true"/>
          <w:lang w:bidi="fa-IR"/>
        </w:rPr>
        <w:t>تمثل نصوص القرآن الکریم أقدم النصوص التأریخیة التی تتمتع بالصحة و الدقة و المعاصرة لأحداث عصر الرسالة الاسلامیة،و المنهج العلمی یفرض علینا أن لا نتجاوز نصوص القرآن الکریم فیما یخص عصر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نزلت فیه الآیات حین بعثته و استمرت بالنزول حتی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عرفنا أن الروایات التأریخیة المتمثلة فی کتب الحدیث و السیرة قد تأخّر تدوینها عن عصر وقوع الحوادث أوّلا،کما أنّها قریبة من الدس و تطرق التزویر الیها ثانیا؛کان من الطبیعی و المنطقی أن نعرضها علی محکمات الکتاب و السنة و العقل لنأخذ ما یوافقها و نرفض ما یخالفها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لا یغیب عنا أن النبوة سفارة ربّانیة و مهمة إلهیة تتعیّن من قبله سبحانه و تعالی لغرض رفد البشریة بالهدایة اللازمة لها علی مدی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إنما یصطفی من عباده من یتمتّع بخصائص فذة تجعله قادرا علی أداء المهامّ الکبری المرادة منه و تحقیقها بالنحو اللائق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 بدّ أن یکون المرسل من قبله تعالی مستوعبا للرسالة و أهدافها و قادرا</w:t>
      </w:r>
    </w:p>
    <w:p>
      <w:pPr>
        <w:pStyle w:val="BookText"/>
        <w:rPr/>
      </w:pPr>
      <w:r>
        <w:rPr>
          <w:rFonts w:ascii="IRNazanin" w:hAnsi="IRNazanin" w:eastAsia="IRNazanin"/>
          <w:color w:val="111111"/>
          <w:sz w:val="28"/>
          <w:sz w:val="28"/>
          <w:szCs w:val="28"/>
          <w:rtl w:val="true"/>
          <w:lang w:bidi="fa-IR"/>
        </w:rPr>
        <w:t>علی أداء الدور المطلوب منه علی مستوی التلقیّ و التبلیغ و التبیین و التطبیق و الدفاع و الصیانة و کل هذه المستویات من المسؤولیة تتطلب العلم و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النفس و صلاح الضمیر و الصبر و الاستقامة و الشجاعة و الحلم و الانابة و العبودیّة للّه و الخشیة منه و الاخلاص له و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التسدید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خاتم المرسلین بدعا من الرسل بل هو أکملهم و أعظمهم فهو أجمع لصفات کمالهم و اللّه أعلم حیث یجعل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أبده القضایا و من مقتضیات طبائع الاشیاء أن یکون المرشّح لمهمّة ربانیّة کبری علی استعداد تام لتقبّلها و تنفیذها قبل أن یتولّی تلک المهمة أو یرشّح لأدائها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بد للنبی الخاتم أن یکون قد أحرز کل متطلّبات حمل هذه المسؤولیة الإلهیة و توفّر علی کل الخصائص اللازمة لتحقیق هذه المهمة الربانیة قبل البعثة المبارکة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تؤیده نصوص القرآن الکریم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یُوحِی إِلَیْکَ وَ إِلَی الَّذِینَ مِنْ قَبْلِکَ اللّٰهُ الْعَزِیزُ الْحَکِیمُ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إِلاّٰ رِجٰالاً نُوحِی إِلَیْهِمْ مِنْ أَهْلِ الْقُریٰ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إِلاّٰ نُوحِی إِلَیْهِ أَنَّهُ لاٰ إِلٰهَ إِلاّٰ أَنَا فَاعْبُدُونِ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مصدر الوحی هو اللّه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المرسلون رجال یوحی الیهم اللّه</w:t>
      </w:r>
    </w:p>
    <w:p>
      <w:pPr>
        <w:pStyle w:val="BookText"/>
        <w:rPr/>
      </w:pPr>
      <w:r>
        <w:rPr>
          <w:rFonts w:ascii="IRNazanin" w:hAnsi="IRNazanin" w:eastAsia="IRNazanin"/>
          <w:color w:val="111111"/>
          <w:sz w:val="28"/>
          <w:sz w:val="28"/>
          <w:szCs w:val="28"/>
          <w:rtl w:val="true"/>
          <w:lang w:bidi="fa-IR"/>
        </w:rPr>
        <w:t>سبحانه معالم توحیده و عبادته و یجعلهم أئمة یهدون بأمره کما یوحی إلیهم تفاصیل الشریعة من فعل الخیرات و إقام الصلاة و إیتاء الزکاة و هم القدوة لغیرهم فی العبادة و التجسید الحی للاسلام الحقیقی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یخص خاتم النبیین یقول سبحانه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قُرْآناً عَرَبِیًّا لِتُنْذِرَ أُمَّ الْقُریٰ وَ مَنْ حَوْلَهٰا وَ تُنْذِرَ یَوْمَ الْجَمْعِ لاٰ رَیْبَ فِیهِ</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فَلِذٰلِکَ فَادْعُ وَ اسْتَقِمْ کَمٰا أُمِرْتَ وَ لاٰ تَتَّبِعْ أَهْوٰاءَهُمْ وَ قُلْ آمَنْتُ بِمٰا أَنْزَلَ اللّٰهُ مِنْ کِتٰابٍ وَ أُمِرْتُ لِأَعْدِلَ بَیْنَکُمُ اللّٰهُ رَبُّنٰا وَ رَبُّکُمْ لَنٰا أَعْمٰالُنٰا وَ لَکُمْ أَعْمٰالُکُمْ لاٰ حُجَّةَ بَیْنَنٰا وَ بَیْنَکُمُ اللّٰهُ یَجْمَعُ بَیْنَنٰا وَ إِلَیْهِ الْمَصِیرُ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الَّذِی أَنْزَلَ الْکِتٰابَ بِالْحَقِّ وَ الْمِیزٰانَ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افْتَریٰ عَلَی اللّٰهِ کَذِباً فَإِنْ یَشَإِ اللّٰهُ یَخْتِمْ عَلیٰ قَلْبِکَ وَ یَمْحُ اللّٰهُ الْبٰاطِلَ وَ یُحِقُّ الْحَقَّ بِکَلِمٰاتِهِ إِنَّهُ عَلِیمٌ بِذٰاتِ الصُّدُورِ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وَ لٰکِنْ جَعَلْنٰاهُ نُوراً نَهْدِی بِهِ مَنْ نَشٰاءُ مِنْ عِبٰادِنٰا وَ إِنَّکَ لَتَهْدِی إِلیٰ صِرٰاطٍ مُسْتَقِیمٍ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الذین عاصروا الرسول الکریم قبل بعثته و حتی وفاته لم یقدّموا لنا تصویرا صحیحا و واضحا عن الرسول قبل بعثته بل و حین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أقدم</w:t>
      </w:r>
    </w:p>
    <w:p>
      <w:pPr>
        <w:pStyle w:val="BookText"/>
        <w:rPr/>
      </w:pPr>
      <w:r>
        <w:rPr>
          <w:rFonts w:ascii="IRNazanin" w:hAnsi="IRNazanin" w:eastAsia="IRNazanin"/>
          <w:color w:val="111111"/>
          <w:sz w:val="28"/>
          <w:sz w:val="28"/>
          <w:szCs w:val="28"/>
          <w:rtl w:val="true"/>
          <w:lang w:bidi="fa-IR"/>
        </w:rPr>
        <w:t>النصوص و أتقنها هو ما جاء عن ربیب الرسول و ابن عمه و وصیّه الذی لم یفارقه قبل بعثته و عاشره طیلة حیاته،إلی جانب أمانته فی النقل و دقته فی تصویر هذه الشخصیة الفذة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عن الفترة التی سبقت البعثة النبویة و هو یتحدّث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لدن أن کان فطیما اعظم ملک من ملائکته یسلک به طریق المکارم و محاسن أخلاق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 و نهاره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کنت أتّبعه اتّباع الفصیل أثر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یرفع لی فی کل یوم من أخلاقه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یجاور کل سنة بحراء فأراه و لا یراه غیری</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یتوافق هذا النص 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إِنَّکَ لَعَلیٰ خُلُقٍ عَظِیمٍ </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نزل هذا النص فی بدایة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الخلق ملکة نفسیة متجذرة فی النفس لا تستحدث خلال أیام،فوصفه بعظمة خلقه یکشف عن سبق اتصافه بهذه الصفة قبل البعثة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تتضح بجلاء بعض معالم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البعثة من خلال نص حفیده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 و جلّ أدّب نبیّه فأحسن أدبه فلمّا أکمل له الأدب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إِنَّکَ لَعَلیٰ خُلُقٍ عَظِیمٍ ثم فوّض الیه أمر الدین و الامّة لیسوس عباده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الخلق العظیم جامع لتمام المکارم التی فسّرها النص الوارد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لاتمم مکارم الاخلاق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یراد له تتمیم مکارم الاخلاق و هو لم یتصف بها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لا بدّ من القول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البعثة قد أحرز جمیع المکارم لیکون وصفه بالخلق العظیم وصفا صحیحا و منطقیا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فالرسول قبل بعثته کان مثال الشخصیة المتّزنة المتعادلة و الواعیة المتکاملة و الجامعة لمکارم الأخلاق و معالی الصفات و حمید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النصوص القرآنیة التی تشیر الی ظاهرة الوحی الرسالی و کیفیة تلقی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تصرّح بشکل لا یقبل التردید بما کان علیه الرسول من الطمأنینة و الثبات و الاستجابة التامة لأوامر اللّه تعالی و نواهیه التی کان یتلقّاها قلبه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سقناه الیک من نصوص سورة الشوری،و اقرأ أیضا ما جاء فی غیرها مثل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صٰاحِبُکُمْ وَ مٰا 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شَدِیدُ الْقُویٰ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کَذَبَ الْفُؤٰادُ مٰا رَأیٰ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إِنِّی عَلیٰ بَیِّنَةٍ مِنْ رَبِّی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أُنْذِرُکُمْ بِالْوَحْیِ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یُوحیٰ إِلَیَّ أَنَّمٰا إِلٰهُکُمْ إِلٰهٌ وٰاحِدٌ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تَعْجَلْ بِالْقُرْآنِ مِنْ قَبْلِ أَنْ یُقْضیٰ إِلَیْکَ وَحْیُهُ وَ قُلْ رَبِّ زِدْنِی عِلْماً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اهْتَدَیْتُ فَبِمٰا یُوحِی إِلَیَّ رَبِّی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اذا عرفت ما جاء فی هذه النصوص القرآنیة المبارکة تستطیع أن تولّی وجهک شطر المصادر الحدیثیة و التأریخیة لتقف علی محکماتها و متشابهاتها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الرزاق،حدثنا معمر عن الزهری عن عروة 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بدئ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الوحی الرؤیا الصادقة فی النوم،فکان لا یری رؤیا إلاّ جاءت مثل فلق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حبّب الیه الخلاء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یخلو بغار حراء فیتحنث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الی خدیجة فیتزود لمثلها،حتی جاءه الحق و هو فی غار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بدایة هذا النص ما یدعو للاستغراب سوی أن عائشة لم تکن حین بدء الوحی،و النص لا یفصح أنّها عمّن استقت هذه المعلومات؟و هی لم تروه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فی ذیل النص ما هو مدعاة للاستغراب طبعا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انطلقت به خدیجة حتی أتت به ورقة بن نوفل بن أسد بن عبد العزی بن قصی،و هو ابن عم خدیجة أخی أبیها،و کان امرءا قد تنصّر فی الجاهلیة و کان یکتب الکتاب العربی فکتب بالعربیّة من الانجیل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أن 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شیخا کبیرا قد عمی،فقالت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عم اسمع من ابن أخیک،فقال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تری؟فأخبره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الناموس الذی انزل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فیها جذعا،لیتنی أکون حیّا حین یخرجک قومک،فقال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مخرجیّ هم؟فقال ورقة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یأت رجل</w:t>
      </w:r>
    </w:p>
    <w:p>
      <w:pPr>
        <w:pStyle w:val="BookText"/>
        <w:rPr/>
      </w:pPr>
      <w:r>
        <w:rPr>
          <w:rFonts w:ascii="IRNazanin" w:hAnsi="IRNazanin" w:eastAsia="IRNazanin"/>
          <w:color w:val="111111"/>
          <w:sz w:val="28"/>
          <w:sz w:val="28"/>
          <w:szCs w:val="28"/>
          <w:rtl w:val="true"/>
          <w:lang w:bidi="fa-IR"/>
        </w:rPr>
        <w:t>قط بما جئت به إلاّ عودی،و إن یدرکنی یومک أنصرک نصرا مؤزرا،ثم لم ینشب ورقة أن توفی</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ورقة الذی لم یسلم بعد هو عارف بما سیجری علی النبی فضلا عن علمه بنبوته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صاحب الدعوة و الرسالة نفسه لم یتضح له الامر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ورقة هو الذی یفیض علیه الطمأنینة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القرآن قد صرّح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بیّنة من ربّه، کما عرفت ذلک فی أکثر من آیة تنصّ علی أن الرسل هم مصدر الهدایة للناس و هم أصحاب البیّنات و لیس العکس هو الصحیح،بینما یشیر هذا الحدیث الی أن ورقة هو الذی عرف رسالة النبی قبله فبعث فیه الطمأنینة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فتح الطریق لأهل الکتاب للغمز فی رسالة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قالوا بأن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بموجب نصوصکم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یطمئن الی أنه رسول من اللّه إلاّ بعد تطمین ورقة المسیحی له،و قد تجرأ البعض حتی ادعی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قسیس من القساوسة الذین ربّاهم ورقة استنادا الی هذا النص الذی نقلته کتب الحدیث و تداوله المؤرخون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ثغرة حصلت من الابتعاد عن محکمات العقل و الکتاب و السنة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یصدّق بهذا عاقل عرف المنطق القرآنی و تعرّف علی شخصیة الأنبیاء فی القرآن الکریم؟و کیف یمکن له أن یؤمن بمضمون هذا النص علی أنه حقیقة؛لمجرد زعم انتسابه الی عائشة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نصّ آخر فی تاریخ الطبری هو أکثر فظاعة من هذا و أدعی للریب فی محتواه حیث یذکر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نائما و جاءه الملک و علّمه مطلع سورة العلق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النص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هببت من نومی و کأنما کتب فی قلبی کتابا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من خلق اللّه أحد أبغض إلیّ من شاعر أو مجنون،کنت لا أطیق أن أنظر الیهما،قال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لشاعر أو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 بها عنی قریش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لأعمدنّ الی حالق من الجبل فلأطرحنّ نفسی منه فلأقتلنّها فلأستریحن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أرید ذلک حتی إذا کنت فی وسط الجبل سمعت صوتا من السماء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أنت رسول اللّه و أنا جبریل</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اضطراب النبی و خوفه یبلغ به النهایة حتی یرید الانتحار بینما یرید اللّه اختیاره للنبوة و هدایة الناس و دعوتهم الی الحق،فهل یتناسب ما فی الروایة مع هذا الافق الذی هو من الوضوح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نستطیع أن نعرض نصوص التاریخ علی محکمات العقل و الکتاب و السنّة لنخرج بنتائج واضحة تارکین ما لا یصمد أمام النقد العلمی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ملاحظة النصوص الصریحة من الکتاب العزیز إذا لا حظنا ما ورد فی بعض مصادر الحدیث و السیرة مما یرتبط باللقاء الأول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الوحی الإلهی و ما رافقه من غرائب تأباها النصوص القرآنیة،جاز لنا أن نطمئن الی تسرّب الاسرائیلیات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بنا أن نقارن بین هذا النص الروائی و بین نص آخر ورد فی بحار الأنوار للعلاّمة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یخصّ ارهاصات الوحی الرسالی و ما تبعه من نتائج لوحظت علی نفس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شخصیته و سلوکه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الإمام علی بن محمد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ترک التجارة الی الشام و تصدّق بکل ما رزقه اللّه تعالی من تلک التجارات کان یغدو کل یوم الی حراء یصعده و ینظر من قلله الی آثار رحمة اللّه،و إلی أنواع عجائب رحمته و بدائع حکمته و ینظر إلی أکناف السماء و أقطار الأرض و البحار و المفاوز و الفیافی،فیعتبر بتلک الآثار،و یتذکّر</w:t>
      </w:r>
    </w:p>
    <w:p>
      <w:pPr>
        <w:pStyle w:val="BookText"/>
        <w:rPr/>
      </w:pPr>
      <w:r>
        <w:rPr>
          <w:rFonts w:ascii="IRNazanin" w:hAnsi="IRNazanin" w:eastAsia="IRNazanin"/>
          <w:color w:val="111111"/>
          <w:sz w:val="28"/>
          <w:sz w:val="28"/>
          <w:szCs w:val="28"/>
          <w:rtl w:val="true"/>
          <w:lang w:bidi="fa-IR"/>
        </w:rPr>
        <w:t>بتلک الآیات،و یعبد اللّه حقّ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استکمل أربعین سنة و نظر اللّه عزّ و جلّ إلی قلبه فوجده أفضل القلوب و أجلّها و أطوعها و أخشعها و أخضعها أذن لأبواب السماء ففتحت و محمّد ینظر إلیها،و أذن للملائکة فنزلوا و محمّد ینظر إلیهم،و أمر بالرحمة فانزلت علیه من لدن ساق العرش إلی رأس محمد و غرّته،و نظر إلی جبرئیل الروح الأمین المطوّق بالنور طاووس الملائکة هبط إلیه و أخذ بضبعه </w:t>
      </w:r>
      <w:r>
        <w:rPr>
          <w:rStyle w:val="FootnoteAnchor"/>
          <w:rtl w:val="true"/>
        </w:rPr>
        <w:footnoteReference w:id="183"/>
      </w:r>
      <w:r>
        <w:rPr>
          <w:rFonts w:ascii="Amiri" w:hAnsi="Amiri" w:eastAsia="Amiri" w:cs="Amiri"/>
          <w:color w:val="111111"/>
          <w:sz w:val="28"/>
          <w:sz w:val="28"/>
          <w:szCs w:val="28"/>
          <w:rtl w:val="true"/>
          <w:lang w:bidi="ar-SA"/>
        </w:rPr>
        <w:t>و هزّه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اقرأ،قال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اقرأ؟قال یا محمّد اِقْرَأْ بِاسْمِ رَبِّکَ الَّذِی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رَبُّکَ الْأَکْرَمُ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أوحی إلیه ما أوحی إلیه ربّه عزّ و جلّ ثمّ صعد إلی العلو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الجبل و قد غشیه من تعظیم جلال اللّه و ورد علیه من کبیر شأنه ما رکبه الحمّی و النافض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اشتدّ علیه ما یخافه من تکذیب قریش فی خبره و نسبتهم إیّاه إلی الجنون،و إنّه یعتریه شیاطین،و کان من أوّل أمره أعقل خلق اللّه،و أکرم برایاه، و أبغض الأشیاء إلیه الشیطان و أفعال المجانین و أقوالهم،فأراد اللّه عزّ و جلّ أن یشرح صدره؛و یشجّع قلبه،فأنطق اللّه الجبال و الصخور و المدر،و کلّما وصل إلی شیء منها ناداه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محمّد،السلام علیک یا ولیّ اللّه،السلام علیک یا رسول اللّه أبشر،فإنّ اللّه عزّ و جلّ قد فضّلک و جمّلک و زیّنک و أکرمک فوق الخلائق أجمعین من الأوّلین و الآخرین،لا یحزنک أن تقول قریش إنّک مجنون،و عن الدین مفتون،فإنّ الفاضل من فضّله ربّ العالمین،و الکریم من کرّمه خالق الخلق أجمعین،فلا یضیقنّ صدرک من تکذیب قریش و عتاة العرب لک،فسوف یبلغک ربّک أقصی منتهی الکرامات،و یرفعک إلی أرفع الدرجات،و سوف ینعّم و یفرّح أولیاءک بوصیّک علیّ بن أبی طالب،و سوف یبثّ علومک</w:t>
      </w:r>
    </w:p>
    <w:p>
      <w:pPr>
        <w:pStyle w:val="BookText"/>
        <w:rPr/>
      </w:pPr>
      <w:r>
        <w:rPr>
          <w:rFonts w:ascii="IRNazanin" w:hAnsi="IRNazanin" w:eastAsia="IRNazanin"/>
          <w:color w:val="111111"/>
          <w:sz w:val="28"/>
          <w:sz w:val="28"/>
          <w:szCs w:val="28"/>
          <w:rtl w:val="true"/>
          <w:lang w:bidi="fa-IR"/>
        </w:rPr>
        <w:t>فی العباد و البلاد بمفتاحک و باب مدینة حکمتک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طالب،و سوف یقر عینک ببنتک فاطمة،و سوف یخرج منها و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و الحسین سیّدی شباب أهل الجنّة، و سوف ینشر فی البلاد دینک و سوف یعظّم اجور المحبّین لک و لأخیک،و سوف یضع فی یدک لواء الحمد فتضعه فی ید أخیک علیّ،فیکون تحته کلّ نبیّ و صدّیق و شهید،یکون قائدهم أجمعین إلی جنّات النعیم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نقارن بین هذا النص الروائی و ما سبقه مما رواه الطبری نلاحظ البون الشاسع و الفرق الکبیر بین الصورتین عن بدایة البعثة و شخصیة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فبینما کانت تصوّره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شاکّا و مضطربا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اضطرابا ناشئا عن الجهل بحقیقة ما یجری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تصوّره الروایة 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مطمئنا متفائلا بمستقبل رسالته منذ بدایة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هی التی تنسجم مع محکمات الکتاب و السنّة و التاریخ</w:t>
      </w:r>
      <w:r>
        <w:rPr>
          <w:rFonts w:eastAsia="IRNazanin" w:cs="IRNazanin"/>
          <w:color w:val="111111"/>
          <w:sz w:val="28"/>
          <w:szCs w:val="28"/>
          <w:rtl w:val="true"/>
          <w:lang w:bidi="fa-IR"/>
        </w:rPr>
        <w:t>.</w:t>
      </w:r>
      <w:bookmarkStart w:id="139" w:name="pg11072_97400"/>
    </w:p>
    <w:p>
      <w:pPr>
        <w:pStyle w:val="Heading3"/>
        <w:numPr>
          <w:ilvl w:val="2"/>
          <w:numId w:val="1"/>
        </w:numPr>
        <w:rPr/>
      </w:pPr>
      <w:bookmarkStart w:id="140" w:name="__RefHeading___Toc4300704_1067777946"/>
      <w:bookmarkStart w:id="141" w:name="_Toc52"/>
      <w:bookmarkEnd w:id="139"/>
      <w:bookmarkEnd w:id="140"/>
      <w:r>
        <w:rPr>
          <w:rtl w:val="true"/>
        </w:rPr>
        <w:t>الفصل الثانی</w:t>
      </w:r>
      <w:r>
        <w:rPr>
          <w:rtl w:val="true"/>
        </w:rPr>
        <w:t>:</w:t>
      </w:r>
      <w:r>
        <w:rPr>
          <w:rtl w:val="true"/>
        </w:rPr>
        <w:t>مراحل حرکة الرسالة فی العصر المکی</w:t>
      </w:r>
      <w:bookmarkEnd w:id="141"/>
    </w:p>
    <w:p>
      <w:pPr>
        <w:pStyle w:val="Heading4"/>
        <w:numPr>
          <w:ilvl w:val="3"/>
          <w:numId w:val="1"/>
        </w:numPr>
        <w:rPr/>
      </w:pPr>
      <w:bookmarkStart w:id="142" w:name="__RefHeading___Toc4300706_1067777946"/>
      <w:bookmarkStart w:id="143" w:name="_Toc53"/>
      <w:bookmarkEnd w:id="142"/>
      <w:r>
        <w:rPr>
          <w:rtl w:val="true"/>
        </w:rPr>
        <w:t>اشارة</w:t>
      </w:r>
      <w:bookmarkEnd w:id="143"/>
    </w:p>
    <w:p>
      <w:pPr>
        <w:pStyle w:val="BookText"/>
        <w:rPr/>
      </w:pPr>
      <w:r>
        <w:rPr>
          <w:rFonts w:ascii="IRNazanin" w:hAnsi="IRNazanin" w:eastAsia="IRNazanin"/>
          <w:color w:val="111111"/>
          <w:sz w:val="28"/>
          <w:sz w:val="28"/>
          <w:szCs w:val="28"/>
          <w:rtl w:val="true"/>
          <w:lang w:bidi="fa-IR"/>
        </w:rPr>
        <w:t>مراحل حرکة الرسالة فی العصر المکی</w:t>
      </w:r>
    </w:p>
    <w:p>
      <w:pPr>
        <w:pStyle w:val="Heading4"/>
        <w:numPr>
          <w:ilvl w:val="3"/>
          <w:numId w:val="1"/>
        </w:numPr>
        <w:rPr/>
      </w:pPr>
      <w:bookmarkStart w:id="144" w:name="__RefHeading___Toc4300708_1067777946"/>
      <w:bookmarkStart w:id="145" w:name="_Toc54"/>
      <w:bookmarkEnd w:id="144"/>
      <w:r>
        <w:rPr/>
        <w:t>1</w:t>
      </w:r>
      <w:r>
        <w:rPr>
          <w:rtl w:val="true"/>
        </w:rPr>
        <w:t>-</w:t>
      </w:r>
      <w:r>
        <w:rPr>
          <w:rtl w:val="true"/>
        </w:rPr>
        <w:t>بناء الخلیة الإیمانیة الاولی</w:t>
      </w:r>
      <w:r>
        <w:rPr>
          <w:rtl w:val="true"/>
        </w:rPr>
        <w:t>:</w:t>
      </w:r>
      <w:bookmarkEnd w:id="145"/>
    </w:p>
    <w:p>
      <w:pPr>
        <w:pStyle w:val="BookText"/>
        <w:rPr/>
      </w:pPr>
      <w:r>
        <w:rPr>
          <w:rFonts w:ascii="IRNazanin" w:hAnsi="IRNazanin" w:eastAsia="IRNazanin"/>
          <w:color w:val="111111"/>
          <w:sz w:val="28"/>
          <w:sz w:val="28"/>
          <w:szCs w:val="28"/>
          <w:rtl w:val="true"/>
          <w:lang w:bidi="fa-IR"/>
        </w:rPr>
        <w:t>و بعد اللقاء الأوّل مع وحی النبوّة أخذت تتدرّج الآیات القرآنیة بالنزول، و یبدو أنه بعد أن نزلت علیه الآیات الاولی من سورة المزمل شرع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یهیّ‌ء نفسه للخطوات التالیة فی طریق نشر الرسالة الإسلامیة و بناء المجتمع الإسلامی،و کان علیه أن یعدّ العدّة لمواجهة الصعاب الکثیرة و المشاکل المتوقّعة، و أن یحکم خطّته و اسلوبه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ما بدأ به هو دعوة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من الطبیعی أن تصدّق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عاشرته عمرا طویلا و وجدت فیه منتهی السموّ الأخلاقی و الطهر الروحی و التعلق بالسماء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یتکلّف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جهدا فی دعوة ابن عمه و ربیبه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کان یحمل بین جوانحه قلبا طاهرا لم تلوّثه عبادة الأصنام قطّ، فبادر إلی التصدیق به فکان أوّل القوم إسلاما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اختیار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صائبا و موفّقا لما کان یملکه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مؤهلات الطاعة و الانقیاد و القوة و الاندفاع فی الوقت الذی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بأمسّ</w:t>
      </w:r>
      <w:bookmarkStart w:id="146" w:name="pg11072_97401"/>
    </w:p>
    <w:p>
      <w:pPr>
        <w:pStyle w:val="BookText"/>
        <w:rPr/>
      </w:pPr>
      <w:bookmarkEnd w:id="146"/>
      <w:r>
        <w:rPr>
          <w:rFonts w:ascii="IRNazanin" w:hAnsi="IRNazanin" w:eastAsia="IRNazanin"/>
          <w:color w:val="111111"/>
          <w:sz w:val="28"/>
          <w:sz w:val="28"/>
          <w:szCs w:val="28"/>
          <w:rtl w:val="true"/>
          <w:lang w:bidi="fa-IR"/>
        </w:rPr>
        <w:t>الحاجة الی الناصر و المؤازر،فکان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ذراع النبوة فی تبلیغ الرسالة منذ انطلاقتها و العین الباصرة،و لسان الدعوة الناطق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من آمن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یرافق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خلواته فی حراء ثمّ خدیجة و هما أوّل من صلّی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کانا یوحّدان اللّه کالنبی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متحدّین قوی الشرک و الضلالة</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ثم التحق بهم زید بن حارثة فکانوا هم المجموعة الخیّرة و النواة الأولی التی انفلق منها المجتمع الإسلامی</w:t>
      </w:r>
      <w:r>
        <w:rPr>
          <w:rFonts w:eastAsia="IRNazanin" w:cs="IRNazanin"/>
          <w:color w:val="111111"/>
          <w:sz w:val="28"/>
          <w:szCs w:val="28"/>
          <w:rtl w:val="true"/>
          <w:lang w:bidi="fa-IR"/>
        </w:rPr>
        <w:t>.</w:t>
      </w:r>
    </w:p>
    <w:p>
      <w:pPr>
        <w:pStyle w:val="Heading4"/>
        <w:numPr>
          <w:ilvl w:val="3"/>
          <w:numId w:val="1"/>
        </w:numPr>
        <w:rPr/>
      </w:pPr>
      <w:bookmarkStart w:id="147" w:name="__RefHeading___Toc4300710_1067777946"/>
      <w:bookmarkStart w:id="148" w:name="_Toc55"/>
      <w:bookmarkEnd w:id="147"/>
      <w:r>
        <w:rPr/>
        <w:t>2</w:t>
      </w:r>
      <w:r>
        <w:rPr>
          <w:rtl w:val="true"/>
        </w:rPr>
        <w:t>-</w:t>
      </w:r>
      <w:r>
        <w:rPr>
          <w:rtl w:val="true"/>
        </w:rPr>
        <w:t>أدوار العصر المکّی</w:t>
      </w:r>
      <w:r>
        <w:rPr>
          <w:rtl w:val="true"/>
        </w:rPr>
        <w:t>:</w:t>
      </w:r>
      <w:bookmarkEnd w:id="148"/>
    </w:p>
    <w:p>
      <w:pPr>
        <w:pStyle w:val="BookText"/>
        <w:rPr/>
      </w:pPr>
      <w:r>
        <w:rPr>
          <w:rFonts w:ascii="IRNazanin" w:hAnsi="IRNazanin" w:eastAsia="IRNazanin"/>
          <w:color w:val="111111"/>
          <w:sz w:val="28"/>
          <w:sz w:val="28"/>
          <w:szCs w:val="28"/>
          <w:rtl w:val="true"/>
          <w:lang w:bidi="fa-IR"/>
        </w:rPr>
        <w:t>لقد مرّ تبلیغ الرّسالة الاسلامیة علی یدی النبیّ العظیم بثلاثة أدوار علی الأقل حتی تهیّأت الظروف لتأسیس أوّل دولة إسلامیة مبارکة و 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إعداد القاعدة الأولی للرسالة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اصطلح البعض علی هذا الدور بدور الخفاء أو دور الدعوة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الدعوة المحدودة بالأقربین و الصراع المحدود مع الوثنیة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الصراع الشامل</w:t>
      </w:r>
      <w:r>
        <w:rPr>
          <w:rFonts w:eastAsia="IRNazanin" w:cs="IRNazanin"/>
          <w:color w:val="111111"/>
          <w:sz w:val="28"/>
          <w:szCs w:val="28"/>
          <w:rtl w:val="true"/>
          <w:lang w:bidi="fa-IR"/>
        </w:rPr>
        <w:t>.</w:t>
      </w:r>
    </w:p>
    <w:p>
      <w:pPr>
        <w:pStyle w:val="Heading4"/>
        <w:numPr>
          <w:ilvl w:val="3"/>
          <w:numId w:val="1"/>
        </w:numPr>
        <w:rPr/>
      </w:pPr>
      <w:bookmarkStart w:id="149" w:name="__RefHeading___Toc4300712_1067777946"/>
      <w:bookmarkStart w:id="150" w:name="_Toc56"/>
      <w:bookmarkEnd w:id="149"/>
      <w:r>
        <w:rPr/>
        <w:t>3</w:t>
      </w:r>
      <w:r>
        <w:rPr>
          <w:rtl w:val="true"/>
        </w:rPr>
        <w:t>-</w:t>
      </w:r>
      <w:r>
        <w:rPr>
          <w:rtl w:val="true"/>
        </w:rPr>
        <w:t>دور إعداد القاعدة الاولی</w:t>
      </w:r>
      <w:r>
        <w:rPr>
          <w:rtl w:val="true"/>
        </w:rPr>
        <w:t>:</w:t>
      </w:r>
      <w:bookmarkEnd w:id="150"/>
    </w:p>
    <w:p>
      <w:pPr>
        <w:pStyle w:val="BookText"/>
        <w:rPr/>
      </w:pPr>
      <w:r>
        <w:rPr>
          <w:rFonts w:ascii="IRNazanin" w:hAnsi="IRNazanin" w:eastAsia="IRNazanin"/>
          <w:color w:val="111111"/>
          <w:sz w:val="28"/>
          <w:sz w:val="28"/>
          <w:szCs w:val="28"/>
          <w:rtl w:val="true"/>
          <w:lang w:bidi="fa-IR"/>
        </w:rPr>
        <w:t>تحرک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داعیا إلی الإسلام بعد أن أمره اللّه تعالی بالقیام و الانذار </w:t>
      </w:r>
      <w:r>
        <w:rPr>
          <w:rStyle w:val="FootnoteAnchor"/>
          <w:rtl w:val="true"/>
        </w:rPr>
        <w:footnoteReference w:id="188"/>
      </w:r>
      <w:r>
        <w:rPr>
          <w:rFonts w:ascii="IRNazanin" w:hAnsi="IRNazanin" w:eastAsia="IRNazanin"/>
          <w:color w:val="111111"/>
          <w:sz w:val="28"/>
          <w:sz w:val="28"/>
          <w:szCs w:val="28"/>
          <w:rtl w:val="true"/>
          <w:lang w:bidi="fa-IR"/>
        </w:rPr>
        <w:t>ساعیا لبناء کتلة إیمانیة تکون بؤرة نور و إشعاع لهدایة المجتمع و استمر الحال هکذا حوالی ثلاث سنین مسددا بالغیب معصوما من الزلل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التحرک الرسالی هذا محفوفا بالمخاطر و الصعوبات و لکنه کان متقنا متکاملا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اسلوب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المرحلة من الدعوة أن ینوّع الاختیار من حیث الانتماء القبلی و الموقع الجغرافی و العمر لأتباعه لیوضح شمولیة الرسالة و یضمن لها الانتشار فی المجتمع الی أقصی ما یمکن؛فاستجاب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بدایة البعثة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المستضعفون و الفقراء إذ کانت الرسالة الإسلامیة منطلقا نحو التسامی و الحیاة الکریمة و الأمان،کما استجاب له من الأشراف من کان ذا نفس طیّبة و عقل منفتح و رغبة ففی السلوک النزیه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یتحسّس جبابرة قریش خطورة الرسالة و حسبوا أن الأمر لا یعدو تکهّنات و تأملات لها سوابق اندثرت؛فلم یشدّدوا علی محاربتهم للرسالة للقضاء علیها فی مهدها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الوقت القصیر استطاع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یصوغ من النفوس التی آمنت برسالته عناصر فعالة تحمل قیم الرسالة لتنطلق بها للناس،و هم أشد حرصا علی إسلامهم و أکثر یقینا بإیمانهم مستنکرین بذلک ما کان علیه آباؤهم من شرک و خلق منحرف حتی تزاید الاستعداد لدیهم لتحمل آثار الجهر بالرسالة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الفترة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إذا جاء وقت العصر تفرقوا فی الشعاب فصلّوا فرادی و مثنی،فبینما رجلان من المسلمین یصلیان فی بعض شعاب مکة اذ ظهر علیهما رجلان من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فاحشین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فناکراهما و عابا علیهما ما یصنعان ثم تضاربوا،و انصرفا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یبدو تکرر مثل هذه المواجهة مع المشرکین </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استعان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الدور للتخفی لممارسة العبادة و الاتصال المنتظم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w:t>
      </w:r>
      <w:bookmarkStart w:id="151" w:name="pg11072_97403"/>
    </w:p>
    <w:p>
      <w:pPr>
        <w:pStyle w:val="BookText"/>
        <w:rPr/>
      </w:pPr>
      <w:bookmarkEnd w:id="151"/>
      <w:r>
        <w:rPr>
          <w:rFonts w:ascii="IRNazanin" w:hAnsi="IRNazanin" w:eastAsia="IRNazanin"/>
          <w:color w:val="111111"/>
          <w:sz w:val="28"/>
          <w:sz w:val="28"/>
          <w:szCs w:val="28"/>
          <w:rtl w:val="true"/>
          <w:lang w:bidi="fa-IR"/>
        </w:rPr>
        <w:t xml:space="preserve">عن أنظار قریش فکانت دار الأرقم بن أبی الارقم </w:t>
      </w:r>
      <w:r>
        <w:rPr>
          <w:rStyle w:val="FootnoteAnchor"/>
          <w:rtl w:val="true"/>
        </w:rPr>
        <w:footnoteReference w:id="191"/>
      </w:r>
      <w:r>
        <w:rPr>
          <w:rFonts w:ascii="IRNazanin" w:hAnsi="IRNazanin" w:eastAsia="IRNazanin"/>
          <w:color w:val="111111"/>
          <w:sz w:val="28"/>
          <w:sz w:val="28"/>
          <w:szCs w:val="28"/>
          <w:rtl w:val="true"/>
          <w:lang w:bidi="fa-IR"/>
        </w:rPr>
        <w:t>خیر ملجأ للمسلمین حینئذ</w:t>
      </w:r>
      <w:r>
        <w:rPr>
          <w:rFonts w:eastAsia="IRNazanin" w:cs="IRNazanin"/>
          <w:color w:val="111111"/>
          <w:sz w:val="28"/>
          <w:szCs w:val="28"/>
          <w:rtl w:val="true"/>
          <w:lang w:bidi="fa-IR"/>
        </w:rPr>
        <w:t>.</w:t>
      </w:r>
    </w:p>
    <w:p>
      <w:pPr>
        <w:pStyle w:val="Heading4"/>
        <w:numPr>
          <w:ilvl w:val="3"/>
          <w:numId w:val="1"/>
        </w:numPr>
        <w:rPr/>
      </w:pPr>
      <w:bookmarkStart w:id="152" w:name="__RefHeading___Toc4300714_1067777946"/>
      <w:bookmarkStart w:id="153" w:name="_Toc57"/>
      <w:bookmarkEnd w:id="152"/>
      <w:r>
        <w:rPr/>
        <w:t>4</w:t>
      </w:r>
      <w:r>
        <w:rPr>
          <w:rtl w:val="true"/>
        </w:rPr>
        <w:t>-</w:t>
      </w:r>
      <w:r>
        <w:rPr>
          <w:rtl w:val="true"/>
        </w:rPr>
        <w:t>دور المواجهة الاولی و إنذار الأقربین</w:t>
      </w:r>
      <w:r>
        <w:rPr>
          <w:rtl w:val="true"/>
        </w:rPr>
        <w:t>:</w:t>
      </w:r>
      <w:bookmarkEnd w:id="153"/>
    </w:p>
    <w:p>
      <w:pPr>
        <w:pStyle w:val="BookText"/>
        <w:rPr/>
      </w:pPr>
      <w:r>
        <w:rPr>
          <w:rFonts w:ascii="IRNazanin" w:hAnsi="IRNazanin" w:eastAsia="IRNazanin"/>
          <w:color w:val="111111"/>
          <w:sz w:val="28"/>
          <w:sz w:val="28"/>
          <w:szCs w:val="28"/>
          <w:rtl w:val="true"/>
          <w:lang w:bidi="fa-IR"/>
        </w:rPr>
        <w:t>و حین شاع خبر الإسلام فی أرجاء الجزیرة العربیة و فی الوقت الذی بلغت فیه الفئة المؤمنة المستوی الروحی الذی یؤهلها لخوض الصراع کان لا بد من الانتقال الی مرحلة الاعلان العام و أول خطواته إنذار الأقربین فی مجتمع تسوده الاعتبارات القبلیة فمن الأولی إنذارهم قبل إنذار الناس کافة،فکان نزول الأمر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Style w:val="FootnoteAnchor"/>
          <w:rtl w:val="true"/>
        </w:rPr>
        <w:footnoteReference w:id="192"/>
      </w:r>
      <w:r>
        <w:rPr>
          <w:rFonts w:ascii="IRNazanin" w:hAnsi="IRNazanin" w:eastAsia="IRNazanin"/>
          <w:color w:val="111111"/>
          <w:sz w:val="28"/>
          <w:sz w:val="28"/>
          <w:szCs w:val="28"/>
          <w:rtl w:val="true"/>
          <w:lang w:bidi="fa-IR"/>
        </w:rPr>
        <w:t>من هنا 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عشیرته الأقربین و أوضح لهم أمر الرسالة و هدفها و مستقبلها و کان فیهم من یرتجی خیره و یؤمل إیمانه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نهض أبو لهب معلنا المعاداة و الکراهیة فقد تبنّی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حمایة رسالته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أنّه ما إن نزلت الآیة المبارکة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باعداد ولیمة ثمّ دعا عشیرته و کانوا أربعین رجلا،و ما إن تأهب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 حتی قاطعه عمه عبد العزّی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حذّره من الاستمرار فی التبلیغ و الإنذار،و حال دون تحقیق هدف الرسول فانفضّ المجلس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من غد جدّد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 لعلی و دعوته لعشیرته و بعد أن فرغوا من الطعام بادرهم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 المطلب إنی و اللّه ما أعلم شابا فی العرب جاء قومه بأفضل مما جئتکم به،إنی جئتکم بخیر الدنیا و الآخرة و قد أمرنی اللّه عز و جل أن أدعوکم إلیه فأیّکم یؤمن بی و یؤازرنی علی هذا الأمر علی أن یکون أخی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فسکتوا جمیعا إلاّ علی بن أبی طالب إذ نهض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 أکون</w:t>
      </w:r>
      <w:bookmarkStart w:id="154" w:name="pg11072_97404"/>
    </w:p>
    <w:p>
      <w:pPr>
        <w:pStyle w:val="BookText"/>
        <w:rPr/>
      </w:pPr>
      <w:bookmarkEnd w:id="154"/>
      <w:r>
        <w:rPr>
          <w:rFonts w:ascii="IRNazanin" w:hAnsi="IRNazanin" w:eastAsia="IRNazanin"/>
          <w:color w:val="111111"/>
          <w:sz w:val="28"/>
          <w:sz w:val="28"/>
          <w:szCs w:val="28"/>
          <w:rtl w:val="true"/>
          <w:lang w:bidi="fa-IR"/>
        </w:rPr>
        <w:t>وزیرک علی ما بعثک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رسول اللّه بالجلوس،و کرر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دعوته؛ فلم یجبه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ملبیا الدعوة معلنا المؤازرة و النصرة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عندها 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الحاضرین من عشیرته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 وصیی و خلیفتی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القوم من مجلسهم و هم یخاطبون أبا طالب ساخرین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أمرک أن تسمع لابنک و تطیع</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4300716_1067777946"/>
      <w:bookmarkStart w:id="156" w:name="_Toc58"/>
      <w:bookmarkEnd w:id="155"/>
      <w:r>
        <w:rPr/>
        <w:t>5</w:t>
      </w:r>
      <w:r>
        <w:rPr>
          <w:rtl w:val="true"/>
        </w:rPr>
        <w:t>-</w:t>
      </w:r>
      <w:r>
        <w:rPr>
          <w:rtl w:val="true"/>
        </w:rPr>
        <w:t>دور المواجهة الشاملة</w:t>
      </w:r>
      <w:bookmarkEnd w:id="156"/>
    </w:p>
    <w:p>
      <w:pPr>
        <w:pStyle w:val="BookText"/>
        <w:rPr/>
      </w:pPr>
      <w:r>
        <w:rPr>
          <w:rFonts w:ascii="IRNazanin" w:hAnsi="IRNazanin" w:eastAsia="IRNazanin"/>
          <w:color w:val="111111"/>
          <w:sz w:val="28"/>
          <w:sz w:val="28"/>
          <w:szCs w:val="28"/>
          <w:rtl w:val="true"/>
          <w:lang w:bidi="fa-IR"/>
        </w:rPr>
        <w:t>و رغم احتیاطات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المرحلة السابقة و تجنّبه الدخول فی مواجهة مباشرة له أو لأحد من المسلمین مع قوی الشرک و الوثنیة فإنه کان یتعرّض خلالها للنقد و اللوم اللاذع له و لبقیّة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لدعوة بنی هاشم الی الدین الجدید الأثر البالغ و الذکر الشائع فی أوساط القبائل العربیة فقد تبین لهم صدق و جدّیة النبوة التی أعلنها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آمن بها من آمن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بانقضاء السنوات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بدایة الدعوة نزل الأمر الإلهی بالصدع بالرسالة الإلهیة و الإنذار العام لیخرج الأمر عن الاتصال الفردی الذی کان یتمّ بعیدا عن الأنظار،فیدعو الجمیع الی رسالة الاسلام و الایمان باللّه الواحد الأحد، و قد وعد اللّه 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بتسدید خطاه فی مواجهة المستهزئین و المعاندین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 وَ أَعْرِضْ عَنِ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کَفَیْنٰاکَ الْمُسْتَهْزِئِینَ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صادعا بأمر اللّه بثقة مطلقة و عزیمة راسخة متحدیا کل</w:t>
      </w:r>
    </w:p>
    <w:p>
      <w:pPr>
        <w:pStyle w:val="BookText"/>
        <w:rPr/>
      </w:pPr>
      <w:r>
        <w:rPr>
          <w:rFonts w:ascii="IRNazanin" w:hAnsi="IRNazanin" w:eastAsia="IRNazanin"/>
          <w:color w:val="111111"/>
          <w:sz w:val="28"/>
          <w:sz w:val="28"/>
          <w:szCs w:val="28"/>
          <w:rtl w:val="true"/>
          <w:lang w:bidi="fa-IR"/>
        </w:rPr>
        <w:t>قوی الشر و الشرک،و قام علی الصفا و نادی قریشا من کل ناحیة فأقبلوا نحوه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أرأیتکم إن أخبرتکم أن العدو مصبحکم أو ممسیکم ما کنتم تصدقوننی؟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نذیر لکم بین یدی عذاب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فنهض أبو لهب لیرد علی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تبالک سائر هذا الیوم ألهذا جمعتنا؟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وَ تَبَّ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هذا إنذارا صارخا أفزع قریشا إذ أصبح تهدیدا علنیا لکل معتقداتهم و تحذیرا من عاقبة مخالفتهم لأمر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اتضح أمر الدین الجدید لأهل مکة بل کل أطراف الجزیرة إذ أدرکوا أنّ انقلابا حقیقیا سیحلّ بمسیرة البشریة و یرفع من شأنها فی القیم و الثقافة و المعاییر و المواقع الاجتماعیة وفق تعالیم السماء و ینسف الشر من جذوره فکانت المواجهة مع قادة الشرک و الطغیان مواجهة حقیقیة لا یمکن أن تنتهی إلی نقاط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خلال هذه الفترة دخل فی الإسلام عدد من العرب و غیر العرب حتی بلغوا أربعین رجلا،و لم تتمکن قریش من تحطیم هذه النهضة الفتیة إذ إن المؤمنین ینتمون إلی قبائل شتی،من هنا توسّلت قریش بالمواجهة السلمیّة ابتداء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أبا طالب ردّهم ردّا جمیلا،فانصرفوا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157" w:name="pg11072_97406"/>
    </w:p>
    <w:p>
      <w:pPr>
        <w:pStyle w:val="Heading3"/>
        <w:numPr>
          <w:ilvl w:val="2"/>
          <w:numId w:val="1"/>
        </w:numPr>
        <w:rPr/>
      </w:pPr>
      <w:bookmarkStart w:id="158" w:name="__RefHeading___Toc4300718_1067777946"/>
      <w:bookmarkStart w:id="159" w:name="_Toc59"/>
      <w:bookmarkEnd w:id="157"/>
      <w:bookmarkEnd w:id="158"/>
      <w:r>
        <w:rPr>
          <w:rtl w:val="true"/>
        </w:rPr>
        <w:t>الفصل الثالث</w:t>
      </w:r>
      <w:r>
        <w:rPr>
          <w:rtl w:val="true"/>
        </w:rPr>
        <w:t>:</w:t>
      </w:r>
      <w:r>
        <w:rPr>
          <w:rtl w:val="true"/>
        </w:rPr>
        <w:t>موقف بنی هاشم من النبی</w:t>
      </w:r>
      <w:r>
        <w:rPr>
          <w:rtl w:val="true"/>
        </w:rPr>
        <w:t>(</w:t>
      </w:r>
      <w:r>
        <w:rPr>
          <w:rtl w:val="true"/>
        </w:rPr>
        <w:t>صلّی اللّه علیه و اله</w:t>
      </w:r>
      <w:r>
        <w:rPr>
          <w:rtl w:val="true"/>
        </w:rPr>
        <w:t>)</w:t>
      </w:r>
      <w:bookmarkEnd w:id="159"/>
    </w:p>
    <w:p>
      <w:pPr>
        <w:pStyle w:val="Heading4"/>
        <w:numPr>
          <w:ilvl w:val="3"/>
          <w:numId w:val="1"/>
        </w:numPr>
        <w:rPr/>
      </w:pPr>
      <w:bookmarkStart w:id="160" w:name="__RefHeading___Toc4300720_1067777946"/>
      <w:bookmarkStart w:id="161" w:name="_Toc60"/>
      <w:bookmarkEnd w:id="160"/>
      <w:r>
        <w:rPr>
          <w:rtl w:val="true"/>
        </w:rPr>
        <w:t>اشارة</w:t>
      </w:r>
      <w:bookmarkEnd w:id="161"/>
    </w:p>
    <w:p>
      <w:pPr>
        <w:pStyle w:val="BookText"/>
        <w:rPr/>
      </w:pPr>
      <w:r>
        <w:rPr>
          <w:rFonts w:ascii="IRNazanin" w:hAnsi="IRNazanin" w:eastAsia="IRNazanin"/>
          <w:color w:val="111111"/>
          <w:sz w:val="28"/>
          <w:sz w:val="28"/>
          <w:szCs w:val="28"/>
          <w:rtl w:val="true"/>
          <w:lang w:bidi="fa-IR"/>
        </w:rPr>
        <w:t>موقف بنی هاشم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162" w:name="__RefHeading___Toc4300722_1067777946"/>
      <w:bookmarkStart w:id="163" w:name="_Toc61"/>
      <w:bookmarkEnd w:id="162"/>
      <w:r>
        <w:rPr>
          <w:rtl w:val="true"/>
        </w:rPr>
        <w:t>دفاع أبی طالب عن الرسول و الرسالة</w:t>
      </w:r>
      <w:r>
        <w:rPr>
          <w:rtl w:val="true"/>
        </w:rPr>
        <w:t>:</w:t>
      </w:r>
      <w:bookmarkEnd w:id="163"/>
    </w:p>
    <w:p>
      <w:pPr>
        <w:pStyle w:val="BookText"/>
        <w:rPr/>
      </w:pPr>
      <w:r>
        <w:rPr>
          <w:rFonts w:ascii="IRNazanin" w:hAnsi="IRNazanin" w:eastAsia="IRNazanin"/>
          <w:color w:val="111111"/>
          <w:sz w:val="28"/>
          <w:sz w:val="28"/>
          <w:szCs w:val="28"/>
          <w:rtl w:val="true"/>
          <w:lang w:bidi="fa-IR"/>
        </w:rPr>
        <w:t>لم ینثن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الاستمرار فی نشر الرسالة الإسلامیة بل اتسع نشاطه و کثرت تحرکاته و تحرکات أتباعه المؤمنین به و ازدادت جاذبیة الدین الجدید فی نظر الناس،و قد بدت قریش تظهر غیظها و تسعی لتجد السبل لإیقاف هذا المدّ الجدید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القضاء علیه فعاودت مساعیها عند أبی طالب مرّة اخری باذلة مغریاتها تارة لإقناع الرسول بالعدول عن دعوته و التراجع عن دینه و تارة اخری بالتهدید و الوعید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إن لک سنا و شرفا و منزلة فینا، و إنا قد استنهیناک من ابن أخیک فلم تنهه عنّا و إنا و اللّه لا نصبر علی هذا من شتم آباءنا و تسفیه أحلامنا و عیب آلهتنا،حتی تکفه عنا،أو ننازله و إیاک فی ذلک حتی یهلک أحد الفریقین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جهته أدرک زعیم بنی هاشم قرار قریش الصارم و عدم تورعها عن سلوک کل السبل للقضاء علی ابن أخیه و رسالته الفتیة فحاول تهدئة الموقف مرة ثانیة و تسکین غضب قریش حتی یعالج الموقف مع ابن اخیه،و لکن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 علی مواصلة تبلیغه للرسالة الإسلامیة تنفیذا لأوامر اللّه مهما کانت الظروف و النتائج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 و اللّه لو وضعوا الشمس فی یمینی و القمر فی شمالی علی أن أترک هذا الأمر حتی یظهره اللّه أو أهلک فیه ما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اغر و رقت عیناه</w:t>
      </w:r>
    </w:p>
    <w:p>
      <w:pPr>
        <w:pStyle w:val="BookText"/>
        <w:rPr/>
      </w:pPr>
      <w:r>
        <w:rPr>
          <w:rFonts w:ascii="IRNazanin" w:hAnsi="IRNazanin" w:eastAsia="IRNazanin"/>
          <w:color w:val="111111"/>
          <w:sz w:val="28"/>
          <w:sz w:val="28"/>
          <w:szCs w:val="28"/>
          <w:rtl w:val="true"/>
          <w:lang w:bidi="fa-IR"/>
        </w:rPr>
        <w:t>الشریفتان بالدموع و قام لیذهب فتأثر أبو طالب لذلک و هو یعلم صدق ابن أخیه و یؤمن به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یا ابن أخی فقل ما أحببت فو اللّه لا أسلمک لشیء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تفتر قریش عن غیّها فمشت مرة أخری إلی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تطمعه بخذلان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فتعطیه أجمل فتیان مکة بدل ابن أخیه لیسلّمه أبو طالب إلیهم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طالب هذا عمارة بن الولید أنهد فتی فی قریش و أجمله، فخذه فلک عقله و نصره،و اتخذه ولدا فهو لک،و أسلم إلینا ابن أخیک هذا،الذی فرّق جماعة قومک،و سفّه أحلامهم فنقتله فإنما هو رجل برجل،فردّهم أبو طالب مستاءا من هذه المساومة الظالمة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لبئس ما تسوموننی،أتعطونی إبنکم أغذوه لکم،و اعطیکم ابنی تقتلونه،هذا و اللّه ما لا یکون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المطعم ابن عدی بن نوفل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طالب لقد أنصفک قومک،فما أراک ترید أن تقبل منهم شیئا،فأجابه أبو طالب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ما أنصفونی و لکنّک قد أجمعت خذلانی و مظاهرة القوم علیّ فاصنع ما بدا لک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بذا أیقنت قریش بأنّه لا سبیل لهم لإرضاء أبی طالب بخذلان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سارع أبو طالب لاتخاذ تدابیر احترازیة لیضمن سلامة ابن أخیه و استمراره فی نشر رسالته حین وجد الشرّ فی نفوس قریش،فدعی بنی هاشم و بنی عبد المطلب لمنع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حفظه و القیام دونه،فاستجابوا له سوی أبی لهب،و أکبر أبو طالب موقف بنی هاشم فشجعهم و أثار فیهم العزیمة علی الاستمرار فی حمایة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164" w:name="pg11072_97408"/>
    </w:p>
    <w:p>
      <w:pPr>
        <w:pStyle w:val="Heading4"/>
        <w:numPr>
          <w:ilvl w:val="3"/>
          <w:numId w:val="1"/>
        </w:numPr>
        <w:rPr/>
      </w:pPr>
      <w:bookmarkStart w:id="165" w:name="__RefHeading___Toc4300724_1067777946"/>
      <w:bookmarkStart w:id="166" w:name="_Toc62"/>
      <w:bookmarkEnd w:id="164"/>
      <w:bookmarkEnd w:id="165"/>
      <w:r>
        <w:rPr>
          <w:rtl w:val="true"/>
        </w:rPr>
        <w:t>موقف قریش من الرسالة و الرسول</w:t>
      </w:r>
      <w:r>
        <w:rPr>
          <w:rtl w:val="true"/>
        </w:rPr>
        <w:t>(</w:t>
      </w:r>
      <w:r>
        <w:rPr>
          <w:rtl w:val="true"/>
        </w:rPr>
        <w:t>صلّی اللّه علیه و اله</w:t>
      </w:r>
      <w:r>
        <w:rPr>
          <w:rtl w:val="true"/>
        </w:rPr>
        <w:t>):</w:t>
      </w:r>
      <w:bookmarkEnd w:id="166"/>
    </w:p>
    <w:p>
      <w:pPr>
        <w:pStyle w:val="BookText"/>
        <w:rPr/>
      </w:pPr>
      <w:r>
        <w:rPr>
          <w:rFonts w:ascii="IRNazanin" w:hAnsi="IRNazanin" w:eastAsia="IRNazanin"/>
          <w:color w:val="111111"/>
          <w:sz w:val="28"/>
          <w:sz w:val="28"/>
          <w:szCs w:val="28"/>
          <w:rtl w:val="true"/>
          <w:lang w:bidi="fa-IR"/>
        </w:rPr>
        <w:t>نزلت آیات کثیرة من القرآن الکریم خلال أربع سنوات من حرکة الرسالة تضمنت بیان عظمة التوحید و الدعوة إلیه و الإعجاز البلاغی و الإنذار و الوعید لمخالفیه فتناقلتها الألسن و حوتها قلوب المؤمنین و انجذب إلیها القاصی و الدانی لاستماعها و استیعابها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للبلاغة أکبر الأثر فی النفوس قررت قریش و هی تحاول احتواء حرکة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بوسائل متعددة أن تمنع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الاتصال بالجماهیر و عرض دعوته علیهم أن لا یستمع القادم إلی مکة لما نزل من آیات القرآن،بعد أن فشلت فی محاولة إغراء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بالملک و السلطان علیهم و الأموال الطائلة و الشرف و السؤدد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أردفوا ذلک بتشکیکهم فی صحة دعوته؛زاعمین أن الذی یعتری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حالة مرضیة یسعون لعلاجها،فأجابهم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جوابا فیه کل الخیر و الشرف و النجاة لهم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واحدة تقولونها تدین لکم بها العرب و تؤدی الیکم بها العجم الجزیة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ففزعوا لکلمته و حسبوا أنها نهایة المطاف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أبیک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الردّ مفاجئة قویة خذلتهم فقاموا مستکبرین و هم یردّدون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جَعَلَ الْآلِهَةَ إِلٰهاً وٰاحِداً إِنَّ هٰذٰا لَشَیْ‌ءٌ عُجٰابٌ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عندها قرروا أن یلجأوا الی الإهانة و السخریة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 الذین بدأوا یتزایدون کل یوم و تتعمق دعوته المبارکة فی النفوس فکان من أفعالهم قیام أبی لهب و زوجته أم جمیل بطرح الشوک علی باب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bookmarkStart w:id="167" w:name="pg11072_97409"/>
    </w:p>
    <w:p>
      <w:pPr>
        <w:pStyle w:val="BookText"/>
        <w:rPr/>
      </w:pPr>
      <w:bookmarkEnd w:id="167"/>
      <w:r>
        <w:rPr>
          <w:rFonts w:ascii="IRNazanin" w:hAnsi="IRNazanin" w:eastAsia="IRNazanin"/>
          <w:color w:val="111111"/>
          <w:sz w:val="28"/>
          <w:sz w:val="28"/>
          <w:szCs w:val="28"/>
          <w:rtl w:val="true"/>
          <w:lang w:bidi="fa-IR"/>
        </w:rPr>
        <w:t xml:space="preserve">اذ کان بیته یجاورهم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أبو جهل یتعرض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فیؤذیه بقوله الفاحش و لکن اللّه کان للظالمین بالمرصاد إذ ما کان من حمزة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علم بذلک إلاّ أن ردّ علی أبی جهل إهانته أمام الملأ من قریش معلنا إسلامه و تحدّیه لجمعهم أن یردّوا علیه أو أن یتعرضوا ثانیة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4300726_1067777946"/>
      <w:bookmarkStart w:id="169" w:name="_Toc63"/>
      <w:bookmarkEnd w:id="168"/>
      <w:r>
        <w:rPr>
          <w:rtl w:val="true"/>
        </w:rPr>
        <w:t>الکفر یأبی الانصیاع لصوت العقل</w:t>
      </w:r>
      <w:r>
        <w:rPr>
          <w:rtl w:val="true"/>
        </w:rPr>
        <w:t>:</w:t>
      </w:r>
      <w:bookmarkEnd w:id="1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تصورت قریش أنها بدهائها تستطیع أن تثنی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رسالته،و قد بان لها استجابة الناس لدعوته المبارکة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هنا اقترح عتبة بن ربیعة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اجتمعت وجوه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یذهب الی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لیحدّثه کی یکفّ عن دعوته، فمشی إلیه 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المسجد،و امتدح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مکانته فی قریش و عرض علیه عروضه و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ینصت مستمعا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أخی إن کنت ترید بما جئت به من هذا الأمر مالا جمعنا لک من أموالنا حتی تکون أکثرنا مالا و إن کنت ترید به شرفا سوّدناک علینا حتی لا نقطع أمرا دونک،و إن کنت ترید به ملکا ملّکناک علینا،و إن کان هذا الذی یأتیک رئیّا تراه لا تستطیع ردّه عن نفسک طلبنا لک الطبّ و بذلنا فیه أموالنا حتی نبرئک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أتم کلامه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 فرغت یا أبا الولید؟قال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 منی 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تَنْزِیلٌ مِنَ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فُصِّلَتْ آیٰاتُهُ قُرْآناً عَرَبِیًّا لِقَوْمٍ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بَشِیراً وَ نَذِیراً فَأَعْرَضَ أَکْثَرُهُمْ فَهُمْ لاٰ یَسْمَعُونَ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قُلُوبُنٰا فِی أَکِنَّةٍ مِمّٰا تَدْعُونٰا إِلَیْهِ </w:t>
      </w:r>
      <w:r>
        <w:rPr>
          <w:rStyle w:val="FootnoteAnchor"/>
          <w:rtl w:val="true"/>
        </w:rPr>
        <w:footnoteReference w:id="202"/>
      </w:r>
      <w:r>
        <w:rPr>
          <w:rFonts w:ascii="IRNazanin" w:hAnsi="IRNazanin" w:eastAsia="IRNazanin"/>
          <w:color w:val="111111"/>
          <w:sz w:val="28"/>
          <w:sz w:val="28"/>
          <w:szCs w:val="28"/>
          <w:rtl w:val="true"/>
          <w:lang w:bidi="fa-IR"/>
        </w:rPr>
        <w:t>و استمر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یقرأ الآیات الکریمة فانبهر عتبة لما سمع و ألقی یدیه خلف</w:t>
      </w:r>
      <w:bookmarkStart w:id="170" w:name="pg11072_97410"/>
    </w:p>
    <w:p>
      <w:pPr>
        <w:pStyle w:val="BookText"/>
        <w:rPr/>
      </w:pPr>
      <w:bookmarkEnd w:id="170"/>
      <w:r>
        <w:rPr>
          <w:rFonts w:ascii="IRNazanin" w:hAnsi="IRNazanin" w:eastAsia="IRNazanin"/>
          <w:color w:val="111111"/>
          <w:sz w:val="28"/>
          <w:sz w:val="28"/>
          <w:szCs w:val="28"/>
          <w:rtl w:val="true"/>
          <w:lang w:bidi="fa-IR"/>
        </w:rPr>
        <w:t>ظهره معتمدا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 رسول اللّه عند آیة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یا أبا الولید ما سمعت،فأنت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یحر عتبة جوابا و قام إلی قومه فلما جلس إلیهم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سمعت قولا و اللّه ما سمعت مثله قط،و اللّه ما هو بالشّعر و بالسّحر و لا بالکهانة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أطیعونی و اجعلوها بی،و خلّوا بین هذا الرجل و بین ما هو فیه فاعتزلوه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أنی للقلوب المیتة أن تستجیب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سحرک و اللّه یا أبا الولید بلسانه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رأیی فیه فاصنعوا ما بدا لکم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300728_1067777946"/>
      <w:bookmarkStart w:id="172" w:name="_Toc64"/>
      <w:bookmarkEnd w:id="171"/>
      <w:r>
        <w:rPr>
          <w:rtl w:val="true"/>
        </w:rPr>
        <w:t>الاتّهام بالسّحر</w:t>
      </w:r>
      <w:r>
        <w:rPr>
          <w:rtl w:val="true"/>
        </w:rPr>
        <w:t>:</w:t>
      </w:r>
      <w:bookmarkEnd w:id="17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أرادت قریش أن لا تختلف کلمتها و لا تفقد مکانتها فی محاربة الرسالة الإسلامیة و فی نفس الوقت أن توقف سریان الرسالة الی نفوس الناس و موسم الحج علی الأبواب فرأت أن تتخذ وسیلة تبدو فیها محافظتها علی مکانتها الوثنیة و إضعاف دور الرسول و مکانته فاجتمعوا الی الولید بن المغیرة لکبر سنّه و سعة معرفته لاتخاذ قرار بذلک فاختلفت أقوالهم بین أن یدّعوا أنّه کاهن أو مجنون أو شاعر أو مریض تعتریه الوسوسة أو ساحر،ثم أرجعوا القول للولید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لقوله لحلاوة و إن أصله لعذق و إن فرعه لجناة و ما أنتم بقائلین فی هذا شیئا إلاّ عرف أنّه باطل و إنّ أقرب القول فیه أن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ساحر جاء بقول هو سحر یفرّق به بین المرء و أبیه و بین المرء و أخیه و بین المرء و زوجه،فتفرّقوا یندسّون بین الناس یبثّون شائعتهم الخبیثة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173" w:name="pg11072_97411"/>
    </w:p>
    <w:p>
      <w:pPr>
        <w:pStyle w:val="Heading4"/>
        <w:numPr>
          <w:ilvl w:val="3"/>
          <w:numId w:val="1"/>
        </w:numPr>
        <w:rPr/>
      </w:pPr>
      <w:bookmarkStart w:id="174" w:name="__RefHeading___Toc4300730_1067777946"/>
      <w:bookmarkStart w:id="175" w:name="_Toc65"/>
      <w:bookmarkEnd w:id="173"/>
      <w:bookmarkEnd w:id="174"/>
      <w:r>
        <w:rPr>
          <w:rtl w:val="true"/>
        </w:rPr>
        <w:t>التعذیب وسیلة لقمع المؤمنین</w:t>
      </w:r>
      <w:r>
        <w:rPr>
          <w:rtl w:val="true"/>
        </w:rPr>
        <w:t>:</w:t>
      </w:r>
      <w:bookmarkEnd w:id="175"/>
    </w:p>
    <w:p>
      <w:pPr>
        <w:pStyle w:val="BookText"/>
        <w:rPr/>
      </w:pPr>
      <w:r>
        <w:rPr>
          <w:rFonts w:ascii="IRNazanin" w:hAnsi="IRNazanin" w:eastAsia="IRNazanin"/>
          <w:color w:val="111111"/>
          <w:sz w:val="28"/>
          <w:sz w:val="28"/>
          <w:szCs w:val="28"/>
          <w:rtl w:val="true"/>
          <w:lang w:bidi="fa-IR"/>
        </w:rPr>
        <w:t>لقد عجزت قوی الکفر و الشرک أن تثنی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الحق عن الاستمرار فی نشر الرسالة الإسلامیة،مثلما عجزت عقولهم عن إدراک التوحید و الإیمان،و راحت کل جهودهم لإیقاف الرسالة أو تشویهها سدی فلم یجدوا بدّا من اتخاذ العنف و القسوة و التعذیب وسیلة لمحاربة أصحاب العقیدة فوثبت کل قبیلة علی من فیها من المسلمین فجعلوا یحبسونهم و یعذبونهم بالضرب و فرض الجوع و العطش علیهم،محاولین أن یفتنوهم عن دینهم و رسالة ربّهم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أمیة بن خلف یخرج بلالا إلی رمضاء مکة إذا حمیت الظهیرة لیمارس تعذیبه بأبشع صورة،و هذا عمر بن الخطاب یعذب جاریة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حتی إذا عجز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أعتذر إلیک،إنی لم أترکک إلاّ ملالة،و هذه بنو مخزوم یخرجون عمّارا و أباه و أمه یعذبونهم فی رمضاء مکة فیمرّ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یاسر موعدکم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بلغ من تعذیبهم أن استشهدت سمیة أم عمار </w:t>
      </w:r>
      <w:r>
        <w:rPr>
          <w:rStyle w:val="FootnoteAnchor"/>
          <w:rtl w:val="true"/>
        </w:rPr>
        <w:footnoteReference w:id="205"/>
      </w:r>
      <w:r>
        <w:rPr>
          <w:rFonts w:ascii="IRNazanin" w:hAnsi="IRNazanin" w:eastAsia="IRNazanin"/>
          <w:color w:val="111111"/>
          <w:sz w:val="28"/>
          <w:sz w:val="28"/>
          <w:szCs w:val="28"/>
          <w:rtl w:val="true"/>
          <w:lang w:bidi="fa-IR"/>
        </w:rPr>
        <w:t>علی أیدیهم فکانت أول شهیدة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حاولنا أن نرسم صورة عامّة لأسالیب مواجهة قریش للرسالة و الرسول و أتباعه فنستطیع أن نلخّص مراحل المواجهة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الاستهزاء و السخریة بشخصیة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إضعاف مکانته فی نفوس الناس من أبسط الأسالیب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مارس هذا الدور الولید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عقبة بن أبی معیط،و الحکم بن العاص بن أمیة،و أبو جهل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التسدید الإلهی أحبط کل مساعیهم فقد قال 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کَفَیْنٰاکَ الْمُسْتَهْزِئِینَ </w:t>
      </w:r>
      <w:r>
        <w:rPr>
          <w:rStyle w:val="FootnoteAnchor"/>
          <w:rtl w:val="true"/>
        </w:rPr>
        <w:footnoteReference w:id="206"/>
      </w:r>
      <w:r>
        <w:rPr>
          <w:rFonts w:ascii="Amiri" w:hAnsi="Amiri" w:eastAsia="Amiri" w:cs="Amiri"/>
          <w:color w:val="111111"/>
          <w:sz w:val="28"/>
          <w:sz w:val="28"/>
          <w:szCs w:val="28"/>
          <w:rtl w:val="true"/>
          <w:lang w:bidi="ar-SA"/>
        </w:rPr>
        <w:t xml:space="preserve">، وَ لَقَدِ اسْتُهْزِئَ بِرُسُلٍ مِنْ قَبْلِکَ فَحٰاقَ بِالَّذِینَ سَخِرُوا مِنْهُمْ مٰا کٰانُوا بِهِ یَسْتَهْزِؤُنَ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إهانة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شخصیا لإضعافه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أنّهم ألقوا الفرث و السلی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،فغضب عمه أبو طالب حین علم بذلک و ردّ الإهانة علیهم،و یعتبر موقف أبی جهل و ردّ حمزة بن عبد المطلب علیه شاهدا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محاولات الإغراء بالملک و السیادة و بذل الأموال الطائلة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الاتهامات الباطلة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بالکذب و السحر و الجنون و الشعر و الکهانة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تحدث القرآن عن کلّ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الطعن فی القرآن الکریم،فقد اتهموا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بتقوّله و افترائه علی اللّه فتحدّاهم القرآن بأن یأتوا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النبیّ کان قد أمضی عمرا بینهم لم یعرف بما اتهموه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 التعذیب و قتل المؤمنین برسالته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الحصار و المقاطعة الشاملة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التخطیط لقتل صاحب الرسالة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تصدّی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هذه الأسالیب بما یحقق للرسالة أهدافها مسدّدا بالوحی الذی کان یرعی حرکة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رعایة</w:t>
      </w:r>
      <w:r>
        <w:rPr>
          <w:rFonts w:eastAsia="IRNazanin" w:cs="IRNazanin"/>
          <w:color w:val="111111"/>
          <w:sz w:val="28"/>
          <w:szCs w:val="28"/>
          <w:rtl w:val="true"/>
          <w:lang w:bidi="fa-IR"/>
        </w:rPr>
        <w:t>.</w:t>
      </w:r>
      <w:bookmarkStart w:id="176" w:name="pg11072_97413"/>
    </w:p>
    <w:p>
      <w:pPr>
        <w:pStyle w:val="Heading4"/>
        <w:numPr>
          <w:ilvl w:val="3"/>
          <w:numId w:val="1"/>
        </w:numPr>
        <w:rPr/>
      </w:pPr>
      <w:bookmarkStart w:id="177" w:name="__RefHeading___Toc4300732_1067777946"/>
      <w:bookmarkStart w:id="178" w:name="_Toc66"/>
      <w:bookmarkEnd w:id="176"/>
      <w:bookmarkEnd w:id="177"/>
      <w:r>
        <w:rPr>
          <w:rtl w:val="true"/>
        </w:rPr>
        <w:t>الهجرة الی الحبشة و إیجاد قاعدة آمنة</w:t>
      </w:r>
      <w:r>
        <w:rPr>
          <w:rtl w:val="true"/>
        </w:rPr>
        <w:t>:</w:t>
      </w:r>
      <w:bookmarkEnd w:id="178"/>
    </w:p>
    <w:p>
      <w:pPr>
        <w:pStyle w:val="BookText"/>
        <w:rPr/>
      </w:pPr>
      <w:r>
        <w:rPr>
          <w:rFonts w:ascii="IRNazanin" w:hAnsi="IRNazanin" w:eastAsia="IRNazanin"/>
          <w:color w:val="111111"/>
          <w:sz w:val="28"/>
          <w:sz w:val="28"/>
          <w:szCs w:val="28"/>
          <w:rtl w:val="true"/>
          <w:lang w:bidi="fa-IR"/>
        </w:rPr>
        <w:t>لقد أدرک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عامین من الجهر بالرسالة أن لا قدرة له علی حمایة المسلمین من العناء الذی یصیبهم من طغاة قریش و زعماء الوثنیة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اشتدّ العنف من المشرکین و صنادیدهم تجاه المستضعفین من المسلمین حثّ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المضطهدین علی الهجرة إلی الحبشة لیعطیهم بذلک فترة استراحة و استعادة نشاط لیعودوا ثانیة لمواصلة مسیرة الرسالة الإسلامیة أو یفتحوا جبهة جدیدة للصراع مع قریش بعد أن یحدثوا مرکزا للضغط من خارج الجزیرة علی مواقع قریش و عسی اللّه أن یحدث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کان مفعولا إذ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الحبشة ملکا لا یظلم عنده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المسلمون لذلک و تسلل عدد منهم صوب الساحل فعبروا البحر غیر أن قریشا لاحقتهم و لکن لم یدرکهم طلبها و تتابع المهاجرون منفردین أو مع أهلیهم،حتی اجتمعوا بأرض الحبشة بضعة و ثمانین مهاجرا عدا أبنائهم الصغار 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جعفر بن أبی طالب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کان اختیار الحبشة دارا للهجرة خطوة موفقة من خطوات الرسول القیادیة نظرا للصفة التی وصف بها ملکها فی الحدیث المروی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تیسّر السفر إلیها بالسفن،فضلا عن العلاقات المذهبیة الطیبة التی أرادها الاسلام أن تکون بین الإسلام و النصرانیة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أقلق قریشا أمر الهجرة إلی الحبشة فخشیت العاقبة و ساءها أن یأمن حملة الرسالة الإسلامیة هناک،فأرسلت عمرو بن العاص و عمارة بن الولید إلی</w:t>
      </w:r>
    </w:p>
    <w:p>
      <w:pPr>
        <w:pStyle w:val="BookText"/>
        <w:rPr/>
      </w:pPr>
      <w:r>
        <w:rPr>
          <w:rFonts w:ascii="IRNazanin" w:hAnsi="IRNazanin" w:eastAsia="IRNazanin"/>
          <w:color w:val="111111"/>
          <w:sz w:val="28"/>
          <w:sz w:val="28"/>
          <w:szCs w:val="28"/>
          <w:rtl w:val="true"/>
          <w:lang w:bidi="fa-IR"/>
        </w:rPr>
        <w:t>النجاشی و حمّلتهما الهدایا فی محاولة منها لإقناع النجاشی بالتخلی عن جوارهم و إعادتهم إلیها،و استطاعا أن ینفذا الی بطارقة الملک و إقناعهم بضرورة مساعدتهم لاسترداد المسلمین،لکن الملک أبی ذلک إلاّ بعد أن یسمع رأی المسلمین فی التهمة الموجهة إلیهم بأنهم قد ابتدعوا دینا جدیدا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شملت العنایة الإلهیة ذلک اللقاء،فقد انبری جعفر بن أبی طالب لیجیب بکلام رائع ینفذ إلی قلب النجاشی عن ماهیة الدین الجدید فیزداد اقتناعه بحمایتهم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کلمات جعفر بن أبی طالب کالصاعقة علی رؤوس الوفد القرشی الذی لم تنفعه هدایاه لإنجاح خطته الشیطانیة،و أصبحوا فی موقف الذلیل أمام النجاشی فی الوقت الذی سطع فیه نجم المسلمین و قویت حجتهم مما دلّ علی عظیم أثر التربیة التی کان قد بذلها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للنهوض بالإنسان فی الفکر و المعتقد و السلوک،فلم یهتز المسلمون ثانیة عند ما حاول وفد قریش أن یثیر فتنة عن ما جاء به القرآن حول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النجاشی قال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اذهبوا فأنتم آمنون،عند ما سمع آیات اللّه یرددها جعفر بن أبی طالب ردّا علی سؤاله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عندها أیقنت قریش بفشل مساعیها لاسترداد المسلمین حین عاد الیها وفدها خائبا،و قرّر زعماؤها أن یضیّقوا علی من عندهم من المسلمین بالمأکل و المشرب و أن یحظروا کل أنواع التعامل الاجتماعی معهم حیث لم یتخلّ أبو طالب و بنو هاشم عن نصرة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دعمه الشامل</w:t>
      </w:r>
      <w:r>
        <w:rPr>
          <w:rFonts w:eastAsia="IRNazanin" w:cs="IRNazanin"/>
          <w:color w:val="111111"/>
          <w:sz w:val="28"/>
          <w:szCs w:val="28"/>
          <w:rtl w:val="true"/>
          <w:lang w:bidi="fa-IR"/>
        </w:rPr>
        <w:t>.</w:t>
      </w:r>
      <w:bookmarkStart w:id="179" w:name="pg11072_97415"/>
    </w:p>
    <w:p>
      <w:pPr>
        <w:pStyle w:val="Heading4"/>
        <w:numPr>
          <w:ilvl w:val="3"/>
          <w:numId w:val="1"/>
        </w:numPr>
        <w:rPr/>
      </w:pPr>
      <w:bookmarkStart w:id="180" w:name="__RefHeading___Toc4300734_1067777946"/>
      <w:bookmarkStart w:id="181" w:name="_Toc67"/>
      <w:bookmarkEnd w:id="179"/>
      <w:bookmarkEnd w:id="180"/>
      <w:r>
        <w:rPr>
          <w:rtl w:val="true"/>
        </w:rPr>
        <w:t>الحصار الظالم و موقف بنی هاشم</w:t>
      </w:r>
      <w:r>
        <w:rPr>
          <w:rtl w:val="true"/>
        </w:rPr>
        <w:t>:</w:t>
      </w:r>
      <w:bookmarkEnd w:id="181"/>
    </w:p>
    <w:p>
      <w:pPr>
        <w:pStyle w:val="BookText"/>
        <w:rPr/>
      </w:pPr>
      <w:r>
        <w:rPr>
          <w:rFonts w:ascii="IRNazanin" w:hAnsi="IRNazanin" w:eastAsia="IRNazanin"/>
          <w:color w:val="111111"/>
          <w:sz w:val="28"/>
          <w:sz w:val="28"/>
          <w:szCs w:val="28"/>
          <w:rtl w:val="true"/>
          <w:lang w:bidi="fa-IR"/>
        </w:rPr>
        <w:t>و لمّا لم یستجب أبو طالب لقریش،و أصرّ علی حمایة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کان الثمن،کتبت قریش صحیفتها الظالمة </w:t>
      </w:r>
      <w:r>
        <w:rPr>
          <w:rStyle w:val="FootnoteAnchor"/>
          <w:rtl w:val="true"/>
        </w:rPr>
        <w:footnoteReference w:id="211"/>
      </w:r>
      <w:r>
        <w:rPr>
          <w:rFonts w:ascii="IRNazanin" w:hAnsi="IRNazanin" w:eastAsia="IRNazanin"/>
          <w:color w:val="111111"/>
          <w:sz w:val="28"/>
          <w:sz w:val="28"/>
          <w:szCs w:val="28"/>
          <w:rtl w:val="true"/>
          <w:lang w:bidi="fa-IR"/>
        </w:rPr>
        <w:t>بالمقاطعة الشاملة فی البیع و الشراء و المخالطة و الزواج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وقّعت الصحیفة من قبل أربعین زعیما من زعماء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 أبو طالب إلی الشعب مع ابن أخیه و بنی هاشم و بنی المطلب حیث کان أمرهم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نموت من عند آخرنا قبل أن یوصل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خرج أبو لهب إلی قریش فظاهرهم علی بنی المطلب،و دخل الشعب من کان من هؤلاء مؤمنا کان أو کافرا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لا یصل إلی المسلمین خلالها شیء إلاّ سرّا،یحمله إلیهم مستخفیا من أراد مساعدتهم من قریش بدافع من عصبیة أو نخوة أو 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مضت علی المقاطعة ثلاث سنین و قاسی خلالها المسلمون و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آلاما قاسیة من الجوع و العزلة و الحرب النفسیة،أرسل اللّه دودة الأرضة علی صحیفتهم المعلقة فی جوف الکعبة فأکلتها جمیعا غیر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أنبأ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عمه أبا طالب بالأمر فخرج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المسجد الحرام فاستقبله و جهاء قریش ظنا منهم بأن الاستسلام یقودهم الی التخلّی عن موقفهم من الرسالة فقال لهم 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أخی أخبرنی بأن اللّه قد سلّط علی صحیفتکم الأرضة فأکلتها غیر اسم اللّه،فإن کان صادقا نزعتم عن سوء</w:t>
      </w:r>
      <w:bookmarkStart w:id="182" w:name="pg11072_97416"/>
    </w:p>
    <w:p>
      <w:pPr>
        <w:pStyle w:val="BookText"/>
        <w:rPr/>
      </w:pPr>
      <w:bookmarkEnd w:id="182"/>
      <w:r>
        <w:rPr>
          <w:rFonts w:ascii="IRNazanin" w:hAnsi="IRNazanin" w:eastAsia="IRNazanin"/>
          <w:color w:val="111111"/>
          <w:sz w:val="28"/>
          <w:sz w:val="28"/>
          <w:szCs w:val="28"/>
          <w:rtl w:val="true"/>
          <w:lang w:bidi="fa-IR"/>
        </w:rPr>
        <w:t>رأیکم و إن کان کاذبا دفعته إلیکم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أنصفتنا،ففتحوها،فوجدوا الأمر کما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فنکسوا رؤوسهم حیاءا و خجلا لما حلّ بهم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أیضا أن بعض رجال قریش و شبابها ساءهم أمر القطیعة و معاناة بنی هاشم من المتاعب و الشدائد فی الشعب فتعاقدوا فیما بینهم لتمزیق الصحیفة و إنهاء المقاطعة و واجهوا المتعنتین منهم،ففتحوا الصحیفة فوجدوا حشرة الأرضة قد أکلتها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مهما کان فإن قریشا قد أخزاها اللّه مرة اخری و لکنها لم ترتدع عن عداوتها للرسول و الرسالة</w:t>
      </w:r>
      <w:r>
        <w:rPr>
          <w:rFonts w:eastAsia="IRNazanin" w:cs="IRNazanin"/>
          <w:color w:val="111111"/>
          <w:sz w:val="28"/>
          <w:szCs w:val="28"/>
          <w:rtl w:val="true"/>
          <w:lang w:bidi="fa-IR"/>
        </w:rPr>
        <w:t>.</w:t>
      </w:r>
    </w:p>
    <w:p>
      <w:pPr>
        <w:pStyle w:val="Heading4"/>
        <w:numPr>
          <w:ilvl w:val="3"/>
          <w:numId w:val="1"/>
        </w:numPr>
        <w:rPr/>
      </w:pPr>
      <w:bookmarkStart w:id="183" w:name="__RefHeading___Toc4300736_1067777946"/>
      <w:bookmarkStart w:id="184" w:name="_Toc68"/>
      <w:bookmarkEnd w:id="183"/>
      <w:r>
        <w:rPr>
          <w:rtl w:val="true"/>
        </w:rPr>
        <w:t>عام الحزن</w:t>
      </w:r>
      <w:r>
        <w:rPr>
          <w:rtl w:val="true"/>
        </w:rPr>
        <w:t>:</w:t>
      </w:r>
      <w:bookmarkEnd w:id="184"/>
    </w:p>
    <w:p>
      <w:pPr>
        <w:pStyle w:val="BookText"/>
        <w:rPr/>
      </w:pPr>
      <w:r>
        <w:rPr>
          <w:rFonts w:ascii="IRNazanin" w:hAnsi="IRNazanin" w:eastAsia="IRNazanin"/>
          <w:color w:val="111111"/>
          <w:sz w:val="28"/>
          <w:sz w:val="28"/>
          <w:szCs w:val="28"/>
          <w:rtl w:val="true"/>
          <w:lang w:bidi="fa-IR"/>
        </w:rPr>
        <w:t>و فی السنة العاشرة من البعثة خرج المسلمون من الحصار و هم أصلب عودا و أغنی تجربة و أکثر قدرة علی التحرک صوب الهدف الذی آلوا علی أنفسهم أن لا یتخلوا عنه رغم کل الصعاب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أثر الحصار أن اشتهر ذکر الإسلام و المسلمین و انتشر فی کل أرجاء الجزیرة العربیة و کانت أمام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مهام صعبة،منها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الانفتاح بصورة أوسع خارج نطاق مکة،و محاولة إیجاد أکثر من مکان آمن تتحرک من خلاله الرسالة الإسلامیة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الرسالة الإسلامیة تعرضت لأخطر محنة فی مسیرتها فی مکة عند ما توفّی أبو طالب،سندها الاجتماعی الأول و المدافع القوی عن الرسول و الرسالة، و بعده بأیام توفیت امّ المؤمنین خدیجة ثانی سندی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لشدة تأثیر</w:t>
      </w:r>
      <w:bookmarkStart w:id="185" w:name="pg11072_97417"/>
    </w:p>
    <w:p>
      <w:pPr>
        <w:pStyle w:val="BookText"/>
        <w:rPr/>
      </w:pPr>
      <w:bookmarkEnd w:id="185"/>
      <w:r>
        <w:rPr>
          <w:rFonts w:ascii="IRNazanin" w:hAnsi="IRNazanin" w:eastAsia="IRNazanin"/>
          <w:color w:val="111111"/>
          <w:sz w:val="28"/>
          <w:sz w:val="28"/>
          <w:szCs w:val="28"/>
          <w:rtl w:val="true"/>
          <w:lang w:bidi="fa-IR"/>
        </w:rPr>
        <w:t>الحادثتین فی مسیرة الرسالة الإسلامیة سمّی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زالت قریش کاعّة عنّی حتی مات أبو طالب</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جرأة قریش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ذاک أن قام أحدهم و نثر التراب علی رأسه الشریف و هو مارّ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فقامت إلیه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لتنفض التراب عنه و هی تبکی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لا تبکی فإن اللّه مانع أباک</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4300738_1067777946"/>
      <w:bookmarkStart w:id="187" w:name="_Toc69"/>
      <w:bookmarkEnd w:id="186"/>
      <w:r>
        <w:rPr>
          <w:rtl w:val="true"/>
        </w:rPr>
        <w:t>الاسراء و المعراج</w:t>
      </w:r>
      <w:r>
        <w:rPr>
          <w:rtl w:val="true"/>
        </w:rPr>
        <w:t>:</w:t>
      </w:r>
      <w:bookmarkEnd w:id="187"/>
    </w:p>
    <w:p>
      <w:pPr>
        <w:pStyle w:val="BookText"/>
        <w:rPr/>
      </w:pPr>
      <w:r>
        <w:rPr>
          <w:rFonts w:ascii="IRNazanin" w:hAnsi="IRNazanin" w:eastAsia="IRNazanin"/>
          <w:color w:val="111111"/>
          <w:sz w:val="28"/>
          <w:sz w:val="28"/>
          <w:szCs w:val="28"/>
          <w:rtl w:val="true"/>
          <w:lang w:bidi="fa-IR"/>
        </w:rPr>
        <w:t>و فی هذه الفترة کانت حادثة الإسراء و المعراج تثبیتا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طریق المقاومة الطویل،و تکریما له فی أعقاب سنین طویلة من العمل و الصمود، و تتویجا لهذه المصاعب و الآلام المریرة مع قوی الشرک و الضلالة،رفعه اللّه الی قلب السموات،لیریه جوانب من عظمة ملکه الباهرة فی الکون الشاسع و لیطلعه علی أسرار الخلیقة و مصیر الإنسان الصالح و الطالح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الوقت نفسه کانت بمثابة امتحان لقدرات اصحابه علی تصور المدی الذی یکافحون فیه مع رسولهم و قائدهم من أجل إبلاغ الرسالة و بناء الإنسان الصالح،و إبتلاءا صعبا لأصحاب النفوس الضعیفة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تستطع قریش المشرکة أن تدرک المعانی السامیة فی أمر الإسراء فما حدّثهم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حتی راحوا یسألون عن الصورة المادیة من أمر الإسراء و إمکانیة تحققها و الأدلة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 العیر لتطّرد شهرا من مکة الی الشام مدبرة و شهرا مقبلة،أیذهب محمد ذلک فی لیلة واحدة</w:t>
      </w:r>
    </w:p>
    <w:p>
      <w:pPr>
        <w:pStyle w:val="BookText"/>
        <w:rPr/>
      </w:pP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الأقصی وصفا دقیقا،و ذکر لهم أنّه مرّ بقافلة و هم یطلبون بعیرا قد ضلّ لهم،و فی رحلهم قعب ماء کان مکشوفا و قد غطّاه کما کان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سألوه عن قافلة اخری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مررت بها بالتنعیم،و بیّن لهم أحمالها و هیئاتها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یقدمها بعیر بصفة کذا و سیطلع علیکم عند طلوع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فجاء کل ما قاله صحیحا کما أخبر به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188" w:name="pg11072_97420"/>
    </w:p>
    <w:p>
      <w:pPr>
        <w:pStyle w:val="Heading3"/>
        <w:numPr>
          <w:ilvl w:val="2"/>
          <w:numId w:val="1"/>
        </w:numPr>
        <w:rPr/>
      </w:pPr>
      <w:bookmarkStart w:id="189" w:name="__RefHeading___Toc4300740_1067777946"/>
      <w:bookmarkStart w:id="190" w:name="_Toc70"/>
      <w:bookmarkEnd w:id="188"/>
      <w:bookmarkEnd w:id="189"/>
      <w:r>
        <w:rPr>
          <w:rtl w:val="true"/>
        </w:rPr>
        <w:t>الفصل الرابع</w:t>
      </w:r>
      <w:r>
        <w:rPr>
          <w:rtl w:val="true"/>
        </w:rPr>
        <w:t>:</w:t>
      </w:r>
      <w:r>
        <w:rPr>
          <w:rtl w:val="true"/>
        </w:rPr>
        <w:t>سنوات ما قبل الهجرة</w:t>
      </w:r>
      <w:bookmarkEnd w:id="190"/>
    </w:p>
    <w:p>
      <w:pPr>
        <w:pStyle w:val="Heading4"/>
        <w:numPr>
          <w:ilvl w:val="3"/>
          <w:numId w:val="1"/>
        </w:numPr>
        <w:rPr/>
      </w:pPr>
      <w:bookmarkStart w:id="191" w:name="__RefHeading___Toc4300742_1067777946"/>
      <w:bookmarkStart w:id="192" w:name="_Toc71"/>
      <w:bookmarkEnd w:id="191"/>
      <w:r>
        <w:rPr>
          <w:rtl w:val="true"/>
        </w:rPr>
        <w:t>اشارة</w:t>
      </w:r>
      <w:bookmarkEnd w:id="192"/>
    </w:p>
    <w:p>
      <w:pPr>
        <w:pStyle w:val="BookText"/>
        <w:rPr/>
      </w:pPr>
      <w:r>
        <w:rPr>
          <w:rFonts w:ascii="IRNazanin" w:hAnsi="IRNazanin" w:eastAsia="IRNazanin"/>
          <w:color w:val="111111"/>
          <w:sz w:val="28"/>
          <w:sz w:val="28"/>
          <w:szCs w:val="28"/>
          <w:rtl w:val="true"/>
          <w:lang w:bidi="fa-IR"/>
        </w:rPr>
        <w:t>سنوات الانفراج حتی الهجرة</w:t>
      </w:r>
    </w:p>
    <w:p>
      <w:pPr>
        <w:pStyle w:val="Heading4"/>
        <w:numPr>
          <w:ilvl w:val="3"/>
          <w:numId w:val="1"/>
        </w:numPr>
        <w:rPr/>
      </w:pPr>
      <w:bookmarkStart w:id="193" w:name="__RefHeading___Toc4300744_1067777946"/>
      <w:bookmarkStart w:id="194" w:name="_Toc72"/>
      <w:bookmarkEnd w:id="193"/>
      <w:r>
        <w:rPr>
          <w:rtl w:val="true"/>
        </w:rPr>
        <w:t xml:space="preserve">الطائف ترفض الرسالة الإسلامیة </w:t>
      </w:r>
      <w:r>
        <w:rPr>
          <w:rtl w:val="true"/>
        </w:rPr>
        <w:t>:</w:t>
      </w:r>
      <w:bookmarkEnd w:id="19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أذی قریش سیزداد،و أن خطط المشرکین و مساعیهم للقضاء علی الرسالة لن تتوقف،فقد زال غطاؤها الأمنی بوفاة أبی طالب و لا بد للرسالة الإسلامیة أن تنفتح علی جبهة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الوقت الذی استطاع فیه رسول اللّه أن یبنی الإنسان الرسالی سعی لتهیئة قاعدة تتضح فیها معالم الاستقرار و النظام فی محیط یمارس فیه الفرد حیاته و علاقاته مع ربه و الناس و لینطلق بعد ذلک إلی بناء الحضارة الإسلامیة الإنسانیة وفق تعالیم السماء،فوقع اختیاره علی الطائف حیث تقطن ثقیف کبری القبائل العربیة بعد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انتهی إلیها وحده أو بمرافقة زید بن حارثة أو بمرافقة زید و علی </w:t>
      </w:r>
      <w:r>
        <w:rPr>
          <w:rStyle w:val="FootnoteAnchor"/>
          <w:rtl w:val="true"/>
        </w:rPr>
        <w:footnoteReference w:id="219"/>
      </w:r>
      <w:r>
        <w:rPr>
          <w:rFonts w:ascii="IRNazanin" w:hAnsi="IRNazanin" w:eastAsia="IRNazanin"/>
          <w:color w:val="111111"/>
          <w:sz w:val="28"/>
          <w:sz w:val="28"/>
          <w:szCs w:val="28"/>
          <w:rtl w:val="true"/>
          <w:lang w:bidi="fa-IR"/>
        </w:rPr>
        <w:t>،عمد إلی نفر من ثقیف و هم یومئذ سادتها و أشرافها،فجلس إلیهم و دعاهم إلی اللّه،و عرض علیهم المهمة التی جاء من أجلها و هی أن ینصروه فی دعوته و یمنعوه من قومه فلم یعبأوا لدعوته وردوا علیه ساخرین فقال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إننی أمزق ثیاب الکعبة إن کان اللّه أرسلک،و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أکلمک أبدا و لئن کنت رسولا من اللّه کما تقول</w:t>
      </w:r>
    </w:p>
    <w:p>
      <w:pPr>
        <w:pStyle w:val="BookText"/>
        <w:rPr/>
      </w:pPr>
      <w:r>
        <w:rPr>
          <w:rFonts w:ascii="IRNazanin" w:hAnsi="IRNazanin" w:eastAsia="IRNazanin"/>
          <w:color w:val="111111"/>
          <w:sz w:val="28"/>
          <w:sz w:val="28"/>
          <w:szCs w:val="28"/>
          <w:rtl w:val="true"/>
          <w:lang w:bidi="fa-IR"/>
        </w:rPr>
        <w:t>لأنت أعظم خطرا من أن أردّ علیک الکلام و لئن کنت تکذب علی اللّه ما ینبغی لی أن أکلمک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الآخر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علی اللّه أن یرسل غیرک؟</w:t>
      </w:r>
      <w:r>
        <w:rPr>
          <w:rFonts w:eastAsia="IRNazanin" w:cs="IRNazanin"/>
          <w:color w:val="111111"/>
          <w:sz w:val="28"/>
          <w:szCs w:val="28"/>
          <w:rtl w:val="true"/>
          <w:lang w:bidi="fa-IR"/>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هذا الرد الجاف و العنیف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عندهم بعد أن طلب منهم أن یکتموا ما جری بینه و بینهم؛إذ کره أن یبلغ قریش ذلک فیجرّئهم علیه،لکن زعماء ثقیف لم یستجیبوا لطلبه و أغروا به سفهاءهم و عبیدهم فأخذوا یسبّونه و یصیحون به،و یرمونه بالحجارة،فلم یکن یرفع قدما و یضع اخری إلاّ علی الحجارة حتی اجتمع علیه الناس و ألجأوه إلی بستان لعتبة و شیبة ابنی ربیعة،و کانا هناک فتفرق عنه سفهاء الطائف،و قدماه تنزفان دما،فعمد إلی ظل کرمة و نادی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أشکو ضعف قوتی،و قلة حیلتی،و هوانی علی الناس یا أرحم الراحمین، أنت ربّ المستضعفین و أنت ربّی،إلی من تکلنی؟إلی بعید یتجهمنی أم إلی عدو ملکته أمری؟إن لم یکن بک غضب علیّ فلا ابالی و لکن عافیتک هی أوسع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التفاتة عطف من رجل نصرانی ضعیف وجد فی رسول اللّه ملامح النبوة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حین انصرف رسول اللّه من الطائف راجعا الی مکة بعد أن یئس من خیر ثقیف کان محزونا حیث لم یستجب له أحد فنزل نخلة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مکة و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جوف اللیل و حین کان یصلّی مرّ به نفر من الجن و استمعوا للقرآن فلمّا فرغ من صلاته ولّوا الی قومهم منذرین بعد أن آمنوا به و أجابوا الی ما سمعوا،و قصّ اللّه خبرهم علیه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صَرَفْنٰا إِلَیْکَ نَفَراً مِنَ الْجِنِّ یَسْتَمِعُونَ الْقُرْآنَ الی قوله تعالی</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یُجِرْکُمْ مِنْ عَذٰابٍ أَلِیمٍ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bookmarkStart w:id="195" w:name="pg11072_97422"/>
    </w:p>
    <w:p>
      <w:pPr>
        <w:pStyle w:val="Heading4"/>
        <w:numPr>
          <w:ilvl w:val="3"/>
          <w:numId w:val="1"/>
        </w:numPr>
        <w:rPr/>
      </w:pPr>
      <w:bookmarkStart w:id="196" w:name="__RefHeading___Toc4300746_1067777946"/>
      <w:bookmarkStart w:id="197" w:name="_Toc73"/>
      <w:bookmarkEnd w:id="195"/>
      <w:bookmarkEnd w:id="196"/>
      <w:r>
        <w:rPr>
          <w:rtl w:val="true"/>
        </w:rPr>
        <w:t>الانفتاح علی الرسالة و معوّقاتها فی مکة</w:t>
      </w:r>
      <w:r>
        <w:rPr>
          <w:rtl w:val="true"/>
        </w:rPr>
        <w:t>:</w:t>
      </w:r>
      <w:bookmarkEnd w:id="197"/>
    </w:p>
    <w:p>
      <w:pPr>
        <w:pStyle w:val="BookText"/>
        <w:rPr/>
      </w:pPr>
      <w:r>
        <w:rPr>
          <w:rFonts w:ascii="IRNazanin" w:hAnsi="IRNazanin" w:eastAsia="IRNazanin"/>
          <w:color w:val="111111"/>
          <w:sz w:val="28"/>
          <w:sz w:val="28"/>
          <w:szCs w:val="28"/>
          <w:rtl w:val="true"/>
          <w:lang w:bidi="fa-IR"/>
        </w:rPr>
        <w:t>لقد کانت حرکة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 رسالیا متکاملا،و کان منطقه و سلوکه و خلقه یحاکی الفطرة السلیمة و الأخلاق السامیة،یناشد الحق فی النفوس لیحییها و یدعو إلی الفضیلة لتنعم البشریة بها و لهذا لم ییأس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اضطهاد قریش و قسوتها معه و صد الطائف و جفوتها،إذ کان یتحرک بین الناس و یدعو الجمیع إلی دین اللّه و لا سیّما فی مواسم العمرة و الحج حیث تتوفّر فیها فرص تبلیغیة عظیمة فکان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علی منازل القبائل من العرب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فلان إنی رسول اللّه إلیکم یأمرکم أن تتعبدوا إلیه و لا تشرکوا به شیئا و أن تؤمنوا بی و تصدقونی و تمنعونی حتی ابیّن عن اللّه ما بعثنی به</w:t>
      </w:r>
      <w:r>
        <w:rPr>
          <w:rFonts w:eastAsia="IRNazanin" w:cs="IRNazanin"/>
          <w:color w:val="111111"/>
          <w:sz w:val="28"/>
          <w:szCs w:val="28"/>
          <w:rtl w:val="true"/>
          <w:lang w:bidi="fa-IR"/>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کرّر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مساعیه بالتحرّک علی عدة قبائل غیر آبه بما یلاقی من ردّ قاس أو اعتذار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بعضهم وجد فی الانتماء إلی الإسلام مشروعا سیاسیا لبلوغ السلطان فحاول أن یساوم و لکن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ردّهم بلسان لا یعرف المساومة و التخاذل و لم یرد انتهاز الفرص علی حساب المبادئ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 اللّه یضعه حیث یشاء</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أثناء ذلک ربما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یثبّط الناس عن متابعته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بنی فلان إن هذا إنما یدعوکم أن تسلخوا اللات و العزی من أعناقکم إلی ما جاء به من البدعة و الضلالة فلا تطیعوه و لا تسمعوا منه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98" w:name="pg11072_97423"/>
    </w:p>
    <w:p>
      <w:pPr>
        <w:pStyle w:val="BookText"/>
        <w:rPr/>
      </w:pPr>
      <w:bookmarkEnd w:id="198"/>
      <w:r>
        <w:rPr>
          <w:rFonts w:ascii="IRNazanin" w:hAnsi="IRNazanin" w:eastAsia="IRNazanin"/>
          <w:color w:val="111111"/>
          <w:sz w:val="28"/>
          <w:sz w:val="28"/>
          <w:szCs w:val="28"/>
          <w:rtl w:val="true"/>
          <w:lang w:bidi="fa-IR"/>
        </w:rPr>
        <w:t>و فی جانب آخر تقوم أم جمیل فی وسط النساء فتسخر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دعوته المبارکة لتمنع النساء من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یتیسر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یقنع القبائل بالرسالة الإسلامیة إذ أن قریشا کانت تتمتع بالمکانة الدینیة من بین القبائل الاخری لما کانت تقوم به من سدانة البیت الحرام کما أنّها کانت تدیر مرکزا تجاریا و اقتصادیا مهما فی الجزیرة العربیة و کانت لقریش أیضا شبکات من العلاقات و الأحلاف مع ما کان یحیط بها من القبائل الأخری التی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عرض علیهم دعوته،فکان من الصعب کسر کل تلک القیود و إلغاء هیمنة قریش فکان تردد الناس فی قبول الرسالة الاسلامیة واضحا،و خشیت قریش رغم ذلک من تحرّک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قوة دعوته فالتجأت إلی اسلوب مبرمج یمکن أن تقبله العقول الوثنیة فاتفقوا علی دعایة ینشرونها بین الناس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ساحر فی بیانه یفرّق بین المرء و زوجه و بین الإنسان و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تفلح قریش فی مسعاها حین کانت تنکشف عظمة الرسول و الرسالة لکل من یلتقی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4300748_1067777946"/>
      <w:bookmarkStart w:id="200" w:name="_Toc74"/>
      <w:bookmarkEnd w:id="199"/>
      <w:r>
        <w:rPr>
          <w:rtl w:val="true"/>
        </w:rPr>
        <w:t>بیعة العقبة الاولی</w:t>
      </w:r>
      <w:r>
        <w:rPr>
          <w:rtl w:val="true"/>
        </w:rPr>
        <w:t>:</w:t>
      </w:r>
      <w:bookmarkEnd w:id="200"/>
    </w:p>
    <w:p>
      <w:pPr>
        <w:pStyle w:val="BookText"/>
        <w:rPr/>
      </w:pP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یدّخر وسعا و لا یتوانی فی السعی لنشر الرسالة الإسلامیة و دعوة أی عنصر یری فیه الأمل و الخیر أو یجد فیه التأثیر و النفوذ ممن کان یقدم الی مکة لحاجة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مدینة یثرب تعیش صراعا سیاسیا و عسکریا بین أقوی قطبین فیها و هما الأوس و الخزرج،و کان یؤجج هذا الصراع عناصر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بخبثهم و دسائسهم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 من ضیاع القانون الإلهی</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بعض شخصیات یثرب ممن جاء یبحث عن</w:t>
      </w:r>
    </w:p>
    <w:p>
      <w:pPr>
        <w:pStyle w:val="BookText"/>
        <w:rPr/>
      </w:pPr>
      <w:r>
        <w:rPr>
          <w:rFonts w:ascii="IRNazanin" w:hAnsi="IRNazanin" w:eastAsia="IRNazanin"/>
          <w:color w:val="111111"/>
          <w:sz w:val="28"/>
          <w:sz w:val="28"/>
          <w:szCs w:val="28"/>
          <w:rtl w:val="true"/>
          <w:lang w:bidi="fa-IR"/>
        </w:rPr>
        <w:t>تحالف یزید قوته،فما برحوا حتی تغلغل أثر الرسالة و صدق النبوة فی نفوسهم، ففی إحدی اللقاءات تحدث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جماعة من بنی عفراء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ینتسبون إلی الخزرج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 علیهم الإسلام و تلا علیهم شیئا من القرآن،فوجد فی عیونهم التجاوب و فی قلوبهم اللهفة لسماع المزید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تأکدوا من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النبی الذی یقصده الیهود حینما کانوا یتوعدون به المشرکین فی یثرب کلما وقع شر بینهم فیقولون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نبیا قد بعث الآن و قد أطلّ زمانه و سنتبعه و نقتلکم قتل عاد و إرم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فأعلنوا فی الحال إسلامهم و کانوا ستة أشخاص و قالوا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ترکنا قومنا و لا قوم بینهم من العداوة و الشر مثل ما بینهم و عسی اللّه أن یجمعهم بک و سنقدم علیهم و ندعوهم إلی أمرک و إلی الدین الذی أجبناک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انصرفوا راجعین إلی یثرب و شرعوا یتحدثون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الرسالة و الأمل القادم لبناء حیاة یسودها الأمن و السعادة،حتی فشا أمر الرسالة الإسلامیة بینهم و لم یبق دار من دور یثرب إلاّ و فیها ذکر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أسرع ما انقضت الأیام فلما کان موسم الحج للعام الحادی عشر من البعثة النبویة قدم وفد من أوس یثرب و خزرجها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بینهم الستة الذین أسلموا من قبل و التقوا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 فی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المنفذ الذی یجتازه القادمون من یثرب صوب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أعلنوا هذه المرة بیعتهم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لا یشرکوا باللّه شیئا،و لا یسرقوا،و لا یزنوا،و لا یقتلوا أولادهم و لا یأتوا ببهتان یفترونه بین أیدیهم و أرجلهم و لا یعصوه فی</w:t>
      </w:r>
      <w:bookmarkStart w:id="201" w:name="pg11072_97425"/>
    </w:p>
    <w:p>
      <w:pPr>
        <w:pStyle w:val="BookText"/>
        <w:rPr/>
      </w:pPr>
      <w:bookmarkEnd w:id="201"/>
      <w:r>
        <w:rPr>
          <w:rFonts w:ascii="IRNazanin" w:hAnsi="IRNazanin" w:eastAsia="IRNazanin"/>
          <w:color w:val="111111"/>
          <w:sz w:val="28"/>
          <w:sz w:val="28"/>
          <w:szCs w:val="28"/>
          <w:rtl w:val="true"/>
          <w:lang w:bidi="fa-IR"/>
        </w:rPr>
        <w:t xml:space="preserve">معروف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یشأ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یحملهم أکثر من ذلک،و أرسل معهم الشاب المسلم مصعب بن عمیر إلی یثرب لکی یتولی شؤون التبلیغ و التثقیف العقائدی بینهم، و بذا تمّت بیعة العقبة الاولی</w:t>
      </w:r>
      <w:r>
        <w:rPr>
          <w:rFonts w:eastAsia="IRNazanin" w:cs="IRNazanin"/>
          <w:color w:val="111111"/>
          <w:sz w:val="28"/>
          <w:szCs w:val="28"/>
          <w:rtl w:val="true"/>
          <w:lang w:bidi="fa-IR"/>
        </w:rPr>
        <w:t>.</w:t>
      </w:r>
    </w:p>
    <w:p>
      <w:pPr>
        <w:pStyle w:val="Heading4"/>
        <w:numPr>
          <w:ilvl w:val="3"/>
          <w:numId w:val="1"/>
        </w:numPr>
        <w:rPr/>
      </w:pPr>
      <w:bookmarkStart w:id="202" w:name="__RefHeading___Toc4300750_1067777946"/>
      <w:bookmarkStart w:id="203" w:name="_Toc75"/>
      <w:bookmarkEnd w:id="202"/>
      <w:r>
        <w:rPr>
          <w:rtl w:val="true"/>
        </w:rPr>
        <w:t>بیعة العقبة الثانیة</w:t>
      </w:r>
      <w:r>
        <w:rPr>
          <w:rtl w:val="true"/>
        </w:rPr>
        <w:t>:</w:t>
      </w:r>
      <w:bookmarkEnd w:id="203"/>
    </w:p>
    <w:p>
      <w:pPr>
        <w:pStyle w:val="BookText"/>
        <w:rPr/>
      </w:pPr>
      <w:r>
        <w:rPr>
          <w:rFonts w:ascii="IRNazanin" w:hAnsi="IRNazanin" w:eastAsia="IRNazanin"/>
          <w:color w:val="111111"/>
          <w:sz w:val="28"/>
          <w:sz w:val="28"/>
          <w:szCs w:val="28"/>
          <w:rtl w:val="true"/>
          <w:lang w:bidi="fa-IR"/>
        </w:rPr>
        <w:t>تحرک مصعب بین أزقة یثرب و فی مجتمعاتها یتلو آیات اللّه و یحرک الأفئدة و العقول بالقرآن حتی آمن بالرسالة الإسلامیة عدد کبیر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أحدث الإسلام فی النفوس شوقا کبیرا للقاء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التزود من معینه و الطلب الجادّ بالهجرة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ما اقترب موسم الحج من السنة الثانیة عشرة من البعثة خرجت وفود الحجیج من یثرب و معها وفد المسلمین البالغ ثلاثا و سبعین رجلا و امرأتین فواعدهم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یلتقی بهم عند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 اللیل فی أواسط أیام التشریق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کتم مسلمو یثرب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إن مضی من اللیل ثلثه و فی غفلة عن العیون حتی تسلل المسلمون من أخبیتهم و اجتمعوا فی انتظار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و معه بعض أهل بیته فبدأ الاجتماع و تکلم القوم،ثم تحدث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فتلا شیئا من القرآن و دعا إلی اللّه و رغّب فی الإسلام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تمّت البیعة هذه المرّة صریحة واضحة مکتملة علی کلّ جوانب الاسلام و أحکامه و فی السلم و الحرب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ابایعکم علی أن تمنعونی مما تمنعون منه نساءکم و 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فقاموا و بایعوا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شعور بالقلق من جانب مسلمی یثرب فقال أبو الهیثم ابن التیهان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 بیننا و بین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حبالا و إنا قاطعوها فهل عسیت إن نحن فعلنا ذلک،ثم أظهرک اللّه أن ترجع إلی قومک و تدعنا؟فتبسّم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الدم الدم و الهدم الهدم احارب من حاربتم و اسالم من سالمتم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إلیّ منکم اثنی عشر نقیبا لیکونوا علی قومهم بما فیهم فأخرجوا منهم تسعة من الخزرج و ثلاثة من الأوس،فقال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علی قومکم بما فیهم کفلاء ککفالة الحواریین لعیسی بن مریم و أنا کفیل علی قومی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بالإرشاد الحکیم و الاستخدام الحصیف لکل الإمکانات و بالوعی السیاسی العمیق خطا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بالرسالة نحو الأمام یسدده الوحی الإلهی فی کل ذلک، و 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للمبایعین أن یعودوا إلی رحالهم من دون أن یواجهوا المشرکین بالقوة فلم یأذن اللّه بالقتال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أدرکت قریش بوادر الخطر المحدق بها من نصرة مسلمی یثرب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فأقبلوا و الشر و الغضب یتملّکانهم کی یحولوا بین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المسلمین لکن حمزة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کانا بوّابة الأمان لاجتماع العقبة فرجعت قریش خائبة منکسرة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204" w:name="pg11072_97427"/>
    </w:p>
    <w:p>
      <w:pPr>
        <w:pStyle w:val="Heading4"/>
        <w:numPr>
          <w:ilvl w:val="3"/>
          <w:numId w:val="1"/>
        </w:numPr>
        <w:rPr/>
      </w:pPr>
      <w:bookmarkStart w:id="205" w:name="__RefHeading___Toc4300752_1067777946"/>
      <w:bookmarkStart w:id="206" w:name="_Toc76"/>
      <w:bookmarkEnd w:id="204"/>
      <w:bookmarkEnd w:id="205"/>
      <w:r>
        <w:rPr>
          <w:rtl w:val="true"/>
        </w:rPr>
        <w:t>الاستعداد للهجرة الی یثرب</w:t>
      </w:r>
      <w:r>
        <w:rPr>
          <w:rtl w:val="true"/>
        </w:rPr>
        <w:t>:</w:t>
      </w:r>
      <w:bookmarkEnd w:id="206"/>
    </w:p>
    <w:p>
      <w:pPr>
        <w:pStyle w:val="BookText"/>
        <w:rPr/>
      </w:pPr>
      <w:r>
        <w:rPr>
          <w:rFonts w:ascii="IRNazanin" w:hAnsi="IRNazanin" w:eastAsia="IRNazanin"/>
          <w:color w:val="111111"/>
          <w:sz w:val="28"/>
          <w:sz w:val="28"/>
          <w:szCs w:val="28"/>
          <w:rtl w:val="true"/>
          <w:lang w:bidi="fa-IR"/>
        </w:rPr>
        <w:t>انتبهت قریش و خرجت من غفلتها فقد انفتح باب الرجاء فی الغلبة،فی وجه المسلمین فراحت تزید من استخدام القسوة و التنکیل و الاضطهاد للمسلمین فی محاولة منها للقضاء علیهم قبل استفحال الأمر،فشکا المسلمون ذلک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استأذنوه للخروج من مکة فاستمهلهم أیاما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أخبرت بدار هجرتکم و هی یثرب فمن أراد الخروج فلیخرج إلیها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جعل لکم دارا تأمنون بها و إخوانا</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شرع بعض المسلمین یخرجون من مکة إلی یثرب سرّا کی لا یثیروا هواجس قریش،و بدأت طرقات مکة و بیوتها و نوادیها تشهد یوما بعد یوما غیابا مستمرا لأصحاب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هو فکان ینتظر الأمر الإلهی بالهجرة و لیضمن سلامة و دقة هجرة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أدرکت قریش هدف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خطته فسعت إلی منع المسلمین من الخروج من مکة و لحقت بالمهاجرین مستخدمة أسالیب الإغراء و التعذیب لإعادتهم إلی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قریش حریصة فی أن یبقی الأمن سائدا فی مکة مما جعلها تخشی عواقب قتل المهاجرین خشیة وقوع الحرب بینها و بینهم فاکتفت بالتعذیب و الحبس للمسلمین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کانت قریش تحسب ألف حساب لخروج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یثرب فقد أصبح للمسلمین الید العلیا هناک فإذا لحق 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المعروف بالثبات و حسن الرأی و التدبیر و القوة و الشجاعة حینئذ سوف تحل الکارثة</w:t>
      </w:r>
    </w:p>
    <w:p>
      <w:pPr>
        <w:pStyle w:val="BookText"/>
        <w:rPr/>
      </w:pPr>
      <w:r>
        <w:rPr>
          <w:rFonts w:ascii="IRNazanin" w:hAnsi="IRNazanin" w:eastAsia="IRNazanin"/>
          <w:color w:val="111111"/>
          <w:sz w:val="28"/>
          <w:sz w:val="28"/>
          <w:szCs w:val="28"/>
          <w:rtl w:val="true"/>
          <w:lang w:bidi="fa-IR"/>
        </w:rPr>
        <w:t>بالمشرکین عامة و بقریش بشکل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سارع رؤساء قریش لعقد اجتماع لهم فی دار الندوة للبحث عن حلّ یواجهون به الخطر المحدق بهم فتعددت الأراء و تضاربت و کان من بین الحلول المقترحة حبسه و تکبیله بالأغلال أو نفیه بعیدا عن مکة فی منقطع الصحراء، و لکن رأیا بقتله و تفریق دمه بین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لتعجز بنو هاشم عن المطالبة بدمه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حاز الموافقة و الإعجاب </w:t>
      </w:r>
      <w:r>
        <w:rPr>
          <w:rStyle w:val="FootnoteAnchor"/>
          <w:rtl w:val="true"/>
        </w:rPr>
        <w:footnoteReference w:id="235"/>
      </w:r>
      <w:r>
        <w:rPr>
          <w:rFonts w:ascii="IRNazanin" w:hAnsi="IRNazanin" w:eastAsia="IRNazanin"/>
          <w:color w:val="111111"/>
          <w:sz w:val="28"/>
          <w:sz w:val="28"/>
          <w:szCs w:val="28"/>
          <w:rtl w:val="true"/>
          <w:lang w:bidi="fa-IR"/>
        </w:rPr>
        <w:t>،فإنهم إن قتلوا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قضوا علی الرسالة الإسلامیة و هی فی مهدها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الأمر الإلهی یأمر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بالتحرک و الهجرة الی یثرب و کانت تلک الإشارة التی ینتظرها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بشوق بالغ لیحطّ قدمه علی أرض یتمکن فیها من بناء دولة علی أعمدة التقوی و تعالیم السماء و إنشاء المجتمع الإنسانی الصالح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أن دبّر المشرکون خطّتهم و أحکموها نزل أمین 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أخبره بما حاک المشرکون ضدّه من مؤامرة إذ قرأ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یقینه الکامل بأن الإمداد الغیبی یرعاه و یسدد خطاه لم یتعجل الحرکة،و لم یرتجل الخطوات بل خطط و دبّر ببصیرة و حنکة و سریة تامة</w:t>
      </w:r>
      <w:r>
        <w:rPr>
          <w:rFonts w:eastAsia="IRNazanin" w:cs="IRNazanin"/>
          <w:color w:val="111111"/>
          <w:sz w:val="28"/>
          <w:szCs w:val="28"/>
          <w:rtl w:val="true"/>
          <w:lang w:bidi="fa-IR"/>
        </w:rPr>
        <w:t>.</w:t>
      </w:r>
      <w:bookmarkStart w:id="207" w:name="pg11072_97429"/>
    </w:p>
    <w:p>
      <w:pPr>
        <w:pStyle w:val="Heading4"/>
        <w:numPr>
          <w:ilvl w:val="3"/>
          <w:numId w:val="1"/>
        </w:numPr>
        <w:rPr/>
      </w:pPr>
      <w:bookmarkStart w:id="208" w:name="__RefHeading___Toc4300754_1067777946"/>
      <w:bookmarkStart w:id="209" w:name="_Toc77"/>
      <w:bookmarkEnd w:id="207"/>
      <w:bookmarkEnd w:id="208"/>
      <w:r>
        <w:rPr>
          <w:rtl w:val="true"/>
        </w:rPr>
        <w:t>المؤاخاة قبل الهجرة</w:t>
      </w:r>
      <w:r>
        <w:rPr>
          <w:rtl w:val="true"/>
        </w:rPr>
        <w:t>:</w:t>
      </w:r>
      <w:bookmarkEnd w:id="209"/>
    </w:p>
    <w:p>
      <w:pPr>
        <w:pStyle w:val="BookText"/>
        <w:rPr/>
      </w:pPr>
      <w:r>
        <w:rPr>
          <w:rFonts w:ascii="IRNazanin" w:hAnsi="IRNazanin" w:eastAsia="IRNazanin"/>
          <w:color w:val="111111"/>
          <w:sz w:val="28"/>
          <w:sz w:val="28"/>
          <w:szCs w:val="28"/>
          <w:rtl w:val="true"/>
          <w:lang w:bidi="fa-IR"/>
        </w:rPr>
        <w:t>لقد آخی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المهاجرین کنقطة انطلاق نحو المجتمع الإسلامی المتماسک یتعاونون کجسد واحد لمصلحة الإسلام و إعلاء کلمة اللّه حیث سیواجه المسلمون مصاعب جمّة یستلزم تجاوزها التعاون و التعاضد بأعلی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کخطوة أولی فی طریق الهجرة المبارکة آخی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المهاجرین بعلاقة إیمانیة إلهیة علی الحق و المؤاساة مؤاخاة ینعکس أثرها علی التعامل فیما بینهم بالانسجام و الصمود بعیدا عن النوازع النفسیة،فلقد آخی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أبی بکر و عمر،و بین حمزة و زید بن حارثة و بین الزبیر و ابن مسعود و بین عبیدة بن الحارث و بلال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آخی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نفسه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ترضی أن أکون أخاک؟قال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أخی فی الدنیا و الآخرة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210" w:name="pg11072_97430"/>
    </w:p>
    <w:p>
      <w:pPr>
        <w:pStyle w:val="Heading2"/>
        <w:numPr>
          <w:ilvl w:val="1"/>
          <w:numId w:val="1"/>
        </w:numPr>
        <w:rPr/>
      </w:pPr>
      <w:bookmarkStart w:id="211" w:name="__RefHeading___Toc4300756_1067777946"/>
      <w:bookmarkStart w:id="212" w:name="_Toc78"/>
      <w:bookmarkEnd w:id="210"/>
      <w:bookmarkEnd w:id="211"/>
      <w:r>
        <w:rPr>
          <w:rtl w:val="true"/>
        </w:rPr>
        <w:t>الباب الرّابع</w:t>
      </w:r>
      <w:r>
        <w:rPr>
          <w:rtl w:val="true"/>
        </w:rPr>
        <w:t xml:space="preserve">: </w:t>
      </w:r>
      <w:r>
        <w:rPr>
          <w:rtl w:val="true"/>
        </w:rPr>
        <w:t>تأسیس الدولة الإسلامیة الاولی</w:t>
      </w:r>
      <w:bookmarkEnd w:id="212"/>
    </w:p>
    <w:p>
      <w:pPr>
        <w:pStyle w:val="Heading3"/>
        <w:numPr>
          <w:ilvl w:val="2"/>
          <w:numId w:val="1"/>
        </w:numPr>
        <w:rPr/>
      </w:pPr>
      <w:bookmarkStart w:id="213" w:name="__RefHeading___Toc4300758_1067777946"/>
      <w:bookmarkStart w:id="214" w:name="_Toc79"/>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الدولة الإسلامیة الاولی</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الدفاع عن کیان الدولة الفتیّة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تظاهر قوی الشرک و الرد الإلهی الحاسم</w:t>
      </w:r>
      <w:bookmarkStart w:id="215" w:name="pg11072_97432"/>
    </w:p>
    <w:p>
      <w:pPr>
        <w:pStyle w:val="Heading3"/>
        <w:numPr>
          <w:ilvl w:val="2"/>
          <w:numId w:val="1"/>
        </w:numPr>
        <w:rPr/>
      </w:pPr>
      <w:bookmarkStart w:id="216" w:name="__RefHeading___Toc4300760_1067777946"/>
      <w:bookmarkStart w:id="217" w:name="_Toc80"/>
      <w:bookmarkEnd w:id="215"/>
      <w:bookmarkEnd w:id="216"/>
      <w:r>
        <w:rPr>
          <w:rtl w:val="true"/>
        </w:rPr>
        <w:t>الفصل الأول</w:t>
      </w:r>
      <w:r>
        <w:rPr>
          <w:rtl w:val="true"/>
        </w:rPr>
        <w:t>:</w:t>
      </w:r>
      <w:r>
        <w:rPr>
          <w:rtl w:val="true"/>
        </w:rPr>
        <w:t>تأسیس الدولة النبویة المبارکة</w:t>
      </w:r>
      <w:bookmarkEnd w:id="217"/>
    </w:p>
    <w:p>
      <w:pPr>
        <w:pStyle w:val="Heading4"/>
        <w:numPr>
          <w:ilvl w:val="3"/>
          <w:numId w:val="1"/>
        </w:numPr>
        <w:rPr/>
      </w:pPr>
      <w:bookmarkStart w:id="218" w:name="__RefHeading___Toc4300762_1067777946"/>
      <w:bookmarkStart w:id="219" w:name="_Toc81"/>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تأسیس الدولة الإسلامیة الاولی</w:t>
      </w:r>
    </w:p>
    <w:p>
      <w:pPr>
        <w:pStyle w:val="Heading4"/>
        <w:numPr>
          <w:ilvl w:val="3"/>
          <w:numId w:val="1"/>
        </w:numPr>
        <w:rPr/>
      </w:pPr>
      <w:bookmarkStart w:id="220" w:name="__RefHeading___Toc4300764_1067777946"/>
      <w:bookmarkStart w:id="221" w:name="_Toc82"/>
      <w:bookmarkEnd w:id="220"/>
      <w:r>
        <w:rPr/>
        <w:t>1</w:t>
      </w:r>
      <w:r>
        <w:rPr>
          <w:rtl w:val="true"/>
        </w:rPr>
        <w:t>-</w:t>
      </w:r>
      <w:r>
        <w:rPr>
          <w:rtl w:val="true"/>
        </w:rPr>
        <w:t>الهجرة الی یثرب</w:t>
      </w:r>
      <w:r>
        <w:rPr>
          <w:rtl w:val="true"/>
        </w:rPr>
        <w:t>:</w:t>
      </w:r>
      <w:bookmarkEnd w:id="221"/>
    </w:p>
    <w:p>
      <w:pPr>
        <w:pStyle w:val="BookText"/>
        <w:rPr/>
      </w:pPr>
      <w:r>
        <w:rPr>
          <w:rFonts w:ascii="IRNazanin" w:hAnsi="IRNazanin" w:eastAsia="IRNazanin"/>
          <w:color w:val="111111"/>
          <w:sz w:val="28"/>
          <w:sz w:val="28"/>
          <w:szCs w:val="28"/>
          <w:rtl w:val="true"/>
          <w:lang w:bidi="fa-IR"/>
        </w:rPr>
        <w:t>لکی تتکامل حرکة الرسالة و تتحقق النبوّة أهدافها الربّانیة المنشودة لا بد أن تسدد و تؤید بقوی الخیر و عناصر تملک الیقین المطلق بالعقیدة و تنذر نفسها لتلک العقیدة و تستعد للتضحیة علی الدوام مع مؤهلات تصونها من الانحراف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العنصر الفذّ الذی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قریشا اجتمعت علی المکر بی و قتلی و إنه أوحی إلیّ عن ربی أن أهجر دار قومی،فنم علی فراشی و التحف ببردی الحضرمی لتخفی بمبیتک علیهم أثری فما أنت قائل و صانع؟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تسلمنّ بمبیتی هناک یا نبی اللّه؟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نعم،فتبسم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ضاحکا مسرورا و أهوی إلی الأرض ساجدا شاکرا للّه تعالی لما أنبأه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سلامته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إمض لما امرت فداک سمعی و بصری و سویداء قلبی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منتصف اللیل من داره تحیط به العنایة الإلهیة مخترقا طوق قوات الشرک المحیطة بداره تارکا علیا فی فراشه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کانت خیبة أعداء اللّه حین اقتحموا دار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صباحا شاهرین سیوفهم تفوح منها رائحة الموت،و یفیض الحقد من وجوههم یتقدمهم خالد بن الولید،فوثب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مضجعه فی شجاعة فائقة فارتد القوم علی أدبارهم و تملّکتهم دهشة و ذهول و هم یرون کیف خیّب اللّه سعیهم و أنقذ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توسّلت قریش بطغیانها بکل حیلة لتردّ هیبتها الضائعة لعلّها تدرک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فأرسلت العیون،و رکبت فی طلبه الصعب و الذلول حتّی وضعت مئة ناقة جائزة لمن یأتی بمحمد حیا أو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قادهم الدلیل الحاذق مقتفیا أثر قدم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باب غار 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قد اختبأ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أبو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فانقطع عنه الأثر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جاوز محمد و من معه هذا المکان،إما أن یکونا صعدا إلی السماء أو دخلا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داخل الغار کان أبو بکر قد غلبه خوف کبیر و هو یسمع صوت قریش 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یا محمد،و یری أقدامهم تقترب من باب الغار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عادت قریش بخفیّ حنین فهی لم تدرک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 إذ رأت العنکبوت قد نسج بیته علی باب الغار و عندها بنت الحمامة عشها و باضت فیه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المساء التقی علی و هند بن أبی هالة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علما بمکانه و قد أدلی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بوصایاه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بحفظ ذمته و أداء أمانته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 أمانات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أن یبتاع رواحل له و للفواطم و یلحق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مطمئنا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لن یصلوا من الآن إلیک یا علی بأمر تکرهه حتی تقدم علیّ،فأدّ أمانتی علی أعین الناس ظاهرا ثم إنی مستخلفک علی فاطمة ابنتی و مستخلف ربی</w:t>
      </w:r>
    </w:p>
    <w:p>
      <w:pPr>
        <w:pStyle w:val="BookText"/>
        <w:rPr/>
      </w:pPr>
      <w:r>
        <w:rPr>
          <w:rFonts w:ascii="IRNazanin" w:hAnsi="IRNazanin" w:eastAsia="IRNazanin"/>
          <w:color w:val="111111"/>
          <w:sz w:val="28"/>
          <w:sz w:val="28"/>
          <w:szCs w:val="28"/>
          <w:rtl w:val="true"/>
          <w:lang w:bidi="fa-IR"/>
        </w:rPr>
        <w:t>علیکما و مستحفظه فیکما</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ثلاثة أیام حین عرف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سکن الناس عن طلبه،تحرّک نحو یثرب مسرعا،لا یعبأ بمشقة مستعینا باللّه واثقا من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حینما وصل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تریّث فیها أیاما ینتظر قدوم ابن عمّه علی ابن أبی طالب و الفواطم علیه لیدخلوا جمیعا یثرب التی کانت تموج بالفرح و البهجة لقدوم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حین دخل صاحب النبی و رفیق سفره إلی یثرب تارکا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إن وصل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منهکا من تعب الطریق و مخاطره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کانت قریش قد تعقّبتهم حین علمت بخروجه بالفواطم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بکی رحمة لما به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عدة أیام و کان أوّل عمل قام به هو کسر الأصنام </w:t>
      </w:r>
      <w:r>
        <w:rPr>
          <w:rStyle w:val="FootnoteAnchor"/>
          <w:rtl w:val="true"/>
        </w:rPr>
        <w:footnoteReference w:id="241"/>
      </w:r>
      <w:r>
        <w:rPr>
          <w:rFonts w:ascii="IRNazanin" w:hAnsi="IRNazanin" w:eastAsia="IRNazanin"/>
          <w:color w:val="111111"/>
          <w:sz w:val="28"/>
          <w:sz w:val="28"/>
          <w:szCs w:val="28"/>
          <w:rtl w:val="true"/>
          <w:lang w:bidi="fa-IR"/>
        </w:rPr>
        <w:t>ثم أسس مسجدهم ثم خرج یوم الجمعة فأدرکته صلاة الظهر فی بطن 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أول صلاة جمعة فی الإسلام و خرج مسلمو یثرب بزینتهم و سلاحهم یستقبلون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یحیطون برکبه و کل یرید أن یتطلع إلیه و یملأ عینیه من هذا الرجل الذی آمن به و أحبه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کان یمر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 أحد من المسلمین إلاّ و یأخذ بزمام ناقته و یعرض علیه المقام عنده و هو یقابلهم بطلاقة الوجه و البشر و تجنبا من إحراج أحد منهم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الناقة إنّها مأمورة</w:t>
      </w:r>
      <w:r>
        <w:rPr>
          <w:rFonts w:eastAsia="IRNazanin" w:cs="IRNazanin"/>
          <w:color w:val="111111"/>
          <w:sz w:val="28"/>
          <w:szCs w:val="28"/>
          <w:rtl w:val="true"/>
          <w:lang w:bidi="fa-IR"/>
        </w:rPr>
        <w:t>.</w:t>
      </w:r>
      <w:bookmarkStart w:id="222" w:name="pg11072_97435"/>
    </w:p>
    <w:p>
      <w:pPr>
        <w:pStyle w:val="BookText"/>
        <w:rPr/>
      </w:pPr>
      <w:bookmarkEnd w:id="222"/>
      <w:r>
        <w:rPr>
          <w:rFonts w:ascii="IRNazanin" w:hAnsi="IRNazanin" w:eastAsia="IRNazanin"/>
          <w:color w:val="111111"/>
          <w:sz w:val="28"/>
          <w:sz w:val="28"/>
          <w:szCs w:val="28"/>
          <w:rtl w:val="true"/>
          <w:lang w:bidi="fa-IR"/>
        </w:rPr>
        <w:t>و أخیرا برکت الناقة عند مربد یعود لغلامین یتیمین من بنی النجار أمام دار أبی أیوب الأنصاری فأسرعت زوجته فأدخلت رحل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دارها فنزل عندهم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تمّ بناء المسجد النبوی و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غیّر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یثرب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طیبة</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 اعتبر هجرته الیها مبدءا للتأریخ الاسلامی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4300766_1067777946"/>
      <w:bookmarkStart w:id="224" w:name="_Toc83"/>
      <w:bookmarkEnd w:id="223"/>
      <w:r>
        <w:rPr/>
        <w:t>2</w:t>
      </w:r>
      <w:r>
        <w:rPr>
          <w:rtl w:val="true"/>
        </w:rPr>
        <w:t>-</w:t>
      </w:r>
      <w:r>
        <w:rPr>
          <w:rtl w:val="true"/>
        </w:rPr>
        <w:t>بناء المسجد</w:t>
      </w:r>
      <w:r>
        <w:rPr>
          <w:rtl w:val="true"/>
        </w:rPr>
        <w:t>:</w:t>
      </w:r>
      <w:bookmarkEnd w:id="224"/>
    </w:p>
    <w:p>
      <w:pPr>
        <w:pStyle w:val="BookText"/>
        <w:rPr/>
      </w:pPr>
      <w:r>
        <w:rPr>
          <w:rFonts w:ascii="IRNazanin" w:hAnsi="IRNazanin" w:eastAsia="IRNazanin"/>
          <w:color w:val="111111"/>
          <w:sz w:val="28"/>
          <w:sz w:val="28"/>
          <w:szCs w:val="28"/>
          <w:rtl w:val="true"/>
          <w:lang w:bidi="fa-IR"/>
        </w:rPr>
        <w:t>لقد اجتاز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بالمسلمین دائرة بناء الفرد،و بوصوله الی یثرب شرع فی التخطیط لتکوین الدولة التی تحکمها قوانین السماء و الشریعة الإسلامیة السمحاء و من ثم بناء الحضارة الإسلامیة لتشمل کل الإنسانیة فی مرحلة ما بعد الدولة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اولی العقبات أمام تأسیس الدولة الإسلامیة وجود النظام القبلی الذی کان یحکم العلاقات فی مجتمع الجزیرة،کما أن ضعف المسلمین کان لا بد له من معالجة واقعیة،فکان المنطلق بناء المسجد لیکون مکانا لمهام متعددة،و مرکزا للسلطة المرکزیة التی تدیر شؤون الدولة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تعیین الأرض و شرع المسلمون بهمّة و شوق فی العمل الجادّ لبناء المسجد و ما یتطلبه من مستلزمات،و کان الرسول هو القدوة و الأسوة و منبع الطاقة التی تحرّک المسلمین فی العمل فشارک بنفسه فی حمل الحجارة و اللبن،و بینما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مرة ینقل حجرا علی بطنه استقبله اسید بن حضیر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أعطنی أحمل عنک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لا،اذهب</w:t>
      </w:r>
      <w:bookmarkStart w:id="225" w:name="pg11072_97436"/>
    </w:p>
    <w:p>
      <w:pPr>
        <w:pStyle w:val="BookText"/>
        <w:rPr/>
      </w:pPr>
      <w:bookmarkEnd w:id="225"/>
      <w:r>
        <w:rPr>
          <w:rFonts w:ascii="IRNazanin" w:hAnsi="IRNazanin" w:eastAsia="IRNazanin"/>
          <w:color w:val="111111"/>
          <w:sz w:val="28"/>
          <w:sz w:val="28"/>
          <w:szCs w:val="28"/>
          <w:rtl w:val="true"/>
          <w:lang w:bidi="fa-IR"/>
        </w:rPr>
        <w:t>فاحمل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 أیضا بناء دار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لأهل بیته و لم یکن البناء ذا کلفة کبیرة فقد کان بسیطا کحیاتهم،و لم ینس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الفقراء الذین لم یجدوا لهم مسکنا یأوون إلیه فألحق لهم مکانا بجانب المسجد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أصبح المسجد مرتکزا فی حیاة المسلمین العبادیة و الحیاتیة فعّالا فی بناء الفرد و المجتمع</w:t>
      </w:r>
      <w:r>
        <w:rPr>
          <w:rFonts w:eastAsia="IRNazanin" w:cs="IRNazanin"/>
          <w:color w:val="111111"/>
          <w:sz w:val="28"/>
          <w:szCs w:val="28"/>
          <w:rtl w:val="true"/>
          <w:lang w:bidi="fa-IR"/>
        </w:rPr>
        <w:t>.</w:t>
      </w:r>
    </w:p>
    <w:p>
      <w:pPr>
        <w:pStyle w:val="Heading4"/>
        <w:numPr>
          <w:ilvl w:val="3"/>
          <w:numId w:val="1"/>
        </w:numPr>
        <w:rPr/>
      </w:pPr>
      <w:bookmarkStart w:id="226" w:name="__RefHeading___Toc4300768_1067777946"/>
      <w:bookmarkStart w:id="227" w:name="_Toc84"/>
      <w:bookmarkEnd w:id="226"/>
      <w:r>
        <w:rPr/>
        <w:t>3</w:t>
      </w:r>
      <w:r>
        <w:rPr>
          <w:rtl w:val="true"/>
        </w:rPr>
        <w:t>-</w:t>
      </w:r>
      <w:r>
        <w:rPr>
          <w:rtl w:val="true"/>
        </w:rPr>
        <w:t>المؤاخاة بین المهاجرین و الأنصار</w:t>
      </w:r>
      <w:r>
        <w:rPr>
          <w:rtl w:val="true"/>
        </w:rPr>
        <w:t>:</w:t>
      </w:r>
      <w:bookmarkEnd w:id="227"/>
    </w:p>
    <w:p>
      <w:pPr>
        <w:pStyle w:val="Heading5"/>
        <w:numPr>
          <w:ilvl w:val="4"/>
          <w:numId w:val="1"/>
        </w:numPr>
        <w:rPr/>
      </w:pPr>
      <w:bookmarkStart w:id="228" w:name="__RefHeading___Toc4300770_1067777946"/>
      <w:bookmarkStart w:id="229" w:name="_Toc85"/>
      <w:bookmarkEnd w:id="228"/>
      <w:r>
        <w:rPr>
          <w:rtl w:val="true"/>
        </w:rPr>
        <w:t>اشارة</w:t>
      </w:r>
      <w:bookmarkEnd w:id="2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خطا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خطوة اخری لإقامة الدولة الجدیدة و القضاء علی بعض قیم النظام القبلی من دون أن یمس القبیلة بشیء،مستثمرا حالة التعاطف و حرارة الإیمان التی بدت من المسلمین فجعل أساس العلاقة بین الأفراد رابطة العقیدة و الدین متجاوزا علقة الدم و العصبیة،فقال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تآخوا فی اللّه أخوین أخوین،ثم أخذ بید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أخی </w:t>
      </w:r>
      <w:r>
        <w:rPr>
          <w:rStyle w:val="FootnoteAnchor"/>
          <w:rtl w:val="true"/>
        </w:rPr>
        <w:footnoteReference w:id="247"/>
      </w:r>
      <w:r>
        <w:rPr>
          <w:rFonts w:ascii="IRNazanin" w:hAnsi="IRNazanin" w:eastAsia="IRNazanin"/>
          <w:color w:val="111111"/>
          <w:sz w:val="28"/>
          <w:sz w:val="28"/>
          <w:szCs w:val="28"/>
          <w:rtl w:val="true"/>
          <w:lang w:bidi="fa-IR"/>
        </w:rPr>
        <w:t>،و أخذ کل رجل من الأنصار أخا له من المهاجرین یشارکه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بذا طوت المدینة صفحة دامیة من تأریخها إذ کانت لا تخلو أیامها من صراع مریر بین الأوس و الخزرج یؤججه الیهود بخبثهم و دسائسهم و انفتح علی العالم عهد جدید من الحیاة الإنسانیة الراقیة حیث زرع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عنصر بقاء الامة،و فاعلیتها الإیمانیة</w:t>
      </w:r>
      <w:r>
        <w:rPr>
          <w:rFonts w:eastAsia="IRNazanin" w:cs="IRNazanin"/>
          <w:color w:val="111111"/>
          <w:sz w:val="28"/>
          <w:szCs w:val="28"/>
          <w:rtl w:val="true"/>
          <w:lang w:bidi="fa-IR"/>
        </w:rPr>
        <w:t>.</w:t>
      </w:r>
      <w:bookmarkStart w:id="230" w:name="pg11072_97437"/>
    </w:p>
    <w:p>
      <w:pPr>
        <w:pStyle w:val="Heading5"/>
        <w:numPr>
          <w:ilvl w:val="4"/>
          <w:numId w:val="1"/>
        </w:numPr>
        <w:rPr/>
      </w:pPr>
      <w:bookmarkStart w:id="231" w:name="__RefHeading___Toc4300772_1067777946"/>
      <w:bookmarkStart w:id="232" w:name="_Toc86"/>
      <w:bookmarkEnd w:id="230"/>
      <w:bookmarkEnd w:id="231"/>
      <w:r>
        <w:rPr>
          <w:rtl w:val="true"/>
        </w:rPr>
        <w:t>ابعاد و نتائج التآخی بین المسلمین</w:t>
      </w:r>
      <w:bookmarkEnd w:id="232"/>
    </w:p>
    <w:p>
      <w:pPr>
        <w:pStyle w:val="BookText"/>
        <w:rPr/>
      </w:pPr>
      <w:r>
        <w:rPr>
          <w:rFonts w:ascii="IRNazanin" w:hAnsi="IRNazanin" w:eastAsia="IRNazanin"/>
          <w:color w:val="111111"/>
          <w:sz w:val="28"/>
          <w:sz w:val="28"/>
          <w:szCs w:val="28"/>
          <w:rtl w:val="true"/>
          <w:lang w:bidi="fa-IR"/>
        </w:rPr>
        <w:t>البعد الاقتصادی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إعالة المهاجرین و إعادة تأهیلهم اقتصادیا للعودة لممارسة حیاتهم الطبیعیة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الفوارق الطبقیة فی محاولة للقضاء علی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 للاستقلال الاقتصادی بعیدا عن مرکز الثروة غیر المشروعة و قطع أیادی الیهود المرابیة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إنجاز مشاریع اقتصادیة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زراعیة مع تنشیط حرکة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تلاقح فاعلیة المهاجرین و الأنصار و أفکارهم و ترابط جهودهم و استثمار کل الموارد المتاحة فی المدینة</w:t>
      </w:r>
      <w:r>
        <w:rPr>
          <w:rFonts w:eastAsia="IRNazanin" w:cs="IRNazanin"/>
          <w:color w:val="111111"/>
          <w:sz w:val="28"/>
          <w:szCs w:val="28"/>
          <w:rtl w:val="true"/>
          <w:lang w:bidi="fa-IR"/>
        </w:rPr>
        <w:t>.</w:t>
      </w:r>
    </w:p>
    <w:p>
      <w:pPr>
        <w:pStyle w:val="Heading5"/>
        <w:numPr>
          <w:ilvl w:val="4"/>
          <w:numId w:val="1"/>
        </w:numPr>
        <w:rPr/>
      </w:pPr>
      <w:bookmarkStart w:id="233" w:name="__RefHeading___Toc4300774_1067777946"/>
      <w:bookmarkStart w:id="234" w:name="_Toc87"/>
      <w:bookmarkEnd w:id="233"/>
      <w:r>
        <w:rPr>
          <w:rtl w:val="true"/>
        </w:rPr>
        <w:t>البعد الاجتماعی</w:t>
      </w:r>
      <w:r>
        <w:rPr>
          <w:rtl w:val="true"/>
        </w:rPr>
        <w:t>:</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علی الأمراض الاجتماعیة المتأصلة فی المجتمع و مخلفات التناحر القبلی و اشاعة روح الحب و الود و التآلف لسد الثغرات لئلاّ یستغلّها المتآمرون علی الاسلام،و توفیر الجهود و الطاقات البشریة لخدمة الاسلام فی مراحله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إلغاء النظام القبلی و إحلال النظام و القیم الإسلامیة محله فی التعامل الیومی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تهیئة المسلمین نفسیا و تربیتهم علی التضحیة و الإیثار للانفتاح علی العالم لنشر الرسالة الاسلامیة الذی یتطلب مرونة عالیة و قیم رفیعة تتوفر فی الداعیة المسلم</w:t>
      </w:r>
      <w:r>
        <w:rPr>
          <w:rFonts w:eastAsia="IRNazanin" w:cs="IRNazanin"/>
          <w:color w:val="111111"/>
          <w:sz w:val="28"/>
          <w:szCs w:val="28"/>
          <w:rtl w:val="true"/>
          <w:lang w:bidi="fa-IR"/>
        </w:rPr>
        <w:t>.</w:t>
      </w:r>
      <w:bookmarkStart w:id="235" w:name="pg11072_97438"/>
    </w:p>
    <w:p>
      <w:pPr>
        <w:pStyle w:val="Heading5"/>
        <w:numPr>
          <w:ilvl w:val="4"/>
          <w:numId w:val="1"/>
        </w:numPr>
        <w:rPr/>
      </w:pPr>
      <w:bookmarkStart w:id="236" w:name="__RefHeading___Toc4300776_1067777946"/>
      <w:bookmarkStart w:id="237" w:name="_Toc88"/>
      <w:bookmarkEnd w:id="235"/>
      <w:bookmarkEnd w:id="236"/>
      <w:r>
        <w:rPr>
          <w:rtl w:val="true"/>
        </w:rPr>
        <w:t>البعد السیاسی</w:t>
      </w:r>
      <w:r>
        <w:rPr>
          <w:rtl w:val="true"/>
        </w:rPr>
        <w:t>:</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 نسیج مترابط من المسلمین یتحرک مستجیبا لأوامر الرسول و الرسالة کفرد واحد فی ظرف تعددت فیه الجهات المعادیة و لم تتوقف عن دسائسها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تناقل الخبرات التنظیمیة و وسائل المقاومة و الصمود و التجربة الإیمانیة و طرق التحرک وسط المهاجرین و الأنصار إذ لم یعش الأنصار تجربة المهاجرین و محنتهم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الفرد کخطوة من خطوات بناء الدولة و هیکلها الإداری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إشعار المسلمین بالقوّة فی الدفاع عن أنفسهم وفق قیم الإسلام بعیدا عن الروح القبلیة و العنصریة</w:t>
      </w:r>
      <w:r>
        <w:rPr>
          <w:rFonts w:eastAsia="IRNazanin" w:cs="IRNazanin"/>
          <w:color w:val="111111"/>
          <w:sz w:val="28"/>
          <w:szCs w:val="28"/>
          <w:rtl w:val="true"/>
          <w:lang w:bidi="fa-IR"/>
        </w:rPr>
        <w:t>.</w:t>
      </w:r>
    </w:p>
    <w:p>
      <w:pPr>
        <w:pStyle w:val="Heading4"/>
        <w:numPr>
          <w:ilvl w:val="3"/>
          <w:numId w:val="1"/>
        </w:numPr>
        <w:rPr/>
      </w:pPr>
      <w:bookmarkStart w:id="238" w:name="__RefHeading___Toc4300778_1067777946"/>
      <w:bookmarkStart w:id="239" w:name="_Toc89"/>
      <w:bookmarkEnd w:id="238"/>
      <w:r>
        <w:rPr/>
        <w:t>4</w:t>
      </w:r>
      <w:r>
        <w:rPr>
          <w:rtl w:val="true"/>
        </w:rPr>
        <w:t>-</w:t>
      </w:r>
      <w:r>
        <w:rPr>
          <w:rtl w:val="true"/>
        </w:rPr>
        <w:t>معاهدة المدینة</w:t>
      </w:r>
      <w:r>
        <w:rPr>
          <w:rtl w:val="true"/>
        </w:rPr>
        <w:t>:</w:t>
      </w:r>
      <w:bookmarkEnd w:id="239"/>
    </w:p>
    <w:p>
      <w:pPr>
        <w:pStyle w:val="BookText"/>
        <w:rPr/>
      </w:pPr>
      <w:r>
        <w:rPr>
          <w:rFonts w:ascii="IRNazanin" w:hAnsi="IRNazanin" w:eastAsia="IRNazanin"/>
          <w:color w:val="111111"/>
          <w:sz w:val="28"/>
          <w:sz w:val="28"/>
          <w:szCs w:val="28"/>
          <w:rtl w:val="true"/>
          <w:lang w:bidi="fa-IR"/>
        </w:rPr>
        <w:t>و لکی ینتقل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بالمسلمین من حالة الصراع و المقاومة إلی مرحلة البناء و تطبیق الشریعة الإسلامیة کان لا بد من توفیر أجواء الأمن و الاستقرار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فالصراع قد یعیق انتشارها فی الوسط الجماهیری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یثرب کانت قوی تنافس المسلمین فی الوجود،فالیهود کانوا یشکلون عبئا کبیرا بقوتهم الاقتصادیة و خبثهم السیاسی المعروف إضافة إلی عدّتهم و عددهم الذی لا یستهان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المشرکون أیضا قوة أخری و إن ضعف دورهم بقدوم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المهاجرین و لکنه لم ینته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فجاملهم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قابلهم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لا بد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أن یحتوی وجود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خارج المدینة کانت قریش و سائر القبائل المشرکة تمثل تهدیدا حقیقیا للکیان الإسلامی الفتیّ و کان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یستعد لمواجهتهم و دفع خطرهم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تجلت عظمة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مقدرته السیاسیة فی التعامل مع القوی المتعددة مظهرا النوایا الحسنة و الطیبة تجاه الآخرین،داعیا جمیعهم الی السلام و الأمان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کتبت معاهدة صلح و تعاون بین المسلمین و الیهود لبناء دولة تعود بمرکزیتها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یتمتع الجمیع فیها بالحقوق الانسانیة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القول بأن الصحیفة کانت بمثابة أوّل مشروع دستوری لبناء دولة اسلامیة متحضرة فی مجتمع المدینة الذی سوف ینطلق نحو المجتمع العربی ثم المجتمع الإنسانی العالمی لتقبل النظام الاسلامی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أهم ما تضمنته الصحیفة هو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إبراز وجود المجتمع المسلم و إشعار الفرد المسلم بقوة انتمائه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الإبقاء علی الوجود القبلی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تحجیم دوره و صلاحیاته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لتخفیف العب عن کاهل الدولة،باشراکه فی بعض النشاطات الاجتماعیة و الاستعانة به لحل جملة من المشکلات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التأکید علی حریة العقیدة بالسماح للیهود بالبقاء علی دیانتهم و ممارسة طقوسهم و اعتبارهم مواطنین فی الدولة الاسلامیة الجدیدة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ترسیخ دعائم الأمن فی المدینة بجعلها حرما آمنا لا یجوز القتال فیه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سیادة الدولة و النظام الإسلامی و إرجاع قرار الفصل فی الخصومات الی القیادة الإسلامیة المتمثلة فی شخص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bookmarkStart w:id="240" w:name="pg11072_97440"/>
    </w:p>
    <w:p>
      <w:pPr>
        <w:pStyle w:val="BookText"/>
        <w:rPr/>
      </w:pPr>
      <w:bookmarkEnd w:id="240"/>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توسیع دائرة المجتمع السیاسی باعتبار أنّ المسلمین و الیهود یتعایشون فی نظام سیاسی واحد و یدافعون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إشاعة روح التعاون بین أفراد المجتمع المسلم کی یتجاوز الأزمات التی تعترضه</w:t>
      </w:r>
      <w:r>
        <w:rPr>
          <w:rFonts w:eastAsia="IRNazanin" w:cs="IRNazanin"/>
          <w:color w:val="111111"/>
          <w:sz w:val="28"/>
          <w:szCs w:val="28"/>
          <w:rtl w:val="true"/>
          <w:lang w:bidi="fa-IR"/>
        </w:rPr>
        <w:t>.</w:t>
      </w:r>
    </w:p>
    <w:p>
      <w:pPr>
        <w:pStyle w:val="Heading4"/>
        <w:numPr>
          <w:ilvl w:val="3"/>
          <w:numId w:val="1"/>
        </w:numPr>
        <w:rPr/>
      </w:pPr>
      <w:bookmarkStart w:id="241" w:name="__RefHeading___Toc4300780_1067777946"/>
      <w:bookmarkStart w:id="242" w:name="_Toc90"/>
      <w:bookmarkEnd w:id="241"/>
      <w:r>
        <w:rPr/>
        <w:t>5</w:t>
      </w:r>
      <w:r>
        <w:rPr>
          <w:rtl w:val="true"/>
        </w:rPr>
        <w:t>-</w:t>
      </w:r>
      <w:r>
        <w:rPr>
          <w:rtl w:val="true"/>
        </w:rPr>
        <w:t>النفاق و بدایات الاستقرار فی المدینة</w:t>
      </w:r>
      <w:r>
        <w:rPr>
          <w:rtl w:val="true"/>
        </w:rPr>
        <w:t>:</w:t>
      </w:r>
      <w:bookmarkEnd w:id="242"/>
    </w:p>
    <w:p>
      <w:pPr>
        <w:pStyle w:val="BookText"/>
        <w:rPr/>
      </w:pPr>
      <w:r>
        <w:rPr>
          <w:rFonts w:ascii="IRNazanin" w:hAnsi="IRNazanin" w:eastAsia="IRNazanin"/>
          <w:color w:val="111111"/>
          <w:sz w:val="28"/>
          <w:sz w:val="28"/>
          <w:szCs w:val="28"/>
          <w:rtl w:val="true"/>
          <w:lang w:bidi="fa-IR"/>
        </w:rPr>
        <w:t>اهتم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ببناء المجتمع المسلم و من هنا فرض الهجرة علی کل مسلم إلاّ بعذر و ذلک لاستقطاب کل الطاقات و الکفاءات و سحبها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تمتعت المدینة فی هذا العهد الجدید بحیاة الأمن و الاستقرار فأصبح الأمر مزعجا لسائر القوی التی رفضت دعوة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رأت فیه طرفا یهدد معتقدها و الیوم أصبح کیانا یرتقی بالإنسان نحو الفضائل و قوة تنمو باطّراد لا یصدّه أحد عن نشر رسالته فأسلمت أعداد کبیرة منهم و مضی قسم آخر یخطط للابتعاد عنه أو التحالف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جانب آخر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یرصد حرکة النفاق و مساعی الیهود الحاقدة لتقویض الکیان الاسلامی الفتیّ بتمزیق صفوفه بالتفرقة فی ما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تمض فترة طویلة حتی دخل الإسلام فی کل بیت من بیوت المدینة </w:t>
      </w:r>
      <w:r>
        <w:rPr>
          <w:rStyle w:val="FootnoteAnchor"/>
          <w:rtl w:val="true"/>
        </w:rPr>
        <w:footnoteReference w:id="248"/>
      </w:r>
      <w:r>
        <w:rPr>
          <w:rFonts w:ascii="IRNazanin" w:hAnsi="IRNazanin" w:eastAsia="IRNazanin"/>
          <w:color w:val="111111"/>
          <w:sz w:val="28"/>
          <w:sz w:val="28"/>
          <w:szCs w:val="28"/>
          <w:rtl w:val="true"/>
          <w:lang w:bidi="fa-IR"/>
        </w:rPr>
        <w:t>، و اتسق النظام الاجتماعی العام تحت حکم الإسلام و قیادة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الفترة شرّعت أحکام الزکاة و الصیام و أحکام اقامة الحدود،کما شرع الأذان لإقامة الصلاة و قبل ذلک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أعدّ منادیا ینادی للصلاة</w:t>
      </w:r>
      <w:bookmarkStart w:id="243" w:name="pg11072_97441"/>
    </w:p>
    <w:p>
      <w:pPr>
        <w:pStyle w:val="BookText"/>
        <w:rPr/>
      </w:pPr>
      <w:bookmarkEnd w:id="243"/>
      <w:r>
        <w:rPr>
          <w:rFonts w:ascii="IRNazanin" w:hAnsi="IRNazanin" w:eastAsia="IRNazanin"/>
          <w:color w:val="111111"/>
          <w:sz w:val="28"/>
          <w:sz w:val="28"/>
          <w:szCs w:val="28"/>
          <w:rtl w:val="true"/>
          <w:lang w:bidi="fa-IR"/>
        </w:rPr>
        <w:t>إذا جاء وقتها،و نزل الوحی الإلهی یعلّم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صیغة الأذان </w:t>
      </w:r>
      <w:r>
        <w:rPr>
          <w:rStyle w:val="FootnoteAnchor"/>
          <w:rtl w:val="true"/>
        </w:rPr>
        <w:footnoteReference w:id="249"/>
      </w: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بلالا و علّمه کیفیة الأذان</w:t>
      </w:r>
      <w:r>
        <w:rPr>
          <w:rFonts w:eastAsia="IRNazanin" w:cs="IRNazanin"/>
          <w:color w:val="111111"/>
          <w:sz w:val="28"/>
          <w:szCs w:val="28"/>
          <w:rtl w:val="true"/>
          <w:lang w:bidi="fa-IR"/>
        </w:rPr>
        <w:t>.</w:t>
      </w:r>
    </w:p>
    <w:p>
      <w:pPr>
        <w:pStyle w:val="Heading4"/>
        <w:numPr>
          <w:ilvl w:val="3"/>
          <w:numId w:val="1"/>
        </w:numPr>
        <w:rPr/>
      </w:pPr>
      <w:bookmarkStart w:id="244" w:name="__RefHeading___Toc4300782_1067777946"/>
      <w:bookmarkStart w:id="245" w:name="_Toc91"/>
      <w:bookmarkEnd w:id="244"/>
      <w:r>
        <w:rPr/>
        <w:t>6</w:t>
      </w:r>
      <w:r>
        <w:rPr>
          <w:rtl w:val="true"/>
        </w:rPr>
        <w:t>-</w:t>
      </w:r>
      <w:r>
        <w:rPr>
          <w:rtl w:val="true"/>
        </w:rPr>
        <w:t>تحویل القبلة</w:t>
      </w:r>
      <w:r>
        <w:rPr>
          <w:rtl w:val="true"/>
        </w:rPr>
        <w:t>:</w:t>
      </w:r>
      <w:bookmarkEnd w:id="245"/>
    </w:p>
    <w:p>
      <w:pPr>
        <w:pStyle w:val="BookText"/>
        <w:rPr/>
      </w:pP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طوال فترة تواجده فی مکة یتجه فی صلاته نحو بیت المقدس و لم یغیّر من اتجاه صلاته بعد هجرته المبارکة إلی سبعة عشر شهرا ثم أمره اللّه أن یتجه فی صلاته نحو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أمعن الیهود فی عدائهم للدین الإسلامی و استهزائهم بالرسول و الرسالة حتّی أنهم کانوا یفخرون علی المسلمین بتبعیّتهم لقبلة الیهود فکان هذا یحزن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ینتظر نزول الوحی الإلهی بتغییر القبلة،و خرج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جوف اللیل یطیل النظر إلی آفاق السماء فلمّا أصبح و حضر وقت صلاة الظهر کان فی مسجد بنی سالم قد صلّی من الظهر رکعتین فنزل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بعضدیه و حوّله الی الکعبة و أنزل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کانت حادثة تحویل القبلة بمثابة اختبار للمسلمین فی مدی طاعتهم و انقیادهم لأوامر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تحدّیا لعناد الیهود و استهزائهم و ردّا لکیدهم کما کانت منطلقا جدیدا من منطلقات بناء الشخصیة المسلمة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4300784_1067777946"/>
      <w:bookmarkStart w:id="247" w:name="_Toc92"/>
      <w:bookmarkEnd w:id="246"/>
      <w:r>
        <w:rPr/>
        <w:t>7</w:t>
      </w:r>
      <w:r>
        <w:rPr>
          <w:rtl w:val="true"/>
        </w:rPr>
        <w:t>-</w:t>
      </w:r>
      <w:r>
        <w:rPr>
          <w:rtl w:val="true"/>
        </w:rPr>
        <w:t>بدایات الصراع العسکری</w:t>
      </w:r>
      <w:r>
        <w:rPr>
          <w:rtl w:val="true"/>
        </w:rPr>
        <w:t>:</w:t>
      </w:r>
      <w:bookmarkEnd w:id="24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القوّة هی التی تحکم الناس و تسودهم،و فی هذا الظرف تحرّک</w:t>
      </w:r>
    </w:p>
    <w:p>
      <w:pPr>
        <w:pStyle w:val="BookText"/>
        <w:rPr/>
      </w:pP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الاستقرار النسبی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لیؤکّد لکل القوی المؤثرة فی الجزیرة بل و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کالروم 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إصراره علی نشر الرسالة الإسلامیة و بناء الحضارة وفق تعالیم السماء،و کان للمسلمین من أدوات البناء ما لم یملکه غیرهم،فهم أصحاب عقیدة و فکر و طلاّب حقّ و عدل،و مشرّعی سلام و أمان،و أهل سیف و 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توقع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و من نصب له العداء سیلجأون لمحاولة استئصال المسلمین و لو بعد حین فکان طلبه من الأنصار فی بیعة العقبة الثانیة النصرة و القتال کما أن قریشا هی التی تمادت فی التعدی و الظلم بل و خرجت تتتبّع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للقضاء علیهم،و فی مکة قد صادرت الأملاک و نهبت البیوت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الرغبة لدی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المهاجرین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تدخل قریش فی الإسلام طواعیة أو أن لا تمضی فی غیّها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بدأ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عن مجامیع صغیرة تتحرک لتعلن عن وجودها و عدم استسلامها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نظرنا إلی عدّتها البسیطة و عددها القلیل الذی لا یتجاوز الستین فردا و کلهم من المهاجرین و لیس فیهم من الانصار الذین بایعوا علی القتال و النصرة،ندرک أنها لم تکن مرشّحة للقتال و إنّما کانت هذه السرایا وسیلة للضغط علی قریش اقتصادیا </w:t>
      </w:r>
      <w:r>
        <w:rPr>
          <w:rStyle w:val="FootnoteAnchor"/>
          <w:rtl w:val="true"/>
        </w:rPr>
        <w:footnoteReference w:id="252"/>
      </w:r>
      <w:r>
        <w:rPr>
          <w:rFonts w:ascii="IRNazanin" w:hAnsi="IRNazanin" w:eastAsia="IRNazanin"/>
          <w:color w:val="111111"/>
          <w:sz w:val="28"/>
          <w:sz w:val="28"/>
          <w:szCs w:val="28"/>
          <w:rtl w:val="true"/>
          <w:lang w:bidi="fa-IR"/>
        </w:rPr>
        <w:t>أیضا لعلّها تسمع نداء الحق باذن صاغیة و بقلب مفتوح أو تهادن المسلمین فلا تتعرض لهم لینتشر الإسلام فی أطراف اخری،و فی الوقت نفسه کان ینبغی إشعار الیهود و المنافقین بقوة الإسلام و هیبة المسلمین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بعد مضیّ سبعة أشهر علی الهجرة المبارکة انطلقت أول سریّة و کان</w:t>
      </w:r>
    </w:p>
    <w:p>
      <w:pPr>
        <w:pStyle w:val="BookText"/>
        <w:rPr/>
      </w:pPr>
      <w:r>
        <w:rPr>
          <w:rFonts w:ascii="IRNazanin" w:hAnsi="IRNazanin" w:eastAsia="IRNazanin"/>
          <w:color w:val="111111"/>
          <w:sz w:val="28"/>
          <w:sz w:val="28"/>
          <w:szCs w:val="28"/>
          <w:rtl w:val="true"/>
          <w:lang w:bidi="fa-IR"/>
        </w:rPr>
        <w:t>عدد افرادها ثلاثین رجلا بقیادة حمزة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تلتها سریة اخری بقیادة عبیدة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سریة ثالثة بقیادة سعد بن أبی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صفر من العام الثانی للهجرة علی رأس مجموعة من أتباعه لاعتراض قوافل قریش و لکن لم یحصل الصدام بین الطرفین فی حرکته نحو الأبواء و بواط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خروجه الی ذی العشیرة وادع بنی مدلج و حلفاءهم من بنی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لردّ الاعتبار و معاقبة المعتدی حین أغار کرز بن جابر الفهری علی أطراف المدینة لسلب الإبل و المواشی 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لملاحقته و خلّف زید بن حارثة علی المدینة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انطلق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حرکته العسکریة من مفهوم الجهاد و التضحیة من أجل الدین بدلا عن مفهوم العصبیة و الثأر،محترما أعراف و تقالید الصلح و المواعدة و حرمة الأشهر الحرم</w:t>
      </w:r>
      <w:r>
        <w:rPr>
          <w:rFonts w:eastAsia="IRNazanin" w:cs="IRNazanin"/>
          <w:color w:val="111111"/>
          <w:sz w:val="28"/>
          <w:szCs w:val="28"/>
          <w:rtl w:val="true"/>
          <w:lang w:bidi="fa-IR"/>
        </w:rPr>
        <w:t>.</w:t>
      </w:r>
      <w:bookmarkStart w:id="248" w:name="pg11072_97444"/>
    </w:p>
    <w:p>
      <w:pPr>
        <w:pStyle w:val="Heading3"/>
        <w:numPr>
          <w:ilvl w:val="2"/>
          <w:numId w:val="1"/>
        </w:numPr>
        <w:rPr/>
      </w:pPr>
      <w:bookmarkStart w:id="249" w:name="__RefHeading___Toc4300786_1067777946"/>
      <w:bookmarkStart w:id="250" w:name="_Toc93"/>
      <w:bookmarkEnd w:id="248"/>
      <w:bookmarkEnd w:id="249"/>
      <w:r>
        <w:rPr>
          <w:rtl w:val="true"/>
        </w:rPr>
        <w:t>الفصل الثانی</w:t>
      </w:r>
      <w:r>
        <w:rPr>
          <w:rtl w:val="true"/>
        </w:rPr>
        <w:t>:</w:t>
      </w:r>
      <w:r>
        <w:rPr>
          <w:rtl w:val="true"/>
        </w:rPr>
        <w:t>الدفاع عن کیان الدولة الفتیّة</w:t>
      </w:r>
      <w:bookmarkEnd w:id="250"/>
    </w:p>
    <w:p>
      <w:pPr>
        <w:pStyle w:val="Heading4"/>
        <w:numPr>
          <w:ilvl w:val="3"/>
          <w:numId w:val="1"/>
        </w:numPr>
        <w:rPr/>
      </w:pPr>
      <w:bookmarkStart w:id="251" w:name="__RefHeading___Toc4300788_1067777946"/>
      <w:bookmarkStart w:id="252" w:name="_Toc94"/>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الدفاع عن کیان الدولة الفتیة</w:t>
      </w:r>
    </w:p>
    <w:p>
      <w:pPr>
        <w:pStyle w:val="Heading4"/>
        <w:numPr>
          <w:ilvl w:val="3"/>
          <w:numId w:val="1"/>
        </w:numPr>
        <w:rPr/>
      </w:pPr>
      <w:bookmarkStart w:id="253" w:name="__RefHeading___Toc4300790_1067777946"/>
      <w:bookmarkStart w:id="254" w:name="_Toc95"/>
      <w:bookmarkEnd w:id="253"/>
      <w:r>
        <w:rPr/>
        <w:t>1</w:t>
      </w:r>
      <w:r>
        <w:rPr>
          <w:rtl w:val="true"/>
        </w:rPr>
        <w:t>-</w:t>
      </w:r>
      <w:r>
        <w:rPr>
          <w:rtl w:val="true"/>
        </w:rPr>
        <w:t>غزوة بدر الکبری</w:t>
      </w:r>
      <w:r>
        <w:rPr>
          <w:rtl w:val="true"/>
        </w:rPr>
        <w:t>:</w:t>
      </w:r>
      <w:bookmarkEnd w:id="254"/>
    </w:p>
    <w:p>
      <w:pPr>
        <w:pStyle w:val="Heading5"/>
        <w:numPr>
          <w:ilvl w:val="4"/>
          <w:numId w:val="1"/>
        </w:numPr>
        <w:rPr/>
      </w:pPr>
      <w:bookmarkStart w:id="255" w:name="__RefHeading___Toc4300792_1067777946"/>
      <w:bookmarkStart w:id="256" w:name="_Toc96"/>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بنزول الأمر الإلهی بالقتال انتقلت الرسالة الإسلامیة إلی مرحلة جدیدة من الصراع مع قوی الشرک و الضلالة،و تحرکت فی نفوس المهاجرین الرغبة الجادة لاسترداد حقوقهم المسلوبة من قبل و التی استلبتها قریش منهم لا لشیء إلاّ لأنهم آمنوا باللّه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رصد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قافلة قریش التی فاتته فی طریق ذهابها إلی الشام فی غزوة ذات العشیرة و خرج فی عدّة خفیفة و عدد قلیل یرتجی ملاقاة قافلة ضمّت أسهما تجاریة ضخمة لأغلب المکیین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حرکة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سرّیة فقد بلغ خبرها إلی مکة و إلی أبی سفیان قائد القافلة فتحوّل فی مسیره إلی اتجاه آخر حیث لا یدرکه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قریش فزعة تطلب مالها تلهبها مشاعر الحقد و الحسد للمسلمین،علی أن عددا من کبارها نظر إلی الأمر بتدبّر و رویّة و آثر عدم الخروج لملاقاة المسلمین و خصوصا بعد أن ورد خبر نجاة أبی سفیان بالقافلة التجاریّة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خرجت قریش بعدد یناهز الألف فی عدّة ثقیلة یدفعها تجبّرها،و الاغترار بمنزلتها بین العرب و مع جموع اخری هبّت لنصرتها مصرّة علی لقاء المسلمین</w:t>
      </w:r>
    </w:p>
    <w:p>
      <w:pPr>
        <w:pStyle w:val="BookText"/>
        <w:rPr/>
      </w:pPr>
      <w:r>
        <w:rPr>
          <w:rFonts w:ascii="IRNazanin" w:hAnsi="IRNazanin" w:eastAsia="IRNazanin"/>
          <w:color w:val="111111"/>
          <w:sz w:val="28"/>
          <w:sz w:val="28"/>
          <w:szCs w:val="28"/>
          <w:rtl w:val="true"/>
          <w:lang w:bidi="fa-IR"/>
        </w:rPr>
        <w:t>أو لتثبت أنها لا تخذل کی لا یتعرض لها المسلمون ثانیة،فقریش ما ذلّت مذ عزّت،کما أعرب عن ذلک بعض أصحاب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أراد مواجهة قریش لأوّل مرة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نزلت قریش و صفّت صفوفها للقتال علی مقربة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سبقهم المسلمون فی ثلاثمائة و ثلاثة عشر رجلا و هیّأ اللّه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للمسلمین مقدمات النصر و أسبابه فسهّل لهم الوصول إلی موقع القتال و ألقی علیهم الأمن و الاطمئنان و وعدهم بالنصر علی أعدائهم و إظهار دین الحق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بالرغم من أن المسلمین لم یتوقعوا خروج قریش لملاقاتهم و لکن بعد أن فاتتهم القافلة و تحول الهدف إلی القتال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یختبر نوایا المهاجرین و الأنصار فوقف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بعض المهاجرین و تکلّم بکلام یدل علی الخوف و الجبن عن مواجهة العدو ثم قام المقداد بن عمرو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إمض لأمر اللّه فنحن معک،و اللّه لا نقول لک کما قالت بنو إسرائیل لنبیها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 أنت و ربک فقاتلا إنا هاهنا قاعدون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اذهب أنت و ربّک فقاتلا إنا معکما مقاتلون و الذی بعثک بالحق لو سرت بنا إلی برک الغماد </w:t>
      </w:r>
      <w:r>
        <w:rPr>
          <w:rStyle w:val="FootnoteAnchor"/>
          <w:rtl w:val="true"/>
        </w:rPr>
        <w:footnoteReference w:id="256"/>
      </w:r>
      <w:r>
        <w:rPr>
          <w:rFonts w:ascii="IRNazanin" w:hAnsi="IRNazanin" w:eastAsia="IRNazanin"/>
          <w:color w:val="111111"/>
          <w:sz w:val="28"/>
          <w:sz w:val="28"/>
          <w:szCs w:val="28"/>
          <w:rtl w:val="true"/>
          <w:lang w:bidi="fa-IR"/>
        </w:rPr>
        <w:t>لسرنا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کرر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أشیروا علیّ أیها الناس،یرید بذلک أن یسمع رأی الأنصار إذ کانوا قد بایعوه علی الدفاع و الذبّ عنه بالنفس و النفیس فی العقبة قبل الهجرة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سعد بن معاذ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أجیب عن الأنصار،کأنک یا رسول اللّه تریدنا؟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قد آمنا بک و صدقّناک و شهدنا أن کل ما جئت به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أعطیناک مواثیقنا و عهودنا علی السمع و الطاعة،فامض یا نبی اللّه،فو الذی بعثک بالحق لو استعرضت هذا البحر فخضته لخضناه معک ما بقی منا رجل،و ما نکره أن یلقانا عدونا غدا؛إنا لصبّر عند الحرب،صدق عند اللقاء،لعلّ اللّه یریک منّا ما تقرّ به عینک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عندها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علی برکة اللّه فإن اللّه قد وعدنی إحدی الطائفتین و اللّه لکأنی أنظر إلی مصارع القوم</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موقف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و یسأل اللّه النصر بعد أن تهیّأ المسلمون للحرب و قاموا بالإعدادات اللازمة بدءا باختیار الموقع المناسب و إعداد الماء و اتّخاذ التحوّطات لملاقاة العدو،و النبی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دائما هو الطاقة المتدفقة التی تبعث فی نفوسهم الصبر و الجلد،و الاطمئنان کما کان یثیر الحماس فیهم و یخبرهم بالمدد الإلهی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احتفّ المسلمون حول النبی و هم یظهرون أروع صور الاستعداد للتضحیة من أجل العقیدة و یفکّرون فی خطة بدیلة لودارت الحرب علی غیر ما یحبون فأعدّوا عریشا کمقرّ لقیادة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لیشرف من خلاله علی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سریة الاستطلاع لمعرفة أحوال قریش و عادوا بالأخبار الّلازمة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 عددهم ما بین</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مقاتل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یصفّ المسلمین صفوفا و أعطی رایته الکبری لعلی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إلی قریش طالبا منها أن ترجع،فهو یکره قتالها،</w:t>
      </w:r>
      <w:bookmarkStart w:id="257" w:name="pg11072_97447"/>
    </w:p>
    <w:p>
      <w:pPr>
        <w:pStyle w:val="BookText"/>
        <w:rPr/>
      </w:pPr>
      <w:bookmarkEnd w:id="257"/>
      <w:r>
        <w:rPr>
          <w:rFonts w:ascii="IRNazanin" w:hAnsi="IRNazanin" w:eastAsia="IRNazanin"/>
          <w:color w:val="111111"/>
          <w:sz w:val="28"/>
          <w:sz w:val="28"/>
          <w:szCs w:val="28"/>
          <w:rtl w:val="true"/>
          <w:lang w:bidi="fa-IR"/>
        </w:rPr>
        <w:t xml:space="preserve">فدبّ الخلاف بین صفوف المشرکین بین راغب فی السلم و مصرّ علی العدوان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یبدأ المسلمون القتال،و وقف یدعو اللّه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تهلک هذه العصابة فلن تعبد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هو المعتاد فی کل الحروب القدیمة برز من المشرکین عتبة بن ربیعة و أخوه شیبة و ابنه الولید یطلبون نظراء لهم من قریش لیبارزوهم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لعبیدة بن الحارث و حمزة بن عبد المطلب 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هاشم قوموا فقاتلوا بحقکم الذی بعث به نبیکم إذ جاؤوا بباطلهم لیطفئوا نور اللّه</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فقتل من برز من قریش و التحم الجیشان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یبعث الحماس فی نفوس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من الحصی و رمی بها علی قریش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شاهت الوجوه،فلم یبق منهم أحد إلاّ اشتغل بفرک عینیه </w:t>
      </w:r>
      <w:r>
        <w:rPr>
          <w:rStyle w:val="FootnoteAnchor"/>
          <w:rtl w:val="true"/>
        </w:rPr>
        <w:footnoteReference w:id="262"/>
      </w:r>
      <w:r>
        <w:rPr>
          <w:rFonts w:ascii="IRNazanin" w:hAnsi="IRNazanin" w:eastAsia="IRNazanin"/>
          <w:color w:val="111111"/>
          <w:sz w:val="28"/>
          <w:sz w:val="28"/>
          <w:szCs w:val="28"/>
          <w:rtl w:val="true"/>
          <w:lang w:bidi="fa-IR"/>
        </w:rPr>
        <w:t>فکانت هزیمة قریش و وقف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قلیب بدر بعد طرح جثث المشرکین فیه، و ناداهم بأسمائهم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وجدتم ما وعدکم ربکم حقا؟فإنی وجدت ما وعدنی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أتنادی قوما قد ماتوا؟فقال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لیسمعون کما تسمعون و لکن منعوا من الجواب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4300794_1067777946"/>
      <w:bookmarkStart w:id="259" w:name="_Toc97"/>
      <w:bookmarkEnd w:id="258"/>
      <w:r>
        <w:rPr>
          <w:rtl w:val="true"/>
        </w:rPr>
        <w:t>نتائج المعرکة</w:t>
      </w:r>
      <w:r>
        <w:rPr>
          <w:rtl w:val="true"/>
        </w:rPr>
        <w:t>:</w:t>
      </w:r>
      <w:bookmarkEnd w:id="25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خلّفت معرکة بدر نتائج عظیمة فقد فرّ المشرکون نحو مکة و الخیبة و الذل یحیطان بهم من کل جانب تارکین خلفهم سبعین قتیلا و سبعین أسیرا و غنائم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بدت بین صفوف المسلمین المنتصرین بوادر اختلاف حول کیفیة</w:t>
      </w:r>
    </w:p>
    <w:p>
      <w:pPr>
        <w:pStyle w:val="BookText"/>
        <w:rPr/>
      </w:pPr>
      <w:r>
        <w:rPr>
          <w:rFonts w:ascii="IRNazanin" w:hAnsi="IRNazanin" w:eastAsia="IRNazanin"/>
          <w:color w:val="111111"/>
          <w:sz w:val="28"/>
          <w:sz w:val="28"/>
          <w:szCs w:val="28"/>
          <w:rtl w:val="true"/>
          <w:lang w:bidi="fa-IR"/>
        </w:rPr>
        <w:t>تقسیم الغنائم 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بجمعها حتی یری فیها رأیه،و نزل الأمر الإلهی فی سورة الأنفال بتقسیم الغنائم و تشریع أحکام الخمس،فأعطی رسول اللّه لکل فرد مقاتل حصته علی قدم المساواة مع غیره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بشأن الأسری أعلن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علّم من الأسری عشرة من صبیان المسلمین القراءة و الکتابة فذلک فداؤه مظهرا بذلک سماحة العقیدة الإسلامیة و حثّها علی التعلم و بناء الإنسان المتحضّر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الباقی من الأسری فجعل فداء کل واحد منهم أربعة آلاف درهم،و شمل هذا القرار أبا العاص زوج زینب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تمییز له عن غیره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أرسلت زینب قلادتها لفداء زوجها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لرؤیة القلادة متذکرا زوجته خدیجة فالتفت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المسلمین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رأیتم أن تطلقوا لها أسیرها و تردّوا علیها مالها فافعلوا </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أیسر هذا الطلب لنبی الرحمة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ابو العاص الی مکة لیرسل زینب الی المدینة کما وعد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سرت بشائر النصر و الفتح المبین نحو المدینة فأوجفت قلوب الیهود و المنافقین خیفة و رعبا و سعوا لتکذیب الخبر فی حین انتشی المسلمون فرحا و سرورا و خرجوا لاستقبال النبی القائد المنتصر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حلّت الکارثة بأهل مکة و خیّم الحزن علی أجوائها و صعق المشرکون من هول الصدمة و عمّت الأحزان بیوتات مکة و أطرافها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تضمّنت آیات الذکر الحکیم نصوصا صریحة عن هذه المعرکة المصیریة و هی تذکر تفاصیل الأحداث و تظهر الإمداد الإلهی للامة المسلمة المخلصة لربها</w:t>
      </w:r>
      <w:bookmarkStart w:id="260" w:name="pg11072_97449"/>
    </w:p>
    <w:p>
      <w:pPr>
        <w:pStyle w:val="BookText"/>
        <w:rPr/>
      </w:pPr>
      <w:bookmarkEnd w:id="260"/>
      <w:r>
        <w:rPr>
          <w:rFonts w:ascii="IRNazanin" w:hAnsi="IRNazanin" w:eastAsia="IRNazanin"/>
          <w:color w:val="111111"/>
          <w:sz w:val="28"/>
          <w:sz w:val="28"/>
          <w:szCs w:val="28"/>
          <w:rtl w:val="true"/>
          <w:lang w:bidi="fa-IR"/>
        </w:rPr>
        <w:t xml:space="preserve">فی سبیل نشر رسالته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استبسل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للدفاع فی هذه الغزوة الکبری حین قتل الولید بن عتبة و أعان عمّه حمزة و عبیدة بن الحارث علی قتل شیبة و عتبة منازلا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عدّ الشیخ المفید ستة و ثلاثین نفرا ممن قتلهم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بدر سوی من اشترک فی قتله </w:t>
      </w:r>
      <w:r>
        <w:rPr>
          <w:rStyle w:val="FootnoteAnchor"/>
          <w:rtl w:val="true"/>
        </w:rPr>
        <w:footnoteReference w:id="267"/>
      </w:r>
      <w:r>
        <w:rPr>
          <w:rFonts w:ascii="IRNazanin" w:hAnsi="IRNazanin" w:eastAsia="IRNazanin"/>
          <w:color w:val="111111"/>
          <w:sz w:val="28"/>
          <w:sz w:val="28"/>
          <w:szCs w:val="28"/>
          <w:rtl w:val="true"/>
          <w:lang w:bidi="fa-IR"/>
        </w:rPr>
        <w:t>،و قال ابن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 قتلی المشرکین یوم بدر کان لعلیّ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ألجأت هذه الهزیمة قریشا الی تحویل مسیر تجارتها من الشام الی العراق بعد أن أصبح للمسلمین کیان قوی،له آثاره علی ترکیبة مجتمع الجزیرة حیث بدت تظهر بالتدریج و بدأت قریش تفقد هیبتها بین القبائل فی الوقت الذی أخذت تشتد أواصر المسلمین فیما بینهم و بین 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261" w:name="__RefHeading___Toc4300796_1067777946"/>
      <w:bookmarkStart w:id="262" w:name="_Toc98"/>
      <w:bookmarkEnd w:id="261"/>
      <w:r>
        <w:rPr/>
        <w:t>2</w:t>
      </w:r>
      <w:r>
        <w:rPr>
          <w:rtl w:val="true"/>
        </w:rPr>
        <w:t>-</w:t>
      </w:r>
      <w:r>
        <w:rPr>
          <w:rtl w:val="true"/>
        </w:rPr>
        <w:t>اهتمام النبیّ</w:t>
      </w:r>
      <w:r>
        <w:rPr>
          <w:rtl w:val="true"/>
        </w:rPr>
        <w:t>(</w:t>
      </w:r>
      <w:r>
        <w:rPr>
          <w:rtl w:val="true"/>
        </w:rPr>
        <w:t>صلّی اللّه علیه و اله</w:t>
      </w:r>
      <w:r>
        <w:rPr>
          <w:rtl w:val="true"/>
        </w:rPr>
        <w:t>)</w:t>
      </w:r>
      <w:r>
        <w:rPr>
          <w:rtl w:val="true"/>
        </w:rPr>
        <w:t>بزواج الزهراء</w:t>
      </w:r>
      <w:r>
        <w:rPr>
          <w:rtl w:val="true"/>
        </w:rPr>
        <w:t>(</w:t>
      </w:r>
      <w:r>
        <w:rPr>
          <w:rtl w:val="true"/>
        </w:rPr>
        <w:t>علیها السّلام</w:t>
      </w:r>
      <w:r>
        <w:rPr>
          <w:rtl w:val="true"/>
        </w:rPr>
        <w:t>):</w:t>
      </w:r>
      <w:bookmarkEnd w:id="262"/>
    </w:p>
    <w:p>
      <w:pPr>
        <w:pStyle w:val="BookText"/>
        <w:rPr/>
      </w:pPr>
      <w:r>
        <w:rPr>
          <w:rFonts w:ascii="IRNazanin" w:hAnsi="IRNazanin" w:eastAsia="IRNazanin"/>
          <w:color w:val="111111"/>
          <w:sz w:val="28"/>
          <w:sz w:val="28"/>
          <w:szCs w:val="28"/>
          <w:rtl w:val="true"/>
          <w:lang w:bidi="fa-IR"/>
        </w:rPr>
        <w:t>حلّت الزهراء من قلب النبی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المنزلة الرفیعة إذ کان یجد فیها السلوة و العزاء،و الصورة الطیبة التی ترکتها 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الذریة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شارکت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 الرسالة و عملت کثیرا للتخفیف عنه حتی 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أم أبیها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 بلغت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 النبوة مبلغ النساء و قد نهلت من معین النبوة و سلسبیل الرسالة خطبها أکابر قریش من أهل الفضل و السابقة فی الإسلام و الشرف و المال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یردّهم بحکمة ردّا جمیلا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انتظر</w:t>
      </w:r>
    </w:p>
    <w:p>
      <w:pPr>
        <w:pStyle w:val="BookText"/>
        <w:rPr/>
      </w:pPr>
      <w:r>
        <w:rPr>
          <w:rFonts w:ascii="IRNazanin" w:hAnsi="IRNazanin" w:eastAsia="IRNazanin"/>
          <w:color w:val="111111"/>
          <w:sz w:val="28"/>
          <w:sz w:val="28"/>
          <w:szCs w:val="28"/>
          <w:rtl w:val="true"/>
          <w:lang w:bidi="fa-IR"/>
        </w:rPr>
        <w:t>فیها القضاء 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أنتظر أمر السماء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لخطبة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ابشرک یا علیّ فإن اللّه عزّ و جلّ قد زوجکها فی السماء من قبل أن أزوجکها فی الأرض،و قد هبط علیّ من قبل أن تأتینی ملک من السماء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إلی الأرض إطلاعة فاختارک من خلقه فبعثک برسالته،ثم اطّلع الی الأرض ثانیة فاختار لک منها أخا و وزیرا و صاحبا و ختنا فزوّجه ابنتک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احتفلت بذلک ملائکة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أمرنی أن آمرک أن تزوّج علیا فی الأرض فاطمة،و تبشرهما بغلامین زکیین نجیبین طاهرین خیّرین فاضلین فی الدنیا و الآخرة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أمام جمع من المهاجرین و الأنصار أجری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الزواج لقاء مهر یسیر لیجعله سنّة تقتدی به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وضع أثاث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أکثر أوعیته من الخزف دمعت عیناه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بارک لأهل بیت جلّ آنیتهم من الخزف </w:t>
      </w:r>
      <w:r>
        <w:rPr>
          <w:rStyle w:val="FootnoteAnchor"/>
          <w:rtl w:val="true"/>
        </w:rPr>
        <w:footnoteReference w:id="271"/>
      </w:r>
      <w:r>
        <w:rPr>
          <w:rFonts w:ascii="IRNazanin" w:hAnsi="IRNazanin" w:eastAsia="IRNazanin"/>
          <w:color w:val="111111"/>
          <w:sz w:val="28"/>
          <w:sz w:val="28"/>
          <w:szCs w:val="28"/>
          <w:rtl w:val="true"/>
          <w:lang w:bidi="fa-IR"/>
        </w:rPr>
        <w:t>و أبدی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اهتماما بالغا فی زواج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تفاصیله،و قد تجلت ناحیة من نواحی اهتمامه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دعائه للزوجین یوم الزفاف إذ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 شملهما و ألّف بین قلبیهما و اجعلهما و ذریتهما من ورثة جنّة النعیم و ارزقهما ذریة طاهرة طیّبة مبارکة و اجعل فی ذریتهما البرکة و اجعلهم أئمة یهدون بأمرک الی طاعتک و یأمرون بما رضیت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إنک لم تبعث نبیا إلاّ و قد جعلت له عترة اللهم فاجعل عترتی الهادیة من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طهّرکما اللّه و طهّر نسلکما،أنا سلم لمن سالمکما</w:t>
      </w:r>
      <w:bookmarkStart w:id="263" w:name="pg11072_97451"/>
    </w:p>
    <w:p>
      <w:pPr>
        <w:pStyle w:val="BookText"/>
        <w:rPr/>
      </w:pPr>
      <w:bookmarkEnd w:id="263"/>
      <w:r>
        <w:rPr>
          <w:rFonts w:ascii="IRNazanin" w:hAnsi="IRNazanin" w:eastAsia="IRNazanin"/>
          <w:color w:val="111111"/>
          <w:sz w:val="28"/>
          <w:sz w:val="28"/>
          <w:szCs w:val="28"/>
          <w:rtl w:val="true"/>
          <w:lang w:bidi="fa-IR"/>
        </w:rPr>
        <w:t>و حرب لمن حاربکما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4300798_1067777946"/>
      <w:bookmarkStart w:id="265" w:name="_Toc99"/>
      <w:bookmarkEnd w:id="264"/>
      <w:r>
        <w:rPr/>
        <w:t>3</w:t>
      </w:r>
      <w:r>
        <w:rPr>
          <w:rtl w:val="true"/>
        </w:rPr>
        <w:t>-</w:t>
      </w:r>
      <w:r>
        <w:rPr>
          <w:rtl w:val="true"/>
        </w:rPr>
        <w:t>الصدام المباشر مع الیهود و اجلاء بنی قینقاع</w:t>
      </w:r>
      <w:r>
        <w:rPr>
          <w:rtl w:val="true"/>
        </w:rPr>
        <w:t>:</w:t>
      </w:r>
      <w:bookmarkEnd w:id="265"/>
    </w:p>
    <w:p>
      <w:pPr>
        <w:pStyle w:val="BookText"/>
        <w:rPr/>
      </w:pPr>
      <w:r>
        <w:rPr>
          <w:rFonts w:ascii="IRNazanin" w:hAnsi="IRNazanin" w:eastAsia="IRNazanin"/>
          <w:color w:val="111111"/>
          <w:sz w:val="28"/>
          <w:sz w:val="28"/>
          <w:szCs w:val="28"/>
          <w:rtl w:val="true"/>
          <w:lang w:bidi="fa-IR"/>
        </w:rPr>
        <w:t>لمس الیهود خطر تنامی قوة الإسلام و المسلمین فی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فالکیان الطری أصبح أشد عودا و أقوی شکیمة و تحولت الرسالة الإسلامیة الی قوة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بدر کانت معاهدة الصلح صمّام الأمان الذی یقبض علی طرفی الصراع و یحول دون الانفجار،لکن النصر المؤزر للمسلمین فجّر روح العداء و ألهب نزعة الشرّ الیهودیة تعینها أطراف النفاق الاخری،و جعلوا یتغامزون و یتآمرون،و یرسلون الأشعار و یجهدون فی التحریض علی المسلمین الذین أصبح لهم سلطان جدید مضافا إلی دینهم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تکن أخبارهم لتخفی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تحرکت فی نفوس المسلمین الجرأة فی الدفاع و الحرص علی الإسلام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یتمالک الفدائی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سالم بن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حین سمع رجلا مشرکا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عفک من بنی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یسیء للنبی فقتله </w:t>
      </w:r>
      <w:r>
        <w:rPr>
          <w:rStyle w:val="FootnoteAnchor"/>
          <w:rtl w:val="true"/>
        </w:rPr>
        <w:footnoteReference w:id="273"/>
      </w:r>
      <w:r>
        <w:rPr>
          <w:rFonts w:ascii="IRNazanin" w:hAnsi="IRNazanin" w:eastAsia="IRNazanin"/>
          <w:color w:val="111111"/>
          <w:sz w:val="28"/>
          <w:sz w:val="28"/>
          <w:szCs w:val="28"/>
          <w:rtl w:val="true"/>
          <w:lang w:bidi="fa-IR"/>
        </w:rPr>
        <w:t>و تکرّرت المحاولة مع مشرکة حاقدة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عصماء بنت مروان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و تمکن المسلمون أیضا من اغتیال کعب بن الأشرف إذ تمادی فی التعریض و الاستهزاء و النیل من أعراض المسلمین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تتوقف مساعی الیهود التحریضیة و نشر الأباطیل و الدعایات الکاذبة و التشهیر بالمسلمین ناقضین بذلک عهد الموادعة و التعایش السلمی و أراد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یخلص و إیاهم الی الاستقرار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یهود</w:t>
      </w:r>
      <w:bookmarkStart w:id="266" w:name="pg11072_97452"/>
    </w:p>
    <w:p>
      <w:pPr>
        <w:pStyle w:val="BookText"/>
        <w:rPr/>
      </w:pPr>
      <w:bookmarkEnd w:id="266"/>
      <w:r>
        <w:rPr>
          <w:rFonts w:ascii="IRNazanin" w:hAnsi="IRNazanin" w:eastAsia="IRNazanin"/>
          <w:color w:val="111111"/>
          <w:sz w:val="28"/>
          <w:sz w:val="28"/>
          <w:szCs w:val="28"/>
          <w:rtl w:val="true"/>
          <w:lang w:bidi="fa-IR"/>
        </w:rPr>
        <w:t>بنی قینقاع یدعوهم بالحکمة و الموعظة الحسنة و ینذرهم من مغبّة سیاساتهم و تصرّفاتهم اللامحمودة فقال لهم بعد أن جمعهم فی سوقهم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الیهود احذروا من اللّه مثل ما نزل بقریش من النقمة،و أسلموا فإنکم قد عرفتم أنی رسول اللّه تجدون ذلک فی کتابکم و عهد اللّه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یزدهم ذلک إلاّ علوّا و استکبارا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لا یغرّنک من لقیت،انّک قهرت اقواما أغمارا و إنّا و اللّه اصحاب الحرب و لئن قاتلتنا لتعلمنّ انّک لم تقاتل مثلنا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تجلّت خسّة الیهود حین أساؤوا إلی امرأة من المسلمین و نالوا من کرامتها و انتهی الأمر الی قتل یهودی و مسلم فعندها سار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بالمسلمین فحاصر یهود بنی قینقاع فی دورهم خمسة عشر یوما متتابعة لا یخرج منهم أحد و لا یدخل علیهم أحد،فلم یبق لهم إلاّ الاستسلام و النزول علی حکم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بجلائهم عن المدینة تارکین عدّتهم و أدواتهم،فخلت المدینة من أهم عناصر الشر و ساد الهدوء السیاسی فیها إذ تضاءل تواجد و دور غیر المسلمین فی المدینة،بعد أن لمسوا قوة المسلمین و تطوّر التنظیم الإداری و ازدیاد قوّة القیادة و الدولة الإسلامیة التی کانت تعمل وفق مخطط حکیم</w:t>
      </w:r>
      <w:r>
        <w:rPr>
          <w:rFonts w:eastAsia="IRNazanin" w:cs="IRNazanin"/>
          <w:color w:val="111111"/>
          <w:sz w:val="28"/>
          <w:szCs w:val="28"/>
          <w:rtl w:val="true"/>
          <w:lang w:bidi="fa-IR"/>
        </w:rPr>
        <w:t>.</w:t>
      </w:r>
    </w:p>
    <w:p>
      <w:pPr>
        <w:pStyle w:val="Heading4"/>
        <w:numPr>
          <w:ilvl w:val="3"/>
          <w:numId w:val="1"/>
        </w:numPr>
        <w:rPr/>
      </w:pPr>
      <w:bookmarkStart w:id="267" w:name="__RefHeading___Toc4300800_1067777946"/>
      <w:bookmarkStart w:id="268" w:name="_Toc100"/>
      <w:bookmarkEnd w:id="267"/>
      <w:r>
        <w:rPr/>
        <w:t>4</w:t>
      </w:r>
      <w:r>
        <w:rPr>
          <w:rtl w:val="true"/>
        </w:rPr>
        <w:t>-</w:t>
      </w:r>
      <w:r>
        <w:rPr>
          <w:rtl w:val="true"/>
        </w:rPr>
        <w:t>ردود فعل قریش بعد انتصارات المسلمین</w:t>
      </w:r>
      <w:r>
        <w:rPr>
          <w:rtl w:val="true"/>
        </w:rPr>
        <w:t>:</w:t>
      </w:r>
      <w:bookmarkEnd w:id="268"/>
    </w:p>
    <w:p>
      <w:pPr>
        <w:pStyle w:val="BookText"/>
        <w:rPr/>
      </w:pPr>
      <w:r>
        <w:rPr>
          <w:rFonts w:ascii="IRNazanin" w:hAnsi="IRNazanin" w:eastAsia="IRNazanin"/>
          <w:color w:val="111111"/>
          <w:sz w:val="28"/>
          <w:sz w:val="28"/>
          <w:szCs w:val="28"/>
          <w:rtl w:val="true"/>
          <w:lang w:bidi="fa-IR"/>
        </w:rPr>
        <w:t>جمع أبو سفیان عددا من فرسان قریش و قادهم نحو المدینة تدفعهم نوایاهم الغادرة إلی الفتک بالمسلمین و ردّ اعتبار قریش المفقود فی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مقربة من المدینة عاثوا فی الأرض فسادا و کرّوا فارّین خوفا من أن تنالهم سیوف المسلمین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فی أثر المشرکین یدفعهم و لاؤهم لدینهم</w:t>
      </w:r>
      <w:bookmarkStart w:id="269" w:name="pg11072_97453"/>
    </w:p>
    <w:p>
      <w:pPr>
        <w:pStyle w:val="BookText"/>
        <w:rPr/>
      </w:pPr>
      <w:bookmarkEnd w:id="269"/>
      <w:r>
        <w:rPr>
          <w:rFonts w:ascii="IRNazanin" w:hAnsi="IRNazanin" w:eastAsia="IRNazanin"/>
          <w:color w:val="111111"/>
          <w:sz w:val="28"/>
          <w:sz w:val="28"/>
          <w:szCs w:val="28"/>
          <w:rtl w:val="true"/>
          <w:lang w:bidi="fa-IR"/>
        </w:rPr>
        <w:t>تأکیدا منهم علی الدفاع عن سیادة الدولة الفتیة و حفظها من أیادی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اتخذ المشرکون کل ما یعینهم علی الهرب فألقوا ما معهم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مؤونتهم،و التقطه المسلمون من خلفهم و سمیت الغزوة بذلک غزوة السویق و کان هذا خزیا آخر لحق قریشا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تأکیدا للقبائل التی تطایر الخبر إلیها أنّ وجود الإسلام کقوة منظمة قد أصبح واقعا مفروضا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المرحلة توفیر الأمان فی أوساط المجتمع المسلم فی المدینة و صدّ أیّ عدوان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بعض القبائل التی کانت تأبی الدخول فی الاسلام و تبطن العداء له لم تکن لتهتدی الی تصرف مناسب مع الرسول و المسلمین،فکانوا یعدون العدّة للهجوم علی المدینة و یفرّون حین یسمعون بخروج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خرجت سریة اخری بقیادة زید بن حارثة بعد أن وجهها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لقطع الطریق الجدید لتجارة قریش عن طریق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نجحت السریة فی مهمتها</w:t>
      </w:r>
      <w:r>
        <w:rPr>
          <w:rFonts w:eastAsia="IRNazanin" w:cs="IRNazanin"/>
          <w:color w:val="111111"/>
          <w:sz w:val="28"/>
          <w:szCs w:val="28"/>
          <w:rtl w:val="true"/>
          <w:lang w:bidi="fa-IR"/>
        </w:rPr>
        <w:t>.</w:t>
      </w:r>
    </w:p>
    <w:p>
      <w:pPr>
        <w:pStyle w:val="Heading4"/>
        <w:numPr>
          <w:ilvl w:val="3"/>
          <w:numId w:val="1"/>
        </w:numPr>
        <w:rPr/>
      </w:pPr>
      <w:bookmarkStart w:id="270" w:name="__RefHeading___Toc4300802_1067777946"/>
      <w:bookmarkStart w:id="271" w:name="_Toc101"/>
      <w:bookmarkEnd w:id="270"/>
      <w:r>
        <w:rPr/>
        <w:t>5</w:t>
      </w:r>
      <w:r>
        <w:rPr>
          <w:rtl w:val="true"/>
        </w:rPr>
        <w:t>-</w:t>
      </w:r>
      <w:r>
        <w:rPr>
          <w:rtl w:val="true"/>
        </w:rPr>
        <w:t xml:space="preserve">غزوة احد </w:t>
      </w:r>
      <w:r>
        <w:rPr>
          <w:rtl w:val="true"/>
        </w:rPr>
        <w:t>:</w:t>
      </w:r>
      <w:bookmarkEnd w:id="271"/>
    </w:p>
    <w:p>
      <w:pPr>
        <w:pStyle w:val="BookText"/>
        <w:rPr/>
      </w:pP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الأیام التی تلت معرکة بدر ثقیلة علی قریش و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المدینة لم یزل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یواصل عملیّة بناء الانسان و الدولة حیث کانت الآیات الإلهیة تتری و هی تشرّع للإنسان سلوکه و حیاته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یفصّل التعالیم و یطبق الأحکام و یهدی الی طاعة اللّه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تظافرت الأسباب و الدواعی عند مشرکی مکة و من والاهم لخوض حرب جدیدة ضد الإسلام تزیح عن کاهلهم کابوس الهزیمة فی بدر و تطفیء غلیل الحقد</w:t>
      </w:r>
    </w:p>
    <w:p>
      <w:pPr>
        <w:pStyle w:val="BookText"/>
        <w:rPr/>
      </w:pPr>
      <w:r>
        <w:rPr>
          <w:rFonts w:ascii="IRNazanin" w:hAnsi="IRNazanin" w:eastAsia="IRNazanin"/>
          <w:color w:val="111111"/>
          <w:sz w:val="28"/>
          <w:sz w:val="28"/>
          <w:szCs w:val="28"/>
          <w:rtl w:val="true"/>
          <w:lang w:bidi="fa-IR"/>
        </w:rPr>
        <w:t>الذی ما زال یؤجّجه أبو سفیان زعیم البیت الاموی و الخاسر الأکبر فی بدر،کما کان عویل النساء و مطامع التجار الذین فقدوا کل الطرق الآمنة للتجارة عاملین آخرین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الحرب محاولة لإضعاف المسلمین و تأمین طرق التجارة الی الشام،و الحدّ من تنامی قوة المسلمین العسکریة لتجنیب مکة من خطر الاحتلال و القضاء علی الشرک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أسهم فی إعداد الحرب أیضا تحریض یهود و منافقی المدینة لقریش و غیرها لغزو المدینة و القضاء علی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سارع العباس بن عبد المطلب إلی الکتابة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یخبره عن اجتماع کلمة قریش علی الحرب و تهیئتهم للعدّة و العدد حیث استنفروا معهم القبائل و اتخذوا عدة أسالیب لإثارة الحرب و العزیمة علی القتال إذ خرجت النسوة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 الکتاب سرّا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فکتم الخبر عن المسلمین حتی یستوضح الأمر و یعدّ له العدّة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اقتربت جحافل الشرک من المدینة فبعث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الحباب بن المنذر سرا لیستطلع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بعث أنسا و مؤنسا ابنی فضالة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الخبر و الوصف متوافقین مع کتاب العباس و خبر ابنی فضالة،و بات عدد من المسلمین من الذین أخبرهم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 فی حیطة و حذر خشیة مداهمة العدو</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استشار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بعد أن أعلن قدوم قریش للحرب فاختلفت آراؤهم بین التحصّن فی المدینة أو الخروج لملاقاة العدو خارجها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عسیرا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یحدد الخطة مسبقا لکنه أراد أن یشعر المسلمین بمسؤولیتهم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 الاتفاق علی خروج المسلمین للقاء العدو و قتاله خارج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الجمعة و صعد المنبر و خطب و أخذ یعظ الناس و یذکّرهم بطاعة اللّه و أمرهم بالجد و الجهاد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و دخل داره و لبس</w:t>
      </w:r>
    </w:p>
    <w:p>
      <w:pPr>
        <w:pStyle w:val="BookText"/>
        <w:rPr/>
      </w:pPr>
      <w:r>
        <w:rPr>
          <w:rFonts w:ascii="IRNazanin" w:hAnsi="IRNazanin" w:eastAsia="IRNazanin"/>
          <w:color w:val="111111"/>
          <w:sz w:val="28"/>
          <w:sz w:val="28"/>
          <w:szCs w:val="28"/>
          <w:rtl w:val="true"/>
          <w:lang w:bidi="fa-IR"/>
        </w:rPr>
        <w:t>لامته مما أثار المسلمین و هزهم بشدة و ظنوا أنهم أکرهوا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الخروج من المدینة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 کان لنا أن نخالفک،فاصنع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ینبغی لنبی إذا لبس لامته أن یضعها حتی یقاتل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 مقاتل من المسلمین و رفض أن یستعین بالیهود ضد المشرکین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تستنصروا بأهل الشرک علی أهل الشرک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یستطع المنافقون إخفاء حقدهم فانخذل عبد اللّه بن ابی عن رسول اللّه بثلاثمئة و بقی رسول اللّه بسبعمئة و کان المشرکون أکثر من ثلاثة الآف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جبل أحد وضع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خطة محکمة لیضمن النصر المؤزر 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فخطب الناس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أوصیکم بما أوصانی اللّه فی کتابه من العمل بطاعته و التناهی عن محارمه،ثمّ إنکم الیوم بمنزل أجر و ذخر لمن ذکر الذی علیه،ثم وطّن نفسه له علی الصبر و الیقین و الجد و النشاط فإنّ جهاد العدو شدید کریه،قلیل من یصبر علیه،إلاّ من عزم اللّه رشده،فإن اللّه مع من أطاعه و إن الشیطان مع من عصاه،فافتحوا أعمالکم بالصبر علی الجهاد و التمسوا بذلک ما وعدکم اللّه،و علیکم بالذی أمرکم به،فإنّی حریص علی رشدکم فإن الاختلاف و التنازع و التثبیط من أمر العجز و الضعف مما لا یحب اللّه،و لا یعطی علیه النصر و لا الظفر</w:t>
      </w:r>
      <w:r>
        <w:rPr>
          <w:rFonts w:eastAsia="IRNazanin" w:cs="IRNazanin"/>
          <w:color w:val="111111"/>
          <w:sz w:val="28"/>
          <w:szCs w:val="28"/>
          <w:rtl w:val="true"/>
          <w:lang w:bidi="fa-IR"/>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اصطف المشرکون للقتال الذی سرعان ما نشب و لم یمض زمن طویل حتی ولّت قوی الشرک الأدبار،و کادت نساؤهم أن تقع بأیدی المسلمین سبایا، و بدا انتصار المسلمین واضحا فی ساحة المعرکة حتی وسوس الشیطان فی نفوس</w:t>
      </w:r>
    </w:p>
    <w:p>
      <w:pPr>
        <w:pStyle w:val="BookText"/>
        <w:rPr/>
      </w:pPr>
      <w:r>
        <w:rPr>
          <w:rFonts w:ascii="IRNazanin" w:hAnsi="IRNazanin" w:eastAsia="IRNazanin"/>
          <w:color w:val="111111"/>
          <w:sz w:val="28"/>
          <w:sz w:val="28"/>
          <w:szCs w:val="28"/>
          <w:rtl w:val="true"/>
          <w:lang w:bidi="fa-IR"/>
        </w:rPr>
        <w:t>بعض الرماة الذین وضعهم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الجبل و أمرهم بعدم ترک مکانهم مهما کانت نتیجة المعرکة حتّی یتلقّوا أمرا جدیدا منه فعصوا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ترکوا مواقعهم سعیا وراء الغنائم فکرّت قوی الشرک ثانیة بقیادة خالد بن الولید من موقع الثغرة التی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فذهل المسلمون لذلک و تفرّقت جموعهم و عادت فلول قریش المنهزمة الی الحرب و قتل عدد کبیر من المسلمین و أشاع المشرکون نبأ مقتل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کادت کتائب الشرک أن تصل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استبسال علی بن أبی طالب و حمزة بن عبد المطلب و سهل بن حنیف و قلة قلیلة ثبتت فی ساحة المعرکة إذ فرّت البقیة الباقیة من المسلمین بما فیهم کبار الصحابة </w:t>
      </w:r>
      <w:r>
        <w:rPr>
          <w:rStyle w:val="FootnoteAnchor"/>
          <w:rtl w:val="true"/>
        </w:rPr>
        <w:footnoteReference w:id="282"/>
      </w:r>
      <w:r>
        <w:rPr>
          <w:rFonts w:ascii="IRNazanin" w:hAnsi="IRNazanin" w:eastAsia="IRNazanin"/>
          <w:color w:val="111111"/>
          <w:sz w:val="28"/>
          <w:sz w:val="28"/>
          <w:szCs w:val="28"/>
          <w:rtl w:val="true"/>
          <w:lang w:bidi="fa-IR"/>
        </w:rPr>
        <w:t>،حتی أن بعضهم بدرت منه فکرة التبرّی من الإسلام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 لنا رسولا إلی عبد اللّه بن ابی فیأخذ لنا أمانا من أبی سفیان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استشهد حمزة بن عبد المطلب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للإصابة فکسرت رباعیته السفلی و شقت شفته و سال الدم علی وجهه فجعل یمسحه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یفلح قوم خضبوا وجه نبیهم بالدم و هو یدعوهم الی اللّه </w:t>
      </w:r>
      <w:r>
        <w:rPr>
          <w:rStyle w:val="FootnoteAnchor"/>
          <w:rtl w:val="true"/>
        </w:rPr>
        <w:footnoteReference w:id="284"/>
      </w:r>
      <w:r>
        <w:rPr>
          <w:rFonts w:ascii="IRNazanin" w:hAnsi="IRNazanin" w:eastAsia="IRNazanin"/>
          <w:color w:val="111111"/>
          <w:sz w:val="28"/>
          <w:sz w:val="28"/>
          <w:szCs w:val="28"/>
          <w:rtl w:val="true"/>
          <w:lang w:bidi="fa-IR"/>
        </w:rPr>
        <w:t>و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صارت قوسه شظایا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طعن ابی بن خلف حین هجم علیه یرید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ابی علی أثرها و استبسل علی ابن أبی طالب بصورة لا نظیر لها و هو یفرق کل من یتقدم نحو رسول اللّه و یهده بسیفه فنزل جبرئیل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هذه المواساة،فقال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منی و 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منکما،فسمعوا صوتا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انسحب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البقیة الباقیة معه من المسلمین الی الجبل و هدأت المعرکة و جاء أبو سفیان یستهزئ و یسخر بالمسلمین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 علی الکفر مظهرا بذلک عدم انکسار العقیدة رغم الانکسار فی ساحة المعرکة فقال 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أعلی 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بالردّ ثانیة علی شعار أبی سفیان الکافر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لنا العزّی و لا عزّی لکم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رجع المشرکون إلی مکّة و 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بدفن الشهداء فهالهم المنظر الفظیع الذی ترکته قریش فقد مثّلت بجثث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أبصر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عبد المطلب ببطن الوادی و قد اخرج کبده و مثّل به بوحشیة و حقد؛حزن حزنا شدیدا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وقفت موقفا قط أغیظ إلیّ من هذا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تکن التضحیات الجسام و الخسارة الکبیرة فی ساحة المعرکة لتثنی أهل العقیدة و 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الاستمرار فی الدفاع عن حیاض الإسلام و کیان الدولة الفتیة،ففی الیوم التالی من رجوعهم إلی المدینة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باستنفار المسلمین لطلب العدو و مطاردته علی أن لا یخرج إلاّ من حضر الغزوة فخرج المسلمون علی ما بهم من جراح إلی منطقة حمراء الأسد و بهذا اتّبع 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اسلوبا جدیدا لإرعاب العدو،ممّا جعل الخوف یسیطر علیهم فأسرعوا فی مسیرهم نحو مکّة </w:t>
      </w:r>
      <w:r>
        <w:rPr>
          <w:rStyle w:val="FootnoteAnchor"/>
          <w:rtl w:val="true"/>
        </w:rPr>
        <w:footnoteReference w:id="287"/>
      </w:r>
      <w:r>
        <w:rPr>
          <w:rFonts w:ascii="IRNazanin" w:hAnsi="IRNazanin" w:eastAsia="IRNazanin"/>
          <w:color w:val="111111"/>
          <w:sz w:val="28"/>
          <w:sz w:val="28"/>
          <w:szCs w:val="28"/>
          <w:rtl w:val="true"/>
          <w:lang w:bidi="fa-IR"/>
        </w:rPr>
        <w:t>و رجع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إلی المدینة و قد استردوا</w:t>
      </w:r>
      <w:bookmarkStart w:id="272" w:name="pg11072_97458"/>
    </w:p>
    <w:p>
      <w:pPr>
        <w:pStyle w:val="BookText"/>
        <w:rPr/>
      </w:pPr>
      <w:bookmarkEnd w:id="272"/>
      <w:r>
        <w:rPr>
          <w:rFonts w:ascii="IRNazanin" w:hAnsi="IRNazanin" w:eastAsia="IRNazanin"/>
          <w:color w:val="111111"/>
          <w:sz w:val="28"/>
          <w:sz w:val="28"/>
          <w:szCs w:val="28"/>
          <w:rtl w:val="true"/>
          <w:lang w:bidi="fa-IR"/>
        </w:rPr>
        <w:t>کثیرا من معنویاتهم</w:t>
      </w:r>
      <w:r>
        <w:rPr>
          <w:rFonts w:eastAsia="IRNazanin" w:cs="IRNazanin"/>
          <w:color w:val="111111"/>
          <w:sz w:val="28"/>
          <w:szCs w:val="28"/>
          <w:rtl w:val="true"/>
          <w:lang w:bidi="fa-IR"/>
        </w:rPr>
        <w:t>.</w:t>
      </w:r>
    </w:p>
    <w:p>
      <w:pPr>
        <w:pStyle w:val="Heading4"/>
        <w:numPr>
          <w:ilvl w:val="3"/>
          <w:numId w:val="1"/>
        </w:numPr>
        <w:rPr/>
      </w:pPr>
      <w:bookmarkStart w:id="273" w:name="__RefHeading___Toc4300804_1067777946"/>
      <w:bookmarkStart w:id="274" w:name="_Toc102"/>
      <w:bookmarkEnd w:id="273"/>
      <w:r>
        <w:rPr/>
        <w:t>6</w:t>
      </w:r>
      <w:r>
        <w:rPr>
          <w:rtl w:val="true"/>
        </w:rPr>
        <w:t>-</w:t>
      </w:r>
      <w:r>
        <w:rPr>
          <w:rtl w:val="true"/>
        </w:rPr>
        <w:t>محاولات الغدر بالمسلمین</w:t>
      </w:r>
      <w:r>
        <w:rPr>
          <w:rtl w:val="true"/>
        </w:rPr>
        <w:t>:</w:t>
      </w:r>
      <w:bookmarkEnd w:id="274"/>
    </w:p>
    <w:p>
      <w:pPr>
        <w:pStyle w:val="BookText"/>
        <w:rPr/>
      </w:pPr>
      <w:r>
        <w:rPr>
          <w:rFonts w:ascii="IRNazanin" w:hAnsi="IRNazanin" w:eastAsia="IRNazanin"/>
          <w:color w:val="111111"/>
          <w:sz w:val="28"/>
          <w:sz w:val="28"/>
          <w:szCs w:val="28"/>
          <w:rtl w:val="true"/>
          <w:lang w:bidi="fa-IR"/>
        </w:rPr>
        <w:t>کان من الطبیعی فی مجتمع تحکمه القوة و الغلبة بالسیف أن یطمع المشرکون فی المسلمین بعد النکسة فی احد،لکن النبی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یقظا و مدرکا لکل المتغیرات حریصا علی سلامة الرسالة و قوّتها مجتهدا فی بناء الدولة و المحافظة علیها،فکان یتحسّس الأخبار و یستطلع النوایا و یسرع فی الرّد قبل أن یدرک المشرکون أهدافهم فخرجت سریة أبی سلمة ترد غدر بنی أسد بالمدینة و نجحت السریة فی مهمتها </w:t>
      </w:r>
      <w:r>
        <w:rPr>
          <w:rStyle w:val="FootnoteAnchor"/>
          <w:rtl w:val="true"/>
        </w:rPr>
        <w:footnoteReference w:id="288"/>
      </w:r>
      <w:r>
        <w:rPr>
          <w:rFonts w:ascii="IRNazanin" w:hAnsi="IRNazanin" w:eastAsia="IRNazanin"/>
          <w:color w:val="111111"/>
          <w:sz w:val="28"/>
          <w:sz w:val="28"/>
          <w:szCs w:val="28"/>
          <w:rtl w:val="true"/>
          <w:lang w:bidi="fa-IR"/>
        </w:rPr>
        <w:t>و تمکن المسلمون أیضا من رد کید مشرک کان یعدّ لغزو المدینة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تمکنت جماعة من المشرکین من الغدر بالمسلمین حین قدم جمع من قبیلتی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تطلب من یفقّهها الدین و استجاب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سعیا منه لنشر الرسالة الاسلامیة و لکن ید الغدر فتکت بالمسلمین الدعاة عند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أن یبلغ خبر مصرعهم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اقترح أبو براء العامری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یرسل مبلغین إلی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إلی الإسلام بعد أن رفض هو الدخول فی الإسلام،فقال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أخشی علیهم أهل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تخف،أنا لهم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للجوار اعتبار و اهمیة تعدل النسب فی عرف الجزیرة العربیة لذا اطمأنّ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و فدا من الدعاة للتبلیغ و لکن الغدر طالهم فعدا علیهم عامر بن الطفیل و قبائل بنی سلیم فی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فتکوا بهم و لم یسلم منهم إلا عمرو بن امیة الذی أطلقوه فعاد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 و لکنه فی طریقه قتل</w:t>
      </w:r>
      <w:bookmarkStart w:id="275" w:name="pg11072_97459"/>
    </w:p>
    <w:p>
      <w:pPr>
        <w:pStyle w:val="BookText"/>
        <w:rPr/>
      </w:pPr>
      <w:bookmarkEnd w:id="275"/>
      <w:r>
        <w:rPr>
          <w:rFonts w:ascii="IRNazanin" w:hAnsi="IRNazanin" w:eastAsia="IRNazanin"/>
          <w:color w:val="111111"/>
          <w:sz w:val="28"/>
          <w:sz w:val="28"/>
          <w:szCs w:val="28"/>
          <w:rtl w:val="true"/>
          <w:lang w:bidi="fa-IR"/>
        </w:rPr>
        <w:t>رجلین ظنّا منه أنهما من العامریین،و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لذلک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صنعت قتلت رجلین کان لهما منی أمان و جوار،لأدفعنّ دیتهما</w:t>
      </w:r>
      <w:r>
        <w:rPr>
          <w:rFonts w:eastAsia="IRNazanin" w:cs="IRNazanin"/>
          <w:color w:val="111111"/>
          <w:sz w:val="28"/>
          <w:szCs w:val="28"/>
          <w:rtl w:val="true"/>
          <w:lang w:bidi="fa-IR"/>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300806_1067777946"/>
      <w:bookmarkStart w:id="277" w:name="_Toc103"/>
      <w:bookmarkEnd w:id="276"/>
      <w:r>
        <w:rPr/>
        <w:t>7</w:t>
      </w:r>
      <w:r>
        <w:rPr>
          <w:rtl w:val="true"/>
        </w:rPr>
        <w:t>-</w:t>
      </w:r>
      <w:r>
        <w:rPr>
          <w:rtl w:val="true"/>
        </w:rPr>
        <w:t xml:space="preserve">غزوة بنی النضیر </w:t>
      </w:r>
      <w:r>
        <w:rPr>
          <w:rtl w:val="true"/>
        </w:rPr>
        <w:t>:</w:t>
      </w:r>
      <w:bookmarkEnd w:id="277"/>
    </w:p>
    <w:p>
      <w:p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تتابعت النکبات علی المسلمین حتی بدی للمنافقین و لیهود المدینة أن هیبة المسلمین قد ضاعت،و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بحکمته السیاسیة أن یحدّد ملامح التصرف الصحیح مع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مبرزا نوایاهم،فاستعان بهم علی دفع دیة القتیلین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فتلقوه قرب مساکنهم مرحّبین به و بجماعة من المسلمین و هم یضمرون السوء،فطلبوا منه الجلوس ریثما یحققون له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مستندا إلی جدار بیت من بیوتهم فأسرعوا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مستغلّین الفرصة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لإلقاء حجر علیه و قتله،فهبط الوحی علیه یخبره،فانسلّ من بینهم تارکا الصحابة معهم،فاضطرب بنو النضیر و أمسوا فی حیرة من أمرهم و باتوا قلقین بشدة من سوء فعلتهم،و أسرع الصحابة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یستطلعون سرّ عودته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الیهود بالغدر بی فأخبرنی اللّه بذلک فقمت</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استحلّ اللّه دماءهم إذ نقضوا عهد الموادعة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همّوا بالغدر به فلم یکن لهم إلاّ الجلاء عن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تدخّل زعیم النفاق عبد اللّه بن ابی و غیره یمنّون بنی النضیر بعدم الامتثال لأمر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الثبات له و وعدهم بأنّه و جماعته سیمدونهم مقابل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یخذلوهم، و تحصن بنو النضیر فی</w:t>
      </w:r>
      <w:bookmarkStart w:id="278" w:name="pg11072_97460"/>
    </w:p>
    <w:p>
      <w:pPr>
        <w:pStyle w:val="BookText"/>
        <w:rPr/>
      </w:pPr>
      <w:bookmarkEnd w:id="278"/>
      <w:r>
        <w:rPr>
          <w:rFonts w:ascii="IRNazanin" w:hAnsi="IRNazanin" w:eastAsia="IRNazanin"/>
          <w:color w:val="111111"/>
          <w:sz w:val="28"/>
          <w:sz w:val="28"/>
          <w:szCs w:val="28"/>
          <w:rtl w:val="true"/>
          <w:lang w:bidi="fa-IR"/>
        </w:rPr>
        <w:t>حصونهم متمرّدین علی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ام مکتوم علی المدینة حین علم بمساعی المنافقین و خرج لمحاصرة بنی النضیر و اتّبع معهم اسلوبا اضطرّهم إلی التسلیم و الخروج بما تحمله إبلهم فقط أذلّة خاسئین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غنم المسلمون أموالا و سلاحا کثیرا و لکن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المسلمین و عرض علیهم رأیه فی أن تکون الغنائم للمهاجرین خاصة کی یتحقّق لهم الاستقلال الاقتصادی إلاّ سهل بن حنیف و أبا دجانة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فقراء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الغنائم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9" w:name="__RefHeading___Toc4300808_1067777946"/>
      <w:bookmarkStart w:id="280" w:name="_Toc104"/>
      <w:bookmarkEnd w:id="279"/>
      <w:r>
        <w:rPr/>
        <w:t>8</w:t>
      </w:r>
      <w:r>
        <w:rPr>
          <w:rtl w:val="true"/>
        </w:rPr>
        <w:t>-</w:t>
      </w:r>
      <w:r>
        <w:rPr>
          <w:rtl w:val="true"/>
        </w:rPr>
        <w:t>مناوشات عسکریة بعد احد</w:t>
      </w:r>
      <w:r>
        <w:rPr>
          <w:rtl w:val="true"/>
        </w:rPr>
        <w:t>:</w:t>
      </w:r>
      <w:bookmarkEnd w:id="280"/>
    </w:p>
    <w:p>
      <w:pPr>
        <w:pStyle w:val="BookText"/>
        <w:rPr/>
      </w:pPr>
      <w:r>
        <w:rPr>
          <w:rFonts w:ascii="IRNazanin" w:hAnsi="IRNazanin" w:eastAsia="IRNazanin"/>
          <w:color w:val="111111"/>
          <w:sz w:val="28"/>
          <w:sz w:val="28"/>
          <w:szCs w:val="28"/>
          <w:rtl w:val="true"/>
          <w:lang w:bidi="fa-IR"/>
        </w:rPr>
        <w:t>ساد الهدوء و الاستقرار أجواء المدینة و اضطرب المنافقون قلقا من انکشاف أسالیبهم و أیقنوا أن الدور القادم هو دور تحطیمهم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الظرف وردت أخبار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غطفان تعدّ العدّة لغزو المدینة فأسرع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فی الخروج إلیهم و لکنهم فوجئوا بالعدو قد أعدّ و استعدّ لملاقاتهم فتهیّب کل من الفریقین الآخر و لم یقع أی 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الغزوة صلی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الخوف بالمسلمین إذ لم یتسنّ لهم الغفلة عن العدو برهة من الزمن،و عاد المسلمون إلی المدینة دون قتال </w:t>
      </w:r>
      <w:r>
        <w:rPr>
          <w:rStyle w:val="FootnoteAnchor"/>
          <w:rtl w:val="true"/>
        </w:rPr>
        <w:footnoteReference w:id="294"/>
      </w:r>
      <w:r>
        <w:rPr>
          <w:rFonts w:ascii="IRNazanin" w:hAnsi="IRNazanin" w:eastAsia="IRNazanin"/>
          <w:color w:val="111111"/>
          <w:sz w:val="28"/>
          <w:sz w:val="28"/>
          <w:szCs w:val="28"/>
          <w:rtl w:val="true"/>
          <w:lang w:bidi="fa-IR"/>
        </w:rPr>
        <w:t>،و سمیت هذه الغزوة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الرقاع</w:t>
      </w:r>
      <w:r>
        <w:rPr>
          <w:rFonts w:eastAsia="IRNazanin" w:cs="IRNazanin"/>
          <w:color w:val="111111"/>
          <w:sz w:val="28"/>
          <w:szCs w:val="28"/>
          <w:rtl w:val="true"/>
          <w:lang w:bidi="fa-IR"/>
        </w:rPr>
        <w:t>).</w:t>
      </w:r>
    </w:p>
    <w:p>
      <w:pPr>
        <w:pStyle w:val="Heading4"/>
        <w:numPr>
          <w:ilvl w:val="3"/>
          <w:numId w:val="1"/>
        </w:numPr>
        <w:rPr/>
      </w:pPr>
      <w:bookmarkStart w:id="281" w:name="__RefHeading___Toc4300810_1067777946"/>
      <w:bookmarkStart w:id="282" w:name="_Toc105"/>
      <w:bookmarkEnd w:id="281"/>
      <w:r>
        <w:rPr>
          <w:rtl w:val="true"/>
        </w:rPr>
        <w:t>بدر الموعد</w:t>
      </w:r>
      <w:r>
        <w:rPr>
          <w:rtl w:val="true"/>
        </w:rPr>
        <w:t>(</w:t>
      </w:r>
      <w:r>
        <w:rPr>
          <w:rtl w:val="true"/>
        </w:rPr>
        <w:t>بدر الصفراء</w:t>
      </w:r>
      <w:r>
        <w:rPr>
          <w:rtl w:val="true"/>
        </w:rPr>
        <w:t>)</w:t>
      </w:r>
      <w:bookmarkEnd w:id="28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 الأیام الحرجة علی المسلمین بسرعة و قد ازدادوا خبرة قتالیة</w:t>
      </w:r>
      <w:bookmarkStart w:id="283" w:name="pg11072_97461"/>
    </w:p>
    <w:p>
      <w:pPr>
        <w:pStyle w:val="BookText"/>
        <w:rPr/>
      </w:pPr>
      <w:bookmarkEnd w:id="283"/>
      <w:r>
        <w:rPr>
          <w:rFonts w:ascii="IRNazanin" w:hAnsi="IRNazanin" w:eastAsia="IRNazanin"/>
          <w:color w:val="111111"/>
          <w:sz w:val="28"/>
          <w:sz w:val="28"/>
          <w:szCs w:val="28"/>
          <w:rtl w:val="true"/>
          <w:lang w:bidi="fa-IR"/>
        </w:rPr>
        <w:t>و تنزّلت علیهم أحکام الشریعة فتهذّبت العلاقات و انتظمت شؤون حیاتهم فی عامة جوانبها و ازداد الإیمان رسوخا و ثباتا و برزت نماذج رائعة من الصمود و التضحیة و الفداء و الإخلاص للدین الإسلامی و للامة المسلمة و أوشکت أن تنمحی آثار الانکسار فی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 موعد التهدید الذی أطلقه زعیم الکفر أبو سفیان فی احد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موعدنا و موعدکم بدر،قاصدا الانتقام لقتلی المشرکین 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 و خمسمائة مقاتل من أصحابه و عسکر هناک ثمانیة أیام و لم تفلح مساعی المشرکین لتخویف المسلمین و ثنیهم عن الخروج بل تملّکهم الخوف حین علموا بما عزم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فاضطر أبو سفیان إلی أن یخرج إلی الموعد المحدد و لکنه کرّ راجعا بحجّة الجفاف و الجدب المؤثر علی الاستعداد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و صمت قریش بعار الهزیمة و الجبن و ارتفعت معنویات المسلمین و استردّوا عافیتهم و نشاطهم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فترة قلیلة أفادت الأخبار بأنّ سکان دومة الجندل یقطعون الطریق و یتجهزون لغزو المدینة،فخرج الیهم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بألف من المسلمین للقائهم،و ما أن سمعوا بخروجه إلیهم حتّی لاذوا بالفرار مخلّفین وراءهم ما کان معهم من غنائم فاستولی علیها المسلمون دون قتال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4300812_1067777946"/>
      <w:bookmarkStart w:id="285" w:name="_Toc106"/>
      <w:bookmarkEnd w:id="284"/>
      <w:r>
        <w:rPr/>
        <w:t>9</w:t>
      </w:r>
      <w:r>
        <w:rPr>
          <w:rtl w:val="true"/>
        </w:rPr>
        <w:t>-</w:t>
      </w:r>
      <w:r>
        <w:rPr>
          <w:rtl w:val="true"/>
        </w:rPr>
        <w:t>غزوة بنی المصطلق و دور النفاق</w:t>
      </w:r>
      <w:r>
        <w:rPr>
          <w:rtl w:val="true"/>
        </w:rPr>
        <w:t>:</w:t>
      </w:r>
      <w:bookmarkEnd w:id="28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وردت أخبار جدیدة تفید بأن الحارث بن أبی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 بنی المصطلق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لغزو المدینة فاستوثق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کعادته قبل کل 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الخبر و ندب المسلمین فخرجوا إلیهم و التقوا عند ماء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نشبت الحرب ففر المشرکون بعد قتل عشرة اشخاص منهم،و غنم المسلمون</w:t>
      </w:r>
    </w:p>
    <w:p>
      <w:pPr>
        <w:pStyle w:val="BookText"/>
        <w:rPr/>
      </w:pPr>
      <w:r>
        <w:rPr>
          <w:rFonts w:ascii="IRNazanin" w:hAnsi="IRNazanin" w:eastAsia="IRNazanin"/>
          <w:color w:val="111111"/>
          <w:sz w:val="28"/>
          <w:sz w:val="28"/>
          <w:szCs w:val="28"/>
          <w:rtl w:val="true"/>
          <w:lang w:bidi="fa-IR"/>
        </w:rPr>
        <w:t>غنائم کثیرة و سبیت أعداد کبیرة من عوائل بنی المصطلق،کانت من بینهم جویریة بنت الحارث فأعتقها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تزوجها،و أطلق المسلمون ما فی أیدیهم من الأسری إکراما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الغزوة کادت أن تقع فتنة بین المهاجرین و الأنصار بسبب بعض النعرات القبلیّة و لما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دعوها فإنها فتنة</w:t>
      </w:r>
      <w:r>
        <w:rPr>
          <w:rFonts w:eastAsia="IRNazanin" w:cs="IRNazanin"/>
          <w:color w:val="111111"/>
          <w:sz w:val="28"/>
          <w:szCs w:val="28"/>
          <w:rtl w:val="true"/>
          <w:lang w:bidi="fa-IR"/>
        </w:rPr>
        <w:t xml:space="preserve">» </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أسرع عبد اللّه بن ابی رأس النفاق یبتغی الفتنة و یؤجج الخلاف فوجّه اللّوم لمن حوله من أهل المدینة إذ آووا و نصروا المهاجرین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لئن رجعنا إلی المدینة لیخرجنّ الأعز منها الأذل،و کادت أن تفلح مساعی ابن ابی لو لا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توثق من تحریض ابن أبیّ و نفاقه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بالعودة إلی المدینة علی وجه السرعة رافضا رأی عمر بن الخطاب بقتل ابن ابی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یا عمر إذا تحدّث الناس أن محمدا یقتل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یأذن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بالاستراحة فی الطریق فسار بالمسلمین یوما و لیلة ثم أذن لهم بالاستراحة فأخلد الجمیع للنوم من شدة التعب و لم تتح فرصة للتحدث و تعمیق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أبواب المدینة طلب عبد اللّه بن عبد اللّه بن ابی الإذن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أبیه بیده دون أحد من المسلمین خشیة أن تثیره العاطفة فیثأر لأبیه فقال نبی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نترفق به و نحسن صحبته ما بقی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وقف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لیمنع أباه من دخول المدینة إلاّ بإذن من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 فی هذا الظرف نزلت سورة المنافقین لتفضح سلوکهم و نوایاهم</w:t>
      </w:r>
      <w:r>
        <w:rPr>
          <w:rFonts w:eastAsia="IRNazanin" w:cs="IRNazanin"/>
          <w:color w:val="111111"/>
          <w:sz w:val="28"/>
          <w:szCs w:val="28"/>
          <w:rtl w:val="true"/>
          <w:lang w:bidi="fa-IR"/>
        </w:rPr>
        <w:t>.</w:t>
      </w:r>
      <w:bookmarkStart w:id="286" w:name="pg11072_97463"/>
    </w:p>
    <w:p>
      <w:pPr>
        <w:pStyle w:val="Heading4"/>
        <w:numPr>
          <w:ilvl w:val="3"/>
          <w:numId w:val="1"/>
        </w:numPr>
        <w:rPr/>
      </w:pPr>
      <w:bookmarkStart w:id="287" w:name="__RefHeading___Toc4300814_1067777946"/>
      <w:bookmarkStart w:id="288" w:name="_Toc107"/>
      <w:bookmarkEnd w:id="286"/>
      <w:bookmarkEnd w:id="287"/>
      <w:r>
        <w:rPr/>
        <w:t>10</w:t>
      </w:r>
      <w:r>
        <w:rPr>
          <w:rtl w:val="true"/>
        </w:rPr>
        <w:t>-</w:t>
      </w:r>
      <w:r>
        <w:rPr>
          <w:rtl w:val="true"/>
        </w:rPr>
        <w:t>إبطال أعراف جاهلیة</w:t>
      </w:r>
      <w:r>
        <w:rPr>
          <w:rtl w:val="true"/>
        </w:rPr>
        <w:t>:</w:t>
      </w:r>
      <w:bookmarkEnd w:id="288"/>
    </w:p>
    <w:p>
      <w:pPr>
        <w:pStyle w:val="BookText"/>
        <w:rPr/>
      </w:pPr>
      <w:r>
        <w:rPr>
          <w:rFonts w:ascii="IRNazanin" w:hAnsi="IRNazanin" w:eastAsia="IRNazanin"/>
          <w:color w:val="111111"/>
          <w:sz w:val="28"/>
          <w:sz w:val="28"/>
          <w:szCs w:val="28"/>
          <w:rtl w:val="true"/>
          <w:lang w:bidi="fa-IR"/>
        </w:rPr>
        <w:t>برحمته الفیاضة و بطیب قلبه المفعم حبا للإنسانیة 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قال لقریش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حضر إشهدوا أن زیدا هذا ابنی</w:t>
      </w:r>
      <w:r>
        <w:rPr>
          <w:rFonts w:eastAsia="IRNazanin" w:cs="IRNazanin"/>
          <w:color w:val="111111"/>
          <w:sz w:val="28"/>
          <w:szCs w:val="28"/>
          <w:rtl w:val="true"/>
          <w:lang w:bidi="fa-IR"/>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انتقل زید من رقّ العبودیة إلی بنوة أکرم خلق اللّه و آمن زید بالنبی المرسل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 أیام البعثة المبارکة ایمانا صادقا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مضت الأیام حتی بلغ زید مرحلة الرجولة فی ظل رعایة النبی الأکرم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بجرأة الثائر العظیم و المصلح الکبیر اختار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زینب بنت جحش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عمته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 لزید،فامتنعت أن تتنازل عن مکانتها الاجتماعیة و نسبها الرفیع لتتزوج رجلا سبق له أن کان 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إیمانها الصادق دفعها لتستجیب لأمر اللّه تعالی حیث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ضرب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مثالا رائعا للقضاء علی الأعراف الجاهلیة البالیة تطبیقا لقیم الرسالة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تفاوت الثقافة و تنافر الطباع حالا دون نجاح تجربة رائدة فی مجتمع کان لا یزال یعانی من ترسّبات الجاهلیة و تدخل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لیصلح ما فسد محاولا أن لا یصل إلی طریق مسدود فقال لزید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أَمْسِکْ عَلَیْکَ زَوْجَکَ وَ اتَّقِ اللّٰهَ و تکررت شکوی زید من زینب فکان آخرها الطلاق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الأمر الإلهی لیبطل ما تعارف علیه العرب من اعتبار الأدعیاء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ادعی بنوّتهم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أَدْعِیٰاءَکُمْ أَبْنٰاءَکُمْ ذٰلِکُمْ قَوْلُکُمْ بِأَفْوٰاهِکُمْ</w:t>
      </w:r>
    </w:p>
    <w:p>
      <w:pPr>
        <w:pStyle w:val="BookText"/>
        <w:rPr/>
      </w:pPr>
      <w:r>
        <w:rPr>
          <w:rFonts w:ascii="Amiri" w:hAnsi="Amiri" w:eastAsia="Amiri" w:cs="Amiri"/>
          <w:color w:val="111111"/>
          <w:sz w:val="28"/>
          <w:sz w:val="28"/>
          <w:szCs w:val="28"/>
          <w:rtl w:val="true"/>
          <w:lang w:bidi="ar-SA"/>
        </w:rPr>
        <w:t xml:space="preserve">وَ اللّٰهُ یَقُولُ الْحَقَّ وَ هُوَ یَهْدِی السَّبِیلَ </w:t>
      </w:r>
      <w:r>
        <w:rPr>
          <w:rStyle w:val="FootnoteAnchor"/>
          <w:rtl w:val="true"/>
        </w:rPr>
        <w:footnoteReference w:id="302"/>
      </w:r>
      <w:r>
        <w:rPr>
          <w:rFonts w:ascii="IRNazanin" w:hAnsi="IRNazanin" w:eastAsia="IRNazanin"/>
          <w:color w:val="111111"/>
          <w:sz w:val="28"/>
          <w:sz w:val="28"/>
          <w:szCs w:val="28"/>
          <w:rtl w:val="true"/>
          <w:lang w:bidi="fa-IR"/>
        </w:rPr>
        <w:t>،و أبقی لهم حقّ الموالاة و الاخوة فی الدین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أراد اللّه سبحانه أن ینسف هذا العرف الباطل فأمر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یتزوج زینب بعد طلاقها من زید،و إکمال عدّتها بعد أن نزلت الآیات الکریمة تحثّ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إبطال هذا العرف الجاهلی و أن لا یخشی الناس بل یمضی فی تطبیق أحکام اللّه تعالی بکل شجاعة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289" w:name="pg11072_97466"/>
    </w:p>
    <w:p>
      <w:pPr>
        <w:pStyle w:val="Heading3"/>
        <w:numPr>
          <w:ilvl w:val="2"/>
          <w:numId w:val="1"/>
        </w:numPr>
        <w:rPr/>
      </w:pPr>
      <w:bookmarkStart w:id="290" w:name="__RefHeading___Toc4300816_1067777946"/>
      <w:bookmarkStart w:id="291" w:name="_Toc108"/>
      <w:bookmarkEnd w:id="289"/>
      <w:bookmarkEnd w:id="290"/>
      <w:r>
        <w:rPr>
          <w:rtl w:val="true"/>
        </w:rPr>
        <w:t>الفصل الثالث</w:t>
      </w:r>
      <w:r>
        <w:rPr>
          <w:rtl w:val="true"/>
        </w:rPr>
        <w:t>:</w:t>
      </w:r>
      <w:r>
        <w:rPr>
          <w:rtl w:val="true"/>
        </w:rPr>
        <w:t>تظاهر قوی الشرک و الرد الإلهی الحاسم</w:t>
      </w:r>
      <w:bookmarkEnd w:id="291"/>
    </w:p>
    <w:p>
      <w:pPr>
        <w:pStyle w:val="Heading4"/>
        <w:numPr>
          <w:ilvl w:val="3"/>
          <w:numId w:val="1"/>
        </w:numPr>
        <w:rPr/>
      </w:pPr>
      <w:bookmarkStart w:id="292" w:name="__RefHeading___Toc4300818_1067777946"/>
      <w:bookmarkStart w:id="293" w:name="_Toc109"/>
      <w:bookmarkEnd w:id="292"/>
      <w:r>
        <w:rPr>
          <w:rtl w:val="true"/>
        </w:rPr>
        <w:t>اشارة</w:t>
      </w:r>
      <w:bookmarkEnd w:id="293"/>
    </w:p>
    <w:p>
      <w:pPr>
        <w:pStyle w:val="BookText"/>
        <w:rPr/>
      </w:pPr>
      <w:r>
        <w:rPr>
          <w:rFonts w:ascii="IRNazanin" w:hAnsi="IRNazanin" w:eastAsia="IRNazanin"/>
          <w:color w:val="111111"/>
          <w:sz w:val="28"/>
          <w:sz w:val="28"/>
          <w:szCs w:val="28"/>
          <w:rtl w:val="true"/>
          <w:lang w:bidi="fa-IR"/>
        </w:rPr>
        <w:t>تظاهر قوی الشرک و الرد الإلهی الحاسم</w:t>
      </w:r>
    </w:p>
    <w:p>
      <w:pPr>
        <w:pStyle w:val="Heading4"/>
        <w:numPr>
          <w:ilvl w:val="3"/>
          <w:numId w:val="1"/>
        </w:numPr>
        <w:rPr/>
      </w:pPr>
      <w:bookmarkStart w:id="294" w:name="__RefHeading___Toc4300820_1067777946"/>
      <w:bookmarkStart w:id="295" w:name="_Toc110"/>
      <w:bookmarkEnd w:id="294"/>
      <w:r>
        <w:rPr>
          <w:rtl w:val="true"/>
        </w:rPr>
        <w:t>تحالف قوی الشرک و غزوة الخندق</w:t>
      </w:r>
      <w:r>
        <w:rPr>
          <w:rtl w:val="true"/>
        </w:rPr>
        <w:t>:</w:t>
      </w:r>
      <w:bookmarkEnd w:id="295"/>
    </w:p>
    <w:p>
      <w:pPr>
        <w:pStyle w:val="BookText"/>
        <w:rPr/>
      </w:pPr>
      <w:r>
        <w:rPr>
          <w:rFonts w:ascii="IRNazanin" w:hAnsi="IRNazanin" w:eastAsia="IRNazanin"/>
          <w:color w:val="111111"/>
          <w:sz w:val="28"/>
          <w:sz w:val="28"/>
          <w:szCs w:val="28"/>
          <w:rtl w:val="true"/>
          <w:lang w:bidi="fa-IR"/>
        </w:rPr>
        <w:t>أشرفت السنة الخامسة علی الانقضاء و کانت کل الأحداث و التحرکات العسکریة التی خاضها المسلمون تهدف الی الدفاع عن کیان الدولة الفتیّة،و توفیر الأمن فی محیط المدینة و أفرزت الأحداث تنوعا و تعددا فی الجهات و الأطراف المعادیة للدین و للدولة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فسعی الیهود لاستثمار هذا التنوع بتجمیعه و تمویله و إثارة النزعة العدائیة فیه لاستئصال الوجود الإسلامی من الجزیرة،و من ذلک أنهم أوهموا المشرکین الذین تساءلوا عن مدی أفضلیة الدین الإسلامی علی الشرک،بأن الوثنیة خیر من دین الاسلام </w:t>
      </w:r>
      <w:r>
        <w:rPr>
          <w:rStyle w:val="FootnoteAnchor"/>
          <w:rtl w:val="true"/>
        </w:rPr>
        <w:footnoteReference w:id="304"/>
      </w:r>
      <w:r>
        <w:rPr>
          <w:rFonts w:ascii="IRNazanin" w:hAnsi="IRNazanin" w:eastAsia="IRNazanin"/>
          <w:color w:val="111111"/>
          <w:sz w:val="28"/>
          <w:sz w:val="28"/>
          <w:szCs w:val="28"/>
          <w:rtl w:val="true"/>
          <w:lang w:bidi="fa-IR"/>
        </w:rPr>
        <w:t>و تمکنوا من جمع قبائل المشرکین و تعبئتهم و سوقهم صوب المدینة عاصمة الدولة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سرعان ما وصل الخبر الی مسامع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القائد المتحفز الیقظ و المدرک لکل التحرکات السیاسیة،من خلال العیون الثقات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استشار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 فی معالجة الأمر و توصلوا الی فکرة حفر خندق یحصّن الجانب المکشوف من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المسلمین لیشارکهم فی حفر ذلک الخندق بعد تقسیم العمل بینهم و کان یحضّهم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 إلاّ عیش الآخرة اللهم إغفر للأنصار و المهاجرة</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یخل الأمر عن دور للمنافقین و المتقاعسین عن العمل رغم الهمة و الحماس الذی أظهره المخلصون من المسلمین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أحاطت قوی الأحزاب المشرکة البالغة نحو عشرة الاف مقاتل بالمدینة یمنعها الخندق و تسیطر علیها الدهشة لهذا الاسلوب الدفاعی الذی لم تکن تألفه من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آلاف مقاتل و نزل فی سفح جبل سلع و وزّع المهام و الأدوار لمواجهة الطوارئ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الأحزاب تحاصر المدینة ما یقرب من شهر عاجزین عن اقتحامها، و کانت هناک مواقف رائعة للمسلمین و کان بطلها الأوحد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علی بن أبی طالب البطولی عند ما خرج لمبارزة صندید من صنادید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عمرو بن عبدود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أحجم المسلمون عن الخروج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الإیمان کله الی الشرک کله</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حاول المشرکون الاستعانة بیهود بنی قریظة بالرغم من انهم کانوا قد تعاهدوا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یدخلوا فی حرب ضد المسلمین،و تیقّن 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عزیمة الیهود علی المشارکة فی القتال و فتح جبهة داخلیّة ضدّ المسلمین فأرسل الیهم سعد بن معاذ و سعد بن عبادة فرجعوا مؤکدین الخبر فکبّر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أبشروا یا معشر المسلمین بالفتح</w:t>
      </w:r>
      <w:r>
        <w:rPr>
          <w:rFonts w:eastAsia="IRNazanin" w:cs="IRNazanin"/>
          <w:color w:val="111111"/>
          <w:sz w:val="28"/>
          <w:szCs w:val="28"/>
          <w:rtl w:val="true"/>
          <w:lang w:bidi="fa-IR"/>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296" w:name="pg11072_97468"/>
    </w:p>
    <w:p>
      <w:pPr>
        <w:pStyle w:val="Heading4"/>
        <w:numPr>
          <w:ilvl w:val="3"/>
          <w:numId w:val="1"/>
        </w:numPr>
        <w:rPr/>
      </w:pPr>
      <w:bookmarkStart w:id="297" w:name="__RefHeading___Toc4300822_1067777946"/>
      <w:bookmarkStart w:id="298" w:name="_Toc111"/>
      <w:bookmarkEnd w:id="296"/>
      <w:bookmarkEnd w:id="297"/>
      <w:r>
        <w:rPr>
          <w:rtl w:val="true"/>
        </w:rPr>
        <w:t>الضغط علی المسلمین</w:t>
      </w:r>
      <w:r>
        <w:rPr>
          <w:rtl w:val="true"/>
        </w:rPr>
        <w:t>:</w:t>
      </w:r>
      <w:bookmarkEnd w:id="298"/>
    </w:p>
    <w:p>
      <w:pPr>
        <w:pStyle w:val="BookText"/>
        <w:rPr/>
      </w:pPr>
      <w:r>
        <w:rPr>
          <w:rFonts w:ascii="IRNazanin" w:hAnsi="IRNazanin" w:eastAsia="IRNazanin"/>
          <w:color w:val="111111"/>
          <w:sz w:val="28"/>
          <w:sz w:val="28"/>
          <w:szCs w:val="28"/>
          <w:rtl w:val="true"/>
          <w:lang w:bidi="fa-IR"/>
        </w:rPr>
        <w:t>لقد تعرض المسلمون لضغوط عدیدة أثناء الحصار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تناقص الأقوات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 الغذائیة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بدی شبح المجاعة یدنو من المسلمین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صعوبة الظروف الجوّیة حیث البرد القارس فی لیالی الشتاء الطویلة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 النفسیّة المریرة التی شنّتها جیوب المنافقین فی صفوف المسلمین و تخذیلهم عن القتال و تخویفهم من مغبّة الاستمرار فی الصمود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السهر المستمر طوال مدة الحصار حذرا من الهجوم المباغت،فقد أتعب ذلک المسلمین بالنظر إلی عددهم القلیل اذا ما قیس الی کثرة قوّات الأحزاب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بنی قریظة حیث أصبح خطرا حقیقیا یهدد قوات المسلمین داخلیا و یزیدهم قلقا علی سلامة أهالیهم داخل المدینة</w:t>
      </w:r>
      <w:r>
        <w:rPr>
          <w:rFonts w:eastAsia="IRNazanin" w:cs="IRNazanin"/>
          <w:color w:val="111111"/>
          <w:sz w:val="28"/>
          <w:szCs w:val="28"/>
          <w:rtl w:val="true"/>
          <w:lang w:bidi="fa-IR"/>
        </w:rPr>
        <w:t>.</w:t>
      </w:r>
    </w:p>
    <w:p>
      <w:pPr>
        <w:pStyle w:val="Heading4"/>
        <w:numPr>
          <w:ilvl w:val="3"/>
          <w:numId w:val="1"/>
        </w:numPr>
        <w:rPr/>
      </w:pPr>
      <w:bookmarkStart w:id="299" w:name="__RefHeading___Toc4300824_1067777946"/>
      <w:bookmarkStart w:id="300" w:name="_Toc112"/>
      <w:bookmarkEnd w:id="299"/>
      <w:r>
        <w:rPr>
          <w:rtl w:val="true"/>
        </w:rPr>
        <w:t>هزیمة العدو</w:t>
      </w:r>
      <w:r>
        <w:rPr>
          <w:rtl w:val="true"/>
        </w:rPr>
        <w:t>:</w:t>
      </w:r>
      <w:bookmarkEnd w:id="30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قوی الأحزاب ذات نوایا و أهداف متخالفة،فالیهود کانوا یحاولون استعادة نفوذهم علی المدینة بینما کانت قریش مندفعة بعدائها للرسول و الرسالة و کانت غطفان و فزارة و غیرها طامعة فی محاصیل خیبر التی وعدها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جانب آخر أحدثت قسوة ظروف الحصار کللا و مللا فی نفوس الأحزاب الی جانب ما واجههوه من التحصین و قوة المسلمین التی أبدوها و ما قام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إحداث شرخ فی تحالف الأحزاب</w:t>
      </w:r>
      <w:bookmarkStart w:id="301" w:name="pg11072_97469"/>
    </w:p>
    <w:p>
      <w:pPr>
        <w:pStyle w:val="BookText"/>
        <w:rPr/>
      </w:pPr>
      <w:bookmarkEnd w:id="301"/>
      <w:r>
        <w:rPr>
          <w:rFonts w:ascii="IRNazanin" w:hAnsi="IRNazanin" w:eastAsia="IRNazanin"/>
          <w:color w:val="111111"/>
          <w:sz w:val="28"/>
          <w:sz w:val="28"/>
          <w:szCs w:val="28"/>
          <w:rtl w:val="true"/>
          <w:lang w:bidi="fa-IR"/>
        </w:rPr>
        <w:t>و الیهود إذ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مرنی ما شئت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فینا رجل واحد،فخذّل عنا ما استطعت فإنّ الحرب خدعة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أرسل اللّه سبحانه و تعالی علی الأحزاب ریحا عاتیة باردة أحدثت فیهم رعبا و قلقا فاقتلعت خیامهم و کفأت قدورهم،فنادی أبو سفیان بقریش للرحیل فأخذوا معهم من المتاع ما استطاعوا حمله و فرّوا هاربین و تبعتهم سائر القبائل حتی إذا أصبح الصباح لم یبق أحد منهم وَ کَفَی اللّٰهُ الْمُؤْمِنِینَ الْقِتٰالَ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4300826_1067777946"/>
      <w:bookmarkStart w:id="303" w:name="_Toc113"/>
      <w:bookmarkEnd w:id="302"/>
      <w:r>
        <w:rPr>
          <w:rtl w:val="true"/>
        </w:rPr>
        <w:t>غزو بنی قریظة و تصفیة یهود المدینة</w:t>
      </w:r>
      <w:r>
        <w:rPr>
          <w:rtl w:val="true"/>
        </w:rPr>
        <w:t>:</w:t>
      </w:r>
      <w:bookmarkEnd w:id="303"/>
    </w:p>
    <w:p>
      <w:pPr>
        <w:pStyle w:val="BookText"/>
        <w:rPr/>
      </w:pPr>
      <w:r>
        <w:rPr>
          <w:rFonts w:ascii="IRNazanin" w:hAnsi="IRNazanin" w:eastAsia="IRNazanin"/>
          <w:color w:val="111111"/>
          <w:sz w:val="28"/>
          <w:sz w:val="28"/>
          <w:szCs w:val="28"/>
          <w:rtl w:val="true"/>
          <w:lang w:bidi="fa-IR"/>
        </w:rPr>
        <w:t>لقد کشف یهود قریظة عن الحقد و العداء الذی انطوت علیه نفوسهم یوم الخندق و لو لا أن اللّه أخزی الأحزاب لتمکن یهود بنی قریظة من الفتک بالمسلمین من خلف ظهورهم فکان لا بد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معالجة موقفهم الخیانی،و لهذا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یتحرک المسلمون لمحاصرة الیهود فی حصونهم من دون أن یعطی فرصة للاستراحة مظهرا بذلک أهمیة الحرکة العسکریة الجدیدة فأذّن المؤذن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سامعا مطیعا فلا یصلینّ العصر الاّ فی بنی قریظة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أعطی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المسلمون مع ما بهم من ألم الجوع و السهر و الجهد من أثر محاصرة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استولی الهلع و الخوف علی الیهود حین رأوا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یحیطون بهم و أیقنوا أن النبی غیر منصرف عنهم حتی یناجزهم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الیهود أبا لبابة بن عبد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حلفائهم 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یستشیرونه فی أمرهم و لکنه کشف لهم عمّا کان یعلمه من مصیرهم حین قاموا إلیه صغارا و کبارا یبکون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بنی قریظة و هو الارتحال عن المدینة من دون عقوبة بسبب موقفهم الخیانی السابق و أبی إلاّ النزول علی حکم اللّه و رسوله،و حاول الأوس التوسط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بطلب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ترضون أن أجعل بینی و بین حلفائکم رجلا منکم؟قالوا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فقولوا لهم أن یختاروا من الأوس من شاؤوا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الیهود سعد بن معاذ </w:t>
      </w:r>
      <w:r>
        <w:rPr>
          <w:rStyle w:val="FootnoteAnchor"/>
          <w:rtl w:val="true"/>
        </w:rPr>
        <w:footnoteReference w:id="313"/>
      </w:r>
      <w:r>
        <w:rPr>
          <w:rFonts w:ascii="IRNazanin" w:hAnsi="IRNazanin" w:eastAsia="IRNazanin"/>
          <w:color w:val="111111"/>
          <w:sz w:val="28"/>
          <w:sz w:val="28"/>
          <w:szCs w:val="28"/>
          <w:rtl w:val="true"/>
          <w:lang w:bidi="fa-IR"/>
        </w:rPr>
        <w:t>حکما و کان هذا من سوء حظ الیهود؛لأن سعدا جاءهم یوم تجمعت الأحزاب طالبا منهم الحیاد فی الموقف فأبوا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سعد جریحا فحملوه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فاستقبله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إلی سیدکم، فقاموا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حکم سعد بقتل الرجال و سبی النساء و الذراری و تقسیم الأموال علی المسلمین،فقال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حکمت فیهم بحکم اللّه فوق سبع أرقعة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أموال بنی قریظة و نساءهم و أبناءهم علی المسلمین بعد ما أخرج الخمس،للفارس ثلاثة أسهم و للراجل سهم،ثم أعطی الخمس الی زید بن حارثة و أمره أن یشتری بها خیلا و سلاحا و غیرها من عدّة الحرب استعدادا للمهام اللاحقة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304" w:name="pg11072_97472"/>
    </w:p>
    <w:p>
      <w:pPr>
        <w:pStyle w:val="Heading2"/>
        <w:numPr>
          <w:ilvl w:val="1"/>
          <w:numId w:val="1"/>
        </w:numPr>
        <w:rPr/>
      </w:pPr>
      <w:bookmarkStart w:id="305" w:name="__RefHeading___Toc4300828_1067777946"/>
      <w:bookmarkStart w:id="306" w:name="_Toc114"/>
      <w:bookmarkEnd w:id="304"/>
      <w:bookmarkEnd w:id="305"/>
      <w:r>
        <w:rPr>
          <w:rtl w:val="true"/>
        </w:rPr>
        <w:t>الباب الخامس</w:t>
      </w:r>
      <w:r>
        <w:rPr>
          <w:rtl w:val="true"/>
        </w:rPr>
        <w:t xml:space="preserve">: </w:t>
      </w:r>
      <w:r>
        <w:rPr>
          <w:rtl w:val="true"/>
        </w:rPr>
        <w:t>مرحلة الفتح</w:t>
      </w:r>
      <w:bookmarkEnd w:id="306"/>
    </w:p>
    <w:p>
      <w:pPr>
        <w:pStyle w:val="Heading3"/>
        <w:numPr>
          <w:ilvl w:val="2"/>
          <w:numId w:val="1"/>
        </w:numPr>
        <w:rPr/>
      </w:pPr>
      <w:bookmarkStart w:id="307" w:name="__RefHeading___Toc4300830_1067777946"/>
      <w:bookmarkStart w:id="308" w:name="_Toc115"/>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مرحلة الفتح</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خارج الجزیرة</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تصفیة الوجود الوثنی داخل الجزیرة</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أیّام الرسول الأخیرة</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معالم الرسالة الاسلامیة</w:t>
      </w:r>
    </w:p>
    <w:p>
      <w:pPr>
        <w:pStyle w:val="BookText"/>
        <w:rPr/>
      </w:pPr>
      <w:r>
        <w:rPr>
          <w:rFonts w:ascii="Amiri" w:hAnsi="Amiri" w:eastAsia="Amiri" w:cs="Amiri"/>
          <w:color w:val="111111"/>
          <w:sz w:val="28"/>
          <w:sz w:val="28"/>
          <w:szCs w:val="28"/>
          <w:rtl w:val="true"/>
          <w:lang w:bidi="ar-SA"/>
        </w:rPr>
        <w:t>الخاتمة الفصل السادس</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تراث خاتم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bookmarkStart w:id="309" w:name="pg11072_97474"/>
    </w:p>
    <w:p>
      <w:pPr>
        <w:pStyle w:val="Heading3"/>
        <w:numPr>
          <w:ilvl w:val="2"/>
          <w:numId w:val="1"/>
        </w:numPr>
        <w:rPr/>
      </w:pPr>
      <w:bookmarkStart w:id="310" w:name="__RefHeading___Toc4300832_1067777946"/>
      <w:bookmarkStart w:id="311" w:name="_Toc116"/>
      <w:bookmarkEnd w:id="309"/>
      <w:bookmarkEnd w:id="310"/>
      <w:r>
        <w:rPr>
          <w:rtl w:val="true"/>
        </w:rPr>
        <w:t>الفصل الأوّل</w:t>
      </w:r>
      <w:r>
        <w:rPr>
          <w:rtl w:val="true"/>
        </w:rPr>
        <w:t>:</w:t>
      </w:r>
      <w:r>
        <w:rPr>
          <w:rtl w:val="true"/>
        </w:rPr>
        <w:t>مرحلة الفتح</w:t>
      </w:r>
      <w:bookmarkEnd w:id="311"/>
    </w:p>
    <w:p>
      <w:pPr>
        <w:pStyle w:val="Heading4"/>
        <w:numPr>
          <w:ilvl w:val="3"/>
          <w:numId w:val="1"/>
        </w:numPr>
        <w:rPr/>
      </w:pPr>
      <w:bookmarkStart w:id="312" w:name="__RefHeading___Toc4300834_1067777946"/>
      <w:bookmarkStart w:id="313" w:name="_Toc117"/>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مرحلة الفتح</w:t>
      </w:r>
    </w:p>
    <w:p>
      <w:pPr>
        <w:pStyle w:val="Heading4"/>
        <w:numPr>
          <w:ilvl w:val="3"/>
          <w:numId w:val="1"/>
        </w:numPr>
        <w:rPr/>
      </w:pPr>
      <w:bookmarkStart w:id="314" w:name="__RefHeading___Toc4300836_1067777946"/>
      <w:bookmarkStart w:id="315" w:name="_Toc118"/>
      <w:bookmarkEnd w:id="314"/>
      <w:r>
        <w:rPr/>
        <w:t>1</w:t>
      </w:r>
      <w:r>
        <w:rPr>
          <w:rtl w:val="true"/>
        </w:rPr>
        <w:t>-</w:t>
      </w:r>
      <w:r>
        <w:rPr>
          <w:rtl w:val="true"/>
        </w:rPr>
        <w:t>صلح الحدیبیة</w:t>
      </w:r>
      <w:r>
        <w:rPr>
          <w:rtl w:val="true"/>
        </w:rPr>
        <w:t>:</w:t>
      </w:r>
      <w:bookmarkEnd w:id="315"/>
    </w:p>
    <w:p>
      <w:pPr>
        <w:pStyle w:val="Heading5"/>
        <w:numPr>
          <w:ilvl w:val="4"/>
          <w:numId w:val="1"/>
        </w:numPr>
        <w:rPr/>
      </w:pPr>
      <w:bookmarkStart w:id="316" w:name="__RefHeading___Toc4300838_1067777946"/>
      <w:bookmarkStart w:id="317" w:name="_Toc119"/>
      <w:bookmarkEnd w:id="316"/>
      <w:r>
        <w:rPr>
          <w:rtl w:val="true"/>
        </w:rPr>
        <w:t>اشارة</w:t>
      </w:r>
      <w:bookmarkEnd w:id="317"/>
    </w:p>
    <w:p>
      <w:pPr>
        <w:pStyle w:val="BookText"/>
        <w:rPr/>
      </w:pPr>
      <w:r>
        <w:rPr>
          <w:rFonts w:ascii="IRNazanin" w:hAnsi="IRNazanin" w:eastAsia="IRNazanin"/>
          <w:color w:val="111111"/>
          <w:sz w:val="28"/>
          <w:sz w:val="28"/>
          <w:szCs w:val="28"/>
          <w:rtl w:val="true"/>
          <w:lang w:bidi="fa-IR"/>
        </w:rPr>
        <w:t>کادت تنقضی السنة السادسة للهجرة و کانت تلک السّنة سنة جهاد مستمر و دفاع مستمیت بالنسبة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اهتم المسلمون بنشر الرسالة الإسلامیة و بناء الانسان و المجتمع الإسلامی و تکوین الحضارة الاسلامیة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ادرک کل من کان فی الجزیرة العربیة عظمة هذا الدین و عرف أن من المستحیل استئصاله و القضاء علیه،فالصراع مع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أکبر قوة سیاسیة و عسکریة آنذاک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الیهود و باقی القوی المشرکة لم یمنع من انتشار الإسلام و سطوع معانیه و بلوغ أهدافه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البیت الحرام ملکا لأحد أو حکرا لمذهب أو أصحاب معتقد معیّن،فقد کانت هنالک أصنام و أوثان متعددة یحج الیها من یعتقد بها،إلاّ أن طغیان قریش و عتوّها صدّ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عن زیارة البیت الحرام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الفترة أدرک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 قریش فی موقفها تجاه الإسلام فقرر أن ینطلق بالمسلمین فی رحلة عبادیة مؤدیا العمرة،لیعلن من خلالها مواصلته للدعوة الإسلامیة و یوضح ما یمکنه من مفاهیم العقیدة الاسلامیة و معالمها و احترامها و تقدیسها للبیت الحرام،و تکون حرکته هذه مرحلة انفتاح رسالی جدید و عهد انتقال من مرحلة الدفاع الی مرحلة الانتشار و الهجوم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 طریقا و عرا ثم هبطوا إلی منطقة سهلة تدعی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فبرکت ناقة رسول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لها عادة و لکن حبسها حابس الفیل بمکة</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بالنزول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تدعونی قریش الیوم إلی خطة یسألوننی فیها صلة الرحم إلاّ أعطیتهم إیاها</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 و لکنّ قریشا بقیت تترصد المسلمین و وقف فرسانها فی طریقهم،ثم بعثت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بن ورقاء فی وفد من خزاعة لتستعلم هدف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تصده عن دخول مکة،و عاد الوفد لیقنع قریشا أن السلم و العمرة هدف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استکبرت قریش و بعثت بوفد آخر یرأسه الحلیس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الأحابیش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من قوم یتألهون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یعظمون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الحلیس الهدی رجع الی قریش من دون أن یلتقی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لیقنع قریشا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جاءوا معتمرین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تقتنع قریش فأرسلت مسعود بن عروة الثقفی الذی انبهر من مشهد المسلمین و هم یتسابقون لالتقاط القطرات المتناثرة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الی قریش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إنی قد جئت کسری فی ملکه و قیصر فی ملکه و النجاشی فی ملکه،و إنی و اللّه ما رأیت ملکا فی قوم قط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أصحابه،و لقد رأیت قوما لا یسلمونه لشیء قط فروا رأیکم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أعرب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احترامه للأشهر الحرم من خلال رحلة المسلمین العبادیّة حیث لم یحملوا معهم سوی سلاح المسافر،کما دعا القبائل المجاورة أن یکونوا الی جانب المسلمین فی هذه الرحلة رغم أنهم لم یکونوا مسلمین مؤکدا أن العلاقة بین الاسلام و باقی القوی غیر قائمة علی أساس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 و أربعمائة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أقل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الهدی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بعیرا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قریشا نبأ خروج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لأداء العمرة فأصبحت قریش فی ضیق من أمرها و کان أمامها طریقان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تسمح للمسلمین بأداء العمرة و بذلک یتحقق للمسلمین أملهم فی زیارة البیت الحرام و یحظی المهاجرون بالاتصال بأهلهم و ذویهم و ربما دعوتهم الی الاسلام،أو أن تمنع قریش المسلمین عن دخول مکة و بذلک ستتعرض مکانة قریش للاهتزاز و تکون محطّا للوم القبائل الاخری بسبب سوء معاملتها لقوم مسالمین یبتغون أداء مناسک العمرة و تعظیم الکعبة المشرفة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أبت قریش إلاّ العتو و المعاندة فأخرجت مجموعة من فرسانها تقدّر بمئتی فارس بقیادة خالد بن الولید لمواجهة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خرج محرما لا غازیا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ویح قریش لقد أکلتهم الحرب ما ذا علیهم لو خلوا بینی و بین سائر العرب فإن هم أصابونی کان الذی أرادوا،و إن أظهرنی اللّه علیهم دخلوا فی الإسلام وافرین،و إن لم یفعلوا قاتلوا و بهم قوة،فما تظن قریش؟فو اللّه لا أزال أجاهد علی الذی بعثنی اللّه به حتی یظهره اللّه أو تنفرد هذه السالفة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بالعدول عن طریق فرسان قریش تجنبا لوقوع قتال تتخذه قریش ذریعة لصحة موقفها و فخرا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خراش بن امیة الخزاعی لیفاوض قریشا فی الأمر،فعقروا ناقته و کادوا أن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ترع قریش حرمة و لاذمة للأعراف و التقالید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تلبث قریش أن کلفت خمسین رجلا للتحرش بالمسلمین عسی أن یبدر منهم ما ینفی صفة السلم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فشلت خطتهم و تمکن المسلمون من أسرهم فعفا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عنهم مؤکدا بذلک هدفه السلمی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318" w:name="pg11072_97477"/>
    </w:p>
    <w:p>
      <w:pPr>
        <w:pStyle w:val="BookText"/>
        <w:rPr/>
      </w:pPr>
      <w:bookmarkEnd w:id="318"/>
      <w:r>
        <w:rPr>
          <w:rFonts w:ascii="IRNazanin" w:hAnsi="IRNazanin" w:eastAsia="IRNazanin"/>
          <w:color w:val="111111"/>
          <w:sz w:val="28"/>
          <w:sz w:val="28"/>
          <w:szCs w:val="28"/>
          <w:rtl w:val="true"/>
          <w:lang w:bidi="fa-IR"/>
        </w:rPr>
        <w:t>و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یبعث الی قریش رسولا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یتمکن من إرسال علی بن أبی طالب ممثلا عنه؛لأنّ علیا کان قد وتر قریش بقتل صنادیدها فی معارک الدفاع عن الإسلام،فانتدب عمر بن الخطاب و لکن عمر خاف من قریش علی نفسه رغم أنه لم یقتل فردا من أفرادها و اقترح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یرسل عثمان بن عفان </w:t>
      </w:r>
      <w:r>
        <w:rPr>
          <w:rStyle w:val="FootnoteAnchor"/>
          <w:rtl w:val="true"/>
        </w:rPr>
        <w:footnoteReference w:id="320"/>
      </w:r>
      <w:r>
        <w:rPr>
          <w:rFonts w:ascii="IRNazanin" w:hAnsi="IRNazanin" w:eastAsia="IRNazanin"/>
          <w:color w:val="111111"/>
          <w:sz w:val="28"/>
          <w:sz w:val="28"/>
          <w:szCs w:val="28"/>
          <w:rtl w:val="true"/>
          <w:lang w:bidi="fa-IR"/>
        </w:rPr>
        <w:t>لکونه أمویا و ذا قرابة مع أبی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تأخر عثمان فی العودة من قریش و اشیع خبر مقتله،فکان هذا إنذارا بفشل کل المساعی السلمیة لدخول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من التهیّؤ للقتال،و هنا کانت بیعة الرضوان إذ جلس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شجرة و أخذ أصحابه یبایعونه علی الاستقامة و الثبات مهما کلف الأمر،و هدأ استنفار المسلمین بعودة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ارسلت قریش سهیل بن عمرو لمفاوضة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5"/>
        <w:numPr>
          <w:ilvl w:val="4"/>
          <w:numId w:val="1"/>
        </w:numPr>
        <w:rPr/>
      </w:pPr>
      <w:bookmarkStart w:id="319" w:name="__RefHeading___Toc4300840_1067777946"/>
      <w:bookmarkStart w:id="320" w:name="_Toc120"/>
      <w:bookmarkEnd w:id="319"/>
      <w:r>
        <w:rPr>
          <w:rtl w:val="true"/>
        </w:rPr>
        <w:t>شروط الصلح</w:t>
      </w:r>
      <w:r>
        <w:rPr>
          <w:rtl w:val="true"/>
        </w:rPr>
        <w:t>:</w:t>
      </w:r>
      <w:bookmarkEnd w:id="320"/>
    </w:p>
    <w:p>
      <w:pPr>
        <w:pStyle w:val="BookText"/>
        <w:rPr/>
      </w:pPr>
      <w:r>
        <w:rPr>
          <w:rFonts w:ascii="IRNazanin" w:hAnsi="IRNazanin" w:eastAsia="IRNazanin"/>
          <w:color w:val="111111"/>
          <w:sz w:val="28"/>
          <w:sz w:val="28"/>
          <w:szCs w:val="28"/>
          <w:rtl w:val="true"/>
          <w:lang w:bidi="fa-IR"/>
        </w:rPr>
        <w:t>و بسبب تشدد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شروط الصلح کادت المفاوضات أن تفشل، و أخیرا تمّ الاتفاق علی عدّة شروط للصلح،هی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الطرفین بترک الحرب عشر سنین،یأمن فیها الناس و یکفّ بعضهم عن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محمّدا من قریش بغیر إذن ولیّه ردّه علیهم،و من جاء قریشا ممّن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یردّوه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یدخل فی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دخل فیه و من أحبّ أن یدخل فی عقد قریش و عهدهم دخل فیه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بأصحابه إلی المدینة عامه هذا فلا یدخل مکة،و إنما</w:t>
      </w:r>
    </w:p>
    <w:p>
      <w:pPr>
        <w:pStyle w:val="BookText"/>
        <w:rPr/>
      </w:pPr>
      <w:r>
        <w:rPr>
          <w:rFonts w:ascii="IRNazanin" w:hAnsi="IRNazanin" w:eastAsia="IRNazanin"/>
          <w:color w:val="111111"/>
          <w:sz w:val="28"/>
          <w:sz w:val="28"/>
          <w:szCs w:val="28"/>
          <w:rtl w:val="true"/>
          <w:lang w:bidi="fa-IR"/>
        </w:rPr>
        <w:t xml:space="preserve">یدخل مکة فی العام القادم فیقیم فیها ثلاثة أیام لیس معه سوی سلاح الراکب، و السیوف فی القرب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یستکره أحد علی ترک دینه و یعبد المسلمون اللّه بمکة علانیة و بحریة و أن یکون الاسلام ظاهرا بمکة و أن لا یؤذی أحد و لا یعیّر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إسلال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یحترم الطرفان أموال الطرف الآخر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تعین قریش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أصحابه أحدا بنفس و لا سلاح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یرض نفر من المسلمین ببنود الصلح،فاعترضوا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تراجع أمام قریش و لم یدرکوا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مسدد من اللّه و أنه ینظر بعین متطلّعة الی مستقبل الرسالة الإسلامیة و مصالحها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المعترضین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رسوله لن أخالف أمره و لن یضیّعنی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أقرّ النبی ما کرهه بعض المسلمین،و جاءت قضیة تسلیم أبی جندل لقریش </w:t>
      </w:r>
      <w:r>
        <w:rPr>
          <w:rStyle w:val="FootnoteAnchor"/>
          <w:rtl w:val="true"/>
        </w:rPr>
        <w:footnoteReference w:id="325"/>
      </w:r>
      <w:r>
        <w:rPr>
          <w:rFonts w:ascii="IRNazanin" w:hAnsi="IRNazanin" w:eastAsia="IRNazanin"/>
          <w:color w:val="111111"/>
          <w:sz w:val="28"/>
          <w:sz w:val="28"/>
          <w:szCs w:val="28"/>
          <w:rtl w:val="true"/>
          <w:lang w:bidi="fa-IR"/>
        </w:rPr>
        <w:t>إثارة جدیدة فی ظرف توتّر فیه الوضع النفسی عند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الصلح کان فی الواقع فتحا مبینا و کبیرا للمسلمین علی خلاف ما کان یبدو للبعض من ظاهر بنود الصلح؛إذ انقلبت شروط المعاهدة لصالح المسلمین بعد قلیل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طریق الرجوع الی المدینة نزلت آیات القرآن الکریم </w:t>
      </w:r>
      <w:r>
        <w:rPr>
          <w:rStyle w:val="FootnoteAnchor"/>
          <w:rtl w:val="true"/>
        </w:rPr>
        <w:footnoteReference w:id="326"/>
      </w:r>
      <w:r>
        <w:rPr>
          <w:rFonts w:ascii="IRNazanin" w:hAnsi="IRNazanin" w:eastAsia="IRNazanin"/>
          <w:color w:val="111111"/>
          <w:sz w:val="28"/>
          <w:sz w:val="28"/>
          <w:szCs w:val="28"/>
          <w:rtl w:val="true"/>
          <w:lang w:bidi="fa-IR"/>
        </w:rPr>
        <w:t>لتؤکد البعد</w:t>
      </w:r>
      <w:bookmarkStart w:id="321" w:name="pg11072_97479"/>
    </w:p>
    <w:p>
      <w:pPr>
        <w:pStyle w:val="BookText"/>
        <w:rPr/>
      </w:pPr>
      <w:bookmarkEnd w:id="321"/>
      <w:r>
        <w:rPr>
          <w:rFonts w:ascii="IRNazanin" w:hAnsi="IRNazanin" w:eastAsia="IRNazanin"/>
          <w:color w:val="111111"/>
          <w:sz w:val="28"/>
          <w:sz w:val="28"/>
          <w:szCs w:val="28"/>
          <w:rtl w:val="true"/>
          <w:lang w:bidi="fa-IR"/>
        </w:rPr>
        <w:t>الحقیقی للصلح مع زعیمة الوثنیة،و تبشّر المسلمین بدخول مکة قریبا</w:t>
      </w:r>
      <w:r>
        <w:rPr>
          <w:rFonts w:eastAsia="IRNazanin" w:cs="IRNazanin"/>
          <w:color w:val="111111"/>
          <w:sz w:val="28"/>
          <w:szCs w:val="28"/>
          <w:rtl w:val="true"/>
          <w:lang w:bidi="fa-IR"/>
        </w:rPr>
        <w:t>.</w:t>
      </w:r>
    </w:p>
    <w:p>
      <w:pPr>
        <w:pStyle w:val="Heading5"/>
        <w:numPr>
          <w:ilvl w:val="4"/>
          <w:numId w:val="1"/>
        </w:numPr>
        <w:rPr/>
      </w:pPr>
      <w:bookmarkStart w:id="322" w:name="__RefHeading___Toc4300842_1067777946"/>
      <w:bookmarkStart w:id="323" w:name="_Toc121"/>
      <w:bookmarkEnd w:id="322"/>
      <w:r>
        <w:rPr>
          <w:rtl w:val="true"/>
        </w:rPr>
        <w:t>نتائج صلح الحدیبیة</w:t>
      </w:r>
      <w:r>
        <w:rPr>
          <w:rtl w:val="true"/>
        </w:rPr>
        <w:t>:</w:t>
      </w:r>
      <w:bookmarkEnd w:id="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اعترفت قریش بکیان المسلمین کقوة عسکریة و سیاسیة منظمة، و کدولة حقیقیة 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المهابة فی قلوب المشرکین و المنافقین و تصاغر دورهم،و ظهر ضعفهم عند المواجهة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أعطت الهدنة فرصة لنشر الاسلام و دخلت قبائل کثیرة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 منذ بدء حرکته الرسالیة الإسلامیة أن تترک قریش له فرصة یعبّر فیها بحرّیة عن موقفه،و یشرح الإسلام للناس بأمان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المسلمون جانب قریش فحوّلوا ثقلهم و جهودهم لمواجهة الیهود و سائر المناوئین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مفاوضات الصلح حلفاء قریش یفقهون موقف المسلمین و یمیلون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 الصلح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یراسل الملوک و رؤساء الدول خارج الجزیرة لدعوتهم إلی الاسلام،و أن یستعدّ لغزوة مؤتة،کخطوة لنقل الإسلام خارج منطقة الجزیرة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الصلح لفتح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کانت أهم قلاع الوثنیة حین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مراحل لاحقة</w:t>
      </w:r>
      <w:r>
        <w:rPr>
          <w:rFonts w:eastAsia="IRNazanin" w:cs="IRNazanin"/>
          <w:color w:val="111111"/>
          <w:sz w:val="28"/>
          <w:szCs w:val="28"/>
          <w:rtl w:val="true"/>
          <w:lang w:bidi="fa-IR"/>
        </w:rPr>
        <w:t>.</w:t>
      </w:r>
    </w:p>
    <w:p>
      <w:pPr>
        <w:pStyle w:val="Heading4"/>
        <w:numPr>
          <w:ilvl w:val="3"/>
          <w:numId w:val="1"/>
        </w:numPr>
        <w:rPr/>
      </w:pPr>
      <w:bookmarkStart w:id="324" w:name="__RefHeading___Toc4300844_1067777946"/>
      <w:bookmarkStart w:id="325" w:name="_Toc122"/>
      <w:bookmarkEnd w:id="324"/>
      <w:r>
        <w:rPr/>
        <w:t>2</w:t>
      </w:r>
      <w:r>
        <w:rPr>
          <w:rtl w:val="true"/>
        </w:rPr>
        <w:t>-</w:t>
      </w:r>
      <w:r>
        <w:rPr>
          <w:rtl w:val="true"/>
        </w:rPr>
        <w:t>انطلاقة الرسالة الاسلامیة الی خارج المدینة</w:t>
      </w:r>
      <w:r>
        <w:rPr>
          <w:rtl w:val="true"/>
        </w:rPr>
        <w:t>:</w:t>
      </w:r>
      <w:bookmarkEnd w:id="32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کانت محاولات قریش للقضاء علی الاسلام فیما مضی عاملا لانشغال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فی معارک الدفاع و التحصین و تثبیت أرکان الدولة</w:t>
      </w:r>
      <w:bookmarkStart w:id="326" w:name="pg11072_97480"/>
    </w:p>
    <w:p>
      <w:pPr>
        <w:pStyle w:val="BookText"/>
        <w:rPr/>
      </w:pPr>
      <w:bookmarkEnd w:id="326"/>
      <w:r>
        <w:rPr>
          <w:rFonts w:ascii="IRNazanin" w:hAnsi="IRNazanin" w:eastAsia="IRNazanin"/>
          <w:color w:val="111111"/>
          <w:sz w:val="28"/>
          <w:sz w:val="28"/>
          <w:szCs w:val="28"/>
          <w:rtl w:val="true"/>
          <w:lang w:bidi="fa-IR"/>
        </w:rPr>
        <w:t>و المجتمع الإسلامی عدة سنین فلم یستطع خلالها أن یبلّغ بحریّة تامّة رسالته السماویة العالمیة و الخاتمة لکل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بتوقیع معاهدة صلح الحدیبیة أمن الرسول جانب قریش و أتاحت هذه العملیة فرصة مناسبة لأن یبعث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سفراءه الی زعماء القوی الکبری المحیطة بالجزیرة العربیة و الی کل رؤساء المجامیع فی الجزیرة و خارجها یدعوهم الی الاسلام بعد بیان التعالیم الإلهیة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اللّه قد بعثنی رحمة و کافّة فلا تختلفوا علیّ کما اختلف الحواریون علی عیسی بن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اختلف الحواریون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دعاهم الی الذی دعوتکم إلیه فأما من بعثه مبعثا قریبا فرضی و سلّم و أما من بعثه مبعثا بعیدا فکره وجهه و تثاقل</w:t>
      </w:r>
      <w:r>
        <w:rPr>
          <w:rFonts w:eastAsia="IRNazanin" w:cs="IRNazanin"/>
          <w:color w:val="111111"/>
          <w:sz w:val="28"/>
          <w:szCs w:val="28"/>
          <w:rtl w:val="true"/>
          <w:lang w:bidi="fa-IR"/>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انطلقت رسل الدعوة و الهدایة تنقل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نقاط العالم المختلفة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 w:name="__RefHeading___Toc4300846_1067777946"/>
      <w:bookmarkStart w:id="328" w:name="_Toc123"/>
      <w:bookmarkEnd w:id="327"/>
      <w:r>
        <w:rPr/>
        <w:t>3</w:t>
      </w:r>
      <w:r>
        <w:rPr>
          <w:rtl w:val="true"/>
        </w:rPr>
        <w:t>-</w:t>
      </w:r>
      <w:r>
        <w:rPr>
          <w:rtl w:val="true"/>
        </w:rPr>
        <w:t xml:space="preserve">غزوة خیبر </w:t>
      </w:r>
      <w:r>
        <w:rPr>
          <w:rtl w:val="true"/>
        </w:rPr>
        <w:t>:</w:t>
      </w:r>
      <w:bookmarkEnd w:id="328"/>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بجهود صادقة و بحنکة کبری و شجاعة فائقة و تسدید إلهی ارتقی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بالمسلمین سلّم الوعی الرسالی و الثبات و الخیر و زرع فیهم روح الصبر و التواصل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برسالته السماویة إلی العالم الإنسانی خارج الجزیرة العربیة من خلال کتبه و رسله الی زعماء القوی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توقع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ردود الفعل مختلفة فقد یکون بعضها هجوما عسکریا یقصد المدینة مستعینا بما فیها من بقیة جیوب المنافقین و الیهود و هم الذین حفل تأریخهم بالغدر و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خیبر تمثّل حصنا قویا و مرکزا کبیرا للیهود و لهذا قرر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یقضی علی هذه القوة المتبقّیة،فلم یلبث بعد عودته من الحدیبیة إلاّ أیاما قلائل حتی جهّز جیشا بلغ تعداده ألفا و ستمائة من المسلمین مؤکدا لهم أن لا یخرجوا فی ابتغاء الغنیمة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یخرجنّ معنا إلاّ راغب فی الجهاد</w:t>
      </w:r>
      <w:r>
        <w:rPr>
          <w:rFonts w:eastAsia="IRNazanin" w:cs="IRNazanin"/>
          <w:color w:val="111111"/>
          <w:sz w:val="28"/>
          <w:szCs w:val="28"/>
          <w:rtl w:val="true"/>
          <w:lang w:bidi="fa-IR"/>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اتّبع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اسلوبا یوهم حلفاء الیهود و یمنعهم عن المبادرة لنصرتهم؛تجنبا لمزید من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فباغتت قوات المسلمین حصون الیهود یتقدمها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امتنعت الیهود فی حصونهم المنیعة بخطة محکمة کانوا قد اتّبعوها،ثم دارت مناوشات متعددة تمکّن المسلمون خلالها من احتلال عدة مواقع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القتال اشتدّ و طالت مدّة الحصار و عانی المسلمون من قسوة الجوع حتی أنهم أکلوا طعاما غیر مستساغ</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أعطی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رایته الی عدد من الصحابة لیتم الفتح علی أیدیهم فلم یأتوا إلاّ بالفرار و الفشل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الجهد بالمسلمین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 کرّار غیر فرّار لا یرجع حتی یفتح اللّه علی یدیه</w:t>
      </w:r>
      <w:r>
        <w:rPr>
          <w:rFonts w:eastAsia="IRNazanin" w:cs="IRNazanin"/>
          <w:color w:val="111111"/>
          <w:sz w:val="28"/>
          <w:szCs w:val="28"/>
          <w:rtl w:val="true"/>
          <w:lang w:bidi="fa-IR"/>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bookmarkStart w:id="329" w:name="pg11072_97482"/>
    </w:p>
    <w:p>
      <w:pPr>
        <w:pStyle w:val="BookText"/>
        <w:rPr/>
      </w:pPr>
      <w:bookmarkEnd w:id="329"/>
      <w:r>
        <w:rPr>
          <w:rFonts w:ascii="IRNazanin" w:hAnsi="IRNazanin" w:eastAsia="IRNazanin"/>
          <w:color w:val="111111"/>
          <w:sz w:val="28"/>
          <w:sz w:val="28"/>
          <w:szCs w:val="28"/>
          <w:rtl w:val="true"/>
          <w:lang w:bidi="fa-IR"/>
        </w:rPr>
        <w:t>و دعا فی الیوم التالی علیا و أعطاه الرایة فتمّ الفتح علی یدیه و سرّ المسلمون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جمیعا،و صالح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البقیة الباقیة من الیهود بعد استسلامهم علی نصف ثمار مزارعهم التی أصبحت ملکا للمسلمین،و لم یعاملهم کما عامل بنی النضیر و بنی القینقاع و بنی قریظة؛إذ لم تعد قوة الیهود الباقیة ذات أثر مهم فی المدینة</w:t>
      </w:r>
      <w:r>
        <w:rPr>
          <w:rFonts w:eastAsia="IRNazanin" w:cs="IRNazanin"/>
          <w:color w:val="111111"/>
          <w:sz w:val="28"/>
          <w:szCs w:val="28"/>
          <w:rtl w:val="true"/>
          <w:lang w:bidi="fa-IR"/>
        </w:rPr>
        <w:t>.</w:t>
      </w:r>
    </w:p>
    <w:p>
      <w:pPr>
        <w:pStyle w:val="Heading4"/>
        <w:numPr>
          <w:ilvl w:val="3"/>
          <w:numId w:val="1"/>
        </w:numPr>
        <w:rPr/>
      </w:pPr>
      <w:bookmarkStart w:id="330" w:name="__RefHeading___Toc4300848_1067777946"/>
      <w:bookmarkStart w:id="331" w:name="_Toc124"/>
      <w:bookmarkEnd w:id="330"/>
      <w:r>
        <w:rPr/>
        <w:t>4</w:t>
      </w:r>
      <w:r>
        <w:rPr>
          <w:rtl w:val="true"/>
        </w:rPr>
        <w:t>-</w:t>
      </w:r>
      <w:r>
        <w:rPr>
          <w:rtl w:val="true"/>
        </w:rPr>
        <w:t>محاولة اغتیال النبی</w:t>
      </w:r>
      <w:r>
        <w:rPr>
          <w:rtl w:val="true"/>
        </w:rPr>
        <w:t>(</w:t>
      </w:r>
      <w:r>
        <w:rPr>
          <w:rtl w:val="true"/>
        </w:rPr>
        <w:t>صلّی اللّه علیه و اله</w:t>
      </w:r>
      <w:r>
        <w:rPr>
          <w:rtl w:val="true"/>
        </w:rPr>
        <w:t>):</w:t>
      </w:r>
      <w:bookmarkEnd w:id="331"/>
    </w:p>
    <w:p>
      <w:pPr>
        <w:pStyle w:val="BookText"/>
        <w:rPr/>
      </w:pPr>
      <w:r>
        <w:rPr>
          <w:rFonts w:ascii="IRNazanin" w:hAnsi="IRNazanin" w:eastAsia="IRNazanin"/>
          <w:color w:val="111111"/>
          <w:sz w:val="28"/>
          <w:sz w:val="28"/>
          <w:szCs w:val="28"/>
          <w:rtl w:val="true"/>
          <w:lang w:bidi="fa-IR"/>
        </w:rPr>
        <w:t>لقد قررت جماعة فی الخفاء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غیلة شفاءا لحقدهم الدفین و إرضاءا لنزعاتهم العدوانیة و لهذا أهدت زینب بنت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سلام بن مشکم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مشویة و دسّت السمّ فیها و أکثرت منه فی ذراعها إذ کانت تعلم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الذراع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وضعتها بین یدیه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 فلاک منها مضغة فلم یسغها و لفظها،بینما مات بشر بن البراء بن معرور بعد أن ابتلع مضغة اخری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عفا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بعدما اعترفت له بذلک زاعمة أنها کانت ترید اختبار نبوّته،و لم یلاحق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تواطأوا معها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2" w:name="__RefHeading___Toc4300850_1067777946"/>
      <w:bookmarkStart w:id="333" w:name="_Toc125"/>
      <w:bookmarkEnd w:id="332"/>
      <w:r>
        <w:rPr/>
        <w:t>5</w:t>
      </w:r>
      <w:r>
        <w:rPr>
          <w:rtl w:val="true"/>
        </w:rPr>
        <w:t>-</w:t>
      </w:r>
      <w:r>
        <w:rPr>
          <w:rtl w:val="true"/>
        </w:rPr>
        <w:t>استسلام أهالی فدک</w:t>
      </w:r>
      <w:r>
        <w:rPr>
          <w:rtl w:val="true"/>
        </w:rPr>
        <w:t>:</w:t>
      </w:r>
      <w:bookmarkEnd w:id="33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تهاوت أوکار الخیانة أمام صولات الحق و العدل،فما أن تم نصر اللّه فی خیبر حتی قذف اللّه الرعب فی قلوب أهل فدک فبعثوا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یصالحونه علی نصف محاصیل فدک و أن یعیشوا تحت رایة الحکم الإسلامی، مطیعین مسالمین فوافق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bookmarkStart w:id="334" w:name="pg11072_97483"/>
    </w:p>
    <w:p>
      <w:pPr>
        <w:pStyle w:val="BookText"/>
        <w:rPr/>
      </w:pPr>
      <w:bookmarkEnd w:id="334"/>
      <w:r>
        <w:rPr>
          <w:rFonts w:ascii="IRNazanin" w:hAnsi="IRNazanin" w:eastAsia="IRNazanin"/>
          <w:color w:val="111111"/>
          <w:sz w:val="28"/>
          <w:sz w:val="28"/>
          <w:szCs w:val="28"/>
          <w:rtl w:val="true"/>
          <w:lang w:bidi="fa-IR"/>
        </w:rPr>
        <w:t>و بهذا أصبحت فدک ملکا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بحکم القرآن لأنها مما لم یوجف علیه بخیل و لا سلاح إذ أعلنت استسلامها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تهدید أو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وهب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 لابنته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تمّ تطهیر أرض الجزیرة العربیة من جیوب الخیانة و تخلّصت من فتن الیهود الذین جرّدوا من أسلحتهم و وضعوا تحت حمایة القانون و الدولة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یوم فتح خیبر أقبل جعفر بن أبی طالب من الحبشة،فاستقبله رسول اللّه و قبّل ما بین عینیه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بأیهما اسرّ بفتح خیبر أم بقدوم جعفر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4300852_1067777946"/>
      <w:bookmarkStart w:id="336" w:name="_Toc126"/>
      <w:bookmarkEnd w:id="335"/>
      <w:r>
        <w:rPr/>
        <w:t>6</w:t>
      </w:r>
      <w:r>
        <w:rPr>
          <w:rtl w:val="true"/>
        </w:rPr>
        <w:t>-</w:t>
      </w:r>
      <w:r>
        <w:rPr>
          <w:rtl w:val="true"/>
        </w:rPr>
        <w:t>عمرة القضاء</w:t>
      </w:r>
      <w:r>
        <w:rPr>
          <w:rtl w:val="true"/>
        </w:rPr>
        <w:t>:</w:t>
      </w:r>
      <w:bookmarkEnd w:id="336"/>
    </w:p>
    <w:p>
      <w:pPr>
        <w:pStyle w:val="BookText"/>
        <w:rPr/>
      </w:pPr>
      <w:r>
        <w:rPr>
          <w:rFonts w:ascii="IRNazanin" w:hAnsi="IRNazanin" w:eastAsia="IRNazanin"/>
          <w:color w:val="111111"/>
          <w:sz w:val="28"/>
          <w:sz w:val="28"/>
          <w:szCs w:val="28"/>
          <w:rtl w:val="true"/>
          <w:lang w:bidi="fa-IR"/>
        </w:rPr>
        <w:t>انقضت أیام الهدنة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فی عمل دؤوب متواصل لترکیز دعائم الحکم الإسلامی،و لم تحدث تحرکات عسکریة مهمة بعد فتح خیبر سوی خروج سرایا تبلیغیة أو تأدیبیة لبعض العناصر التی کانت تظهر الشغب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مضی عام علی صلح الحدیبیة إلتزم خلاله الطرفان ببنود الاتفاق و حلّ الوقت الذی أصبح النبی و المسلمون فی حلّ من عهدهم لزیارة بیت اللّه الحرام، فنادی منادی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یتجهز المسلمون لأداء عمرة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ألفان من المسلمین لا یحملون سلاحا إلاّ السیوف فی القرب،و کان من حیطة النبی و حذره من احتمال الغدر أن جهّز مجموعة مسلحة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الظهران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لیکونوا القوّة المستعدة للدفاع عند الطوارئ</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وصل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الحلیفة أحرم هو و أصحابه و ساق معه ستین بدنة،</w:t>
      </w:r>
    </w:p>
    <w:p>
      <w:pPr>
        <w:pStyle w:val="BookText"/>
        <w:rPr/>
      </w:pPr>
      <w:r>
        <w:rPr>
          <w:rFonts w:ascii="IRNazanin" w:hAnsi="IRNazanin" w:eastAsia="IRNazanin"/>
          <w:color w:val="111111"/>
          <w:sz w:val="28"/>
          <w:sz w:val="28"/>
          <w:szCs w:val="28"/>
          <w:rtl w:val="true"/>
          <w:lang w:bidi="fa-IR"/>
        </w:rPr>
        <w:t>و قدّم الخیل أمامه،و کانت نحوا من مائة بقیادة محمد بن 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زعماء مکة و من تبعهم الی رؤوس الجبال و التلال المجاورة المطلة علی مکة زاعمین أنهم لا یریدون النظر الی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اصحابه،و لکن جلالة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هیبة منظر المسلمین الذین کانوا قد احتفّوا بالرسول و هم یردّدون التلبیة بهرت عیونهم و ترکتهم مذهولین ینظرون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المسلمین و هم یؤدون مناسکهم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البیت علی راحلته التی کان یقودها عبد اللّه بن رواحة و أمر أن ینادی المسلمون بصوت 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وحده،صدق وعده، و نصر عبده،و أعزّ جنده و هزم الأحزاب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فدوّی النداء فی مکة و شعابها فانصدعت قلوب المشرکین رعبا و تملّکهم الغیظ و الحقد من مظاهر النصر الإلهی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خرج منهم طریدا قبل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مناسک العمرة،و أیقنت قریش بقوة الإسلام و المسلمین و أیقنت بکذب من أخبرها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 فی جهد و تعب و ضیق و حرج بسبب الهجرة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صعد بلال علی ظهر الکعبة و أعلن نداء التوحید مؤذّنا لصلاة الظهر بمظهر روحانی بهیج أغاظ رؤوس الکفر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مکة کلّها تحت تصرف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تفرق المهاجرون فیها و هم یصحبون إخوتهم الأنصار یزورون دورهم التی غادروها فی سبیل اللّه و یلتقون بأهلیهم و ذویهم بعد فراق طویل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أمضی المسلمون ثلاثة أیام فی مکة ثم غادروها بموجب الاتفاق الذی کان بینهم و بین قریش بعد أن رفضت 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یتم مراسم زواجه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خائفین من ازدیاد قوة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اختراق الإسلام لمجتمع مکة من خلال طول مکث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رافع لیحمل إلیه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یمسی،إذ خرج المسلمون قبل صلاة الظهر من مکّة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bookmarkStart w:id="337" w:name="pg11072_97486"/>
    </w:p>
    <w:p>
      <w:pPr>
        <w:pStyle w:val="Heading3"/>
        <w:numPr>
          <w:ilvl w:val="2"/>
          <w:numId w:val="1"/>
        </w:numPr>
        <w:rPr/>
      </w:pPr>
      <w:bookmarkStart w:id="338" w:name="__RefHeading___Toc4300854_1067777946"/>
      <w:bookmarkStart w:id="339" w:name="_Toc127"/>
      <w:bookmarkEnd w:id="337"/>
      <w:bookmarkEnd w:id="338"/>
      <w:r>
        <w:rPr>
          <w:rtl w:val="true"/>
        </w:rPr>
        <w:t>الفصل الثانی</w:t>
      </w:r>
      <w:r>
        <w:rPr>
          <w:rtl w:val="true"/>
        </w:rPr>
        <w:t>:</w:t>
      </w:r>
      <w:r>
        <w:rPr>
          <w:rtl w:val="true"/>
        </w:rPr>
        <w:t>الاسلام خارج الجزیرة</w:t>
      </w:r>
      <w:bookmarkEnd w:id="339"/>
    </w:p>
    <w:p>
      <w:pPr>
        <w:pStyle w:val="Heading4"/>
        <w:numPr>
          <w:ilvl w:val="3"/>
          <w:numId w:val="1"/>
        </w:numPr>
        <w:rPr/>
      </w:pPr>
      <w:bookmarkStart w:id="340" w:name="__RefHeading___Toc4300856_1067777946"/>
      <w:bookmarkStart w:id="341" w:name="_Toc128"/>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الاسلام خارج الجزیرة</w:t>
      </w:r>
    </w:p>
    <w:p>
      <w:pPr>
        <w:pStyle w:val="Heading4"/>
        <w:numPr>
          <w:ilvl w:val="3"/>
          <w:numId w:val="1"/>
        </w:numPr>
        <w:rPr/>
      </w:pPr>
      <w:bookmarkStart w:id="342" w:name="__RefHeading___Toc4300858_1067777946"/>
      <w:bookmarkStart w:id="343" w:name="_Toc129"/>
      <w:bookmarkEnd w:id="342"/>
      <w:r>
        <w:rPr/>
        <w:t>1</w:t>
      </w:r>
      <w:r>
        <w:rPr>
          <w:rtl w:val="true"/>
        </w:rPr>
        <w:t>-</w:t>
      </w:r>
      <w:r>
        <w:rPr>
          <w:rtl w:val="true"/>
        </w:rPr>
        <w:t xml:space="preserve">معرکة مؤتة </w:t>
      </w:r>
      <w:r>
        <w:rPr>
          <w:rtl w:val="true"/>
        </w:rPr>
        <w:t>:</w:t>
      </w:r>
      <w:bookmarkEnd w:id="343"/>
    </w:p>
    <w:p>
      <w:pPr>
        <w:pStyle w:val="BookText"/>
        <w:rPr/>
      </w:pP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بسط الأمن فی شمال الجزیرة العربیة،و دعوة أهلها إلی الإسلام و الانطلاق نحو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بعث الحارث بن عمیر الأزدی إلی الحارث ابن أبی شمر الغسانی فاعترضه شرحبیل بن عمرو الغسّانی فقتله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الفترة نفسها بعث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 المسلمین یدعون الی الإسلام فعدا علیهم أهل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أطلاح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الشام و قتلوهم و بلغ خبر مقتلهم الرسول فتألم لذلک کثیرا و انتدب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للخروج،فأعد جیشا من ثلاثة ألاف مقاتل و أمّر علیه زید بن حارثة ثمّ جعفر بن أبی طالب،ثمّ عبد 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خطب فیهم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اغزوا بسم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أدعوهم إلی الدخول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فعلوا فاقبل منهم و اکفف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فقاتلوا عدوّ اللّه و عدوّکم بالشام و ستجدون فیها رجالا فی الصوامع معتزلین الناس،فلا تعرضوا لهم،و ستجدون آخرین للشیطان فی رؤوسهم مفاحص فاقلعوها بالسیوف،و لا تقتلن امرأة و لا صغیرا مرضعا و لا کبیرا فانیا،لا تغرقنّ نخلا و لا تقطعنّ شجرا و لا تهدموا بیتا</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344" w:name="pg11072_97487"/>
    </w:p>
    <w:p>
      <w:pPr>
        <w:pStyle w:val="BookText"/>
        <w:rPr/>
      </w:pPr>
      <w:bookmarkEnd w:id="344"/>
      <w:r>
        <w:rPr>
          <w:rFonts w:ascii="IRNazanin" w:hAnsi="IRNazanin" w:eastAsia="IRNazanin"/>
          <w:color w:val="111111"/>
          <w:sz w:val="28"/>
          <w:sz w:val="28"/>
          <w:szCs w:val="28"/>
          <w:rtl w:val="true"/>
          <w:lang w:bidi="fa-IR"/>
        </w:rPr>
        <w:t>و 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مودّعا حتی بلغ ثنیة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بلغ جیش المسلمین منطقة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فوجئ بالعدة و العدد الضخم لجیش الروم إذ بلغ عددهم مائتی ألف مقاتل فانحاز المسلمون الی مؤتة و عزموا علی مقاومة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لأسباب عدیدة بان الانکسار فی جیش المسلمین فقتل القادة الثلاثة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عوامل الانکسار أنهم کانوا یقاتلون فی منطقة غریبة علیهم و بعیدة عن مرکز الإمدادات کما أنهم کانوا یقاتلون مهاجمین و الروم بالعدد الضخم یقاتلون مدافعین،هذا مضافا إلی التفاوت فی الخبرة القتالیة فجیش الروم قوة منظمة مارست حروبا سجالا أما جیش المسلمین فکان قلیل العدد و الخبرة، فتیّا فی تکوینه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لقد تألّم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لمقتل جعفر بن أبی طالب و بکاه بشدة، و 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بیت جعفر یعزّی أهله و یواسی أبناءه،کما حزن کثیرا علی زید ابن حارثة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5" w:name="__RefHeading___Toc4300860_1067777946"/>
      <w:bookmarkStart w:id="346" w:name="_Toc130"/>
      <w:bookmarkEnd w:id="345"/>
      <w:r>
        <w:rPr/>
        <w:t>2</w:t>
      </w:r>
      <w:r>
        <w:rPr>
          <w:rtl w:val="true"/>
        </w:rPr>
        <w:t>-</w:t>
      </w:r>
      <w:r>
        <w:rPr>
          <w:rtl w:val="true"/>
        </w:rPr>
        <w:t xml:space="preserve">فتح مکة </w:t>
      </w:r>
      <w:r>
        <w:rPr>
          <w:rtl w:val="true"/>
        </w:rPr>
        <w:t>:</w:t>
      </w:r>
      <w:bookmarkEnd w:id="346"/>
    </w:p>
    <w:p>
      <w:pPr>
        <w:pStyle w:val="Heading5"/>
        <w:numPr>
          <w:ilvl w:val="4"/>
          <w:numId w:val="1"/>
        </w:numPr>
        <w:rPr/>
      </w:pPr>
      <w:bookmarkStart w:id="347" w:name="__RefHeading___Toc4300862_1067777946"/>
      <w:bookmarkStart w:id="348" w:name="_Toc131"/>
      <w:bookmarkEnd w:id="347"/>
      <w:r>
        <w:rPr>
          <w:rtl w:val="true"/>
        </w:rPr>
        <w:t>اشارة</w:t>
      </w:r>
      <w:bookmarkEnd w:id="348"/>
    </w:p>
    <w:p>
      <w:pPr>
        <w:pStyle w:val="BookText"/>
        <w:rPr/>
      </w:pP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اختلفت ردود فعل القوی فی المنطقة بعد معرکة مؤتة،فالروم فرحوا من انسحاب المسلمین و عدم تمکّنهم من دخول الشام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قریش فقد سادهم الفرح و انبعثت فیهم الجرأة علی المسلمین و أخذوا یسعون لنقض صلح الحدیبیة عبر الإخلال بالأمن فحرّضوا قبیلة بنی بکر علی بنی</w:t>
      </w:r>
    </w:p>
    <w:p>
      <w:pPr>
        <w:pStyle w:val="BookText"/>
        <w:rPr/>
      </w:pPr>
      <w:r>
        <w:rPr>
          <w:rFonts w:ascii="IRNazanin" w:hAnsi="IRNazanin" w:eastAsia="IRNazanin"/>
          <w:color w:val="111111"/>
          <w:sz w:val="28"/>
          <w:sz w:val="28"/>
          <w:szCs w:val="28"/>
          <w:rtl w:val="true"/>
          <w:lang w:bidi="fa-IR"/>
        </w:rPr>
        <w:t>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دخلت قبیلة بنی بکر فی حلف قریش و خزاعة فی حلف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صلح الحدیبیة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أمدّوها بالسلاح فعدت بکر علی خزاعة غیلة و قتلوا عددا من أفرادها و هم فی دیارهم آمنین،و کان بعضهم فی حال العبادة ففزعوا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طالبین النصرة،و وقف عمرو بن سالم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جالس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ینشد أبیاتا یعرض فیها نقض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فتأثر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یا عمرو بن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قریش فقد انتبهت و أدرکت سوء فعلتها و قد تملّکها الخوف و الهلع من المسلمین فاجتمع رأیهم علی إیفاد أبی سفیان الی المدینة لیجدد الصلح و یطلب تمدید المدة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یصغ لطلب أبی سفیان و سأله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من حدث؟قال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فأجابه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مدّتنا و صلحنا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أبا سفیان لم یهدأ له بال و لم یقنع بل أراد أن یستوثق و یأخذ عهدا و أمانا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فسعی لتوسیط من یؤثّر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فقابله الجمیع بالرفض و اللامبالاة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یجد إلاّ أن یقفل راجعا بالخیبة الی مکة و قد ضاقت الأمور علی قوی الشرک حیث تبدلت الظروف،فالنبی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مکة فاتحا،بعدّة تتزاید و إیمان یترسخ،و قریش تطلب الأمان و السلامة فی دمائها و أموالها،و قد سنحت الفرصة بنقض الصلح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تکاد تکون مکة آخر خطوة لتتم سیطرة الاسلام علی الجزیرة العربیة برمّتها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النفیر العام،و توافدت علیه جموع المسلمین ملبیة نداءه،فجهّز جیشا قارب عدده عشرة آلاف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یکتم قصده و هدفه إلاّ علی الخاصة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اللّه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خذ العیون و الأخبار</w:t>
      </w:r>
      <w:bookmarkStart w:id="349" w:name="pg11072_97489"/>
    </w:p>
    <w:p>
      <w:pPr>
        <w:pStyle w:val="BookText"/>
        <w:rPr/>
      </w:pPr>
      <w:bookmarkEnd w:id="349"/>
      <w:r>
        <w:rPr>
          <w:rFonts w:ascii="IRNazanin" w:hAnsi="IRNazanin" w:eastAsia="IRNazanin"/>
          <w:color w:val="111111"/>
          <w:sz w:val="28"/>
          <w:sz w:val="28"/>
          <w:szCs w:val="28"/>
          <w:rtl w:val="true"/>
          <w:lang w:bidi="fa-IR"/>
        </w:rPr>
        <w:t>من قریش حتی نباغتها فی بلادها</w:t>
      </w:r>
      <w:r>
        <w:rPr>
          <w:rFonts w:eastAsia="IRNazanin" w:cs="IRNazanin"/>
          <w:color w:val="111111"/>
          <w:sz w:val="28"/>
          <w:szCs w:val="28"/>
          <w:rtl w:val="true"/>
          <w:lang w:bidi="fa-IR"/>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یبدو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یود أن یتحقق النصر المؤزّر سریعا دون إراقة قطرة دم،متخذا اسلوب المباغته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الخبر تسرب الی رجل کان قد ضعف أمام عواطفه فکتب الی قریش کتابا بذلک و بعثه مع امرأة توصله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 الوحی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فأمر علیا و الزبیر بأن یلحقا المرأة و یسترجعا الکتاب، و انتزع علی بن أبی طالب بقوة إیمانه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من المرأة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استلم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جمع المسلمین فی المسجد لیثیر هممهم و یحذر من مسألة الخیانة من جانب و یبیّن من جانب آخر أهمیة کتب؟؟؟ العواطف مرضاة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 المسلمون یدفعون حاطب بن أبی بلتعة صاحب الکتاب الذی حلف باللّه أنه لم یقصد الخیانة و انفعل عمر بن الخطاب و طلب من النبیّ أن یقتله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یا عمر لعلّ اللّه اطلع علی أهل بدر و قال لهم إعملوا ما شئتم فلقد غفرت لکم</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4300864_1067777946"/>
      <w:bookmarkStart w:id="351" w:name="_Toc132"/>
      <w:bookmarkEnd w:id="350"/>
      <w:r>
        <w:rPr>
          <w:rtl w:val="true"/>
        </w:rPr>
        <w:t>تحرک الجیش الإسلامی نحو مکة</w:t>
      </w:r>
      <w:r>
        <w:rPr>
          <w:rtl w:val="true"/>
        </w:rPr>
        <w:t>:</w:t>
      </w:r>
      <w:bookmarkEnd w:id="3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تحرک جیش المسلمین فی العاشر من شهر رمضان باتجاه مکة المکرمة، و لما بلغ مکانا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ماءا فأفطر به أمام المسلمین و أمرهم أن یفطروا لکن بعضا منهم عصوا الرسول القائد و لم یفطروا فغضب من عصیانهم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العصاة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أمرهم أن یفطروا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bookmarkStart w:id="352" w:name="pg11072_97490"/>
    </w:p>
    <w:p>
      <w:pPr>
        <w:pStyle w:val="BookText"/>
        <w:rPr/>
      </w:pPr>
      <w:bookmarkEnd w:id="352"/>
      <w:r>
        <w:rPr>
          <w:rFonts w:ascii="IRNazanin" w:hAnsi="IRNazanin" w:eastAsia="IRNazanin"/>
          <w:color w:val="111111"/>
          <w:sz w:val="28"/>
          <w:sz w:val="28"/>
          <w:szCs w:val="28"/>
          <w:rtl w:val="true"/>
          <w:lang w:bidi="fa-IR"/>
        </w:rPr>
        <w:t>و لما وصل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مرّ الظهران أمر المسلمین أن ینتشروا فی الصحراء و یوقد کل منهم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أضاء اللیل البهیم و ظهر المسلمون کجیش عظیم تضیع أمامه کل قوی قریش مما أقلق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آخر المهاجرین إذ التحق برکب رسول اللّه فی منطقة الجحفة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فتحرک یبحث عن وسیلة یبلغ بها قریشا أن تأتی مسلمة قبل دخول الجیش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فجأة سمع صوت أبی سفیان یحادث بدیل بن ورقاء مستغربا وجود هذه القوة الکبیرة علی مشارف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ارتعد أبو سفیان خوفا حین أخبره العباس بزحف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بجیشه لفتح مکة،و لم یجد أبو سفیان بدّا من اصطحاب العباس لأخذ الأمان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بوسع ینبوع العفو و الاخلاق السامیة أن یبخل بإجازة جوار عمّه لأبی سفیان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فقد أمناه حتی تغدو به علیّ</w:t>
      </w:r>
      <w:r>
        <w:rPr>
          <w:rFonts w:eastAsia="IRNazanin" w:cs="IRNazanin"/>
          <w:color w:val="111111"/>
          <w:sz w:val="28"/>
          <w:szCs w:val="28"/>
          <w:rtl w:val="true"/>
          <w:lang w:bidi="fa-IR"/>
        </w:rPr>
        <w:t>».</w:t>
      </w:r>
    </w:p>
    <w:p>
      <w:pPr>
        <w:pStyle w:val="Heading5"/>
        <w:numPr>
          <w:ilvl w:val="4"/>
          <w:numId w:val="1"/>
        </w:numPr>
        <w:rPr/>
      </w:pPr>
      <w:bookmarkStart w:id="353" w:name="__RefHeading___Toc4300866_1067777946"/>
      <w:bookmarkStart w:id="354" w:name="_Toc133"/>
      <w:bookmarkEnd w:id="353"/>
      <w:r>
        <w:rPr>
          <w:rtl w:val="true"/>
        </w:rPr>
        <w:t>استسلام أبی سفیان</w:t>
      </w:r>
      <w:r>
        <w:rPr>
          <w:rtl w:val="true"/>
        </w:rPr>
        <w:t>:</w:t>
      </w:r>
      <w:bookmarkEnd w:id="354"/>
    </w:p>
    <w:p>
      <w:pPr>
        <w:pStyle w:val="BookText"/>
        <w:rPr/>
      </w:pPr>
      <w:r>
        <w:rPr>
          <w:rFonts w:ascii="IRNazanin" w:hAnsi="IRNazanin" w:eastAsia="IRNazanin"/>
          <w:color w:val="111111"/>
          <w:sz w:val="28"/>
          <w:sz w:val="28"/>
          <w:szCs w:val="28"/>
          <w:rtl w:val="true"/>
          <w:lang w:bidi="fa-IR"/>
        </w:rPr>
        <w:t>و لما مثل أبو سفیان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سفیان ألم یأن لک أن تعلم أنه 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ما أحلمک،و أکرمک و أوصلک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ظننت أن لو کان مع اللّه إله غیره لقد أغنی عنی شیئا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یا أبا سفیان ألم یأن لک أن تعلم أنی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أمی ما أحلمک و أکرمک و أوصلک أما و اللّه فإنّ فی النفس منها حتی الآن شیئا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تدارک العباس الموقف لیضغط علی أبی سفیان لیسلم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أسلم و اشهد أن لا إله إلاّ اللّه و أن محمدا رسول اللّه قبل أن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أبو سفیان الشهادتین خوفا من القتل،و دخل فی عداد المسلمین</w:t>
      </w:r>
      <w:r>
        <w:rPr>
          <w:rFonts w:eastAsia="IRNazanin" w:cs="IRNazanin"/>
          <w:color w:val="111111"/>
          <w:sz w:val="28"/>
          <w:szCs w:val="28"/>
          <w:rtl w:val="true"/>
          <w:lang w:bidi="fa-IR"/>
        </w:rPr>
        <w:t>.</w:t>
      </w:r>
      <w:bookmarkStart w:id="355" w:name="pg11072_97491"/>
    </w:p>
    <w:p>
      <w:pPr>
        <w:pStyle w:val="BookText"/>
        <w:rPr/>
      </w:pPr>
      <w:bookmarkEnd w:id="355"/>
      <w:r>
        <w:rPr>
          <w:rFonts w:ascii="IRNazanin" w:hAnsi="IRNazanin" w:eastAsia="IRNazanin"/>
          <w:color w:val="111111"/>
          <w:sz w:val="28"/>
          <w:sz w:val="28"/>
          <w:szCs w:val="28"/>
          <w:rtl w:val="true"/>
          <w:lang w:bidi="fa-IR"/>
        </w:rPr>
        <w:t>و استسلم من بقی من زعماء المشرکین بعد استسلام أبی سفیان، و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استتماما للضغط النفسی علی قریش کی تستسلم دون إراقة دماء قال للعباس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احبسه بمضیق الوادی عند خطم الجبل حتی تمرّ به جنود اللّه فیراها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لإشاعة الاطمئنان و الثقة برحمة الإسلام و رحمة الرسول القائد و إرضاء لغرور أبی سفیان کی لا یکابر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دار أبی سفیان فهو آمن،و من أغلق بابه فهو آمن،و من دخل المسجد فهو آمن،و من طرح السلاح فهو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 جنود اللّه تعبر المضیق و العباس یعرّف الکتائب التی تمر و أبو سفیان قد أخذته الدهشة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یا أبا الفضل،لقد أصبح ملک ابن أخیک عظیما فأجابه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سفیان إنها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أبو سفیان فی الجواب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فنعم 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 أبو سفیان إلی مکة لیحذّر أهلها و یعلن أمان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4300868_1067777946"/>
      <w:bookmarkStart w:id="357" w:name="_Toc134"/>
      <w:bookmarkEnd w:id="356"/>
      <w:r>
        <w:rPr>
          <w:rtl w:val="true"/>
        </w:rPr>
        <w:t>دخول مکة</w:t>
      </w:r>
      <w:r>
        <w:rPr>
          <w:rtl w:val="true"/>
        </w:rPr>
        <w:t>:</w:t>
      </w:r>
      <w:bookmarkEnd w:id="357"/>
    </w:p>
    <w:p>
      <w:pPr>
        <w:pStyle w:val="BookText"/>
        <w:rPr/>
      </w:pPr>
      <w:r>
        <w:rPr>
          <w:rFonts w:ascii="IRNazanin" w:hAnsi="IRNazanin" w:eastAsia="IRNazanin"/>
          <w:color w:val="111111"/>
          <w:sz w:val="28"/>
          <w:sz w:val="28"/>
          <w:szCs w:val="28"/>
          <w:rtl w:val="true"/>
          <w:lang w:bidi="fa-IR"/>
        </w:rPr>
        <w:t>أصدر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أوامره الحکیمة بتوزیع مداخل القوات إلی مکة مؤکدا عدم اللجوء إلی القتال إلاّ ردا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دماء عدد من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وجدوهم متعلقین بأستار الکعبة،لعظیم جنایتهم و معاداتهم للإسلام و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إن لاحت بیوت مکة حتّی إغرورقت عینا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بالدموع، و دخلت قوّات الإسلام الظافرة مکة من جهاتها الأربع و مظاهر العز و النصر تجلّلها و دخل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مطأطئا رأسه تعظیما للّه و شکرا له علی ما منحه من الفضل و النعمة حیث دانت لرسالته و دولته أم القری،بعد طول جهد و عناء</w:t>
      </w:r>
    </w:p>
    <w:p>
      <w:pPr>
        <w:pStyle w:val="BookText"/>
        <w:rPr/>
      </w:pP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إعلاء کلمة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یدخل دار أحد من أهالی مکة رغم کثرة عروضهم له،و اغتسل بعد استراحة قصیرة و رکب راحلته و کبّر فکبّر المسلمون فدوّی الصوت فی الجبال و الوهاد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فرّ إلیها بعض رؤوس الشرک خوفا من الإسلام و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یشیر و هو یطوف فی البیت إلی کل صنم موجود حوله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جاء الحق و زهق الباطل إن الباطل کان زهوقا،فیسقط الصنم لوجهه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أن یجلس لیصعد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کتفه و لکن لم یستطع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یحمل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کتفه لکسر الاصنام فوق الکعبة،من هنا صعد علیّ علی کتف 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کسر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 النبیّ مفاتیح الکعبة و فتح بابها و دخلها و مسح ما فیها من 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وقف علی بابها یخطب الجموع المتکاثرة خطبة الفتح العظیم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وحده لا شریک له،صدق وعده،و نصر عبده،و هزم الأحزاب وحده،ألا کل مأثرة أو دم أو مال یدّعی فهو تحت قدمیّ هاتین،إلاّ سدانة البیت و سقایة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 إن اللّه قد أذهب عنکم نخوة الجاهلیة و تعظّمها بالآباء،الناس من آدم و آدم من تراب</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إِنَّ اللّٰهَ عَلِیمٌ خَبِیرٌ </w:t>
      </w:r>
      <w:r>
        <w:rPr>
          <w:rStyle w:val="FootnoteAnchor"/>
          <w:rtl w:val="true"/>
        </w:rPr>
        <w:footnoteReference w:id="348"/>
      </w:r>
      <w:r>
        <w:rPr>
          <w:rFonts w:ascii="IRNazanin" w:hAnsi="IRNazanin" w:eastAsia="IRNazanin"/>
          <w:color w:val="111111"/>
          <w:sz w:val="28"/>
          <w:sz w:val="28"/>
          <w:szCs w:val="28"/>
          <w:rtl w:val="true"/>
          <w:lang w:bidi="fa-IR"/>
        </w:rPr>
        <w:t>یا معشر قریش ما ترون أنی فاعل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 کریم و ابن أخ کریم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إذهبوا فأنتم الطلقاء</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ارتقی بلال سطح الکعبة لیؤذّن لصلاة الظهر فصلی المسلمون بإمامة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 أوّل صلاة بعد هذا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وقف المشرکون و الحیرة تملکهم و تعلوهم الدهشة مشوبة بالخوف و الحذر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خشیت الأنصار أن لا یرجع معها الرسول الکریم حین رأوا تفاعل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أهل مکة و وقفوا و الأسئلة تدور فی مخیّلتهم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یدعو الله و قد علم ما یدور بینهم فالتفت إلیهم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 المحیا محیاکم و الممات مماتکم،معلنا بذلک أن المدینة ستبقی عاصمة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الناس یبایعونه فبایعه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تشفع عدد من المسلمین لدی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لیعفو عمن أهدر دمه فعفا و صفح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جاءت النساء لتبایع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فکانت المرأة تدخل یدها فی قدح فیه ماء قد وضع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لاٰ یُشْرِکْنَ بِاللّٰهِ شَیْئاً وَ لاٰ یَسْرِقْنَ وَ لاٰ یَزْنِینَ وَ لاٰ یَقْتُلْنَ أَوْلاٰدَهُنَّ وَ لاٰ یَأْتِینَ بِبُهْتٰانٍ یَفْتَرِینَهُ بَیْنَ أَیْدِیهِنَّ وَ أَرْجُلِهِنَّ وَ لاٰ یَعْصِینَکَ فِی مَعْرُوفٍ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عدت خزاعة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رجل من المشرکین فقتلته و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الله حرّم مکة یوم خلق السماوات و الأرض فهی حرام الی یوم القیامة،لا یحل لامرئ یؤمن بالله و الیوم الآخر أن یسفک دما أو یعضد فیها شجرا</w:t>
      </w:r>
      <w:r>
        <w:rPr>
          <w:rFonts w:eastAsia="IRNazanin" w:cs="IRNazanin"/>
          <w:color w:val="111111"/>
          <w:sz w:val="28"/>
          <w:szCs w:val="28"/>
          <w:rtl w:val="true"/>
          <w:lang w:bidi="fa-IR"/>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لکم إن رسول اللّه قد قاتل فیها فقولوا إن الله قد أحلّها لرسوله و لم یحللها لکم یا معشر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أکبرت قریش جمیع مواقف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و أهلها من عطف و رحمة و سماحة و عفو و احترام و تقدیس فمالت قلوبهم إلیه و أقبلوا علی الإسلام آمنین مطمئنین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أرسل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سرایاه الی اطراف مکة و ما حولها لهدم ما تبقّی من الأصنام و أماکن عبادة المشرکین فأخطأ خالد بن الولید إذ قتل عددا من قبیلة</w:t>
      </w:r>
      <w:bookmarkStart w:id="358" w:name="pg11072_97494"/>
    </w:p>
    <w:p>
      <w:pPr>
        <w:pStyle w:val="BookText"/>
        <w:rPr/>
      </w:pPr>
      <w:bookmarkEnd w:id="358"/>
      <w:r>
        <w:rPr>
          <w:rFonts w:ascii="IRNazanin" w:hAnsi="IRNazanin" w:eastAsia="IRNazanin"/>
          <w:color w:val="111111"/>
          <w:sz w:val="28"/>
          <w:sz w:val="28"/>
          <w:szCs w:val="28"/>
          <w:rtl w:val="true"/>
          <w:lang w:bidi="fa-IR"/>
        </w:rPr>
        <w:t xml:space="preserve">بنی جذیمة بعد استسلامهم ثأرا لعمّه </w:t>
      </w:r>
      <w:r>
        <w:rPr>
          <w:rStyle w:val="FootnoteAnchor"/>
          <w:rtl w:val="true"/>
        </w:rPr>
        <w:footnoteReference w:id="352"/>
      </w:r>
      <w:r>
        <w:rPr>
          <w:rFonts w:ascii="IRNazanin" w:hAnsi="IRNazanin" w:eastAsia="IRNazanin"/>
          <w:color w:val="111111"/>
          <w:sz w:val="28"/>
          <w:sz w:val="28"/>
          <w:szCs w:val="28"/>
          <w:rtl w:val="true"/>
          <w:lang w:bidi="fa-IR"/>
        </w:rPr>
        <w:t>و 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علم بذلک و أمر علیا أن یأخذ أموالا و یدفع دیة المقتولین 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استقبل القبلة رافعا یدیه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أبرأ إلیک مما صنع خالد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هدأت نفوس بنی جذیمة</w:t>
      </w:r>
      <w:r>
        <w:rPr>
          <w:rFonts w:eastAsia="IRNazanin" w:cs="IRNazanin"/>
          <w:color w:val="111111"/>
          <w:sz w:val="28"/>
          <w:szCs w:val="28"/>
          <w:rtl w:val="true"/>
          <w:lang w:bidi="fa-IR"/>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4300870_1067777946"/>
      <w:bookmarkStart w:id="360" w:name="_Toc135"/>
      <w:bookmarkEnd w:id="359"/>
      <w:r>
        <w:rPr/>
        <w:t>3</w:t>
      </w:r>
      <w:r>
        <w:rPr>
          <w:rtl w:val="true"/>
        </w:rPr>
        <w:t>-</w:t>
      </w:r>
      <w:r>
        <w:rPr>
          <w:rtl w:val="true"/>
        </w:rPr>
        <w:t xml:space="preserve">غزوة حنین و حصار الطائف </w:t>
      </w:r>
      <w:r>
        <w:rPr>
          <w:rtl w:val="true"/>
        </w:rPr>
        <w:t>:</w:t>
      </w:r>
      <w:bookmarkEnd w:id="360"/>
    </w:p>
    <w:p>
      <w:pPr>
        <w:pStyle w:val="Heading5"/>
        <w:numPr>
          <w:ilvl w:val="4"/>
          <w:numId w:val="1"/>
        </w:numPr>
        <w:rPr/>
      </w:pPr>
      <w:bookmarkStart w:id="361" w:name="__RefHeading___Toc4300872_1067777946"/>
      <w:bookmarkStart w:id="362" w:name="_Toc136"/>
      <w:bookmarkEnd w:id="361"/>
      <w:r>
        <w:rPr>
          <w:rtl w:val="true"/>
        </w:rPr>
        <w:t>اشارة</w:t>
      </w:r>
      <w:bookmarkEnd w:id="362"/>
    </w:p>
    <w:p>
      <w:pPr>
        <w:pStyle w:val="BookText"/>
        <w:rPr/>
      </w:pP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یوما فی مکة فاتحا فیها عهدا جدیدا من التوحید بعد طول فترة من الشرک،و الغبطة و السرور یعمّان المسلمین،و الأمان یلفّ أم القری،و ترامت إلی أسماع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قبیلتی هوازن و ثقیف قد أعدّتا العدّة لمحاربة الإسلام ظنّا منهما أنّهما یحققان ما عجزت عنه سائر قوی الشرک و النفاق من تدمیر الإسلام،و عزم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الخروج لملاقاتهم و لکنه وطّد دعائم الإدارة فی مکة قبل خروجه کما هی سیرته عند کل فتح،فعیّن معاذ بن جبل لیعلّم الناس القرآن و أحکام الاسلام کما عیّن عتاب بن أسید للصلاة بالناس و إدارة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باثنی عشر ألفا من المقاتلین،و هی قوة لم یشهد المسلمون مثلها ممّا أدّی بهم الی الغرور و الغفلة حتی أن أبا بکر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لقینا بنی شیبان لن نغلب الیوم من قلّة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تحالفتا و خرجتا بکامل عدّتهم مع نسائهم و أطفالهم و کمنوا لإرباک جیش المسلمین،و حین وصلت طلائع جیش المسلمین</w:t>
      </w:r>
    </w:p>
    <w:p>
      <w:pPr>
        <w:pStyle w:val="BookText"/>
        <w:rPr/>
      </w:pPr>
      <w:r>
        <w:rPr>
          <w:rFonts w:ascii="IRNazanin" w:hAnsi="IRNazanin" w:eastAsia="IRNazanin"/>
          <w:color w:val="111111"/>
          <w:sz w:val="28"/>
          <w:sz w:val="28"/>
          <w:szCs w:val="28"/>
          <w:rtl w:val="true"/>
          <w:lang w:bidi="fa-IR"/>
        </w:rPr>
        <w:t>أطراف الکمین أرغموها علی الفرار حتّی فرّت باقی قوّات المسلمین فزعا من أسلحة العدو،و لم یثبت مع رسول اللّه إلا تسعة أشخاص من بنی هاشم عاشرهم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أم أیمن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فرح المنافقون و سرّوا سرورا عظیما فخرج أبو سفیان یقول شامتا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تنتهی هزیمتهم دون البحر،و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بطل السحر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عزم آخر علی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ذلک الوضع المضطرب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العباس أن یصعد علی صخرة و ینادی فلول المهاجرین و الأنصار المدبرة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سورة البقرة،یا أهل بیعة الشجرة،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تفرّون؟هذا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وعیا قد عاد بعد غفلة و حماسا دبّ بعد فتور فعادوا یوفون بوعود النصرة و الدفاع عن الاسلام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حمی الوطیس،أنا النبیّ لا کذب أنا ابن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السکینة علی المسلمین و أیدهم بالنصر فولّت جموع الکفر منهزمة تارکة وراءها ستة الآف أسیر و غنائم کبیرة جدا </w:t>
      </w:r>
      <w:r>
        <w:rPr>
          <w:rStyle w:val="FootnoteAnchor"/>
          <w:rtl w:val="true"/>
        </w:rPr>
        <w:footnoteReference w:id="357"/>
      </w:r>
      <w:r>
        <w:rPr>
          <w:rFonts w:ascii="IRNazanin" w:hAnsi="IRNazanin" w:eastAsia="IRNazanin"/>
          <w:color w:val="111111"/>
          <w:sz w:val="28"/>
          <w:sz w:val="28"/>
          <w:szCs w:val="28"/>
          <w:rtl w:val="true"/>
          <w:lang w:bidi="fa-IR"/>
        </w:rPr>
        <w:t>،و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تحفظ الغنائم و تراعی أحوال الأسری حتی تتم ملاحقة العدو الغارّ الی منطقة أوطاس و نخلة و الطائف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سمو أخلاق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عظیم عفوه و سعة رحمته أن قال لأم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سلیم قد کفی الله،عافیة الله أوسع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طلبت منه قتل الذین فرّوا عنه و خذلوه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موقف آخر،غضب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علم أن بعض المسلمین یقتل ذرّیة المشرکین غیظا منهم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ذهب بهم القتل حتی بلغ الذریة،</w:t>
      </w:r>
    </w:p>
    <w:p>
      <w:pPr>
        <w:pStyle w:val="BookText"/>
        <w:rPr/>
      </w:pPr>
      <w:r>
        <w:rPr>
          <w:rFonts w:ascii="IRNazanin" w:hAnsi="IRNazanin" w:eastAsia="IRNazanin"/>
          <w:color w:val="111111"/>
          <w:sz w:val="28"/>
          <w:sz w:val="28"/>
          <w:szCs w:val="28"/>
          <w:rtl w:val="true"/>
          <w:lang w:bidi="fa-IR"/>
        </w:rPr>
        <w:t>ألا لا نقتل الذریة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أسید بن حضیر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 لیس هم أولاد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لیس خیارکم أولاد المشرکین،کل نسمة تولد علی الفطرة حتی یعرب عنها لسانها،و أبواها یهوّدانها أو ینصّرانها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واصلت قوات المسلمین ملاحقتها للعدو حتی الطائف فحاصروهم بضعا و عشرین یوما یترامون بالنبل من خلف الجدران و البساتین،ثم عدل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الطائف لاعتبارات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وصوله الی الجعرانة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تجمیع الأسری و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إلیه وفد هوازن یلتمسون العفو عنده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إنما فی هذه الأسری عمّاتک و خالاتک اللاتی کن یکفلنک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رضع فی بنی سعد و هم من هوازن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مالحنا الحارث بن أبی شمر أو النعمان بن المنذر ثم نزل منا بمثل الذی نزلت به رجونا عطفه و عائدته علینا و أنت خیر المکفولین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فخیّرهم الرسول بین الأسری و المال فاختاروا الأسری،ثم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کان لی و لبنی عبد المطلب فهو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أسرع المسلمون جمیعا یقتدون بالرسول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یهبون له ما لهم من نصیب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بحکمة بالغة و درایة عمیقة بنفوس الناس و سعیا لهدایة الجمیع و إطفاءا لنار الحرب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بعفوه حتی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مثیر هذه الحرب إن جاءه مسلما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أخبروا مالکا إنّه إن أتانی مسلما رددت علیه أهله و ماله و أعطیته مائة من الابل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سرعان ما أسلم مالک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bookmarkStart w:id="363" w:name="pg11072_97497"/>
    </w:p>
    <w:p>
      <w:pPr>
        <w:pStyle w:val="Heading5"/>
        <w:numPr>
          <w:ilvl w:val="4"/>
          <w:numId w:val="1"/>
        </w:numPr>
        <w:rPr/>
      </w:pPr>
      <w:bookmarkStart w:id="364" w:name="__RefHeading___Toc4300874_1067777946"/>
      <w:bookmarkStart w:id="365" w:name="_Toc137"/>
      <w:bookmarkEnd w:id="363"/>
      <w:bookmarkEnd w:id="364"/>
      <w:r>
        <w:rPr>
          <w:rtl w:val="true"/>
        </w:rPr>
        <w:t>توزیع الغنائم</w:t>
      </w:r>
      <w:r>
        <w:rPr>
          <w:rtl w:val="true"/>
        </w:rPr>
        <w:t>:</w:t>
      </w:r>
      <w:bookmarkEnd w:id="365"/>
    </w:p>
    <w:p>
      <w:pPr>
        <w:pStyle w:val="BookText"/>
        <w:rPr/>
      </w:pPr>
      <w:r>
        <w:rPr>
          <w:rFonts w:ascii="IRNazanin" w:hAnsi="IRNazanin" w:eastAsia="IRNazanin"/>
          <w:color w:val="111111"/>
          <w:sz w:val="28"/>
          <w:sz w:val="28"/>
          <w:szCs w:val="28"/>
          <w:rtl w:val="true"/>
          <w:lang w:bidi="fa-IR"/>
        </w:rPr>
        <w:t>تدافع المسلمون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یلحّون علیه أن یقسّم الغنائم حتی ألجأوه إلی شجرة و أخذوا رداءه؛فقال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علیّ ردائی فو اللّه لو کان لکم بعدد شجر تهامة نعما لقسّمته علیکم،ثم ما ألفیتمونی بخیلا و لا جبانا و لا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 أخذ وبرة من سنام بعیره فجعلها بین أصبعیه ثم رفعها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و اللّه مالی فی فیئکم و لا هذه الوبرة إلا الخمس،و الخمس مردود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 أن یردّ کل ما غنم حتی تکون القسمة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بدأ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بإعطاء المؤلفة قلوبهم کأبی سفیان و ابنه معاویة و حکیم بن 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الحارث بن الحارث،و سهیل بن عمرو،و حویطب بن عبد العزی، و صفوان بن امیة و غیرهم ممّن کان یعادیه و یحاربه بالأمس القریب من رؤوس الکفر و الشرک ثم قسّم علیهم حقّه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الموقف قد أثار الحفیظة فی نفوس بعض المسلمین جهلا منهم بمصالح الإسلام و أهداف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أحدهم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أرک عدلت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إذا لم یکن العدل عندی فعند من یکون؟فأراد عمر بن الخطاب أن یقتله،فلم یأذن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 فإنه سیکون له شیعة یتعمقون فی الدین حتی یخرجوا منه کما یخرج السهم من رمیته</w:t>
      </w:r>
      <w:r>
        <w:rPr>
          <w:rFonts w:eastAsia="IRNazanin" w:cs="IRNazanin"/>
          <w:color w:val="111111"/>
          <w:sz w:val="28"/>
          <w:szCs w:val="28"/>
          <w:rtl w:val="true"/>
          <w:lang w:bidi="fa-IR"/>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4300876_1067777946"/>
      <w:bookmarkStart w:id="367" w:name="_Toc138"/>
      <w:bookmarkEnd w:id="366"/>
      <w:r>
        <w:rPr>
          <w:rtl w:val="true"/>
        </w:rPr>
        <w:t>اعتراض الأنصار</w:t>
      </w:r>
      <w:r>
        <w:rPr>
          <w:rtl w:val="true"/>
        </w:rPr>
        <w:t>:</w:t>
      </w:r>
      <w:bookmarkEnd w:id="367"/>
    </w:p>
    <w:p>
      <w:pPr>
        <w:pStyle w:val="BookText"/>
        <w:rPr/>
      </w:pPr>
      <w:r>
        <w:rPr>
          <w:rFonts w:ascii="IRNazanin" w:hAnsi="IRNazanin" w:eastAsia="IRNazanin"/>
          <w:color w:val="111111"/>
          <w:sz w:val="28"/>
          <w:sz w:val="28"/>
          <w:szCs w:val="28"/>
          <w:rtl w:val="true"/>
          <w:lang w:bidi="fa-IR"/>
        </w:rPr>
        <w:t>و رأی سعد بن عبادة أن یخبر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یدور بین الأنصار من قولهم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 رسول اللّه قومه و نسی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سعد الأنصار و أقبل الرسول</w:t>
      </w:r>
      <w:bookmarkStart w:id="368" w:name="pg11072_97498"/>
    </w:p>
    <w:p>
      <w:pPr>
        <w:pStyle w:val="BookText"/>
        <w:rPr/>
      </w:pPr>
      <w:bookmarkEnd w:id="368"/>
      <w:r>
        <w:rPr>
          <w:rFonts w:ascii="IRNazanin" w:hAnsi="IRNazanin" w:eastAsia="IRNazanin"/>
          <w:color w:val="111111"/>
          <w:sz w:val="28"/>
          <w:sz w:val="28"/>
          <w:szCs w:val="28"/>
          <w:rtl w:val="true"/>
          <w:lang w:bidi="fa-IR"/>
        </w:rPr>
        <w:t>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یحدّثهم فحمد الله و أثنی علیه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الانصار ما مقالة بلغتنی عنکم وجدة وجدتموها فی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آتکم ضلاّلا فهداکم الله و عالة فاغناکم الله و أعداء فألف الله بین قلوبکم؟قالوا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الله و رسوله آمن و أفضل،ثم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تجیبونی یا معشر الأنصار؟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ذا نجیبک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شئتم قلتم فصدقتم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أتیتنا مکذّبا فصدّقناک و مخذولا فنصرناک و طریدا فآویناک و عائلا فآسیناک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وجدتم فی أنفسکم یا معشر الأنصار فی شیء من الدنیا تألّفت به قوما لیسلموا و وکلتکم إلی إسلامکم،أفلا ترضون یا معشر الأنصار أن یذهب الناس بالشاة و البعیر و ترجعوا برسول الله إلی رحالکم؟و الذی نفس محمد بیده لو لا الهجرة لکنت امرءا من الأنصار،و لو سلک الناس شعبا و سلکت الأنصار شعبا لسلکت شعب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فأثارت هذه الکلمات فی قلوب الأنصار العاطفة و الشعور بالخطأ فی تصورهم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فضجوا بالبکاء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رضینا یا رسول اللّه حظّا و قسما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 معه من الجعرانة متّجها إلی مکة فی شهر ذی القعدة فأتمّ عمرته و حلّ من إحرامه و استخلف علی مکة عتّاب بن أسید و معه معاذ بن جبل و خرج متّجها إلی المدینة بمن معه من المهاجرین و الأنصار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4300878_1067777946"/>
      <w:bookmarkStart w:id="370" w:name="_Toc139"/>
      <w:bookmarkEnd w:id="369"/>
      <w:r>
        <w:rPr/>
        <w:t>4</w:t>
      </w:r>
      <w:r>
        <w:rPr>
          <w:rtl w:val="true"/>
        </w:rPr>
        <w:t>-</w:t>
      </w:r>
      <w:r>
        <w:rPr>
          <w:rtl w:val="true"/>
        </w:rPr>
        <w:t xml:space="preserve">غزوة تبوک </w:t>
      </w:r>
      <w:r>
        <w:rPr>
          <w:rtl w:val="true"/>
        </w:rPr>
        <w:t>:</w:t>
      </w:r>
      <w:bookmarkEnd w:id="370"/>
    </w:p>
    <w:p>
      <w:pPr>
        <w:pStyle w:val="Heading5"/>
        <w:numPr>
          <w:ilvl w:val="4"/>
          <w:numId w:val="1"/>
        </w:numPr>
        <w:rPr/>
      </w:pPr>
      <w:bookmarkStart w:id="371" w:name="__RefHeading___Toc4300880_1067777946"/>
      <w:bookmarkStart w:id="372" w:name="_Toc140"/>
      <w:bookmarkEnd w:id="371"/>
      <w:r>
        <w:rPr>
          <w:rtl w:val="true"/>
        </w:rPr>
        <w:t>اشارة</w:t>
      </w:r>
      <w:bookmarkEnd w:id="37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الدولة الإسلامیة کیانا یهاب جانبه،و کان علی المسلمین الحفاظ علی حدوده و أراضیه حتی تبلغ الرسالة الإسلامیة أرجاء الأرض</w:t>
      </w:r>
      <w:r>
        <w:rPr>
          <w:rFonts w:eastAsia="IRNazanin" w:cs="IRNazanin"/>
          <w:color w:val="111111"/>
          <w:sz w:val="28"/>
          <w:szCs w:val="28"/>
          <w:rtl w:val="true"/>
          <w:lang w:bidi="fa-IR"/>
        </w:rPr>
        <w:t>.</w:t>
      </w:r>
      <w:bookmarkStart w:id="373" w:name="pg11072_97499"/>
    </w:p>
    <w:p>
      <w:pPr>
        <w:pStyle w:val="BookText"/>
        <w:rPr/>
      </w:pPr>
      <w:bookmarkEnd w:id="373"/>
      <w:r>
        <w:rPr>
          <w:rFonts w:ascii="IRNazanin" w:hAnsi="IRNazanin" w:eastAsia="IRNazanin"/>
          <w:color w:val="111111"/>
          <w:sz w:val="28"/>
          <w:sz w:val="28"/>
          <w:szCs w:val="28"/>
          <w:rtl w:val="true"/>
          <w:lang w:bidi="fa-IR"/>
        </w:rPr>
        <w:t>و استنفر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 من جمیع نقاط الدولة الاسلامیة استعدادا لحرب الروم إذ وردت أخبار تؤکد استعدادهم لغزو الجزیرة و اسقاط الدولة و محق الدین الاسلامی و صادف أن کان ذلک العام عام جدب و قلّة ثمار و کان الوقت صیفا حارا مما زاد من صعوبة الخروج لملاقاة عدو قوی متمرّس کبیر العدد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فتقاعس ذوو النفوس الضعیفة و المعنویات المتدنّیة و برز النفاق ثانیة علانیة لیثبّط العزائم و یخذل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تخلّف بعض عن الالتحاق بالجیش لشدّة تعلّقهم بالدنیا،و بعض آخر احتجّ بشدّة الحر و آخرون لم یستطیعوا لشدّة ضعفهم و قلة إمکانات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لحملهم معه رغم بذل المؤمنین الصادقین أموالهم للجهاد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المنافقین یجتمعون فی بیت أحد الیهود یثبّطون الناس و یخوّفونهم من اللقاء،فتعامل معهم بحزم و شدة فأرسل إلیهم من یحرق علیهم دارهم لیکونوا عبرة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أنزل الله آیات تفضح خطط المنافقین و تؤنّب المتقاعسین و تعذر الضعفاء؛و بلغ عدد جیش المسلمین ثلاثین ألف مقاتل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أقل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فی المدینة لما یعلم منه من حنکة و حسن تدبیر و قوة یقین؛إذ خشی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قیام المنافقین بعمل تخریبی فی المدینة،فقال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 المدینة لا تصلح إلاّ بی أوبک</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4300882_1067777946"/>
      <w:bookmarkStart w:id="375" w:name="_Toc141"/>
      <w:bookmarkEnd w:id="374"/>
      <w:r>
        <w:rPr>
          <w:rtl w:val="true"/>
        </w:rPr>
        <w:t>الإعلان عن مکانة علی</w:t>
      </w:r>
      <w:r>
        <w:rPr>
          <w:rtl w:val="true"/>
        </w:rPr>
        <w:t>(</w:t>
      </w:r>
      <w:r>
        <w:rPr>
          <w:rtl w:val="true"/>
        </w:rPr>
        <w:t>علیه السّلام</w:t>
      </w:r>
      <w:r>
        <w:rPr>
          <w:rtl w:val="true"/>
        </w:rPr>
        <w:t>)</w:t>
      </w:r>
      <w:r>
        <w:rPr>
          <w:rtl w:val="true"/>
        </w:rPr>
        <w:t>لدی النبی</w:t>
      </w:r>
      <w:r>
        <w:rPr>
          <w:rtl w:val="true"/>
        </w:rPr>
        <w:t>(</w:t>
      </w:r>
      <w:r>
        <w:rPr>
          <w:rtl w:val="true"/>
        </w:rPr>
        <w:t>صلّی اللّه علیه و اله</w:t>
      </w:r>
      <w:r>
        <w:rPr>
          <w:rtl w:val="true"/>
        </w:rPr>
        <w:t>):</w:t>
      </w:r>
      <w:bookmarkEnd w:id="37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أشاع المنافقون و الذین فی قلوبهم مرض حول بقاء علی بن أبی طالب فی المدینة امورا إذ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ترکه رسول اللّه استثقالا له و تخففا منه،سعیا منهم</w:t>
      </w:r>
      <w:bookmarkStart w:id="376" w:name="pg11072_97500"/>
    </w:p>
    <w:p>
      <w:pPr>
        <w:pStyle w:val="BookText"/>
        <w:rPr/>
      </w:pPr>
      <w:bookmarkEnd w:id="376"/>
      <w:r>
        <w:rPr>
          <w:rFonts w:ascii="IRNazanin" w:hAnsi="IRNazanin" w:eastAsia="IRNazanin"/>
          <w:color w:val="111111"/>
          <w:sz w:val="28"/>
          <w:sz w:val="28"/>
          <w:szCs w:val="28"/>
          <w:rtl w:val="true"/>
          <w:lang w:bidi="fa-IR"/>
        </w:rPr>
        <w:t>للإثارة رجاء أن یخلو جو المدینة لهم فأسرع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للالتحاق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به علی مقربة من المدینة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 زعم المنافقون أنک إنما خلّفتنی أنک استثقلتنی و تخفّفت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و لکننی خلّفتک لما ترکت ورائی فاخلفنی فی أهلی و أهلک، أفلا ترضی یا علی أن تکون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4300884_1067777946"/>
      <w:bookmarkStart w:id="378" w:name="_Toc142"/>
      <w:bookmarkEnd w:id="377"/>
      <w:r>
        <w:rPr>
          <w:rtl w:val="true"/>
        </w:rPr>
        <w:t>جیش العسرة</w:t>
      </w:r>
      <w:r>
        <w:rPr>
          <w:rtl w:val="true"/>
        </w:rPr>
        <w:t>:</w:t>
      </w:r>
      <w:bookmarkEnd w:id="378"/>
    </w:p>
    <w:p>
      <w:pPr>
        <w:pStyle w:val="BookText"/>
        <w:rPr/>
      </w:pPr>
      <w:r>
        <w:rPr>
          <w:rFonts w:ascii="IRNazanin" w:hAnsi="IRNazanin" w:eastAsia="IRNazanin"/>
          <w:color w:val="111111"/>
          <w:sz w:val="28"/>
          <w:sz w:val="28"/>
          <w:szCs w:val="28"/>
          <w:rtl w:val="true"/>
          <w:lang w:bidi="fa-IR"/>
        </w:rPr>
        <w:t>و انطلق جیش المسلمین فی طریق و عر طویل و قد أوضح لهم الرسول هدف المسیرة خلافا لما کان فی الغزوات الماضیة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یتخلف عنه فی الطریق جماعة ممن خرجوا معه من المدینة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دعوه فإن یکن به خیر فسیلحقه الله بکم و إن یکن غیر ذلک فقد أراحکم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أسرع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 حین مرّ علی أطلال قوم صالح و قال لأصحابه و هو یعظهم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تدخلوا بیوت الذین ظلموا إلاّ و أنتم باکون خوفا أن یصیبکم مثل ما أصابهم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نهاهم عن استعمال الماء من هذه المنطقة و حذّرهم من خطورة الظروف الجویة فیها </w:t>
      </w:r>
      <w:r>
        <w:rPr>
          <w:rStyle w:val="FootnoteAnchor"/>
          <w:rtl w:val="true"/>
        </w:rPr>
        <w:footnoteReference w:id="366"/>
      </w:r>
      <w:r>
        <w:rPr>
          <w:rFonts w:ascii="IRNazanin" w:hAnsi="IRNazanin" w:eastAsia="IRNazanin"/>
          <w:color w:val="111111"/>
          <w:sz w:val="28"/>
          <w:sz w:val="28"/>
          <w:szCs w:val="28"/>
          <w:rtl w:val="true"/>
          <w:lang w:bidi="fa-IR"/>
        </w:rPr>
        <w:t>،و للصعوبات التی أحاطت هذه الغزوة من حیث الماء و الغذاء و النفقة و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الخیل و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سمّی هذا الجیش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العسرة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یجد المسلمون جیش الروم؛إذ قد تفرّق جمعهم،و هنا استشار الرسول القائد أصحابه فی ملاحقة العدو أو العودة إلی المدینة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امرت بالسیر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امرت به ما استشرتکم فیه</w:t>
      </w:r>
      <w:r>
        <w:rPr>
          <w:rFonts w:eastAsia="IRNazanin" w:cs="IRNazanin"/>
          <w:color w:val="111111"/>
          <w:sz w:val="28"/>
          <w:szCs w:val="28"/>
          <w:rtl w:val="true"/>
          <w:lang w:bidi="fa-IR"/>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 قرّر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bookmarkStart w:id="379" w:name="pg11072_97501"/>
    </w:p>
    <w:p>
      <w:pPr>
        <w:pStyle w:val="BookText"/>
        <w:rPr/>
      </w:pPr>
      <w:bookmarkEnd w:id="379"/>
      <w:r>
        <w:rPr>
          <w:rFonts w:ascii="IRNazanin" w:hAnsi="IRNazanin" w:eastAsia="IRNazanin"/>
          <w:color w:val="111111"/>
          <w:sz w:val="28"/>
          <w:sz w:val="28"/>
          <w:szCs w:val="28"/>
          <w:rtl w:val="true"/>
          <w:lang w:bidi="fa-IR"/>
        </w:rPr>
        <w:t>العودة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اتصل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بزعماء المنطقة الشمالیة للجزیرة و عقد معهم معاهدة عدم تعرّض و اعتداء بین الجانبین و 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الولید إلی دومة الجندل خوفا من تعاون زعیمها مع الروم فی هجوم آخر و تمکّن المسلمون من أسر زعیمهم و حمل الغنائم الکثیرة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4300886_1067777946"/>
      <w:bookmarkStart w:id="381" w:name="_Toc143"/>
      <w:bookmarkEnd w:id="380"/>
      <w:r>
        <w:rPr>
          <w:rtl w:val="true"/>
        </w:rPr>
        <w:t>محاولة اغتیال النبی</w:t>
      </w:r>
      <w:r>
        <w:rPr>
          <w:rtl w:val="true"/>
        </w:rPr>
        <w:t>(</w:t>
      </w:r>
      <w:r>
        <w:rPr>
          <w:rtl w:val="true"/>
        </w:rPr>
        <w:t>صلّی اللّه علیه و اله</w:t>
      </w:r>
      <w:r>
        <w:rPr>
          <w:rtl w:val="true"/>
        </w:rPr>
        <w:t>):</w:t>
      </w:r>
      <w:bookmarkEnd w:id="381"/>
    </w:p>
    <w:p>
      <w:pPr>
        <w:pStyle w:val="BookText"/>
        <w:rPr/>
      </w:pPr>
      <w:r>
        <w:rPr>
          <w:rFonts w:ascii="IRNazanin" w:hAnsi="IRNazanin" w:eastAsia="IRNazanin"/>
          <w:color w:val="111111"/>
          <w:sz w:val="28"/>
          <w:sz w:val="28"/>
          <w:szCs w:val="28"/>
          <w:rtl w:val="true"/>
          <w:lang w:bidi="fa-IR"/>
        </w:rPr>
        <w:t>أقفل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المسلمون راجعین إلی المدینة بعد أن أمضوا بضع عشرة یوما فی تبوک،و تحرک الشیطان فی نفوس جمع ممّن لم یؤمن باللّه و رسوله فعزموا علی اغتیال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بتنفیر ناقته عند مرورها علیهم لیطرحوه فی واد کان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وصل الجیش الی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المدینة و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منکم أن یأخذ بطن الوادی فإنه أوسع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الناس بطن الوادی و سلک هو طریق العقبة و کان یقود ناقته عمار بن یاسر و یسوقها حذیفة بن الیمان، فرأی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ضوء القمر فرسانا قد تلثّموا و لحقوا به من ورائه فی حرکة مریبة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 بهم و أمر حذیفة أن یضرب وجوه رواحلهم؛فتمالکهم الرعب و عرفوا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بما أضمرته نفوسهم و مؤامرتهم فاسرعوا تارکین العقبة لیخالطوا الناس و لا تنکشف هویّتهم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طلب حذیفة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یبعث الیهم من یقتلهم بعد ما عرفهم من رواحلهم و لکن رسول الرحمة عفا عنهم و أوکل أمرهم إلی اللّه تعالی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bookmarkStart w:id="382" w:name="pg11072_97502"/>
    </w:p>
    <w:p>
      <w:pPr>
        <w:pStyle w:val="Heading5"/>
        <w:numPr>
          <w:ilvl w:val="4"/>
          <w:numId w:val="1"/>
        </w:numPr>
        <w:rPr/>
      </w:pPr>
      <w:bookmarkStart w:id="383" w:name="__RefHeading___Toc4300888_1067777946"/>
      <w:bookmarkStart w:id="384" w:name="_Toc144"/>
      <w:bookmarkEnd w:id="382"/>
      <w:bookmarkEnd w:id="383"/>
      <w:r>
        <w:rPr>
          <w:rtl w:val="true"/>
        </w:rPr>
        <w:t>من نتائج غزوة تبوک</w:t>
      </w:r>
      <w:r>
        <w:rPr>
          <w:rtl w:val="true"/>
        </w:rPr>
        <w:t>:</w:t>
      </w:r>
      <w:bookmarkEnd w:id="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برز المسلمون کقوة کبیرة منظمة،تملک العقیدة القویة فتهابهم الدول المجاورة و الدیانات الأخری و کان هذا إنذارا حقیقیا لکل القوی فی خارج البلاد الاسلامیة و داخلها بعدم التعرض للإسلام و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المسلمون عن طریق المعاهدات مع زعماء المناطق الحدودیة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هذه المنطقة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 المسلمون من قدرتهم علی تعبئة جیش کبیر فی العدة و العدد و ازدادت خبرتهم فی التنظیم و الإعداد،و کانت الرحلة الی تبوک بمثابة استطلاع میدانی استفاد منه المسلمون فی المراحل اللاحقة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غزوة تبوک اختبارا لمعنویات المسلمین و تمییزا للمنافقین و فرزهم عن سائر المسلمین</w:t>
      </w:r>
      <w:r>
        <w:rPr>
          <w:rFonts w:eastAsia="IRNazanin" w:cs="IRNazanin"/>
          <w:color w:val="111111"/>
          <w:sz w:val="28"/>
          <w:szCs w:val="28"/>
          <w:rtl w:val="true"/>
          <w:lang w:bidi="fa-IR"/>
        </w:rPr>
        <w:t>.</w:t>
      </w:r>
    </w:p>
    <w:p>
      <w:pPr>
        <w:pStyle w:val="Heading4"/>
        <w:numPr>
          <w:ilvl w:val="3"/>
          <w:numId w:val="1"/>
        </w:numPr>
        <w:rPr/>
      </w:pPr>
      <w:bookmarkStart w:id="385" w:name="__RefHeading___Toc4300890_1067777946"/>
      <w:bookmarkStart w:id="386" w:name="_Toc145"/>
      <w:bookmarkEnd w:id="385"/>
      <w:r>
        <w:rPr/>
        <w:t>5</w:t>
      </w:r>
      <w:r>
        <w:rPr>
          <w:rtl w:val="true"/>
        </w:rPr>
        <w:t>-</w:t>
      </w:r>
      <w:r>
        <w:rPr>
          <w:rtl w:val="true"/>
        </w:rPr>
        <w:t>مسجد ضرار</w:t>
      </w:r>
      <w:r>
        <w:rPr>
          <w:rtl w:val="true"/>
        </w:rPr>
        <w:t>:</w:t>
      </w:r>
      <w:bookmarkEnd w:id="386"/>
    </w:p>
    <w:p>
      <w:pPr>
        <w:pStyle w:val="BookText"/>
        <w:rPr/>
      </w:pPr>
      <w:r>
        <w:rPr>
          <w:rFonts w:ascii="IRNazanin" w:hAnsi="IRNazanin" w:eastAsia="IRNazanin"/>
          <w:color w:val="111111"/>
          <w:sz w:val="28"/>
          <w:sz w:val="28"/>
          <w:szCs w:val="28"/>
          <w:rtl w:val="true"/>
          <w:lang w:bidi="fa-IR"/>
        </w:rPr>
        <w:t>لقد جاء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بالشریعة السمحاء و دین التوحید و عمل جاهدا أن یبنی الانسان الصالح و المجتمع السلیم وفق التعالیم الربانیة،و لقد خاض کل المحن و الابتلاءات و المعارک من أجل تطهیر الانسان من دنس الشرک و وساوس الشیطان و الأمراض النفسیة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تحرکت نوازع الحسد و البغض لدی مجموعة من المنافقین فعمدوا الی بناء مسجد فی مقابل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زاعمین أنّه لذوی العلة و الحاجة و اللیلة المطیرة،و أسرعوا 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یطلبون منه أن یصلّی فیه لیضفی الشرعیة علی عملهم فأخّر الاستجابة لأنه کان علی استعداد للخروج الی تبوک،فلمّا رجع من</w:t>
      </w:r>
      <w:bookmarkStart w:id="387" w:name="pg11072_97503"/>
    </w:p>
    <w:p>
      <w:pPr>
        <w:pStyle w:val="BookText"/>
        <w:rPr/>
      </w:pPr>
      <w:bookmarkEnd w:id="387"/>
      <w:r>
        <w:rPr>
          <w:rFonts w:ascii="IRNazanin" w:hAnsi="IRNazanin" w:eastAsia="IRNazanin"/>
          <w:color w:val="111111"/>
          <w:sz w:val="28"/>
          <w:sz w:val="28"/>
          <w:szCs w:val="28"/>
          <w:rtl w:val="true"/>
          <w:lang w:bidi="fa-IR"/>
        </w:rPr>
        <w:t>تبوک نزل الأمر الإلهی بالنهی عن الصلاة فی هذا المسجد لأنّه کان عاملا لتفریق کلمة المسلمین و الإضرار بالامة،و شتان بین بنیان أسس علی التقوی و آخر للإضرار بالمسلمین و من هنا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بهدمه و إحراقه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4300892_1067777946"/>
      <w:bookmarkStart w:id="389" w:name="_Toc146"/>
      <w:bookmarkEnd w:id="388"/>
      <w:r>
        <w:rPr/>
        <w:t>6</w:t>
      </w:r>
      <w:r>
        <w:rPr>
          <w:rtl w:val="true"/>
        </w:rPr>
        <w:t>-</w:t>
      </w:r>
      <w:r>
        <w:rPr>
          <w:rtl w:val="true"/>
        </w:rPr>
        <w:t>عام الوفود</w:t>
      </w:r>
      <w:r>
        <w:rPr>
          <w:rtl w:val="true"/>
        </w:rPr>
        <w:t>:</w:t>
      </w:r>
      <w:bookmarkEnd w:id="389"/>
    </w:p>
    <w:p>
      <w:pPr>
        <w:pStyle w:val="Heading5"/>
        <w:numPr>
          <w:ilvl w:val="4"/>
          <w:numId w:val="1"/>
        </w:numPr>
        <w:rPr/>
      </w:pPr>
      <w:bookmarkStart w:id="390" w:name="__RefHeading___Toc4300894_1067777946"/>
      <w:bookmarkStart w:id="391" w:name="_Toc147"/>
      <w:bookmarkEnd w:id="390"/>
      <w:r>
        <w:rPr>
          <w:rtl w:val="true"/>
        </w:rPr>
        <w:t>اشارة</w:t>
      </w:r>
      <w:bookmarkEnd w:id="391"/>
    </w:p>
    <w:p>
      <w:pPr>
        <w:pStyle w:val="BookText"/>
        <w:rPr/>
      </w:pPr>
      <w:r>
        <w:rPr>
          <w:rFonts w:ascii="IRNazanin" w:hAnsi="IRNazanin" w:eastAsia="IRNazanin"/>
          <w:color w:val="111111"/>
          <w:sz w:val="28"/>
          <w:sz w:val="28"/>
          <w:szCs w:val="28"/>
          <w:rtl w:val="true"/>
          <w:lang w:bidi="fa-IR"/>
        </w:rPr>
        <w:t>بدت سیطرة الإسلام علی الجزیرة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لیلجأ إلی القوة و القتال إلاّ بعد إعذار و إنذار،بل و فی أکثر الوقائع کان قتال المسلمین دفاعا،علی أن بعض قوی الشرک لا تعی الحق و لا تهتدی سبیلا إلاّ بعد عنف و قوة و تهدید و وعید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عاد المسلمون إلی عاصمة دولتهم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المدینة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سرایا لتطهیر البلاد من أماکن الوثنیة و أصنام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لقوة المسلمین و الانتصارات المتلاحقة بدأت کل قبائل الجزیرة و زعمائها یسمعون بآذان صاغیة نداء الإسلام و وضوح أهدافه و هدایته،فأخذت الوفود تقدم إلی المدینة لتعلن إسلامها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لذلک سمی هذا العام بعام الوفود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یستقبلهم و یحسن إلیهم و یرسل لهم من یعلمهم فرائض القرآن و شرائع الاسلام</w:t>
      </w:r>
      <w:r>
        <w:rPr>
          <w:rFonts w:eastAsia="IRNazanin" w:cs="IRNazanin"/>
          <w:color w:val="111111"/>
          <w:sz w:val="28"/>
          <w:szCs w:val="28"/>
          <w:rtl w:val="true"/>
          <w:lang w:bidi="fa-IR"/>
        </w:rPr>
        <w:t>.</w:t>
      </w:r>
    </w:p>
    <w:p>
      <w:pPr>
        <w:pStyle w:val="Heading5"/>
        <w:numPr>
          <w:ilvl w:val="4"/>
          <w:numId w:val="1"/>
        </w:numPr>
        <w:rPr/>
      </w:pPr>
      <w:bookmarkStart w:id="392" w:name="__RefHeading___Toc4300896_1067777946"/>
      <w:bookmarkStart w:id="393" w:name="_Toc148"/>
      <w:bookmarkEnd w:id="392"/>
      <w:r>
        <w:rPr>
          <w:rtl w:val="true"/>
        </w:rPr>
        <w:t>إسلام قبیلة ثقیف</w:t>
      </w:r>
      <w:r>
        <w:rPr>
          <w:rtl w:val="true"/>
        </w:rPr>
        <w:t>:</w:t>
      </w:r>
      <w:bookmarkEnd w:id="39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أملت ظروف النصر الإلهی علی کل عاقل أن یتدبر أمره و یحکّم عقله تجاه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حکمة الرسول بالغة إذ أجّل فتح الطائف یوم امتنعت ثقیف فیها و ها هی الیوم ترسل و فدها لتعلن إسلامها بعد أن عاندت و کابرت و قتلت سیدا من</w:t>
      </w:r>
      <w:bookmarkStart w:id="394" w:name="pg11072_97504"/>
    </w:p>
    <w:p>
      <w:pPr>
        <w:pStyle w:val="BookText"/>
        <w:rPr/>
      </w:pPr>
      <w:bookmarkEnd w:id="394"/>
      <w:r>
        <w:rPr>
          <w:rFonts w:ascii="IRNazanin" w:hAnsi="IRNazanin" w:eastAsia="IRNazanin"/>
          <w:color w:val="111111"/>
          <w:sz w:val="28"/>
          <w:sz w:val="28"/>
          <w:szCs w:val="28"/>
          <w:rtl w:val="true"/>
          <w:lang w:bidi="fa-IR"/>
        </w:rPr>
        <w:t>سادتها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بن مسعود الثقفی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جاءها مسلما یدعوها إلی الدین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بمقدم الوفد الثقفی و ضربت لهم قبة فی ناحیة المسجد النبوی و 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لیقوم بمهام التشریفات ثم بدأ الوفد یفاوض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الاسلام بشروط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یترک صنم القبیلة مدة من الزمن و أبی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التوحید الناصع الخالص للّه و تنازل القوم شیئا فشیئا حتی قبلوا الإسلام بشرط أن یعفیهم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کسر أصنامهم بأنفسهم کما شرطوا علیه أن یعفیهم من الصلاة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دین لا صلاة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،فقبلوا الاسلام و بقی الوفد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من الزمن یتعلمون أحکام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 سفیان بن حرب و المغیرة بن شعبة أن یذهبا إلی الطائف لهدم الأصنام فیها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4300898_1067777946"/>
      <w:bookmarkStart w:id="396" w:name="_Toc149"/>
      <w:bookmarkEnd w:id="395"/>
      <w:r>
        <w:rPr/>
        <w:t>7</w:t>
      </w:r>
      <w:r>
        <w:rPr>
          <w:rtl w:val="true"/>
        </w:rPr>
        <w:t>-</w:t>
      </w:r>
      <w:r>
        <w:rPr>
          <w:rtl w:val="true"/>
        </w:rPr>
        <w:t>وفاة ابراهیم ابن النبیّ</w:t>
      </w:r>
      <w:r>
        <w:rPr>
          <w:rtl w:val="true"/>
        </w:rPr>
        <w:t>(</w:t>
      </w:r>
      <w:r>
        <w:rPr>
          <w:rtl w:val="true"/>
        </w:rPr>
        <w:t>صلّی اللّه علیه و اله</w:t>
      </w:r>
      <w:r>
        <w:rPr>
          <w:rtl w:val="true"/>
        </w:rPr>
        <w:t>):</w:t>
      </w:r>
      <w:bookmarkEnd w:id="396"/>
    </w:p>
    <w:p>
      <w:pPr>
        <w:pStyle w:val="BookText"/>
        <w:rPr/>
      </w:pPr>
      <w:r>
        <w:rPr>
          <w:rFonts w:ascii="IRNazanin" w:hAnsi="IRNazanin" w:eastAsia="IRNazanin"/>
          <w:color w:val="111111"/>
          <w:sz w:val="28"/>
          <w:sz w:val="28"/>
          <w:szCs w:val="28"/>
          <w:rtl w:val="true"/>
          <w:lang w:bidi="fa-IR"/>
        </w:rPr>
        <w:t>فی غمرة أفراح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بنجاح الإسلام و انتشار الرسالة حیث کان الناس یدخلون فی دین اللّه أفواجا،وعک إبراهیم بعد أن دخل فی عامه الثانی و جعلت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تمرّضه و لم ینفع معه شیء فأبلغ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باحتضار ولده فأقبل و إبراهیم یجود بنفسه فی حضن امه فأخذه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إبراهیم إنا لن نغنی عنک من الله شیئا إنا بک لمحزونون تبکی العین و یحزن القلب و لا نقول ما یسخط الرّب و لو لا أنه وعد صادق و موعود جامع فإن الآخر منا یتبع الأول لوجدنا علیک یا ابراهیم وجدا شدیدا ما وجدناه</w:t>
      </w:r>
      <w:r>
        <w:rPr>
          <w:rFonts w:eastAsia="IRNazanin" w:cs="IRNazanin"/>
          <w:color w:val="111111"/>
          <w:sz w:val="28"/>
          <w:szCs w:val="28"/>
          <w:rtl w:val="true"/>
          <w:lang w:bidi="fa-IR"/>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بدت علامات الحزن واضحة علی قسمات 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 أو لست قد نهیتنا عن هذا؟فقال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عن الحزن نهیت و لکنی نهیت عن خمش الوجوه و شق الجیوب و رنّة الشیطان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هذا رحمة و من لا یرحم لا یرحم</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لعظیم منزلة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سبحانه و ما أظهر من معجزات للعالمین حتی آمنوا به ظن بعض المسلمین أنّ کسوف الشمس فی یوم وفاة إبراهیم إنما کان من آیات اللّه لموته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سرعان ما ردّ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الزعم خشیة أن تتحول الخرافة إلی سنّة و معتقد یتخذها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الشمس و القمر آیتان من آیات اللّه لا یکسفان لموت أحد و لا لحیاته</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bookmarkStart w:id="397" w:name="pg11072_97506"/>
    </w:p>
    <w:p>
      <w:pPr>
        <w:pStyle w:val="Heading3"/>
        <w:numPr>
          <w:ilvl w:val="2"/>
          <w:numId w:val="1"/>
        </w:numPr>
        <w:rPr/>
      </w:pPr>
      <w:bookmarkStart w:id="398" w:name="__RefHeading___Toc4300900_1067777946"/>
      <w:bookmarkStart w:id="399" w:name="_Toc150"/>
      <w:bookmarkEnd w:id="397"/>
      <w:bookmarkEnd w:id="398"/>
      <w:r>
        <w:rPr>
          <w:rtl w:val="true"/>
        </w:rPr>
        <w:t>الفصل الثالث</w:t>
      </w:r>
      <w:r>
        <w:rPr>
          <w:rtl w:val="true"/>
        </w:rPr>
        <w:t>:</w:t>
      </w:r>
      <w:r>
        <w:rPr>
          <w:rtl w:val="true"/>
        </w:rPr>
        <w:t>تصفیة الوجود الوثنی خارج الجزیرة</w:t>
      </w:r>
      <w:bookmarkEnd w:id="399"/>
    </w:p>
    <w:p>
      <w:pPr>
        <w:pStyle w:val="Heading4"/>
        <w:numPr>
          <w:ilvl w:val="3"/>
          <w:numId w:val="1"/>
        </w:numPr>
        <w:rPr/>
      </w:pPr>
      <w:bookmarkStart w:id="400" w:name="__RefHeading___Toc4300902_1067777946"/>
      <w:bookmarkStart w:id="401" w:name="_Toc151"/>
      <w:bookmarkEnd w:id="400"/>
      <w:r>
        <w:rPr>
          <w:rtl w:val="true"/>
        </w:rPr>
        <w:t>اشارة</w:t>
      </w:r>
      <w:bookmarkEnd w:id="401"/>
    </w:p>
    <w:p>
      <w:pPr>
        <w:pStyle w:val="BookText"/>
        <w:rPr/>
      </w:pPr>
      <w:r>
        <w:rPr>
          <w:rFonts w:ascii="IRNazanin" w:hAnsi="IRNazanin" w:eastAsia="IRNazanin"/>
          <w:color w:val="111111"/>
          <w:sz w:val="28"/>
          <w:sz w:val="28"/>
          <w:szCs w:val="28"/>
          <w:rtl w:val="true"/>
          <w:lang w:bidi="fa-IR"/>
        </w:rPr>
        <w:t>تصفیة الوجود الوثنی داخل الجزیرة</w:t>
      </w:r>
    </w:p>
    <w:p>
      <w:pPr>
        <w:pStyle w:val="Heading4"/>
        <w:numPr>
          <w:ilvl w:val="3"/>
          <w:numId w:val="1"/>
        </w:numPr>
        <w:rPr/>
      </w:pPr>
      <w:bookmarkStart w:id="402" w:name="__RefHeading___Toc4300904_1067777946"/>
      <w:bookmarkStart w:id="403" w:name="_Toc152"/>
      <w:bookmarkEnd w:id="402"/>
      <w:r>
        <w:rPr/>
        <w:t>1</w:t>
      </w:r>
      <w:r>
        <w:rPr>
          <w:rtl w:val="true"/>
        </w:rPr>
        <w:t>-</w:t>
      </w:r>
      <w:r>
        <w:rPr>
          <w:rtl w:val="true"/>
        </w:rPr>
        <w:t>إعلان البراءة من المشرکین</w:t>
      </w:r>
      <w:r>
        <w:rPr>
          <w:rtl w:val="true"/>
        </w:rPr>
        <w:t>:</w:t>
      </w:r>
      <w:bookmarkEnd w:id="403"/>
    </w:p>
    <w:p>
      <w:pPr>
        <w:pStyle w:val="BookText"/>
        <w:rPr/>
      </w:pPr>
      <w:r>
        <w:rPr>
          <w:rFonts w:ascii="IRNazanin" w:hAnsi="IRNazanin" w:eastAsia="IRNazanin"/>
          <w:color w:val="111111"/>
          <w:sz w:val="28"/>
          <w:sz w:val="28"/>
          <w:szCs w:val="28"/>
          <w:rtl w:val="true"/>
          <w:lang w:bidi="fa-IR"/>
        </w:rPr>
        <w:t>لم یبق فی الجزیرة العربیة من بقی علی الشرک و الوثنیة سوی أفراد قلائل بعد أن انتشرت العقیدة الإسلامیة و الشریعة السمحاء فی أرجائها و اعتنقها کثیر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کان لا بد من إعلان صریح حازم یلغی کل مظاهر الشرک و الوثنیة فی مناسک أکبر تجمع عبادی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حان الوقت المناسب لتعلن الدولة الإسلامیة شعاراتها فی کل مکان و تنهی مرحلة المداراة و تألیف القلوب التی تطلبتها المرحلة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النحر زمانا و منطقة منی </w:t>
      </w:r>
      <w:r>
        <w:rPr>
          <w:rStyle w:val="FootnoteAnchor"/>
          <w:rtl w:val="true"/>
        </w:rPr>
        <w:footnoteReference w:id="377"/>
      </w:r>
      <w:r>
        <w:rPr>
          <w:rFonts w:ascii="IRNazanin" w:hAnsi="IRNazanin" w:eastAsia="IRNazanin"/>
          <w:color w:val="111111"/>
          <w:sz w:val="28"/>
          <w:sz w:val="28"/>
          <w:szCs w:val="28"/>
          <w:rtl w:val="true"/>
          <w:lang w:bidi="fa-IR"/>
        </w:rPr>
        <w:t xml:space="preserve">مکانا لهذا الإعلان و اختار أبا بکر لیقرأ مطلع سورة التوبة </w:t>
      </w:r>
      <w:r>
        <w:rPr>
          <w:rStyle w:val="FootnoteAnchor"/>
          <w:rtl w:val="true"/>
        </w:rPr>
        <w:footnoteReference w:id="378"/>
      </w:r>
      <w:r>
        <w:rPr>
          <w:rFonts w:ascii="IRNazanin" w:hAnsi="IRNazanin" w:eastAsia="IRNazanin"/>
          <w:color w:val="111111"/>
          <w:sz w:val="28"/>
          <w:sz w:val="28"/>
          <w:szCs w:val="28"/>
          <w:rtl w:val="true"/>
          <w:lang w:bidi="fa-IR"/>
        </w:rPr>
        <w:t>التی نزلت لذلک و تضمّنت إعلان البراءة من المشرکین جمیعا بصراحة و تمثّلت بنود البراءة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یدخل الجنة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یطوف فی البیت الحرام عریان؛إذ کانت تقالید الجاهلیة تسمح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یحج بعد هذا العام مشرک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بینه و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فأجله إلی مدته،و من لم یکن له</w:t>
      </w:r>
      <w:bookmarkStart w:id="404" w:name="pg11072_97507"/>
    </w:p>
    <w:p>
      <w:pPr>
        <w:pStyle w:val="BookText"/>
        <w:rPr/>
      </w:pPr>
      <w:bookmarkEnd w:id="404"/>
      <w:r>
        <w:rPr>
          <w:rFonts w:ascii="IRNazanin" w:hAnsi="IRNazanin" w:eastAsia="IRNazanin"/>
          <w:color w:val="111111"/>
          <w:sz w:val="28"/>
          <w:sz w:val="28"/>
          <w:szCs w:val="28"/>
          <w:rtl w:val="true"/>
          <w:lang w:bidi="fa-IR"/>
        </w:rPr>
        <w:t>عهد فإلی أربعة أشهر ثم یقتل من وجد فی دار الإسلام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الوحی الإلهی لیبلّغ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مهمّا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یؤدی عنک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فاستدعی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و أمره أن یرکب ناقته العضباء و یلحق بأبی بکر و یأخذ منه البلاغ و یؤدیه للناس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وقف علی بن أبی طالب بین جموع الحجیج و هو یتلو البیان الإلهی بقوة و جرأة تتوائم مع حزم القرار و وضوحه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 الناس ینصتون إلیه بحذر و 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أثر الإعلان علی المشرکین أن قدموا مسلمین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Heading4"/>
        <w:numPr>
          <w:ilvl w:val="3"/>
          <w:numId w:val="1"/>
        </w:numPr>
        <w:rPr/>
      </w:pPr>
      <w:bookmarkStart w:id="405" w:name="__RefHeading___Toc4300906_1067777946"/>
      <w:bookmarkStart w:id="406" w:name="_Toc153"/>
      <w:bookmarkEnd w:id="405"/>
      <w:r>
        <w:rPr/>
        <w:t>2</w:t>
      </w:r>
      <w:r>
        <w:rPr>
          <w:rtl w:val="true"/>
        </w:rPr>
        <w:t>-</w:t>
      </w:r>
      <w:r>
        <w:rPr>
          <w:rtl w:val="true"/>
        </w:rPr>
        <w:t>مباهلة نصاری نجران</w:t>
      </w:r>
      <w:r>
        <w:rPr>
          <w:rtl w:val="true"/>
        </w:rPr>
        <w:t>:</w:t>
      </w:r>
      <w:bookmarkEnd w:id="406"/>
    </w:p>
    <w:p>
      <w:pPr>
        <w:pStyle w:val="BookText"/>
        <w:rPr/>
      </w:pPr>
      <w:r>
        <w:rPr>
          <w:rFonts w:ascii="IRNazanin" w:hAnsi="IRNazanin" w:eastAsia="IRNazanin"/>
          <w:color w:val="111111"/>
          <w:sz w:val="28"/>
          <w:sz w:val="28"/>
          <w:szCs w:val="28"/>
          <w:rtl w:val="true"/>
          <w:lang w:bidi="fa-IR"/>
        </w:rPr>
        <w:t>اجتمع زعماء نصاری نجران و حکماؤهم یتدارسون أمر کتاب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یدعوهم فیه إلی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یتوصلوا إلی رأی قاطع إذ کانت فی أیدیهم تعالیم تؤکد وجود نبی بعد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ظهر من محمد فهو یشیر الی نبوّته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قرّروا أن یرسلوا وفدا یقابل شخص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یحاوره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الوفد الکبیر و قد بدی علیه عدم الرضا لمظهرهم الذی کان یحمل طابع الوثنیة،فقد کانوا یرتدون الدیباج و الحریر و یلبسون الذهب و یحملون الصلبان فی أعناقهم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غدوا علیه ثانیة و قد بدّلوا مظهرهم فرحّب بهم و احترمهم و فسح لهم المجال لیمارسوا طقوسهم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عرض علیهم الإسلام و تلا علیهم آیات من القرآن فامتنعوا و کثر الحجاج معهم،فخلصوا إلی أن یباهلهم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ذلک بأمر من اللّه عزّ و جلّ و اتفقوا علی الیوم اللاحق موعدا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خرج إلیهم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یحمل الحسین و بیده الحسن و خلفه ابنته فاطمة و ابن عمّه علی بن أبی طالب امتثالا لأمر اللّه تعالی الذی نصّ علیه الذکر الحکیم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Style w:val="FootnoteAnchor"/>
          <w:rtl w:val="true"/>
        </w:rPr>
        <w:footnoteReference w:id="381"/>
      </w:r>
      <w:r>
        <w:rPr>
          <w:rFonts w:ascii="IRNazanin" w:hAnsi="IRNazanin" w:eastAsia="IRNazanin"/>
          <w:color w:val="111111"/>
          <w:sz w:val="28"/>
          <w:sz w:val="28"/>
          <w:szCs w:val="28"/>
          <w:rtl w:val="true"/>
          <w:lang w:bidi="fa-IR"/>
        </w:rPr>
        <w:t>و لم یصحب سواهم أحدا من المسلمین لیثبت للجمیع صدق نبوته و رسالته و هنا قال أسقف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النصاری انی لأری وجوها لو سألوا اللّه أن یزیل جبلا من مکانه لأزاله فلا تباهلوا فتهلکوا و لا یبقی علی وجه الأرض نصرانی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أبوا أن یباهلوا النبی و أهل بیته صلوات اللّه علیهم أجمعین قال لهم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أبیتم المباهلة فأسلموا یکن لکم ما للمسلمین و علیکم ما علی المسلمین، فأبوا،فقال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أناجزکم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بحرب العرب طاقة،و لکن نصالحک علی أن لا تغزونا و لا تردّنا عن دیننا علی أن نؤدی إلیک فی کل عام ألفی حلّة،ألفا فی صفر،و ألفا فی رجب،و ثلاثین درعا عادیة من حدید،فصالحهم علی ذلک،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 الهلاک قد تدلّی علی أهل نجران،و لو لا عنوا لمسخوا قردة و خنازیر و لاضطرم علیهم الوادی نارا،و لا ستأصل نجران و أهله حتی الطّیر علی رؤوس الشّجر،و لما حال الحول علی النصاری کلهم حتی یهلکوا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فرجعوا إلی بلادهم دون أن یسلموا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السید و العاقب من زعمائهم لم یلبثا إلاّ یسیرا حتی عادا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لیعلنا إسلامهما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bookmarkStart w:id="407" w:name="pg11072_97509"/>
    </w:p>
    <w:p>
      <w:pPr>
        <w:pStyle w:val="Heading4"/>
        <w:numPr>
          <w:ilvl w:val="3"/>
          <w:numId w:val="1"/>
        </w:numPr>
        <w:rPr/>
      </w:pPr>
      <w:bookmarkStart w:id="408" w:name="__RefHeading___Toc4300908_1067777946"/>
      <w:bookmarkStart w:id="409" w:name="_Toc154"/>
      <w:bookmarkEnd w:id="407"/>
      <w:bookmarkEnd w:id="408"/>
      <w:r>
        <w:rPr/>
        <w:t>3</w:t>
      </w:r>
      <w:r>
        <w:rPr>
          <w:rtl w:val="true"/>
        </w:rPr>
        <w:t>-</w:t>
      </w:r>
      <w:r>
        <w:rPr>
          <w:rtl w:val="true"/>
        </w:rPr>
        <w:t>حجة الوداع</w:t>
      </w:r>
      <w:r>
        <w:rPr>
          <w:rtl w:val="true"/>
        </w:rPr>
        <w:t>:</w:t>
      </w:r>
      <w:bookmarkEnd w:id="409"/>
    </w:p>
    <w:p>
      <w:pPr>
        <w:pStyle w:val="Heading5"/>
        <w:numPr>
          <w:ilvl w:val="4"/>
          <w:numId w:val="1"/>
        </w:numPr>
        <w:rPr/>
      </w:pPr>
      <w:bookmarkStart w:id="410" w:name="__RefHeading___Toc4300910_1067777946"/>
      <w:bookmarkStart w:id="411" w:name="_Toc155"/>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کان الرسول الأکرم القدوة الحسنة للإنسانیة جمعاء،یبلّغ آیات اللّه و یفسّرها و یفصّل أحکامها ببیان جلی،و جماهیر المسلمین حریصة علی الاقتداء به فی القول 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بحلول شهر ذی القعدة من العام العاشر للهجرة عزم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أداء فریضة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قد حج من قبل و ذلک لیطلع الامة علی أحکام اللّه فی فریضة الحج فتقاطرت ألوف المسلمین علی المدینة و تجهّزوا للخروج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بلغ عددهم ما یقارب مائة ألف مسلم من مختلف الحواضر و البوادی و القبائل،تجمعهم المودة الصادقة و الاخوة الإسلامیة و الاستجابة لنداء 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کانوا بالأمس القریب أعداءا متنافرین،جهّالا 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اصطحب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کل نسائه و ابنته الصدیقة فاطمة الزهراء،و تخلّف زوجها علی بن أبی طالب فی مهمة بعثه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 علی المدینة أبا دجانة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منطقة ذی الحلیفة أحرم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فلبس قطعتین من قماش أبیض و لبّی عند الإحرام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لبیک،لبیک لا شریک لک لبیک،إن الحمد و النعمة لک و الملک،لبیک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الرابع من شهر ذی الحجة الحرام شارف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مکة و قطع التلبیة،ثم دخل المسجد الحرام و هو یکثر الثناء علی اللّه و یحمده و یشکره فأستلم الحجر و طاف سبعا و صلّی رکعتین عند مقام إبراهیم ثم سعی بین الصفا و المروة و التفت الی الحجیج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یسق منکم هدیا فلیحلّ و لیجعلها عمرة،و من ساق منکم هدیا فلیقم علی إحرامه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یستجب بعض المسلمین لأمر الرسول هذا ظنا منهم أنّ علیهم أن یفعلوا</w:t>
      </w:r>
    </w:p>
    <w:p>
      <w:pPr>
        <w:pStyle w:val="BookText"/>
        <w:rPr/>
      </w:pPr>
      <w:r>
        <w:rPr>
          <w:rFonts w:ascii="IRNazanin" w:hAnsi="IRNazanin" w:eastAsia="IRNazanin"/>
          <w:color w:val="111111"/>
          <w:sz w:val="28"/>
          <w:sz w:val="28"/>
          <w:szCs w:val="28"/>
          <w:rtl w:val="true"/>
          <w:lang w:bidi="fa-IR"/>
        </w:rPr>
        <w:t>کما یفعل الرسول القائد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التحلّل من الإحرام،فغضب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لموقفهم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استقبلت من أمری ما استدبرت لفعلت کما أمرتکم</w:t>
      </w:r>
      <w:r>
        <w:rPr>
          <w:rFonts w:eastAsia="IRNazanin" w:cs="IRNazanin"/>
          <w:color w:val="111111"/>
          <w:sz w:val="28"/>
          <w:szCs w:val="28"/>
          <w:rtl w:val="true"/>
          <w:lang w:bidi="fa-IR"/>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أقفل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راجعا من الیمن الی مکة لیلتحق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ساق معه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مقربة من مکة تعجل لدخولها و استخلف أحد افراد سریته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 علیّ و ما حقّقه من نجاح باهر فی الیمن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فطف بالبیت و حلّ کما حلّ أصحابک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انی أهللت کما أهللت،ثم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قلت حین أحرمت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أهلّ بما اهل به عبدک و نبیک و رسولک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یعود إلی سریته و یصحبها إلی مکة،و لما قدموا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اشتکوا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قد رفض تصرّفا خاطئا فعلوه فی غیابه،فأجابهم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تشکوا علیا،فو اللّه إنه لأخشن فی ذات اللّه من أن یشتکی</w:t>
      </w:r>
      <w:r>
        <w:rPr>
          <w:rFonts w:eastAsia="IRNazanin" w:cs="IRNazanin"/>
          <w:color w:val="111111"/>
          <w:sz w:val="28"/>
          <w:szCs w:val="28"/>
          <w:rtl w:val="true"/>
          <w:lang w:bidi="fa-IR"/>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الیوم التاسع من ذی الحجة توجه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جموع المسلمین نحو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عرفات حتی غروب الیوم التاسع،و مع الظلام رکب ناقته و أفاض إلی المزدلفة و أمضی فیها شطرا من اللیل و لم یزل واقفا من الفجر الی طلوع الشمس فی المشعر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توجّه فی الیوم العاشر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 مناسکها من رمی الجمرات و النحر و الحلق ثمّ توجّه نحو مکة لأداء بقیة مناسک الحج</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سمّیت هذه الحجة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ودّع المسلمین فی هذه الحجة التی اشار فیها الی دنوّ وفاته کما سمّیت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البلاغ</w:t>
      </w:r>
      <w:r>
        <w:rPr>
          <w:rFonts w:eastAsia="IRNazanin" w:cs="IRNazanin"/>
          <w:color w:val="111111"/>
          <w:sz w:val="28"/>
          <w:szCs w:val="28"/>
          <w:rtl w:val="true"/>
          <w:lang w:bidi="fa-IR"/>
        </w:rPr>
        <w:t>»</w:t>
      </w:r>
      <w:bookmarkStart w:id="412" w:name="pg11072_97511"/>
    </w:p>
    <w:p>
      <w:pPr>
        <w:pStyle w:val="BookText"/>
        <w:rPr/>
      </w:pPr>
      <w:bookmarkEnd w:id="412"/>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فیها ما انزل إلیه من ربّه فی شأن الخلافة من بعده،و منهم من سمّاها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الحجّة الاولی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بین فیها أحکام الإسلام الثابتة فی مناسک الحج</w:t>
      </w:r>
      <w:r>
        <w:rPr>
          <w:rFonts w:eastAsia="IRNazanin" w:cs="IRNazanin"/>
          <w:color w:val="111111"/>
          <w:sz w:val="28"/>
          <w:szCs w:val="28"/>
          <w:rtl w:val="true"/>
          <w:lang w:bidi="fa-IR"/>
        </w:rPr>
        <w:t>.</w:t>
      </w:r>
    </w:p>
    <w:p>
      <w:pPr>
        <w:pStyle w:val="Heading5"/>
        <w:numPr>
          <w:ilvl w:val="4"/>
          <w:numId w:val="1"/>
        </w:numPr>
        <w:rPr/>
      </w:pPr>
      <w:bookmarkStart w:id="413" w:name="__RefHeading___Toc4300912_1067777946"/>
      <w:bookmarkStart w:id="414" w:name="_Toc156"/>
      <w:bookmarkEnd w:id="413"/>
      <w:r>
        <w:rPr>
          <w:rtl w:val="true"/>
        </w:rPr>
        <w:t>خطبة النبی</w:t>
      </w:r>
      <w:r>
        <w:rPr>
          <w:rtl w:val="true"/>
        </w:rPr>
        <w:t>(</w:t>
      </w:r>
      <w:r>
        <w:rPr>
          <w:rtl w:val="true"/>
        </w:rPr>
        <w:t>صلّی اللّه علیه و اله</w:t>
      </w:r>
      <w:r>
        <w:rPr>
          <w:rtl w:val="true"/>
        </w:rPr>
        <w:t>)</w:t>
      </w:r>
      <w:r>
        <w:rPr>
          <w:rtl w:val="true"/>
        </w:rPr>
        <w:t>فی حجة الوداع</w:t>
      </w:r>
      <w:r>
        <w:rPr>
          <w:rtl w:val="true"/>
        </w:rPr>
        <w:t>:</w:t>
      </w:r>
      <w:bookmarkEnd w:id="414"/>
    </w:p>
    <w:p>
      <w:pPr>
        <w:pStyle w:val="BookText"/>
        <w:rPr/>
      </w:pPr>
      <w:r>
        <w:rPr>
          <w:rFonts w:ascii="IRNazanin" w:hAnsi="IRNazanin" w:eastAsia="IRNazanin"/>
          <w:color w:val="111111"/>
          <w:sz w:val="28"/>
          <w:sz w:val="28"/>
          <w:szCs w:val="28"/>
          <w:rtl w:val="true"/>
          <w:lang w:bidi="fa-IR"/>
        </w:rPr>
        <w:t>و 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خطابا جامعا فقال بعد أن حمد اللّه و أثنی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اسمعوا منی ابین لکم فإنی لا أدری لعلّی لا ألقاکم بعد عامی هذا فی موقفی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دماءکم و أموالکم علیکم حرام إلی أن تلقوا ربکم کحرمة یومکم هذا فی شهرکم هذا فی بلدکم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کانت عنده أمانة فلیؤدّها إلی الذی ائتمنه علیها و إنّ ربا الجاهلیة موضوع،و إن أوّل ربا أبدأ به ربا عمی العباس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دماء الجاهلیة موضوعة،و إنّ أول دم أبدأ به دم عامر بن ربیعة بن الحارث بن عبد المطلب و إنّ مآثر الجاهلیة موضوعة غیر السدانة و السقایة،و العمد قود و شبه العمد ما قتل بالعصا و الحجر ففیه مائة بعیر فمن زاد فهو من أهل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الشیطان قد یئس أن یعبد فی أرضکم هذه و لکنه رضی أن یطاع فیما سوی ذلک مما تحتقرون من أعمالکم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إنما النسیء زیادة فی الکفر یضلّ به الذین کفروا یحلّونه عاما و یحرّمونه عاما لیواطئوا عدّة ما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الزمان استدار کهیئته یوم خلق اللّه السموات و الأرض و إن عدّة الشهور عند اللّه اثنا عشر شهرا فی کتاب اللّه یوم خلق السماوات و الأرض،منها أربعة حرم،ثلاثة متوالیات و واحد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القعدة و ذو الحجة و المحرم و رجب الذی بین جمادی و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بلغت؟اللهم اشهد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لنساءکم علیکم حقا و إن لکم علیهن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علیهن أن لا یوطئن فرشکم غیرکم و لا یدخلن أحدا تکرهونه بیوتکم إلاّ بإذنکم و لا یأتین بفاحشة،فإن فعلن فإن اللّه قد أذن لکم أن تعضلوهن و تهجروهن فی المضاجع و تضربوهن ضربا غیر مبرح،</w:t>
      </w:r>
      <w:bookmarkStart w:id="415" w:name="pg11072_97512"/>
    </w:p>
    <w:p>
      <w:pPr>
        <w:pStyle w:val="BookText"/>
        <w:rPr/>
      </w:pPr>
      <w:bookmarkEnd w:id="415"/>
      <w:r>
        <w:rPr>
          <w:rFonts w:ascii="IRNazanin" w:hAnsi="IRNazanin" w:eastAsia="IRNazanin"/>
          <w:color w:val="111111"/>
          <w:sz w:val="28"/>
          <w:sz w:val="28"/>
          <w:szCs w:val="28"/>
          <w:rtl w:val="true"/>
          <w:lang w:bidi="fa-IR"/>
        </w:rPr>
        <w:t>فإن انتهین و أطعنکم فعلیکم رزقهن و کسوتهنّ بالمعروف،و إنما النساء عندکم عوار لا یملکن لأنفسهن شیئا،أخذتموهن بأمانة اللّه و استحللتم فروجهن بکلمة اللّه فاتقوا اللّه فی النساء و استوصوا بهنّ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إنما المؤمنون إخوة فلا یحلّ لامرئ مال أخیه إلاّ عن طیب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هل بلغت؟اللهم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ترجعوا بعدی کفارا یضرب بعضکم رقاب بعض؛فإنی قد ترکت فیکم ما إن أخذتم به لن تضلوا کتاب اللّه و عترتی أهل بیتی ألا هل بلغت؟اللهم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إن ربکم واحد،و إنّ أباکم واحد،کلکم لآدم،و آدم من تراب،أکرمکم عند اللّه أتقاکم،لیس لعربی علی عجمیّ فضل إلاّ بالتقوی،ألا هل بلغت؟قالوا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فلیبلّغ الشاهد منکم الغائب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الناس إن اللّه قد قسم لکل وارث نصیبه من المیراث و لا یجوز لوارث وصیة فی أکثر من الثلث،و الولد للفراش و للعاهر الحجر،من ادّعی إلی غیر أبیه أو تولّی غیر موالیه فعلیه لعنة اللّه و الملائکة و الناس أجمعین،لا یقبل اللّه منه صرفا و 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6" w:name="__RefHeading___Toc4300914_1067777946"/>
      <w:bookmarkStart w:id="417" w:name="_Toc157"/>
      <w:bookmarkEnd w:id="416"/>
      <w:r>
        <w:rPr/>
        <w:t>4</w:t>
      </w:r>
      <w:r>
        <w:rPr>
          <w:rtl w:val="true"/>
        </w:rPr>
        <w:t>-</w:t>
      </w:r>
      <w:r>
        <w:rPr>
          <w:rtl w:val="true"/>
        </w:rPr>
        <w:t xml:space="preserve">تعیین الوصی </w:t>
      </w:r>
      <w:r>
        <w:rPr>
          <w:rtl w:val="true"/>
        </w:rPr>
        <w:t>:</w:t>
      </w:r>
      <w:bookmarkEnd w:id="41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المسلمون حجّهم الأکبر و هم یحتفّون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أخذوا مناسکهم عنه،و قرّر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یعود إلی المدینة،و لما بلغ موکب الحجیج العظیم إلی 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أن یتفرّق الحجیج و یرجعوا الی بلدانهم من هذه المنطقة نزل الوحی الإلهی بآیة التبلیغ الآمرة و المحذّرة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w:t>
      </w:r>
    </w:p>
    <w:p>
      <w:pPr>
        <w:pStyle w:val="BookText"/>
        <w:rPr/>
      </w:pPr>
      <w:r>
        <w:rPr>
          <w:rFonts w:ascii="Amiri" w:hAnsi="Amiri" w:eastAsia="Amiri" w:cs="Amiri"/>
          <w:color w:val="111111"/>
          <w:sz w:val="28"/>
          <w:sz w:val="28"/>
          <w:szCs w:val="28"/>
          <w:rtl w:val="true"/>
          <w:lang w:bidi="ar-SA"/>
        </w:rPr>
        <w:t xml:space="preserve">اَلنّٰاسِ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حمل هذا الخطاب الإلهی أمرا مهما جدّا فأی تبلیغ مهم هذا قد طلب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انجازه و لم یکن قد أنجزه إلی ذلک الحین؟و قد أمضی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یقارب ثلاثة و عشرین عاما یبلّغ آیات اللّه و أحکامه و یدعو الناس إلی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نال ما نال من عظیم المحن و البلاء و الجهد،کی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أصدر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أوامره بأن تقف القوافل حتی یلحق آخرها بأولها فی یوم قائظ یضطر المرء فیه أن یلفّ رأسه و قدمیه من شدة حرّ الرمضاء لیتلو علیهم أمر السماء و یتمم تبلیغ الرسالة الخاتمة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الحکمة الإلهیة أن یتم التبلیغ فی هذا المکان و فی هذا الظرف کی یبقی عالقا فی وجدان الامة،حیّا فی ذاکرتها علی مرّ الزمن حفاظا علی الرسالة و الامة 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جمعت الرحال و صنع منها منبر صعد علیه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صلّی فی جموع المسلمین فحمد اللّه و اثنی علیه و قال بصوت رفیع یسمعه کل من حضر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یوشک أن ادعی فأجیب و إنی مسؤول و أنتم مسؤولون فما أنتم قائلون؟قالوا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أنک بلّغت و نصحت و جاهدت فجزاک اللّه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لستم تشهدون أن لا إله إلاّ اللّه و أن محمدا عبده و رسوله و أن جنته حق و أن الساعة آتیة لا ریب فیها و أن اللّه یبعث من فی القبور؟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نشهد 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فرطکم علی الحوض و أنتم واردون علیّ الحوض و إنّ عرضه ما بین صنعاء و بصری فیه أقداح عدد النجوم من فضة فانظروا کیف تخلفونی فی الثقلین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فنادی مناد و ما الثقلان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الأکبر کتاب اللّه طرف بید اللّه عز و جل و طرف بأیدیکم فتمسّکوا به لا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الأصغر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اللطیف الخبیر نبأنی أنهما لن یفترقا حتی یردا علیّ الحوض فسألت ذلک لهما ربّی فلا تقدّموهما فتهلکوا</w:t>
      </w:r>
      <w:bookmarkStart w:id="418" w:name="pg11072_97514"/>
    </w:p>
    <w:p>
      <w:pPr>
        <w:pStyle w:val="BookText"/>
        <w:rPr/>
      </w:pPr>
      <w:bookmarkEnd w:id="418"/>
      <w:r>
        <w:rPr>
          <w:rFonts w:ascii="IRNazanin" w:hAnsi="IRNazanin" w:eastAsia="IRNazanin"/>
          <w:color w:val="111111"/>
          <w:sz w:val="28"/>
          <w:sz w:val="28"/>
          <w:szCs w:val="28"/>
          <w:rtl w:val="true"/>
          <w:lang w:bidi="fa-IR"/>
        </w:rPr>
        <w:t>و لا تقصّروا عنهما فتهلکوا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بید علی بن أبی طالب حتی رؤی بیاض أبطیهما و عرفه الناس أجمعون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من أولی الناس بالمؤمنین من أنفسهم؟قالوا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 فمن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 أحب من أحبه و أبغض من أبغضه و انصر من نصره و اخذل من خذله و أدر الحقّ معه حیث دار،ألا فلیبلّغ الشاهد الغائب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یتفرّقوا حتّی نزل أمین وحی اللّه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390"/>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إکمال الدین و إتمام النعمة و رضی الرب برسالتی و الولایة لعلی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تنصب خیمة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یدخل علیه المسلمون فوجا فوجا لیسلّموا علیه بإمرة المؤمنین ففعل الناس کلهم ذلک و أمر أزواجه و سائر نساء المؤمنین ممن معه أن یفعلن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فی مقدمة المهنّئین أبو بکر و عمر بن الخطاب،کل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 بخ لک یا ابن أبی طالب أصبحت و أمسیت مولای و مولی کل مؤمن و مؤمنة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4300916_1067777946"/>
      <w:bookmarkStart w:id="420" w:name="_Toc158"/>
      <w:bookmarkEnd w:id="419"/>
      <w:r>
        <w:rPr/>
        <w:t>5</w:t>
      </w:r>
      <w:r>
        <w:rPr>
          <w:rtl w:val="true"/>
        </w:rPr>
        <w:t>-</w:t>
      </w:r>
      <w:r>
        <w:rPr>
          <w:rtl w:val="true"/>
        </w:rPr>
        <w:t>ظهور المتنبئین</w:t>
      </w:r>
      <w:r>
        <w:rPr>
          <w:rtl w:val="true"/>
        </w:rPr>
        <w:t>:</w:t>
      </w:r>
      <w:bookmarkEnd w:id="4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تفرّقت جموع الحجیج من منطقة غدیر خم متّجهة نحو العراق و الشام و الیمن،و اتّجه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الجمیع وصیة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بالخلافة و القیادة من بعده لربیبه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لتستمر حرکة الرسالة</w:t>
      </w:r>
    </w:p>
    <w:p>
      <w:pPr>
        <w:pStyle w:val="BookText"/>
        <w:rPr/>
      </w:pPr>
      <w:r>
        <w:rPr>
          <w:rFonts w:ascii="IRNazanin" w:hAnsi="IRNazanin" w:eastAsia="IRNazanin"/>
          <w:color w:val="111111"/>
          <w:sz w:val="28"/>
          <w:sz w:val="28"/>
          <w:szCs w:val="28"/>
          <w:rtl w:val="true"/>
          <w:lang w:bidi="fa-IR"/>
        </w:rPr>
        <w:t>الإسلامیة بنهج نبویّ و تجتاز العقبات بعد رحیل القائد الأوّل و ذلک بعد أن عرّف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الیوم التاریخی الخالد بل منذ یوم الدار حیث أنّه وصفه بالوزیر الناصح و الأخ المؤازر و العضد المدافع و الخلیفة الذی یجب علی الناس من بعده أن یطیعوه و یتّبعوه و یتّخذوه لأنفسهم قائدا و زعیما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أن انبسط سلطان الدین و قویت مرکزیة القرار فی المدینة لم یعد بأمر خطیر نفور جماعة عن الدین أو ارتداد أفراد عن التسلیم لما جاء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وجود أفراد فی الأطراف البعیدة عن المدینة یرون فی عنصر الدین وسیلة لتحقیق بعض آمالهم و رغباتهم المریضة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 مسیلمة یدّعی النبوّة کذبا و کتب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ذکر فیه أنّه بعث أیضا و یطلب فیه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یشارکه فی سلطان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وقف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مضمون الرسالة التفت إلی من حملها الیه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الرسل لا تقتل لضربت أعناقکما لأنکما أسلمتما من قبل و قبلتما برسالتی فلم اتّبعتما هذا الأحمق و ترکتما دینکما؟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علی مسیلمة الکذّاب برسالة کتب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رسول اللّه إلی مسیلمة الکذّاب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اتّبع الهدی،أما بعد فإنّ الأرض للّه یورثها من یشاء من عباده و العاقبة للمتقین</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أفلح المسلمون فی القضاء علی حرکات الارتداد التی قام بها بعض الدجّالین مثل الأسود العنسی و مسیلمة و طلحة</w:t>
      </w:r>
      <w:r>
        <w:rPr>
          <w:rFonts w:eastAsia="IRNazanin" w:cs="IRNazanin"/>
          <w:color w:val="111111"/>
          <w:sz w:val="28"/>
          <w:szCs w:val="28"/>
          <w:rtl w:val="true"/>
          <w:lang w:bidi="fa-IR"/>
        </w:rPr>
        <w:t>.</w:t>
      </w:r>
      <w:bookmarkStart w:id="421" w:name="pg11072_97516"/>
    </w:p>
    <w:p>
      <w:pPr>
        <w:pStyle w:val="Heading4"/>
        <w:numPr>
          <w:ilvl w:val="3"/>
          <w:numId w:val="1"/>
        </w:numPr>
        <w:rPr/>
      </w:pPr>
      <w:bookmarkStart w:id="422" w:name="__RefHeading___Toc4300918_1067777946"/>
      <w:bookmarkStart w:id="423" w:name="_Toc159"/>
      <w:bookmarkEnd w:id="421"/>
      <w:bookmarkEnd w:id="422"/>
      <w:r>
        <w:rPr/>
        <w:t>6</w:t>
      </w:r>
      <w:r>
        <w:rPr>
          <w:rtl w:val="true"/>
        </w:rPr>
        <w:t>-</w:t>
      </w:r>
      <w:r>
        <w:rPr>
          <w:rtl w:val="true"/>
        </w:rPr>
        <w:t xml:space="preserve">التعبئة العامّة لغزو الروم </w:t>
      </w:r>
      <w:r>
        <w:rPr>
          <w:rtl w:val="true"/>
        </w:rPr>
        <w:t>:</w:t>
      </w:r>
      <w:bookmarkEnd w:id="423"/>
    </w:p>
    <w:p>
      <w:pPr>
        <w:pStyle w:val="BookText"/>
        <w:rPr/>
      </w:pP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اهتماما کبیرا للحدود الشمالیة للدولة الإسلامیة حیث تتواجد دولة الروم المنظمة و صاحبة الجیش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دولة فارس ذات أثر مقلق علی الدولة الإسلامیة لأنّ علامات الانهیار کانت قد بدت علیها،کما أنها لم تکن تملک عقیدة روحیة تدافع عنها کالمسیحیة لدی الروم،فهی التی کانت تشکّل خطرا علی الکیان الإسلامی الفتیّ،خاصة و أن بعض عناصر الشغب و النفاق قد أجلیت عن الدولة الإسلامیة فذهبت إلی الشام و لحق بها آخرون، و کان وجود نصاری نجران عاملا سیاسیا یدفع الروم لنصرتهم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 ذلک فإنّ کل هذه الامور لم تکن عوامل آنیّة تستدعی الاهتمام الکبیر الذی ظهر واضحا من إعداد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لجیش کبیر ضمّ وجوه کبار الصحابة ما خلا علیا و بعض المخلصین معه فقد 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یخلو الجو السیاسی من امور قد تعیق عملیّة انتقال السلطة إلی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للقیام بمهام الخلافة من بعده، بعد أن لمس النبیّ تحسّسا و انزعاجا من بعض الأطراف بعد تأکیده المستمر علی مرجعیّة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صلاحیّته لإتمام مسیرة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بعد بیعة الغدیر،فأراد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یخلو الظرف من التوتر السیاسی فی المدینة لیتم استلام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لزمام الدولة من بعده دون صدام و شجار؛و لهذا عقد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و سلّمه الی 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الشاب الذی نصبه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اشارة بلیغة إلی أهمیة الکفاءة فی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تحت إمرته شیوخ الأنصار و المهاجرین،و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إلی موضع قتل أبیک فأوطئهم الخیل فقد ولّیتک هذا الجیش فاغز صباحا علی أهل 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روح التمرد و الطمع فی السلطان و قلّة الانضباط دفعت بعض العناصر إلی عدم التسلیم التام لأمر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کانت عارفة بالأهداف التی قصدها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حاولت أن تؤخّر حرکة الجیش المجتمع فی معسکر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فغضب 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ملتحف قطیفة،و قد عصّب جبهته بعصابة من ألم الحمّی التی أصابته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المسجد فصعد المنبر ثم حمد اللّه و أثنی علیه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بعد أیها الناس فما مقالة بلغتنی عن بعضکم فی تأمیری اسامة،و لئن طعنتم فی إمارتی أباه من قبله و أیم اللّه إن کان للإمارة لخلیقا و إن ابنه من بعده لخلیق للإمارة،و إن کان لمن أحب الناس إلیّ و إنّهما لمخیلان لکل خیر </w:t>
      </w:r>
      <w:r>
        <w:rPr>
          <w:rStyle w:val="FootnoteAnchor"/>
          <w:rtl w:val="true"/>
        </w:rPr>
        <w:footnoteReference w:id="394"/>
      </w:r>
      <w:r>
        <w:rPr>
          <w:rFonts w:ascii="IRNazanin" w:hAnsi="IRNazanin" w:eastAsia="IRNazanin"/>
          <w:color w:val="111111"/>
          <w:sz w:val="28"/>
          <w:sz w:val="28"/>
          <w:szCs w:val="28"/>
          <w:rtl w:val="true"/>
          <w:lang w:bidi="fa-IR"/>
        </w:rPr>
        <w:t>،و استوصوا به خیرا فإنه من خیارکم</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اشتدت الحمی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یغفله ثقل المرض عن الاهتمام الکبیر لخروج الجیش فکان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أنفذوا جیش اسامة</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لکل من کان یعوده من أصحابه و یزید إصرارا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اسامة لعن اللّه من تخلف عنه</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أوصل بعض المسلمین أنباء تدهور صحة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معسکر المسلمین فی الجرف فرجع اسامة لیعود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فحثّه النبیّ علی المضیّ نحو هدفه الذی رسمه له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اغد علی برکة اللّه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فعاد اسامة مسرعا إلی جیشه یحثه علی الرحیل و التوجه للقیام بالمهمة المخوّلة إلیه و لکن المتقاعسین و ذوی الأطماع فی الخلافة تمکّنوا من عرقلة مسیرة الجیش زاعمین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یحتضر،بالرغم من تأکید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بالتعجیل فی المسیر و عدم التردّد فی المهمّة التی جعلها علی عاتق جیش اسامة</w:t>
      </w:r>
      <w:r>
        <w:rPr>
          <w:rFonts w:eastAsia="IRNazanin" w:cs="IRNazanin"/>
          <w:color w:val="111111"/>
          <w:sz w:val="28"/>
          <w:szCs w:val="28"/>
          <w:rtl w:val="true"/>
          <w:lang w:bidi="fa-IR"/>
        </w:rPr>
        <w:t>.</w:t>
      </w:r>
      <w:bookmarkStart w:id="424" w:name="pg11072_97518"/>
    </w:p>
    <w:p>
      <w:pPr>
        <w:pStyle w:val="Heading3"/>
        <w:numPr>
          <w:ilvl w:val="2"/>
          <w:numId w:val="1"/>
        </w:numPr>
        <w:rPr/>
      </w:pPr>
      <w:bookmarkStart w:id="425" w:name="__RefHeading___Toc4300920_1067777946"/>
      <w:bookmarkStart w:id="426" w:name="_Toc160"/>
      <w:bookmarkEnd w:id="424"/>
      <w:bookmarkEnd w:id="425"/>
      <w:r>
        <w:rPr>
          <w:rtl w:val="true"/>
        </w:rPr>
        <w:t>الفصل الرابع</w:t>
      </w:r>
      <w:r>
        <w:rPr>
          <w:rtl w:val="true"/>
        </w:rPr>
        <w:t>:</w:t>
      </w:r>
      <w:r>
        <w:rPr>
          <w:rtl w:val="true"/>
        </w:rPr>
        <w:t>أیّام الرسول</w:t>
      </w:r>
      <w:r>
        <w:rPr>
          <w:rtl w:val="true"/>
        </w:rPr>
        <w:t>(</w:t>
      </w:r>
      <w:r>
        <w:rPr>
          <w:rtl w:val="true"/>
        </w:rPr>
        <w:t>صلّی اللّه علیه و اله</w:t>
      </w:r>
      <w:r>
        <w:rPr>
          <w:rtl w:val="true"/>
        </w:rPr>
        <w:t>)</w:t>
      </w:r>
      <w:r>
        <w:rPr>
          <w:rtl w:val="true"/>
        </w:rPr>
        <w:t>الأخیرة</w:t>
      </w:r>
      <w:bookmarkEnd w:id="426"/>
    </w:p>
    <w:p>
      <w:pPr>
        <w:pStyle w:val="Heading4"/>
        <w:numPr>
          <w:ilvl w:val="3"/>
          <w:numId w:val="1"/>
        </w:numPr>
        <w:rPr/>
      </w:pPr>
      <w:bookmarkStart w:id="427" w:name="__RefHeading___Toc4300922_1067777946"/>
      <w:bookmarkStart w:id="428" w:name="_Toc161"/>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أیام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الأخیرة</w:t>
      </w:r>
    </w:p>
    <w:p>
      <w:pPr>
        <w:pStyle w:val="Heading4"/>
        <w:numPr>
          <w:ilvl w:val="3"/>
          <w:numId w:val="1"/>
        </w:numPr>
        <w:rPr/>
      </w:pPr>
      <w:bookmarkStart w:id="429" w:name="__RefHeading___Toc4300924_1067777946"/>
      <w:bookmarkStart w:id="430" w:name="_Toc162"/>
      <w:bookmarkEnd w:id="429"/>
      <w:r>
        <w:rPr/>
        <w:t>1</w:t>
      </w:r>
      <w:r>
        <w:rPr>
          <w:rtl w:val="true"/>
        </w:rPr>
        <w:t>-</w:t>
      </w:r>
      <w:r>
        <w:rPr>
          <w:rtl w:val="true"/>
        </w:rPr>
        <w:t>الحیلولة دون کتابة الوصیة</w:t>
      </w:r>
      <w:r>
        <w:rPr>
          <w:rtl w:val="true"/>
        </w:rPr>
        <w:t>:</w:t>
      </w:r>
      <w:bookmarkEnd w:id="430"/>
    </w:p>
    <w:p>
      <w:pPr>
        <w:pStyle w:val="BookText"/>
        <w:rPr/>
      </w:pPr>
      <w:r>
        <w:rPr>
          <w:rFonts w:ascii="IRNazanin" w:hAnsi="IRNazanin" w:eastAsia="IRNazanin"/>
          <w:color w:val="111111"/>
          <w:sz w:val="28"/>
          <w:sz w:val="28"/>
          <w:szCs w:val="28"/>
          <w:rtl w:val="true"/>
          <w:lang w:bidi="fa-IR"/>
        </w:rPr>
        <w:t>و رغم ثقل الحمی و ألم المرض خرج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بن العباس لیصلی بالناس و لیقطع بذلک الطریق علی الوصولیین الذین خطّطوا لمصادرة الخلافة و الزعامة التی طمحوا لها من قبل حیث تمرّدوا علی أوامر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بالخروج مع جیش اسامة بکل بساطة و 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سعّرت النار و أقبلت الفتن کقطع اللیل المظلم،و إنی و اللّه ما تمسکون علیّ بشیء،إنی لم أحلّ إلا ما أحلّ اللّه،و لم احرّم إلا ما حرّم اللّه</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فأطلق بقوله هذا تحذیرا آخر أن لا یعصوه و إن لاحت فی الأفق النوایا السیئة التی ستجلب الویلات للامة حین یتزعّمها جهّالها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اشتد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 الصحابة فی داره و لحق بهم من تخلّف عن جیش اسامة فلامهم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تخلّفهم و اعتذروا بأعذار واهیة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بطریقة أخری أن یصون الأمة من التردّی و السقوط 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ایتونی بدواة و صحیفة أکتب لکم کتابا لا تضلون بعده، فقال عمر ابن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قد غلبه الوجع و عندکم القرآن حسبنا کتاب اللّه </w:t>
      </w:r>
      <w:r>
        <w:rPr>
          <w:rStyle w:val="FootnoteAnchor"/>
          <w:rtl w:val="true"/>
        </w:rPr>
        <w:footnoteReference w:id="399"/>
      </w:r>
      <w:r>
        <w:rPr>
          <w:rFonts w:ascii="IRNazanin" w:hAnsi="IRNazanin" w:eastAsia="IRNazanin"/>
          <w:color w:val="111111"/>
          <w:sz w:val="28"/>
          <w:sz w:val="28"/>
          <w:szCs w:val="28"/>
          <w:rtl w:val="true"/>
          <w:lang w:bidi="fa-IR"/>
        </w:rPr>
        <w:t>،</w:t>
      </w:r>
      <w:bookmarkStart w:id="431" w:name="pg11072_97519"/>
    </w:p>
    <w:p>
      <w:pPr>
        <w:pStyle w:val="BookText"/>
        <w:rPr/>
      </w:pPr>
      <w:bookmarkEnd w:id="431"/>
      <w:r>
        <w:rPr>
          <w:rFonts w:ascii="IRNazanin" w:hAnsi="IRNazanin" w:eastAsia="IRNazanin"/>
          <w:color w:val="111111"/>
          <w:sz w:val="28"/>
          <w:sz w:val="28"/>
          <w:szCs w:val="28"/>
          <w:rtl w:val="true"/>
          <w:lang w:bidi="fa-IR"/>
        </w:rPr>
        <w:t>و هکذا وقع التنازع و الاختلاف و قالت النسوة من وراء الحجاب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إئتوا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اسکتن فإنکن صویحبات یوسف إذا مرض عصرتنّ أعینکن و إذا صحّ أخذتنّ بعنقه،فقال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خیر منکم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 لا ینبغی عندی التنازع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کانت الامة بحاجة ماسة الی کتاب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هذا،حتی أن إبن عباس کان یأسف کلما یذکر ذلک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الرزیة کل الرزیة ما حال بیننا و بین کتاب رسول اللّه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یصرّ نبی الرحمة علی کتابة الکتاب بعد اختلافهم عنده خوفا من تمادیهم فی الإساءة و إنکارهم لما هو أکبر،فقد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 نفوسهم، و حین راجعوه ثانیة بشأن الکتاب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أبعد الذی قلتم </w:t>
      </w:r>
      <w:r>
        <w:rPr>
          <w:rStyle w:val="FootnoteAnchor"/>
          <w:rtl w:val="true"/>
        </w:rPr>
        <w:footnoteReference w:id="4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أوصاهم ثلاث وصایا،لکن کتب التأریخ لم تذکر سوی اثنتین منها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 المشرکین من جزیرة العرب و اجازة الوفد کما کان یجیزهم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علّق السید محسن الأمین العاملی علی ذلک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المتأمل لا یکاد یشکّ فی أن الثالثة سکت عنها المحدّثون عمدا لا نسیانا و أنّ السیاسة قد اضطرتهم الی السکوت عنها و تناسیها و أنّها هی طلب الدواة و الکتف لیکتبها لهم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2" w:name="__RefHeading___Toc4300926_1067777946"/>
      <w:bookmarkStart w:id="433" w:name="_Toc163"/>
      <w:bookmarkEnd w:id="432"/>
      <w:r>
        <w:rPr/>
        <w:t>2</w:t>
      </w:r>
      <w:r>
        <w:rPr>
          <w:rtl w:val="true"/>
        </w:rPr>
        <w:t>-</w:t>
      </w:r>
      <w:r>
        <w:rPr>
          <w:rtl w:val="true"/>
        </w:rPr>
        <w:t>الزهراء</w:t>
      </w:r>
      <w:r>
        <w:rPr>
          <w:rtl w:val="true"/>
        </w:rPr>
        <w:t>(</w:t>
      </w:r>
      <w:r>
        <w:rPr>
          <w:rtl w:val="true"/>
        </w:rPr>
        <w:t>علیها السّلام</w:t>
      </w:r>
      <w:r>
        <w:rPr>
          <w:rtl w:val="true"/>
        </w:rPr>
        <w:t>)</w:t>
      </w:r>
      <w:r>
        <w:rPr>
          <w:rtl w:val="true"/>
        </w:rPr>
        <w:t>تزور أباها</w:t>
      </w:r>
      <w:r>
        <w:rPr>
          <w:rtl w:val="true"/>
        </w:rPr>
        <w:t>(</w:t>
      </w:r>
      <w:r>
        <w:rPr>
          <w:rtl w:val="true"/>
        </w:rPr>
        <w:t>صلّی اللّه علیه و اله</w:t>
      </w:r>
      <w:r>
        <w:rPr>
          <w:rtl w:val="true"/>
        </w:rPr>
        <w:t>):</w:t>
      </w:r>
      <w:bookmarkEnd w:id="43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تجر أذیال الحزن و تتطلع إلی أبیها و هو علی</w:t>
      </w:r>
      <w:bookmarkStart w:id="434" w:name="pg11072_97520"/>
    </w:p>
    <w:p>
      <w:pPr>
        <w:pStyle w:val="BookText"/>
        <w:rPr/>
      </w:pPr>
      <w:bookmarkEnd w:id="434"/>
      <w:r>
        <w:rPr>
          <w:rFonts w:ascii="IRNazanin" w:hAnsi="IRNazanin" w:eastAsia="IRNazanin"/>
          <w:color w:val="111111"/>
          <w:sz w:val="28"/>
          <w:sz w:val="28"/>
          <w:szCs w:val="28"/>
          <w:rtl w:val="true"/>
          <w:lang w:bidi="fa-IR"/>
        </w:rPr>
        <w:t>و شک الالتحاق بربّه فجلست عنده منکسرة القلب دامعة العین و هی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 یستسقی الغمام بوجهه ثمال الیتامی عصمة للأرامل</w:t>
      </w:r>
    </w:p>
    <w:p>
      <w:pPr>
        <w:pStyle w:val="BookText"/>
        <w:rPr/>
      </w:pPr>
      <w:r>
        <w:rPr>
          <w:rFonts w:ascii="Amiri" w:hAnsi="Amiri" w:eastAsia="Amiri" w:cs="Amiri"/>
          <w:color w:val="111111"/>
          <w:sz w:val="28"/>
          <w:sz w:val="28"/>
          <w:szCs w:val="28"/>
          <w:rtl w:val="true"/>
          <w:lang w:bidi="ar-SA"/>
        </w:rPr>
        <w:t>و فی هذه اللحظات فتح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عینیه و قال بصوت خافت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بنیة هذا قول عمک أبی طالب لا تقولیه و لکن قولی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أَعْقٰابِکُمْ،وَ مَنْ یَنْقَلِبْ عَلیٰ عَقِبَیْهِ فَلَنْ یَضُرَّ اللّٰهَ شَیْئاً وَ سَیَجْزِی اللّٰهُ الشّٰاکِرِینَ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بذلک أن یهیّیء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سیجری من أحداث مؤسفة فإن ذلک کان هو الأنسب لتلک من قول أبی طالب رضی اللّه تعالی عنه و أرضاه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إلی حبیبته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تدنو منه لیحدثها فانحنت علیه فسارّها بشیء فبکت ثم سارّها ثانیة فضحکت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أثارت هذه الظاهرة فضول بعض الحاضرین فسألوها عن سرّ ذلک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لافشی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سئلت بعد وفاة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قد حضر أجله و أنه یقبض فی وجعه هذا،فبکیت ثم أخبرنی أنی أول أهله لحوقا به فضحکت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5" w:name="__RefHeading___Toc4300928_1067777946"/>
      <w:bookmarkStart w:id="436" w:name="_Toc164"/>
      <w:bookmarkEnd w:id="435"/>
      <w:r>
        <w:rPr/>
        <w:t>3</w:t>
      </w:r>
      <w:r>
        <w:rPr>
          <w:rtl w:val="true"/>
        </w:rPr>
        <w:t>-</w:t>
      </w:r>
      <w:r>
        <w:rPr>
          <w:rtl w:val="true"/>
        </w:rPr>
        <w:t>اللحظات الأخیرة من عمر النبی</w:t>
      </w:r>
      <w:r>
        <w:rPr>
          <w:rtl w:val="true"/>
        </w:rPr>
        <w:t>(</w:t>
      </w:r>
      <w:r>
        <w:rPr>
          <w:rtl w:val="true"/>
        </w:rPr>
        <w:t>صلّی اللّه علیه و اله</w:t>
      </w:r>
      <w:r>
        <w:rPr>
          <w:rtl w:val="true"/>
        </w:rPr>
        <w:t>):</w:t>
      </w:r>
      <w:bookmarkEnd w:id="43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ملازما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ذی الظل لظلّه حتی آخر لحظات حیاته الشریفة و هو یوصیه و یعلّمه و یضع سرّه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الساعة</w:t>
      </w:r>
      <w:bookmarkStart w:id="437" w:name="pg11072_97521"/>
    </w:p>
    <w:p>
      <w:pPr>
        <w:pStyle w:val="BookText"/>
        <w:rPr/>
      </w:pPr>
      <w:bookmarkEnd w:id="437"/>
      <w:r>
        <w:rPr>
          <w:rFonts w:ascii="IRNazanin" w:hAnsi="IRNazanin" w:eastAsia="IRNazanin"/>
          <w:color w:val="111111"/>
          <w:sz w:val="28"/>
          <w:sz w:val="28"/>
          <w:szCs w:val="28"/>
          <w:rtl w:val="true"/>
          <w:lang w:bidi="fa-IR"/>
        </w:rPr>
        <w:t>الأخیرة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بعثه فی حاجة فجاءه بعض المسلمین فلم یعبأ بهم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فاستند إلیه فلم یزل مستندا إلیه یکلّمه حتی بدت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الاحتضار </w:t>
      </w:r>
      <w:r>
        <w:rPr>
          <w:rStyle w:val="FootnoteAnchor"/>
          <w:rtl w:val="true"/>
        </w:rPr>
        <w:footnoteReference w:id="406"/>
      </w:r>
      <w:r>
        <w:rPr>
          <w:rFonts w:ascii="IRNazanin" w:hAnsi="IRNazanin" w:eastAsia="IRNazanin"/>
          <w:color w:val="111111"/>
          <w:sz w:val="28"/>
          <w:sz w:val="28"/>
          <w:szCs w:val="28"/>
          <w:rtl w:val="true"/>
          <w:lang w:bidi="fa-IR"/>
        </w:rPr>
        <w:t>،و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صرّح بذلک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فی إحدی خطبه </w:t>
      </w:r>
      <w:r>
        <w:rPr>
          <w:rStyle w:val="FootnoteAnchor"/>
          <w:rtl w:val="true"/>
        </w:rPr>
        <w:footnoteReference w:id="407"/>
      </w:r>
      <w:r>
        <w:rPr>
          <w:rFonts w:ascii="IRNazanin" w:hAnsi="IRNazanin" w:eastAsia="IRNazanin"/>
          <w:color w:val="111111"/>
          <w:sz w:val="28"/>
          <w:sz w:val="28"/>
          <w:szCs w:val="28"/>
          <w:rtl w:val="true"/>
          <w:lang w:bidi="fa-IR"/>
        </w:rPr>
        <w:t>الشهیرة</w:t>
      </w:r>
      <w:r>
        <w:rPr>
          <w:rFonts w:eastAsia="IRNazanin" w:cs="IRNazanin"/>
          <w:color w:val="111111"/>
          <w:sz w:val="28"/>
          <w:szCs w:val="28"/>
          <w:rtl w:val="true"/>
          <w:lang w:bidi="fa-IR"/>
        </w:rPr>
        <w:t>.</w:t>
      </w:r>
    </w:p>
    <w:p>
      <w:pPr>
        <w:pStyle w:val="Heading4"/>
        <w:numPr>
          <w:ilvl w:val="3"/>
          <w:numId w:val="1"/>
        </w:numPr>
        <w:rPr/>
      </w:pPr>
      <w:bookmarkStart w:id="438" w:name="__RefHeading___Toc4300930_1067777946"/>
      <w:bookmarkStart w:id="439" w:name="_Toc165"/>
      <w:bookmarkEnd w:id="438"/>
      <w:r>
        <w:rPr/>
        <w:t>4</w:t>
      </w:r>
      <w:r>
        <w:rPr>
          <w:rtl w:val="true"/>
        </w:rPr>
        <w:t>-</w:t>
      </w:r>
      <w:r>
        <w:rPr>
          <w:rtl w:val="true"/>
        </w:rPr>
        <w:t>وفاة النبی</w:t>
      </w:r>
      <w:r>
        <w:rPr>
          <w:rtl w:val="true"/>
        </w:rPr>
        <w:t>(</w:t>
      </w:r>
      <w:r>
        <w:rPr>
          <w:rtl w:val="true"/>
        </w:rPr>
        <w:t>صلّی اللّه علیه و اله</w:t>
      </w:r>
      <w:r>
        <w:rPr>
          <w:rtl w:val="true"/>
        </w:rPr>
        <w:t>)</w:t>
      </w:r>
      <w:r>
        <w:rPr>
          <w:rtl w:val="true"/>
        </w:rPr>
        <w:t>و مراسم دفنه</w:t>
      </w:r>
      <w:r>
        <w:rPr>
          <w:rtl w:val="true"/>
        </w:rPr>
        <w:t>:</w:t>
      </w:r>
      <w:bookmarkEnd w:id="439"/>
    </w:p>
    <w:p>
      <w:pPr>
        <w:pStyle w:val="BookText"/>
        <w:rPr/>
      </w:pPr>
      <w:r>
        <w:rPr>
          <w:rFonts w:ascii="IRNazanin" w:hAnsi="IRNazanin" w:eastAsia="IRNazanin"/>
          <w:color w:val="111111"/>
          <w:sz w:val="28"/>
          <w:sz w:val="28"/>
          <w:szCs w:val="28"/>
          <w:rtl w:val="true"/>
          <w:lang w:bidi="fa-IR"/>
        </w:rPr>
        <w:t>و لم یکن حول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اللحظات الأخیرة إلاّ علی بن أبی طالب و بنو هاشم و نساؤه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علم الناس بوفاته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الضجیج و الصراخ الذی علا من بیت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 علی فراق الحبیب،و خفقت القلوب هلعة لرحیل أشرف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انتشر خبر الوفاة فی المدینة انتشار النار فی الهشیم و دخل الناس فی حزن و ذهول رغم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مهّد لذلک و نعی نفسه الشریفة عدّة مرات و أوصی الامة بما یلزمها من طاعة ولیّها و خلیفته من بعده علی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وفاته صدمة عنیفة هزّت وجدان المسلمین، فهاجت المدینة بسکانها و ازدادت حیرة المجتمعین حول دار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 کلمة عمر بن الخطاب التی قالها و هو یهدد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رجالا من المنافقین یزعمون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مات،إنه و اللّه ما مات و لکنّه قد ذهب إلی ربه کما ذهب موسی بن عمران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رغم أنّه لا تشابه بین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وفاة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لکن مواقف عمر التالیة لعلّها تکشف النقاب عن إصراره علی هذه المقارنة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لم یهدأ عمر حتی قدم أبو بکر من السنح و دخل إلی بیت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فکشف عن وجه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مسرعا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من کان یعبد محمدا فإن محمدا قد مات و من کان یعبد اللّه فإن اللّه حیّ لا یموت و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و هنا هدأت فورة عمر و زعم أنه لم یلتفت الی وجود مثل هذه الآیة فی القرآن الکریم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أسرع أبو بکر و عمر بن الخطاب مع بعض أصحابهما إلی سقیفة بنی ساعدة بعد أن عرفا أنّ اجتماعا طارئا قد حصل فی السقیفة فیما یخصّ الخلافة بعد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متناسین نصب علیّ بن أبی طالب و کذا بیعتهم إیّاه بالخلافة و غیر مدرکین أنّ تصرفهم هذا یعدّ استخفافا بحرمة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جسده المسجّی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فقد انشغلوا بتجهیز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دفنه فقد غسّله علیّ من دون أن ینزع قمیصه و أعانه علی ذلک العباس بن عبد المطلب ابنه و الفضل 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أمی ما أطیبک حیّا و میّتا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وضعوا جسد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سریر 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إمامنا حیا و میتا فلیدخل علیه فوج بعد فوج فیصلّون علیه بغیر إمام و ینصرفون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أوّل من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بنو هاشم ثم صلّت الانصار من بعدهم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 أیها النبی و رحمة اللّه و برکاته اللهم إنّا نشهد أن قد بلّغ ما انزل الیه و نصح لامته و جاهد فی سبیل اللّه حتی أعزّ اللّه دینه و تمّت کلمته،اللهم فاجعلنا ممن یتّبع ما أنزل اللّه إلیه و ثبّتنا بعده و اجمع بیننا و بینه،فیقول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آمین،حتی صلّی علیه الرجال ثم النساء ثم الصبیان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حفر قبر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الحجرة التی توفی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أراد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ینزله فی القبر نادت الأنصار من خلف الجدار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نذکرک اللّه و حقّنا الیوم من رسول اللّه أن یذهب،أدخل منا رجلا یکون لنا به حظّ من مواراة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أوس بن خولی،و کان بدریا فاضلا من بنی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القبر فکشف عن وجه رسول اللّه و وضع خدّه علی التراب،ثم أهال علیه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یحضر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علیه أحد من الصحابة الذین ذهبوا الی السقیفة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علیک یا رسول اللّه یوم ولدت و یوم مت و یوم تبعث حیا</w:t>
      </w:r>
      <w:r>
        <w:rPr>
          <w:rFonts w:eastAsia="IRNazanin" w:cs="IRNazanin"/>
          <w:color w:val="111111"/>
          <w:sz w:val="28"/>
          <w:szCs w:val="28"/>
          <w:rtl w:val="true"/>
          <w:lang w:bidi="fa-IR"/>
        </w:rPr>
        <w:t>.</w:t>
      </w:r>
      <w:bookmarkStart w:id="440" w:name="pg11072_97524"/>
    </w:p>
    <w:p>
      <w:pPr>
        <w:pStyle w:val="Heading3"/>
        <w:numPr>
          <w:ilvl w:val="2"/>
          <w:numId w:val="1"/>
        </w:numPr>
        <w:rPr/>
      </w:pPr>
      <w:bookmarkStart w:id="441" w:name="__RefHeading___Toc4300932_1067777946"/>
      <w:bookmarkStart w:id="442" w:name="_Toc166"/>
      <w:bookmarkEnd w:id="440"/>
      <w:bookmarkEnd w:id="441"/>
      <w:r>
        <w:rPr>
          <w:rtl w:val="true"/>
        </w:rPr>
        <w:t>الفصل الخامس</w:t>
      </w:r>
      <w:r>
        <w:rPr>
          <w:rtl w:val="true"/>
        </w:rPr>
        <w:t>:</w:t>
      </w:r>
      <w:r>
        <w:rPr>
          <w:rtl w:val="true"/>
        </w:rPr>
        <w:t>من معالم الرسالة الخالدة</w:t>
      </w:r>
      <w:bookmarkEnd w:id="442"/>
    </w:p>
    <w:p>
      <w:pPr>
        <w:pStyle w:val="Heading4"/>
        <w:numPr>
          <w:ilvl w:val="3"/>
          <w:numId w:val="1"/>
        </w:numPr>
        <w:rPr/>
      </w:pPr>
      <w:bookmarkStart w:id="443" w:name="__RefHeading___Toc4300934_1067777946"/>
      <w:bookmarkStart w:id="444" w:name="_Toc167"/>
      <w:bookmarkEnd w:id="443"/>
      <w:r>
        <w:rPr>
          <w:rtl w:val="true"/>
        </w:rPr>
        <w:t>اشارة</w:t>
      </w:r>
      <w:bookmarkEnd w:id="444"/>
    </w:p>
    <w:p>
      <w:pPr>
        <w:pStyle w:val="BookText"/>
        <w:rPr/>
      </w:pPr>
      <w:r>
        <w:rPr>
          <w:rFonts w:ascii="IRNazanin" w:hAnsi="IRNazanin" w:eastAsia="IRNazanin"/>
          <w:color w:val="111111"/>
          <w:sz w:val="28"/>
          <w:sz w:val="28"/>
          <w:szCs w:val="28"/>
          <w:rtl w:val="true"/>
          <w:lang w:bidi="fa-IR"/>
        </w:rPr>
        <w:t>من معالم الرسالة الاسلامیة الخاتمة</w:t>
      </w:r>
    </w:p>
    <w:p>
      <w:pPr>
        <w:pStyle w:val="Heading4"/>
        <w:numPr>
          <w:ilvl w:val="3"/>
          <w:numId w:val="1"/>
        </w:numPr>
        <w:rPr/>
      </w:pPr>
      <w:bookmarkStart w:id="445" w:name="__RefHeading___Toc4300936_1067777946"/>
      <w:bookmarkStart w:id="446" w:name="_Toc168"/>
      <w:bookmarkEnd w:id="445"/>
      <w:r>
        <w:rPr>
          <w:rtl w:val="true"/>
        </w:rPr>
        <w:t>بما ذا بعث النبی محمد</w:t>
      </w:r>
      <w:r>
        <w:rPr>
          <w:rtl w:val="true"/>
        </w:rPr>
        <w:t>(</w:t>
      </w:r>
      <w:r>
        <w:rPr>
          <w:rtl w:val="true"/>
        </w:rPr>
        <w:t>صلّی اللّه علیه و اله</w:t>
      </w:r>
      <w:r>
        <w:rPr>
          <w:rtl w:val="true"/>
        </w:rPr>
        <w:t xml:space="preserve">) </w:t>
      </w:r>
      <w:r>
        <w:rPr>
          <w:rtl w:val="true"/>
        </w:rPr>
        <w:t>؟</w:t>
      </w:r>
      <w:bookmarkEnd w:id="446"/>
    </w:p>
    <w:p>
      <w:pPr>
        <w:pStyle w:val="BookText"/>
        <w:rPr/>
      </w:pP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تعالی نبیّه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حین فترة من الرسل خاتما للنبیین و ناسخا لشرائع من کان قبله من المرسلین إلی الناس کافة أسودهم و أبیضهم عربیهم و عجمیهم و قد ملئت الأرض من مشرقها إلی مغربها بالخرافات و السخافات و البدع و القبائح و 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العالم کافة و دعا إلی الایمان بإله واحد خالق رازق مالک لکل أمر،بیده النفع و الضر،لم یکن له شریک فی الملک و لم یکن له ولی من الذل و لم یتخذ صاحبة،لم یلد و لم یولد و لم یکن له کفوا أحد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آمرا بعبادته وحده لا شریک له مبطلا عبادة الاصنام و الاوثان التی لا تضر و لا تنفع و لا تعقل و لا تسمع و لا تدفع عن أنفسها و لا عن غیرها ضرا و لا ضیما،متمما لمکارم الاخلاق حاثا علی محاسن الصفات آمرا بکل حسن ناهیا عن کل قبیح</w:t>
      </w:r>
      <w:r>
        <w:rPr>
          <w:rFonts w:eastAsia="IRNazanin" w:cs="IRNazanin"/>
          <w:color w:val="111111"/>
          <w:sz w:val="28"/>
          <w:szCs w:val="28"/>
          <w:rtl w:val="true"/>
          <w:lang w:bidi="fa-IR"/>
        </w:rPr>
        <w:t>.</w:t>
      </w:r>
      <w:bookmarkStart w:id="447" w:name="pg11072_97525"/>
    </w:p>
    <w:p>
      <w:pPr>
        <w:pStyle w:val="Heading4"/>
        <w:numPr>
          <w:ilvl w:val="3"/>
          <w:numId w:val="1"/>
        </w:numPr>
        <w:rPr/>
      </w:pPr>
      <w:bookmarkStart w:id="448" w:name="__RefHeading___Toc4300938_1067777946"/>
      <w:bookmarkStart w:id="449" w:name="_Toc169"/>
      <w:bookmarkEnd w:id="447"/>
      <w:bookmarkEnd w:id="448"/>
      <w:r>
        <w:rPr>
          <w:rtl w:val="true"/>
        </w:rPr>
        <w:t>سهولة الشریعة الاسلامیة و سماحتها</w:t>
      </w:r>
      <w:bookmarkEnd w:id="449"/>
    </w:p>
    <w:p>
      <w:pPr>
        <w:pStyle w:val="BookText"/>
        <w:rPr/>
      </w:pPr>
      <w:r>
        <w:rPr>
          <w:rFonts w:ascii="IRNazanin" w:hAnsi="IRNazanin" w:eastAsia="IRNazanin"/>
          <w:color w:val="111111"/>
          <w:sz w:val="28"/>
          <w:sz w:val="28"/>
          <w:szCs w:val="28"/>
          <w:rtl w:val="true"/>
          <w:lang w:bidi="fa-IR"/>
        </w:rPr>
        <w:t>و اکتفی من الناس بأن یقولوا لا إله إلاّ اللّه محمد رسول اللّه و یقیموا الصلاة و یؤتوا الزکاة و یصوموا شهر رمضان و یحجوا البیت و یلتزموا بأحکام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قول هاتین الکلمتین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لأن یکون لقائله ما للمسلمین و علیه ما علیهم</w:t>
      </w:r>
      <w:r>
        <w:rPr>
          <w:rFonts w:eastAsia="IRNazanin" w:cs="IRNazanin"/>
          <w:color w:val="111111"/>
          <w:sz w:val="28"/>
          <w:szCs w:val="28"/>
          <w:rtl w:val="true"/>
          <w:lang w:bidi="fa-IR"/>
        </w:rPr>
        <w:t>.</w:t>
      </w:r>
    </w:p>
    <w:p>
      <w:pPr>
        <w:pStyle w:val="Heading4"/>
        <w:numPr>
          <w:ilvl w:val="3"/>
          <w:numId w:val="1"/>
        </w:numPr>
        <w:rPr/>
      </w:pPr>
      <w:bookmarkStart w:id="450" w:name="__RefHeading___Toc4300940_1067777946"/>
      <w:bookmarkStart w:id="451" w:name="_Toc170"/>
      <w:bookmarkEnd w:id="450"/>
      <w:r>
        <w:rPr>
          <w:rtl w:val="true"/>
        </w:rPr>
        <w:t>سمو التعالیم الاسلامیة</w:t>
      </w:r>
      <w:bookmarkEnd w:id="451"/>
    </w:p>
    <w:p>
      <w:pPr>
        <w:pStyle w:val="BookText"/>
        <w:rPr/>
      </w:pPr>
      <w:r>
        <w:rPr>
          <w:rFonts w:ascii="IRNazanin" w:hAnsi="IRNazanin" w:eastAsia="IRNazanin"/>
          <w:color w:val="111111"/>
          <w:sz w:val="28"/>
          <w:sz w:val="28"/>
          <w:szCs w:val="28"/>
          <w:rtl w:val="true"/>
          <w:lang w:bidi="fa-IR"/>
        </w:rPr>
        <w:t>و بعث بالمساواة فی الحقوق بین جمیع الخلق،و أنّ أحدا لیس خیرا من أحد إلا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بالاخوّة بین جمیع المؤمنین و بالکفاءة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تتکافأ دماؤهم و یسعی بذمتهم أدناهم،و بالعفو العام عمن دخل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 شریعة باهرة و قانونا عادلا تلقّاه عن اللّه تعالی فکان هذا القانون جامعا لأحکام عباداتهم و معاملاتهم و ما یحتاجونه فی معاشهم و معادهم و کان عبادیا اجتماعیا سیاسیا أخلاقیا لا یشذّ عنه شیء مما یمکن وقوعه فی حیاة البشر مستقبلا و یحتاج الیه بنو آدم،فما من واقعة تقع و لا حادثة تحدث إلاّ و لها فی الشریعة الاسلامیة أصل مسلّم عند المسلمین ترجع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العبادات فی الدین الاسلامی لا تتمحض لمجرد العبادة ففیها منافع بدنیة و اجتماعیة و سیاسیة فالطهارة تفید النظافة،و فی الصلاة ریاضة روحیة و بدنیة،و فی صلاة الجماعة و الحج فوائد اجتماعیة و سیاسیة ظاهرة، و فی الصوم فوائد صحیة لا تنکر،و الاحاطة بفوائد الاحکام الاسلامیة الظاهرة فضلا عن الخفیة أمر متعذّر أو عسیر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فی هذا الدین من محاسن و موافقة أحکامه للعقول و سهولتها</w:t>
      </w:r>
    </w:p>
    <w:p>
      <w:pPr>
        <w:pStyle w:val="BookText"/>
        <w:rPr/>
      </w:pPr>
      <w:r>
        <w:rPr>
          <w:rFonts w:ascii="IRNazanin" w:hAnsi="IRNazanin" w:eastAsia="IRNazanin"/>
          <w:color w:val="111111"/>
          <w:sz w:val="28"/>
          <w:sz w:val="28"/>
          <w:szCs w:val="28"/>
          <w:rtl w:val="true"/>
          <w:lang w:bidi="fa-IR"/>
        </w:rPr>
        <w:t>و سماحتها و رفع الحرج فیه و الاکتفاء بإظهار الشهادتین و لما فی تعالیمه من السمو و الحزم و الجد دخل الناس فیه افواجا و ساد أهله علی أعظم ممالک الأرض و اخترق نوره شرق الارض و غربها و دخل جمیع أقالیمها و أقطارها تحت لوائه و دانت به الأمم علی اختلاف عناصرها و لغاتها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یمض زمن قلیل حتی أصبح ذلک الرجل الذی خرج من مکة مستخفیا و أصحابه یعذّبون و یستذلون و یفتنون عن دینهم،یعتصمون تارة بالخروج إلی الحبشة مستخفین و اخری بالخروج الی المدینة متسللین،یدخل مکة بأصحابه هؤلاء فی عمرة القضاء ظاهرا لا یستطیعون دفعه و لا منعه و لم تمض إلاّ مدة قلیلة حتی دخل مکة فاتحا لها و سیطر علی أهلها من دون أن تراق محجمة دم بل و لا قطرة دم فدخلوا فی الاسلام طوعا و کرها و توافدت علیه رؤساء العرب ملقیة إلیه عنان طاعتها و کان من قبل هذا الفتح بلغ من القوة أن بعث برسله و سفرائه إلی ملوک الأرض مثل کسری و قیصر و من دونهما و دعاهم إلی الاسلام و غزا بلاد قیصر مع بعد الشقة و ظهر دینه علی الدین کله کما وعده ربه حسبما صرّح تعالی بذلک فی سورة النصر،و الفتح و غیرهما و کما تخبرنا بذلک کتب التاریخ</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یقم هذا الدین بالسیف و القهر کما یصوّره من یرید الوقیعة فیه بل کما أمر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یحارب أهل مکة و سائر العرب حتی حاربوه و أرادوا قتله و اخرجوه،و أقر أهل الادیان التی نزلت بها الکتب السماویة علی أدیانهم و لم یجبرهم علی الدخول فی الاسلام</w:t>
      </w:r>
      <w:r>
        <w:rPr>
          <w:rFonts w:eastAsia="IRNazanin" w:cs="IRNazanin"/>
          <w:color w:val="111111"/>
          <w:sz w:val="28"/>
          <w:szCs w:val="28"/>
          <w:rtl w:val="true"/>
          <w:lang w:bidi="fa-IR"/>
        </w:rPr>
        <w:t>.</w:t>
      </w:r>
      <w:bookmarkStart w:id="452" w:name="pg11072_97527"/>
    </w:p>
    <w:p>
      <w:pPr>
        <w:pStyle w:val="Heading4"/>
        <w:numPr>
          <w:ilvl w:val="3"/>
          <w:numId w:val="1"/>
        </w:numPr>
        <w:rPr/>
      </w:pPr>
      <w:bookmarkStart w:id="453" w:name="__RefHeading___Toc4300942_1067777946"/>
      <w:bookmarkStart w:id="454" w:name="_Toc171"/>
      <w:bookmarkEnd w:id="452"/>
      <w:bookmarkEnd w:id="453"/>
      <w:r>
        <w:rPr>
          <w:rtl w:val="true"/>
        </w:rPr>
        <w:t>القرآن الکریم</w:t>
      </w:r>
      <w:bookmarkEnd w:id="454"/>
    </w:p>
    <w:p>
      <w:pPr>
        <w:pStyle w:val="BookText"/>
        <w:rPr/>
      </w:pPr>
      <w:r>
        <w:rPr>
          <w:rFonts w:ascii="IRNazanin" w:hAnsi="IRNazanin" w:eastAsia="IRNazanin"/>
          <w:color w:val="111111"/>
          <w:sz w:val="28"/>
          <w:sz w:val="28"/>
          <w:szCs w:val="28"/>
          <w:rtl w:val="true"/>
          <w:lang w:bidi="fa-IR"/>
        </w:rPr>
        <w:t>و انزل اللّه تعالی علی نبیّه حین بعثه بالنبوّة قرآنا عربیّا مبیّنا لا یأتیه الباطل من بین یدیه و لا من خلفه،و قد أعجز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البلغاء و أخرس الفصحاء و تحدّاهم فیه فلم یستطیعوا معارضته و هم أفصح العرب بل و الیهم تنتهی الفصاحة و البلاغة،و قد حوی هذا الکتاب العزیز المنزل من لدن حکیم علیم من أحکام الدین و أخبار الماضین و تهذیب الاخلاق و الأمر بالعدل و النهی عن الظلم و تبیان کل شیء ما جعله یختلف عن کل الکتب حتّی المنزّلة منها و هو ما یزال یتلی علی کر الدهور و مر الأیام و هو غض طری یحیّر ببیانه العقول و لا تملّه الطباع مهما تکررت تلاوته و تقادم عهده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القرآن الکریم معجزة فیما أبدع من ثورة علمیة و ثقافیة فی ظلمات الجاهلیة الجهلاء و قد أرسی قواعد نهضته علی منهج علمی قویم، فحثّ علی العلم و جعله العامل الأوّل لتسامی الانسان نحو الکمال اللائق به و حثّ علی التفکیر و التعقّل و التجربة و البحث عن ظواهر الطبیعة و التعمق فیها لا کتشاف قوانینها و سننها و أوجب تعلّم کل علم تتوقف علیه الحیاة الاجتماعیة للانسان و اهتم بالعلوم النظریة من کلام و فلسفة و تاریخ و فقه و أخلاق،و نهی عن التقلید و اتباع الظن و أرسی قواعد التمسک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حثّ القرآن علی السعی و الجد و التسابق فی الخیرات و نهی عن البطالة و الکسل و دعا الی الوحدة و نبذ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شجب العنصریة و التعصبات القبلیة الجاهلیة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أقرّ الاسلام العدل کأساس فی الخلق و التکوین و التشریع و المسؤولیة و فی الجزاء و المکافاة،و هو أوّل من نادی بحق المساواة بین أبناء الانسان أمام</w:t>
      </w:r>
      <w:bookmarkStart w:id="455" w:name="pg11072_97528"/>
    </w:p>
    <w:p>
      <w:pPr>
        <w:pStyle w:val="BookText"/>
        <w:rPr/>
      </w:pPr>
      <w:bookmarkEnd w:id="455"/>
      <w:r>
        <w:rPr>
          <w:rFonts w:ascii="IRNazanin" w:hAnsi="IRNazanin" w:eastAsia="IRNazanin"/>
          <w:color w:val="111111"/>
          <w:sz w:val="28"/>
          <w:sz w:val="28"/>
          <w:szCs w:val="28"/>
          <w:rtl w:val="true"/>
          <w:lang w:bidi="fa-IR"/>
        </w:rPr>
        <w:t>قانون اللّه و شریعته و أدان الطبقیة و التمییز العنصری و جعل ملاک التفاضل عند اللّه أمرا معنویّا هو التقوی و الاستباق الی الخیرات،من دون أن یجعل هذا التفاضل سببا للتمایز الطبقی بین أبناء المجتمع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بالغ الاسلام فی حفظ الأمن و المحافظة علی الأموال و الدماء و الأعراض و فرض العقوبات الشدیدة علی سلب الأمن بعد أن شیّد الارضیة اللازمة لاستقرار الأمن و العدل و جعل العقوبة آخر دواء لعلاج هذه الأمراض الاجتماعیة بنحو ینسجم مع الحریة التی شرّعها للانسان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القضاء فی الشریعة الاسلامیة مرتکزا علی إقرار العدل و الأمن و إحقاق الحقوق المشروعة مع کل الضمانات اللازمة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اعتنی الاسلام بحفظ الصحة و السلامة البدنیة و النفسیة غایة الاعتناء و جعل تشریعاته کلها منسجمة مع هذا الأصل المهم فی الحیاة</w:t>
      </w:r>
      <w:r>
        <w:rPr>
          <w:rFonts w:eastAsia="IRNazanin" w:cs="IRNazanin"/>
          <w:color w:val="111111"/>
          <w:sz w:val="28"/>
          <w:szCs w:val="28"/>
          <w:rtl w:val="true"/>
          <w:lang w:bidi="fa-IR"/>
        </w:rPr>
        <w:t>.</w:t>
      </w:r>
    </w:p>
    <w:p>
      <w:pPr>
        <w:pStyle w:val="Heading4"/>
        <w:numPr>
          <w:ilvl w:val="3"/>
          <w:numId w:val="1"/>
        </w:numPr>
        <w:rPr/>
      </w:pPr>
      <w:bookmarkStart w:id="456" w:name="__RefHeading___Toc4300944_1067777946"/>
      <w:bookmarkStart w:id="457" w:name="_Toc172"/>
      <w:bookmarkEnd w:id="456"/>
      <w:r>
        <w:rPr>
          <w:rtl w:val="true"/>
        </w:rPr>
        <w:t>الواجبات و المحرمات فی الشریعة الاسلامیة</w:t>
      </w:r>
      <w:r>
        <w:rPr>
          <w:rtl w:val="true"/>
        </w:rPr>
        <w:t>:</w:t>
      </w:r>
      <w:bookmarkEnd w:id="457"/>
    </w:p>
    <w:p>
      <w:pPr>
        <w:pStyle w:val="BookText"/>
        <w:rPr/>
      </w:pPr>
      <w:r>
        <w:rPr>
          <w:rFonts w:ascii="IRNazanin" w:hAnsi="IRNazanin" w:eastAsia="IRNazanin"/>
          <w:color w:val="111111"/>
          <w:sz w:val="28"/>
          <w:sz w:val="28"/>
          <w:szCs w:val="28"/>
          <w:rtl w:val="true"/>
          <w:lang w:bidi="fa-IR"/>
        </w:rPr>
        <w:t>و ترتکز الواجبات و المحرّمات فی الشریعة الاسلامیة علی اسس فطریة واقعیة و امور تستلزمها طبیعة الأهداف السامیة للشریعة التی جاءت لإخراج هذا الانسان من ظلمات الجاهلیة و هدایته الی نور الحق و الکمال،و لا تحتاج الانسانیة الی شیء یرتکز علیه الکمال البشری إلاّ و أوجبته الشریعة الاسلامیة علی الانسان و هیّأت له سبل الوصول إلیه،و حرّمت کل شیء یعیق الانسان عن السعادة الحقیقیة المنشودة له و سدّت کل منافذ السقوط الی هوّة الشقاء</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أباحت الطیبات و لذائذ الحیاة الدنیا و زینتها ممّا لا یخلّ باصول الشریعة و مدارج الکمال البشری و حدّدت قنواتها حین حدّدت الأهداف</w:t>
      </w:r>
    </w:p>
    <w:p>
      <w:pPr>
        <w:pStyle w:val="BookText"/>
        <w:rPr/>
      </w:pPr>
      <w:r>
        <w:rPr>
          <w:rFonts w:ascii="IRNazanin" w:hAnsi="IRNazanin" w:eastAsia="IRNazanin"/>
          <w:color w:val="111111"/>
          <w:sz w:val="28"/>
          <w:sz w:val="28"/>
          <w:szCs w:val="28"/>
          <w:rtl w:val="true"/>
          <w:lang w:bidi="fa-IR"/>
        </w:rPr>
        <w:t>السامیة و حرّمت ما یضرّ و أوجبت ما ینبغی للانسان امتثاله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ذلک کله فقد اعتبرت الشریعة مکارم الاخلاق أهدافا أساسیّة ینبغی للانسان الذکی اللبیب أن یحصل علیها فی هذه الحیاة الدنیا لیسعد بها فی الدنیا و یحیا بها فی الآخرة ذات الحیاة الأبدیة الدائمة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اعتنی الاسلام بالمرأة اعتناء بالغا و جعلها رکن العائلة و أساس السعادة فی الحیاة الزوجیة و شرّع لها من الحقوق و الواجبات ما یضمن لها عزّتها و کرامتها و تحقیق سعادتها و سعادة أبنائها و مجتمعها الإنسانی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صفوة القول أنّ الإسلام لم یغفل عن تشریع کل ما یحتاجه المجتمع البشری فی تکامله و ارتقائه</w:t>
      </w:r>
      <w:r>
        <w:rPr>
          <w:rFonts w:eastAsia="IRNazanin" w:cs="IRNazanin"/>
          <w:color w:val="111111"/>
          <w:sz w:val="28"/>
          <w:szCs w:val="28"/>
          <w:rtl w:val="true"/>
          <w:lang w:bidi="fa-IR"/>
        </w:rPr>
        <w:t>.</w:t>
      </w:r>
      <w:bookmarkStart w:id="458" w:name="pg11072_97530"/>
    </w:p>
    <w:p>
      <w:pPr>
        <w:pStyle w:val="Heading3"/>
        <w:numPr>
          <w:ilvl w:val="2"/>
          <w:numId w:val="1"/>
        </w:numPr>
        <w:rPr/>
      </w:pPr>
      <w:bookmarkStart w:id="459" w:name="__RefHeading___Toc4300946_1067777946"/>
      <w:bookmarkStart w:id="460" w:name="_Toc173"/>
      <w:bookmarkEnd w:id="458"/>
      <w:bookmarkEnd w:id="459"/>
      <w:r>
        <w:rPr>
          <w:rtl w:val="true"/>
        </w:rPr>
        <w:t>الفصل السادس</w:t>
      </w:r>
      <w:r>
        <w:rPr>
          <w:rtl w:val="true"/>
        </w:rPr>
        <w:t>:</w:t>
      </w:r>
      <w:r>
        <w:rPr>
          <w:rtl w:val="true"/>
        </w:rPr>
        <w:t>تراث خاتم المرسلین</w:t>
      </w:r>
      <w:r>
        <w:rPr>
          <w:rtl w:val="true"/>
        </w:rPr>
        <w:t>(</w:t>
      </w:r>
      <w:r>
        <w:rPr>
          <w:rtl w:val="true"/>
        </w:rPr>
        <w:t>صلّی اللّه علیه و اله</w:t>
      </w:r>
      <w:r>
        <w:rPr>
          <w:rtl w:val="true"/>
        </w:rPr>
        <w:t>)</w:t>
      </w:r>
      <w:bookmarkEnd w:id="460"/>
    </w:p>
    <w:p>
      <w:pPr>
        <w:pStyle w:val="Heading4"/>
        <w:numPr>
          <w:ilvl w:val="3"/>
          <w:numId w:val="1"/>
        </w:numPr>
        <w:rPr/>
      </w:pPr>
      <w:bookmarkStart w:id="461" w:name="__RefHeading___Toc4300948_1067777946"/>
      <w:bookmarkStart w:id="462" w:name="_Toc174"/>
      <w:bookmarkEnd w:id="461"/>
      <w:r>
        <w:rPr>
          <w:rtl w:val="true"/>
        </w:rPr>
        <w:t>اشارة</w:t>
      </w:r>
      <w:bookmarkEnd w:id="462"/>
    </w:p>
    <w:p>
      <w:pPr>
        <w:pStyle w:val="BookText"/>
        <w:rPr/>
      </w:pPr>
      <w:r>
        <w:rPr>
          <w:rFonts w:ascii="IRNazanin" w:hAnsi="IRNazanin" w:eastAsia="IRNazanin"/>
          <w:color w:val="111111"/>
          <w:sz w:val="28"/>
          <w:sz w:val="28"/>
          <w:szCs w:val="28"/>
          <w:rtl w:val="true"/>
          <w:lang w:bidi="fa-IR"/>
        </w:rPr>
        <w:t>تراث خاتم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تجلت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دراسة التاریخ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الثمار العظیمة لهذه البعثة الإلهیة لخاتم النبیین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أسفرت نبوته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إلهیة شاملة قام بتبلیغها الی البشریة 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مسلمة تحمل مشعل الرسالة و عبیر النبوة الی سائر الامم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دولة اسلامیة ذات کیان سیاسی مستقل و نظام إلهی 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قیادة معصومة تخلف الرسول القائد و تمثّله خیر 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قصرنا النظر علی التراث المسموع أو المکتوب و المدوّن و کان تعریفنا لتراث الرسول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قدّمه الی البشریة و الامة الاسلامیة من عطاء مقروء أو مسموع،فینبغی لنا أن نصنّف ما قدّمه إلیهم 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یشترک العطاءان بأنهما من فیض السماء علی الانسان بتوسط هذا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وحی اللّه علی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ینطق عن الهوی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یتمیّز القرآن الحکیم أولا بأن شکله و محتواه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نصّه و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من اللّه تعالی،فالصیاغة إلهیة معجزة کما أنّ مضمونه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جمعه و تدوینه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 و الثابت تأریخیا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تمّ فی عصر الرسول نفسه و قد تواتر إلینا نصّه بشکل کامل غیر محرّف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الوثائق التأریخیة الدالّة علی تدوین النص القرآنی فی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قلیلة،نکتفی بنص قرآنی و آخر غیر قرآنی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أَسٰاطِیرُ الْأَوَّلِینَ اکْتَتَبَهٰا فَهِیَ تُمْلیٰ عَلَیْهِ بُکْرَةً وَ أَصِیلاً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 القرآن إلاّ أقرأنیها و أملاها علیّ فکتبتها بخطّی و علّمنی تأویلها و تفسیرها و ناسخها و منسوخها و محکمها و متشابهها و خاصّها و عامّها،و دعا اللّه أن یعطینی فهمها و حفظها،فما نسیت من کتاب اللّه و لا علما أملاه علیّ و کتبته منذ دعا لی بما دعا</w:t>
      </w:r>
      <w:r>
        <w:rPr>
          <w:rFonts w:eastAsia="IRNazanin" w:cs="IRNazanin"/>
          <w:color w:val="111111"/>
          <w:sz w:val="28"/>
          <w:szCs w:val="28"/>
          <w:rtl w:val="true"/>
          <w:lang w:bidi="fa-IR"/>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المسلمون جمیعا متفقون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القرآن کاملا،و أن القرآن المتداول الیوم بین المسلمین هو الذی کان متداولا فی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 فیه شیء و لم ینقص منه شیء</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السنة الشریفة و الحدیث النبوی،فهو بشریّ الصیاغة إلهیّ</w:t>
      </w:r>
    </w:p>
    <w:p>
      <w:pPr>
        <w:pStyle w:val="BookText"/>
        <w:rPr/>
      </w:pPr>
      <w:r>
        <w:rPr>
          <w:rFonts w:ascii="IRNazanin" w:hAnsi="IRNazanin" w:eastAsia="IRNazanin"/>
          <w:color w:val="111111"/>
          <w:sz w:val="28"/>
          <w:sz w:val="28"/>
          <w:szCs w:val="28"/>
          <w:rtl w:val="true"/>
          <w:lang w:bidi="fa-IR"/>
        </w:rPr>
        <w:t>المضمون،و یتمیّز بالفصاحة الکاملة و تتجلی فیه عظمة الرسول و کماله و عصمته و التسدید الإلهی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هنا کان القرآن الکریم هو المصدر الأوّل للتشریع و الینبوع الاساسی للمعرفة التی تحتاجها البشریة علی مدی الحیاة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هُدَی اللّٰهِ هُوَ الْهُدیٰ وَ لَئِنِ اتَّبَعْتَ أَهْوٰاءَهُمْ بَعْدَ الَّذِی جٰاءَکَ مِنَ الْعِلْمِ مٰا لَکَ مِنَ اللّٰهِ مِنْ وَلِیٍّ وَ لاٰ نَصِیرٍ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اعتبر القرآن الکریم السنّة الشریفة ثانی مصدر للتشریع الربّانی حیث اعتبرت سنّة النبی الکریم مصدرا تشریعیا تالیا للقرآن باعتبار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 للذکر الحکیم و اسوة حسنة یقتدی بها،و علی الناس أن یأخذوا بأوامره و ینتهوا عن نواهیه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بعد عصر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بالذات عصر الخلفاء الأوائل وضعا سیئا حیث أقدم أبو بکر و عمر علی منع تدوین حدیث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قاما بحرق ما دوّنه بعض الصحابة بحجة أن ذلک النهی جاء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عمر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حرصا منهما علی القرآن الکریم لأن تدوین السنّة و الاهتمام بها یؤدی بالتدریج الی الغفلة عن القرآن أو إلی ضیاع القرآن من حیث التباسه بالحدیث</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أهل البیت و أتباعهم و کثیر من المسلمین قد تعاملوا مع سنّة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التعامل اللائق بها من الاحترام و التقدیس مستلهمین ذلک من القرآن الکریم،و من هنا أخذوا یتداولونها حفظا و تحدیثا و تدوینا و تطبیقا بالرغم من الحظر الرسمی للتدوین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لسبب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w:t>
      </w:r>
    </w:p>
    <w:p>
      <w:pPr>
        <w:pStyle w:val="BookText"/>
        <w:rPr/>
      </w:pPr>
      <w:r>
        <w:rPr>
          <w:rFonts w:ascii="IRNazanin" w:hAnsi="IRNazanin" w:eastAsia="IRNazanin"/>
          <w:color w:val="111111"/>
          <w:sz w:val="28"/>
          <w:sz w:val="28"/>
          <w:szCs w:val="28"/>
          <w:rtl w:val="true"/>
          <w:lang w:bidi="fa-IR"/>
        </w:rPr>
        <w:t>ذکر،ببطلان ما ذکر 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خالف العلماء و الخلفاء فیما بعد ذلک الحظر و راحوا یحثّون علی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 من بادر الی تدوین السنة الشریفة و اعتنی بها أشدّ الاعتناء هو ربیب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وصیّه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کنت أدخل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دخلة و کل لیلة دخلة فیخلینی فیها،أدور معه حیثما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علم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یصنع ذلک بأحد من الناس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إذا سألته أجابنی و اذا سکتّ و فنیت مسائلی ابتدأنی،فما نزلت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من القرآن الا أقرأنیها و أملاها علیّ فکتبتها بخطّی و علّمنی تأویلها و تفسیرها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ترک شیئا علّمه اللّه من حلال و لا حرام و لا أمر و لا نهی کان أو یکون منزلا علی أحد قبله من طاعة أو معصیة الا علّمنیه و حفظته فلم أنس حرفا واحدا</w:t>
      </w:r>
      <w:r>
        <w:rPr>
          <w:rFonts w:eastAsia="IRNazanin" w:cs="IRNazanin"/>
          <w:color w:val="111111"/>
          <w:sz w:val="28"/>
          <w:szCs w:val="28"/>
          <w:rtl w:val="true"/>
          <w:lang w:bidi="fa-IR"/>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تمثّلت مدوّنات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أملاه علیه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یسمّی بکتاب علی و ما یسمّی بالجامعة أو الصحیفة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العباس النجاشی المتوفی سنة</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النحوی التمیمی و هو شیخه فی الاجازة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مسندا الی عذافر الصیر فی قال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مع الحکم بن عتیبة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یسأله و کان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مکرّما فاختلفا فی شیء،فقال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قم فاخرج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 کتابا مدروجا عظیما،ففتحه و جعل ینظر حتی أخرج المسألة فقال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 الحکم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اذهب أنت و سلمة و أبو المقدام حیث شئتم یمینا و شمالا فو اللّه لا تجدون العلم أوثق منه عند قوم کان ینزل علیهم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ابراهیم بن هاشم مسندا الی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علی کل شیء یحتاج الیه حتی أرش الخدش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الجامعة فهی مدوّنة اخری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جلد طوله سبعون ذراعا فعن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عندنا الجامعة،صحیفة طولها سبعون ذراعا بذراع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املائه من فلق فیه و 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بیمینه،فیها کل حلال و حرام و کل شیء یحتاج الیه الناس حتی الارش فی الخدش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موقف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الموقف الحکومی الرسمی فی خلافة الشیخین فقد ترک آثارا سلبیة کبیرة حیث استمرّ هذا الحظر إلی ما لا یقلّ عن قرن واحد و أدّی الی ضیاع کثیر منها،و فتح الباب أمام تسرّب الإسرائیلیات الی مصادر الثقافة عند المسلمین،کما و أنتج انفتاح باب الرأی و الاستحسان علی مصراعیه حتی غدا الرأی مصدرا من مصادر التشریع بل قد قدّمه البعض حتی علی نصوص السنّة النبویة الشریفة؛إذ لم یصمد کثیر من النصوص أمام النقد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قد أدّی بدوره الی شحّة النصوص النبویة الصحیحة عند أهل السنّة و عدم وفائها بما تحتاجه الامة فی عصورها المقبلة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وقفوا أمام هذا التیّار الجارف بکل حزم و استطاعوا أن یحفظوا السنّة الشریفة من الضیاع عند المؤمنین من خلال توجیهاتهم و حسب ما تقتضیه إمامتهم و خلافتهم الشرعیة فإنّ اولی مهامّ الإمام و الخلیفة المنصوص هو حفظ الشریعة و نصوصها من 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لزم علی الباحث عن السنّة النبویة الرجوع الی مصادر السنّة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أتباعهم فإنهم أدری بما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الشریفة عند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تغطّی جمیع أبواب العقیدة و الفقه و الاخلاق و التربیة و کل ما تحتاجه البشریة فی کل مجالات الحیاة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 الإمام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الرسول الأعظم بهذه الحقیقة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شیء إلاّ و فیه کتاب أو سنّة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bookmarkStart w:id="463" w:name="pg11072_97536"/>
    </w:p>
    <w:p>
      <w:pPr>
        <w:pStyle w:val="Heading4"/>
        <w:numPr>
          <w:ilvl w:val="3"/>
          <w:numId w:val="1"/>
        </w:numPr>
        <w:rPr/>
      </w:pPr>
      <w:bookmarkStart w:id="464" w:name="__RefHeading___Toc4300950_1067777946"/>
      <w:bookmarkStart w:id="465" w:name="_Toc175"/>
      <w:bookmarkEnd w:id="463"/>
      <w:bookmarkEnd w:id="464"/>
      <w:r>
        <w:rPr>
          <w:rtl w:val="true"/>
        </w:rPr>
        <w:t>نماذج من تراث سیّد المرسلین</w:t>
      </w:r>
      <w:r>
        <w:rPr>
          <w:rtl w:val="true"/>
        </w:rPr>
        <w:t>(</w:t>
      </w:r>
      <w:r>
        <w:rPr>
          <w:rtl w:val="true"/>
        </w:rPr>
        <w:t>صلّی اللّه علیه و اله</w:t>
      </w:r>
      <w:r>
        <w:rPr>
          <w:rtl w:val="true"/>
        </w:rPr>
        <w:t>)</w:t>
      </w:r>
      <w:bookmarkEnd w:id="465"/>
    </w:p>
    <w:p>
      <w:pPr>
        <w:pStyle w:val="Heading5"/>
        <w:numPr>
          <w:ilvl w:val="4"/>
          <w:numId w:val="1"/>
        </w:numPr>
        <w:rPr/>
      </w:pPr>
      <w:bookmarkStart w:id="466" w:name="__RefHeading___Toc4300952_1067777946"/>
      <w:bookmarkStart w:id="467" w:name="_Toc176"/>
      <w:bookmarkEnd w:id="466"/>
      <w:r>
        <w:rPr/>
        <w:t>1</w:t>
      </w:r>
      <w:r>
        <w:rPr>
          <w:rtl w:val="true"/>
        </w:rPr>
        <w:t>-</w:t>
      </w:r>
      <w:r>
        <w:rPr>
          <w:rtl w:val="true"/>
        </w:rPr>
        <w:t>العقل و العلم</w:t>
      </w:r>
      <w:r>
        <w:rPr>
          <w:rtl w:val="true"/>
        </w:rPr>
        <w:t>:</w:t>
      </w:r>
      <w:bookmarkEnd w:id="4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اهتم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 أشدّ الاهتمام،فعرّفه و بیّن وظیفته و دوره فی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مستوی التکلیف و المسؤولیة،و علی مستوی العمل و الجزاء،کما بیّن عوامل رشده و تکامله،فقال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عقال من الجهل،و النفس مثل أخبث الدوّاب،فإن لم یعقل حارت، فالعقل عقال من الجهل،و إن اللّه خلق العقل،فقال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فأدبر،فقال له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أعظم منک و لا أطوع منک،بک ابدی و اعید،لک الثواب و علیک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فتشعّب من العقل الحلم،و من الحلم العلم،و من العلم الرشد،و من الرشد العفاف، و من العفاف الصیّانة،و من الصیّانة الحیاء،و من الحیاء الرزانة،و من الرزانة المداومة علی الخیر،و کراهیة الشر،و من کراهیة الشرّ طاعة الناصح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عشرة أصناف من أنواع الخیر،و لکل واحد من هذه العشرة الأصناف عشرة أنواع</w:t>
      </w:r>
      <w:r>
        <w:rPr>
          <w:rFonts w:eastAsia="IRNazanin" w:cs="IRNazanin"/>
          <w:color w:val="111111"/>
          <w:sz w:val="28"/>
          <w:szCs w:val="28"/>
          <w:rtl w:val="true"/>
          <w:lang w:bidi="fa-IR"/>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اهتم الرسول الرائد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بالعلم و المعرفة،مبیّنا دور العلم فی الحیاة و قیمته اذا ما قیس الی سائر أنواع الکمال،فقال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مسلم،فاطلبوا العلم من مظانّه،و اقتبسوه من أهله،فإنّ</w:t>
      </w:r>
    </w:p>
    <w:p>
      <w:pPr>
        <w:pStyle w:val="BookText"/>
        <w:rPr/>
      </w:pPr>
      <w:r>
        <w:rPr>
          <w:rFonts w:ascii="IRNazanin" w:hAnsi="IRNazanin" w:eastAsia="IRNazanin"/>
          <w:color w:val="111111"/>
          <w:sz w:val="28"/>
          <w:sz w:val="28"/>
          <w:szCs w:val="28"/>
          <w:rtl w:val="true"/>
          <w:lang w:bidi="fa-IR"/>
        </w:rPr>
        <w:t>تعلیمه للّه حسنة،و طلبه عبادة،و المذاکرة به تسبیح،و العمل به جهاد،و تعلیمه من لا یعلمه صدقة،و بذله لأهله قربة إلی اللّه تعالی؛لأنّه معالم الحلال و الحرام،و منار سبل الجنّة، و المؤنس فی الوحشة،و الصاحب فی الغربة و الوحدة،و المحدّث فی الخلوة،و الدلیل علی السّرّاء و الضرّاء،و السلاح علی الأعداء،و الزین عند الأخلاّء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به أقواما،فیجعلهم فی الخیر قادة،تقتبس آثارهم،و یهتدی بفعالهم،و ینتهی إلی رأیهم،و ترغب الملائکة فی خلّتهم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بأجنحتها تمسحهم،و فی صلاتها تبارک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یستغفر لهم کل رطب و یابس،حتی حیتان البحر و هوامّه،و سباع البر و أنعامه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حیاة القلوب من الجهل،و ضیاء الأبصار من الظّلمة،و قوة الأبدان من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بالعبد منازل الأخیار،و مجالس الأبرار، و الدرجات العلی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فیه یعدل بالصیام،و مدارسته بالقیام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یطاع الرب،و به توصل الأرحام،و به یعرف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إمام العمل و العمل تابعه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یلهمه السعداء،و یحرمه الأشقیاء،فطوبی لمن لم یحرمه اللّه منه 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صفة العاقل أن یحلم عمّن جهل علیه،و یتجاوز عمّن ظلمه،و یتواضع لمن هو دونه،و یسابق من فوقه فی طلب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أن یتکلم تدبّر،فإن کان خیرا تکلم فغنم، و إن کان شرّا سکت فسلم،و إذا عرضت له فتنة استعصم باللّه،و أمسک یده و لسانه،و إذا رأی فضیلة انتهز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یفارقه الحیاء،و لا یبدو منه الحرص،فتلک عشر خصال یعرف بها العاقل</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صفة الجاهل أن یظلم من خالطه،و یتعدّی علی من هو دونه،و یتطاول علی من هو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بغیر تدبّر،إن تکلّم أثم،و إن سکت سها،و إن عرضت له فتنة سارع إلیها فأردته، و إن رأی فضیلة أعرض عنها و أبطأ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یخاف ذنوبه القدیمة،و لا یرتدع فیما بقی من عمره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یتوانی عن البرّ و یبطئ عنه،غیر مکترث لما فاته من ذلک أو ضیّعه،فتلک</w:t>
      </w:r>
      <w:bookmarkStart w:id="468" w:name="pg11072_97538"/>
    </w:p>
    <w:p>
      <w:pPr>
        <w:pStyle w:val="BookText"/>
        <w:rPr/>
      </w:pPr>
      <w:bookmarkEnd w:id="468"/>
      <w:r>
        <w:rPr>
          <w:rFonts w:ascii="IRNazanin" w:hAnsi="IRNazanin" w:eastAsia="IRNazanin"/>
          <w:color w:val="111111"/>
          <w:sz w:val="28"/>
          <w:sz w:val="28"/>
          <w:szCs w:val="28"/>
          <w:rtl w:val="true"/>
          <w:lang w:bidi="fa-IR"/>
        </w:rPr>
        <w:t xml:space="preserve">عشر خصال من صفة الجاهل الذی حرم العقل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4300954_1067777946"/>
      <w:bookmarkStart w:id="470" w:name="_Toc177"/>
      <w:bookmarkEnd w:id="469"/>
      <w:r>
        <w:rPr/>
        <w:t>2</w:t>
      </w:r>
      <w:r>
        <w:rPr>
          <w:rtl w:val="true"/>
        </w:rPr>
        <w:t>-</w:t>
      </w:r>
      <w:r>
        <w:rPr>
          <w:rtl w:val="true"/>
        </w:rPr>
        <w:t>مصادر التشریع</w:t>
      </w:r>
      <w:r>
        <w:rPr>
          <w:rtl w:val="true"/>
        </w:rPr>
        <w:t>:</w:t>
      </w:r>
      <w:bookmarkEnd w:id="470"/>
    </w:p>
    <w:p>
      <w:pPr>
        <w:pStyle w:val="Heading6"/>
        <w:numPr>
          <w:ilvl w:val="5"/>
          <w:numId w:val="1"/>
        </w:numPr>
        <w:rPr/>
      </w:pPr>
      <w:bookmarkStart w:id="471" w:name="__RefHeading___Toc4300956_1067777946"/>
      <w:bookmarkStart w:id="472" w:name="_Toc178"/>
      <w:bookmarkEnd w:id="471"/>
      <w:r>
        <w:rPr>
          <w:rtl w:val="true"/>
        </w:rPr>
        <w:t>اشارة</w:t>
      </w:r>
      <w:bookmarkEnd w:id="472"/>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رسم خاتم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 جمیعا طریق السعادة الحقیقیة و ضمن لهم الوصول الیها فیما اذا التزموا بالتعلیمات التی بیّنها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یتلخّص طریق السعادة عند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بالتمسک بأصلین أساسیین لا غنی بأحدهما عن الآخر و هما الثقلان،حیث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فرطکم،و انتم واردون علیّ الحوض،ألا و إنّی سائلکم عن الثقلین،فانظروا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تخلّفونی فیهما؟فإن اللّطیف الخبیر 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لن یفترقا حتی یلقیانی،و سألت ربی ذلک فأعطانیه،ألا و إنّی قد ترکتهما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بیتی،لا تسبقوهم فتفرّقوا و لا تقصروا عنهم فتهلکوا،و لا تعلّموهم،فإنهم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ألفینّکم بعدی کفّارا،یضرب بعضکم رقاب بعض،فتلقونی فی کتیبة کمجرّ السیل الجرّار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علی بن أبی طالب أخی و وصیّی،یقاتل بعدی علی تأویل القرآن،کما قاتلت علی تنزیله</w:t>
      </w:r>
      <w:r>
        <w:rPr>
          <w:rFonts w:eastAsia="IRNazanin" w:cs="IRNazanin"/>
          <w:color w:val="111111"/>
          <w:sz w:val="28"/>
          <w:szCs w:val="28"/>
          <w:rtl w:val="true"/>
          <w:lang w:bidi="fa-IR"/>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3" w:name="__RefHeading___Toc4300958_1067777946"/>
      <w:bookmarkStart w:id="474" w:name="_Toc179"/>
      <w:bookmarkEnd w:id="473"/>
      <w:r>
        <w:rPr>
          <w:rtl w:val="true"/>
        </w:rPr>
        <w:t>القرآن و دوره المتمیّز</w:t>
      </w:r>
      <w:r>
        <w:rPr>
          <w:rtl w:val="true"/>
        </w:rPr>
        <w:t>:</w:t>
      </w:r>
      <w:bookmarkEnd w:id="47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أفصح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بیانه عن عظمة القرآن الکریم مبیّنا دوره فی الحیاة و قیمة التمسک التامّ به حیث خاطب عامّة البشریة قائلا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فی دار هدنة،و أنتم علی ظهر سفر،و السیر بکم سریع،فقد رأیتم اللیل و النهار،و الشمس و القمر،یبلیان کل جدید،و یقرّبان کلّ بعید،و یأتیان بکل وعد</w:t>
      </w:r>
      <w:bookmarkStart w:id="475" w:name="pg11072_97539"/>
    </w:p>
    <w:p>
      <w:pPr>
        <w:pStyle w:val="BookText"/>
        <w:rPr/>
      </w:pPr>
      <w:bookmarkEnd w:id="475"/>
      <w:r>
        <w:rPr>
          <w:rFonts w:ascii="IRNazanin" w:hAnsi="IRNazanin" w:eastAsia="IRNazanin"/>
          <w:color w:val="111111"/>
          <w:sz w:val="28"/>
          <w:sz w:val="28"/>
          <w:szCs w:val="28"/>
          <w:rtl w:val="true"/>
          <w:lang w:bidi="fa-IR"/>
        </w:rPr>
        <w:t>و وعید،فأعدّوا الجهاز لبعد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دار بلاء و ابتلاء،و انقطاع و فناء،فإذا التبست علیکم الامور کقطع اللیل المظلم،فعلیکم بالقرآن،فإنّه شافع مشفّع،و ماحل مصدّق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 أمامه قاده إلی الجنة،و من جعله خلفه ساقه إلی النّار،و من جعله الدلیل یدلّه علی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فیه تفصیل،و بیان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الفصل لیس بالهزل،و له ظهر و بطن، فظاهره حکم اللّه،و باطنه علم اللّه تعالی،فظاهره أنیق،و باطنه عمیق،له تخوم،و علی تخومه تخوم،لا تحصی عجائبه،و لا تبلی غرائبه،مصابیح الهدی،و منار الحکمة،و دلیل علی المعرفة لمن عرف الصفة،فلیجل جال بصره،و لیبلغ الصفة نظره،ینج من عطب، و یتخلّص من نشب؛فإن التفکّر حیاة قلب البصر،کما یمشی المستنیر فی الظلمات بالنّور، فعلیکم بحسن التخلّص،و قلة التربص</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6" w:name="__RefHeading___Toc4300960_1067777946"/>
      <w:bookmarkStart w:id="477" w:name="_Toc180"/>
      <w:bookmarkEnd w:id="476"/>
      <w:r>
        <w:rPr>
          <w:rtl w:val="true"/>
        </w:rPr>
        <w:t>أهل البیت</w:t>
      </w:r>
      <w:r>
        <w:rPr>
          <w:rtl w:val="true"/>
        </w:rPr>
        <w:t>(</w:t>
      </w:r>
      <w:r>
        <w:rPr>
          <w:rtl w:val="true"/>
        </w:rPr>
        <w:t>علیهم السّلام</w:t>
      </w:r>
      <w:r>
        <w:rPr>
          <w:rtl w:val="true"/>
        </w:rPr>
        <w:t>)</w:t>
      </w:r>
      <w:r>
        <w:rPr>
          <w:rtl w:val="true"/>
        </w:rPr>
        <w:t>أرکان الدین</w:t>
      </w:r>
      <w:bookmarkEnd w:id="47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الرسول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بیت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بنوه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بأنواع التعریف،و کان مما قاله فی آخر خطبة خطبها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معشر المهاجرین و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حضرنی فی یومی هذا،و فی ساعتی هذه،من الجنّ و الإنس فلیبلغ شاهدکم الغائب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قد خلّفت فیکم کتاب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النّور،و الهدی، و البیان،ما فرّط اللّه فیه من شیء،حجة اللّه لی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خلّفت فیکم العلم الأکبر،علم الدین،و نور الهدی،وصیّی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بن أبی طالب،ألا و هو حبل اللّه،فاعتصموا به جمیعا،و لا تفرقوا عنه، وَ اذْکُرُوا نِعْمَتَ اللّٰهِ عَلَیْکُمْ إِذْ کُنْتُمْ أَعْدٰاءً فَأَلَّفَ بَیْنَ قُلُوبِکُمْ فَأَصْبَحْتُمْ بِنِعْمَتِهِ إِخْوٰاناً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طالب،کنز اللّه،الیوم و ما بعد الیوم،من أحبّه و تولاّه</w:t>
      </w:r>
    </w:p>
    <w:p>
      <w:pPr>
        <w:pStyle w:val="BookText"/>
        <w:rPr/>
      </w:pPr>
      <w:r>
        <w:rPr>
          <w:rFonts w:ascii="IRNazanin" w:hAnsi="IRNazanin" w:eastAsia="IRNazanin"/>
          <w:color w:val="111111"/>
          <w:sz w:val="28"/>
          <w:sz w:val="28"/>
          <w:szCs w:val="28"/>
          <w:rtl w:val="true"/>
          <w:lang w:bidi="fa-IR"/>
        </w:rPr>
        <w:t>الیوم و ما بعد الیوم،فقد أوفی بما عاهد علیه،و أدّی ما وجب علیه،و من عاداه الیوم و ما بعد الیوم،جاء یوم القیامة أعمی و أصمّ،لا حجّة له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تأتونی غدا بالدنیا،تزفّونها زفّا،و یأتی أهل بیتی شعثاء غبراء، مقهورین مظلومین،تسیل دماؤهم أمامکم،و بیعات الضلالة و الشوری للجهالة فی رقابکم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هذا الأمر له أصحاب و آیات،قد سمّاهم اللّه فی کتابه،و عرّفتکم،و بلّغتکم ما أرسلت به إلیکم،و لکنّی أراکم قوما تجهلون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ترجعنّ بعدی کفّارا مرتدّین،متأوّلین للکتاب علی غیر معرفة،و تبتدعون السّنّة بالهوی؛لأنّ کل سنّة و حدیث و کلام خالف القرآن فهو ردّ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إمام هدی،و له قائد یهدی إلیه،و یدعو إلیه بالحکمة و الموعظة الحسنة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 الأمر بعدی،و وارث علمی و حکمتی،و سرّی و علانیتی،و ما ورّثه النبیّون من قبلی، و أنا وارث و مورث،فلا یکذبنّکم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أهل بیتی؛فإنّهم أرکان الدین،و مصابیح الظلم،و معدن العلم؛ علیّ أخی،و وارثی،و وزیری،و أمینی،و القائم بأمری،و الموفی بعهدی علی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النّاس بی إیمانا،و آخرهم عهدا عند الموت،و أوسطهم لی لقاءا یوم القیامة،فلیبلّغ شاهدکم غائبکم ألا و من أمّ قوما إمامة عمیاء،و فی الأمة من هو أعلم،فقد کفر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کانت له قبلی تبعة فیما أنا،و من کانت له عدة،فلیأت فیها علیّ بن أبی طالب،فإنّه ضامن لذلک کلّه،حتی لا یبقی لأحد علیّ تباعة</w:t>
      </w:r>
      <w:r>
        <w:rPr>
          <w:rFonts w:eastAsia="IRNazanin" w:cs="IRNazanin"/>
          <w:color w:val="111111"/>
          <w:sz w:val="28"/>
          <w:szCs w:val="28"/>
          <w:rtl w:val="true"/>
          <w:lang w:bidi="fa-IR"/>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478" w:name="pg11072_97541"/>
    </w:p>
    <w:p>
      <w:pPr>
        <w:pStyle w:val="Heading5"/>
        <w:numPr>
          <w:ilvl w:val="4"/>
          <w:numId w:val="1"/>
        </w:numPr>
        <w:rPr/>
      </w:pPr>
      <w:bookmarkStart w:id="479" w:name="__RefHeading___Toc4300962_1067777946"/>
      <w:bookmarkStart w:id="480" w:name="_Toc181"/>
      <w:bookmarkEnd w:id="478"/>
      <w:bookmarkEnd w:id="479"/>
      <w:r>
        <w:rPr/>
        <w:t>3</w:t>
      </w:r>
      <w:r>
        <w:rPr>
          <w:rtl w:val="true"/>
        </w:rPr>
        <w:t>-</w:t>
      </w:r>
      <w:r>
        <w:rPr>
          <w:rtl w:val="true"/>
        </w:rPr>
        <w:t>اصول العقیدة الإسلامیة</w:t>
      </w:r>
      <w:bookmarkEnd w:id="480"/>
    </w:p>
    <w:p>
      <w:pPr>
        <w:pStyle w:val="Heading6"/>
        <w:numPr>
          <w:ilvl w:val="5"/>
          <w:numId w:val="1"/>
        </w:numPr>
        <w:rPr/>
      </w:pPr>
      <w:bookmarkStart w:id="481" w:name="__RefHeading___Toc4300964_1067777946"/>
      <w:bookmarkStart w:id="482" w:name="_Toc182"/>
      <w:bookmarkEnd w:id="481"/>
      <w:r>
        <w:rPr>
          <w:rtl w:val="true"/>
        </w:rPr>
        <w:t>الخالق لا یوصف</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الخالق لا یوصف إلاّ بما وصف به نفسه،و کیف یوصف الخالق الذی تعجز الحواس أن تدرکه،و الأوهام أن تناله،و الخطرات أن تحدّه،و الأبصار عن الإحاطة به؟جلّ عمّا یصفه الواصفون،ناء فی قربه،و قریب فی نأیه،کیّف الکیفیّة فلا یقال له کیف؟و أیّن الأین فلا یقال له أین؟هو منقطع الکیفوفیّة و الأینونیّة،فهو الأحد الصمد کما وصف نفسه، و الواصفون لا یبلغون نعته،لم یلد و لم یولد و لم یکن له کفوا أحد</w:t>
      </w:r>
      <w:r>
        <w:rPr>
          <w:rFonts w:eastAsia="IRNazanin" w:cs="IRNazanin"/>
          <w:color w:val="111111"/>
          <w:sz w:val="28"/>
          <w:szCs w:val="28"/>
          <w:rtl w:val="true"/>
          <w:lang w:bidi="fa-IR"/>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3" w:name="__RefHeading___Toc4300966_1067777946"/>
      <w:bookmarkStart w:id="484" w:name="_Toc183"/>
      <w:bookmarkEnd w:id="483"/>
      <w:r>
        <w:rPr>
          <w:rtl w:val="true"/>
        </w:rPr>
        <w:t>شروط التوحید</w:t>
      </w:r>
      <w:r>
        <w:rPr>
          <w:rtl w:val="true"/>
        </w:rPr>
        <w:t>:</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یکون معه تصدیق و تعظیم،و حلاوة و حرمة،فإذا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معه تعظیم،فهو 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معه حلاوة فهو 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یکن معه حرمة فهو فاسق</w:t>
      </w:r>
      <w:r>
        <w:rPr>
          <w:rFonts w:eastAsia="IRNazanin" w:cs="IRNazanin"/>
          <w:color w:val="111111"/>
          <w:sz w:val="28"/>
          <w:szCs w:val="28"/>
          <w:rtl w:val="true"/>
          <w:lang w:bidi="fa-IR"/>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4300968_1067777946"/>
      <w:bookmarkStart w:id="486" w:name="_Toc184"/>
      <w:bookmarkEnd w:id="485"/>
      <w:r>
        <w:rPr>
          <w:rtl w:val="true"/>
        </w:rPr>
        <w:t>رحمة اللّه</w:t>
      </w:r>
      <w:r>
        <w:rPr>
          <w:rtl w:val="true"/>
        </w:rPr>
        <w:t>:</w:t>
      </w:r>
      <w:bookmarkEnd w:id="48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رجلین کانا فی بنی إسرائیل،أحدهما مجتهد فی العبادة و الآخر مذنب،فجعل یقول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 عمّا أنت فیه،فیقول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و ربی،حتی وجده یوما علی ذنب استعظمه،فقال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و ربی،أبعثت علیّ رقیبا؟فقال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یغفر اللّه لک و لا یدخلک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إلیهما ملکا،فقبض أرواحهما فاجتمعا عنده،فقال للمذنب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w:t>
      </w:r>
      <w:bookmarkStart w:id="487" w:name="pg11072_97542"/>
    </w:p>
    <w:p>
      <w:pPr>
        <w:pStyle w:val="BookText"/>
        <w:rPr/>
      </w:pPr>
      <w:bookmarkEnd w:id="487"/>
      <w:r>
        <w:rPr>
          <w:rFonts w:ascii="IRNazanin" w:hAnsi="IRNazanin" w:eastAsia="IRNazanin"/>
          <w:color w:val="111111"/>
          <w:sz w:val="28"/>
          <w:sz w:val="28"/>
          <w:szCs w:val="28"/>
          <w:rtl w:val="true"/>
          <w:lang w:bidi="fa-IR"/>
        </w:rPr>
        <w:t>الجنة برحمتی،و قال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أتستطیع أن تحظر علی عبدی رحمتی؟فقال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اذهبوا به إلی النّار</w:t>
      </w:r>
      <w:r>
        <w:rPr>
          <w:rFonts w:eastAsia="IRNazanin" w:cs="IRNazanin"/>
          <w:color w:val="111111"/>
          <w:sz w:val="28"/>
          <w:szCs w:val="28"/>
          <w:rtl w:val="true"/>
          <w:lang w:bidi="fa-IR"/>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8" w:name="__RefHeading___Toc4300970_1067777946"/>
      <w:bookmarkStart w:id="489" w:name="_Toc185"/>
      <w:bookmarkEnd w:id="488"/>
      <w:r>
        <w:rPr>
          <w:rtl w:val="true"/>
        </w:rPr>
        <w:t>لا جبر و لا اختیار</w:t>
      </w:r>
      <w:r>
        <w:rPr>
          <w:rtl w:val="true"/>
        </w:rPr>
        <w:t>:</w:t>
      </w:r>
      <w:bookmarkEnd w:id="4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یطاع جبرا،و لا یعصی مغلوبا،و لم یهمل العباد من المملکة،و لکنه القادر علی ما أقدرهم علیه،و المالک لما ملّکهم إیاه؛فإن العباد إن ائتمروا بطاعة اللّه لم یکن منها مانع،و لا عنها صاد،و إن عملوا بمعصیته فشاء أن یحول بینهم و بینها فعل،و لیس من شاء أن یحول بینک و بین شیء و لم یفعله،فأتاه الذی فعله کان هو الذی أدخله فیه</w:t>
      </w:r>
      <w:r>
        <w:rPr>
          <w:rFonts w:eastAsia="IRNazanin" w:cs="IRNazanin"/>
          <w:color w:val="111111"/>
          <w:sz w:val="28"/>
          <w:szCs w:val="28"/>
          <w:rtl w:val="true"/>
          <w:lang w:bidi="fa-IR"/>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0" w:name="__RefHeading___Toc4300972_1067777946"/>
      <w:bookmarkStart w:id="491" w:name="_Toc186"/>
      <w:bookmarkEnd w:id="490"/>
      <w:r>
        <w:rPr>
          <w:rtl w:val="true"/>
        </w:rPr>
        <w:t>الخاتمیة</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فضّلت علی الأنبیاء 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اعطیت جوامع الکلم،و نصرت بالرعب من مسیرة شهر،و احلّت لی الغنائم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لی الأرض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ارسلت إلی الخلق کافّة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ختم بی النبیّون</w:t>
      </w:r>
      <w:r>
        <w:rPr>
          <w:rFonts w:eastAsia="IRNazanin" w:cs="IRNazanin"/>
          <w:color w:val="111111"/>
          <w:sz w:val="28"/>
          <w:szCs w:val="28"/>
          <w:rtl w:val="true"/>
          <w:lang w:bidi="fa-IR"/>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2" w:name="__RefHeading___Toc4300974_1067777946"/>
      <w:bookmarkStart w:id="493" w:name="_Toc187"/>
      <w:bookmarkEnd w:id="492"/>
      <w:r>
        <w:rPr>
          <w:rtl w:val="true"/>
        </w:rPr>
        <w:t>إنّ اللّه اصطفانی</w:t>
      </w:r>
      <w:r>
        <w:rPr>
          <w:rtl w:val="true"/>
        </w:rPr>
        <w:t>:</w:t>
      </w:r>
      <w:bookmarkEnd w:id="49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من ولد إبراهیم إسماعیل،و اصطفی من ولد إسماعیل بنی کنانة، و اصطفی من بنی کنانة قریشا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اصطفی من قریش بنی هاشم،و اصطفانی من بنی هاشم،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جٰاءَکُمْ رَسُولٌ مِنْ أَنْفُسِکُمْ عَزِیزٌ عَلَیْهِ مٰا عَنِتُّمْ حَرِیصٌ عَلَیْکُمْ بِالْمُؤْمِنِینَ رَؤُفٌ رَحِیمٌ </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bookmarkStart w:id="494" w:name="pg11072_97543"/>
    </w:p>
    <w:p>
      <w:pPr>
        <w:pStyle w:val="Heading6"/>
        <w:numPr>
          <w:ilvl w:val="5"/>
          <w:numId w:val="1"/>
        </w:numPr>
        <w:rPr/>
      </w:pPr>
      <w:bookmarkStart w:id="495" w:name="__RefHeading___Toc4300976_1067777946"/>
      <w:bookmarkStart w:id="496" w:name="_Toc188"/>
      <w:bookmarkEnd w:id="494"/>
      <w:bookmarkEnd w:id="495"/>
      <w:r>
        <w:rPr>
          <w:rtl w:val="true"/>
        </w:rPr>
        <w:t>مثلی مثل الغیث</w:t>
      </w:r>
      <w:r>
        <w:rPr>
          <w:rtl w:val="true"/>
        </w:rPr>
        <w:t>:</w:t>
      </w:r>
      <w:bookmarkEnd w:id="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ما بعثنی به ربّی من الهدی و العلم کمثل غیث أصاب أرضا،منها طائفة طیّبة،فقبلت الماء فأنبتت العشب و الکلأ الکبیر،و کانت منها أجادب امسکت الماء،فنفع اللّه بها الناس فشربوا منها و سقوا و زرعوا،و أصاب طائفة منها أخری،إنّما هی قیعات،لا تمسک و لا تنبت کلأ،فذلک مثل من فقه فی دین اللّه،و تفقّه فیما بعثنی اللّه به،فعلم و علّم، و مثل من لم یرفع بذلک رأسا،و لم یقبل هدی اللّه الذی ارسلت به</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7" w:name="__RefHeading___Toc4300978_1067777946"/>
      <w:bookmarkStart w:id="498" w:name="_Toc189"/>
      <w:bookmarkEnd w:id="497"/>
      <w:r>
        <w:rPr>
          <w:rtl w:val="true"/>
        </w:rPr>
        <w:t>الإمام بعد رسول اللّه</w:t>
      </w:r>
      <w:r>
        <w:rPr>
          <w:rtl w:val="true"/>
        </w:rPr>
        <w:t>(</w:t>
      </w:r>
      <w:r>
        <w:rPr>
          <w:rtl w:val="true"/>
        </w:rPr>
        <w:t>صلّی اللّه علیه و اله</w:t>
      </w:r>
      <w:r>
        <w:rPr>
          <w:rtl w:val="true"/>
        </w:rPr>
        <w:t>):</w:t>
      </w:r>
      <w:bookmarkEnd w:id="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سیکون بعدی هنات،حتی یختلف السیف فیما بینهم،و حتی یقتل بعضهم بعضا،و حتی یبرأ بعضهم من بعض،فإذا رأیت ذلک فعلیک بهذا الأصلع عن یمینی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طالب،فإن سلک الناس کلّهم وادیا،و سلک علیّ وادیا فاسلک وادی علیّ، و خلّ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لا یردّک عن هدی،و لا یدلّک علی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علیّ طاعتی،و طاعتی طاعة اللّه</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 علیّا مقعدی هذا بعد وفاتی،فکأنّما جحد نبوّتی،و نبوّة الأنبیاء قبلی</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bookmarkStart w:id="499" w:name="pg11072_97544"/>
    </w:p>
    <w:p>
      <w:pPr>
        <w:pStyle w:val="Heading6"/>
        <w:numPr>
          <w:ilvl w:val="5"/>
          <w:numId w:val="1"/>
        </w:numPr>
        <w:rPr/>
      </w:pPr>
      <w:bookmarkStart w:id="500" w:name="__RefHeading___Toc4300980_1067777946"/>
      <w:bookmarkStart w:id="501" w:name="_Toc190"/>
      <w:bookmarkEnd w:id="499"/>
      <w:bookmarkEnd w:id="500"/>
      <w:r>
        <w:rPr>
          <w:rtl w:val="true"/>
        </w:rPr>
        <w:t>فضل علیّ</w:t>
      </w:r>
      <w:r>
        <w:rPr>
          <w:rtl w:val="true"/>
        </w:rPr>
        <w:t>(</w:t>
      </w:r>
      <w:r>
        <w:rPr>
          <w:rtl w:val="true"/>
        </w:rPr>
        <w:t>علیه السّلام</w:t>
      </w:r>
      <w:r>
        <w:rPr>
          <w:rtl w:val="true"/>
        </w:rPr>
        <w:t>):</w:t>
      </w:r>
      <w:bookmarkEnd w:id="5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لا أنّنی أشفق أن تقول فیک طوائف ما قالت النصاری فی عیسی بن مریم،لقلت فیک الیوم مقالا،لا تمرّ بملأ منهم إلاّ أخذوا التراب من تحت قدمیک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2" w:name="__RefHeading___Toc4300982_1067777946"/>
      <w:bookmarkStart w:id="503" w:name="_Toc191"/>
      <w:bookmarkEnd w:id="502"/>
      <w:r>
        <w:rPr>
          <w:rtl w:val="true"/>
        </w:rPr>
        <w:t>الأئمة بعد رسول اللّه</w:t>
      </w:r>
      <w:r>
        <w:rPr>
          <w:rtl w:val="true"/>
        </w:rPr>
        <w:t>(</w:t>
      </w:r>
      <w:r>
        <w:rPr>
          <w:rtl w:val="true"/>
        </w:rPr>
        <w:t>صلّی اللّه علیه و اله</w:t>
      </w:r>
      <w:r>
        <w:rPr>
          <w:rtl w:val="true"/>
        </w:rPr>
        <w:t>):</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من عترتی بعدد نقباء بنی إسرائیل،و حواریی عیسی،من أحبهم فهو مؤمن و من أبغضهم فهو منافق،هم حجج اللّه فی خلقه و أعلامه فی بریّته</w:t>
      </w:r>
      <w:r>
        <w:rPr>
          <w:rFonts w:eastAsia="IRNazanin" w:cs="IRNazanin"/>
          <w:color w:val="111111"/>
          <w:sz w:val="28"/>
          <w:szCs w:val="28"/>
          <w:rtl w:val="true"/>
          <w:lang w:bidi="fa-IR"/>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4" w:name="__RefHeading___Toc4300984_1067777946"/>
      <w:bookmarkStart w:id="505" w:name="_Toc192"/>
      <w:bookmarkEnd w:id="504"/>
      <w:r>
        <w:rPr>
          <w:rtl w:val="true"/>
        </w:rPr>
        <w:t>أئمة الحق</w:t>
      </w:r>
      <w:r>
        <w:rPr>
          <w:rtl w:val="true"/>
        </w:rPr>
        <w:t>:</w:t>
      </w:r>
      <w:bookmarkEnd w:id="505"/>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الإمام و الخلیفة بعدی،و أنت أولی بالمؤمنین من أنفسهم،فإذا مضیت فابنک الحسن أولی بالمؤمنین من أنفسهم،فإذا مضی الحسن فالحسین أولی بالمؤمنین من أنفسهم،فإذا مضی الحسین فابنه علیّ بن الحسین أولی بالمؤمنین من أنفسهم،فإذا مضی علیّ فابنه محمّد أولی بالمؤمنین من أنفسهم،فإذا مضی محمّد فابنه جعفر أولی بالمؤمنین من أنفسهم،فإذا مضی جعفر فابنه موسی أولی بالمؤمنین من أنفسهم،فإذا مضی موسی فابنه علیّ أولی بالمؤمنین من أنفسهم،فإذا مضی علی فابنه محمد أولی بالمؤمنین من أنفسهم،فإذا مضی محمد فابنه علیّ أولی بالمؤمنین من أنفسهم،فإذا مضی علیّ فابنه الحسن أولی بالمؤمنین من أنفسهم،فإذا مضی الحسن فالقائم المهدی أولی بالمؤمنین من أنفسهم،یفتح اللّه به مشارق الأرض و مغاربها،فهم أئمة الحق،و ألسنة الصدق،منصور من</w:t>
      </w:r>
      <w:bookmarkStart w:id="506" w:name="pg11072_97545"/>
    </w:p>
    <w:p>
      <w:pPr>
        <w:pStyle w:val="BookText"/>
        <w:rPr/>
      </w:pPr>
      <w:bookmarkEnd w:id="506"/>
      <w:r>
        <w:rPr>
          <w:rFonts w:ascii="IRNazanin" w:hAnsi="IRNazanin" w:eastAsia="IRNazanin"/>
          <w:color w:val="111111"/>
          <w:sz w:val="28"/>
          <w:sz w:val="28"/>
          <w:szCs w:val="28"/>
          <w:rtl w:val="true"/>
          <w:lang w:bidi="fa-IR"/>
        </w:rPr>
        <w:t>نصرهم،مخذول من خذلهم</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7" w:name="__RefHeading___Toc4300986_1067777946"/>
      <w:bookmarkStart w:id="508" w:name="_Toc193"/>
      <w:bookmarkEnd w:id="507"/>
      <w:r>
        <w:rPr>
          <w:rtl w:val="true"/>
        </w:rPr>
        <w:t>النبیّ</w:t>
      </w:r>
      <w:r>
        <w:rPr>
          <w:rtl w:val="true"/>
        </w:rPr>
        <w:t>(</w:t>
      </w:r>
      <w:r>
        <w:rPr>
          <w:rtl w:val="true"/>
        </w:rPr>
        <w:t>صلّی اللّه علیه و اله</w:t>
      </w:r>
      <w:r>
        <w:rPr>
          <w:rtl w:val="true"/>
        </w:rPr>
        <w:t>)</w:t>
      </w:r>
      <w:r>
        <w:rPr>
          <w:rtl w:val="true"/>
        </w:rPr>
        <w:t>یبشّر بالمهدیّ</w:t>
      </w:r>
      <w:r>
        <w:rPr>
          <w:rtl w:val="true"/>
        </w:rPr>
        <w:t>(</w:t>
      </w:r>
      <w:r>
        <w:rPr>
          <w:rtl w:val="true"/>
        </w:rPr>
        <w:t>علیه السّلام</w:t>
      </w:r>
      <w:r>
        <w:rPr>
          <w:rtl w:val="true"/>
        </w:rPr>
        <w:t>):</w:t>
      </w:r>
      <w:bookmarkEnd w:id="508"/>
    </w:p>
    <w:p>
      <w:pPr>
        <w:pStyle w:val="BookText"/>
        <w:rPr/>
      </w:pPr>
      <w:r>
        <w:rPr>
          <w:rFonts w:ascii="IRNazanin" w:hAnsi="IRNazanin" w:eastAsia="IRNazanin"/>
          <w:color w:val="111111"/>
          <w:sz w:val="28"/>
          <w:sz w:val="28"/>
          <w:szCs w:val="28"/>
          <w:rtl w:val="true"/>
          <w:lang w:bidi="fa-IR"/>
        </w:rPr>
        <w:t>روی أحمد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تمتلئ الأرض ظلما و عدوانا ثمّ یخرج من عترتی من یملأها قسطا و عدلا</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جاء عن عبد الرحمن بن أبی لیلی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الرایة یوم خیبر الی علی ففتح اللّه علی یده ثم فی غدیر خم أعلم الناس أنه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ساق الحدیث و ذکر شیئا من فضائل علی و فاطمة و الحسن و الحسین 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جبرئیل أنهم یظلمون بعدی و أنّ ذلک الظلم یبقی حتی اذا قام قائمهم و علت کلمتهم و اجتمعت الامة علی محبتهم و کان الشانئ لهم قلیلا و الکاره لهم ذلیلا و کثر المادح لهم و ذلک حین تغیّر البلاد و ضعف العباد و الیأس من الفرج فعند ذلک یظهر القائم المهدی من ولدی بقوم یظهر اللّه الحق بهم و یخمد الباطل بأسیافهم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الناس أبشروا بالفرج فإن وعد اللّه حق لا یخلف،و قضاءه لا یرد و هو الحکیم الخبیر و ان فتح اللّه قریب</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ام سلمة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bookmarkStart w:id="509" w:name="pg11072_97546"/>
    </w:p>
    <w:p>
      <w:pPr>
        <w:pStyle w:val="BookText"/>
        <w:rPr/>
      </w:pPr>
      <w:bookmarkEnd w:id="509"/>
      <w:r>
        <w:rPr>
          <w:rFonts w:ascii="IRNazanin" w:hAnsi="IRNazanin" w:eastAsia="IRNazanin"/>
          <w:color w:val="111111"/>
          <w:sz w:val="28"/>
          <w:sz w:val="28"/>
          <w:szCs w:val="28"/>
          <w:rtl w:val="true"/>
          <w:lang w:bidi="fa-IR"/>
        </w:rPr>
        <w:t>و جاء عن حذیفة بن الیمان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 لنا ما هو کائن الی یوم القیامة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یبق من الدنیا الاّ یوم واحد لطوّل اللّه عزّ و جلّ ذلک الیوم حتی یبعث اللّه رجلا من ولدی اسمه اسمی،فقام سلمان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إنه من أی ولدک؟قال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ولدی هذا و ضرب بیده علی الحسین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4300988_1067777946"/>
      <w:bookmarkStart w:id="511" w:name="_Toc194"/>
      <w:bookmarkEnd w:id="510"/>
      <w:r>
        <w:rPr/>
        <w:t>4</w:t>
      </w:r>
      <w:r>
        <w:rPr>
          <w:rtl w:val="true"/>
        </w:rPr>
        <w:t>-</w:t>
      </w:r>
      <w:r>
        <w:rPr>
          <w:rtl w:val="true"/>
        </w:rPr>
        <w:t>اصول التشریع الاسلامی فی تراث الرسول الأعظم</w:t>
      </w:r>
      <w:r>
        <w:rPr>
          <w:rtl w:val="true"/>
        </w:rPr>
        <w:t>(</w:t>
      </w:r>
      <w:r>
        <w:rPr>
          <w:rtl w:val="true"/>
        </w:rPr>
        <w:t>صلّی اللّه علیه و اله</w:t>
      </w:r>
      <w:r>
        <w:rPr>
          <w:rtl w:val="true"/>
        </w:rPr>
        <w:t>)</w:t>
      </w:r>
      <w:bookmarkEnd w:id="511"/>
    </w:p>
    <w:p>
      <w:pPr>
        <w:pStyle w:val="Heading6"/>
        <w:numPr>
          <w:ilvl w:val="5"/>
          <w:numId w:val="1"/>
        </w:numPr>
        <w:rPr/>
      </w:pPr>
      <w:bookmarkStart w:id="512" w:name="__RefHeading___Toc4300990_1067777946"/>
      <w:bookmarkStart w:id="513" w:name="_Toc195"/>
      <w:bookmarkEnd w:id="512"/>
      <w:r>
        <w:rPr>
          <w:rtl w:val="true"/>
        </w:rPr>
        <w:t>اشارة</w:t>
      </w:r>
      <w:bookmarkEnd w:id="513"/>
    </w:p>
    <w:p>
      <w:pPr>
        <w:pStyle w:val="BookText"/>
        <w:rPr/>
      </w:pPr>
      <w:r>
        <w:rPr>
          <w:rStyle w:val="FootnoteAnchor"/>
          <w:rtl w:val="true"/>
        </w:rPr>
        <w:footnoteReference w:id="447"/>
      </w:r>
    </w:p>
    <w:p>
      <w:pPr>
        <w:pStyle w:val="Heading6"/>
        <w:numPr>
          <w:ilvl w:val="5"/>
          <w:numId w:val="1"/>
        </w:numPr>
        <w:rPr/>
      </w:pPr>
      <w:bookmarkStart w:id="514" w:name="__RefHeading___Toc4300992_1067777946"/>
      <w:bookmarkStart w:id="515" w:name="_Toc196"/>
      <w:bookmarkEnd w:id="514"/>
      <w:r>
        <w:rPr>
          <w:rtl w:val="true"/>
        </w:rPr>
        <w:t>الف</w:t>
      </w:r>
      <w:r>
        <w:rPr>
          <w:rtl w:val="true"/>
        </w:rPr>
        <w:t>-</w:t>
      </w:r>
      <w:r>
        <w:rPr>
          <w:rtl w:val="true"/>
        </w:rPr>
        <w:t>خصائص الاسلام</w:t>
      </w:r>
      <w:r>
        <w:rPr>
          <w:rtl w:val="true"/>
        </w:rPr>
        <w:t>:</w:t>
      </w:r>
      <w:bookmarkEnd w:id="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سعة ما لم یعلموا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امتّی الخطأ و النسیان و ما استکرهوا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 و المجنون و النائم</w:t>
      </w:r>
      <w:r>
        <w:rPr>
          <w:rFonts w:eastAsia="IRNazanin" w:cs="IRNazanin"/>
          <w:color w:val="111111"/>
          <w:sz w:val="28"/>
          <w:szCs w:val="28"/>
          <w:rtl w:val="true"/>
          <w:lang w:bidi="fa-IR"/>
        </w:rPr>
        <w:t>.</w:t>
      </w:r>
    </w:p>
    <w:p>
      <w:pPr>
        <w:pStyle w:val="Heading6"/>
        <w:numPr>
          <w:ilvl w:val="5"/>
          <w:numId w:val="1"/>
        </w:numPr>
        <w:rPr/>
      </w:pPr>
      <w:bookmarkStart w:id="516" w:name="__RefHeading___Toc4300994_1067777946"/>
      <w:bookmarkStart w:id="517" w:name="_Toc197"/>
      <w:bookmarkEnd w:id="516"/>
      <w:r>
        <w:rPr>
          <w:rtl w:val="true"/>
        </w:rPr>
        <w:t>ب</w:t>
      </w:r>
      <w:r>
        <w:rPr>
          <w:rtl w:val="true"/>
        </w:rPr>
        <w:t>-</w:t>
      </w:r>
      <w:r>
        <w:rPr>
          <w:rtl w:val="true"/>
        </w:rPr>
        <w:t>العلم و مسؤولیة العلماء</w:t>
      </w:r>
      <w:r>
        <w:rPr>
          <w:rtl w:val="true"/>
        </w:rPr>
        <w:t>:</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إمام زمانه مات میتة جاهلیّة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 القرآن بغیر علم فلیتبوّأ مقعده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علم فکتمه ألجمه اللّه بلجام من 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بما لا یعلم لعنته ملائکة السماء و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مفت ضامن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 و کل ضلالة سببها الی النار</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یرد اللّه به خیرا یفقّهه فی الدین</w:t>
      </w:r>
      <w:r>
        <w:rPr>
          <w:rFonts w:eastAsia="IRNazanin" w:cs="IRNazanin"/>
          <w:color w:val="111111"/>
          <w:sz w:val="28"/>
          <w:szCs w:val="28"/>
          <w:rtl w:val="true"/>
          <w:lang w:bidi="fa-IR"/>
        </w:rPr>
        <w:t>.</w:t>
      </w:r>
      <w:bookmarkStart w:id="518" w:name="pg11072_97547"/>
    </w:p>
    <w:p>
      <w:pPr>
        <w:pStyle w:val="BookText"/>
        <w:rPr/>
      </w:pPr>
      <w:bookmarkEnd w:id="518"/>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الفرائض و علّموها الناس فإنها نصف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أتاکم عنی حدیث فاعرضوه علی کتاب اللّه فما وافقه فاقبلوه و ما خالفه فاضربوا به عرض الحائط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ظهرت البدعة فلیظهر العالم علمه فمن لم یفعل فعلیه لعنة اللّه</w:t>
      </w:r>
      <w:r>
        <w:rPr>
          <w:rFonts w:eastAsia="IRNazanin" w:cs="IRNazanin"/>
          <w:color w:val="111111"/>
          <w:sz w:val="28"/>
          <w:szCs w:val="28"/>
          <w:rtl w:val="true"/>
          <w:lang w:bidi="fa-IR"/>
        </w:rPr>
        <w:t>.</w:t>
      </w:r>
    </w:p>
    <w:p>
      <w:pPr>
        <w:pStyle w:val="Heading6"/>
        <w:numPr>
          <w:ilvl w:val="5"/>
          <w:numId w:val="1"/>
        </w:numPr>
        <w:rPr/>
      </w:pPr>
      <w:bookmarkStart w:id="519" w:name="__RefHeading___Toc4300996_1067777946"/>
      <w:bookmarkStart w:id="520" w:name="_Toc198"/>
      <w:bookmarkEnd w:id="519"/>
      <w:r>
        <w:rPr>
          <w:rtl w:val="true"/>
        </w:rPr>
        <w:t>ج</w:t>
      </w:r>
      <w:r>
        <w:rPr>
          <w:rtl w:val="true"/>
        </w:rPr>
        <w:t>-</w:t>
      </w:r>
      <w:r>
        <w:rPr>
          <w:rtl w:val="true"/>
        </w:rPr>
        <w:t>قواعد عامة للسلوک الاسلامی</w:t>
      </w:r>
      <w:r>
        <w:rPr>
          <w:rtl w:val="true"/>
        </w:rPr>
        <w:t>:</w:t>
      </w:r>
      <w:bookmarkEnd w:id="5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رهبانیة فی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دین لمن لا تقیّة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فی النوافل إذا أضرّت بالفرائض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أمر مشکل القرعة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المرء أبلغ من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بدین قوم لزمه حکمهم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 کان له أجرها و أجر العامل بها إلی یوم القیامة و من سنّ سنّة سیّئة کان علیه وزرها و وزر العامل بها إلی یوم القیامة</w:t>
      </w:r>
      <w:r>
        <w:rPr>
          <w:rFonts w:eastAsia="IRNazanin" w:cs="IRNazanin"/>
          <w:color w:val="111111"/>
          <w:sz w:val="28"/>
          <w:szCs w:val="28"/>
          <w:rtl w:val="true"/>
          <w:lang w:bidi="fa-IR"/>
        </w:rPr>
        <w:t>.</w:t>
      </w:r>
    </w:p>
    <w:p>
      <w:pPr>
        <w:pStyle w:val="Heading6"/>
        <w:numPr>
          <w:ilvl w:val="5"/>
          <w:numId w:val="1"/>
        </w:numPr>
        <w:rPr/>
      </w:pPr>
      <w:bookmarkStart w:id="521" w:name="__RefHeading___Toc4300998_1067777946"/>
      <w:bookmarkStart w:id="522" w:name="_Toc199"/>
      <w:bookmarkEnd w:id="521"/>
      <w:r>
        <w:rPr>
          <w:rtl w:val="true"/>
        </w:rPr>
        <w:t>د</w:t>
      </w:r>
      <w:r>
        <w:rPr>
          <w:rtl w:val="true"/>
        </w:rPr>
        <w:t>-</w:t>
      </w:r>
      <w:r>
        <w:rPr>
          <w:rtl w:val="true"/>
        </w:rPr>
        <w:t>خطوط عامة فی القضاء و المحاکمات</w:t>
      </w:r>
      <w:r>
        <w:rPr>
          <w:rtl w:val="true"/>
        </w:rPr>
        <w:t>:</w:t>
      </w:r>
      <w:bookmarkEnd w:id="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اجتهد الحاکم فأخطأ فله أجر و إن أصاب فله أجران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یمین إلاّ باللّه</w:t>
      </w:r>
      <w:r>
        <w:rPr>
          <w:rFonts w:eastAsia="Amiri" w:cs="Amiri" w:ascii="Amiri" w:hAnsi="Amiri"/>
          <w:color w:val="111111"/>
          <w:sz w:val="28"/>
          <w:szCs w:val="28"/>
          <w:rtl w:val="true"/>
          <w:lang w:bidi="ar-SA"/>
        </w:rPr>
        <w:t>.</w:t>
      </w:r>
      <w:bookmarkStart w:id="523" w:name="pg11072_97548"/>
    </w:p>
    <w:p>
      <w:pPr>
        <w:pStyle w:val="BookText"/>
        <w:rPr/>
      </w:pPr>
      <w:bookmarkEnd w:id="52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دون ماله فهو 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العجماوات جبار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یؤاخذ الرجل بجریرة ابنه،و لا ابن بجریرة أبیه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w:t>
      </w:r>
    </w:p>
    <w:p>
      <w:pPr>
        <w:pStyle w:val="Heading6"/>
        <w:numPr>
          <w:ilvl w:val="5"/>
          <w:numId w:val="1"/>
        </w:numPr>
        <w:rPr/>
      </w:pPr>
      <w:bookmarkStart w:id="524" w:name="__RefHeading___Toc4301000_1067777946"/>
      <w:bookmarkStart w:id="525" w:name="_Toc200"/>
      <w:bookmarkEnd w:id="524"/>
      <w:r>
        <w:rPr>
          <w:rtl w:val="true"/>
        </w:rPr>
        <w:t>ه</w:t>
      </w:r>
      <w:r>
        <w:rPr>
          <w:rtl w:val="true"/>
        </w:rPr>
        <w:t>-</w:t>
      </w:r>
      <w:r>
        <w:rPr>
          <w:rtl w:val="true"/>
        </w:rPr>
        <w:t>العبادات فی خطوطها العریضة</w:t>
      </w:r>
      <w:r>
        <w:rPr>
          <w:rtl w:val="true"/>
        </w:rPr>
        <w:t>:</w:t>
      </w:r>
      <w:bookmarkEnd w:id="5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عمود الدین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مناسککم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زکّوا أموالکم تقبل صلاتکم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زکاة الفطرة علی کل ذکر و 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الأرض مسجدا و ترابها طهورا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بیعکم و شراءکم و خصوماتکم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سیاحة امتی الصوم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معروف 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الجهاد کلمة حق بین یدی سلطان جائر</w:t>
      </w:r>
      <w:r>
        <w:rPr>
          <w:rFonts w:eastAsia="IRNazanin" w:cs="IRNazanin"/>
          <w:color w:val="111111"/>
          <w:sz w:val="28"/>
          <w:szCs w:val="28"/>
          <w:rtl w:val="true"/>
          <w:lang w:bidi="fa-IR"/>
        </w:rPr>
        <w:t>.</w:t>
      </w:r>
    </w:p>
    <w:p>
      <w:pPr>
        <w:pStyle w:val="Heading6"/>
        <w:numPr>
          <w:ilvl w:val="5"/>
          <w:numId w:val="1"/>
        </w:numPr>
        <w:rPr/>
      </w:pPr>
      <w:bookmarkStart w:id="526" w:name="__RefHeading___Toc4301002_1067777946"/>
      <w:bookmarkStart w:id="527" w:name="_Toc201"/>
      <w:bookmarkEnd w:id="526"/>
      <w:r>
        <w:rPr>
          <w:rtl w:val="true"/>
        </w:rPr>
        <w:t>و</w:t>
      </w:r>
      <w:r>
        <w:rPr>
          <w:rtl w:val="true"/>
        </w:rPr>
        <w:t>-</w:t>
      </w:r>
      <w:r>
        <w:rPr>
          <w:rtl w:val="true"/>
        </w:rPr>
        <w:t>من اصول النظام العائلی</w:t>
      </w:r>
      <w:r>
        <w:rPr>
          <w:rtl w:val="true"/>
        </w:rPr>
        <w:t>:</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 منّی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تناکحوا تناسلوا فإنی اباهی بکم الامم یوم القیامة</w:t>
      </w:r>
      <w:r>
        <w:rPr>
          <w:rFonts w:eastAsia="IRNazanin" w:cs="IRNazanin"/>
          <w:color w:val="111111"/>
          <w:sz w:val="28"/>
          <w:szCs w:val="28"/>
          <w:rtl w:val="true"/>
          <w:lang w:bidi="fa-IR"/>
        </w:rPr>
        <w:t>.</w:t>
      </w:r>
      <w:bookmarkStart w:id="528" w:name="pg11072_97549"/>
    </w:p>
    <w:p>
      <w:pPr>
        <w:pStyle w:val="BookText"/>
        <w:rPr/>
      </w:pPr>
      <w:bookmarkEnd w:id="52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و لا تطلّقوا فإنّ الطلاق یهتزّ منه عرش 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تخیّروا لنطفکم،فانکحوا الأکفاء و أنکحوا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 لزوجها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النساء جمعة و لا جماعة و لا أذان و لا إقامة و لا عیادة مریض و لا هرولة بین الصفا و المروة و لا جهاد و لا استلام الحجر و لا تولّی القضاء و لا الحلق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المتلاعنان لا یجتمعان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المحصنة یحبط عمل مئة سخینة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ما أنبت اللحم و شدّ العظم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علّموا أولادکم السباحة و الرمی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عنده صبیّ فلیتصابّ له</w:t>
      </w:r>
      <w:r>
        <w:rPr>
          <w:rFonts w:eastAsia="IRNazanin" w:cs="IRNazanin"/>
          <w:color w:val="111111"/>
          <w:sz w:val="28"/>
          <w:szCs w:val="28"/>
          <w:rtl w:val="true"/>
          <w:lang w:bidi="fa-IR"/>
        </w:rPr>
        <w:t>.</w:t>
      </w:r>
    </w:p>
    <w:p>
      <w:pPr>
        <w:pStyle w:val="Heading6"/>
        <w:numPr>
          <w:ilvl w:val="5"/>
          <w:numId w:val="1"/>
        </w:numPr>
        <w:rPr/>
      </w:pPr>
      <w:bookmarkStart w:id="529" w:name="__RefHeading___Toc4301004_1067777946"/>
      <w:bookmarkStart w:id="530" w:name="_Toc202"/>
      <w:bookmarkEnd w:id="529"/>
      <w:r>
        <w:rPr>
          <w:rtl w:val="true"/>
        </w:rPr>
        <w:t>ز</w:t>
      </w:r>
      <w:r>
        <w:rPr>
          <w:rtl w:val="true"/>
        </w:rPr>
        <w:t>-</w:t>
      </w:r>
      <w:r>
        <w:rPr>
          <w:rtl w:val="true"/>
        </w:rPr>
        <w:t>نقاط مضیئة من النظام الاقتصادی الاسلامی</w:t>
      </w:r>
      <w:r>
        <w:rPr>
          <w:rtl w:val="true"/>
        </w:rPr>
        <w:t>:</w:t>
      </w:r>
      <w:bookmarkEnd w:id="5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سبعة أجزاء أفضلها طلب الحلال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ثم المتجر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ألقی کلّه علی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ابدأ بمن تعول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اعطوا الأجیر أجره قبل أن یجفّ عرقه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ذی کبد حرّی أجر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أحق بماله أینما وجده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یوقفها أهلها</w:t>
      </w:r>
      <w:r>
        <w:rPr>
          <w:rFonts w:eastAsia="IRNazanin" w:cs="IRNazanin"/>
          <w:color w:val="111111"/>
          <w:sz w:val="28"/>
          <w:szCs w:val="28"/>
          <w:rtl w:val="true"/>
          <w:lang w:bidi="fa-IR"/>
        </w:rPr>
        <w:t>.</w:t>
      </w:r>
      <w:bookmarkStart w:id="531" w:name="pg11072_97550"/>
    </w:p>
    <w:p>
      <w:pPr>
        <w:pStyle w:val="BookText"/>
        <w:rPr/>
      </w:pPr>
      <w:bookmarkEnd w:id="531"/>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مال امرئ مسلم إلاّ عن طیب نفسه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الکفن ثم الدّین ثم الوصیة ثم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إلاّ ما أحلّ حراما أو حرّم حلالا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الموسر المسلم ظلم للمسلم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 داما فی المجلس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المکاسب الرّبا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من المیتة بإهاب و لا عصب</w:t>
      </w:r>
      <w:r>
        <w:rPr>
          <w:rFonts w:eastAsia="IRNazanin" w:cs="IRNazanin"/>
          <w:color w:val="111111"/>
          <w:sz w:val="28"/>
          <w:szCs w:val="28"/>
          <w:rtl w:val="true"/>
          <w:lang w:bidi="fa-IR"/>
        </w:rPr>
        <w:t>.</w:t>
      </w:r>
    </w:p>
    <w:p>
      <w:pPr>
        <w:pStyle w:val="Heading6"/>
        <w:numPr>
          <w:ilvl w:val="5"/>
          <w:numId w:val="1"/>
        </w:numPr>
        <w:rPr/>
      </w:pPr>
      <w:bookmarkStart w:id="532" w:name="__RefHeading___Toc4301006_1067777946"/>
      <w:bookmarkStart w:id="533" w:name="_Toc203"/>
      <w:bookmarkEnd w:id="532"/>
      <w:r>
        <w:rPr>
          <w:rtl w:val="true"/>
        </w:rPr>
        <w:t>ح</w:t>
      </w:r>
      <w:r>
        <w:rPr>
          <w:rtl w:val="true"/>
        </w:rPr>
        <w:t>-</w:t>
      </w:r>
      <w:r>
        <w:rPr>
          <w:rtl w:val="true"/>
        </w:rPr>
        <w:t>من اصول التعایش الاجتماعی</w:t>
      </w:r>
      <w:r>
        <w:rPr>
          <w:rtl w:val="true"/>
        </w:rPr>
        <w:t>:</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المؤمن کفر و أکل لحمه معصیة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المؤمن میّتا کحرمته حیّا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کرامة المیت تعجیله فی التجهیز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إخوة تتکافأ دماؤهم و یسعی بذمّتهم أدناهم و هم ید علی من سواهم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للعتق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 لحمة کلحمة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 فسوق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اسکر کثیره فالجرعة منه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القبر من النمیمة و الغیبة و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غیبة لفاسق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لباس الذهب علی ذکور امّتی و حلّ لإناثهم</w:t>
      </w:r>
      <w:r>
        <w:rPr>
          <w:rFonts w:eastAsia="IRNazanin" w:cs="IRNazanin"/>
          <w:color w:val="111111"/>
          <w:sz w:val="28"/>
          <w:szCs w:val="28"/>
          <w:rtl w:val="true"/>
          <w:lang w:bidi="fa-IR"/>
        </w:rPr>
        <w:t>.</w:t>
      </w:r>
      <w:bookmarkStart w:id="534" w:name="pg11072_97551"/>
    </w:p>
    <w:p>
      <w:pPr>
        <w:pStyle w:val="Heading5"/>
        <w:numPr>
          <w:ilvl w:val="4"/>
          <w:numId w:val="1"/>
        </w:numPr>
        <w:rPr/>
      </w:pPr>
      <w:bookmarkStart w:id="535" w:name="__RefHeading___Toc4301008_1067777946"/>
      <w:bookmarkStart w:id="536" w:name="_Toc204"/>
      <w:bookmarkEnd w:id="534"/>
      <w:bookmarkEnd w:id="535"/>
      <w:r>
        <w:rPr/>
        <w:t>5</w:t>
      </w:r>
      <w:r>
        <w:rPr>
          <w:rtl w:val="true"/>
        </w:rPr>
        <w:t>-</w:t>
      </w:r>
      <w:r>
        <w:rPr>
          <w:rtl w:val="true"/>
        </w:rPr>
        <w:t>من جوامع الکلم فی تراث الرسول الأعظم</w:t>
      </w:r>
      <w:r>
        <w:rPr>
          <w:rtl w:val="true"/>
        </w:rPr>
        <w:t>(</w:t>
      </w:r>
      <w:r>
        <w:rPr>
          <w:rtl w:val="true"/>
        </w:rPr>
        <w:t>صلّی اللّه علیه و اله</w:t>
      </w:r>
      <w:r>
        <w:rPr>
          <w:rtl w:val="true"/>
        </w:rPr>
        <w:t>):</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بعثت لاتمّم مکارم الأخلاق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الأعمال إلی اللّه أدومها و إن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عمل أحدکم عملا فلیتقن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نصفان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فی الصبر و نصف فی الشکر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استعینوا علی امورکم بالکتمان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 تجلب الرزق و الخیانة تجلب الفقر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سائلة و منفقة و ممسکة،فخیر الأیادی المنفقة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ساد القوم فاسقهم و کان زعیم القوم أذلّهم و أکرم الرجل الفاسق فلینتظر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أعجل الشر عقوبة البغی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شرار امّتی الذین یکرمون مخافة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أکرمه الناس اتّقاء شرّه فلیس 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 یستعبد الحرّ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بشّروا و لا تنفّروا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بأربع قبل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شبابک قبل هرمک و صحّتک قبل سقمک و غناک قبل فقرک و حیاتک قبل موتک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مکارم الأخلاق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تعفو عمّن ظلمک و تصل من قطعک و تحلم علی من جهل علیک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تخرق الحجب و تنتهی الی ما بین یدی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صریر أقلام العلماء و وطئ المجاهدین و صوت مغازل المحصنات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تقسی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اللهو،و طلب الصید و اتیان باب السلطان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جبلت القلوب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من أحسن إلیها،و بغض من أساء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أنفسکم قبل أن تحاسبوا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الدنیا رأس کل خطیئة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 ضالة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الحکمة مخافة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حفت الجنة بالمکاره و حفّت النار بالشهوات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حسّنوا أخلاقکم و الطفوا بجیرانکم و اکرموا نساءکم تدخلوا الجنة بغیر حساب، داووا أمراضکم بالصدقة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الایمان باللّه مداراة الناس فی غیر ترک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 الناس فی الدنیا الأسخیاء،سادة الناس فی الآخرة الأتقیاء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السعید من وعظ بغیره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باع آخرته بدنیاه،و شر من ذلک من باع آخرته بدنیا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بالجماعة فإن الذئب یأخذ القاصیة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بالاقتصاد فما افتقر قوم اقتصدوا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یحتمی من الطعام مخافة الداء،کیف لا یحتمی من الذنوب مخافة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المؤمن استغناؤه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من لا یعودک،و اهد لمن لم یهد إلیک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 غنی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عالما أو متعلّما أو مستمعا أو محبّا،و لا تکن الخامس فتهلک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کالتدبیر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منّا من غشّ مسلما أو ضرّه أو ماکره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المروءة إصلاح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عمل قوم أشرک معهم فی عملهم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قوما حشر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بما علم ورّثه اللّه ما لم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ظالما علی ظلمه سلّطه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یصلح ما بینه و بین اللّه یصلح اللّه ما بینه و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یرحم لا یرحم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 غشّ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تساوی یوماه فهو مغبون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عال من اقتصد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من أمن الناس من یده و لسانه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من سلم الناس من أذاه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مرآة لأخیه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أخو المسلم لا یظلمه و لا یثلمه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المستشار مؤتمن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هلک امرؤ عرف قدر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تفاقر افتقر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علی غیر علم کان ما یفسد أکثر مما یصلح</w:t>
      </w:r>
      <w:r>
        <w:rPr>
          <w:rFonts w:eastAsia="IRNazanin" w:cs="IRNazanin"/>
          <w:color w:val="111111"/>
          <w:sz w:val="28"/>
          <w:szCs w:val="28"/>
          <w:rtl w:val="true"/>
          <w:lang w:bidi="fa-IR"/>
        </w:rPr>
        <w:t>.</w:t>
      </w:r>
      <w:bookmarkStart w:id="537" w:name="pg11072_97554"/>
    </w:p>
    <w:p>
      <w:pPr>
        <w:pStyle w:val="BookText"/>
        <w:rPr/>
      </w:pPr>
      <w:bookmarkEnd w:id="537"/>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أذاع فاحشة کان کمبدئها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عیّر مؤمنا بشیء لم یمت حتی یرکبه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 غدا من أجله فقد أساء صحبة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أرضی سلطانا بما یسخط اللّه خرج من دین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مداراة الناس نصف الایمان و الرفق بهم نصف العیش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یسّروا و لا تعسّروا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یطبع المؤمن علی کل خصلة و لا یطبع علی الکذب و لا علی الخیانة</w:t>
      </w:r>
      <w:r>
        <w:rPr>
          <w:rFonts w:eastAsia="IRNazanin" w:cs="IRNazanin"/>
          <w:color w:val="111111"/>
          <w:sz w:val="28"/>
          <w:szCs w:val="28"/>
          <w:rtl w:val="true"/>
          <w:lang w:bidi="fa-IR"/>
        </w:rPr>
        <w:t>.</w:t>
      </w:r>
    </w:p>
    <w:p>
      <w:pPr>
        <w:pStyle w:val="Heading5"/>
        <w:numPr>
          <w:ilvl w:val="4"/>
          <w:numId w:val="1"/>
        </w:numPr>
        <w:rPr/>
      </w:pPr>
      <w:bookmarkStart w:id="538" w:name="__RefHeading___Toc4301010_1067777946"/>
      <w:bookmarkStart w:id="539" w:name="_Toc205"/>
      <w:bookmarkEnd w:id="538"/>
      <w:r>
        <w:rPr/>
        <w:t>6</w:t>
      </w:r>
      <w:r>
        <w:rPr>
          <w:rtl w:val="true"/>
        </w:rPr>
        <w:t>-</w:t>
      </w:r>
      <w:r>
        <w:rPr>
          <w:rtl w:val="true"/>
        </w:rPr>
        <w:t>نماذج من ادعیته الشریفة</w:t>
      </w:r>
      <w:r>
        <w:rPr>
          <w:rtl w:val="true"/>
        </w:rPr>
        <w:t>(</w:t>
      </w:r>
      <w:r>
        <w:rPr>
          <w:rtl w:val="true"/>
        </w:rPr>
        <w:t>صلّی اللّه علیه و اله</w:t>
      </w:r>
      <w:r>
        <w:rPr>
          <w:rtl w:val="true"/>
        </w:rPr>
        <w:t>)</w:t>
      </w:r>
      <w:bookmarkEnd w:id="539"/>
    </w:p>
    <w:p>
      <w:pPr>
        <w:pStyle w:val="Heading6"/>
        <w:numPr>
          <w:ilvl w:val="5"/>
          <w:numId w:val="1"/>
        </w:numPr>
        <w:rPr/>
      </w:pPr>
      <w:bookmarkStart w:id="540" w:name="__RefHeading___Toc4301012_1067777946"/>
      <w:bookmarkStart w:id="541" w:name="_Toc206"/>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دعائه فی شهر رمضان بعد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أدخل علی أهل القبور السرور،اللهم أغن کل فقیر،اللهم أشبع کل جائع،اللهم اکس کل عریان،اللهم اقض دین کل مدین،اللهم فرج عن کل مکروب،اللهم رد کل غریب،اللهم فک کل أسیر،اللهم أصلح کل فاسد من امور المسلمین،اللهم اشف کل مریض،اللهم سدّ فقرنا بغناک،اللهم غیّر سوء حالنا بحسن حالک،اللهم اقض عنا الدین و أغننا من الفقر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کرب،و أنت رجائی فی کل شدّة،و أنت لی فی کل أمر نزل بی ثقة و عدّة،کم من کرب یضعف عنه الفؤاد و تقلّ فیه الحیلة،و یخذل فیه القریب،و یشمت به العدو،و تعیینی فیه الأمور،أنزلته بک و شکوته الیک راغبا فیه الیک عمن سواک ففرّجته و کشفته عنی و کفیتنیه،فأنت ولی کل نعمة، و صاحب کل حاجة،و منتهی کل رغبة،فلک الحمد کثیرا و لک المنّ فاضلا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الأحزاب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صریخ المکروبین و یا مجیب دعوة المضطرین اکشف عنی همی و غمی و کربی فإنّک تعلم حالی و حال أصحابی فاکفنی حول عدوی فإنه</w:t>
      </w:r>
      <w:bookmarkStart w:id="542" w:name="pg11072_97555"/>
    </w:p>
    <w:p>
      <w:pPr>
        <w:pStyle w:val="BookText"/>
        <w:rPr/>
      </w:pPr>
      <w:bookmarkEnd w:id="542"/>
      <w:r>
        <w:rPr>
          <w:rFonts w:ascii="IRNazanin" w:hAnsi="IRNazanin" w:eastAsia="IRNazanin"/>
          <w:color w:val="111111"/>
          <w:sz w:val="28"/>
          <w:sz w:val="28"/>
          <w:szCs w:val="28"/>
          <w:rtl w:val="true"/>
          <w:lang w:bidi="fa-IR"/>
        </w:rPr>
        <w:t>لا یکشف ذلک غیرک</w:t>
      </w:r>
      <w:r>
        <w:rPr>
          <w:rFonts w:eastAsia="IRNazanin" w:cs="IRNazanin"/>
          <w:color w:val="111111"/>
          <w:sz w:val="28"/>
          <w:szCs w:val="28"/>
          <w:rtl w:val="true"/>
          <w:lang w:bidi="fa-IR"/>
        </w:rPr>
        <w:t>».</w:t>
      </w:r>
    </w:p>
    <w:p>
      <w:pPr>
        <w:pStyle w:val="Heading6"/>
        <w:numPr>
          <w:ilvl w:val="5"/>
          <w:numId w:val="1"/>
        </w:numPr>
        <w:rPr/>
      </w:pPr>
      <w:bookmarkStart w:id="543" w:name="__RefHeading___Toc4301014_1067777946"/>
      <w:bookmarkStart w:id="544" w:name="_Toc207"/>
      <w:bookmarkEnd w:id="543"/>
      <w:r>
        <w:rPr>
          <w:rtl w:val="true"/>
        </w:rPr>
        <w:t>د</w:t>
      </w:r>
      <w:r>
        <w:rPr>
          <w:rtl w:val="true"/>
        </w:rPr>
        <w:t>-</w:t>
      </w:r>
      <w:r>
        <w:rPr>
          <w:rtl w:val="true"/>
        </w:rPr>
        <w:t>دعاء علّمه</w:t>
      </w:r>
      <w:r>
        <w:rPr>
          <w:rtl w:val="true"/>
        </w:rPr>
        <w:t>(</w:t>
      </w:r>
      <w:r>
        <w:rPr>
          <w:rtl w:val="true"/>
        </w:rPr>
        <w:t>صلّی اللّه علیه و اله</w:t>
      </w:r>
      <w:r>
        <w:rPr>
          <w:rtl w:val="true"/>
        </w:rPr>
        <w:t>)</w:t>
      </w:r>
      <w:r>
        <w:rPr>
          <w:rtl w:val="true"/>
        </w:rPr>
        <w:t>لبعض أصحابه یتّقی به شرّ العدو</w:t>
      </w:r>
      <w:r>
        <w:rPr>
          <w:rtl w:val="true"/>
        </w:rPr>
        <w:t>:</w:t>
      </w:r>
      <w:bookmarkEnd w:id="544"/>
    </w:p>
    <w:p>
      <w:pPr>
        <w:pStyle w:val="BookText"/>
        <w:rPr/>
      </w:pPr>
      <w:r>
        <w:rPr>
          <w:rFonts w:ascii="IRNazanin" w:hAnsi="IRNazanin" w:eastAsia="IRNazanin"/>
          <w:color w:val="111111"/>
          <w:sz w:val="28"/>
          <w:sz w:val="28"/>
          <w:szCs w:val="28"/>
          <w:rtl w:val="true"/>
          <w:lang w:bidi="fa-IR"/>
        </w:rPr>
        <w:t>ذکر ابن طاوس فی مهج الدعوات هذا الدعاء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سامع کل صوت،یا محیی النفوس بعد الموت،یا من لا یعجل لأنه لا یخاف الفوت،یا دائم الثبات،یا مخرج النبات یا محیی العظام الرمیم الدارسات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اعتصمت باللّه و توکلت علی الحی الذی لا یموت،و رمیت کل من یؤذینی بلا حول و لا قوة إلاّ باللّه العلی العظیم</w:t>
      </w:r>
      <w:r>
        <w:rPr>
          <w:rFonts w:eastAsia="IRNazanin" w:cs="IRNazanin"/>
          <w:color w:val="111111"/>
          <w:sz w:val="28"/>
          <w:szCs w:val="28"/>
          <w:rtl w:val="true"/>
          <w:lang w:bidi="fa-IR"/>
        </w:rPr>
        <w:t>».</w:t>
      </w:r>
    </w:p>
    <w:p>
      <w:pPr>
        <w:pStyle w:val="Heading6"/>
        <w:numPr>
          <w:ilvl w:val="5"/>
          <w:numId w:val="1"/>
        </w:numPr>
        <w:rPr/>
      </w:pPr>
      <w:bookmarkStart w:id="545" w:name="__RefHeading___Toc4301016_1067777946"/>
      <w:bookmarkStart w:id="546" w:name="_Toc208"/>
      <w:bookmarkEnd w:id="545"/>
      <w:r>
        <w:rPr>
          <w:rtl w:val="true"/>
        </w:rPr>
        <w:t>ه</w:t>
      </w:r>
      <w:r>
        <w:rPr>
          <w:rtl w:val="true"/>
        </w:rPr>
        <w:t>-</w:t>
      </w:r>
      <w:r>
        <w:rPr>
          <w:rtl w:val="true"/>
        </w:rPr>
        <w:t>دعاؤه</w:t>
      </w:r>
      <w:r>
        <w:rPr>
          <w:rtl w:val="true"/>
        </w:rPr>
        <w:t>(</w:t>
      </w:r>
      <w:r>
        <w:rPr>
          <w:rtl w:val="true"/>
        </w:rPr>
        <w:t>صلّی اللّه علیه و اله</w:t>
      </w:r>
      <w:r>
        <w:rPr>
          <w:rtl w:val="true"/>
        </w:rPr>
        <w:t>)</w:t>
      </w:r>
      <w:r>
        <w:rPr>
          <w:rtl w:val="true"/>
        </w:rPr>
        <w:t>لقضاء الدین علّمه علی بن أبی طالب</w:t>
      </w:r>
      <w:r>
        <w:rPr>
          <w:rtl w:val="true"/>
        </w:rPr>
        <w:t>(</w:t>
      </w:r>
      <w:r>
        <w:rPr>
          <w:rtl w:val="true"/>
        </w:rPr>
        <w:t>علیه السّلام</w:t>
      </w:r>
      <w:r>
        <w:rPr>
          <w:rtl w:val="true"/>
        </w:rPr>
        <w:t>):</w:t>
      </w:r>
      <w:bookmarkEnd w:id="5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اغننی بحلالک عن حرامک و بفضلک عمن سواک</w:t>
      </w:r>
      <w:r>
        <w:rPr>
          <w:rFonts w:eastAsia="IRNazanin" w:cs="IRNazanin"/>
          <w:color w:val="111111"/>
          <w:sz w:val="28"/>
          <w:szCs w:val="28"/>
          <w:rtl w:val="true"/>
          <w:lang w:bidi="fa-IR"/>
        </w:rPr>
        <w:t>».</w:t>
      </w:r>
    </w:p>
    <w:p>
      <w:pPr>
        <w:pStyle w:val="Heading6"/>
        <w:numPr>
          <w:ilvl w:val="5"/>
          <w:numId w:val="1"/>
        </w:numPr>
        <w:rPr/>
      </w:pPr>
      <w:bookmarkStart w:id="547" w:name="__RefHeading___Toc4301018_1067777946"/>
      <w:bookmarkStart w:id="548" w:name="_Toc209"/>
      <w:bookmarkEnd w:id="547"/>
      <w:r>
        <w:rPr>
          <w:rtl w:val="true"/>
        </w:rPr>
        <w:t>و</w:t>
      </w:r>
      <w:r>
        <w:rPr>
          <w:rtl w:val="true"/>
        </w:rPr>
        <w:t>-</w:t>
      </w:r>
      <w:r>
        <w:rPr>
          <w:rtl w:val="true"/>
        </w:rPr>
        <w:t>دعاؤه</w:t>
      </w:r>
      <w:r>
        <w:rPr>
          <w:rtl w:val="true"/>
        </w:rPr>
        <w:t>(</w:t>
      </w:r>
      <w:r>
        <w:rPr>
          <w:rtl w:val="true"/>
        </w:rPr>
        <w:t>صلّی اللّه علیه و اله</w:t>
      </w:r>
      <w:r>
        <w:rPr>
          <w:rtl w:val="true"/>
        </w:rPr>
        <w:t>)</w:t>
      </w:r>
      <w:r>
        <w:rPr>
          <w:rtl w:val="true"/>
        </w:rPr>
        <w:t>إذا وضعت المائدة بین یدیه</w:t>
      </w:r>
      <w:r>
        <w:rPr>
          <w:rtl w:val="true"/>
        </w:rPr>
        <w:t>:</w:t>
      </w:r>
      <w:bookmarkEnd w:id="548"/>
    </w:p>
    <w:p>
      <w:pPr>
        <w:pStyle w:val="BookText"/>
        <w:rPr/>
      </w:pP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وضعت المائدة بین یدیه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ما أحسن ما تبتلینا،سبحانک اللهم ما أکثر ما تعطینا،سبحانک اللهم ما أکثر ما تعافینا،اللهم أوسع علینا و علی فقراء المؤمنین و المسلمین</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bookmarkStart w:id="549" w:name="pg11072_97556"/>
    </w:p>
    <w:p>
      <w:pPr>
        <w:pStyle w:val="Heading2"/>
        <w:numPr>
          <w:ilvl w:val="1"/>
          <w:numId w:val="1"/>
        </w:numPr>
        <w:rPr/>
      </w:pPr>
      <w:bookmarkStart w:id="550" w:name="__RefHeading___Toc4301020_1067777946"/>
      <w:bookmarkStart w:id="551" w:name="_Toc210"/>
      <w:bookmarkEnd w:id="549"/>
      <w:bookmarkEnd w:id="550"/>
      <w:r>
        <w:rPr>
          <w:rtl w:val="true"/>
        </w:rPr>
        <w:t>الفهرس التفصیلی</w:t>
      </w:r>
      <w:bookmarkEnd w:id="551"/>
    </w:p>
    <w:p>
      <w:pPr>
        <w:pStyle w:val="BookText"/>
        <w:rPr/>
      </w:pPr>
      <w:r>
        <w:rPr>
          <w:rFonts w:ascii="IRNazanin" w:hAnsi="IRNazanin" w:eastAsia="IRNazanin"/>
          <w:color w:val="111111"/>
          <w:sz w:val="28"/>
          <w:sz w:val="28"/>
          <w:szCs w:val="28"/>
          <w:rtl w:val="true"/>
          <w:lang w:bidi="fa-IR"/>
        </w:rPr>
        <w:t xml:space="preserve">فهرس اجمالی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مقدمة المجمع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القرآنی فی عرض و دراسة التاریخ و السیرة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سطور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البشارة علی مدی العصور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من شخصیة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الباب الثانی</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الولادة و النشأة </w:t>
      </w:r>
      <w:r>
        <w:rPr>
          <w:rFonts w:eastAsia="Amiri" w:cs="Amiri" w:ascii="Amiri" w:hAnsi="Amiri"/>
          <w:color w:val="111111"/>
          <w:sz w:val="28"/>
          <w:szCs w:val="28"/>
          <w:lang w:bidi="ar-SA"/>
        </w:rPr>
        <w:t>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انهیار المجتمع الوثنی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آباء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رضاعه المیمون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الاستسقاء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امّه آمنة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الفتوّة و الشباب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کفالة أبی طالب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61</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السفرة الاولی الی الشام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رعی الغنم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حروب الفجار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التجارة بأموال خدیجة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الزواج الی البعثة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الزواج المبارک </w:t>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إعادة وضع الحجر الاسود </w:t>
      </w:r>
      <w:r>
        <w:rPr>
          <w:rFonts w:eastAsia="Amiri" w:cs="Amiri" w:ascii="Amiri" w:hAnsi="Amiri"/>
          <w:color w:val="111111"/>
          <w:sz w:val="28"/>
          <w:szCs w:val="28"/>
          <w:lang w:bidi="ar-SA"/>
        </w:rPr>
        <w:t>70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 من شخصیة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البعثة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البعثة النبویة المبارکة و ارهاصاتها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حرکة الرسالة فی العصر المکّی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الخلیة الإیمانیة الاولی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أدوار العصر المکی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إعداد القاعدة الاولی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المواجهة الاولی و إنذار الأقربین </w:t>
      </w:r>
      <w:r>
        <w:rPr>
          <w:rFonts w:eastAsia="IRNazanin" w:cs="IRNazanin"/>
          <w:color w:val="111111"/>
          <w:sz w:val="28"/>
          <w:szCs w:val="28"/>
          <w:lang w:bidi="fa-IR"/>
        </w:rPr>
        <w:t>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 المواجهة الشاملة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بنی هاشم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الرسالة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قریش من الرسالة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الکفر یأبی الانصیاع لصوت العقل </w:t>
      </w:r>
      <w:r>
        <w:rPr>
          <w:rFonts w:eastAsia="IRNazanin" w:cs="IRNazanin"/>
          <w:color w:val="111111"/>
          <w:sz w:val="28"/>
          <w:szCs w:val="28"/>
          <w:lang w:bidi="fa-IR"/>
        </w:rPr>
        <w:t>96</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الاتهام بالسحر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التعذیب وسیلة لقمع المؤمنین </w:t>
      </w:r>
      <w:r>
        <w:rPr>
          <w:rFonts w:eastAsia="IRNazanin" w:cs="IRNazanin"/>
          <w:color w:val="111111"/>
          <w:sz w:val="28"/>
          <w:szCs w:val="28"/>
          <w:lang w:bidi="fa-IR"/>
        </w:rPr>
        <w:t>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الهجرة الی الحبشة لایجاد قاعدة آمنة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الحصار الظالم و موقف بنی هاشم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الاسراء و المعراج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سنوات الانفراج حتی الهجرة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الطائف ترفض الرسالة الإسلامیة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الانفتاح علی الرسالة و معوّقاتها فی مکة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العقبة الاولی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بیعة العقبة الثانیة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الاستعداد للهجرة الی یثرب </w:t>
      </w:r>
      <w:r>
        <w:rPr>
          <w:rFonts w:eastAsia="IRNazanin" w:cs="IRNazanin"/>
          <w:color w:val="111111"/>
          <w:sz w:val="28"/>
          <w:szCs w:val="28"/>
          <w:lang w:bidi="fa-IR"/>
        </w:rPr>
        <w:t>114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المؤاخاة قبل الهجرة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الدولة الإسلامیة الاولی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الهجرة الی یثرب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المسجد النبوی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المؤاخاة بین المهاجرین و الأنصار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معاهدة المدینة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النفاق و بدایات الاستقرار فی المدینة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تحویل القبلة الی الکعبة </w:t>
      </w:r>
      <w:r>
        <w:rPr>
          <w:rFonts w:eastAsia="IRNazanin" w:cs="IRNazanin"/>
          <w:color w:val="111111"/>
          <w:sz w:val="28"/>
          <w:szCs w:val="28"/>
          <w:lang w:bidi="fa-IR"/>
        </w:rPr>
        <w:t>128</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بدایات الصراع العسکری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الدفاع عن کیان الدولة الفتیّة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بدر الکبری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بزواج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الصدام المباشر مع الیهود و إجلاء بنی قینقاع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ردود فعل قریش بعد انتصارات المسلمین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غزوة احد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محاولات الغدر بالمسلمین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بنی النضیر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مناوشات عسکریة بعد احد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بنی المصطلق و دور النفاق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إبطال أعراف جاهلیة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 قوی الشرک و الرد الإلهی الحاسم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تحالف قوی الشرک و غزوة الخندق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الضغط علی المسلمین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هزیمة العدو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بنی قریظة و تصفیة یهود المدینة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مرحلة الفتح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 الحدیبیة </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انطلاقة الرسالة الاسلامیة الی خارج المدینة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خیبر </w:t>
      </w:r>
      <w:r>
        <w:rPr>
          <w:rFonts w:eastAsia="IRNazanin" w:cs="IRNazanin"/>
          <w:color w:val="111111"/>
          <w:sz w:val="28"/>
          <w:szCs w:val="28"/>
          <w:lang w:bidi="fa-IR"/>
        </w:rPr>
        <w:t>167</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اغتیال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استسلام أهالی فدک </w:t>
      </w:r>
      <w:r>
        <w:rPr>
          <w:rFonts w:eastAsia="IRNazanin" w:cs="IRNazanin"/>
          <w:color w:val="111111"/>
          <w:sz w:val="28"/>
          <w:szCs w:val="28"/>
          <w:lang w:bidi="fa-IR"/>
        </w:rPr>
        <w:t>169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عمرة القضاء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خارج الجزیرة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معرکة مؤتة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مکة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حنین و حصار الطائف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غزوة تبوک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ضرار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الوفود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إبراهیم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تصفیة الوجود الوثنی داخل الجزیرة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إعلان البراءة من المشرکین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مباهلة نصاری نجران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تعیین الوصی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المتنبّئین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التعبئة العامة لغزو الروم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الأخیرة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الحیلولة دون کتابة الوصیة </w:t>
      </w:r>
      <w:r>
        <w:rPr>
          <w:rFonts w:eastAsia="IRNazanin" w:cs="IRNazanin"/>
          <w:color w:val="111111"/>
          <w:sz w:val="28"/>
          <w:szCs w:val="28"/>
          <w:lang w:bidi="fa-IR"/>
        </w:rPr>
        <w:t>205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تزور 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اللحظات الأخیرة من عمر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207</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مراسم دفنه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معالم الرسالة الاسلامیة الخاتمة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ذا بعث النبی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سهولة الشریعة الاسلامیة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 التعالیم الاسلامیة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الواجبات و المحرّمات فی الشریعة الاسلامیة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خاتم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نماذج من تراث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و العلم </w:t>
      </w:r>
      <w:r>
        <w:rPr>
          <w:rFonts w:eastAsia="IRNazanin" w:cs="IRNazanin"/>
          <w:color w:val="111111"/>
          <w:sz w:val="28"/>
          <w:szCs w:val="28"/>
          <w:lang w:bidi="fa-IR"/>
        </w:rPr>
        <w:t>223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التشریع </w:t>
      </w:r>
      <w:r>
        <w:rPr>
          <w:rFonts w:eastAsia="IRNazanin" w:cs="IRNazanin"/>
          <w:color w:val="111111"/>
          <w:sz w:val="28"/>
          <w:szCs w:val="28"/>
          <w:lang w:bidi="fa-IR"/>
        </w:rPr>
        <w:t>225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العقیدة الاسلامیة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التشریع الاسلامی </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جوامع کلم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اله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أدعیته الشریفة </w:t>
      </w:r>
      <w:r>
        <w:rPr>
          <w:rFonts w:eastAsia="IRNazanin" w:cs="IRNazanin"/>
          <w:color w:val="111111"/>
          <w:sz w:val="28"/>
          <w:szCs w:val="28"/>
          <w:lang w:bidi="fa-IR"/>
        </w:rPr>
        <w:t>241</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243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التاریخ عند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علیهم المیثاق أن یبلّغوا ما أوحی إلیهم،أو أخذ علیهم أن لا یشرّعوا للناس إلاّ ما یوحی إلیهم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اللّه الی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یعبر عنه بمیثاق الفطرة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المعبودین من دونه سبحانه و تعالی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اجتالتهم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صرفتهم عن قصدهم الذی وجّهوا إلیه بالهدایة المغروزة فی فطرهم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اللّه تعالی بما أودع فی الإنسان من الغرائز و القوی،و بما أقام له من الشواهد و أدلة الهدی،قد أخذ علیه میثاقا بأن یصرف ما أوتی من ذلک فیما خلق له،و قد کان یعمل علی ذلک المیثاق و لا ینقضه لو لا ما اعترضه من وساوس الشهوات،فبعث النبیین لیطلبوا من الناس أداء ذلک المیثاق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دفائن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أنوار العرفان التی تکشف للإنسان أسرار الکائنات،و ترتفع به الی الإیقان بصانع</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المرفوع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المهاد الموضوع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الأوصاب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المتاعب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القویمة الواضحة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سابق بیان للرسل،و کثیر من الأنبیاء السابقین سمیت لهم الأنبیاء الذین یأتون بعدهم فبشروا بهم،کما تری ذلک فی التوراة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یأتی بعد أن یشیر به السابق جاء معروفا بتعریف من قبله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متتابعة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فی عدته 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اللّه وعد بإرسال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لسان أنبیائه السابقین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 الضمیر فی نبوته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اللّه تعالی أنبأ به،و أنّه سیبعث وحیا لأنبیائه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الخبر الغیبی قبل حصوله یسمی 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کان اللّه هو المخبر به أضیفت النبوة إلیه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علاماته التی ذکرت فی کتب الأنبیاء السابقین الذین بشّروا به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الملحد فی إسم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یمیل به عن حقیقة مسمّاه فیعتقد فی اللّه صفات یجب تنزیهه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المشیر الی غیره،الذی یشرک معه فی التصرّف إلها آخر فیعبده و یستعین به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الأنبیاء لم یهملوا أممهم مما یرشدهم بعد موت أنبیائهم،و قد کان من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 کان منهم،فإنّه خلّف فی أمته کتاب اللّه تعالی حاویا لجمیع ما یحتاجون الیه فی دینهم،کما خلّف أهل بیته المعصومین و جعلهم قرناء للکتاب المجید کما صرّح بذلک فی حدیث الثقلین الذی تواتر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جمع غفیر من المحدثین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رسول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أشعة البیت النبوی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،عن الاغانی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75/16</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،حیاة نبی الاسلام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،عن 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،و اعلام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فی شأن نزول سورة الکهف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رسول اللّه و أهل بیته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،انجیل یوحنّا و اشعة البیت النبوی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،عن التوراة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بشارات عهدین،و البشارات و المقارنات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کتب السیرة النبویّة و التفسیر حیث تضمّنت جملة من هذه البشائر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الخطبة الاولی من نهج البلاغة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،الغاشیة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النبی و آدابه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اخلاق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الصالحین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للنووی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مغازی الواقدی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13607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النبی و سیرته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النبی و سیرته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5738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ألحدیث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النبی و سیرته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ascii="IRNazanin" w:hAnsi="IRNazanin" w:eastAsia="IRNazanin"/>
          <w:b w:val="false"/>
          <w:b w:val="false"/>
          <w:bCs w:val="false"/>
          <w:i w:val="false"/>
          <w:i w:val="false"/>
          <w:iCs w:val="false"/>
          <w:color w:val="333333"/>
          <w:sz w:val="20"/>
          <w:sz w:val="20"/>
          <w:szCs w:val="20"/>
          <w:rtl w:val="true"/>
        </w:rPr>
        <w:t>،و المواهب اللدنیّة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231/15</w:t>
      </w:r>
      <w:r>
        <w:rPr>
          <w:rFonts w:ascii="IRNazanin" w:hAnsi="IRNazanin" w:eastAsia="IRNazanin"/>
          <w:b w:val="false"/>
          <w:b w:val="false"/>
          <w:bCs w:val="false"/>
          <w:i w:val="false"/>
          <w:i w:val="false"/>
          <w:iCs w:val="false"/>
          <w:color w:val="333333"/>
          <w:sz w:val="20"/>
          <w:sz w:val="20"/>
          <w:szCs w:val="20"/>
          <w:rtl w:val="true"/>
        </w:rPr>
        <w:t>،و 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،الملل و النحل للشهرستانی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زینی دحلان بهامش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،و راجع 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979/1</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زینی دحلان بهامش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 راجع أوائل المقالات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راجع،إمتاع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تجد جمیع الأقوال المذکورة حول یوم میلاد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،راجع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345/15</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،و راجع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401/15</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،و راجع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مطلع سورة القلم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،الصحیح من سیرة النبی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نبأ</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الاجارة،الباب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التاریخ الإسلامی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الأغانی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التاریخ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لزینی دحلان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الصحیح فی السیرة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293/3</w:t>
      </w:r>
      <w:r>
        <w:rPr>
          <w:rFonts w:ascii="IRNazanin" w:hAnsi="IRNazanin" w:eastAsia="IRNazanin"/>
          <w:b w:val="false"/>
          <w:b w:val="false"/>
          <w:bCs w:val="false"/>
          <w:i w:val="false"/>
          <w:i w:val="false"/>
          <w:iCs w:val="false"/>
          <w:color w:val="333333"/>
          <w:sz w:val="20"/>
          <w:sz w:val="20"/>
          <w:szCs w:val="20"/>
          <w:rtl w:val="true"/>
        </w:rPr>
        <w:t>،و راجع شرح النهج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معالم العترة للجنابذی،و راجع أیضا 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296/2</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374/5</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الکشاف و ربیع الابرار،و راجع أیضا 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،الأوائل لأبی هلال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علی اختلاف الروایات راجع الاصابة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611/3</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أعلام الهدایة الجزء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 النیسابوری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تواترت الأخبار أن فاطمة بنت أسد ولدت أمیر المؤمنین علی بن أبی طالب کرّم اللّه وجهه فی جوف الکعبة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لإبن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القاصعة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،الکامل فی التأیخ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،و 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،سفینة البحار،مادة نبأ،السیرة النبویة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البلاغة،الخطبة القاصعة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24681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محمد ابو الفضل 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سویدان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 العضد و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بضبعیه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علی بن أبی طالب رضی اللّه عنه أوّل ذکر أسلم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256/3</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مطلع سورة المدّثر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الحدیث فی مصادر عدیدة و بألفاظ متقاربة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،لمحمد حسین هیکل،الطبعة الاولی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فی أعیان الشیعة،ان الصحیفة الظالمة کتبت فی غرّة محرم من السنة السابعة للبعثة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622/2</w:t>
      </w:r>
      <w:r>
        <w:rPr>
          <w:rFonts w:ascii="IRNazanin" w:hAnsi="IRNazanin" w:eastAsia="IRNazanin"/>
          <w:b w:val="false"/>
          <w:b w:val="false"/>
          <w:bCs w:val="false"/>
          <w:i w:val="false"/>
          <w:i w:val="false"/>
          <w:iCs w:val="false"/>
          <w:color w:val="333333"/>
          <w:sz w:val="20"/>
          <w:sz w:val="20"/>
          <w:szCs w:val="20"/>
          <w:rtl w:val="true"/>
        </w:rPr>
        <w:t>،وکاعّة بمعنی وکعّ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اهابه و جبن عنه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الطائف للیال بقین من شوال سنة عشرة من البعثة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،تأریخ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،و سیرة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،و الطبقات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433/1</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480/1</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تعلیقات المرعشی النجفی لتقف علی مصادر هذا الحدث التاریخی و موقف علی الرسالیّ عند علماء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الإمام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 بمصر،و تفسیر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المیمنیة بمصر و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حیدرآباد الدکن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الکامل فی التأریخ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البدء و التأریخ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یثرب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الأول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الامم و الملوک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112/19</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إن مصدرها المالی هو التجارة من خلال حرکة القوافل بین مکة و الشام و الیمن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598/1</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المغازی 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 الغماد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وراء مکة مما یلی البحر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652/1</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348/19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النبی و سیرته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،نقلا عن المنتقی للکازرونی الیمانی</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معرکة أحد فی شوال من السنة الثالثة للهجرة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لابن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وردت آیات القرآن تبین القتال و نوازع المسلمین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هذه الغزوة فی شهر ربیع الأول من السنة الرابعة للهجرة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 سورة الحشر احداث جلاء بنی النضیر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235/2</w:t>
      </w:r>
      <w:r>
        <w:rPr>
          <w:rFonts w:ascii="IRNazanin" w:hAnsi="IRNazanin" w:eastAsia="IRNazanin"/>
          <w:b w:val="false"/>
          <w:b w:val="false"/>
          <w:bCs w:val="false"/>
          <w:i w:val="false"/>
          <w:i w:val="false"/>
          <w:iCs w:val="false"/>
          <w:color w:val="333333"/>
          <w:sz w:val="20"/>
          <w:sz w:val="20"/>
          <w:szCs w:val="20"/>
          <w:rtl w:val="true"/>
        </w:rPr>
        <w:t>،الاستیعاب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راجع تفسیر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290/16</w:t>
      </w:r>
      <w:r>
        <w:rPr>
          <w:rFonts w:ascii="IRNazanin" w:hAnsi="IRNazanin" w:eastAsia="IRNazanin"/>
          <w:b w:val="false"/>
          <w:b w:val="false"/>
          <w:bCs w:val="false"/>
          <w:i w:val="false"/>
          <w:i w:val="false"/>
          <w:iCs w:val="false"/>
          <w:color w:val="333333"/>
          <w:sz w:val="20"/>
          <w:sz w:val="20"/>
          <w:szCs w:val="20"/>
          <w:rtl w:val="true"/>
        </w:rPr>
        <w:t>،مفاتیح الغیب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212/25</w:t>
      </w:r>
      <w:r>
        <w:rPr>
          <w:rFonts w:ascii="IRNazanin" w:hAnsi="IRNazanin" w:eastAsia="IRNazanin"/>
          <w:b w:val="false"/>
          <w:b w:val="false"/>
          <w:bCs w:val="false"/>
          <w:i w:val="false"/>
          <w:i w:val="false"/>
          <w:iCs w:val="false"/>
          <w:color w:val="333333"/>
          <w:sz w:val="20"/>
          <w:sz w:val="20"/>
          <w:szCs w:val="20"/>
          <w:rtl w:val="true"/>
        </w:rPr>
        <w:t>، روح المعانی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ورد فی قوله تعالی فی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البدایة و النهایة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،و 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آیات من القرآن الکریم تفضح السلوک التخاذلی و تدعم مرکزیة العمل بوجود الرسول القائد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سورة الأحزاب،الآیات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مستدرک الحاکم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سورة الأحزاب و فیها تفاصیل ما جری یوم الخندق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الطبری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،و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عدّ علماء الاسلام ما یقارب 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کتابا و رسالة بعثها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کل القوی یدعوها إلی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مکاتیب الرسول لعلی بن حسین علی الأحمدی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هذه الغزوة فی شهر جمادی الآخرة من السنة السابعة للهجرة،راجع 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176/15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المواهب اللدنیّة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،و الاستیعاب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،شرح ابن أبی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268/16</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،و السنن الکبری للبیهقی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،و السیرة النبویة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معرکة مؤتة فی جمادی الاولی من السنة الثامنة للهجرة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758/2</w:t>
      </w:r>
      <w:r>
        <w:rPr>
          <w:rFonts w:ascii="IRNazanin" w:hAnsi="IRNazanin" w:eastAsia="IRNazanin"/>
          <w:b w:val="false"/>
          <w:b w:val="false"/>
          <w:bCs w:val="false"/>
          <w:i w:val="false"/>
          <w:i w:val="false"/>
          <w:iCs w:val="false"/>
          <w:color w:val="333333"/>
          <w:sz w:val="20"/>
          <w:sz w:val="20"/>
          <w:szCs w:val="20"/>
          <w:rtl w:val="true"/>
        </w:rPr>
        <w:t>،راجع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766/2</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فتح مکة فی شهر رمضان من السنة الثامنة للهجرة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یری بعض المحققین أن هذا الحدیث من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سیرة المصطفی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802/2</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الصیام باب جواز الصوم و الفطر فی شهر رمضان للمسافر فی غیر معصیة،ط دار الفکر،بیروت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المغازی،للواقدی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816/2</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،فرائد السمطین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106/21</w:t>
      </w:r>
      <w:r>
        <w:rPr>
          <w:rFonts w:ascii="IRNazanin" w:hAnsi="IRNazanin" w:eastAsia="IRNazanin"/>
          <w:b w:val="false"/>
          <w:b w:val="false"/>
          <w:bCs w:val="false"/>
          <w:i w:val="false"/>
          <w:i w:val="false"/>
          <w:iCs w:val="false"/>
          <w:color w:val="333333"/>
          <w:sz w:val="20"/>
          <w:sz w:val="20"/>
          <w:szCs w:val="20"/>
          <w:rtl w:val="true"/>
        </w:rPr>
        <w:t>،و 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113/21</w:t>
      </w:r>
      <w:r>
        <w:rPr>
          <w:rFonts w:ascii="IRNazanin" w:hAnsi="IRNazanin" w:eastAsia="IRNazanin"/>
          <w:b w:val="false"/>
          <w:b w:val="false"/>
          <w:bCs w:val="false"/>
          <w:i w:val="false"/>
          <w:i w:val="false"/>
          <w:iCs w:val="false"/>
          <w:color w:val="333333"/>
          <w:sz w:val="20"/>
          <w:sz w:val="20"/>
          <w:szCs w:val="20"/>
          <w:rtl w:val="true"/>
        </w:rPr>
        <w:t>،و سورة الممتحنة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ماجة،الحدیث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،کنز العمال،الحدیث </w:t>
      </w:r>
      <w:r>
        <w:rPr>
          <w:rFonts w:eastAsia="IRNazanin" w:cs="IRNazanin"/>
          <w:b w:val="false"/>
          <w:bCs w:val="false"/>
          <w:i w:val="false"/>
          <w:iCs w:val="false"/>
          <w:color w:val="333333"/>
          <w:sz w:val="20"/>
          <w:szCs w:val="20"/>
        </w:rPr>
        <w:t>34682</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معرکة حنین فی شوال من السنة الثامنة للهجرة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آیات من سورة التوبة و هی توضح تأیید اللّه و نصره،و تلوم من اعتمد العدة و العدد و اعتبارهما سببا للنصر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المرسلین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،و راجع 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غزوة تبوک فی رجب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الهجرة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فضائل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امتاع الأسماع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2404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521/2</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1042/3</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530/20</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سنة تسع و تسمیتها سنة الوفود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العاشر من ذی الحجة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،الواقدی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1077/3</w:t>
      </w:r>
      <w:r>
        <w:rPr>
          <w:rFonts w:ascii="IRNazanin" w:hAnsi="IRNazanin" w:eastAsia="IRNazanin"/>
          <w:b w:val="false"/>
          <w:b w:val="false"/>
          <w:bCs w:val="false"/>
          <w:i w:val="false"/>
          <w:i w:val="false"/>
          <w:iCs w:val="false"/>
          <w:color w:val="333333"/>
          <w:sz w:val="20"/>
          <w:sz w:val="20"/>
          <w:szCs w:val="20"/>
          <w:rtl w:val="true"/>
        </w:rPr>
        <w:t>،خصائص النسائی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283/3</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للرازی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603/2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405/21</w:t>
      </w:r>
      <w:r>
        <w:rPr>
          <w:rFonts w:ascii="IRNazanin" w:hAnsi="IRNazanin" w:eastAsia="IRNazanin"/>
          <w:b w:val="false"/>
          <w:b w:val="false"/>
          <w:bCs w:val="false"/>
          <w:i w:val="false"/>
          <w:i w:val="false"/>
          <w:iCs w:val="false"/>
          <w:color w:val="333333"/>
          <w:sz w:val="20"/>
          <w:sz w:val="20"/>
          <w:szCs w:val="20"/>
          <w:rtl w:val="true"/>
        </w:rPr>
        <w:t>،و قد ورد النص فی مصادر السیرة و التأریخ مع اختلاف بالزیادة و النقصان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للمزید من التفصیل راجع موسوعة الغدیر للعلاّمة الأمینی الجزء الأوّل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تأریخ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،و موسوعة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اللواء لاسامة فی صفر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أنهما ممن یتفرّس فیهما کل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الراعی الحسن القیام علی المال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954/2</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العلم باب کتابة العلم و کتاب الجهاد باب جوائز الوفد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 کتاب العلم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469/22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مرض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التأریخ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323/2</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،السیرة النبویة لزینی دحلان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هذا البحث فی سیرة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للسید محسن الأمین العاملی فی کتابه أعیان الشیعة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العلم،باب اختلاف الحدیث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الإسلامی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الحدیث فی تحف العقول،باب مواعظ النبی و 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أنّ شمعون بن لاوی المسیحی دخل علی رسول اللّه و ناقشه طویلا ثم اعتنق الإسلام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أخبرنی عن العقل ما هو؟و کیف هو؟و ما یتشعب منه و ما لا یتشعب،وصفه وصف لی طوائفه کلها،فقال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العقل عقال من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أیضا کلمة الرسول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الوفاء،و راجع 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النشر الاسلامی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خطبة لرسول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،الکفایة،أبو المفضل الشیبانی عن أحمد بن مطوق بن سوار عن المغیرة بن محمد ابن المهلب عن عبد الغفار بن کثیر عن ابراهیم بن حمید عن أبی هاشم عن مجاهد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یهودی علی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إنی أسألک عن أشیاء تلجلج فی صدری منذ حین،فإن أنت أجبتنی عنها،أسلمت علی یدک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یا أبا 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 صف لی ربک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الرسول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الرسول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324/16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الرسول الأعظم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،روی أبو أیوب الأنصاری أن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لعمار بن یاسر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،عن کتاب شواهد التنزیل للحاکم أبی القاسم الحسکانی عن أبی الحمد مهدی ابن نزار الحسنی حدثنی محمد بن القاسم بن أحمد عن أبی سعید محمد بن الفضیل بن محمد عن محمد بن صالح العرزمی عن عبد الرحمن بن أبی حاتم عن أبی سعید الأشج عن أبی خلف الأحمر عن إبراهیم بن طهمان عن سعید بن أبی عروبة عن قتادة عن سعید بن المسیب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نزلت هذه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اتقوا فتنة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،قاله لأمیر المؤمنین،بعد ما فتح اللّه علی یدیه فی غزوة ذات السلاسل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،أبو المفضل الشیبانی عن أحمد بن عامر بن سلیمان الطائی عن محمد بن عمران الکوفی عن عبد الرحمن بن أبی نجران عن صفوان بن یحیی عن إسحاق بن عمار عن جعفر بن محمد عن أبیه محمد بن علی عن أبیه علی بن الحسین عن أبیه الحسین بن علی عن أخیه الحسن ابن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،عن الحسین بن علی،عن هارون بن موسی عن محمد بن إسماعیل الفزاری،عن عبد اللّه بن الصالح کاتب اللیث،عن رشد بن سعد،عن الحسین بن یوسف الأنصاری،عن سهل بن سعد الأنصاری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سئلت فاطمة بنت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الائمة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لعلی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نصّین آخرین عن جابر الأنصاری فراجع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داود فی صحیحه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أخبار صاحب الزمان للحافظ أبی عبد اللّه محمد بن یوسف بن محمد النوفلی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تراجع هذه النصوص و غیرها فی 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42373</Words>
  <Characters>184881</Characters>
  <CharactersWithSpaces>225820</CharactersWithSpaces>
  <Paragraphs>1435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2026-08-21T04:55:30Z</dcterms:created>
  <dc:creator>ghaemiyeh.com</dc:creator>
  <dc:description/>
  <dc:language>en-US</dc:language>
  <cp:lastModifiedBy/>
  <dcterms:modified xsi:type="dcterms:W3CDTF">2026-08-21T08:26:23Z</dcterms:modified>
  <cp:revision>1</cp:revision>
  <dc:subject/>
  <dc:title>اعلام الهدایه جلد 1</dc:title>
</cp:coreProperties>
</file>

<file path=docProps/custom.xml><?xml version="1.0" encoding="utf-8"?>
<Properties xmlns="http://schemas.openxmlformats.org/officeDocument/2006/custom-properties" xmlns:vt="http://schemas.openxmlformats.org/officeDocument/2006/docPropsVTypes"/>
</file>