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Override PartName="/word/footer524.xml" ContentType="application/vnd.openxmlformats-officedocument.wordprocessingml.footer+xml"/>
  <Override PartName="/word/footer525.xml" ContentType="application/vnd.openxmlformats-officedocument.wordprocessingml.footer+xml"/>
  <Override PartName="/word/footer5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الشهید الثانی جلد </w:t>
      </w:r>
      <w:r>
        <w:rPr/>
        <w:t>20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12619_1067777946">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3112621_1067777946">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112623_1067777946">
            <w:r>
              <w:rPr>
                <w:webHidden/>
                <w:rStyle w:val="IndexLink"/>
                <w:rtl w:val="true"/>
              </w:rPr>
              <w:t>فهرس الموضوعات</w:t>
            </w:r>
            <w:r>
              <w:rPr>
                <w:rStyle w:val="IndexLink"/>
                <w:rtl w:val="true"/>
              </w:rPr>
              <w:tab/>
            </w:r>
            <w:r>
              <w:rPr>
                <w:rStyle w:val="IndexLink"/>
              </w:rPr>
              <w:t>11</w:t>
            </w:r>
          </w:hyperlink>
        </w:p>
        <w:p>
          <w:pPr>
            <w:pStyle w:val="Contents2"/>
            <w:tabs>
              <w:tab w:val="clear" w:pos="8743"/>
              <w:tab w:val="right" w:pos="9026" w:leader="dot"/>
            </w:tabs>
            <w:rPr/>
          </w:pPr>
          <w:hyperlink w:anchor="__RefHeading___Toc3112625_1067777946">
            <w:r>
              <w:rPr>
                <w:webHidden/>
                <w:rStyle w:val="IndexLink"/>
                <w:rtl w:val="true"/>
              </w:rPr>
              <w:t>كتاب الضمان</w:t>
            </w:r>
            <w:r>
              <w:rPr>
                <w:rStyle w:val="IndexLink"/>
                <w:rtl w:val="true"/>
              </w:rPr>
              <w:tab/>
            </w:r>
            <w:r>
              <w:rPr>
                <w:rStyle w:val="IndexLink"/>
              </w:rPr>
              <w:t>17</w:t>
            </w:r>
          </w:hyperlink>
        </w:p>
        <w:p>
          <w:pPr>
            <w:pStyle w:val="Contents3"/>
            <w:tabs>
              <w:tab w:val="clear" w:pos="8459"/>
              <w:tab w:val="right" w:pos="9026" w:leader="dot"/>
            </w:tabs>
            <w:rPr/>
          </w:pPr>
          <w:hyperlink w:anchor="__RefHeading___Toc3112627_1067777946">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3112629_1067777946">
            <w:r>
              <w:rPr>
                <w:webHidden/>
                <w:rStyle w:val="IndexLink"/>
                <w:rtl w:val="true"/>
              </w:rPr>
              <w:t>القسم الأوّل في • ضمان المال</w:t>
            </w:r>
            <w:r>
              <w:rPr>
                <w:rStyle w:val="IndexLink"/>
                <w:rtl w:val="true"/>
              </w:rPr>
              <w:tab/>
            </w:r>
            <w:r>
              <w:rPr>
                <w:rStyle w:val="IndexLink"/>
              </w:rPr>
              <w:t>18</w:t>
            </w:r>
          </w:hyperlink>
        </w:p>
        <w:p>
          <w:pPr>
            <w:pStyle w:val="Contents3"/>
            <w:tabs>
              <w:tab w:val="clear" w:pos="8459"/>
              <w:tab w:val="right" w:pos="9026" w:leader="dot"/>
            </w:tabs>
            <w:rPr/>
          </w:pPr>
          <w:hyperlink w:anchor="__RefHeading___Toc3112631_1067777946">
            <w:r>
              <w:rPr>
                <w:webHidden/>
                <w:rStyle w:val="IndexLink"/>
                <w:rtl w:val="true"/>
              </w:rPr>
              <w:t>القسم الثاني في الحوالة</w:t>
            </w:r>
            <w:r>
              <w:rPr>
                <w:rStyle w:val="IndexLink"/>
                <w:rtl w:val="true"/>
              </w:rPr>
              <w:tab/>
            </w:r>
            <w:r>
              <w:rPr>
                <w:rStyle w:val="IndexLink"/>
              </w:rPr>
              <w:t>58</w:t>
            </w:r>
          </w:hyperlink>
        </w:p>
        <w:p>
          <w:pPr>
            <w:pStyle w:val="Contents3"/>
            <w:tabs>
              <w:tab w:val="clear" w:pos="8459"/>
              <w:tab w:val="right" w:pos="9026" w:leader="dot"/>
            </w:tabs>
            <w:rPr/>
          </w:pPr>
          <w:hyperlink w:anchor="__RefHeading___Toc3112633_1067777946">
            <w:r>
              <w:rPr>
                <w:webHidden/>
                <w:rStyle w:val="IndexLink"/>
                <w:rtl w:val="true"/>
              </w:rPr>
              <w:t>القسم الثالث في الكفالة</w:t>
            </w:r>
            <w:r>
              <w:rPr>
                <w:rStyle w:val="IndexLink"/>
                <w:rtl w:val="true"/>
              </w:rPr>
              <w:tab/>
            </w:r>
            <w:r>
              <w:rPr>
                <w:rStyle w:val="IndexLink"/>
              </w:rPr>
              <w:t>81</w:t>
            </w:r>
          </w:hyperlink>
        </w:p>
        <w:p>
          <w:pPr>
            <w:pStyle w:val="Contents2"/>
            <w:tabs>
              <w:tab w:val="clear" w:pos="8743"/>
              <w:tab w:val="right" w:pos="9026" w:leader="dot"/>
            </w:tabs>
            <w:rPr/>
          </w:pPr>
          <w:hyperlink w:anchor="__RefHeading___Toc3112635_1067777946">
            <w:r>
              <w:rPr>
                <w:webHidden/>
                <w:rStyle w:val="IndexLink"/>
                <w:rtl w:val="true"/>
              </w:rPr>
              <w:t>كتاب الصلح</w:t>
            </w:r>
            <w:r>
              <w:rPr>
                <w:rStyle w:val="IndexLink"/>
                <w:rtl w:val="true"/>
              </w:rPr>
              <w:tab/>
            </w:r>
            <w:r>
              <w:rPr>
                <w:rStyle w:val="IndexLink"/>
              </w:rPr>
              <w:t>103</w:t>
            </w:r>
          </w:hyperlink>
        </w:p>
        <w:p>
          <w:pPr>
            <w:pStyle w:val="Contents2"/>
            <w:tabs>
              <w:tab w:val="clear" w:pos="8743"/>
              <w:tab w:val="right" w:pos="9026" w:leader="dot"/>
            </w:tabs>
            <w:rPr/>
          </w:pPr>
          <w:hyperlink w:anchor="__RefHeading___Toc3112637_1067777946">
            <w:r>
              <w:rPr>
                <w:webHidden/>
                <w:rStyle w:val="IndexLink"/>
                <w:rtl w:val="true"/>
              </w:rPr>
              <w:t>كتاب الشركة</w:t>
            </w:r>
            <w:r>
              <w:rPr>
                <w:rStyle w:val="IndexLink"/>
                <w:rtl w:val="true"/>
              </w:rPr>
              <w:tab/>
            </w:r>
            <w:r>
              <w:rPr>
                <w:rStyle w:val="IndexLink"/>
              </w:rPr>
              <w:t>147</w:t>
            </w:r>
          </w:hyperlink>
        </w:p>
        <w:p>
          <w:pPr>
            <w:pStyle w:val="Contents3"/>
            <w:tabs>
              <w:tab w:val="clear" w:pos="8459"/>
              <w:tab w:val="right" w:pos="9026" w:leader="dot"/>
            </w:tabs>
            <w:rPr/>
          </w:pPr>
          <w:hyperlink w:anchor="__RefHeading___Toc3112639_1067777946">
            <w:r>
              <w:rPr>
                <w:webHidden/>
                <w:rStyle w:val="IndexLink"/>
                <w:rtl w:val="true"/>
              </w:rPr>
              <w:t>اشارة</w:t>
            </w:r>
            <w:r>
              <w:rPr>
                <w:rStyle w:val="IndexLink"/>
                <w:rtl w:val="true"/>
              </w:rPr>
              <w:tab/>
            </w:r>
            <w:r>
              <w:rPr>
                <w:rStyle w:val="IndexLink"/>
              </w:rPr>
              <w:t>147</w:t>
            </w:r>
          </w:hyperlink>
        </w:p>
        <w:p>
          <w:pPr>
            <w:pStyle w:val="Contents3"/>
            <w:tabs>
              <w:tab w:val="clear" w:pos="8459"/>
              <w:tab w:val="right" w:pos="9026" w:leader="dot"/>
            </w:tabs>
            <w:rPr/>
          </w:pPr>
          <w:hyperlink w:anchor="__RefHeading___Toc3112641_1067777946">
            <w:r>
              <w:rPr>
                <w:webHidden/>
                <w:rStyle w:val="IndexLink"/>
                <w:rtl w:val="true"/>
              </w:rPr>
              <w:t xml:space="preserve">[ </w:t>
            </w:r>
            <w:r>
              <w:rPr>
                <w:rStyle w:val="IndexLink"/>
                <w:rtl w:val="true"/>
              </w:rPr>
              <w:t>الفصل</w:t>
            </w:r>
            <w:r>
              <w:rPr>
                <w:rStyle w:val="IndexLink"/>
                <w:rtl w:val="true"/>
              </w:rPr>
              <w:t xml:space="preserve">] </w:t>
            </w:r>
            <w:r>
              <w:rPr>
                <w:rStyle w:val="IndexLink"/>
                <w:rtl w:val="true"/>
              </w:rPr>
              <w:t>الأوّل في أقسامها</w:t>
            </w:r>
            <w:r>
              <w:rPr>
                <w:rStyle w:val="IndexLink"/>
                <w:rtl w:val="true"/>
              </w:rPr>
              <w:tab/>
            </w:r>
            <w:r>
              <w:rPr>
                <w:rStyle w:val="IndexLink"/>
              </w:rPr>
              <w:t>147</w:t>
            </w:r>
          </w:hyperlink>
        </w:p>
        <w:p>
          <w:pPr>
            <w:pStyle w:val="Contents3"/>
            <w:tabs>
              <w:tab w:val="clear" w:pos="8459"/>
              <w:tab w:val="right" w:pos="9026" w:leader="dot"/>
            </w:tabs>
            <w:rPr/>
          </w:pPr>
          <w:hyperlink w:anchor="__RefHeading___Toc3112643_1067777946">
            <w:r>
              <w:rPr>
                <w:webHidden/>
                <w:rStyle w:val="IndexLink"/>
                <w:rtl w:val="true"/>
              </w:rPr>
              <w:t>الفصل الثاني في • القسمة</w:t>
            </w:r>
            <w:r>
              <w:rPr>
                <w:rStyle w:val="IndexLink"/>
                <w:rtl w:val="true"/>
              </w:rPr>
              <w:tab/>
            </w:r>
            <w:r>
              <w:rPr>
                <w:rStyle w:val="IndexLink"/>
              </w:rPr>
              <w:t>165</w:t>
            </w:r>
          </w:hyperlink>
        </w:p>
        <w:p>
          <w:pPr>
            <w:pStyle w:val="Contents3"/>
            <w:tabs>
              <w:tab w:val="clear" w:pos="8459"/>
              <w:tab w:val="right" w:pos="9026" w:leader="dot"/>
            </w:tabs>
            <w:rPr/>
          </w:pPr>
          <w:hyperlink w:anchor="__RefHeading___Toc3112645_1067777946">
            <w:r>
              <w:rPr>
                <w:webHidden/>
                <w:rStyle w:val="IndexLink"/>
                <w:rtl w:val="true"/>
              </w:rPr>
              <w:t>الفصل الثالث في لواحق هذا الباب</w:t>
            </w:r>
            <w:r>
              <w:rPr>
                <w:rStyle w:val="IndexLink"/>
                <w:rtl w:val="true"/>
              </w:rPr>
              <w:tab/>
            </w:r>
            <w:r>
              <w:rPr>
                <w:rStyle w:val="IndexLink"/>
              </w:rPr>
              <w:t>170</w:t>
            </w:r>
          </w:hyperlink>
        </w:p>
        <w:p>
          <w:pPr>
            <w:pStyle w:val="Contents2"/>
            <w:tabs>
              <w:tab w:val="clear" w:pos="8743"/>
              <w:tab w:val="right" w:pos="9026" w:leader="dot"/>
            </w:tabs>
            <w:rPr/>
          </w:pPr>
          <w:hyperlink w:anchor="__RefHeading___Toc3112647_1067777946">
            <w:r>
              <w:rPr>
                <w:webHidden/>
                <w:rStyle w:val="IndexLink"/>
                <w:rtl w:val="true"/>
              </w:rPr>
              <w:t>كتاب المضاربة</w:t>
            </w:r>
            <w:r>
              <w:rPr>
                <w:rStyle w:val="IndexLink"/>
                <w:rtl w:val="true"/>
              </w:rPr>
              <w:tab/>
            </w:r>
            <w:r>
              <w:rPr>
                <w:rStyle w:val="IndexLink"/>
              </w:rPr>
              <w:t>189</w:t>
            </w:r>
          </w:hyperlink>
        </w:p>
        <w:p>
          <w:pPr>
            <w:pStyle w:val="Contents2"/>
            <w:tabs>
              <w:tab w:val="clear" w:pos="8743"/>
              <w:tab w:val="right" w:pos="9026" w:leader="dot"/>
            </w:tabs>
            <w:rPr/>
          </w:pPr>
          <w:hyperlink w:anchor="__RefHeading___Toc3112649_1067777946">
            <w:r>
              <w:rPr>
                <w:webHidden/>
                <w:rStyle w:val="IndexLink"/>
                <w:rtl w:val="true"/>
              </w:rPr>
              <w:t>كتاب المزارعة والمساقاة</w:t>
            </w:r>
            <w:r>
              <w:rPr>
                <w:rStyle w:val="IndexLink"/>
                <w:rtl w:val="true"/>
              </w:rPr>
              <w:tab/>
            </w:r>
            <w:r>
              <w:rPr>
                <w:rStyle w:val="IndexLink"/>
              </w:rPr>
              <w:t>245</w:t>
            </w:r>
          </w:hyperlink>
        </w:p>
        <w:p>
          <w:pPr>
            <w:pStyle w:val="Contents2"/>
            <w:tabs>
              <w:tab w:val="clear" w:pos="8743"/>
              <w:tab w:val="right" w:pos="9026" w:leader="dot"/>
            </w:tabs>
            <w:rPr/>
          </w:pPr>
          <w:hyperlink w:anchor="__RefHeading___Toc3112651_1067777946">
            <w:r>
              <w:rPr>
                <w:webHidden/>
                <w:rStyle w:val="IndexLink"/>
                <w:rtl w:val="true"/>
              </w:rPr>
              <w:t>كتاب الوديعة</w:t>
            </w:r>
            <w:r>
              <w:rPr>
                <w:rStyle w:val="IndexLink"/>
                <w:rtl w:val="true"/>
              </w:rPr>
              <w:tab/>
            </w:r>
            <w:r>
              <w:rPr>
                <w:rStyle w:val="IndexLink"/>
              </w:rPr>
              <w:t>309</w:t>
            </w:r>
          </w:hyperlink>
        </w:p>
        <w:p>
          <w:pPr>
            <w:pStyle w:val="Contents3"/>
            <w:tabs>
              <w:tab w:val="clear" w:pos="8459"/>
              <w:tab w:val="right" w:pos="9026" w:leader="dot"/>
            </w:tabs>
            <w:rPr/>
          </w:pPr>
          <w:hyperlink w:anchor="__RefHeading___Toc3112653_1067777946">
            <w:r>
              <w:rPr>
                <w:webHidden/>
                <w:rStyle w:val="IndexLink"/>
                <w:rtl w:val="true"/>
              </w:rPr>
              <w:t>[</w:t>
            </w:r>
            <w:r>
              <w:rPr>
                <w:rStyle w:val="IndexLink"/>
                <w:rtl w:val="true"/>
              </w:rPr>
              <w:t>الأمر</w:t>
            </w:r>
            <w:r>
              <w:rPr>
                <w:rStyle w:val="IndexLink"/>
                <w:rtl w:val="true"/>
              </w:rPr>
              <w:t xml:space="preserve">] </w:t>
            </w:r>
            <w:r>
              <w:rPr>
                <w:rStyle w:val="IndexLink"/>
                <w:rtl w:val="true"/>
              </w:rPr>
              <w:t>الأول في العقد</w:t>
            </w:r>
            <w:r>
              <w:rPr>
                <w:rStyle w:val="IndexLink"/>
                <w:rtl w:val="true"/>
              </w:rPr>
              <w:tab/>
            </w:r>
            <w:r>
              <w:rPr>
                <w:rStyle w:val="IndexLink"/>
              </w:rPr>
              <w:t>309</w:t>
            </w:r>
          </w:hyperlink>
        </w:p>
        <w:p>
          <w:pPr>
            <w:pStyle w:val="Contents3"/>
            <w:tabs>
              <w:tab w:val="clear" w:pos="8459"/>
              <w:tab w:val="right" w:pos="9026" w:leader="dot"/>
            </w:tabs>
            <w:rPr/>
          </w:pPr>
          <w:hyperlink w:anchor="__RefHeading___Toc3112655_1067777946">
            <w:r>
              <w:rPr>
                <w:webHidden/>
                <w:rStyle w:val="IndexLink"/>
                <w:rtl w:val="true"/>
              </w:rPr>
              <w:t>[</w:t>
            </w:r>
            <w:r>
              <w:rPr>
                <w:rStyle w:val="IndexLink"/>
                <w:rtl w:val="true"/>
              </w:rPr>
              <w:t>الأمر</w:t>
            </w:r>
            <w:r>
              <w:rPr>
                <w:rStyle w:val="IndexLink"/>
                <w:rtl w:val="true"/>
              </w:rPr>
              <w:t xml:space="preserve">] </w:t>
            </w:r>
            <w:r>
              <w:rPr>
                <w:rStyle w:val="IndexLink"/>
                <w:rtl w:val="true"/>
              </w:rPr>
              <w:t>الثاني في موجبات الضمان</w:t>
            </w:r>
            <w:r>
              <w:rPr>
                <w:rStyle w:val="IndexLink"/>
                <w:rtl w:val="true"/>
              </w:rPr>
              <w:tab/>
            </w:r>
            <w:r>
              <w:rPr>
                <w:rStyle w:val="IndexLink"/>
              </w:rPr>
              <w:t>335</w:t>
            </w:r>
          </w:hyperlink>
        </w:p>
        <w:p>
          <w:pPr>
            <w:pStyle w:val="Contents3"/>
            <w:tabs>
              <w:tab w:val="clear" w:pos="8459"/>
              <w:tab w:val="right" w:pos="9026" w:leader="dot"/>
            </w:tabs>
            <w:rPr/>
          </w:pPr>
          <w:hyperlink w:anchor="__RefHeading___Toc3112657_1067777946">
            <w:r>
              <w:rPr>
                <w:webHidden/>
                <w:rStyle w:val="IndexLink"/>
                <w:rtl w:val="true"/>
              </w:rPr>
              <w:t>[</w:t>
            </w:r>
            <w:r>
              <w:rPr>
                <w:rStyle w:val="IndexLink"/>
                <w:rtl w:val="true"/>
              </w:rPr>
              <w:t>الأمر</w:t>
            </w:r>
            <w:r>
              <w:rPr>
                <w:rStyle w:val="IndexLink"/>
                <w:rtl w:val="true"/>
              </w:rPr>
              <w:t xml:space="preserve">] </w:t>
            </w:r>
            <w:r>
              <w:rPr>
                <w:rStyle w:val="IndexLink"/>
                <w:rtl w:val="true"/>
              </w:rPr>
              <w:t>الثالث في اللواحق</w:t>
            </w:r>
            <w:r>
              <w:rPr>
                <w:rStyle w:val="IndexLink"/>
                <w:rtl w:val="true"/>
              </w:rPr>
              <w:tab/>
            </w:r>
            <w:r>
              <w:rPr>
                <w:rStyle w:val="IndexLink"/>
              </w:rPr>
              <w:t>347</w:t>
            </w:r>
          </w:hyperlink>
        </w:p>
        <w:p>
          <w:pPr>
            <w:pStyle w:val="Contents2"/>
            <w:tabs>
              <w:tab w:val="clear" w:pos="8743"/>
              <w:tab w:val="right" w:pos="9026" w:leader="dot"/>
            </w:tabs>
            <w:rPr/>
          </w:pPr>
          <w:hyperlink w:anchor="__RefHeading___Toc3112659_1067777946">
            <w:r>
              <w:rPr>
                <w:webHidden/>
                <w:rStyle w:val="IndexLink"/>
                <w:rtl w:val="true"/>
              </w:rPr>
              <w:t>كتاب العارية</w:t>
            </w:r>
            <w:r>
              <w:rPr>
                <w:rStyle w:val="IndexLink"/>
                <w:rtl w:val="true"/>
              </w:rPr>
              <w:tab/>
            </w:r>
            <w:r>
              <w:rPr>
                <w:rStyle w:val="IndexLink"/>
              </w:rPr>
              <w:t>365</w:t>
            </w:r>
          </w:hyperlink>
        </w:p>
        <w:p>
          <w:pPr>
            <w:pStyle w:val="Contents3"/>
            <w:tabs>
              <w:tab w:val="clear" w:pos="8459"/>
              <w:tab w:val="right" w:pos="9026" w:leader="dot"/>
            </w:tabs>
            <w:rPr/>
          </w:pPr>
          <w:hyperlink w:anchor="__RefHeading___Toc3112661_1067777946">
            <w:r>
              <w:rPr>
                <w:webHidden/>
                <w:rStyle w:val="IndexLink"/>
                <w:rtl w:val="true"/>
              </w:rPr>
              <w:t>اشارة</w:t>
            </w:r>
            <w:r>
              <w:rPr>
                <w:rStyle w:val="IndexLink"/>
                <w:rtl w:val="true"/>
              </w:rPr>
              <w:tab/>
            </w:r>
            <w:r>
              <w:rPr>
                <w:rStyle w:val="IndexLink"/>
              </w:rPr>
              <w:t>365</w:t>
            </w:r>
          </w:hyperlink>
        </w:p>
        <w:p>
          <w:pPr>
            <w:pStyle w:val="Contents3"/>
            <w:tabs>
              <w:tab w:val="clear" w:pos="8459"/>
              <w:tab w:val="right" w:pos="9026" w:leader="dot"/>
            </w:tabs>
            <w:rPr/>
          </w:pPr>
          <w:hyperlink w:anchor="__RefHeading___Toc3112663_1067777946">
            <w:r>
              <w:rPr>
                <w:webHidden/>
                <w:rStyle w:val="IndexLink"/>
                <w:rtl w:val="true"/>
              </w:rPr>
              <w:t xml:space="preserve">[ </w:t>
            </w:r>
            <w:r>
              <w:rPr>
                <w:rStyle w:val="IndexLink"/>
                <w:rtl w:val="true"/>
              </w:rPr>
              <w:t>الفصل</w:t>
            </w:r>
            <w:r>
              <w:rPr>
                <w:rStyle w:val="IndexLink"/>
                <w:rtl w:val="true"/>
              </w:rPr>
              <w:t xml:space="preserve">] </w:t>
            </w:r>
            <w:r>
              <w:rPr>
                <w:rStyle w:val="IndexLink"/>
                <w:rtl w:val="true"/>
              </w:rPr>
              <w:t>الأوّل في المعير</w:t>
            </w:r>
            <w:r>
              <w:rPr>
                <w:rStyle w:val="IndexLink"/>
                <w:rtl w:val="true"/>
              </w:rPr>
              <w:tab/>
            </w:r>
            <w:r>
              <w:rPr>
                <w:rStyle w:val="IndexLink"/>
              </w:rPr>
              <w:t>371</w:t>
            </w:r>
          </w:hyperlink>
        </w:p>
        <w:p>
          <w:pPr>
            <w:pStyle w:val="Contents3"/>
            <w:tabs>
              <w:tab w:val="clear" w:pos="8459"/>
              <w:tab w:val="right" w:pos="9026" w:leader="dot"/>
            </w:tabs>
            <w:rPr/>
          </w:pPr>
          <w:hyperlink w:anchor="__RefHeading___Toc3112665_1067777946">
            <w:r>
              <w:rPr>
                <w:webHidden/>
                <w:rStyle w:val="IndexLink"/>
                <w:rtl w:val="true"/>
              </w:rPr>
              <w:t>[</w:t>
            </w:r>
            <w:r>
              <w:rPr>
                <w:rStyle w:val="IndexLink"/>
                <w:rtl w:val="true"/>
              </w:rPr>
              <w:t>الفصل</w:t>
            </w:r>
            <w:r>
              <w:rPr>
                <w:rStyle w:val="IndexLink"/>
                <w:rtl w:val="true"/>
              </w:rPr>
              <w:t xml:space="preserve">] </w:t>
            </w:r>
            <w:r>
              <w:rPr>
                <w:rStyle w:val="IndexLink"/>
                <w:rtl w:val="true"/>
              </w:rPr>
              <w:t>الثالث في العين المعارة</w:t>
            </w:r>
            <w:r>
              <w:rPr>
                <w:rStyle w:val="IndexLink"/>
                <w:rtl w:val="true"/>
              </w:rPr>
              <w:tab/>
            </w:r>
            <w:r>
              <w:rPr>
                <w:rStyle w:val="IndexLink"/>
              </w:rPr>
              <w:t>377</w:t>
            </w:r>
          </w:hyperlink>
        </w:p>
        <w:p>
          <w:pPr>
            <w:pStyle w:val="Contents3"/>
            <w:tabs>
              <w:tab w:val="clear" w:pos="8459"/>
              <w:tab w:val="right" w:pos="9026" w:leader="dot"/>
            </w:tabs>
            <w:rPr/>
          </w:pPr>
          <w:hyperlink w:anchor="__RefHeading___Toc3112667_1067777946">
            <w:r>
              <w:rPr>
                <w:webHidden/>
                <w:rStyle w:val="IndexLink"/>
                <w:rtl w:val="true"/>
              </w:rPr>
              <w:t>[</w:t>
            </w:r>
            <w:r>
              <w:rPr>
                <w:rStyle w:val="IndexLink"/>
                <w:rtl w:val="true"/>
              </w:rPr>
              <w:t>الفصل</w:t>
            </w:r>
            <w:r>
              <w:rPr>
                <w:rStyle w:val="IndexLink"/>
                <w:rtl w:val="true"/>
              </w:rPr>
              <w:t xml:space="preserve">] </w:t>
            </w:r>
            <w:r>
              <w:rPr>
                <w:rStyle w:val="IndexLink"/>
                <w:rtl w:val="true"/>
              </w:rPr>
              <w:t>الرابع في الأحکام المتعلفة بها</w:t>
            </w:r>
            <w:r>
              <w:rPr>
                <w:rStyle w:val="IndexLink"/>
                <w:rtl w:val="true"/>
              </w:rPr>
              <w:tab/>
            </w:r>
            <w:r>
              <w:rPr>
                <w:rStyle w:val="IndexLink"/>
              </w:rPr>
              <w:t>388</w:t>
            </w:r>
          </w:hyperlink>
        </w:p>
        <w:p>
          <w:pPr>
            <w:pStyle w:val="Contents2"/>
            <w:tabs>
              <w:tab w:val="clear" w:pos="8743"/>
              <w:tab w:val="right" w:pos="9026" w:leader="dot"/>
            </w:tabs>
            <w:rPr/>
          </w:pPr>
          <w:hyperlink w:anchor="__RefHeading___Toc3112669_1067777946">
            <w:r>
              <w:rPr>
                <w:webHidden/>
                <w:rStyle w:val="IndexLink"/>
                <w:rtl w:val="true"/>
              </w:rPr>
              <w:t>كتاب الإجارة</w:t>
            </w:r>
            <w:r>
              <w:rPr>
                <w:rStyle w:val="IndexLink"/>
                <w:rtl w:val="true"/>
              </w:rPr>
              <w:tab/>
            </w:r>
            <w:r>
              <w:rPr>
                <w:rStyle w:val="IndexLink"/>
              </w:rPr>
              <w:t>403</w:t>
            </w:r>
          </w:hyperlink>
        </w:p>
        <w:p>
          <w:pPr>
            <w:pStyle w:val="Contents3"/>
            <w:tabs>
              <w:tab w:val="clear" w:pos="8459"/>
              <w:tab w:val="right" w:pos="9026" w:leader="dot"/>
            </w:tabs>
            <w:rPr/>
          </w:pPr>
          <w:hyperlink w:anchor="__RefHeading___Toc3112671_1067777946">
            <w:r>
              <w:rPr>
                <w:webHidden/>
                <w:rStyle w:val="IndexLink"/>
                <w:rtl w:val="true"/>
              </w:rPr>
              <w:t>اشارة</w:t>
            </w:r>
            <w:r>
              <w:rPr>
                <w:rStyle w:val="IndexLink"/>
                <w:rtl w:val="true"/>
              </w:rPr>
              <w:tab/>
            </w:r>
            <w:r>
              <w:rPr>
                <w:rStyle w:val="IndexLink"/>
              </w:rPr>
              <w:t>403</w:t>
            </w:r>
          </w:hyperlink>
        </w:p>
        <w:p>
          <w:pPr>
            <w:pStyle w:val="Contents3"/>
            <w:tabs>
              <w:tab w:val="clear" w:pos="8459"/>
              <w:tab w:val="right" w:pos="9026" w:leader="dot"/>
            </w:tabs>
            <w:rPr/>
          </w:pPr>
          <w:hyperlink w:anchor="__RefHeading___Toc3112673_1067777946">
            <w:r>
              <w:rPr>
                <w:webHidden/>
                <w:rStyle w:val="IndexLink"/>
                <w:rtl w:val="true"/>
              </w:rPr>
              <w:t xml:space="preserve">[ </w:t>
            </w:r>
            <w:r>
              <w:rPr>
                <w:rStyle w:val="IndexLink"/>
                <w:rtl w:val="true"/>
              </w:rPr>
              <w:t>الفصل</w:t>
            </w:r>
            <w:r>
              <w:rPr>
                <w:rStyle w:val="IndexLink"/>
                <w:rtl w:val="true"/>
              </w:rPr>
              <w:t xml:space="preserve">] </w:t>
            </w:r>
            <w:r>
              <w:rPr>
                <w:rStyle w:val="IndexLink"/>
                <w:rtl w:val="true"/>
              </w:rPr>
              <w:t>الأوّل في العقد</w:t>
            </w:r>
            <w:r>
              <w:rPr>
                <w:rStyle w:val="IndexLink"/>
                <w:rtl w:val="true"/>
              </w:rPr>
              <w:tab/>
            </w:r>
            <w:r>
              <w:rPr>
                <w:rStyle w:val="IndexLink"/>
              </w:rPr>
              <w:t>403</w:t>
            </w:r>
          </w:hyperlink>
        </w:p>
        <w:p>
          <w:pPr>
            <w:pStyle w:val="Contents3"/>
            <w:tabs>
              <w:tab w:val="clear" w:pos="8459"/>
              <w:tab w:val="right" w:pos="9026" w:leader="dot"/>
            </w:tabs>
            <w:rPr/>
          </w:pPr>
          <w:hyperlink w:anchor="__RefHeading___Toc3112675_1067777946">
            <w:r>
              <w:rPr>
                <w:webHidden/>
                <w:rStyle w:val="IndexLink"/>
                <w:rtl w:val="true"/>
              </w:rPr>
              <w:t>الفصل الثاني في شرائطها</w:t>
            </w:r>
            <w:r>
              <w:rPr>
                <w:rStyle w:val="IndexLink"/>
                <w:rtl w:val="true"/>
              </w:rPr>
              <w:tab/>
            </w:r>
            <w:r>
              <w:rPr>
                <w:rStyle w:val="IndexLink"/>
              </w:rPr>
              <w:t>411</w:t>
            </w:r>
          </w:hyperlink>
        </w:p>
        <w:p>
          <w:pPr>
            <w:pStyle w:val="Contents3"/>
            <w:tabs>
              <w:tab w:val="clear" w:pos="8459"/>
              <w:tab w:val="right" w:pos="9026" w:leader="dot"/>
            </w:tabs>
            <w:rPr/>
          </w:pPr>
          <w:hyperlink w:anchor="__RefHeading___Toc3112677_1067777946">
            <w:r>
              <w:rPr>
                <w:webHidden/>
                <w:rStyle w:val="IndexLink"/>
                <w:rtl w:val="true"/>
              </w:rPr>
              <w:t xml:space="preserve">[ </w:t>
            </w:r>
            <w:r>
              <w:rPr>
                <w:rStyle w:val="IndexLink"/>
                <w:rtl w:val="true"/>
              </w:rPr>
              <w:t>الفصل</w:t>
            </w:r>
            <w:r>
              <w:rPr>
                <w:rStyle w:val="IndexLink"/>
                <w:rtl w:val="true"/>
              </w:rPr>
              <w:t xml:space="preserve">] </w:t>
            </w:r>
            <w:r>
              <w:rPr>
                <w:rStyle w:val="IndexLink"/>
                <w:rtl w:val="true"/>
              </w:rPr>
              <w:t>الثالث في أحكامها</w:t>
            </w:r>
            <w:r>
              <w:rPr>
                <w:rStyle w:val="IndexLink"/>
                <w:rtl w:val="true"/>
              </w:rPr>
              <w:tab/>
            </w:r>
            <w:r>
              <w:rPr>
                <w:rStyle w:val="IndexLink"/>
              </w:rPr>
              <w:t>455</w:t>
            </w:r>
          </w:hyperlink>
        </w:p>
        <w:p>
          <w:pPr>
            <w:pStyle w:val="Contents3"/>
            <w:tabs>
              <w:tab w:val="clear" w:pos="8459"/>
              <w:tab w:val="right" w:pos="9026" w:leader="dot"/>
            </w:tabs>
            <w:rPr/>
          </w:pPr>
          <w:hyperlink w:anchor="__RefHeading___Toc3112679_1067777946">
            <w:r>
              <w:rPr>
                <w:webHidden/>
                <w:rStyle w:val="IndexLink"/>
                <w:rtl w:val="true"/>
              </w:rPr>
              <w:t>الفصل الرابع في التنازع</w:t>
            </w:r>
            <w:r>
              <w:rPr>
                <w:rStyle w:val="IndexLink"/>
                <w:rtl w:val="true"/>
              </w:rPr>
              <w:tab/>
            </w:r>
            <w:r>
              <w:rPr>
                <w:rStyle w:val="IndexLink"/>
              </w:rPr>
              <w:t>467</w:t>
            </w:r>
          </w:hyperlink>
        </w:p>
        <w:p>
          <w:pPr>
            <w:pStyle w:val="Contents2"/>
            <w:tabs>
              <w:tab w:val="clear" w:pos="8743"/>
              <w:tab w:val="right" w:pos="9026" w:leader="dot"/>
            </w:tabs>
            <w:rPr/>
          </w:pPr>
          <w:hyperlink w:anchor="__RefHeading___Toc3112681_1067777946">
            <w:r>
              <w:rPr>
                <w:webHidden/>
                <w:rStyle w:val="IndexLink"/>
                <w:rtl w:val="true"/>
              </w:rPr>
              <w:t>كتاب الوكالة</w:t>
            </w:r>
            <w:r>
              <w:rPr>
                <w:rStyle w:val="IndexLink"/>
                <w:rtl w:val="true"/>
              </w:rPr>
              <w:tab/>
            </w:r>
            <w:r>
              <w:rPr>
                <w:rStyle w:val="IndexLink"/>
              </w:rPr>
              <w:t>471</w:t>
            </w:r>
          </w:hyperlink>
        </w:p>
        <w:p>
          <w:pPr>
            <w:pStyle w:val="Contents3"/>
            <w:tabs>
              <w:tab w:val="clear" w:pos="8459"/>
              <w:tab w:val="right" w:pos="9026" w:leader="dot"/>
            </w:tabs>
            <w:rPr/>
          </w:pPr>
          <w:hyperlink w:anchor="__RefHeading___Toc3112683_1067777946">
            <w:r>
              <w:rPr>
                <w:webHidden/>
                <w:rStyle w:val="IndexLink"/>
                <w:rtl w:val="true"/>
              </w:rPr>
              <w:t>اشارة</w:t>
            </w:r>
            <w:r>
              <w:rPr>
                <w:rStyle w:val="IndexLink"/>
                <w:rtl w:val="true"/>
              </w:rPr>
              <w:tab/>
            </w:r>
            <w:r>
              <w:rPr>
                <w:rStyle w:val="IndexLink"/>
              </w:rPr>
              <w:t>471</w:t>
            </w:r>
          </w:hyperlink>
        </w:p>
        <w:p>
          <w:pPr>
            <w:pStyle w:val="Contents3"/>
            <w:tabs>
              <w:tab w:val="clear" w:pos="8459"/>
              <w:tab w:val="right" w:pos="9026" w:leader="dot"/>
            </w:tabs>
            <w:rPr/>
          </w:pPr>
          <w:hyperlink w:anchor="__RefHeading___Toc3112685_1067777946">
            <w:r>
              <w:rPr>
                <w:webHidden/>
                <w:rStyle w:val="IndexLink"/>
                <w:rtl w:val="true"/>
              </w:rPr>
              <w:t>[</w:t>
            </w:r>
            <w:r>
              <w:rPr>
                <w:rStyle w:val="IndexLink"/>
                <w:rtl w:val="true"/>
              </w:rPr>
              <w:t>الفصل</w:t>
            </w:r>
            <w:r>
              <w:rPr>
                <w:rStyle w:val="IndexLink"/>
                <w:rtl w:val="true"/>
              </w:rPr>
              <w:t xml:space="preserve">] </w:t>
            </w:r>
            <w:r>
              <w:rPr>
                <w:rStyle w:val="IndexLink"/>
                <w:rtl w:val="true"/>
              </w:rPr>
              <w:t>الأول في العقد</w:t>
            </w:r>
            <w:r>
              <w:rPr>
                <w:rStyle w:val="IndexLink"/>
                <w:rtl w:val="true"/>
              </w:rPr>
              <w:tab/>
            </w:r>
            <w:r>
              <w:rPr>
                <w:rStyle w:val="IndexLink"/>
              </w:rPr>
              <w:t>471</w:t>
            </w:r>
          </w:hyperlink>
        </w:p>
        <w:p>
          <w:pPr>
            <w:pStyle w:val="Contents3"/>
            <w:tabs>
              <w:tab w:val="clear" w:pos="8459"/>
              <w:tab w:val="right" w:pos="9026" w:leader="dot"/>
            </w:tabs>
            <w:rPr/>
          </w:pPr>
          <w:hyperlink w:anchor="__RefHeading___Toc3112687_1067777946">
            <w:r>
              <w:rPr>
                <w:webHidden/>
                <w:rStyle w:val="IndexLink"/>
                <w:rtl w:val="true"/>
              </w:rPr>
              <w:t>[</w:t>
            </w:r>
            <w:r>
              <w:rPr>
                <w:rStyle w:val="IndexLink"/>
                <w:rtl w:val="true"/>
              </w:rPr>
              <w:t>الفصل</w:t>
            </w:r>
            <w:r>
              <w:rPr>
                <w:rStyle w:val="IndexLink"/>
                <w:rtl w:val="true"/>
              </w:rPr>
              <w:t xml:space="preserve">] </w:t>
            </w:r>
            <w:r>
              <w:rPr>
                <w:rStyle w:val="IndexLink"/>
                <w:rtl w:val="true"/>
              </w:rPr>
              <w:t>الثاني فيما لا تصح فيه النيابة وما تصح فيه</w:t>
            </w:r>
            <w:r>
              <w:rPr>
                <w:rStyle w:val="IndexLink"/>
                <w:rtl w:val="true"/>
              </w:rPr>
              <w:tab/>
            </w:r>
            <w:r>
              <w:rPr>
                <w:rStyle w:val="IndexLink"/>
              </w:rPr>
              <w:t>489</w:t>
            </w:r>
          </w:hyperlink>
        </w:p>
        <w:p>
          <w:pPr>
            <w:pStyle w:val="Contents3"/>
            <w:tabs>
              <w:tab w:val="clear" w:pos="8459"/>
              <w:tab w:val="right" w:pos="9026" w:leader="dot"/>
            </w:tabs>
            <w:rPr/>
          </w:pPr>
          <w:hyperlink w:anchor="__RefHeading___Toc3112689_1067777946">
            <w:r>
              <w:rPr>
                <w:webHidden/>
                <w:rStyle w:val="IndexLink"/>
                <w:rtl w:val="true"/>
              </w:rPr>
              <w:t>[</w:t>
            </w:r>
            <w:r>
              <w:rPr>
                <w:rStyle w:val="IndexLink"/>
                <w:rtl w:val="true"/>
              </w:rPr>
              <w:t>الفصل</w:t>
            </w:r>
            <w:r>
              <w:rPr>
                <w:rStyle w:val="IndexLink"/>
                <w:rtl w:val="true"/>
              </w:rPr>
              <w:t xml:space="preserve">] </w:t>
            </w:r>
            <w:r>
              <w:rPr>
                <w:rStyle w:val="IndexLink"/>
                <w:rtl w:val="true"/>
              </w:rPr>
              <w:t>الثالث في الموكل</w:t>
            </w:r>
            <w:r>
              <w:rPr>
                <w:rStyle w:val="IndexLink"/>
                <w:rtl w:val="true"/>
              </w:rPr>
              <w:tab/>
            </w:r>
            <w:r>
              <w:rPr>
                <w:rStyle w:val="IndexLink"/>
              </w:rPr>
              <w:t>494</w:t>
            </w:r>
          </w:hyperlink>
        </w:p>
        <w:p>
          <w:pPr>
            <w:pStyle w:val="Contents3"/>
            <w:tabs>
              <w:tab w:val="clear" w:pos="8459"/>
              <w:tab w:val="right" w:pos="9026" w:leader="dot"/>
            </w:tabs>
            <w:rPr/>
          </w:pPr>
          <w:hyperlink w:anchor="__RefHeading___Toc3112691_1067777946">
            <w:r>
              <w:rPr>
                <w:webHidden/>
                <w:rStyle w:val="IndexLink"/>
                <w:rtl w:val="true"/>
              </w:rPr>
              <w:t>[</w:t>
            </w:r>
            <w:r>
              <w:rPr>
                <w:rStyle w:val="IndexLink"/>
                <w:rtl w:val="true"/>
              </w:rPr>
              <w:t>الفصل</w:t>
            </w:r>
            <w:r>
              <w:rPr>
                <w:rStyle w:val="IndexLink"/>
                <w:rtl w:val="true"/>
              </w:rPr>
              <w:t xml:space="preserve">] </w:t>
            </w:r>
            <w:r>
              <w:rPr>
                <w:rStyle w:val="IndexLink"/>
                <w:rtl w:val="true"/>
              </w:rPr>
              <w:t>الرابع في الوكيل</w:t>
            </w:r>
            <w:r>
              <w:rPr>
                <w:rStyle w:val="IndexLink"/>
                <w:rtl w:val="true"/>
              </w:rPr>
              <w:tab/>
            </w:r>
            <w:r>
              <w:rPr>
                <w:rStyle w:val="IndexLink"/>
              </w:rPr>
              <w:t>499</w:t>
            </w:r>
          </w:hyperlink>
        </w:p>
        <w:p>
          <w:pPr>
            <w:pStyle w:val="Contents3"/>
            <w:tabs>
              <w:tab w:val="clear" w:pos="8459"/>
              <w:tab w:val="right" w:pos="9026" w:leader="dot"/>
            </w:tabs>
            <w:rPr/>
          </w:pPr>
          <w:hyperlink w:anchor="__RefHeading___Toc3112693_1067777946">
            <w:r>
              <w:rPr>
                <w:webHidden/>
                <w:rStyle w:val="IndexLink"/>
                <w:rtl w:val="true"/>
              </w:rPr>
              <w:t>[</w:t>
            </w:r>
            <w:r>
              <w:rPr>
                <w:rStyle w:val="IndexLink"/>
                <w:rtl w:val="true"/>
              </w:rPr>
              <w:t>الفصل</w:t>
            </w:r>
            <w:r>
              <w:rPr>
                <w:rStyle w:val="IndexLink"/>
                <w:rtl w:val="true"/>
              </w:rPr>
              <w:t xml:space="preserve">] </w:t>
            </w:r>
            <w:r>
              <w:rPr>
                <w:rStyle w:val="IndexLink"/>
                <w:rtl w:val="true"/>
              </w:rPr>
              <w:t>الخامس فيما به تثبت الوكالة</w:t>
            </w:r>
            <w:r>
              <w:rPr>
                <w:rStyle w:val="IndexLink"/>
                <w:rtl w:val="true"/>
              </w:rPr>
              <w:tab/>
            </w:r>
            <w:r>
              <w:rPr>
                <w:rStyle w:val="IndexLink"/>
              </w:rPr>
              <w:t>515</w:t>
            </w:r>
          </w:hyperlink>
        </w:p>
        <w:p>
          <w:pPr>
            <w:pStyle w:val="Contents3"/>
            <w:tabs>
              <w:tab w:val="clear" w:pos="8459"/>
              <w:tab w:val="right" w:pos="9026" w:leader="dot"/>
            </w:tabs>
            <w:rPr/>
          </w:pPr>
          <w:hyperlink w:anchor="__RefHeading___Toc3112695_1067777946">
            <w:r>
              <w:rPr>
                <w:webHidden/>
                <w:rStyle w:val="IndexLink"/>
                <w:rtl w:val="true"/>
              </w:rPr>
              <w:t>[</w:t>
            </w:r>
            <w:r>
              <w:rPr>
                <w:rStyle w:val="IndexLink"/>
                <w:rtl w:val="true"/>
              </w:rPr>
              <w:t>الفصل</w:t>
            </w:r>
            <w:r>
              <w:rPr>
                <w:rStyle w:val="IndexLink"/>
                <w:rtl w:val="true"/>
              </w:rPr>
              <w:t xml:space="preserve">] </w:t>
            </w:r>
            <w:r>
              <w:rPr>
                <w:rStyle w:val="IndexLink"/>
                <w:rtl w:val="true"/>
              </w:rPr>
              <w:t>السادس في اللواحق</w:t>
            </w:r>
            <w:r>
              <w:rPr>
                <w:rStyle w:val="IndexLink"/>
                <w:rtl w:val="true"/>
              </w:rPr>
              <w:tab/>
            </w:r>
            <w:r>
              <w:rPr>
                <w:rStyle w:val="IndexLink"/>
              </w:rPr>
              <w:t>521</w:t>
            </w:r>
          </w:hyperlink>
        </w:p>
        <w:p>
          <w:pPr>
            <w:pStyle w:val="Contents3"/>
            <w:tabs>
              <w:tab w:val="clear" w:pos="8459"/>
              <w:tab w:val="right" w:pos="9026" w:leader="dot"/>
            </w:tabs>
            <w:rPr/>
          </w:pPr>
          <w:hyperlink w:anchor="__RefHeading___Toc3112697_1067777946">
            <w:r>
              <w:rPr>
                <w:webHidden/>
                <w:rStyle w:val="IndexLink"/>
                <w:rtl w:val="true"/>
              </w:rPr>
              <w:t>[</w:t>
            </w:r>
            <w:r>
              <w:rPr>
                <w:rStyle w:val="IndexLink"/>
                <w:rtl w:val="true"/>
              </w:rPr>
              <w:t>الفصل</w:t>
            </w:r>
            <w:r>
              <w:rPr>
                <w:rStyle w:val="IndexLink"/>
                <w:rtl w:val="true"/>
              </w:rPr>
              <w:t xml:space="preserve">] </w:t>
            </w:r>
            <w:r>
              <w:rPr>
                <w:rStyle w:val="IndexLink"/>
                <w:rtl w:val="true"/>
              </w:rPr>
              <w:t>السابع في التنازع</w:t>
            </w:r>
            <w:r>
              <w:rPr>
                <w:rStyle w:val="IndexLink"/>
                <w:rtl w:val="true"/>
              </w:rPr>
              <w:tab/>
            </w:r>
            <w:r>
              <w:rPr>
                <w:rStyle w:val="IndexLink"/>
              </w:rPr>
              <w:t>530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233_79509"/>
      <w:bookmarkStart w:id="1" w:name="pg10233_79509"/>
      <w:bookmarkEnd w:id="1"/>
    </w:p>
    <w:p>
      <w:pPr>
        <w:pStyle w:val="Heading2"/>
        <w:numPr>
          <w:ilvl w:val="1"/>
          <w:numId w:val="1"/>
        </w:numPr>
        <w:rPr/>
      </w:pPr>
      <w:bookmarkStart w:id="2" w:name="pg10233_79509"/>
      <w:bookmarkStart w:id="3" w:name="__RefHeading___Toc3112619_1067777946"/>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موسوعة الشهید الثاني</w:t>
      </w:r>
    </w:p>
    <w:p>
      <w:pPr>
        <w:pStyle w:val="BookText"/>
        <w:rPr/>
      </w:pPr>
      <w:r>
        <w:rPr>
          <w:rFonts w:ascii="IRNazanin" w:hAnsi="IRNazanin" w:eastAsia="IRNazanin"/>
          <w:color w:val="111111"/>
          <w:sz w:val="28"/>
          <w:sz w:val="28"/>
          <w:szCs w:val="28"/>
          <w:rtl w:val="true"/>
          <w:lang w:bidi="fa-IR"/>
        </w:rPr>
        <w:t>الجزء العشرون</w:t>
      </w:r>
    </w:p>
    <w:p>
      <w:pPr>
        <w:pStyle w:val="BookText"/>
        <w:rPr/>
      </w:pPr>
      <w:r>
        <w:rPr>
          <w:rFonts w:ascii="Amiri" w:hAnsi="Amiri" w:eastAsia="Amiri" w:cs="Amiri"/>
          <w:color w:val="111111"/>
          <w:sz w:val="28"/>
          <w:sz w:val="28"/>
          <w:szCs w:val="28"/>
          <w:rtl w:val="true"/>
          <w:lang w:bidi="ar-SA"/>
        </w:rPr>
        <w:t>مَسَالِكُ الأفهام</w:t>
      </w:r>
    </w:p>
    <w:p>
      <w:pPr>
        <w:pStyle w:val="BookText"/>
        <w:rPr/>
      </w:pPr>
      <w:r>
        <w:rPr>
          <w:rFonts w:ascii="Amiri" w:hAnsi="Amiri" w:eastAsia="Amiri" w:cs="Amiri"/>
          <w:color w:val="111111"/>
          <w:sz w:val="28"/>
          <w:sz w:val="28"/>
          <w:szCs w:val="28"/>
          <w:rtl w:val="true"/>
          <w:lang w:bidi="ar-SA"/>
        </w:rPr>
        <w:t xml:space="preserve">إلى تنقيح شرائع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مركز إحياء التراث الإسلامي</w:t>
      </w:r>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موسوعة الشهيد الثاني</w:t>
      </w:r>
    </w:p>
    <w:p>
      <w:pPr>
        <w:pStyle w:val="BookText"/>
        <w:rPr/>
      </w:pPr>
      <w:r>
        <w:rPr>
          <w:rFonts w:ascii="Amiri" w:hAnsi="Amiri" w:eastAsia="Amiri" w:cs="Amiri"/>
          <w:color w:val="111111"/>
          <w:sz w:val="28"/>
          <w:sz w:val="28"/>
          <w:szCs w:val="28"/>
          <w:rtl w:val="true"/>
          <w:lang w:bidi="ar-SA"/>
        </w:rPr>
        <w:t xml:space="preserve">الجزء العشرون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مسالك الأفهام إلى تنقيح شرائع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الإعداد والتحقيق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إحياء التراث الإسلامي</w:t>
      </w:r>
    </w:p>
    <w:p>
      <w:pPr>
        <w:pStyle w:val="BookText"/>
        <w:rPr/>
      </w:pPr>
      <w:r>
        <w:rPr>
          <w:rFonts w:ascii="IRNazanin" w:hAnsi="IRNazanin" w:eastAsia="IRNazanin"/>
          <w:color w:val="111111"/>
          <w:sz w:val="28"/>
          <w:sz w:val="28"/>
          <w:szCs w:val="28"/>
          <w:rtl w:val="true"/>
          <w:lang w:bidi="fa-IR"/>
        </w:rPr>
        <w:t>الطباعة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نگارش</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حقوق الطبع محفوظة للناشر</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شارع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زقاق آمار، الرقم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التلفون والفاكس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7832833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التوزيع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7832834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66951534</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37185/3858</w:t>
      </w:r>
      <w:r>
        <w:rPr>
          <w:rFonts w:ascii="Amiri" w:hAnsi="Amiri" w:eastAsia="Amiri" w:cs="Amiri"/>
          <w:color w:val="111111"/>
          <w:sz w:val="28"/>
          <w:sz w:val="28"/>
          <w:szCs w:val="28"/>
          <w:rtl w:val="true"/>
          <w:lang w:bidi="ar-SA"/>
        </w:rPr>
        <w:t>،الرمز البريدي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37156</w:t>
      </w:r>
    </w:p>
    <w:p>
      <w:pPr>
        <w:pStyle w:val="BookText"/>
        <w:rPr/>
      </w:pPr>
      <w:r>
        <w:rPr>
          <w:rFonts w:ascii="IRNazanin" w:hAnsi="IRNazanin" w:eastAsia="IRNazanin"/>
          <w:color w:val="111111"/>
          <w:sz w:val="28"/>
          <w:sz w:val="28"/>
          <w:szCs w:val="28"/>
          <w:rtl w:val="true"/>
          <w:lang w:bidi="fa-IR"/>
        </w:rPr>
        <w:t>وب سایت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www.pub.isca.ac.ir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البريد الالكتروني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nashr@isca.ac.ir</w:t>
      </w:r>
    </w:p>
    <w:p>
      <w:pPr>
        <w:pStyle w:val="BookText"/>
        <w:rPr/>
      </w:pPr>
      <w:r>
        <w:rPr>
          <w:rFonts w:ascii="IRNazanin" w:hAnsi="IRNazanin" w:eastAsia="IRNazanin"/>
          <w:color w:val="111111"/>
          <w:sz w:val="28"/>
          <w:sz w:val="28"/>
          <w:szCs w:val="28"/>
          <w:rtl w:val="true"/>
          <w:lang w:bidi="fa-IR"/>
        </w:rPr>
        <w:t>شهید ثانی زین الدین بن علی</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موسوعة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الإعداد والتحقيق مركز إحياء التراث الإسلامي، المركز العالي للعلوم والثقافة الإسلاميّة،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978-600-5570-74-8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 978-600-5570-95-3</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نویسی بر اساس اطلاعات فیپا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الأفهام إلى تنقيح شرائع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شرائع الإسلام في مسائل 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حلى، جعفر بن حسن، </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الإسلام في مسائل 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شرح،الف، پژوهشگاه علوم و فرهنگ اسلامی مرکز احیای آثار اسلامی، ب، عنوان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297/08</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BP4</w:t>
      </w:r>
    </w:p>
    <w:p>
      <w:pPr>
        <w:pStyle w:val="BookText"/>
        <w:rPr/>
      </w:pPr>
      <w:r>
        <w:rPr>
          <w:rFonts w:ascii="Amiri" w:hAnsi="Amiri" w:eastAsia="Amiri" w:cs="Amiri"/>
          <w:color w:val="111111"/>
          <w:sz w:val="28"/>
          <w:sz w:val="28"/>
          <w:szCs w:val="28"/>
          <w:rtl w:val="true"/>
          <w:lang w:bidi="ar-SA"/>
        </w:rPr>
        <w:t>المحرر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قرباني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12621_106777794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موسوعة الشهيد الثاني</w:t>
      </w:r>
    </w:p>
    <w:p>
      <w:pPr>
        <w:pStyle w:val="BookText"/>
        <w:rPr/>
      </w:pPr>
      <w:r>
        <w:rPr>
          <w:rFonts w:ascii="IRNazanin" w:hAnsi="IRNazanin" w:eastAsia="IRNazanin"/>
          <w:color w:val="111111"/>
          <w:sz w:val="28"/>
          <w:sz w:val="28"/>
          <w:szCs w:val="28"/>
          <w:rtl w:val="true"/>
          <w:lang w:bidi="fa-IR"/>
        </w:rPr>
        <w:t>الجزء العشرون</w:t>
      </w:r>
    </w:p>
    <w:p>
      <w:pPr>
        <w:pStyle w:val="BookText"/>
        <w:rPr/>
      </w:pPr>
      <w:r>
        <w:rPr>
          <w:rFonts w:ascii="Amiri" w:hAnsi="Amiri" w:eastAsia="Amiri" w:cs="Amiri"/>
          <w:color w:val="111111"/>
          <w:sz w:val="28"/>
          <w:sz w:val="28"/>
          <w:szCs w:val="28"/>
          <w:rtl w:val="true"/>
          <w:lang w:bidi="ar-SA"/>
        </w:rPr>
        <w:t>مسالك الأفهام</w:t>
      </w:r>
    </w:p>
    <w:p>
      <w:pPr>
        <w:pStyle w:val="BookText"/>
        <w:rPr/>
      </w:pPr>
      <w:r>
        <w:rPr>
          <w:rFonts w:ascii="Amiri" w:hAnsi="Amiri" w:eastAsia="Amiri" w:cs="Amiri"/>
          <w:color w:val="111111"/>
          <w:sz w:val="28"/>
          <w:sz w:val="28"/>
          <w:szCs w:val="28"/>
          <w:rtl w:val="true"/>
          <w:lang w:bidi="ar-SA"/>
        </w:rPr>
        <w:t>إلى تنقيح</w:t>
      </w:r>
    </w:p>
    <w:p>
      <w:pPr>
        <w:pStyle w:val="BookText"/>
        <w:rPr/>
      </w:pPr>
      <w:r>
        <w:rPr>
          <w:rFonts w:ascii="IRNazanin" w:hAnsi="IRNazanin" w:eastAsia="IRNazanin"/>
          <w:color w:val="111111"/>
          <w:sz w:val="28"/>
          <w:sz w:val="28"/>
          <w:szCs w:val="28"/>
          <w:rtl w:val="true"/>
          <w:lang w:bidi="fa-IR"/>
        </w:rPr>
        <w:t xml:space="preserve">شرائع الإسلام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إحياء التراث الإسلامي </w:t>
      </w:r>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موسوعة الشهيد الثاني</w:t>
      </w:r>
    </w:p>
    <w:p>
      <w:pPr>
        <w:pStyle w:val="BookText"/>
        <w:rPr/>
      </w:pPr>
      <w:r>
        <w:rPr>
          <w:rFonts w:ascii="Amiri" w:hAnsi="Amiri" w:eastAsia="Amiri" w:cs="Amiri"/>
          <w:color w:val="111111"/>
          <w:sz w:val="28"/>
          <w:sz w:val="28"/>
          <w:szCs w:val="28"/>
          <w:rtl w:val="true"/>
          <w:lang w:bidi="ar-SA"/>
        </w:rPr>
        <w:t xml:space="preserve">الجزء العشرون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مسالك الأفهام إلى تنقيح شرائع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الإعداد والتحقيق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إحياء التراث الإسلامي</w:t>
      </w:r>
    </w:p>
    <w:p>
      <w:pPr>
        <w:pStyle w:val="BookText"/>
        <w:rPr/>
      </w:pPr>
      <w:r>
        <w:rPr>
          <w:rFonts w:ascii="IRNazanin" w:hAnsi="IRNazanin" w:eastAsia="IRNazanin"/>
          <w:color w:val="111111"/>
          <w:sz w:val="28"/>
          <w:sz w:val="28"/>
          <w:szCs w:val="28"/>
          <w:rtl w:val="true"/>
          <w:lang w:bidi="fa-IR"/>
        </w:rPr>
        <w:t>الطباعة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نگارش</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حقوق الطبع محفوظة للناشر</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شارع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زقاق آمار، الرقم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التلفون والفاكس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7832833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التوزيع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7832834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66951534</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37185/3858</w:t>
      </w:r>
      <w:r>
        <w:rPr>
          <w:rFonts w:ascii="Amiri" w:hAnsi="Amiri" w:eastAsia="Amiri" w:cs="Amiri"/>
          <w:color w:val="111111"/>
          <w:sz w:val="28"/>
          <w:sz w:val="28"/>
          <w:szCs w:val="28"/>
          <w:rtl w:val="true"/>
          <w:lang w:bidi="ar-SA"/>
        </w:rPr>
        <w:t>،الرمز البريدي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37156</w:t>
      </w:r>
    </w:p>
    <w:p>
      <w:pPr>
        <w:pStyle w:val="BookText"/>
        <w:rPr/>
      </w:pPr>
      <w:r>
        <w:rPr>
          <w:rFonts w:ascii="IRNazanin" w:hAnsi="IRNazanin" w:eastAsia="IRNazanin"/>
          <w:color w:val="111111"/>
          <w:sz w:val="28"/>
          <w:sz w:val="28"/>
          <w:szCs w:val="28"/>
          <w:rtl w:val="true"/>
          <w:lang w:bidi="fa-IR"/>
        </w:rPr>
        <w:t>وب سایت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www.pub.isca.ac.ir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البريد الالكتروني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nashr@isca.ac.ir</w:t>
      </w:r>
    </w:p>
    <w:p>
      <w:pPr>
        <w:pStyle w:val="BookText"/>
        <w:rPr/>
      </w:pPr>
      <w:r>
        <w:rPr>
          <w:rFonts w:ascii="IRNazanin" w:hAnsi="IRNazanin" w:eastAsia="IRNazanin"/>
          <w:color w:val="111111"/>
          <w:sz w:val="28"/>
          <w:sz w:val="28"/>
          <w:szCs w:val="28"/>
          <w:rtl w:val="true"/>
          <w:lang w:bidi="fa-IR"/>
        </w:rPr>
        <w:t>شهید ثانی زین الدین بن علی</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موسوعة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الإعداد والتحقيق مركز إحياء التراث الإسلامي، المركز العالي للعلوم والثقافة الإسلاميّة،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978-600-5570-74-8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 978-600-5570-95-3</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نویسی بر اساس اطلاعات فیپا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الأفهام إلى تنقيح شرائع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شرائع الإسلام في مسائل 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حلى، جعفر بن حسن، </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الإسلام في مسائل 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شرح،الف، پژوهشگاه علوم و فرهنگ اسلامی مرکز احیای آثار اسلامی، ب، عنوان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297/08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دلیل موسوعة الشهيد الثاني</w:t>
      </w:r>
    </w:p>
    <w:p>
      <w:pPr>
        <w:pStyle w:val="BookText"/>
        <w:rPr/>
      </w:pPr>
      <w:r>
        <w:rPr>
          <w:rFonts w:ascii="Amiri" w:hAnsi="Amiri" w:eastAsia="Amiri" w:cs="Amiri"/>
          <w:color w:val="111111"/>
          <w:sz w:val="28"/>
          <w:sz w:val="28"/>
          <w:szCs w:val="28"/>
          <w:rtl w:val="true"/>
          <w:lang w:bidi="ar-SA"/>
        </w:rPr>
        <w:t>المدخل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الثاني حياته وآثاره</w:t>
      </w:r>
    </w:p>
    <w:p>
      <w:pPr>
        <w:pStyle w:val="BookText"/>
        <w:rPr/>
      </w:pPr>
      <w:r>
        <w:rPr>
          <w:rFonts w:ascii="Amiri" w:hAnsi="Amiri" w:eastAsia="Amiri" w:cs="Amiri"/>
          <w:color w:val="111111"/>
          <w:sz w:val="28"/>
          <w:sz w:val="28"/>
          <w:szCs w:val="28"/>
          <w:rtl w:val="true"/>
          <w:lang w:bidi="ar-SA"/>
        </w:rPr>
        <w:t xml:space="preserve">الجزء الأوّل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منية المريد</w:t>
      </w:r>
    </w:p>
    <w:p>
      <w:pPr>
        <w:pStyle w:val="BookText"/>
        <w:rPr/>
      </w:pPr>
      <w:r>
        <w:rPr>
          <w:rFonts w:ascii="Amiri" w:hAnsi="Amiri" w:eastAsia="Amiri" w:cs="Amiri"/>
          <w:color w:val="111111"/>
          <w:sz w:val="28"/>
          <w:sz w:val="28"/>
          <w:szCs w:val="28"/>
          <w:rtl w:val="true"/>
          <w:lang w:bidi="ar-SA"/>
        </w:rPr>
        <w:t xml:space="preserve">الجزء الثاني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الريبة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التنبيهات العليّة؛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مسكّن الفؤاد؛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الرعاية لحال البداية في علم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الثالث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تخفيف العباد في بيان أحوال الاجتهاد؛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تقليد الميّت؛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البئر؛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تيقّن الطهارة والحدث والشكّ في السابق منهما؛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الحدث الأصغر أثناء غسل الجنابة؛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الجمعة؛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الحثّ على صلاة الجمعة؛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يوم الجمعة؛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نتائج الأفكار في بيان حكم المقيمين في الأسفار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ما يجب معرفته من أحكام الحجّ والعمرة؛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نيّات الحجّ والعمرة؛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الحجّ والعمرة؛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 الغائب؛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 الزوجة؛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الحبوة؛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شكر بن حمدان؛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السيّد ابن طرّاد الحسيني؛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زين الدين بن إدريس؛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الشيخ حسين بن زمعة المدني؛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الشيخ أحمد المازحي؛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السيّد شرف الدين السمّاكي؛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أجوبة المسائل النجفيّة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الجزء الرابع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آية البسْمَلَة؛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الإسطنبوليّة في الواجبات العينيّة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الاقتصاد والإرشاد إلى طريق الاجتهاد؛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وصيّةٌ نافعة؛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مزرعة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الإجماع في زمن الغَيْبَة؛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لإجماعات نفسه؛</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الشهيد بقلمه الشريف؛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الأقوال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الإجازات؛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الإنهاءات والبلاغات؛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الجزء الخامس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تمهيد القواعد</w:t>
      </w:r>
    </w:p>
    <w:p>
      <w:pPr>
        <w:pStyle w:val="BookText"/>
        <w:rPr/>
      </w:pPr>
      <w:r>
        <w:rPr>
          <w:rFonts w:ascii="Amiri" w:hAnsi="Amiri" w:eastAsia="Amiri" w:cs="Amiri"/>
          <w:color w:val="111111"/>
          <w:sz w:val="28"/>
          <w:sz w:val="28"/>
          <w:szCs w:val="28"/>
          <w:rtl w:val="true"/>
          <w:lang w:bidi="ar-SA"/>
        </w:rPr>
        <w:t xml:space="preserve">الجزء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التاسع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البهيّة في شرح اللمعة الدمشقية</w:t>
      </w:r>
    </w:p>
    <w:p>
      <w:pPr>
        <w:pStyle w:val="BookText"/>
        <w:rPr/>
      </w:pPr>
      <w:r>
        <w:rPr>
          <w:rFonts w:ascii="Amiri" w:hAnsi="Amiri" w:eastAsia="Amiri" w:cs="Amiri"/>
          <w:color w:val="111111"/>
          <w:sz w:val="28"/>
          <w:sz w:val="28"/>
          <w:szCs w:val="28"/>
          <w:rtl w:val="true"/>
          <w:lang w:bidi="ar-SA"/>
        </w:rPr>
        <w:t xml:space="preserve">الجزء العاشر والجزء الحادي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 الجنان في شرح إرشاد الأذهان</w:t>
      </w:r>
    </w:p>
    <w:p>
      <w:pPr>
        <w:pStyle w:val="BookText"/>
        <w:rPr/>
      </w:pPr>
      <w:r>
        <w:rPr>
          <w:rFonts w:ascii="Amiri" w:hAnsi="Amiri" w:eastAsia="Amiri" w:cs="Amiri"/>
          <w:color w:val="111111"/>
          <w:sz w:val="28"/>
          <w:sz w:val="28"/>
          <w:szCs w:val="28"/>
          <w:rtl w:val="true"/>
          <w:lang w:bidi="ar-SA"/>
        </w:rPr>
        <w:t xml:space="preserve">الجزء الثاني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المقاصد العليّة وحاشيتا الألفية</w:t>
      </w:r>
    </w:p>
    <w:p>
      <w:pPr>
        <w:pStyle w:val="BookText"/>
        <w:rPr/>
      </w:pPr>
      <w:r>
        <w:rPr>
          <w:rFonts w:ascii="Amiri" w:hAnsi="Amiri" w:eastAsia="Amiri" w:cs="Amiri"/>
          <w:color w:val="111111"/>
          <w:sz w:val="28"/>
          <w:sz w:val="28"/>
          <w:szCs w:val="28"/>
          <w:rtl w:val="true"/>
          <w:lang w:bidi="ar-SA"/>
        </w:rPr>
        <w:t xml:space="preserve">الجزء الثالث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المليّة لشرح الرسالة النفليّة</w:t>
      </w:r>
    </w:p>
    <w:p>
      <w:pPr>
        <w:pStyle w:val="BookText"/>
        <w:rPr/>
      </w:pPr>
      <w:r>
        <w:rPr>
          <w:rFonts w:ascii="Amiri" w:hAnsi="Amiri" w:eastAsia="Amiri" w:cs="Amiri"/>
          <w:color w:val="111111"/>
          <w:sz w:val="28"/>
          <w:sz w:val="28"/>
          <w:szCs w:val="28"/>
          <w:rtl w:val="true"/>
          <w:lang w:bidi="ar-SA"/>
        </w:rPr>
        <w:t xml:space="preserve">الجزء الرابع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شرائع الإسلام وحاشية المختصر النافع</w:t>
      </w:r>
    </w:p>
    <w:p>
      <w:pPr>
        <w:pStyle w:val="BookText"/>
        <w:rPr/>
      </w:pPr>
      <w:r>
        <w:rPr>
          <w:rFonts w:ascii="Amiri" w:hAnsi="Amiri" w:eastAsia="Amiri" w:cs="Amiri"/>
          <w:color w:val="111111"/>
          <w:sz w:val="28"/>
          <w:sz w:val="28"/>
          <w:szCs w:val="28"/>
          <w:rtl w:val="true"/>
          <w:lang w:bidi="ar-SA"/>
        </w:rPr>
        <w:t xml:space="preserve">الجزء الخامس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السادس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إرشاد الأذهان</w:t>
      </w:r>
    </w:p>
    <w:p>
      <w:pPr>
        <w:pStyle w:val="BookText"/>
        <w:rPr/>
      </w:pPr>
      <w:r>
        <w:rPr>
          <w:rFonts w:ascii="Amiri" w:hAnsi="Amiri" w:eastAsia="Amiri" w:cs="Amiri"/>
          <w:color w:val="111111"/>
          <w:sz w:val="28"/>
          <w:sz w:val="28"/>
          <w:szCs w:val="28"/>
          <w:rtl w:val="true"/>
          <w:lang w:bidi="ar-SA"/>
        </w:rPr>
        <w:t xml:space="preserve">الجزء 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الثامن والعشرون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الأفهام إلى تنقيح شرائع الإسلام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التاسع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الفهارس </w:t>
      </w:r>
      <w:bookmarkStart w:id="7" w:name="pg10233_79515"/>
    </w:p>
    <w:p>
      <w:pPr>
        <w:pStyle w:val="Heading2"/>
        <w:numPr>
          <w:ilvl w:val="1"/>
          <w:numId w:val="1"/>
        </w:numPr>
        <w:rPr/>
      </w:pPr>
      <w:bookmarkStart w:id="8" w:name="__RefHeading___Toc3112623_1067777946"/>
      <w:bookmarkStart w:id="9" w:name="_Toc3"/>
      <w:bookmarkEnd w:id="7"/>
      <w:bookmarkEnd w:id="8"/>
      <w:r>
        <w:rPr>
          <w:rtl w:val="true"/>
        </w:rPr>
        <w:t>فهرس الموضوعات</w:t>
      </w:r>
      <w:bookmarkEnd w:id="9"/>
    </w:p>
    <w:p>
      <w:pPr>
        <w:pStyle w:val="BookText"/>
        <w:rPr/>
      </w:pPr>
      <w:r>
        <w:rPr>
          <w:rFonts w:ascii="Amiri" w:hAnsi="Amiri" w:eastAsia="Amiri" w:cs="Amiri"/>
          <w:color w:val="111111"/>
          <w:sz w:val="28"/>
          <w:sz w:val="28"/>
          <w:szCs w:val="28"/>
          <w:rtl w:val="true"/>
          <w:lang w:bidi="ar-SA"/>
        </w:rPr>
        <w:t>كتاب الضمان</w:t>
      </w:r>
    </w:p>
    <w:p>
      <w:pPr>
        <w:pStyle w:val="BookText"/>
        <w:rPr/>
      </w:pPr>
      <w:r>
        <w:rPr>
          <w:rFonts w:ascii="Amiri" w:hAnsi="Amiri" w:eastAsia="Amiri" w:cs="Amiri"/>
          <w:color w:val="111111"/>
          <w:sz w:val="28"/>
          <w:sz w:val="28"/>
          <w:szCs w:val="28"/>
          <w:rtl w:val="true"/>
          <w:lang w:bidi="ar-SA"/>
        </w:rPr>
        <w:t>حقيقة الضمان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أقسام الضمان</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القسم الأوّل في ضمان المال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البحث الأوّل في الضامن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ضمان المملوك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جواز الضمان المؤجّل</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البحث الثاني في الحقّ المضمون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ضمان ثمن المبيع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ضمان مال الجعالة والسبق والرماية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ضمان مال الكتابة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ضمان نفقة الزوجة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ضمان الأعيان المضمونة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ضمان الأمانات</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جواز ترامي الضمان متعدّداً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صحة ضمان المجهول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البحث الثالث في اللواحق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ضمان المال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القسم الثاني في الحوالة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الكلام في العقد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شروط الحوالة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شروط المال في الحوالة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أحكام الحوالة، وفيه مسائل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القسم الثالث في الكفالة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ما يعتبر في صحّة الكفالة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ويلحق بهذا الباب مسائل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كتاب الصلح</w:t>
      </w:r>
    </w:p>
    <w:p>
      <w:pPr>
        <w:pStyle w:val="BookText"/>
        <w:rPr/>
      </w:pPr>
      <w:r>
        <w:rPr>
          <w:rFonts w:ascii="Amiri" w:hAnsi="Amiri" w:eastAsia="Amiri" w:cs="Amiri"/>
          <w:color w:val="111111"/>
          <w:sz w:val="28"/>
          <w:sz w:val="28"/>
          <w:szCs w:val="28"/>
          <w:rtl w:val="true"/>
          <w:lang w:bidi="ar-SA"/>
        </w:rPr>
        <w:t>بيان ماهيّة الصلح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في شرائط صحّته وأحكامه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أحكام النزاع في الأملاك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حكم إخراج الرواشن والأجنحةو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حكم وضع الجذوع على حائط الجار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إذا تداعيا جداراً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حكم الحائط المشترك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التنازع في جدران البيت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حكم أغصان الشجر إذا خرجت إلى ملك الجار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التنازع في بيوت الخان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التنازع بين راكب الدابّة وقابض لجامها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الشركة</w:t>
      </w:r>
    </w:p>
    <w:p>
      <w:pPr>
        <w:pStyle w:val="BookText"/>
        <w:rPr/>
      </w:pPr>
      <w:r>
        <w:rPr>
          <w:rFonts w:ascii="Amiri" w:hAnsi="Amiri" w:eastAsia="Amiri" w:cs="Amiri"/>
          <w:color w:val="111111"/>
          <w:sz w:val="28"/>
          <w:sz w:val="28"/>
          <w:szCs w:val="28"/>
          <w:rtl w:val="true"/>
          <w:lang w:bidi="ar-SA"/>
        </w:rPr>
        <w:t>الفصل الأوّل في أقسام الشركة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أسباب الشركة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شروط الشركة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الفصل الثاني في القسمة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أحكام القسمة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الفصل الثالث في لواحق هذا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الشركة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هل يشترط في الحيازة نيّة التملّك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كتاب المضاربة</w:t>
      </w:r>
    </w:p>
    <w:p>
      <w:pPr>
        <w:pStyle w:val="BookText"/>
        <w:rPr/>
      </w:pPr>
      <w:r>
        <w:rPr>
          <w:rFonts w:ascii="Amiri" w:hAnsi="Amiri" w:eastAsia="Amiri" w:cs="Amiri"/>
          <w:color w:val="111111"/>
          <w:sz w:val="28"/>
          <w:sz w:val="28"/>
          <w:szCs w:val="28"/>
          <w:rtl w:val="true"/>
          <w:lang w:bidi="ar-SA"/>
        </w:rPr>
        <w:t>تعريف المضاربة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الأمر الأوّل في عقد المضاربة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بطلان المضاربة بموت المقارض و المقارَض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الأمر الثاني في مال القراض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الأمر الثالث في الربح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الأمر الرابع في اللواحق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المضاربة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كتاب المزارعة والمساقاة</w:t>
      </w:r>
    </w:p>
    <w:p>
      <w:pPr>
        <w:pStyle w:val="BookText"/>
        <w:rPr/>
      </w:pPr>
      <w:r>
        <w:rPr>
          <w:rFonts w:ascii="Amiri" w:hAnsi="Amiri" w:eastAsia="Amiri" w:cs="Amiri"/>
          <w:color w:val="111111"/>
          <w:sz w:val="28"/>
          <w:sz w:val="28"/>
          <w:szCs w:val="28"/>
          <w:rtl w:val="true"/>
          <w:lang w:bidi="ar-SA"/>
        </w:rPr>
        <w:t>المزارعة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صيغة المزارعة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المزارعة عقد لازم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شروط المزارعة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النماء مشاعاً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المدّة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الأرض ممّا يمكن الانتفاع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أحكام المزارعة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المساقاة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الفصل الأوّل في عقد المساقاة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صيغة المساقاة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المساقاة لازمة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الفصل الثاني في ما يساقى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الفصل الثالث في المدّة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الفصل الرابع في عمل المساقاة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الفصل الخامس في فائدة المساقاة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الفصل السادس في أحكام المساقاة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إذا دفع أرضاً إلى رجل ليغرسها على أنّ الغرس بينهما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کتاب الودیعه</w:t>
      </w:r>
    </w:p>
    <w:p>
      <w:pPr>
        <w:pStyle w:val="BookText"/>
        <w:rPr/>
      </w:pPr>
      <w:r>
        <w:rPr>
          <w:rFonts w:ascii="Amiri" w:hAnsi="Amiri" w:eastAsia="Amiri" w:cs="Amiri"/>
          <w:color w:val="111111"/>
          <w:sz w:val="28"/>
          <w:sz w:val="28"/>
          <w:szCs w:val="28"/>
          <w:rtl w:val="true"/>
          <w:lang w:bidi="ar-SA"/>
        </w:rPr>
        <w:t>الأمر الأوّل في عقد الوديعة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صيغة الوديعة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الوديعة عقد جائز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الأمر الثاني في موجبات الضمان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التفريط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الثالث في اللواحق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في الوديعة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العارية</w:t>
      </w:r>
    </w:p>
    <w:p>
      <w:pPr>
        <w:pStyle w:val="BookText"/>
        <w:rPr/>
      </w:pPr>
      <w:r>
        <w:rPr>
          <w:rFonts w:ascii="Amiri" w:hAnsi="Amiri" w:eastAsia="Amiri" w:cs="Amiri"/>
          <w:color w:val="111111"/>
          <w:sz w:val="28"/>
          <w:sz w:val="28"/>
          <w:szCs w:val="28"/>
          <w:rtl w:val="true"/>
          <w:lang w:bidi="ar-SA"/>
        </w:rPr>
        <w:t>عقد العارية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الفصل الأوّل في المعير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الفصل الثاني في المستعير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الفصل الثالث في العين المعارة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الفصل الرابع في أحكام العارية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كتاب الإجارة</w:t>
      </w:r>
    </w:p>
    <w:p>
      <w:pPr>
        <w:pStyle w:val="BookText"/>
        <w:rPr/>
      </w:pPr>
      <w:r>
        <w:rPr>
          <w:rFonts w:ascii="Amiri" w:hAnsi="Amiri" w:eastAsia="Amiri" w:cs="Amiri"/>
          <w:color w:val="111111"/>
          <w:sz w:val="28"/>
          <w:sz w:val="28"/>
          <w:szCs w:val="28"/>
          <w:rtl w:val="true"/>
          <w:lang w:bidi="ar-SA"/>
        </w:rPr>
        <w:t>الفصل الأوّل في العقد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صيغة الإجارة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الإجارة عقد لازم لا تبطل إلّا بالتقايل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الفصل الثاني في شرائط الإجارة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المتعاقدين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الأجرة معلومة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المنفعة مملوكة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المنفعة معلومة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استئجار المرأة للرضاع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المنفعة مباحة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المنفعة مقدوراً على تسليمها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الفصل الثالث في أحكام الإجارة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الرابع في التنازع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الوكالة</w:t>
      </w:r>
    </w:p>
    <w:p>
      <w:pPr>
        <w:pStyle w:val="BookText"/>
        <w:rPr/>
      </w:pPr>
      <w:r>
        <w:rPr>
          <w:rFonts w:ascii="Amiri" w:hAnsi="Amiri" w:eastAsia="Amiri" w:cs="Amiri"/>
          <w:color w:val="111111"/>
          <w:sz w:val="28"/>
          <w:sz w:val="28"/>
          <w:szCs w:val="28"/>
          <w:rtl w:val="true"/>
          <w:lang w:bidi="ar-SA"/>
        </w:rPr>
        <w:t xml:space="preserve">الفصل الأول في عقد الوكالة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الوكالة عقد جائز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الفصل الثاني فيما لا تصحُ فيه النيابة وما تصح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الفصل الثالث في الموكّل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الفصل الرابع في الوكيل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الفصل الخامس فيما به تثبت الوكالة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لو ادّعى الوكالة عن غائب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 xml:space="preserve">الفصل السادس في اللواحق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الوكالة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السابع في التنازع في الوكالة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bookmarkStart w:id="10" w:name="pg10233_79521"/>
    </w:p>
    <w:p>
      <w:pPr>
        <w:pStyle w:val="Heading2"/>
        <w:numPr>
          <w:ilvl w:val="1"/>
          <w:numId w:val="1"/>
        </w:numPr>
        <w:rPr/>
      </w:pPr>
      <w:bookmarkStart w:id="11" w:name="__RefHeading___Toc3112625_1067777946"/>
      <w:bookmarkStart w:id="12" w:name="_Toc4"/>
      <w:bookmarkEnd w:id="10"/>
      <w:bookmarkEnd w:id="11"/>
      <w:r>
        <w:rPr>
          <w:rtl w:val="true"/>
        </w:rPr>
        <w:t>كتاب الضمان</w:t>
      </w:r>
      <w:bookmarkEnd w:id="12"/>
    </w:p>
    <w:p>
      <w:pPr>
        <w:pStyle w:val="Heading3"/>
        <w:numPr>
          <w:ilvl w:val="2"/>
          <w:numId w:val="1"/>
        </w:numPr>
        <w:rPr/>
      </w:pPr>
      <w:bookmarkStart w:id="13" w:name="__RefHeading___Toc3112627_1067777946"/>
      <w:bookmarkStart w:id="14" w:name="_Toc5"/>
      <w:bookmarkEnd w:id="13"/>
      <w:r>
        <w:rPr>
          <w:rtl w:val="true"/>
        </w:rPr>
        <w:t>اشارة</w:t>
      </w:r>
      <w:bookmarkEnd w:id="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عقد شُرّع للتعهّد بمالٍ أو 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الضمان</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عقد شرّع للتعهّد بمال أو 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 أنّ للضمان معنيين، أحدهما أعمّ من الآخَر، وهذا التعريف للضمان بالمعنى الأعمّ، المتناول للضمان بالمعنى الأخصّ ،وللحوالة والكفالة، فتكون هذه الثلاثة أقسامه، والضمان بالمعنى الأخصّ قسيماً للآخَرين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كون الضمان هو العقد الدالّ على التعهّد، أو نفس التعهّد، قد تقدّم البحث على نظيره في البيع</w:t>
      </w:r>
      <w:r>
        <w:rPr>
          <w:rStyle w:val="FootnoteAnchor"/>
          <w:rtl w:val="true"/>
        </w:rPr>
        <w:footnoteReference w:id="2"/>
      </w:r>
      <w:r>
        <w:rPr>
          <w:rFonts w:ascii="Amiri" w:hAnsi="Amiri" w:eastAsia="Amiri" w:cs="Amiri"/>
          <w:color w:val="111111"/>
          <w:sz w:val="28"/>
          <w:sz w:val="28"/>
          <w:szCs w:val="28"/>
          <w:rtl w:val="true"/>
          <w:lang w:bidi="ar-SA"/>
        </w:rPr>
        <w:t>، وأنّ التحقيق أنّه الثاني، وإطلاقه على العقد بطريق المجاز؛ إقامة للسبب</w:t>
      </w:r>
    </w:p>
    <w:p>
      <w:pPr>
        <w:pStyle w:val="BookText"/>
        <w:rPr/>
      </w:pPr>
      <w:r>
        <w:rPr>
          <w:rFonts w:ascii="IRNazanin" w:hAnsi="IRNazanin" w:eastAsia="IRNazanin"/>
          <w:color w:val="111111"/>
          <w:sz w:val="28"/>
          <w:sz w:val="28"/>
          <w:szCs w:val="28"/>
          <w:rtl w:val="true"/>
          <w:lang w:bidi="fa-IR"/>
        </w:rPr>
        <w:t>مقام المسبّب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وشرعيّة العقد المذكور للتعهّد أعمّ من كون أثره يحصل معه وعدمه، فيشمل الصحيح والفاسد</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ادّعي أنّ المقصود حصول التعهّد، وأنّ اللفظ دالُّ عليه كان تعريفاً للصحيح، وهو أيضاً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الضمان عندنا مشتق من الضمن؛ لأنّه يجعل ما كان في ذمّته من المال في ضمن </w:t>
      </w:r>
      <w:bookmarkStart w:id="15" w:name="pg10233_79522"/>
    </w:p>
    <w:p>
      <w:pPr>
        <w:pStyle w:val="BookText"/>
        <w:rPr/>
      </w:pPr>
      <w:bookmarkEnd w:id="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والتعهّد بالمال قد يكون ممّن عليه للمضمون عنه مال وقد لا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ثلاثة أقسام</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3112629_1067777946"/>
      <w:bookmarkStart w:id="17" w:name="_Toc6"/>
      <w:bookmarkEnd w:id="16"/>
      <w:r>
        <w:rPr>
          <w:rtl w:val="true"/>
        </w:rPr>
        <w:t>القسم الأوّل في • ضمان المال</w:t>
      </w:r>
      <w:bookmarkEnd w:id="17"/>
    </w:p>
    <w:p>
      <w:pPr>
        <w:pStyle w:val="BookText"/>
        <w:rPr/>
      </w:pPr>
      <w:r>
        <w:rPr>
          <w:rFonts w:ascii="Amiri" w:hAnsi="Amiri" w:eastAsia="Amiri" w:cs="Amiri"/>
          <w:color w:val="111111"/>
          <w:sz w:val="28"/>
          <w:sz w:val="28"/>
          <w:szCs w:val="28"/>
          <w:rtl w:val="true"/>
          <w:lang w:bidi="ar-SA"/>
        </w:rPr>
        <w:t>ممّن ليس عليه للمضمون عنه مال، وهو المسمّى بالضمان بقولٍ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ذمّةٍ أُخرى، أو لأنّ ذمّة الضامن تتضمّن الحقّ، فالنون فيه أصليّة ؛ بناءً على أنّه ينقل المال من الذمّة إلى الذمّة، وعند أكثر العامّة أنّه غير ناقلٍ، وإنّما يفيد اشتراك الذمّتين، فاشتقاقه من الضمّ، والنون فيه زائدة؛ لأنّه ضمّ ذمّةٍ إلى ذمّةٍ، فيتخيّر المضمون له في المطالبة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والتعهّد بالمال قد يكون ممّن عليه للمضمون عنه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 الأقسام التعهّد بالنفس وهو الكفالة، والتعهّد بالمال ممّن ليس له عليه مال هو الضمان بالمعنى الأخصّ، وممّن عليه هو الحوالة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أنّه سيأتي من مذهبه أنّ الحوالة لا يعتبر فيها شغل ذمّة المحال عليه للمحيل، فيدخل هذا القسم في الضمان الأخصّ، ويختلّ التقسيم بالتداخل، ولا يدفعه ما يقوله ثمّ إنّ هذا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بالضمان أشبه</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 لأنّ الأشبهيّة لم تخرجه عن معنى الحوالة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دفع الإشكال بأنّ التقسيم جار على محلّ الوفاق، أو باعتبار القسم الآخر للحوالة، وهو تعهّد مشغول الذمّة للمحيل؛ ليكون هو أحد الأقسام الثلاثة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القسم المشترك ذا جهتين، بحيث يصحّ تسميته ضماناً خاصّاً وحوالة يسهل معه الخطب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ضمان المال ممّن ليس عليه للمضمون عنه مال وهو المسمّى بالضمان بقول مطلق</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كان الضمان بالمعنى الأعمّ منقسماً إلى الأقسام الثلاثة انقسام الكلّي إلى جزئياته، فإطلاقه على كلّ واحدٍ منها بطريق الحقيقة، فيصحّ إطلاق الضمان على الحوالة والكفالة </w:t>
      </w:r>
    </w:p>
    <w:p>
      <w:pPr>
        <w:pStyle w:val="BookText"/>
        <w:rPr/>
      </w:pPr>
      <w:r>
        <w:rPr>
          <w:rFonts w:ascii="Amiri" w:hAnsi="Amiri" w:eastAsia="Amiri" w:cs="Amiri"/>
          <w:color w:val="111111"/>
          <w:sz w:val="28"/>
          <w:sz w:val="28"/>
          <w:szCs w:val="28"/>
          <w:rtl w:val="true"/>
          <w:lang w:bidi="ar-SA"/>
        </w:rPr>
        <w:t>وفيه بحوث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في الضامن</w:t>
      </w:r>
    </w:p>
    <w:p>
      <w:pPr>
        <w:pStyle w:val="BookText"/>
        <w:rPr/>
      </w:pPr>
      <w:r>
        <w:rPr>
          <w:rFonts w:ascii="Amiri" w:hAnsi="Amiri" w:eastAsia="Amiri" w:cs="Amiri"/>
          <w:color w:val="111111"/>
          <w:sz w:val="28"/>
          <w:sz w:val="28"/>
          <w:szCs w:val="28"/>
          <w:rtl w:val="true"/>
          <w:lang w:bidi="ar-SA"/>
        </w:rPr>
        <w:t>ولا بدّ أن يكون مكلّفاً جائز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ضمان الصبيّ ولا المجنون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ضمن المملوك لم يصحّ إلّا بإذن مولاه، ويثبت ما ضمنه في ذمّته لا في كسبه، إلّا أن يشترطه في الضمان بإذن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حقيقةً، إلّا أنّ المعنى المتبادر من الضمان شرعاً عند إطلاق لفظه من غير قيدٍ هو الضمان ممّن ليس عليه مال للمضمون، وهو المعنى الأخصّ له، وأمّا الآخَران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الحوالة والكفالة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يُفهم منهما معنى الضمان مع انضمام لفظٍ آخَر إليه، وهو ضمان النفس، أو ضمان مشغول الذمّة للمضمون،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يبقى فيه إشكالُ، وهو أنّ ذلك يقتضي كون إطلاق الضمان عليهما ليس على وجه الحقيقة؛ لأنّ من علاماتها صحّة الإطلاق من غير قيدٍ، كما أنّ توقّف فهم المعنى المراد من اللفظ على قيدٍ ينضمّ إليه دليل المجاز، فكيف يجتمع كونهما من أفراد الكلّي بطريق الحقيقة، وافتقارهما مع ذلك في صحّة الإطلاق إلى التقييد؟</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المنقسم 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صارا فردين له بطريق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مطلق الضمان، وذلك لا ينافي كونهما مجازين بالنظر إلى الضمان المطلق الذي هو قسيمهما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أنّه فرقُ بين الشيء المطلق ومطلق الشيء، ومثل هذا البحث يأتي في الماء؛ فإنّهم قسّموا مطلق الماء إلى الماء المطلق والمضاف، مع أنّ إطلاق الماء على المضاف بطريق المجاز؛ لافتقاره إلى القيد، إلّا أنّه فرد حقيقةً من مطلق الماء، ومنشأ الاختلاف باختلاف الوجهين، ولكن لمّا اشتهر المعنى المطلق وخفي مطلق المعنى لُوحظت الحقيقة والمجاز باعتبار المشتهر خاصّة، وفيه بحث</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ضمن المملوك لم يصحّ إلّا بإذن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الكلام هنا يقع في مواضع</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العبد بغير إذن سيّده، وفي صحّته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قطع المصنّف من غير نقل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الصحّة؛ لأنّ العبد لا يَقْدِرُ عَلَى شَيْءٍ كما وصفه الله تعالى به</w:t>
      </w:r>
      <w:r>
        <w:rPr>
          <w:rStyle w:val="FootnoteAnchor"/>
          <w:rtl w:val="true"/>
        </w:rPr>
        <w:footnoteReference w:id="4"/>
      </w:r>
      <w:r>
        <w:rPr>
          <w:rFonts w:ascii="Amiri" w:hAnsi="Amiri" w:eastAsia="Amiri" w:cs="Amiri"/>
          <w:color w:val="111111"/>
          <w:sz w:val="28"/>
          <w:sz w:val="28"/>
          <w:szCs w:val="28"/>
          <w:rtl w:val="true"/>
          <w:lang w:bidi="ar-SA"/>
        </w:rPr>
        <w:t>، وذمّته مملوكة للمولى، فلا يملك إثبات شيء فيها إلّا بإذنه، ولأنّ الضمان يستلزم إثبات مال في الذمّة، فيمنع منه بدون إذن المولى، كما يمنع من النكاح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الأوّل ضمانه لما أتلفه أو غصبه أو جناه في ذمّته بغير إذن المولى، فلو توقّف شغل ذمّته مطلقاً على إذن المولى لم يلزم هنا شيء،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لا يعدّ التزاماً، بل هو حكمُ شرعيُ مبنيُّ على القهر ، بسبب وقوعه بغير اختيار مستحقّه، ومن ثَمّ لزم ذلك الصبيّ والمجنون أيضاً، مع عدم صحّة ضمانهما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منع كون مطلق إثبات المال في ذمّته ممتنعاً، وهل هو إلّا محلّ النزاع؟ والتمثيل بالنكاح لا يتمّ؛ لبطلان القياس، ومنع كون المانع فيه استلزامه لإثبات المال في الذمّة، ومن ثَمّ امتنع وإن عرى العقد عن المهر بل وإن بذله أجنبيُ، وإنّما المانع الحجر، واستلزام صحّته وترتّب أثره قدرة العبد الممتنعة، أو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لانتفاء الضرر على المولى؛ لأنّ استحقاق المطالبة له بما يستقرّ في ذمّته بعد العتق لا ضرر فيه عليه، كما لو استدان بغير إذن سيّده ، وإن افترقا بكون صاحب الدَين لو وجد عين ماله كان له انتزاعها منه، ولا يتصوّر ذلك في الضامن؛ لتعلّق حقّه بالذمّة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السيّد يستحقّ إرثه بعد العتق بالولاء، وثبوت الضمان يمنع الإرث</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الإرث المذكور لا يمنع الضمان، فإنّ الإرث متأخّر عن الدَين، فمهما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دَيْن يقدّم عليه؛ ولهذا لا يمنع الإرث إقراره بمال، مع أن الملك يمنع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 على أنّ الإرث ليس في حكم الملك مطلقاً، كما أنّ الحرّ لا يمنع الضمان لحقّ ورثته،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ويمنع ممّا هو ملكهم، فعلى هذا يتبع به بعد العتق؛ لأنّ كسبه مملوك للمولى، ولا يملك التصرّف في مال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القول قرّبه العلّامة في التذكرة</w:t>
      </w:r>
      <w:r>
        <w:rPr>
          <w:rStyle w:val="FootnoteAnchor"/>
          <w:rtl w:val="true"/>
        </w:rPr>
        <w:footnoteReference w:id="5"/>
      </w:r>
      <w:r>
        <w:rPr>
          <w:rFonts w:ascii="IRNazanin" w:hAnsi="IRNazanin" w:eastAsia="IRNazanin"/>
          <w:color w:val="111111"/>
          <w:sz w:val="28"/>
          <w:sz w:val="28"/>
          <w:szCs w:val="28"/>
          <w:rtl w:val="true"/>
          <w:lang w:bidi="fa-IR"/>
        </w:rPr>
        <w:t>، والأقوى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ضمانه بإذن المولى وإطلاقه فلم يشترط له الأداء من الكسب، ولا الصبر إلى أن يعتق، فهل يتعلّق بذمّته أم بكسبه؟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اختاره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تعلّقه بذمّته، فيتبع به بعد العتق؛ لأنّ إطلاق الضمان أعمّ من كلّ منهما، والعامّ لا يدلّ على الخاصّ، فلم يقع من المولى ما يدلّ على التزامه في ملكه، وكسبه ملكه، ولأنّ الإذن في الكلّي ليس إذناً في الجزئي المعيّن وإن كان لا يوجد إلّا في ضمنه، كما حقّق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يتعلّق بكسبه؛ لأنّ إطلاق الضمان إنّما يحمل على الضمان الذي يستعقب الأداء، فإنّه المعهود، والأداء من غير مال السيّد يمتنع، وكذا من ماله غير الكسب، وإلّا لكان هو الضامن لا العبد، و هو خلاف التقدير، فيكون في كسبه، والبحث في ذلك قريب ممّا لو أذن له في الاستدانة، فينبغي ترتّب قولٍ ثالث، وهو أنّ الضمان يتعلّق بالمولى، ولا يختصّ بكسب العبد، ولعلّه أقوى</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تقدير ثبوته في ذمّته لو أذن له مولاه في الضمان في كسبه فقد قطع المصنّف بصحّته؛ ووجهه أنّ كسبه مال مخصوص من أموال السيّد، فيكون بمنزلة ما لو ضمن في ماله بعينه، وحينئذٍ فإن وفي كسبه بمال الضمان فقد تمّ للمضمون له حقّه، وإلّا ضاع عليه ما قصر ، فلو أعتق العبد قبل إمكان تجدّد شيءٍ من الكسب، فهل يبقى التعلّق به، أم يبطل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لفوات المحلّ المعيّن لأداء المال؛ لانصراف الإطلاق إلى الكسب الذي هو ملک المولى وقد فات؟ الظاهر من كلامهم الأول؛ فإنّ ذلك هو معنى الكسب، فإذا أعتق صار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شرط أن يكون الضمان من مالٍ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كسبه وما في يده سواءً، ومع ذلك لا يُسمّى في اصطلاح الشرع كسباً وإن أُطلق عليه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يشكل على هذا صحّة اشتراطه في كسبه حال عبوديّته؛ لأنّ السيّد لا حقّ له فيه، فلا مدخل لإذنه فيه، والعبد لم يكن حين الضمان يقدر على شيء، إلّا أن يقال بصحّة ضمانه بغير إذن سيّده، كما مرّ، فهنا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ويتفرّع على ذلك ما لو مات العبد قبل إمكان الأداء، فهل يلزم المولى الأداء لما بقي؟ يحتمله؛ لأنّ إذنه له في الضمان في كسبه كإذنه في الضمان في مالٍ بعينه من أمواله، فإذا تلف</w:t>
      </w:r>
    </w:p>
    <w:p>
      <w:pPr>
        <w:pStyle w:val="BookText"/>
        <w:rPr/>
      </w:pPr>
      <w:r>
        <w:rPr>
          <w:rFonts w:ascii="Amiri" w:hAnsi="Amiri" w:eastAsia="Amiri" w:cs="Amiri"/>
          <w:color w:val="111111"/>
          <w:sz w:val="28"/>
          <w:sz w:val="28"/>
          <w:szCs w:val="28"/>
          <w:rtl w:val="true"/>
          <w:lang w:bidi="ar-SA"/>
        </w:rPr>
        <w:t>المال يعود الضمان إلى ذمّة صاحب المال، على الخلاف، ولو قلنا بعدم عوده إليه، فلا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عدم لزومه للمولى وإن قلنا به ثَمّ؛ لأنّ الكسب ليس كمحض مال السيّد، بل حقٌّ له؛ ولهذا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أعتق بقي متعلّقاً بكسب المعتق، فدلّ على أنّه لم يتعلّق بالمولى محضاً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في كلام الأصحاب هنا ما يدلّ على شيءٍ، وإن كان الأوجَه ابتناؤه على مسألة تعيين الأداء من مالٍ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شرط أن يكون الضمان من مالٍ 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 شرط الضامن كون ضمانه من مالٍ معيّنٍ من أمواله، فإنّه يصحّ الضمان، وينحصر وجوب الأداء فيه؛ لعموم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Style w:val="FootnoteAnchor"/>
          <w:rtl w:val="true"/>
        </w:rPr>
        <w:footnoteReference w:id="6"/>
      </w:r>
      <w:r>
        <w:rPr>
          <w:rFonts w:ascii="Amiri" w:hAnsi="Amiri" w:eastAsia="Amiri" w:cs="Amiri"/>
          <w:color w:val="111111"/>
          <w:sz w:val="28"/>
          <w:sz w:val="28"/>
          <w:szCs w:val="28"/>
          <w:rtl w:val="true"/>
          <w:lang w:bidi="ar-SA"/>
        </w:rPr>
        <w:t>، وحينئذٍ فيتعلّق به حقِّ المضمون له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هو متعلّق به كتعلّق الدَين بالرهن، أو كتعلّق الأرش بالجاني ؟ وجهان، مأخذهما أنّ الضمان ناقل للدين إلى ذمّة الضامن؛ لأنّ موضعه إنّما هو الذمّة، وتخصيص هذا المال أفاد انحصار المطالبة الآن فيه، ولم يخرج الذمّة عن العهدة؛ لأنّ مقتضى الضمان ابتداء التعلّق بها، وهذا وجه تعلّق الرهن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أنّ الضامن لم يدخل ذمّته مطلقاً، وإنّما حصر الاستحقاق في المال المعيّن، وجعله متعلّق حقّ المضمون له، فينحصر حقّه فيه ابتداءً من غير تعلّق بالذمّة، وأقواهما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الفائدة فيما لو تلف بغير تفريطٍ، فعلى الأوّل ينتقل إلى ذمّة الضامن، وعلى الثاني إلى ذمّة المضمون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فظاهر؛ لأنّ تلف الرهن لا يسقط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فلأنّ فوات العبد الجاني إنّما يسقط الحقّ عن مالكه، ومالك المال هنا هو الضامن فيسقط عنه، وأمّا المضمون عنه فانتقال المال عن ذمّته ليس انتقالاً تامّاً؛ لأنّه لم يتعلّق بذمّته، وإنّما تعلّق بماله تعلّقاً ضعيفاً، فإذا فات عاد إلى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السقوط عنهما في الموضعين 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الضامن؛ فلأنّه لم يُقدِم على الضمان إلّا في ذلك المال، و لم يلتزم الأداء إلّا منه؛ عملاً بالشرط، وقد فات، فيبطل الضمان، ويعود إلى ذمّة المضمون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احتمال سقوطه عن المضمون عنه على تقدير تعلّقه كالجاني؛ فلأنّ الضمان لمّا كان ناقلاً برئت ذمّة المضمون عنه بالضمان كيف كان، فلم يبق للمضمون له عليه حقُّ ولا الضامن إلّا بما أدّى، ولم يحصل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المبنيّ عليه ضعيف؛ لأنّ الضمان إمّا ناقل من ذمّةٍ إلى ذمّةٍ عندنا، أو ضام ذمّةً إلى أخرى عند غيرنا، فعدم تعلّقه بذمّةٍ أصلاً خارج عن القولين، فيكون المبنيّ عليه أولى بالسقوط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 في التذكرة الرجوع على الضامن مع التلف مطلقاً</w:t>
      </w:r>
      <w:r>
        <w:rPr>
          <w:rStyle w:val="FootnoteAnchor"/>
          <w:rtl w:val="true"/>
        </w:rPr>
        <w:footnoteReference w:id="7"/>
      </w:r>
      <w:r>
        <w:rPr>
          <w:rFonts w:ascii="IRNazanin" w:hAnsi="IRNazanin" w:eastAsia="IRNazanin"/>
          <w:color w:val="111111"/>
          <w:sz w:val="28"/>
          <w:sz w:val="28"/>
          <w:szCs w:val="28"/>
          <w:rtl w:val="true"/>
          <w:lang w:bidi="fa-IR"/>
        </w:rPr>
        <w:t>بناء على الوجه الأوّل</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فتاويه اختار بطلان الضمان مع تلف المال من غير بناء له على وجه</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متّجه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يشترط علمه بالمضمون له، ولا المضمون عنه،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 والأوّل أشبه، لكن لا بدّ أن يمتاز المضمون عنه عند الضامن بما يصحّ معه القصد إلى الضمان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دفع المنافاة بين التعلّق بالذمّة والمال المعيّن مع الحكم بالبطلان على تقدير تلفه، بأن يجعل التعلّق بالذمّة مشروطاً بالأداء من المال؛ عملاً بمقتضى الشرط، أو يجعل هذا تعلقاً برأسه خارجاً عن التعلّقين؛ إذ لا دليل على الانحصار فيهما، وإنّما هو من مناسبات الشافعيّة، وحينئذٍ فيجعل التعلّق مخصوصاً بالعين وفاء بالشرط؛ فإنّ التزام المال من غير المعيّن لم يتعلّق به قصد الضامن، ولا دلّ عليه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يبنى على الوجهين ما لو كان المال المعيّن أقلّ من الدَين، فعلى الأوّل يلزم الضامن الإكمال، كما لو نقص الرهن عنه، بناءً على تعلّق الدَين بذمّته، ولم يحصل فيما عيّنه وفاء، وهو الذي قرّبه في التذكرة</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ويشكل بما مرّ فإنّه لم يلتزم في ذمّته شيئاً، وغاية التنزّل أن يكون التزم بقدر المال المعيّن، فثبوت الزائد في ذمّته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الوجه الثاني لا إشكال في عدم ضمانه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يبنى على الوجهين أيضاً من يطالب ببيع المال وتحويله إلى جنس الحقّ المضمون، فعلى الأوّل يطالب الضامن قطعاً كالرهن، وعلى الثاني يحتمل جواز استبداد المضمون له به كالجاني، خصوصاً إن لم يفكّه الضامن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عليه توقّف التصرّف على الضامن أيضاً؛ لأنّ هذا التعلّق لا يساوي تعلّق الجناية بالجاني بكلّ وجه؛ لأنّ الجناية تعلّقت بالعبد ابتداء، ولم يتعلّق بذمّةٍ أصلاً، بخلاف دَين المضمون له هنا، فإنّه كان متعلقاً بذمّة، وفي تعلّقه بذمّة الضامن ثانياً ما مرّ من البحث، فلم يُفد هذا التعلّق انحصار الحقّ فيه بكلّ وجه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يشترط علمه بالمضمون له ولا المضمون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القول باشتراط علم الضامن لهما معاً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المبسوط</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المختلف اعتبر العلم بالمضمون عنه لا المضمون له</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ونفى الاشتراط فيهما في غيره</w:t>
      </w:r>
      <w:r>
        <w:rPr>
          <w:rStyle w:val="FootnoteAnchor"/>
          <w:rtl w:val="true"/>
        </w:rPr>
        <w:footnoteReference w:id="12"/>
      </w:r>
      <w:r>
        <w:rPr>
          <w:rFonts w:ascii="IRNazanin" w:hAnsi="IRNazanin" w:eastAsia="IRNazanin"/>
          <w:color w:val="111111"/>
          <w:sz w:val="28"/>
          <w:sz w:val="28"/>
          <w:szCs w:val="28"/>
          <w:rtl w:val="true"/>
          <w:lang w:bidi="fa-IR"/>
        </w:rPr>
        <w:t>، وهو الأقوى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عدم اعتبار العلم بالمضمون عنه؛ فلأنّ الضمان وفاء دَين عنه، وهو جائز عن كلّ مديون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المضمون له فإن اعتبرنا قبوله 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العقد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اقتضى ذلك تميّزه</w:t>
      </w:r>
      <w:r>
        <w:rPr>
          <w:rStyle w:val="FootnoteAnchor"/>
          <w:rtl w:val="true"/>
        </w:rPr>
        <w:footnoteReference w:id="13"/>
      </w:r>
      <w:r>
        <w:rPr>
          <w:rFonts w:ascii="IRNazanin" w:hAnsi="IRNazanin" w:eastAsia="IRNazanin"/>
          <w:color w:val="111111"/>
          <w:sz w:val="28"/>
          <w:sz w:val="28"/>
          <w:szCs w:val="28"/>
          <w:rtl w:val="true"/>
          <w:lang w:bidi="fa-IR"/>
        </w:rPr>
        <w:t xml:space="preserve">، ولا يعتبر أزيد من ذلك، وإن لم نعتبره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يدلّ عليه واقعة الميّت المديون الذي امتنع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الصلاة عليه حتّى ضمنه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يعتبر علمه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الظاهر من عبارة المصنّف حيث اعتبر رضاه، ولم يعتبر فيه عقداً، ولا قبولاً مخصوصاً، ولا امتيازه هنا مع اعتباره امتياز المضمون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 الكلام في اعتبار تميّز المضمون عنه كما ذكره المصنّف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ووجهه أنّ الضمان يتوقّف على القصد، وهو متعلّق بالمضمون عنه والحقّ، فلا بدّ من تمیّزه بوجه تزول معه الجهالة؛ ليمكن القصد إليه، وأمّا الحقّ فسيأتي الكلام فيه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ويشكل بمنع توقّف القصد على ذلك؛ فإنّ المعتبر القصد إلى الضمان، وهو التزام المال الذي يذكره المضمون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الذمّة، وذلك غير متوقّف على معرفة من عليه الدَيْن، والدليل إنّما دلّ على اعتبار القصد في العقد، لا فيمن كان عليه الدَين، فلو قال شخص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رضى المضمون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أستحقّ في ذمّة شخص مائة درهم، فقال له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ضمنتها لك، كان قاصداً إلى عقد الضمان عن أيّ من كان الدَين عليه، ولا دليل على اعتبار ما زاد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ذلك مال في التذكرة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يشترط معرفة ما يميّزه عن غيره؟ الأقرب العدم، بل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ضمنتُ لك الدين الذي لك على من كان من الناس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بدّ من معرفة المضمون عنه بوصف يميّزه عند الضامن بما يمكن القصد معه إلى الضمان عنه لو لم يقصد الضمان عن أيّ من كان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ویشترط رضى المضمون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المشهور اشتراط رضى المضمون له في صحّة الضمان ؛ لأنّ حقّه يتحوّل من ذمّة غريمه إلى ذمّة الضامن، والناس تختلف في حسن المعاملة وسهولة القضاء، فربما كان المضمون له لا يرضى بإبداله بغريمه ليقضيه عنه ، فلو لم يعتبر رضاه لزم الضرر والغرر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بعدم اشتراطه</w:t>
      </w:r>
      <w:r>
        <w:rPr>
          <w:rStyle w:val="FootnoteAnchor"/>
          <w:rtl w:val="true"/>
        </w:rPr>
        <w:footnoteReference w:id="16"/>
      </w:r>
      <w:r>
        <w:rPr>
          <w:rFonts w:ascii="Amiri" w:hAnsi="Amiri" w:eastAsia="Amiri" w:cs="Amiri"/>
          <w:color w:val="111111"/>
          <w:sz w:val="28"/>
          <w:sz w:val="28"/>
          <w:szCs w:val="28"/>
          <w:rtl w:val="true"/>
          <w:lang w:bidi="ar-SA"/>
        </w:rPr>
        <w:t>محتجّاً بأنّ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وأبا قتادة ضمنا الدَين عن الميّت</w:t>
      </w:r>
      <w:r>
        <w:rPr>
          <w:rStyle w:val="FootnoteAnchor"/>
          <w:rtl w:val="true"/>
        </w:rPr>
        <w:footnoteReference w:id="17"/>
      </w:r>
      <w:r>
        <w:rPr>
          <w:rFonts w:ascii="Amiri" w:hAnsi="Amiri" w:eastAsia="Amiri" w:cs="Amiri"/>
          <w:color w:val="111111"/>
          <w:sz w:val="28"/>
          <w:sz w:val="28"/>
          <w:szCs w:val="28"/>
          <w:rtl w:val="true"/>
          <w:lang w:bidi="ar-SA"/>
        </w:rPr>
        <w:t xml:space="preserve">، ولم يسأل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رضى المضمون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بأنّها واقعة لا عموم لها، وبأنّ ذلك إنّما يدلّ على عدم بطلان الضمان قبل علمه وردّه، ونحن نقول بموجَبه؛ لأنّه صحيح، ولكن لا يلزم إلّا برضى المضمون له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والأقوى اشتراط رضاه؛ لصحيحة عبد الله بن سنان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القول فهل المعتبر مجرّد رضاه كيف اتّفق ولو مع التراخي، أم لا بدّ من كونه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عبرة برضى المضمون عنه؛ لأنّ الضمان كالقضاء، • ولو أنكر بعد الضمان، لم يبطل على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بصيغة القبول اللفظي؟ قولان، أجودهما الثاني؛ لأنّه عقد فلا بدّ فيه من القبول، ولأصالة بقاء ما كان من شغل ذمّة المضمون عنه، وسلامة ذمّة الضامن، وعدم انتقال حقّ المضمون له إلى أن يتحقّق المزيل، وحينئذٍ فيعتبر فيه ما يعتبر في سائر العقود من التواصل المعهود بين الإيجاب والقبول، وكونه بلفظ الماضي، واللفظ العربي ؛ لأنّه من العقود اللازمة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ووجه العدم قضيّة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وأصالة عدم الاشتراط، ومخالفته لغيره من العقود المملّكة؛ لأنّ الضمان لا يُثبت ملكاً جديداً، وإنّما يتوثّق به الدَين الذي كان مملوكاً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أنّ استحقاق المضمون له عند الضامن حقّاً ضرب من التملّك، ثمّ ينتقض بالرهن، فإنّ فائدته التوثّق مع اشتراطه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عبرة برضى المضمون عنه؛ لأنّ الضمان كالقضاء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موضع وفاق، ولأنّ أداء الدَين كما يجوز بغير إذنه فالتزامه في الذمّة أولى، ولصحّة الضمان عن الميّت، كما مرّ في واقعة المصلّى عليه</w:t>
      </w:r>
      <w:r>
        <w:rPr>
          <w:rStyle w:val="FootnoteAnchor"/>
          <w:rtl w:val="true"/>
        </w:rPr>
        <w:footnoteReference w:id="20"/>
      </w:r>
      <w:r>
        <w:rPr>
          <w:rFonts w:ascii="Amiri" w:hAnsi="Amiri" w:eastAsia="Amiri" w:cs="Amiri"/>
          <w:color w:val="111111"/>
          <w:sz w:val="28"/>
          <w:sz w:val="28"/>
          <w:szCs w:val="28"/>
          <w:rtl w:val="true"/>
          <w:lang w:bidi="ar-SA"/>
        </w:rPr>
        <w:t>، ولا يتصوّر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أنكر بعد الضمان لم يبطل على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أنكر المضمون عنه الضمان، فإنّه لا أثر له؛ لأنّه إذا لم يعتبر رضاه ابتداءً فلا عبرة بإنكاره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فُسّر الإنكار بعدم رضاه بالضمان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التقديرين لا عبرة به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ونبّه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وجماعة</w:t>
      </w:r>
      <w:r>
        <w:rPr>
          <w:rStyle w:val="FootnoteAnchor"/>
          <w:rtl w:val="true"/>
        </w:rPr>
        <w:footnoteReference w:id="22"/>
      </w:r>
      <w:r>
        <w:rPr>
          <w:rFonts w:ascii="Amiri" w:hAnsi="Amiri" w:eastAsia="Amiri" w:cs="Amiri"/>
          <w:color w:val="111111"/>
          <w:sz w:val="28"/>
          <w:sz w:val="28"/>
          <w:szCs w:val="28"/>
          <w:rtl w:val="true"/>
          <w:lang w:bidi="ar-SA"/>
        </w:rPr>
        <w:t>، حيث حكموا ببطلانه بإنكاره، وهو ضعيف جداً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تحقّق الضمان ينتقل المال إلى ذمّة الضامن، ويبرأ المضمون عنه، وتسقط المطالبة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أبرأ المضمون له المضمون عنه لم يبرأ الضامن على قولٍ مشهورٍ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 تحقّق الضمان ينتقل المال إلى ذمّة الضامن، ويبرأ المضمون عنه، وتسقط المطالبة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عندنا موضع وفاق، وقد تقدّمت الإشارة إليه في التعريف</w:t>
      </w:r>
      <w:r>
        <w:rPr>
          <w:rStyle w:val="FootnoteAnchor"/>
          <w:rtl w:val="true"/>
        </w:rPr>
        <w:footnoteReference w:id="23"/>
      </w:r>
      <w:r>
        <w:rPr>
          <w:rFonts w:ascii="Amiri" w:hAnsi="Amiri" w:eastAsia="Amiri" w:cs="Amiri"/>
          <w:color w:val="111111"/>
          <w:sz w:val="28"/>
          <w:sz w:val="28"/>
          <w:szCs w:val="28"/>
          <w:rtl w:val="true"/>
          <w:lang w:bidi="ar-SA"/>
        </w:rPr>
        <w:t>، وخالف فيه كافّة 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الفائدة في مواضع يأتي بعضها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ومعنى براءة المضمون عنه براءته من حقّ المضمون له، لا مطلق البراءة، فإنّ الضامن یرجع عليه بما أدّاه إذا ضمن بإذنه، كما سيأتي</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كان الحكم ببراءته مغنياً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وتسقط المطالبة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لازم للبراءة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أبرأ المضمون له المضمون عنه لم يبرأ الضامن على قول مشهور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فروع المسألة السابقة، فإنّ الضمان إذا كان ناقلاً موجباً لبراءة المضمون عنه من حقّ المضمون له فبراءته لا تفيد شيئاً؛ لعدم اشتغال ذمّته حينئذٍ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أبرأ الضامن برئا معاً، أمّا الضامن؛ فلأنّ الحقّ عليه، وأمّا المضمون عنه؛ فلانّ الضامن لا يرجع عليه إلّا بما أدّاه، ولا أداء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الجمهور أنّ كلّ واحدٍ منهما ذمّته مشغولة، فإذا أبرئ المضمون عنه برئ الضامن؛ لسقوط الحقّ، كما لو أدّى المال، ولو أبرأ الضامن لم يبرأ المضمون عنه؛ لأنّ الضامن عندهم كالوثيقة، ولا يلزم من سقوطها سقوط الدَين، كفكّ الرهن</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تقرّر ذلك، فقول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قول مشهورٍ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يشعر بثبوت مخالفٍ منّا، لكن لم نقف عليه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ويشترط فيه الملاءة، أو العلم بالإعسار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ضمن ثمّ بان إعساره كان للمضمون له فسخ الضمان، والعود على المضمون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التذكرة ادّعى إجماع علمائنا على ذلك</w:t>
      </w:r>
      <w:r>
        <w:rPr>
          <w:rStyle w:val="FootnoteAnchor"/>
          <w:rtl w:val="true"/>
        </w:rPr>
        <w:footnoteReference w:id="25"/>
      </w:r>
      <w:r>
        <w:rPr>
          <w:rFonts w:ascii="Amiri" w:hAnsi="Amiri" w:eastAsia="Amiri" w:cs="Amiri"/>
          <w:color w:val="111111"/>
          <w:sz w:val="28"/>
          <w:sz w:val="28"/>
          <w:szCs w:val="28"/>
          <w:rtl w:val="true"/>
          <w:lang w:bidi="ar-SA"/>
        </w:rPr>
        <w:t>، ولعلّه أراد بذلك أنّه لم يتحقّق الإجماع وإن لم يجد مخالفاً؛ فإنّ عدم الاطّلاع على المخالف لا يوجب الإجماع وإن كان المتّفقون مائةً، كما نبّه عليه المصنّف في المعتبر</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وسيأتي في آخر الكتاب ما يشعر بخلاف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ويشترط فيه الملاءة أو العلم بالإعسار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يشترط ذلك في لزوم الضمان لا في صحّته، كما نبّه عليه بَعد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للمضمون له فسخه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بملاءة الضامن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شرط 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مالكاً لما يوفي به الدَين فاضلاً عن المستثنيات في البيع للدين، ومن جملتها قوت يومٍ وليلةٍ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تعتبر الملاءة ابتداءً لا استدامة، فلو تجدّد إعساره بعد الضمان لم يكن له الفسخ؛ لتحقّق الشرط حين الضمان، فلا يقدح تخلّفه بعد ذلك، كغيره من الشروط، وكما لا يقدح تجدّد إعساره المانع من الاستيفاء، كذا لا يقدح تعذّر الاستيفاء منه بوجه آخَر، فلا يرجع على المضمون عنه متى لزم الضمان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ضمن ثمّ بانَ إعساره كان للمضمون له فسخ الضمان</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كان عقد الضمان مبنيّاً على الارتفاق، والقصد منه استيفاء الدَين من الضامن، وإنّما يكون ذلك إذا أمكن الأداء منه بإيساره، فإذا فات هذا المقصود ثبت للمضمون له الخيار بين الصبر على الضامن، وبين فسخ العقد والرجوع على المضمون عنه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والضمان المؤجَّل جائز إجماعاً، وفي الحال تردّد، أظهره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الخيار على الفور ؟ لم أقف فيه على شيءٍ، والأصل يقتضي امتداده إلى أن يثبت المزيل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والضمان المؤجّل جائز إجماعاً، وفي الحالّ تردّد، أظهره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مبنى عقد الضمان على الارتفاق وتسهيل الأمر على المضمون عنه، كان الضمان المؤجَّل للدَين الحال جائزاً؛ لتحقّق الغرض المطلوب منه، وهو موضع 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تعليقاً للضمان على الأجل، بل تأجيل للدين الحالّ في عقدٍ لازمٍ فيلزم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عكسه بأنّ يضمن المؤجَّل حالاً فهو منافٍ للغرض منه، كما ذكرناه، ومن ثَمّ مَنَعه الشيخ</w:t>
      </w:r>
      <w:r>
        <w:rPr>
          <w:rStyle w:val="FootnoteAnchor"/>
          <w:rtl w:val="true"/>
        </w:rPr>
        <w:footnoteReference w:id="28"/>
      </w:r>
      <w:r>
        <w:rPr>
          <w:rFonts w:ascii="Amiri" w:hAnsi="Amiri" w:eastAsia="Amiri" w:cs="Amiri"/>
          <w:color w:val="111111"/>
          <w:sz w:val="28"/>
          <w:sz w:val="28"/>
          <w:szCs w:val="28"/>
          <w:rtl w:val="true"/>
          <w:lang w:bidi="ar-SA"/>
        </w:rPr>
        <w:t>وجماعة</w:t>
      </w:r>
      <w:r>
        <w:rPr>
          <w:rStyle w:val="FootnoteAnchor"/>
          <w:rtl w:val="true"/>
        </w:rPr>
        <w:footnoteReference w:id="29"/>
      </w:r>
      <w:r>
        <w:rPr>
          <w:rFonts w:ascii="Amiri" w:hAnsi="Amiri" w:eastAsia="Amiri" w:cs="Amiri"/>
          <w:color w:val="111111"/>
          <w:sz w:val="28"/>
          <w:sz w:val="28"/>
          <w:szCs w:val="28"/>
          <w:rtl w:val="true"/>
          <w:lang w:bidi="ar-SA"/>
        </w:rPr>
        <w:t>لذلك، ولأنّ ثبوت المال في ذمّة الضامن فرع ثبوته في ذمّة المضمون عنه، والفرع لا يكون أقوى من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بأنّ المنتقل هو الدَين، وأمّا الأجل فإذا أسقطه المديون وأدّى المال حالاً جاز، فكذا إذا سأل الضمان كذلك؛ لأنّه في معنى الإسقاط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الضامن متبرّعاً بالضمان فأولى بعدم الاشتراط؛ إذ لا رجوع له على المضمون عنه، فيكون في معنى ما لو أدّى عنه دَينه المؤجَّل قبل الأجل، وهو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قيل بالمنع مطلقاً </w:t>
      </w:r>
      <w:r>
        <w:rPr>
          <w:rStyle w:val="FootnoteAnchor"/>
          <w:rtl w:val="true"/>
        </w:rPr>
        <w:footnoteReference w:id="30"/>
      </w:r>
      <w:r>
        <w:rPr>
          <w:rFonts w:ascii="Amiri" w:hAnsi="Amiri" w:eastAsia="Amiri" w:cs="Amiri"/>
          <w:color w:val="111111"/>
          <w:sz w:val="28"/>
          <w:sz w:val="28"/>
          <w:szCs w:val="28"/>
          <w:rtl w:val="true"/>
          <w:lang w:bidi="ar-SA"/>
        </w:rPr>
        <w:t>، لأنّ شرط صحّة الضمان وجوب الحقّ على المضمون عنه، والأجل حقّ من حقوق الدَين، و تعجيله غير واجبٍ عليه، فيكون ضمانه كذلك ضمان ما لم يجب، وهو غير صحيحٍ</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نظر؛ لأنّ الممنوع منه الذي لم يجب هو المال لا الأجل؛ لأنّ مدلول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متعلّق الضمان هو المال؛ لأنّه المضمون، وأمّا الأجل فلا يتعلّق به الضمان وإن كان من توابع الحقّ وأوصافه، إلّا أنّ دخوله حيث يدخل ليس بالذات، بل بالتبعيّة، وهو حقُّ للمديون،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رضي الضامن بإسقاطه وتعجيل الإيفاء فقد ضمن ما يجب وهو المال، ورضي بإسقاط الوصف، ولا يرد أنّه غير واجب الأداء بسبب الأجل؛ لأنّه واجب في الجملة غايته أنّه موسّع، وذلك لا يخرجه من أصل الوجوب، خصوصاً إذا انضمّ إلى رضى الضامن بذلك رضى المضمون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والأقوى الجواز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تقرّر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المضمون لا يخلو إمّا أن يكون حالاً أو مؤجّلاً ثمّ إمّا أن يضمنه الضامن حالاً أو مؤجّلاً، وعلى تقدير ضمان المؤجَّل مؤجَّلاً إمّا أن يكون الأجل الثاني مساوياً للأوّل، أو أنقص، أو أزيد، وعلى التقادير إمّا أن يكون الضمان تبرّعاً أو بسؤال المضمون عنه، فالصُور اثنتا عشرة، وكلّها جائزة على الأقوى، إلّا أنّ موضع الخلاف فيها غير محرّرٍ، فإنّ إطلاق عبارة المصنّف أنّ الضمان متى كان مؤجَّلاً فالإجماع منعقد على جوازه، وهو شامل لما لو كان الحق مؤجّلاً مع قصور أجل الضمان ومساواته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وتعليل المانع من الحلول يقتضي المنع من هاتين الصورتين؛ لأنّهم علّلوا المنع من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نقله في المختلف</w:t>
      </w:r>
      <w:r>
        <w:rPr>
          <w:rStyle w:val="FootnoteAnchor"/>
          <w:rtl w:val="true"/>
        </w:rPr>
        <w:footnoteReference w:id="31"/>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الضمان إرفاق، فالإخلال به يقتضي تسويغ المطالبة للضامن، فيتسلّط على مطالبة المضمون عنه في الحالّ، فتنتفي فائدة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التعليل بعينه آتٍ في الأجل المساوي والقاصر، ويقتضي أّنّ الضامن لو كان متبرّعاً لم يضرّ؛ لانتفاء المانع من التسلّط على المضمون عنه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والشيخ فخر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من ضمان الحالّ لا لهذه العلّة؛ بل لأنّه ضمان ما لم يجب</w:t>
      </w:r>
      <w:r>
        <w:rPr>
          <w:rStyle w:val="FootnoteAnchor"/>
          <w:rtl w:val="true"/>
        </w:rPr>
        <w:footnoteReference w:id="32"/>
      </w:r>
      <w:r>
        <w:rPr>
          <w:rFonts w:ascii="Amiri" w:hAnsi="Amiri" w:eastAsia="Amiri" w:cs="Amiri"/>
          <w:color w:val="111111"/>
          <w:sz w:val="28"/>
          <w:sz w:val="28"/>
          <w:szCs w:val="28"/>
          <w:rtl w:val="true"/>
          <w:lang w:bidi="ar-SA"/>
        </w:rPr>
        <w:t>، وهو شامل للأجل القاصر عن أجل الدين، كما هو شامل للحالّ، ومخرج للمساوي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 فإطلاق كلام الشيخ وأتباعه يقتضي ما أفاده المصنّف، وتعليلهم يدلّ على اختصاصه بغير الصورتين المذكورتين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الضمان حالاً فإن كان الدَين مؤجّلاً فقد اتّفق المانعون على منعه نصّاً وتعليلاً، وإن كان حالاً فالشيخ فخر الدين وأتباعه جوّزوه؛ لوجوب الحقّ، والشيخ وأتباعه منعوه؛ لعدم الارتفاق، والمتبرّع عند المعلّل بوجوب الحقّ كغيره، وعند المعلّل بالارتفاق متخلف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بذلك أنّ محلّ النزاع غير محرّرٍ، والحقّ أنّ الخلاف واقع فيما عدا المؤجَّل للحالّ، أو الزائد أجله عن أجل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المسألة بحثُ آخَر، وهو أنّه على القول بجواز ضمان المؤجَّل حالاً أو بأجل دون الأجل الأوّل، لو أذن المضمون عنه للضامن في ضمانه كذلك أو مطلقاً، فهل يحلّ عليه الدَين، أو ينقص الأجل على تقدير ضمان الضامن له كذلك، أم يبقى عليه الأجل كما كان، فلا يرجع عليه الضامن إلى حلوله وإن أدّى قبله؟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عليه كما أدّى في الحالين، أمّا مع التصريح بالإذن حالاً ؛ فلأنّ الضمان في حكم الأداء، ومتى أذن المديون لغيره في قضاء دينه معجّلاً فقضاه استحقّ مطالبته، ولأنّ الضمان بالسؤال موجب لاستحقاق الرجوع على وفق الإذن، وأمّا مع الإطلاق؛ فلتناوله التعجيل، فيكون مأذوناً فيه ضمناً؛ لأنّه بعض ما يدلّ عليه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فيرجع عليه حالاً مع التصريح، لا مع الإطلاق، أمّا الأوّل، فلما مرّ، وأمّا الثاني؛ فلأنّ الإطلاق إنّما اقتضى الإذن في الضمان، وذلك لا يقتضي حلول الحقّ على المضمون عنه؛ لأنّه لا يحلّ عليه إلّا بإسقاطه، أو اشتراطه في عقد لازم، وهو منتف، ولا دليل في الإذن المذكور على حلول الأصل بإحدى الدلالات، ولأصالة بقاء الأجل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الوجوه آتية مع التصريح له في الضمان حالاً إن لم يصرّح له بالرجوع عليه حالاً أيضاً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المال حالاً فضمنه مؤجّلاً جاز، وسقطت مطالبة المضمون عنه، ولم يطالب الضامن إلّا بعد الأجل،</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الرجوع عليه إلّا بعد الأجل مطلقاً لما ذُكر، ولأنّ الإذن في الضمان وإن كان حالاً إنّما يقتضي حلول ما في ذمّة الضامن، ولا يدلّ على حلول ما في ذمّة المضمون عنه بإحدى الدلالات، وهذا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العلّامة قطع في المختلف بالأخير</w:t>
      </w:r>
      <w:r>
        <w:rPr>
          <w:rStyle w:val="FootnoteAnchor"/>
          <w:rtl w:val="true"/>
        </w:rPr>
        <w:footnoteReference w:id="33"/>
      </w:r>
      <w:r>
        <w:rPr>
          <w:rFonts w:ascii="Amiri" w:hAnsi="Amiri" w:eastAsia="Amiri" w:cs="Amiri"/>
          <w:color w:val="111111"/>
          <w:sz w:val="28"/>
          <w:sz w:val="28"/>
          <w:szCs w:val="28"/>
          <w:rtl w:val="true"/>
          <w:lang w:bidi="ar-SA"/>
        </w:rPr>
        <w:t>، ولم يذكر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القواعد استشكل فى الحلول بالسؤال</w:t>
      </w:r>
      <w:r>
        <w:rPr>
          <w:rStyle w:val="FootnoteAnchor"/>
          <w:rtl w:val="true"/>
        </w:rPr>
        <w:footnoteReference w:id="34"/>
      </w:r>
      <w:r>
        <w:rPr>
          <w:rFonts w:ascii="Amiri" w:hAnsi="Amiri" w:eastAsia="Amiri" w:cs="Amiri"/>
          <w:color w:val="111111"/>
          <w:sz w:val="28"/>
          <w:sz w:val="28"/>
          <w:szCs w:val="28"/>
          <w:rtl w:val="true"/>
          <w:lang w:bidi="ar-SA"/>
        </w:rPr>
        <w:t>، فقطع ولده بأنّ الإشكال إنّما هو مع الإطلاق لا مع التصريح بالسؤال حالاً؛ فإنّه يقتضي الحلول على المضمون عنه</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وقطع المحقّق الشيخ عليّ بضدّه</w:t>
      </w:r>
      <w:r>
        <w:rPr>
          <w:rStyle w:val="FootnoteAnchor"/>
          <w:rtl w:val="true"/>
        </w:rPr>
        <w:footnoteReference w:id="36"/>
      </w:r>
      <w:r>
        <w:rPr>
          <w:rFonts w:ascii="Amiri" w:hAnsi="Amiri" w:eastAsia="Amiri" w:cs="Amiri"/>
          <w:color w:val="111111"/>
          <w:sz w:val="28"/>
          <w:sz w:val="28"/>
          <w:szCs w:val="28"/>
          <w:rtl w:val="true"/>
          <w:lang w:bidi="ar-SA"/>
        </w:rPr>
        <w:t>، وهو أنّ الإشكال إنّما هو مع التصريح بالحلول، أمّا مع الإطلاق فلا إشكال في عدم الحلول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موافق لما في التذكرة ، فإنّه قطع بعدم الحلول مع الإطلاق، واستشكل مع تصريحه بالتعجيل، ثمّ استقرب عدم الحلول</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والحق أنّ الإشكال واقع على التقديرين، كما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كان المال حالاً فضمنه مؤجّلاً 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بعد الأجل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الموضع المتّفق على جوازه، وأعاده لينبه على حكم المطالبة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وحاصلها أنّ المضمون عنه لا يطالب قبل الأجل مطلقاً، أمّا من المضمون له؛ فلانتقال دَيْنه عنه إلى ذمّة الضامن وأمّا من الضامن؛ فلأنّه ليس له المطالبة إلى أن يؤدّي وإن كان حالاً، فهنا أولى، وأمّا الضامن فلا يستحقّ عليه المطالبة قبل الأجل أيضاً؛ عملاً بمقتضى الشرط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مات الضامن حلّ وأخذ من تركته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الدَين مؤجَّلاً إلى أجل فضمنه إلى أزيد من ذلك الأجل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المسألة من فروع القول بانتقال الحقّ إلى ذمّة الضامن وبراءة المضمون عنه، والقائل بالانضمام جوّز هنا مطالبة المضمون عنه حالّاً؛ لبقائه على أصله، ولم يجوّز مطالبة الضامن إلّا بعد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مات الضامن حلّ وأخذ من تركته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الميّت يحلّ ما عليه من الديون المؤجَّلة بموته كان هذا من جملة أفرادها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ضمن الحالّ مؤجَّلاً ثمّ مات قبل الأجل حلّ ما عليه من مال الضمان وأخذ من تركته، وجاز حينئذ للورثة مطالبة المضمون عنه؛ لأنّ الدَين عليه حالّ؛ لعدم حصول ما يقتضي تأجيله عليه؛ لأنّ المؤجَّل هو الدَين الذي في ذمّة الضامن، لا الذي في ذمّته، إلّا أنّ الضامن لمّا لم يستحقّ الرجوع إلّا بالأداء، وكان موته مقتضياً لحلول دَينه، فإذا أخذ من تركته زال المانع من مطالبة المضمون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لو دفع الضامن إلى المضمون له الحقّ قبل الأجل باختياره، فإنّ له مطالبة المضمون عنه؛ لما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ما لو كان الدَين مؤجّلاً على المضمون عنه ، فضمنه الضامن كذلك، فإنّه بحلوله عليه بموته لا يحلّ على المضمون عنه؛ لأنّ الحلول عليه لا يستدعي الحلول على الآخَر، كما لا يحلّ عليه المؤجّل لو ضمنه الضامن حالّاً بإذنه، على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الدَين مؤجّلاً إلى أجل فضمنه إلى أزيد من ذلك الأجل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جملة فروع المسألة السابقة الإجماعيّة؛ لأنّ الأجل الزائد يحصل فيه الارتفاق المطلوب من الضمان، والكلام فيه لو أدّى قبل الأجل أو مات كما مرّ</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وتحريره أنّه إن أدّى قبل حلول أجل الأصل لم يكن له مطالبته إلّا بعده، وإن أدّى بعد حلوله عليه وقبل حلول أجل نفسه فله مطالبته؛ لأنّه قد صار على الأصل حالّاً،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ويرجع الضامن على المضمون عنه بما أدّاه إن ضمن بإذنه ولو أدّى بغير إذنه، ولا يرجع إذا ضمن بغير إذنه ولو أدّى بإذنه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وينعقد الضمان بكتابة الضامن منضمّةً إلى القرينة الدالّة، لا مجرّدةً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والضامن قد أدّى، وأسقط حقّ نفسه من الأجل الزائد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وكذا القول لو مات فأدّى وارثه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ويرجع الضامن على المضمون عنه بما أدّاه إن ضمن بإذنه ولو أدّى بغير إذنه، ولا يرجع إذا ضمن بغير إذنه ولو أدّى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أحكام رجوع الضامن وعدمه بالنسبة إلى كون الضمان والأداء معاً بإذن المديون، أو أحدهما، أو عدمهما ، أربعة، أشار المصنّف إليها، اثنين بالمنطوق، واثنين بالمفهوم؛ لاقتضاء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الوصليّة ثبوت الحكم في المسكوت عنه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الأربعة كما ذُكر عند علمائنا أجمع، وإنّما نبّه بها على خلاف بعض العامّة في بعض أقسامها</w:t>
      </w:r>
      <w:r>
        <w:rPr>
          <w:rStyle w:val="FootnoteAnchor"/>
          <w:rtl w:val="true"/>
        </w:rPr>
        <w:footnoteReference w:id="38"/>
      </w:r>
      <w:r>
        <w:rPr>
          <w:rFonts w:ascii="IRNazanin" w:hAnsi="IRNazanin" w:eastAsia="IRNazanin"/>
          <w:color w:val="111111"/>
          <w:sz w:val="28"/>
          <w:sz w:val="28"/>
          <w:szCs w:val="28"/>
          <w:rtl w:val="true"/>
          <w:lang w:bidi="fa-IR"/>
        </w:rPr>
        <w:t>، بناءً على ما سبق</w:t>
      </w:r>
      <w:r>
        <w:rPr>
          <w:rStyle w:val="FootnoteAnchor"/>
          <w:rtl w:val="true"/>
        </w:rPr>
        <w:footnoteReference w:id="39"/>
      </w:r>
      <w:r>
        <w:rPr>
          <w:rFonts w:ascii="Amiri" w:hAnsi="Amiri" w:eastAsia="Amiri" w:cs="Amiri"/>
          <w:color w:val="111111"/>
          <w:sz w:val="28"/>
          <w:sz w:val="28"/>
          <w:szCs w:val="28"/>
          <w:rtl w:val="true"/>
          <w:lang w:bidi="ar-SA"/>
        </w:rPr>
        <w:t>من أنّه غير ناقل، فلإذن المديون أثر على بعض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وينعقد الضمان بكتابة الضامن منضمّةً إلى القرينة الدالّة، لا مجرّدةً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ينعقد بالكتابة مع تعذّر النطق لا مطلقاً، كما صرّح به غيره</w:t>
      </w:r>
      <w:r>
        <w:rPr>
          <w:rStyle w:val="FootnoteAnchor"/>
          <w:rtl w:val="true"/>
        </w:rPr>
        <w:footnoteReference w:id="40"/>
      </w:r>
      <w:r>
        <w:rPr>
          <w:rFonts w:ascii="IRNazanin" w:hAnsi="IRNazanin" w:eastAsia="IRNazanin"/>
          <w:color w:val="111111"/>
          <w:sz w:val="28"/>
          <w:sz w:val="28"/>
          <w:szCs w:val="28"/>
          <w:rtl w:val="true"/>
          <w:lang w:bidi="fa-IR"/>
        </w:rPr>
        <w:t>، ولا بدّ مع ذلك من انضمام ما يدلّ على قصده من إشارةٍ ونحوها؛ لإمكان كونه عابثاً، ولا فرق في ذلك بین الضامن والمضمون له؛ بناءً على اعتبار قبوله لفظاً، وإنّما خصّ المصنّف الضامن؛ لعدم اعتباره القبول اللفظي في الآخر، كما سبق</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عجز عن النطق والكتابة وأشار بما يدلّ عليه صحّ أيضاً كالأخرس</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الاكتفاء بها وإن قدر على الكتابة؛ لأنّ المعتبر تبيّن رضاه بالقرائن والكتابة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 في الحقّ المضمون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كلّ مالٍ ثابتٍ في الذمّة، سواء كان مستقرّاً كالبيع بعد القبض وانقضاء الخيار، أو معرّضاً للبطلان كالثمن في مدّة الخيار بعد قبض الثمن، ولو كان قبله لم يصحّ ضمانه عن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كلّ مال ثابتٍ في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ضمانه عن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أنّ عقد البيع يفيد تملّك البائع للثمن والمشتري للمبيع وإن كان هناك خيار، فالبيع موجب للملك وإن لم يكن مستقرّاً، فيصحّ ضمان الثمن للبائع عن المشتري وللمشتري عن البائع إذا قبضه؛ لجواز ظهور المبيع مستحقّاً، وهو المعبَّر عنه بضمان العهدة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كالثمن في مدّة الخيار بعد قبض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مراده أنّه يصحّ ضمان الثمن في مدّة الخيار بعد 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الضمان قد يكون للبائع القابض له، بأن يضمن له عهدته على تقدير ظهوره مستحقّاً على وجه لا يستلزم بطلان البيع، كما لو كان غير معيّن في العقد، أو على تقدير ظهور عيب فيه ليرجع بأرشه، وقد يكون ضمانه للمشتري على تقدير ظهور المبيع مستحقّاً ليرجع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التقديرين فالضمان إنّما هو لعهدته، لا له نفسه،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 للحقّ الثابت المتزلزل، لا للمضمون؛ إذ المضمون عهدته لا هو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يظهر في اللفظ والمعنى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اللفظ فالعبارة عن ضمان الثمن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ضمنتُ لك الثمن الذي في ذمّة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ونحوه، وضمان العهدة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ضمنتُ لك عهدته أو 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المعنى فظاهر؛ إذ ضمانه نفسه يفيد انتقاله إلى ذمّة الضامن وبراءة المضمون عنه منه، وضمان العهدة ليس كذلك، إنّما يفيد ضمان دركه على بعض التقديرات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ليس بلازمٍ، لكن يؤول إلى اللزوم، كمال الجعالة قبل فعل ما شرط، وكمال السبق والرماية على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قبله لم يصحّ ضمانه عن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يصحّ ضمان الثمن عن البائع قبل قبضه له، على تقدير ظهور المبيع مستحقّاً وقد قبض البائع الثمن، فإنّه ضمان ما لم يجب؛ لأنّه لم يدخل تحت يد البائع حال الضمان ليضمن عهدته، فيكون كما لو ضمن ما يستدينه ونحوه، وهو أيضاً ضمان عهدة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واحترز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ضمانه عن المشتري للبائع، فإنّه جائز، سواء كان الضمان لنفسه بحيث ينتقل إلى ذمّة الضامن، كما لو لم يكن معيّناً في العقد، أم لعهدته، كأن يضمن للبائع عن المشتري عهدة الثمن لو ظهر مستحقّاً، وهذا إنّما يتمّ إذا كان الثمن غير معيّنٍ؛ إذ لا يبطل البيع باستحقاقه، بل يرجع إلى ثمنٍ آخَر، وأمّا إذا كان معيّناً فظهر مستحقّاً فإنّه يبطل البيع، ولا معنى حينئذٍ لضمان عهدته للبائع، وإنّما يحتاج البائع إلى ضمان عهدة المبيع، نعم، لو كان الضمان حينئذٍ لتجويز كونه معيباً صحّ 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لك أنّ المراد في العبارة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ضمان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ضمان عهدته في أكثر الصُوَر، وربما أراد ضمانه نفسه في بعض مفهوماتها، فوقعت مجملةً تحتاج إلى التفصيل، وسيأتي فائدة ضمان العهدة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ما ليس بلازم، لكن يؤول إلى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المشبّه به المشار إليه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كونه الحكم بالصحّة في السابق، وهو ضمان الثمن في مدّة الخيار؛ لمناسبة مال الجعالة والسبق له في التزلزل، وكون مآلهما إلى اللزوم، ولأنّ المقصود بالذات في السابق هو ذلك، 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قبله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كالتتمّة والرديف للسابق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كونه هو هذا القريب، وهو عدم الصحّة؛ لقربه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وكلاهما جائز ؛ للخلاف في المسألتين المشبّهتين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تردّد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تعلّقه بالمسألتين معاً، وبالأخيرة، وهي حكم مال السبق والرماية ، والأوّل فيهما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وتلخيص الحكم أنّ عقد الجعالة من العقود الجائزة، يصحّ لكلّ من الجاعل والعامل فسخه قبل العمل وبعده، ومن أحكامه أنّ العامل لا يستحقّ المال المجعول إلّا بتمام العمل، فلو بقي منه شيءً وإن قلّ فليس له شيء، بخلاف الإجارة، حيث إنّ أُجرتها موزّعة على العمل بالنسبة، فضمان ماله إن كان بعد تمام العمل فلا ريب في صحّته؛ للزومه حينئذٍ للجاعل، وإن كان قبله فقد أطلق المصنّف الحكم بالصحّة على الأوّل، والبطلان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الصحّة أنّه وإن كان عقداً جائزاً والمال فيه ليس بلازمٍ حينئذٍ إلّا أنّه يؤول إلى اللزوم بتمام العمل، وقد وُجد سبب اللزوم، وهو العقد، فيكون كالثمن في مدّة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لمنع وجود السبب، فإنّه العقد والعمل معاً، لا العقد وحده، وإنّما العقد جزء السبب، ولم يحصل به ثبوت ولا لزوم، فإنّ ما بقى من العمل أو مجموعه على تقدير عدم الشروع فيه لم يُستحقّ بسببه شيء، وما مضى منه كذلك؛ لأنهّ لو ترك الباقي لم يستحقّ شيئاً، فيكون الباقي بمنزلة الشرط في استحقاق الجميع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والفرق بينه وبين الثمن في مدّة الخيار واضح؛ لأنّ الثمن حينئذٍ ثابت في ذمّة المشتري،مملوك للبائع، غاية ما في الباب أنّه متزلزل، ومآله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أُبقي علی حاله من غير فعل أصلاً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اللزوم، بخلاف مال الجعالة، فإنّه لا ثبوت له أصلاً إلى أن يكمل الفعل، فالمتّجه عدم الجواز</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 جَاءَ بِهِ حِمْلُ بَعِيرٍ وَأَنَا بِهِ، زَعِيمٌ</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دلالة على جواز ضمان مال الجعالة قبل العمل؛ لأنّه ضمنه قبله، وقد استدلّ الفقهاء بهذه الآية على مسائل من الجعالة والضمان، فليكن هذا منها، إلًّا أنّ للبحث في ذلك مجالاً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يصحّ ضمان مال الكتابة؟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 ليس بلازمٍ، ولا يؤول إلى اللزوم، ولو قيل بالجواز كان حسناً؛ لتحقّقه في ذمّة العبد، كما لو ضمن عنه مالاً غير مال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التذكرة قطع بعدم الجواز قبل الشروع في العمل؛ لأنّه ضمان ما لم يجب، واستقرب الجواز لو كان بعد الشروع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مال السبق والرماية فلا شبهة في جواز ضمانه بعد العمل، كما مرّ</w:t>
      </w:r>
      <w:r>
        <w:rPr>
          <w:rStyle w:val="FootnoteAnchor"/>
          <w:rtl w:val="true"/>
        </w:rPr>
        <w:footnoteReference w:id="45"/>
      </w:r>
      <w:r>
        <w:rPr>
          <w:rFonts w:ascii="Amiri" w:hAnsi="Amiri" w:eastAsia="Amiri" w:cs="Amiri"/>
          <w:color w:val="111111"/>
          <w:sz w:val="28"/>
          <w:sz w:val="28"/>
          <w:szCs w:val="28"/>
          <w:rtl w:val="true"/>
          <w:lang w:bidi="ar-SA"/>
        </w:rPr>
        <w:t>، وأمّا قبله فيبني على أنّه هل هو جعالة أو إجارة؟ و فيه خلاف 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أنّه عقد لازم كيف كان، فيلزم المال فيه بالعقد، ويصحّ ضمانه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وكمال السبق والرماية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 قبل كمال العمل؛ لأنّه من أمثلة ما يؤول إلى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ظهر أنّ التردّد يجوز كونه في الأمرين معاً، وأنّ عطفهما على الحكم بالصحّة أولى؛ نظراً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يؤول إلى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 إيماءً إلى وجه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وهل يصحّ ضمان مال 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مال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بعدم الصحّة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بناءً على أنّ الكتابة المشروطة غير لازمةٍ من قبل العبد، فلا يكون لازماً لذمّته، ولا يؤول إلى اللزوم؛ لأنّه لو عجّز نفسه رجع رقّاً وبطلت الكتابة، والضامن فرع المضمون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أنّها لازمة مطلقاً، فيصحّ ضمان 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تنزّلنا إلى الجواز فالصحّة متّجهة أيضاً؛ لأنّ المال ثابت في ذمّة المكاتَب بالعقد، غايته أنّه غير مستقرّ، كالثمن في مدّة الخيار</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هذا متى ضمنه ضامن انعتق؛ لأنّه في حكم الأداء؛ بناءً على أنّه ناقل، وامتنع التعجيز، كما لو أدّى المال بنفسه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ويصحّ ضمان النفقة الماضية والحاضرة للزوجة؛ لاستقرارها في ذمّة الزوج، دون المستقبلة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يحصل الفرق بينه وبين الثمن في زمن الخيار؛ فإنّ أداء الثمن لا يمنع الخيار، وغاية الضمان أنّه قبض، فلا يمنع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أُشكل الجواز على تقدير الجواز</w:t>
      </w:r>
      <w:r>
        <w:rPr>
          <w:rStyle w:val="FootnoteAnchor"/>
          <w:rtl w:val="true"/>
        </w:rPr>
        <w:footnoteReference w:id="47"/>
      </w:r>
      <w:r>
        <w:rPr>
          <w:rFonts w:ascii="Amiri" w:hAnsi="Amiri" w:eastAsia="Amiri" w:cs="Amiri"/>
          <w:color w:val="111111"/>
          <w:sz w:val="28"/>
          <w:sz w:val="28"/>
          <w:szCs w:val="28"/>
          <w:rtl w:val="true"/>
          <w:lang w:bidi="ar-SA"/>
        </w:rPr>
        <w:t>لأنّه يؤدّي إلى اللزوم قهراً على المكاتَب؛ بناءً على عدم اشتراط رضى المضمون عنه في صحّة الضمان، فينافي الغرض من بناءً الكتابة على الجواز من طرف المكاتَب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موضع الخلاف الكتابة المشروطة، كما بيّنّاه؛ إذ لا خلاف في لزوم المطلقة، فإطلاقها من المصنّف غير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ويصحّ ضمان النفقة الماضية والحاضرة للزوجة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كانت نفقة الزوجة تستقرّ في الذمّة بفواتها؛ لأنّها عوض عن التمكين، وتجب في كلّ يومٍ حاضرٍ بطلوع فجره، صحّ ضمانها في الحالين بخلاف المستقبلة، كنفقة الشهر المستقبل، فإنّها غير واجبةٍ ؛ لاشتراطه بالتمكين، وهو ليس بحاصلٍ في زمنٍ لم يقع بعد، فلا يصحّ ضمانها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الاستقرارها في ذمّة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في الماضية قطعاً، وأمّا الحاضرة فلا إشكال في وجوبها، وثبوتها في الذمّة مع التمكين، أمّا استقرارها ففيه نظر مبنيُّ على أنّها لو نشزت في أثناء النهار هل يستردّ نفقة ذلك اليوم أم لا؟ وفيه خلاف يأتي إن شاء الله الكلام فيه، أمّا لو ماتت أو طلّقها استقرّت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واحترز بنفقة الزوجة عن نفقة الأقارب ؛ فإنّ الفائت منها لا يثبت في الذمّة، فلا يصحّ ضمانه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بينها وبين نفقة الزوجة أنّ الغرض منها البر ّوالصلة والمواساة، فتفوت بفوات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ضمان الأعيان المضمونة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كالغصب والمقبوضة بالبيع الفاسد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والأشبه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ضمن ما هو أمانة ، كالمضاربة والوديعة لم يصحّ ؛ لأنّها ليست مضمونة في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الوقت، بخلاف نفقة الزوجة؛ فإنّها معاوضة، فيسبيلها سبيل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وضمان المستقبل منها أولى بعدم الصحّة، أمّا الحاضرة فالأقوى صحّة ضمانها؛ لوجوبها بطلوع الفجر، كالزوجة وإن عرض لها بعد ذلك الزوال لو تركت التمكين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ضمان الأعيان المضمونة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كالغصب والمقبوضة بالبيع الفاسد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والأشبه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ضمان هذه الأعيان إمّا أن يكون على معنى تكليف الضامن بردّ أعيانها إلى مالكها، أو بمعنى ضمان قيمتها لو تلفت عند الغاصب والمستام ونحوهما، أو الأعمّ منهما، وفي صحّة الكلّ تردّد؛ منشوه وجود سبب الضمان للعين والقيمة، وهو القبض المخصوص، فيصحّ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الأوّل ؛ فلأنّه ضمان مال مضمون على المضمون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الثاني فلثبوت القيمة في ذمّة الغاصب ونحوه لو تلفت، ومن أنّ الثابت في الأول هو وجوب الردّ، وهو ليس بمالٍ، والثاني ليس بواقعٍ، فهو ضمان ما لم يجب وإن وُجد سببه؛ لأنّ القيمة لا تجب إلّا بالتلف، ولم يحصل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والأقوى عدم الجواز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ضمان القسم الأوّل فساد من وجهٍ آخر، وهو أنّ من خواصّ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انتقال الحقّ إلى ذمّة الضامن وبراءة المضمون عنه، وهنا ليس كذلك؛ لأنّ الغاصب مخاطب</w:t>
      </w:r>
    </w:p>
    <w:p>
      <w:pPr>
        <w:pStyle w:val="BookText"/>
        <w:rPr/>
      </w:pPr>
      <w:r>
        <w:rPr>
          <w:rFonts w:ascii="Amiri" w:hAnsi="Amiri" w:eastAsia="Amiri" w:cs="Amiri"/>
          <w:color w:val="111111"/>
          <w:sz w:val="28"/>
          <w:sz w:val="28"/>
          <w:szCs w:val="28"/>
          <w:rtl w:val="true"/>
          <w:lang w:bidi="ar-SA"/>
        </w:rPr>
        <w:t xml:space="preserve">بالردّ ومكلّف به إجماعاً، وإنّما يفيد هذا الضمان ضمّ ذمّةٍ إلى ذمّةٍ وليس من أصولنا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ضمن ما هو أمانة، كالمضاربة والوديعة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أشار بالتعليل إلى الفرق بينها وبين ما سبق؛ حيث جوّز ضمانه على تقدير تلفه، مع أنّه ليس بواقع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ضمن ضامن ثمّ ضمن عنه آخر هكذا إلى عدة ضمناء كان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الفرق أنّ سبب الضمان حاصل فى تلك باليد العادية، بخلاف هذه؛ لأنّها ليست مضمونةٌ وإن فُرض ضمانه لها على تقدير التعدّي؛ لأنّ السبب الآن ليس بواقع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قد تعدّى فيها فحكمها حكم السابقة، بل هي من جملة أفرادها؛ لأنّ البحث فيها عن ضمان الأعيان المضمونة أعمّ من كونها مضمونة بالأصل والعارض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مضمونةٌ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إشعار بعدم دخول التعدّي في السابق؛ لأنّه ليس بمضمون في الأصل، لكنّه لا يخلو من تجوّزٍ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يريد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يعمّ حالة الضمان، بمعنى أنّ ما ليس مضموناً في أصل عقد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وقته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ضمانه، ولا بدّ من التكلّف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ضمن ضامن ثمّ ضمن عنه آخر هكذا إلى عدّة ضمناء كان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شبهة في جواز ترامي الضمان متعدّداً ما أمكن؛ لتحقّق الشرط، وهو ثبوت المال في ذمّة المضمون، وهو هنا كذلك، ويبقى حكم رجوع كلّ ضامن بما أدّاه على مضمونه، لا على الأصيل إذا ضمن بإذنه إلى آخر ما يعتبر، ثمّ يرجع الضامن الأوّل على الأصيل بالشرط،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عبرة بإذن الأصيل للثاني وما بعده في الضمان، فلا يرجع عليه به؛ إذ لا حقّ عليه، إلّا أن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أضمن عنه ولك الرجوع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المسألة من فروع القول بالانتقال أو الضمّ، ويتفرّع على القولين فروع جليلة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يصحّ ترامي الضمان يصحّ دوره، بأن يضمن الأصيل ضامنه، أو ضامن ضامنه وإن تعدّد؛ لعدم المانع، فيسقط بذلك الضمان، ويرجع الحقّ كما كان</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يترتّب عليه أحكامه، كما لو وجد المضمون له الأصيل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صار ضامناً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معسراً، ونحو ذلك؛ فإنّ له الفسخ والرجوع إلى الضامن السابق، وقد يختلفان بأن يضمن الحالّ مؤجّلاً، وبالعكس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يشترط العلم بكمّيّة المال، فلو ضمن ما في ذمّته صحّ على الأشبه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ويلزمه ما تقوم به البيّنة أنّه كان ثابتاً في ذمّته وقت الضمان، لا ما يوجد في كتاب، ولا ما يقرّ به المضمون عنه، ولا ما يحلف عليه المضمون له بردّ اليمين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___________________________________________-</w:t>
      </w:r>
    </w:p>
    <w:p>
      <w:pPr>
        <w:pStyle w:val="BookText"/>
        <w:rPr/>
      </w:pPr>
      <w:r>
        <w:rPr>
          <w:rFonts w:ascii="Amiri" w:hAnsi="Amiri" w:eastAsia="Amiri" w:cs="Amiri"/>
          <w:color w:val="111111"/>
          <w:sz w:val="28"/>
          <w:sz w:val="28"/>
          <w:szCs w:val="28"/>
          <w:rtl w:val="true"/>
          <w:lang w:bidi="ar-SA"/>
        </w:rPr>
        <w:t xml:space="preserve">وخالف في ذلك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محتجّاً باستلزامه صيرورة الفرع أصلاً والأصل فرعاً، وبعدم الفائدة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وضعفه ظاهر؛ فإنّ الاختلاف في الأصليّة والفرعيّة لا يصلح للمانعيّة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والفائدة موجودة، كما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يشترط العلم بكمّيّة المال، فلو ضمن ما في ذمّته صحّ على الأشبه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للأصحاب في ضمان المجهول الذي يمكن استعلامه بعد ذلك قولان، أشهرهما الجواز؛ للأصل، ولإطلاق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الزعيم غارم</w:t>
      </w:r>
      <w:r>
        <w:rPr>
          <w:rFonts w:eastAsia="IRNazanin" w:cs="IRNazanin"/>
          <w:color w:val="111111"/>
          <w:sz w:val="28"/>
          <w:szCs w:val="28"/>
          <w:rtl w:val="true"/>
          <w:lang w:bidi="fa-IR"/>
        </w:rPr>
        <w:t>»</w:t>
      </w:r>
      <w:r>
        <w:rPr>
          <w:rStyle w:val="FootnoteAnchor"/>
          <w:rtl w:val="true"/>
        </w:rPr>
        <w:footnoteReference w:id="49"/>
      </w:r>
      <w:r>
        <w:rPr>
          <w:rFonts w:ascii="Amiri" w:hAnsi="Amiri" w:eastAsia="Amiri" w:cs="Amiri"/>
          <w:color w:val="111111"/>
          <w:sz w:val="28"/>
          <w:sz w:val="28"/>
          <w:szCs w:val="28"/>
          <w:rtl w:val="true"/>
          <w:lang w:bidi="ar-SA"/>
        </w:rPr>
        <w:t>، ولظاهر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﴿وَلِمَن جَاءَ بِهِ حِمْلُ بَعِيرٍ وَأَنَا بِهِ، زَعِيمٌ</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مع اختلاف كمّيّة الحمل، ولأنّ الضمان عقد لا ينافيه الغرر؛ لأنّه ليس</w:t>
      </w:r>
    </w:p>
    <w:p>
      <w:pPr>
        <w:pStyle w:val="BookText"/>
        <w:rPr/>
      </w:pPr>
      <w:r>
        <w:rPr>
          <w:rFonts w:ascii="Amiri" w:hAnsi="Amiri" w:eastAsia="Amiri" w:cs="Amiri"/>
          <w:color w:val="111111"/>
          <w:sz w:val="28"/>
          <w:sz w:val="28"/>
          <w:szCs w:val="28"/>
          <w:rtl w:val="true"/>
          <w:lang w:bidi="ar-SA"/>
        </w:rPr>
        <w:t>معاوضةً ؛ لجوازه من المتبرّع، وضمان العهدة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لأنّه إثبات مال في الذمّة لآدمي، فلا يصحّ في المجهول، كالبيع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ويُنتقض بالإقرار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موضع الخلاف في صورةٍ يمكن العلم فيها بعد ذلك، كما لو ضمن الدَين الذي عليه، أو ثمن ما باع من فلان، وإليه أشار المصنّف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ضمن ما في ذمّته 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لو لم يمكن الاستعلام لم يصحّ الضمان قولاً واحداً،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ضمنتُ لك شيئاً ممّا لك على فلان؛ لصدق الشيء على القليل والكثير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لزوم أقلّ ما يتناوله الشيء كالإقرار يندفع بأنّه ليس هو المضمون وإن كان بعض أفراده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ويلزمه ما تقوم به البيّنة أنّه كان ثابتاً فى ذمّته وقت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تفريع على صحّة ضمان المجهول؛ فإنّه حينئذٍ يلزمه ما يثبت بالبيّنة أنّه كان لازماً للمضمون عنه وقت الضمان، لا ما يتجدّد؛ لأنّه لم يتعلّق به الضمان، ولا ما يوجد في كتاب و دفترٍ ؛ لعدم ثبوته في ذمّته، وإنّما يلزم الثابت، ولا ما يقرّ به المضمون عنه؛ لأنّ إقراره إنّما ينفذ على نفسه، لا على غيره، ولا ما يحلف عليه والمضمون له بردّ اليمين من المضمون عنه؛ لأنّ الخصومة حينئذٍ مع الضامن والمضمون عنه، فلا يلزمه ما يثبت بمنازعة غيره، كما لا يثبت ما يقرّ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الحلف بردّ الضامن، ثبت عليه ما حلف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المصنّف عدم الثبوت بما يحلف عليه بردّ اليمين منزّلُ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محصّل الحكم، وفي المسألة أقوال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ما أقرّ به الغريم أيضاً، ذهب إليه أبو الصلاح وابن زهرة</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ما يحلف عليه المضمون له من غير تقييد وهو قول المفيد</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تقييده برضى الضامن، وهو قول الشيخ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ردّه إلى الأوّل بحمل الرضى على الردّ وإن كان أعمّ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المختلف بنى ذلك على أنّ يمين المدّعي هل هي كالبيّنة أو كإقرار المنكر ؟ فيثبت على الضامن ما حلف عليه عن الأوّل، دون الثاني، إلّا أن يرضى الضامن بها</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بأنّ كونها كالبيّنة إنّما هو في حقً رادٌ اليمين</w:t>
      </w:r>
      <w:r>
        <w:rPr>
          <w:rStyle w:val="FootnoteAnchor"/>
          <w:rtl w:val="true"/>
        </w:rPr>
        <w:footnoteReference w:id="55"/>
      </w:r>
      <w:r>
        <w:rPr>
          <w:rFonts w:ascii="Amiri" w:hAnsi="Amiri" w:eastAsia="Amiri" w:cs="Amiri"/>
          <w:color w:val="111111"/>
          <w:sz w:val="28"/>
          <w:sz w:val="28"/>
          <w:szCs w:val="28"/>
          <w:rtl w:val="true"/>
          <w:lang w:bidi="ar-SA"/>
        </w:rPr>
        <w:t>، كما أنّها إذا كانت كالإقرار تكون كإقراره، فلا يلزم الضامن على التقديرين إذا لم يردٌ أيضاً، وقد مضى ما في الرضى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ضمن ما يشهد به عليه لم يصحّ؛ لأنّه لا يعلم ثبوته في الذمّة وقت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دفعه بأنّ البيّنة لا فرق فيها بين أن يكون المنازع المضمون عنه أو الضامن؛ لأنّ الحقّ يثبت بها مطلقاً، بخلاف الإقرار؛ فإنّه لا يثبت إلّا على المقرّ، فالبناء عليها متّجه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ضمن ما يشهد به عليه لم يصحّ؛ لأنّه لا يعلم ثبوته في الذمّة وقت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 أنّ شرط صحّة الضمان تعلّقه بالدَين الثابت في الذمّة وقت الضمان على ما فيه من الخلاف، فلو ضمن ما يتجدّد في ذمّته لم يصحّ؛ لأنّه ضمان ما لم يجب، وحينئذٍ فضمانه لما يشهد به عليه يشمل ما كان ثابتاً في ذمّته وقت الضمان وما يتجدّد، فلا يصحّ؛ إذ لا يدلّ على ضمان المتقدّم؛ لأنّ العامّ لا يدلّ على الخاصّ، فعلى هذا لو صرّح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يشهد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ثابتاً فى ذمّته وقت الضمان، فلا مانع من الصحّة، كما لو ضمن ما في ذمّته، ولزمه ما تقوم به البيّنة أنّه كان ثابتاً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فتعليله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لا يعلم ثبوته في الذمّة وقت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قصورٍ، لأنّه يقتضي أنّه لو ضمن بهذه الصورة وثبت كون المشهود به كان في الذمّة وقت الضمان صحِّ، والحال أنّ مثل ذلك لا يصحّ؛ لعدم وقوع صيغة الضمان موقعها، كما عرفت، والتعليل منزّل على ذلك؛ لأنّ المضمون لمّا كان للأعمّ من الثابت وقت الضمان وعدمه لم يدلّ على أحد الأمرين بخصوصه، فلا يعلم ثبوته في الذمّة وقت الضمان، أي لم يعلم إرادة الثابت من الصيغة، هكذا علّل في القواعد والمختلف</w:t>
      </w:r>
      <w:r>
        <w:rPr>
          <w:rStyle w:val="FootnoteAnchor"/>
          <w:rtl w:val="true"/>
        </w:rPr>
        <w:footnoteReference w:id="56"/>
      </w:r>
      <w:r>
        <w:rPr>
          <w:rFonts w:ascii="Amiri" w:hAnsi="Amiri" w:eastAsia="Amiri" w:cs="Amiri"/>
          <w:color w:val="111111"/>
          <w:sz w:val="28"/>
          <w:sz w:val="28"/>
          <w:szCs w:val="28"/>
          <w:rtl w:val="true"/>
          <w:lang w:bidi="ar-SA"/>
        </w:rPr>
        <w:t>وغيرهما</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ونبّه بالمنع من هذه الصيغة على خلاف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ذكر في المبسوط ما يدلّ على جواز ذلك</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لا يكون حكايةً لقول آخر، بل يريد به ما ذكرناه سابقاً من جواز ضمان ما تقوم به البيّنة أنّه كان ثابتاً وقت الضمان في ذمّة المديون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 في اللواحق</w:t>
      </w:r>
    </w:p>
    <w:p>
      <w:pPr>
        <w:pStyle w:val="BookText"/>
        <w:rPr/>
      </w:pPr>
      <w:r>
        <w:rPr>
          <w:rFonts w:ascii="Amiri" w:hAnsi="Amiri" w:eastAsia="Amiri" w:cs="Amiri"/>
          <w:color w:val="111111"/>
          <w:sz w:val="28"/>
          <w:sz w:val="28"/>
          <w:szCs w:val="28"/>
          <w:rtl w:val="true"/>
          <w:lang w:bidi="ar-SA"/>
        </w:rPr>
        <w:t>و هي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ضمن عهدة الثمن لزمه دركه في كلّ موضعٍ يثبت بطلان البيع من 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ضمن عهدة الثمن لزمه دركه في كلّ موضعٍ يثبت بطلان البيع من 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 بين ضمان العهدة وغيره في اشتراط ثبوت الحقّ في ذمّة المضمون عنه وقت الضمان، فإذا ضمن عهدة الثمن للمشتري عن البائع إذا كان قد قبضه البائع اعتبر كونه ثابتاً في ذمّته ولو في نفس الأمر ، وذلك على تقدير فساد البيع؛ ليكون حال الضمان مضموناً عليه، لقبضه له بغير استحقاق، وردّه على المشتري حقٌّ ثابت فيصحّ ضمانه، وذلك على تقدير ظهور المبيع مستحقّاً لغيره ولم يُجز المالك البيع، أو أجازه ولم يرضَ بقبض البائع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لو تبيّن خلل في البيع اقتضى فساده، كتخلف شرطٍ فيه، أو اقتران شرطٍ فاسدٍ به؛ فإنّ ضمان الثمن للمشتري يصحّ في جميع ذلك؛ لِما تقدّم من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الحقيقة هذا فرد من أفراد ضمان الأعيان المضمونة على تقدير كونه موجوداً حالة الضمان، وقد تقدّم ما في ضمان الأعيان</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والمصنّف هنا إمّا رتّب الحكم على مذهبه هناك، أو أنّ هذا الفرد خارج من البين؛ لمكان الضرورة، فإنّ ظاهرهم الإطباق على جوازه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العهدة في الأصل اسم للوثيقة، أو للكتاب الذي يكتب فيه وثيقة البيع، ويذكر فيه مقدار الثمن وأحواله من وصف وحلول وتأجيلٍ، ثمّ نُقل إلى نفس الثمن وغلب فيه، كذا في التحرير </w:t>
      </w:r>
      <w:r>
        <w:rPr>
          <w:rStyle w:val="FootnoteAnchor"/>
          <w:rtl w:val="true"/>
        </w:rPr>
        <w:footnoteReference w:id="60"/>
      </w:r>
      <w:r>
        <w:rPr>
          <w:rFonts w:ascii="Amiri" w:hAnsi="Amiri" w:eastAsia="Amiri" w:cs="Amiri"/>
          <w:color w:val="111111"/>
          <w:sz w:val="28"/>
          <w:sz w:val="28"/>
          <w:szCs w:val="28"/>
          <w:rtl w:val="true"/>
          <w:lang w:bidi="ar-SA"/>
        </w:rPr>
        <w:t>وغيره</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تجدّد الفسخ بالتقابل أو تلف المبيع قبل القبض لم يلزم الضامن، ورجع على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التذكرة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سُمّي ضمان العهدة لالتزام الضامن ما في عهدة البائع ردّه، أو لما ذكره في الصحاح ، فقال،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الأمر عُهدة، بالضمّ ، أي لم يحكم بعد، وفي عقله عهدة، أي ضعف ، فكأنّ الضامن ضمن ضعف العقد، والتزم ما يحتاج إليه فيه من غُرْمٍ، أو أنّ الضامن التزم رجعة المشتري عليه عند الحاجة، ويُسمّى أيضاً ضمان الدرك، قال 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التبعة،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ضمان الدرك؛ لالتزامه الغرامة عند إدراك المستحقّ عين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تجدّد الفسخ بالتقايل أو تلف المبيع قبل القبض لم يلزم الضامن، ورجع على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شرط الضمان اشتغال الذمّة بالمضمون على أحد الوجوه السابقة، كان المعتبر في ضمان العهدة وجود الضمان للعين حالته، فلا عبرة بالمتجدّد بعد ذلك، كالفسخ بالتقايل، وتلف المبيع قبل القبض، والفسخ بخيار المجلس والحيوان والشرط ونحوها؛ فإنّه حالة الضمان لم يكن فاسداً فلم يكن مضموناً، فضمانه على هذا الوجه ضمان لما لم يجب، فلا يدخل في مطلق ضمان العهدة، ولا يصحّ على تقدير التصريح به، والمراد من العبارة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أنّه في التذكرة بني حكم تلف المبيع قبل القبض على أنّ التلف هل يبطل العقد من حينه أو من أصله؟ فعلى الأوّل لا يتناوله الضمان، وعلى الثاني يتناوله، فيطالب الضامن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نظر؛ لأنّا وإن حكمنا بكونه مبطلاً من أصله لكن هذا حكمٌ لاحقُ للضمان؛ فإنّ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فسخ المشتري بعيب 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طالب بالأرش رجع على الضامن ؛ لأنّ استحقاقه ثابت عند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المبيع حالته كان ملكاً للمشتري ظاهراً وفي نفس الأمر، فلا يتناول الضمان الثمن؛ لأنّه لم يكن لازماً للبائع مطلقاً، وإنّما التلف الطارئ كان سبباً في حكم الله تعالى بعود الملك إلى صاحبه من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فسخ المشتري بعيبٍ 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لا يدخل ذلك في ضمان العهدة، فلا يلزم الضامن الثمن على تقدير الفسخ بالعيب، بل يطالب البائع؛ لأنّ فسخ العيب إنّما أبطل العقد من حينه لا من أصله، فلم يكن حالة الضمان مضموناً كالسابق حتّى لو صرّح بضمانه فسد؛ لأنّه ضمان ما لم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بدخول هذا الفرد في الإطلاق وصحّة ضمانه؛ لتقدّم سبب الفسخ، وهو العيب الموجود حال البيع، ودعاء الحاجة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على تقدير صحّته يجب تقييده بعيبٍ سابقٍ، وإلّا فقد يصحّ الفسخ بعيبٍ لاحقٍ، كما لو وقع قبل القبض أو في الثلاثة كما سبق، وهذا لا يكون موجوداً حالة الضمان الواقع عند البيع، فيكون كالمتجدّد من الأسباب لا يصحّ ضمانه قولاً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والأصحّ عدم دخوله في الضمان مطلقاً، كما اختاره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لو طالب بالأرش رجع على الضامن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أشار بالتعليل إلى الفرق بين الأرش والثمن، حيث يدخل الأرش في ضمان العهدة دون الثمن على تقدير الفسخ بالعيب؛ فإنّ الثمن إنّما يجب بالفسخ اللاحق للضمان، كما تقدّم، أمّا الأرش فإنّه جزء من الثمن ثابت وقت الضمان فيندرج في ضمان العهدة؛ لكنه مجهول القدر حينئذ، فينبغي بناؤه على صحّة ضمان المجهول الذي يمكن استعلامه، إلّا أن يختصّ ضمان العهدة بحكمٍ زائدٍ، كما خرج من حكم ضمان الأعيان المضمونة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المبيع مستحقّاً رجع على الضامن،• أمّا لو خرج بعضه رجع على الضامن بما قابل المستحقّ، وكان في الباقي بالخيار، فإن فسخ رجع على البائع بما قابله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لو ظهر نقصان الصنجة التي وزن بها الثمن أو المثمن، حيث يضمن عهدته أو يصرّح بدخوله؛ لوجود ذلك حالة الضمان في نفس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ومنشأ التردّد في الأرش ممّا ذُكر، ومن أنّ الاستحقاق له إنّما حصل بعد العلم بالعيب واختيار أخذ الأرش، والموجود حالة العقد من العيب ما كان يلزمه تعيين الأرش، بل التخيير بينه وبين الردّ، فلم يتعيّن الأرش إلّا باختياره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أحد الفردين الثابتين على وجه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كأفراد الواجب المخيّر حيث يوصف بالوجوب قبل اختياره، فيوصف هذا بالثبوت قبل 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مثله في الثمن؛ لأنّه قسيمه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ثبوت الفرق بينهما ؛ فإنّ الثمن ما وجب إلّا بالفسخ ، وأمّا الأرش فإنّه كان واجباً بالأصل ؛ لأنّه عوض جزء فائتٍ من مال المعاوضة، ويكفي في ثبوته بقاء المشتري على الشراء، وإنّما ينتقل إلى الثمن بارتفاع آخَر، حيث لم يسلم له المبيع تامّاً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ومحصّل الإشكال يرجع إلى أنّ الأرش هل هو ثابت بالعقد، وإنّما يزول بالفسخ والرجوع إلى الثمن، أو أنّ سببه وإن كان حاصلاً لا يثبت إلّا باختياره؟ وتظهر الفائدة فيما لو لم يعلم بالعيب، أو علم ولم يطالب، فهل تبقى ذمّة من انتقل عنه المعيب مشغولةً له بالأرش أم لا؟ وقد تقدّم في باب السَلَم لهذه المسألة مزيد بحثٍ</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لو خرج بعضه رجع على الضامن بما قابل المستحقّ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ظهر بعض المبيع مستحقّاً، فذلك البعض كان ثمنه ثابتاً في ذمّة البائع حالة الضمان، فصحّ ضمانه، فيطالب الضامن بحصّته من الثمن إن لم يُجز مالكه، ثمّ إن فسخ المشتري في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لتبعّض الصفقة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بثمنه البائع؛ لعدم تناول الضمان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ضمن ضامن للمشتري درك ما يحدث من بناءٍ أو غرسٍ لم يصحّ؛ لأنّه ضمان ما لم يجب،•وقيل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لو ضمنه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الجواز؛ لأنّه لازم بنفس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وخالف في ذلك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فجوز الرجوع على الضامن بالجميع؛ لوجود سبب الاستحقاق حال العقد كالعيب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لمّا أبطلنا الحكم في العيب فهنا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قال به فعليه بيان الفرق بين الأمرين؛ فإنّ تبعّض الصفقة الذي هو سبب الفسخ</w:t>
      </w:r>
    </w:p>
    <w:p>
      <w:pPr>
        <w:pStyle w:val="BookText"/>
        <w:rPr/>
      </w:pPr>
      <w:r>
        <w:rPr>
          <w:rFonts w:ascii="Amiri" w:hAnsi="Amiri" w:eastAsia="Amiri" w:cs="Amiri"/>
          <w:color w:val="111111"/>
          <w:sz w:val="28"/>
          <w:sz w:val="28"/>
          <w:szCs w:val="28"/>
          <w:rtl w:val="true"/>
          <w:lang w:bidi="ar-SA"/>
        </w:rPr>
        <w:t>كان متحقّقاً وقت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والعلّامة ردّه بأنّ سبب الاستحقاق هو الفسخ لا الاستحقاق الذي كان في بعضه</w:t>
      </w:r>
      <w:r>
        <w:rPr>
          <w:rStyle w:val="FootnoteAnchor"/>
          <w:rtl w:val="true"/>
        </w:rPr>
        <w:footnoteReference w:id="64"/>
      </w:r>
      <w:r>
        <w:rPr>
          <w:rFonts w:ascii="Amiri" w:hAnsi="Amiri" w:eastAsia="Amiri" w:cs="Amiri"/>
          <w:color w:val="111111"/>
          <w:sz w:val="28"/>
          <w:sz w:val="28"/>
          <w:szCs w:val="28"/>
          <w:rtl w:val="true"/>
          <w:lang w:bidi="ar-SA"/>
        </w:rPr>
        <w:t>، وفيه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ضمن ضامن للمشتري درك ما يحدث من بناءٍ أو غرسٍ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أنّه ضمن للمشتري ضامن عن البائع درك ما يحدثه في الأرض التي اشتراها من بناءٍ، أو غرس لو ظهرت الأرض مستحقّةً وقلع المالك بناءه وغرسه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بدرك ذلك تفاوت ما بين قيمته ثابتاً ومقلوعاً؛ فإنّ هذا الضمان لا يصحّ فلا يستحقّ الرجوع عليه لو ظهر الاستحقاق وقلع؛ لأنّه ضمان ما لم يجب؛ لأنّه حين الضمان لم يكن مستحقّاً للأرش على البائع، إنّما استحقّه بعد القلع، ولكن سببه كان موجوداً وقت الضمان، وهو كون الأرض مستحقّة للغير، فينبغي جريان الاحتمال السابق فيها، ومن ثَمّ ذهب بعض العامّة إلى جواز الضمان هنا</w:t>
      </w:r>
      <w:r>
        <w:rPr>
          <w:rStyle w:val="FootnoteAnchor"/>
          <w:rtl w:val="true"/>
        </w:rPr>
        <w:footnoteReference w:id="65"/>
      </w:r>
      <w:r>
        <w:rPr>
          <w:rFonts w:ascii="IRNazanin" w:hAnsi="IRNazanin" w:eastAsia="IRNazanin"/>
          <w:color w:val="111111"/>
          <w:sz w:val="28"/>
          <w:sz w:val="28"/>
          <w:szCs w:val="28"/>
          <w:rtl w:val="true"/>
          <w:lang w:bidi="fa-IR"/>
        </w:rPr>
        <w:t>؛ بناءً على أصله السابق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لو ضمنه البائع، والوجه الجواز؛ لأنّه لازم بنفس العقد</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قلع المستحقّ غرس المشتري وبناءه في الصورة المذكورة، فله الرجوع على البائع </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له على رجلين مال، فضمن كلّ واحدٍ منهما ما على صاحبه تحوّل ما كان على كلّ واحدٍ منهما إلى صاحبه، ولو قضى أحدهما ما ضمنه برئ، وبقي على الآخَر ما ضمنه عنه، ولو أبرأ الغريم أحدهما برئ ممّا ضمنه دون شريكه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بالأرش، ضمن أم لم يضمن، فعلى هذا لو ضمن البائع ذلك فهل يصحّ الضمان؟ 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الوجه الجواز؛ لأنّه لازم بنفس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أراد أنّه إذا كان لازماً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يضمن كان ضمانه تأكيداً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لأنّه لا يلزم من ضمانه لكونه بائعاً مسلّطاً له على الانتفاع مجّاناً ضمانه بعقد الضمان، مع عدم اجتماع شرائطه التي من جملتها كونه ثابتاً حال الضمان، فعدم الصحّة أقوى، وحينئذٍ فالخلاف ليس في ثبوت ذلك على البائع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ثابت بغير إشكالٍ، بل في ثبوته بسبب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الفائدة فيما لو أسقط المشتري عنه حقّ الرجوع بسبب البيع، فيبقى له الرجوع عليه بسبب الضمان لو قلنا بصحّته، كما لو كان له خياران فأسقط أحدهما، فإنّه يفسخ بالآخَر إن شاء، وفيما لو كان قد شرط على البائع في عقد البيع ضماناً بوجهٍ صحيحٍ، فإن صحّحنا هذا كفى في الوفاء بالشرط وإن لم يحصل للمشتري نفع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ظهر أنّ هذا الضمان قد يفيد فائدة أخرى غير التأكيد لو قلنا بصحّته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يظهر ضعف تعليل جوازه بكونه ثابتاً، ضمن أم لم يضمن؛ لأنّ هذه الفوائد الأُخَر لم تكن ثابتة لو لم يضمن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له على رجلين ،مال، فضمن كلّ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شريكه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إشكال في صحّة هذا الضمان؛ لأنّ كلّ واحدٍ جامع لشرائط الصحّة، ثمّ إن تساوى المالان، وكان ضمان كلّ واحدٍ بسؤال الآخَر، ولم يتغيّر وصف الدين بالحلول والتأجيل، ففائدة هذا الضمان تعاكسهما في الأصالة والفرعيّة، ويترتّب عليه ما لو أبرأ المضمون له أحدهما فإنّه يبرأ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أبرأ الغريم أحدهما برئ ممّا ضمنه دون شريكه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شريكه </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رضي المضمون له من الضامن ببعض المال أو أبرأه من بعضه لم يرجع على المضمون عنه إلّا بما أدّاه، •ولو دفع عرضاً عن مال الضمان رجع بأقلّ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يبرأ ممّا ضمنه، لكنّه يبرأ مما كان عليه؛ لاقتضاء الضمان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الفائدة أيضاً في انفكاك الرهن الذي كان على الدَينين أو على أحدهما؛ لأنّ الضمان بمنزلة الأداء، وإن اختلفا بأحد الوجوه المذكورة ظهرت فوائد أَخَر؛ إذ قد يضمن المؤجَّل حالاً ، وبالعكس، أو يكون أحدهما أيسر ويضمن الأكثر، أو يكون أحدهما متبرّعاً،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يتحوّل ما كان على كلّ واحد إلى صاحبه مع ضمانهما دفعةً ورضى المضمون له بهما، فلو ردّ أحدهما بطل، واجتمع على الآخَر الحقّان، وكذا لو ضمنا على التعاقب اجتمعا على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قول من جعله ضمّ ذمّةٍ إلى ذمّةٍ يشتركان في المطالبة لكلّ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رضي المضمون له من الضامن ببعض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بما أدّاه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أنّ الضامن إنّما يرجع على المديون مع ضمانه بإذنه</w:t>
      </w:r>
      <w:r>
        <w:rPr>
          <w:rStyle w:val="FootnoteAnchor"/>
          <w:rtl w:val="true"/>
        </w:rPr>
        <w:footnoteReference w:id="66"/>
      </w:r>
      <w:r>
        <w:rPr>
          <w:rFonts w:ascii="Amiri" w:hAnsi="Amiri" w:eastAsia="Amiri" w:cs="Amiri"/>
          <w:color w:val="111111"/>
          <w:sz w:val="28"/>
          <w:sz w:val="28"/>
          <w:szCs w:val="28"/>
          <w:rtl w:val="true"/>
          <w:lang w:bidi="ar-SA"/>
        </w:rPr>
        <w:t>، وعلى تقديره فإنّما يرجع بما أدّاه إن لم يزد عن الحقّ، وإلّا رجع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والضابط أنّه يرجع بأقلّ الأمرين ممّا أدّاه ومن الحقّ في كلّ موضع له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عندنا في رجوعه بالبعض الذي أدّاه بين كون الزائد سقط عنه بإبراء المضمون له وغيره، خلافاً لبعض العامّة حيث جوّز له الرجوع بالجميع لو أبرأ منه أو من بعضه؛ لأنّه هبة ومسامحة من ربّ الدَين للضامن خاصّةً</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لو قبض منه الجميع ثمّ وهبه بعضه جاز رجوعه به؛ لصدق أداء الجميع، وكذا لو وهبه الجميع</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دفع عرضاً عن مال الضمان رجع بأقلّ الأمرين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السادسة • إذا ضمن عنه ديناراً بإذنه فدفعه إلى الضامن فقد قضى ما عليه، 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ادفعه إلى المضمون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فدَفَعه فقد برئا، ولو دفع المضمون عنه إلى المضمون له بغير إذن الضامن برى الضامن والمضمون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قيمته ومن الدَين، ولا فرق في ذلك بين أن يكون قد رضي المضمون له بالعرض عن دَينه بغير عقدٍ، وبين أن يصالحه الضامن به عن دَينه، فلو كان ثوباً يساوي مائةً وصالحه به عن الدَين وهو مائتان لم يرجع إلّا بقيمة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جرى البيع على العرض بنفس المال المضمون، أمّا لو صالحه عليه في المثال بمائتين مطلقاً ثمّ تقاصّا فالمتّجه رجوعه بالمائتين؛ لأنّها تثبت له في ذمّته بغير استيفاءٍ، وإنّما وقع الأداء بالجميع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الرجوع بقيمته خاصّةً؛ لأنّ الضمان وُضع للارتفاق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وتوقّف في التذكرة في ذلك</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ضمن عنه ديناراً بإذنه فدفعه إلى الضامن فقد قضى 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عرفت أنّ الضامن لا يستحقّ عند المضمون عنه شيئاً إلى أن يؤدّي مال الضمان، فإذا ابتدأ المديون ودفع الدَين إلى الضامن فقد تبرّع بالأداء قبل وجوبه، فلا يستحقّه الضامن، وليس له 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دفعه في الدَين تبعاً للإذن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قضى ما عليه قد يوهم خلاف ذلك، وأنّه يكون بمنزلة أداء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كذلك، وإنّما المراد أنّه تخلّص من الحقّ؛ لأنّ الضامن إن دفعه فقد برئ، وإن لم يدفعه كان في يده مساوياً للحقّ إلى أن يؤدّي، فيأخذه من دَينه، وإن أبراً من الدَين أو بعضه وجب عليه ردّ ما قابله إلى المديون، فالمديون قد قضى ما عليه على كلّ حالٍ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هذا إنّما يتمّ مطلقاً على تقدير أن يكون المقبوض في يد الضامن مضموناً </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ضمن بإذن المضمون عنه ثمّ دفع ما ضمن وأنكر المضمون له القبض كان القول قوله مع يمينه،</w:t>
      </w:r>
    </w:p>
    <w:p>
      <w:pPr>
        <w:pStyle w:val="BookText"/>
        <w:rPr/>
      </w:pPr>
      <w:r>
        <w:rPr>
          <w:rFonts w:ascii="Amiri" w:hAnsi="Amiri" w:eastAsia="Amiri" w:cs="Amiri"/>
          <w:color w:val="111111"/>
          <w:sz w:val="28"/>
          <w:sz w:val="28"/>
          <w:szCs w:val="28"/>
          <w:rtl w:val="true"/>
          <w:lang w:bidi="ar-SA"/>
        </w:rPr>
        <w:t>عليه، وإلّا لأمكن أن يتلف في يده بغير تفريطٍ، فلا يكون المديون في هذه الصورة قد قضى 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ببعيدٍ كونه مضموناً ، كالمقبوض بالسوم، ولعموم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واستشكل في التذكرة كونه مضموناً بعد أن حَكَم به</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لو قال المديون للضامن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اقض به ما ضمنتَ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وكيل والمال في يده 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بينه وبين ما سبق واضح؛ لأنّه دفعه في السابق إليه إمّا مطلقاً أو أنّه الحقّ المضمون، وعلى التقديرين ليس بمستحقّ عليه للضامن، بخلاف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اقض به ما ضمنتَ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وكالة في قبضه ودفعه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وضمير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الضامن، أي قال الضامن للمضمون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ادفعه أنت إلى المضمون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فدفعه فقد برئا، أمّا الضامن فلوفاء دَينه، وأمّا المضمون عنه؛ فلأنّ الضامن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يغرم، فلا يرجع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اعتبار التقاصّ القهري؛ لثبوت ما دفعه المديون في ذمّة الضامن؛ لأنّه المديون وقد أذن في وفائه، وثبوت مثله في ذمّة المضمون عنه لأدائه، فيتقاصّان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دفع المضمون عنه إلى المضمون له بغير سؤال الضامن فإنّه يكون قد تبرّع عليه بوفاء دَينه، فيبرأ الضامن، ولا يرجع عليه الدافع لتبرّعه، فلا يرجع هو لعدم غرامته، فيبرءان معاً أيضاً كالسابق، لكن الاعتبار مختلف</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ضمن بإذن المضمون عنه ثمّ دفع ما 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شهد المضمون عنه للضامن قُبلت شهادته مع انتفاء التهمة على القول بانتقال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لأصالة عدم القبض، وحينئذٍ فلا يرجع الضامن على المضمون عنه بشيءٍ؛ لعدم تحقّق غرمه، واستحقاقه الرجوع مشروط به، ولا فرق في ذلك بين ضمانه بالإذن وعدمه، وإنّما قيّد بالإذن ليترتّب عليه الأحكام الآتية؛ إذ لا تهمة مع عدمها مطلقاً ولا رجوع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شهد المضمون عنه للضامن قبلت 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كان المضمون عنه مع إذنه في الضمان يثبت عليه ما يغرمه الضامن، فشهادته له بالأداء شهادة على نفسه وشهادة لغيره فتُسمع، إلّا أن تفرض عليه تهمة في الشهادة بحيث تفيده فائدة زائدة على ما يغرمه فتردّ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فرضوا التهمة في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الضامن قد صالح على أقلّ من الحقّ، فيكون رجوعه إنّما هو بذلك، فشهادة المضمون عنه له به تجرّ إلى نفسه نفعاً ، فإنّ ذلك إذا لم يثبت يبقى مجموع الحقّ في ذمّة الضامن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لأنّه يكفي في سقوط الزائد عن المضمون عنه اعتراف الضامن بذلك، ولا حاجة إلى الثبوت بالبيّنة كما سيأتي، فتندفع التهمة، فتُقبل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الضامن معسراً، ولم يعلم المضمون له بإعساره؛ فإنّ له الفسخ حيث لا يثبت الأداء، ويرجع على المضمون عنه، فيندفع بشهادته عود الحقّ إلى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الضامن قد تجدّد عليه الحجر للفلس، وللمضمون عنه عليه دين؛ فإنّه يوفّر بشهادته مال الضامن، فيزداد ما يضرب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هاتين الصورتين بين كون الضامن متبرّعاً وبسؤالٍ؛ لأنّ فسخ الضمان يوجب العود على المديون على التقديرين، أمّا الأولى فهي مخصوصة بالضامن بسؤالٍ، ليرجع بما غرم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تُسمع الشهادة بوجهٍ على القول بكون الضمان ناقلاً، كما هو المذهب، فلو قلنا بأنّه يفيد الضمّ خاصّةً لم تُسمع مطلقاً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مقبولاً فحلف المضمون له كان له مطالبة الضامن مرّة ثانيةً، ويرجع الضامن على المضمون عنه بما أدّاه أوّلاً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يشهد المضمون عنه رجع الضامن بما أدّاه أخيراً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القول بانتقال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يشعر بأنّ لأصحابنا قولاً بغيره، وفيما تقدّم أشار إليه أيضاً</w:t>
      </w:r>
      <w:r>
        <w:rPr>
          <w:rStyle w:val="FootnoteAnchor"/>
          <w:rtl w:val="true"/>
        </w:rPr>
        <w:footnoteReference w:id="71"/>
      </w:r>
      <w:r>
        <w:rPr>
          <w:rFonts w:ascii="IRNazanin" w:hAnsi="IRNazanin" w:eastAsia="IRNazanin"/>
          <w:color w:val="111111"/>
          <w:sz w:val="28"/>
          <w:sz w:val="28"/>
          <w:szCs w:val="28"/>
          <w:rtl w:val="true"/>
          <w:lang w:bidi="fa-IR"/>
        </w:rPr>
        <w:t>، وهو نادر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لم يكن مقبولاً فحلف المضمون له كان له مطالبة الضامن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قبول شهادة المضمون عنه إمّا لعدم عدالته أو للتهمة، وحينئذٍ فالقول قول المضمون له؛ لِما تقدّم، والمراد أنّه لم تكن بيّنة غيره، وحينئذٍ فيرجع على الضامن بالحقّ، وكونه مرّةً</w:t>
      </w:r>
    </w:p>
    <w:p>
      <w:pPr>
        <w:pStyle w:val="BookText"/>
        <w:rPr/>
      </w:pPr>
      <w:r>
        <w:rPr>
          <w:rFonts w:ascii="Amiri" w:hAnsi="Amiri" w:eastAsia="Amiri" w:cs="Amiri"/>
          <w:color w:val="111111"/>
          <w:sz w:val="28"/>
          <w:sz w:val="28"/>
          <w:szCs w:val="28"/>
          <w:rtl w:val="true"/>
          <w:lang w:bidi="ar-SA"/>
        </w:rPr>
        <w:t>ثانيةً بالنسبة إلى زعم الضامن، وإلّا فهي أولى عند المضمون له وفي ظاهر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يرجع الضامن على المضمون عنه بما أدّاه أولاً، لاعترافه بأنّه لا يستحقّ سواه، ودعواه أنّ الأداء الثاني ظلم، وموافقة المضمون عنه له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أنّه مشروط بمساواة الأوّل للحقّ أو قصوره، وإلّا رجع بأقلّ الأمرين؛ لأنّه لا يستحقّ الرجوع بالزائد على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لم يشهد المضمون عنه رجع الضامن بما أدّاه أخيراً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لم يثبت ظاهراً أداءُ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لم يزد على ما ادّعى دفعه أوّلاً ولا على الحقّ، وإلّا رجع بالأقلّ من الثلاثة؛ لأنّ الأقلّ إن كان هو ما غرمه أوّلاً فلزعمه أنّه لا يستحقّ سواه، وأنّ الثاني ظلم، وإن كان الأقلّ ما غرمه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لم يثبت ظاهراً سواه، وإن كان الأقلّ هو الحقّ؛ فلأنّه إنّما يرجع بالأقلّ من المدفوع والحقّ</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حكم شهادة المضمون عنه اعترافه بالدفع الأوّل وإن لم يشهد؛ لِما ذكر من الوجه،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يشهد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 بعدم اعترافه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ضمن المريض في مرضه ومات فيه خرج ما ضمنه من ثلث تركته على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الدَين مؤجّلاً، فضمنه حالاً لم يصحّ، وكذا لو كان إلى شهرين، فضمنه إلى شهر؛ لأنّ الفرع لا يرجّح على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جعل مناط الحكم عدم تصديقه كان أجود؛ لتناوله عدم الشهادة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ضمن المريض في مرضه ومات فيه خرج ما ضمنه من ثلث تركته على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تنبيهاً على الخلاف في أنّ منجّزات المريض هل هي من الأصل أو من الثلث؟ واختياره للثاني، كما سبق من مذهبه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كونه إشارة إلى أنّ الضمان هل يُعدّ من التبرّعات المنجزة أم لا ؟</w:t>
      </w:r>
    </w:p>
    <w:p>
      <w:pPr>
        <w:pStyle w:val="BookText"/>
        <w:rPr/>
      </w:pPr>
      <w:r>
        <w:rPr>
          <w:rFonts w:ascii="Amiri" w:hAnsi="Amiri" w:eastAsia="Amiri" w:cs="Amiri"/>
          <w:color w:val="111111"/>
          <w:sz w:val="28"/>
          <w:sz w:val="28"/>
          <w:szCs w:val="28"/>
          <w:rtl w:val="true"/>
          <w:lang w:bidi="ar-SA"/>
        </w:rPr>
        <w:t>ووجه اختيار كونه تبرّعاً أنّه التزام مالٍ لا يلزمه ولم يأخذ عنه عوضاً، فأشبه 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التقديرين إنّما يتمّ الحكم مع تبرّعه بالضمان، أمّا لو ضمن بسؤالٍ فهو كما لو باع بثمن المثل نسيئةً، فالوجه حينئذٍ أنّه متى أمكن الرجوع على المضمون عنه فهو من الأصل، وإن لم يمكن لإعساره ونحوه فهو من الثلث، ولو أمكن الرجوع بالبعض فهو كبيع المحاباة يتوقّف ما يفوت على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واحترز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لو برئ منه؛ فإنّه يخرج من الأصل كالتبرّع ولو مات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عدم إجازة الورثة، وإلّا نفذ من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الدَين مؤجّلاً، فضمنه حالّاً لم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الكلام في ذلك</w:t>
      </w:r>
      <w:r>
        <w:rPr>
          <w:rStyle w:val="FootnoteAnchor"/>
          <w:rtl w:val="true"/>
        </w:rPr>
        <w:footnoteReference w:id="73"/>
      </w:r>
      <w:r>
        <w:rPr>
          <w:rFonts w:ascii="Amiri" w:hAnsi="Amiri" w:eastAsia="Amiri" w:cs="Amiri"/>
          <w:color w:val="111111"/>
          <w:sz w:val="28"/>
          <w:sz w:val="28"/>
          <w:szCs w:val="28"/>
          <w:rtl w:val="true"/>
          <w:lang w:bidi="ar-SA"/>
        </w:rPr>
        <w:t>، وأنّ الأقوى صحّته فيهما، وهو مختار المصنّف ثَمّ، ولكنّه رجع من الجزم إلى التردّد، أو إلى الحكم بخلافه</w:t>
      </w:r>
      <w:r>
        <w:rPr>
          <w:rFonts w:eastAsia="Amiri" w:cs="Amiri" w:ascii="Amiri" w:hAnsi="Amiri"/>
          <w:color w:val="111111"/>
          <w:sz w:val="28"/>
          <w:szCs w:val="28"/>
          <w:rtl w:val="true"/>
          <w:lang w:bidi="ar-SA"/>
        </w:rPr>
        <w:t xml:space="preserve">. </w:t>
      </w:r>
      <w:bookmarkStart w:id="18" w:name="pg10233_79562"/>
    </w:p>
    <w:p>
      <w:pPr>
        <w:pStyle w:val="Heading3"/>
        <w:numPr>
          <w:ilvl w:val="2"/>
          <w:numId w:val="1"/>
        </w:numPr>
        <w:rPr/>
      </w:pPr>
      <w:bookmarkStart w:id="19" w:name="__RefHeading___Toc3112631_1067777946"/>
      <w:bookmarkStart w:id="20" w:name="_Toc7"/>
      <w:bookmarkEnd w:id="18"/>
      <w:bookmarkEnd w:id="19"/>
      <w:r>
        <w:rPr>
          <w:rtl w:val="true"/>
        </w:rPr>
        <w:t>القسم الثاني في الحوالة</w:t>
      </w:r>
      <w:bookmarkEnd w:id="20"/>
    </w:p>
    <w:p>
      <w:pPr>
        <w:pStyle w:val="BookText"/>
        <w:rPr/>
      </w:pPr>
      <w:r>
        <w:rPr>
          <w:rFonts w:ascii="Amiri" w:hAnsi="Amiri" w:eastAsia="Amiri" w:cs="Amiri"/>
          <w:color w:val="111111"/>
          <w:sz w:val="28"/>
          <w:sz w:val="28"/>
          <w:szCs w:val="28"/>
          <w:rtl w:val="true"/>
          <w:lang w:bidi="ar-SA"/>
        </w:rPr>
        <w:t>والكلام في العقد وفي شروطه، وأحكامه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•فالحوالة عقد شرّع لتحويل المال من ذمّةٍ إلى ذمّةٍ مشغولةٍ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 في الحوالة</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الحوالة عقد شُرّع لتحويل المال من ذمّةٍ إلى ذمّة مشغولةٍ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الكلام في كون الحوالة عقداً أو ثمرة العقد كما سبق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أنّها ناقلة للمال من ذمّة المحيل إلى ذمّة المحال عليه، ومنه سمّيت حوالة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مشغولة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للذمّة المتحوّل إليها، وهي ذمّة المحال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به الحوالة على البريء من حق المحيل، مع أنّه سيأتي عن قريبٍ القطع بجوازها على البريء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ينفعه حكمه بكونها بالضمان أشبه، فإنّ رجحان الشبه لا يخرجها عن كونها حوالةً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عرف الحوالة المتّفق على صحّتها؛ إذ الحوالة على البريء مختلف فيها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والعلّامة أسقط في تعريفها القيد</w:t>
      </w:r>
      <w:r>
        <w:rPr>
          <w:rStyle w:val="FootnoteAnchor"/>
          <w:rtl w:val="true"/>
        </w:rPr>
        <w:footnoteReference w:id="76"/>
      </w:r>
      <w:r>
        <w:rPr>
          <w:rFonts w:ascii="Amiri" w:hAnsi="Amiri" w:eastAsia="Amiri" w:cs="Amiri"/>
          <w:color w:val="111111"/>
          <w:sz w:val="28"/>
          <w:sz w:val="28"/>
          <w:szCs w:val="28"/>
          <w:rtl w:val="true"/>
          <w:lang w:bidi="ar-SA"/>
        </w:rPr>
        <w:t>، محاولة لإدخال ذلك الفرد؛ لئلّا ينتقض التعريف في عكسه، فوقع فيما هو أصعب منه ؛ لشموله حينئذٍ الضمان بالمعنى الأخصّ ؛ لأنّ المال يتحوّل فيه من ذمّة المضمون عنه إلى ذمّة الضامن، فانتقض في طرده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ويشترط فيها رضى المحيل والمحال عليه والمحتال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ویشترط فيها رضى المحيل والمحال عليه والمحتال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اعتبار رضى المحيل والمحتال فموضع وفاقٍ؛ لأنّ من عليه الحقّ مخيّر في جهات القضاء، فلا يتعيّن عليه بعض الجهات قهراً، والمحتال حقّه ثابت في ذمّة المحيل، فلا يلزمه نقله إلى ذمّةٍ أخرى إلّا برضاه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المحال عليه فاشتراط رضاه هو المشهور بين أصحابنا، بل ادّعى عليه الشيخ الإجماع</w:t>
      </w:r>
      <w:r>
        <w:rPr>
          <w:rStyle w:val="FootnoteAnchor"/>
          <w:rtl w:val="true"/>
        </w:rPr>
        <w:footnoteReference w:id="77"/>
      </w:r>
      <w:r>
        <w:rPr>
          <w:rFonts w:ascii="Amiri" w:hAnsi="Amiri" w:eastAsia="Amiri" w:cs="Amiri"/>
          <w:color w:val="111111"/>
          <w:sz w:val="28"/>
          <w:sz w:val="28"/>
          <w:szCs w:val="28"/>
          <w:rtl w:val="true"/>
          <w:lang w:bidi="ar-SA"/>
        </w:rPr>
        <w:t>، ولأنّه أحد مَنْ تتمّ به الحوالة، فكان كالآخَرَيْن، ولاختلاف الناس في الاقتضاء والاستيفاء، سهولةٌ وصعوبةً، ولأنّ نقل المال من ذمّة المحيل إلى ذمّته يتوقّف على رضاه، ولأصالة بقاء الحقّ في ذمّة المحال عليه للمحيل فيستصحب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لأنّ المحيل قد أقام المحتال مقام نفسه في القبض بالحوالة، فلا وجه للافتقار إلى رضى من عليه الحقّ، كما لو وكّله في القبض منه، بخلاف الآخَرين؛ لما ذكرناه، واختلاف الناس في الاقتضاء لا يمنع من مطالبة المستحقّ ومن ينصبه، والتوقّف على رضاه محلّ النزاع، فلا يجعل دليلاً، مع أنّا نمنع من اقتضاء الحوالة النقل، بل هي إيفاء لما في ذمّة الغير، فلا يقصر عن بيعه، ولا يشترط فيه رضاه، والأصل المذكور معارض بأصالة عدم الاشتراط، والاستصحاب انقطع بما ذكرناه، خصوصاً مع اتّفاق الحقّين جنساً ووصفاً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كانا مختلفين وكان الغرض استيفاء مثل حقّ المحتال توجّه اعتبار رضى المحال عليه؛ لأنّ ذلك بمنزلة المعاوضة الجديدة، فلا بدّ من رضى المتعاوضين، ومع ذلك لو رضي المحتال بأخذ جنس ما على المحال عليه زال المحذور، وحينئذٍ فالقول بعدم اشتراط رضاه مع الموافقة قويُّ، والإجماع على خلافه ممنوعٌ</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على تقدير اعتبار رضى المحال عليه ليس هو على حدّ رضى الآخَرَيْن؛ لأنّ الحوالة عقد لازم من جملة العقود اللازمة، فلا يتمّ إلّا بإيجاب وقبولٍ، فالإيجاب من المحيل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تحقّقها يتحوّل المال إلى ذمّة المحال عليه، ويبرأ المحيل وإن لم يُبرئه المحتال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والقبول من المحتال، ويعتبر فيهما ما يعتبر في غيرهما من اللفظ والمقارنة وغيرهما، وأمّا رضى المحال عليه فيكفي كيف اتّفق مقارناً أم متراخياً، وربما اكتفي به متقدّماً أيضاً؛ لحصول الغرض المطلوب منه بذلك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 يستثنى من القول بعدم اعتبار رضاه ما لو كان بريئاً من حقّ المحيل، فإنّ رضاه معتبر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ويستثنى من اعتبار رضى المحيل ما لو تبرّع المحال عليه بالوفاء، فإنّه لا يعتبر رضى المحيل قطعاً؛ لأنّه وفاء دَينه، وضمانه بغير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والعبارة عنه حينئذٍ أن يقول المحال عليه للمحتال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أحلت بالدَين الذي لك على فلان على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فيقبل، فيشترط هنا رضى المحتال والمحال عليه، ويقومان بركن العقد، بخلاف رضى المحال عليه فيما تقدّم، لقيام العقد بغيره،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 تحقّقها يتحوّل المال إلى ذمّة المحال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حكمان</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الحوالة تفيد نقل المال وتحوّله من ذمّة المحيل إلى ذمّة المحال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موضع وفاقٍ منّا ومن العامّة، إلّا من شذّ منهم، فإنّه جعلها كالضمان</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فساده ظاهر؛ لأنّ الحوالة مشتقّة من التحوّل، بخلاف الضمان؛ فإنّه قد يشتقّ من الضمّ</w:t>
      </w:r>
    </w:p>
    <w:p>
      <w:pPr>
        <w:pStyle w:val="BookText"/>
        <w:rPr/>
      </w:pPr>
      <w:r>
        <w:rPr>
          <w:rFonts w:ascii="Amiri" w:hAnsi="Amiri" w:eastAsia="Amiri" w:cs="Amiri"/>
          <w:color w:val="111111"/>
          <w:sz w:val="28"/>
          <w:sz w:val="28"/>
          <w:szCs w:val="28"/>
          <w:rtl w:val="true"/>
          <w:lang w:bidi="ar-SA"/>
        </w:rPr>
        <w:t>كما ادّعوه، فيلزم كلّ واحدٍ ما يقتضيه لفظه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المحيل يبرأ من حقّ المحتال بمجرّد الحوالة، سواء أبرأه المحتال أم لا؛ الدلالة التحوّل عليه، وهو المشهور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ويصحّ أن يحيل على من ليس عليه دين، لكن يكون ذلك بالضمان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وخالف فيه الشيخ</w:t>
      </w:r>
      <w:r>
        <w:rPr>
          <w:rStyle w:val="FootnoteAnchor"/>
          <w:rtl w:val="true"/>
        </w:rPr>
        <w:footnoteReference w:id="79"/>
      </w:r>
      <w:r>
        <w:rPr>
          <w:rFonts w:ascii="Amiri" w:hAnsi="Amiri" w:eastAsia="Amiri" w:cs="Amiri"/>
          <w:color w:val="111111"/>
          <w:sz w:val="28"/>
          <w:sz w:val="28"/>
          <w:szCs w:val="28"/>
          <w:rtl w:val="true"/>
          <w:lang w:bidi="ar-SA"/>
        </w:rPr>
        <w:t>وجماعة</w:t>
      </w:r>
      <w:r>
        <w:rPr>
          <w:rStyle w:val="FootnoteAnchor"/>
          <w:rtl w:val="true"/>
        </w:rPr>
        <w:footnoteReference w:id="80"/>
      </w:r>
      <w:r>
        <w:rPr>
          <w:rFonts w:ascii="Amiri" w:hAnsi="Amiri" w:eastAsia="Amiri" w:cs="Amiri"/>
          <w:color w:val="111111"/>
          <w:sz w:val="28"/>
          <w:sz w:val="28"/>
          <w:szCs w:val="28"/>
          <w:rtl w:val="true"/>
          <w:lang w:bidi="ar-SA"/>
        </w:rPr>
        <w:t>؛ استناداً إلى حسنة زرارة عن الباقرين في الرجل يحيل الرجل بمالٍ كان له على رجلٍ، فيقول له الذي احتال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برئت ممّا لي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أبرأه فليس له أن يرجع عليه، وإن لم يُبرئه فله أن يرجع على الذي أحاله</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وحُملت الرواية على ما إذا ظهر إعسار المحال عليه حال الحوالة مع جهل المحتال بحاله؛ فإنّ له الرجوع على المحيل إذا لم يبرىء، وعلى ما إذا شرط المحيل البراءة، فإنّه يستفيد بذلك عدم الرجوع لو ظهر إفلاس المحال عليه، وهو حمل بعيد، وعلى أنّ الإبراء كناية عن قبول المحتال الحوالة، فمعنى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برئت ممّا لي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رضيت بالحوالة الموجبة للتحويل فبرئت أنت، فكني عن الملزوم باللازم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القول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يُبرئه فله أن يرجع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العقد بدون رضاه غير لازمٍ، فله أن يرجع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ويصحّ أن يحيل على من ليس عليه دين، لكن يكون ذلك بالضمان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الأقوى؛ لأصالة الصحّة، وعدم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بالمنع</w:t>
      </w:r>
      <w:r>
        <w:rPr>
          <w:rStyle w:val="FootnoteAnchor"/>
          <w:rtl w:val="true"/>
        </w:rPr>
        <w:footnoteReference w:id="82"/>
      </w:r>
      <w:r>
        <w:rPr>
          <w:rFonts w:ascii="Amiri" w:hAnsi="Amiri" w:eastAsia="Amiri" w:cs="Amiri"/>
          <w:color w:val="111111"/>
          <w:sz w:val="28"/>
          <w:sz w:val="28"/>
          <w:szCs w:val="28"/>
          <w:rtl w:val="true"/>
          <w:lang w:bidi="ar-SA"/>
        </w:rPr>
        <w:t>، وآخر بالصحّة</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ومبنى القولين على أنّ الحوالة هل هي استيفاء أو اعتياض؟ فعلى الأوّل يصحّ دون الثاني ؛ لأنّه ليس على المحال عليه شيء يجعل عوضاً عن حقّ المحتال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كان أشبه بالضمان؛ لاقتضائه نقل المال من ذمّةٍ مشغولةٍ إلى ذمّة بريئةٍ، فكأنّ المحال عليه بقبوله ضامن لدين المحتال على المحيل، ولكنّه بهذا الشبه لا يخرج عن الحوالة قطعاً، فيلحقه أحكامها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أحاله على الملى لم يجب القبول • لكن لو قَبِل لزم، وليس له الرجوع ولو افتقر، • أمّا لو قبل الحوالة جاهلاً بحاله ثمّ بان فقره وقت الحوالة، كان له الفسخ والعود على المحيل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b/>
          <w:bCs/>
          <w:i/>
          <w:iCs/>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_____________________________________</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أحاله على المليّ لم يجب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الواجب أداء الدَين، والحوالة ليست أداءً، وإنّما هي نقل الدَيْن من ذمّةٍ إلى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قبولها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ونبّه بذلك على خلاف بعض العامّة، حيث أوجب القبول</w:t>
      </w:r>
      <w:r>
        <w:rPr>
          <w:rStyle w:val="FootnoteAnchor"/>
          <w:rtl w:val="true"/>
        </w:rPr>
        <w:footnoteReference w:id="84"/>
      </w:r>
      <w:r>
        <w:rPr>
          <w:rFonts w:ascii="Amiri" w:hAnsi="Amiri" w:eastAsia="Amiri" w:cs="Amiri"/>
          <w:color w:val="111111"/>
          <w:sz w:val="28"/>
          <w:sz w:val="28"/>
          <w:szCs w:val="28"/>
          <w:rtl w:val="true"/>
          <w:lang w:bidi="ar-SA"/>
        </w:rPr>
        <w:t xml:space="preserve">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أُحيل بحقّ على مليّ فليحتل</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الاستحباب أو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لو قَبِل لزم وليس له الرجوع ولو افتقر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 الحوالة توجب البراءة من الحقّ، فلا يعود إلّا بسببٍ يوجبه، ولرواية عقبة بن جعفر عن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وخالف في ذلك جماعة من العامّة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لا رجوع لو افتقر ، كذا لو تعذّر الاستيفاء منه بوجهٍ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لو قبل الحوالة جاهلاً بحاله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والعود على المحيل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فرق في ذلك بين اشتراطه في متن العقد يساره وعدمه؛ لرواية منصور بن حازم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8"/>
      </w:r>
      <w:r>
        <w:rPr>
          <w:rFonts w:ascii="Amiri" w:hAnsi="Amiri" w:eastAsia="Amiri" w:cs="Amiri"/>
          <w:color w:val="111111"/>
          <w:sz w:val="28"/>
          <w:sz w:val="28"/>
          <w:szCs w:val="28"/>
          <w:rtl w:val="true"/>
          <w:lang w:bidi="ar-SA"/>
        </w:rPr>
        <w:t>، ولما فيه من الضرر والتغرير به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بالفقر هنا الإعسار وإن كان أعمّ منه، وإلّا فيجوز كونه فقيراً بالمعنى المتعارف وموسراً بالمعنى المعتبر في الدَين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أحال بما عليه ثمّ أحال المحال عليه بذلك الدَين صحّ، وكذا لو ترامت الحوالة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قضى المحيل الدَين بعد الحوالة، فإن كان بمسألة المحال عليه رجع عليه، وإن تبرّع لم يرجع، ويبرأ المحال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والمعتبر بيساره وإعساره وقت الحوالة، فلو كان حينئذٍ مليّاً ثم تجدّد له الإعسار فلا 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انعكس بأن كان معسراً ثّم تجدّد له اليسار قبل أن يفسخ المحتال، فهل يزول الخيار؟ و جهان من زوال الضرر، وثبوت الخيار قبله فيستصحب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أقوى؛ لأنّ الموجب للخيار ليس هو الإعسار مطلقاً ليزول بزواله، بل الإعسار وقت الضمان، وهو متحقّق، فيثبت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أحال بما عليه ثمّ أحال المحال عليه بذلك الدين صحّ، وكذا لو ترامت الحوالة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تصحّ الحوالة الأولى لاجتماع شرائط الصحّة تصحّ الثانية كذلك؛ لتحقّق الشرط، وهو اشتغال ذمّة المحال عليه بدَين المحتال، وغيره من الشروط، ومتى أحال المحال عليه برئ كالأوّل، وهكذا لو تعدّد، وهو المراد بالترامي، بأن أحال المديون زيداً على عمرو، ثمّ أحال عمر و زيداً على بكرٍ، ثمّ أحال بكر زيداً على خالد، وهكذا، وهنا قد تعدّد المحال عليهم والمحتال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يصحّ تراميها يصحّ دورها كالضمان، بأن تعود إلى المحيل الأوّل، بأن تكون ذمّته مشغولةً بدَين لمن أحال عليه، أو مطلقاً على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قضى المحيل الدين بعد الحوالة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وبرى</w:t>
      </w:r>
      <w:r>
        <w:rPr>
          <w:rStyle w:val="FootnoteAnchor"/>
          <w:rtl w:val="true"/>
        </w:rPr>
        <w:footnoteReference w:id="89"/>
      </w:r>
      <w:r>
        <w:rPr>
          <w:rFonts w:ascii="Amiri" w:hAnsi="Amiri" w:eastAsia="Amiri" w:cs="Amiri"/>
          <w:color w:val="111111"/>
          <w:sz w:val="28"/>
          <w:sz w:val="28"/>
          <w:szCs w:val="28"/>
          <w:rtl w:val="true"/>
          <w:lang w:bidi="ar-SA"/>
        </w:rPr>
        <w:t>المحال عليه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كانت الحوالة ناقلةً للمال من ذمّة المحيل إلى ذمّة المحال عليه صار المحيل بالنسبة إلى دين المحتال بمنزلة الأجنبي، لبراءة منه، فإذا أدّاه بعدها كان كمن أدّى دَين غيره بغير إذنه، فيشترط في جواز رجوعه عليه مسألته، وإلّا كان متبرّعاً، وبرئ المحال عليه من الدَين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ويشترط في المال أن يكون معلوماً ثابتاً في الذمّة ،• سواء كان له مثل كالطعام، أو لا مثل له كالعبد والثوب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ويشترط تساوي المالين جنساً ووصفاً، تفصّياً من التسلّط على المحال عليه؛ إذ لا يجب أن يدفع إلّا مثل 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ويشترط في المال أن يكون معلوماً ثابتاً 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احترز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المجهول عند المحيل، كما لو أحاله بما له من الدَين ولا يعرف قدره، فإنّه لا يصحّ؛ للغرر، ولأنّ الحوالة إن كانت اعتياضاً فلا يصحّ على المجهول، كما لا يصحّ بيعه، وإن كانت استيفاء فإنّما يمكن استيفاء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على الثاني الصحّة، ويلزم ما تقوم به البيّنة كالضمان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الثابت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ليس بثابت وإن وجد سببه، كمال الجعالة قبل العمل، فإنّه لا يصحّ إحالة الجاعل به للمجعول له؛ لعدم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إحالة المجعول له به على الجاعل لمن له عليه دين ثابت فإنّه جائز؛ بناءً على جوازها على البريء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فالحاصل أنّ المعتبر ثبوته للمحتال في ذمّة المحيل، لا في ذمّة المحال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الثابت بين كونه مستقرّاً وغيره، كالثمن في مدّة الخيار، وتكون الحوالة مراعاةً</w:t>
      </w:r>
    </w:p>
    <w:p>
      <w:pPr>
        <w:pStyle w:val="BookText"/>
        <w:rPr/>
      </w:pPr>
      <w:r>
        <w:rPr>
          <w:rFonts w:ascii="Amiri" w:hAnsi="Amiri" w:eastAsia="Amiri" w:cs="Amiri"/>
          <w:color w:val="111111"/>
          <w:sz w:val="28"/>
          <w:sz w:val="28"/>
          <w:szCs w:val="28"/>
          <w:rtl w:val="true"/>
          <w:lang w:bidi="ar-SA"/>
        </w:rPr>
        <w:t>بالبقاء على البيع، فلو فسخ بالخيار ففي بطلان الحوالة وجهان، يأتي الكلام عليهما في نظيره</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كان له مثل كالطعام أو لا مثل له كالعبد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نبّه بذلك على خلاف الشيخ في أحد قوليه</w:t>
      </w:r>
      <w:r>
        <w:rPr>
          <w:rStyle w:val="FootnoteAnchor"/>
          <w:rtl w:val="true"/>
        </w:rPr>
        <w:footnoteReference w:id="91"/>
      </w:r>
      <w:r>
        <w:rPr>
          <w:rFonts w:ascii="Amiri" w:hAnsi="Amiri" w:eastAsia="Amiri" w:cs="Amiri"/>
          <w:color w:val="111111"/>
          <w:sz w:val="28"/>
          <w:sz w:val="28"/>
          <w:szCs w:val="28"/>
          <w:rtl w:val="true"/>
          <w:lang w:bidi="ar-SA"/>
        </w:rPr>
        <w:t>وجماعة</w:t>
      </w:r>
      <w:r>
        <w:rPr>
          <w:rStyle w:val="FootnoteAnchor"/>
          <w:rtl w:val="true"/>
        </w:rPr>
        <w:footnoteReference w:id="92"/>
      </w:r>
      <w:r>
        <w:rPr>
          <w:rFonts w:ascii="Amiri" w:hAnsi="Amiri" w:eastAsia="Amiri" w:cs="Amiri"/>
          <w:color w:val="111111"/>
          <w:sz w:val="28"/>
          <w:sz w:val="28"/>
          <w:szCs w:val="28"/>
          <w:rtl w:val="true"/>
          <w:lang w:bidi="ar-SA"/>
        </w:rPr>
        <w:t>من عدم جواز الحوالة بالقيمي؛ لكونه مجهولاً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وضعفه واضح؛ فإنّه مضبوط بالوصف، والواجب فيه القيمة، وهي مضبوطة أيضاً تبعاً لضبطه، فالمانع مفقود، وعموم الأدلّة يشمله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ويشترط تساوي المالين جنساً ووصفاً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ذهب الشيخ</w:t>
      </w:r>
      <w:r>
        <w:rPr>
          <w:rStyle w:val="FootnoteAnchor"/>
          <w:rtl w:val="true"/>
        </w:rPr>
        <w:footnoteReference w:id="93"/>
      </w:r>
      <w:r>
        <w:rPr>
          <w:rFonts w:ascii="Amiri" w:hAnsi="Amiri" w:eastAsia="Amiri" w:cs="Amiri"/>
          <w:color w:val="111111"/>
          <w:sz w:val="28"/>
          <w:sz w:val="28"/>
          <w:szCs w:val="28"/>
          <w:rtl w:val="true"/>
          <w:lang w:bidi="ar-SA"/>
        </w:rPr>
        <w:t>وجماعة</w:t>
      </w:r>
      <w:r>
        <w:rPr>
          <w:rStyle w:val="FootnoteAnchor"/>
          <w:rtl w:val="true"/>
        </w:rPr>
        <w:footnoteReference w:id="94"/>
      </w:r>
      <w:r>
        <w:rPr>
          <w:rFonts w:ascii="Amiri" w:hAnsi="Amiri" w:eastAsia="Amiri" w:cs="Amiri"/>
          <w:color w:val="111111"/>
          <w:sz w:val="28"/>
          <w:sz w:val="28"/>
          <w:szCs w:val="28"/>
          <w:rtl w:val="true"/>
          <w:lang w:bidi="ar-SA"/>
        </w:rPr>
        <w:t xml:space="preserve">إلى اشتراط تساوي المالين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المحال به والمحال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جنساً ووصفاً؛ لأنّ حقيقة الحوالة تحويل ما في ذمّة المحيل إلى ذمّة المحال عليه، فإذا كان على المحيل دراهم وله على المحال عليه دنانير كيف يصير حقّ المحال على المحال عليه دراهم ولم يقع عقد يوجب ذلك؟ فإنّ الحوالة إن كانت استيفاءً كان بمنزلة من استوفى دَينه وأقرضه المحال عليه، وحقّه الدراهم لا الدنانير، وإن كانت معاوضةً فليست على حقيقة المعاوضات التي يقصد بها تحصيل ما ليس بحاصلٍ من جنس مالٍ أو زيادةٍ قدراً وصفةً، وإنّما هي معاوضة إرفاقٍ ومسامحة للحاجة، فاشترط فيها التجانس والتساوي في القدر والصفة؛ لئلّا يتسلّط على المحال عليه بما ليس في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في ذلك أنّا إن اشترطنا رضى المحال عليه وجوّزنا الحوالة على البريء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اختاره المصنّف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للمنع أصلاً؛ لأنّه لو لم يكن على المحال عليه ذلك الجنس يصحّ، فإذا كان ورضي تعيّن الجواز ، بل يتعيّن القول به متى اعتبرنا رضاه خاصّةً؛ لأنّ الحوالة إن كانت استيفاءً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فالاستيفاء جائز بالجنس وغيره مع التراضي، وإن كانت اعتياضاً فكذلك؛ لجواز المعاوضة على المختلفين، وليست معاوضة بيعٍ حتّى يعتبر التقابض ونحوه حيث يعتبر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يقول مجوّز الحوالة على البريء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لم يتحوّل إلى الدنانير، وإنّما لزم المحال عليه للمحتال دنانير وبقيت الدراهم في ذمّته للمحيل، فيعتبر في التقابض تراضٍ جديد</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حسن، إلّا أنّ الأوّل أجود؛ لحصول التراضي سابقاً على تحوّل الحقّ إلى ما في ذمّة المحيل، وحينئذٍ فالتسلّط الذي هربوا منه انتفى منعه بالتراضي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أحال عليه فقَبِل وأدّى ثمّ طالب بما أدّاه فادّعى المحيل أنّه كان له عليه مال، وأنكر المحال عليه فالقول قوله مع يمينه، ويرجع على المحيل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تحرّر من ذلك أنّ القائل بعدم صحّة ذلك لا يتمّ له مطلقاً إلّا أن يقول بعدم جواز الحوالة على البريء، وإلّا صحَت الحوالة هنا، إلّا أنّها تكون كالحوالة على من لا دَين عليه، لا أنّها تقع باطلةً مطلقاً؛ إذ لا يقصر عن تلك، وأنّ القائل بعدم اعتبار رضى المحال عليه لا يتوجّه له القول هنا بالصحّة، سواء تحوّل الحقّ إلى جنس المحال به، أم بقي كلّ واحدٍ بحاله؛ لتوقّف كلّ واحدٍ من القسمين على التراضي؛ لأنّ الأول استيفاءُ من غير الجنس أو معاوضةً عليه، والثاني حوالة على البريء، وكلاهما مشروط بالرضى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قصد بالحوالة تحوّل حقّ المحتال إلى ما في ذمّة المحال عليه اتّجه الجواز من دون رضى المحال عليه، وسقط معه محذور التسلّط الذي جعلوه مانعاً، وأنّ الأقوى الصحّة مع التراضي، وتحوّل الحقّ الذي على المحال عليه إلى جنس المحال به ووصفه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أحال عليه فقَبِل وأدّى ثمّ طالب بما أدّاه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ثبت أنّ الحوالة جائزة على البريء من دين المحيل على المحال عليه لم يقتض بإطلاقها ثبوت دين كذلك، فإذا أدّى المحال عليه وطالب بما أدّى منكراً لثبوت دينٍ عليه للمحيل، فالقول قوله مع يمينه؛ لأصالة البراءة، فيرجع على المحيل بما أدّى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اعتبرنا في الحوالة شغل ذمّة المحال عليه لم يُقبل قوله في نفيه؛ لاقتضائها ثبوته، فالمنكر وإن كان معه أصالة براءة ذمّته من الدَين إلّا أنّ ذلك يقتضي بطلان الحوالة على هذا التقدير، ومدّعي الدَين يدّعي صحّتها، ومدّعي الصحّة 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على هذا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تساقط الأصلان، وبقي مع المحال عليه أنّه أدّى دين المحيل بإذنه، فيرجع عليه على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الإذن في الأداء إنّما وقع في ضمن الحوالة، فإذا لم يحكم بصحّتها لا يبقى الإذن مجرّداً؛ لأنّه تابع، فيستحيل بقاؤه بدون متبوعه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وتصحّ الحوالة بمال الكتابة بعد حلول النجم، وهل تصحّ قبله ؟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باعه السيّد سلعةً، فأحاله بثمنها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الإذن وإن كان واقعاً في ضمن الحوالة إلّا أنّه أمر يتّفقان على وقوعه، وإنّما يختلفان في أمرٍ آخَر، فإذا لم يثبت لا ينتفي ما قد وقع الاتّفاق منهما عليه؛ على أنّ في زوال الإذن الضمني بزوال ما ثبت في ضمنه بحثُ يأتي تحقيقه إن شاء الله تعالى في الوكالة المعلّقة على شرط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أدّى ثمّ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المحال عليه مع براءة ذمّته لا يرجع على المحيل إلّا مع الأداء كالضامن؛ لما تقدّم من أنّ هذا القسم بالضمان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وتصحّ الحوالة بمال الكتابة بعد حلول النجم، وهل تصحّ قبله؟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إشكال في جواز الحوالة بمال الكتابة بعد حلول النجم؛ لثبوته في ذمّة المكاتب، أمّا قبل الحلول فمَنَعه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على جواز تعجيز نفسه</w:t>
      </w:r>
      <w:r>
        <w:rPr>
          <w:rStyle w:val="FootnoteAnchor"/>
          <w:rtl w:val="true"/>
        </w:rPr>
        <w:footnoteReference w:id="96"/>
      </w:r>
      <w:r>
        <w:rPr>
          <w:rFonts w:ascii="Amiri" w:hAnsi="Amiri" w:eastAsia="Amiri" w:cs="Amiri"/>
          <w:color w:val="111111"/>
          <w:sz w:val="28"/>
          <w:sz w:val="28"/>
          <w:szCs w:val="28"/>
          <w:rtl w:val="true"/>
          <w:lang w:bidi="ar-SA"/>
        </w:rPr>
        <w:t>، فله أن يمتنع من أدائه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الجواز؛ لمنع جواز التعجيز، وعلى هذا فلا يعتق العبد بالحوالة؛ لأنّها ليست في حكم الأداء، بل في حكم التوكيل عليه بقبضها، وإن افترقا بكون الحوالة لازمةً، وحينئذٍ فلو أعتق السيّد المكاتَب بطلت الكتابة، ولم يسقط عن المكاتب مال الحوالة؛ لأنّ المال صار لازماً له للمحتال والبطلان طارئُ، ولا يضمن السيّد ما يغرمه من مال الحوالة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باعه السيّد سلعةً فأحاله بثمنها جاز</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حكم المكاتَب حكم الأحرار في المداينات، فيثبت في ذمّته للسيّد ثمن ما اشتراه منه، وتصحّ له الحوالة للسيّد بالثمن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خصّ البيع ولم يذكر حكم مطلق الدَين مع اشتراكهما في المعنى؛ للتنبيه على خلاف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البيع، حيث إنّه يمكن فسخ الكتابة؛ بناءً على أصله من جوازها من جهته، فيوجب استحقاق السيّد شيئاً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له على أجنبي دين فأحال عليه بمال الكتابة صحّ؛ لأنّه يجب تسليمه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أحكامه، فمسائل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أحلتك عليه فقبض، فقال المحيل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قصدت الوكالة، وقال المحتال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أحلتنى بما عليك، فالقول قول المحيل؛ لأنّه أعرف بلفظه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عبده، بخلاف ما لو باعه أجنبيُ وأحاله على المكاتَب بثمنه؛ فإنّه لا سبيل له إلى إسقاطه ولو فسخت الكتابة؛ فإنّه يثبت في ذمّته</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له على أجنبي دين فأحال عليه بمال الكتابة صحّ؛ لأنّه يجب تسليمه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يعود إلى المكاتَب والمحال هو السيّد، والمراد أنّه إذا كان للمكاتَب دين على أجنبي غير السيّد، فأحال سيّده بمال الكتابة على ذلك الأجنبي الذي للمكاتَب عليه دین صحّت الحوالة؛ لأنّه يجب على المديون تسليم ما للمكاتَب عليه إليه أو إلى من يرتضيه، وحينئذٍ فتبرأ ذمّة المكاتَب من مال الكتابة ويتحرّر؛ لأنّ الحوالة بمنزلة الأداء، سواء أدّى المحال عليه المال إلى السيّد أم لا، حتّى لو أفلس به لم يتغيّر الحكم؛ لأنّ ما أحاله به دین ثابت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كانت الحوالة ببعض مال الكتابة كان بمنزلة قبض البعض، حتّى لو أعتقه سقط عن المكاتَب الباقي، ولم تبطل الحوالة</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أحلتك عليه فقبض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مرجع هذا الاختلاف إلى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اتّفقوا على استعمالها بينهما هل قصد معناها المتعارف هنا أو معنى الوكالة؟ حيث إنّ الوكالة من العقود الجائزة التي لا تنحصر في لفظٍ ، بل يكفي فيها ما دلّ على الإذن فيما وكّل فيه، 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له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تقديم قول المحيل ما ذكره المصنّف من أنّه أعرف بلفظه، أي بالمقصود من لفظه؛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لا نزاع بينهما في اللفظ، إنّما النزاع في مدلول اللفظ والمقصود منه، واللافظ أعرف بقصده من غيره، بل عند خفاء دلالة اللفظ لا تُعرف إلّا من قبله، فيكون قوله مقدّماً فيه بيمينه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ويعضده أيضاً أصالة بقاء حقّ المحيل في المال المحال به، وأصالة بقاء حقّ المحتال على المحيل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التردّد ممّا ذُكر، ومن دلالة اللفظ ظاهراً على الحوالة، واحتياج دلالته على الوكالة إلى القرائن، والأصل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قيل بأنّ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في العقد المخصوص ومجاز في الوكالة، واللفظ إذا تجرّد عن القرائن إنّما يُحمل على حقيقته دون مجازه؛ حذراً من الإغراء بالجهل لو أريد غير الحقيقة، مع عدم نصب قرينةٍ عليه، وإذا كان كذلك فدعوى المحيل مخالفة للأصل فلا تُسمع، وحينئذٍ فما معه من الأصلين الآخَرين قد زال بالحوالة الصادرة بينهما، التي الأصل فيها الحقيقة والصحّة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التوجيه حسن لو سلّمنا كون الحوالة مجازاً في الوكالة، لكنّه محلّ نظرٍ؛ لأنّ الوكالة لمّا كانت تتحقّق في ضمن كلّ لفظٍ يدلّ على الإذن بطريق الحقيقة، وكانت الحوالة مؤدّيةً لذلك؛ لأنّ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يحتمل تحويل المال من ذمّةٍ إلى ذمّةٍ، يحتمل إرادة تحويل المطالبة من المحيل إلى المحتال، ففائدتها تسليطه على المحال عليه، 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دلالتها على الإذن للمحتال حاصلة على التقديرين، وإنّما الكلام في المعنى الزائد على الإذن، وهو تحويل الحقّ، وكون المراد منها هو الحوالة بالمعنى المتعارف أظهر لا شبهة فيه، لكنّه لا يدلّ على مجازية الآخَر؛ لجواز كونه من باب المشترك الذي يراد منه أحد معانيه بقرينةٍ، فمرجع الأمر إلى أنّه هل هو من باب الحقيقة والمجاز، أو من باب المشترك الذي دلّت القرائن على إرادة أحد معنييه ؟ وتظهر الفائدة في كون الفرد الآخَر حقيقة أو مجازاً، وبواسطة ذلك يختلف الحكم، كما سبق تقريره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المتبادر من معنى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إطلاقه هو المعنى المتعارف ،لها ، ولا يُفهم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 إرادة الوكالة إلّا بانضمام قرائن خارجيّة، فيدلّ على كونها حقيقةً في معناها المذكور، دون الوكالة؛ لما تقرّر في الأصول من أنّ ذلك من علامة الحقيقة والمجاز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العلامة لا تتمّ في المشترك؛ لأنّه مع وجود قرينةٍ تُعيّن أحد معانيه يتبادر الذهن إلى إرادته، مع عدم كون الآخر مجازاً إجماعاً، ومع عدم قرينةٍ معيّنةٍ لا يتبادر أحدها، فيلزم على هذا أن يكون إطلاقه عليها بطريق المجاز، كما أنّ إطلاقه على غير المتبادر إليه بطريق المجاز أيضاً، وهو باطل قطعاً، ألا ترى أن من قال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الشيء الفلاني بالعين، يتبادر إلى الذهن قطعاً أنّه لا يريد به عين الركبة ولا الباصرة، مع أنّ إطلاق العين عليهما بطريق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يحتمل أن يريد به ما قابل الدَين، فيصلح لسائر أعيان الأموال، ويحتمل أن يريد به الذهب، فيخرج غيره من الأعيان، ويدخل الدَين إذا كان ذهباً، فلا يدلّ عدم المبادرة إلى أحدهما على أنّهما مجازان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ضمّ إلى لفظ الأمر السابق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تبادر إلى الذهن إرادة المعنى الأوّل من المعنيين، ومع ذلك لا يدلّ على أنّ إطلاقه على الباقي بطريق المجاز، وحينئذٍ فإطلاق الأصوليين كون ذلك من علامات الحقيقة والمجاز يحتاج إلى التنقيح، وقد تنبّه له بعض الأصولييّن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الحوالة حقيقة شرعيّة في العقد المخصوص، وإطلاقها على الوكالة إنّما هو بطريق اللغة، وإذا تعارضت الحقيقتان فالشرعيّة مقدّمة، ويعضدها أيضاً دلالة العرف على إرادة المعنى الشرعي والعرفيّة مقدّمة على اللغويّة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دلالتها على الوكالة أيضاً بطريق الشرع؛ لأنّ الوكالة لمّا كانت شرعاً حقيقةً في الإذن في التصرّف كيف اتّفق وبأيّ لفظٍ دلّ عليه، كما هو شأن العقود الجائزة، وكانت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الحوالة دالّة عليه أيضاً، فإطلاقها عليها إذا أرادها اللافظ يكون بطريق الحقيقة الشرعيّة وإن وافقها مع ذلك اللغة، وترجيح الشرع والعرف للمعنى المتعارف من الحوالة يقتضي ترجيح أحد معنيي المشترك، وهو لا يُخرج الفرد الآخر عن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صلاحيّتها لذلك، لكنّه يستلزم 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مشتركاً بين المعنيين، ولو حملناها على الوكالة بطريق المجاز يندفع الاشتراك، وقد تقرّر في الأصول أنّ المجاز أولى من الاشتراك عند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أولويّته أوّلاً، بل قد قال جمع من المحقّقين بأولويّة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لكنّ ذلك إذا لم يثبت الاشتراك، وقد أثبتناه، فلا يتمّ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ثبت ذلك، فدعوى المحيل إرادة الوكالة تكون دعوىً لإرادة بعض أفراد الحقيقة، إلّا أنّه خلاف الظاهر، ودعوى المحتال الحوالة توافقه، ولكن بهذا لا يندفع الأصلان المتقدّمان وهما أصالة بقاء حقّ المحيل وحقّ المحتال ، إنّما ينتفيان لو كانت الحوالة مجازاً في الوكالة كما سلف، أمّا إذا كانت حقيقةً فيها فلم يقع ما يرفع ذينك الأصلين، لكن يرجع الأمر إلى تعارض الأصل والظاهر، فإن قدّمنا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الراجح في استعمالهم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قول المحيل، كما اختاره المصنّف وجماعة</w:t>
      </w:r>
      <w:r>
        <w:rPr>
          <w:rStyle w:val="FootnoteAnchor"/>
          <w:rtl w:val="true"/>
        </w:rPr>
        <w:footnoteReference w:id="100"/>
      </w:r>
      <w:r>
        <w:rPr>
          <w:rFonts w:ascii="Amiri" w:hAnsi="Amiri" w:eastAsia="Amiri" w:cs="Amiri"/>
          <w:color w:val="111111"/>
          <w:sz w:val="28"/>
          <w:sz w:val="28"/>
          <w:szCs w:val="28"/>
          <w:rtl w:val="true"/>
          <w:lang w:bidi="ar-SA"/>
        </w:rPr>
        <w:t>، وإن قدّمنا الظاهر فالقول قول المحتال، كما لو جعلناها مجازاً في الوكالة، ويتّفق التوجيهان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ذلك كلّه، فالقول بتقديم قول المحتال قويُّ، إمّا مراعاةً للحقيقة، أو لقوّة هذا الظاهر حتّى كاد يلحق بها، وقد رجّحوا الظاهر في موارد لا يقصر هذا عنها، أو لتساقط الأمرين فيحكم له بملك ما تحت يده؛ لأنّ الأصل في اليد الملك</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ظهر فائدة تقييد التنازع المذكور بكونه بعد القبض، فقول بعضهم</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الاختلاف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لم يقبض واختلفا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أحلتني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قول المحيل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القبض وبعده لا نجد فيه فرقاً</w:t>
      </w:r>
      <w:r>
        <w:rPr>
          <w:rStyle w:val="FootnoteAnchor"/>
          <w:rtl w:val="true"/>
        </w:rPr>
        <w:footnoteReference w:id="102"/>
      </w:r>
      <w:r>
        <w:rPr>
          <w:rFonts w:ascii="Amiri" w:hAnsi="Amiri" w:eastAsia="Amiri" w:cs="Amiri"/>
          <w:color w:val="111111"/>
          <w:sz w:val="28"/>
          <w:sz w:val="28"/>
          <w:szCs w:val="28"/>
          <w:rtl w:val="true"/>
          <w:lang w:bidi="ar-SA"/>
        </w:rPr>
        <w:t>، ليس بجيّدٍ، وإنّما يتّجه عدم الفرق لو سُلّم أنّ الحوالة مجاز في الوكالة، فإذا أُطلقت وحُملت على الحقيقة تعيّن فيه الأداء إلى المحتال؛ لأنّه صار ملكه، سواء قبض أم لم يقبض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لم يقبض ثمّ اختلفا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أحلتني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قول المحيل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هنا متفرّع على ما سبق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 في الوكالة، فعدم الفرق واضح، والقطع ممنوع بل الوجهان آتيان فيه، وتقديم قول المحتال أوضح؛ لاتّفاقهما على وقوع اللفظ الناقل للملك، فلا تقدح دعوى المجاز، وإلّا لتوجّه في كلّ عقد يدّعى في لفظه إرادة غير معناه الحقيقي، وهو باطل، وإن جعلناها حقيقةً في الوكالة أيضاً تعارض الأصل و الظاهر، ولا ترجيح من جهة القبض، كما تقدّم، فيمكن أن يكون قطع المصنّف من جهة ترجيح الأصل؛ لأنّه الغالب معتضداً ما سبق بأصالة عدم ملك المحتال له، بخلاف ما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توجيه الفرق بأنّ الحوالة استيفاء، والاستيفاء إنّما يثمر الملك بالقبض فقبله لا يتحقّق الملك، فيكون الاختلاف قبل القبض في استحقاق ما هو مملوك للمحيل حين الاختلاف</w:t>
      </w:r>
      <w:r>
        <w:rPr>
          <w:rStyle w:val="FootnoteAnchor"/>
          <w:rtl w:val="true"/>
        </w:rPr>
        <w:footnoteReference w:id="103"/>
      </w:r>
      <w:r>
        <w:rPr>
          <w:rFonts w:ascii="Amiri" w:hAnsi="Amiri" w:eastAsia="Amiri" w:cs="Amiri"/>
          <w:color w:val="111111"/>
          <w:sz w:val="28"/>
          <w:sz w:val="28"/>
          <w:szCs w:val="28"/>
          <w:rtl w:val="true"/>
          <w:lang w:bidi="ar-SA"/>
        </w:rPr>
        <w:t>، فليس بسديدٍ ؛ لأنّ الحوالة وإن جعلناها استيفاءً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بمنزلته واقعاً، لا بمنزلة التوكيل فيه؛ لأنّ الحوالة تفيد النقل والملك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يحصل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حتّى لو أراد المحيل بعد الحوالة وقبل القبض دفع البدل لم يملك ذلك بدون رضى المحتال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تقرّر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قدّمنا قول المحتال فالحكم واضح، فإن كان قبض برئت ذمّة المديون من مقدار المال؛ لأخذه بزعمه منه قهراً، فيقاصّه في مقداره، وذمّة المحال عليه</w:t>
      </w:r>
      <w:r>
        <w:rPr>
          <w:rStyle w:val="FootnoteAnchor"/>
          <w:rtl w:val="true"/>
        </w:rPr>
        <w:footnoteReference w:id="1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انعكس الفرض فالقول قول المحتال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كانت مشغولةٌ ؛ لثبوت الحوالة ظاهراً، وإن لم يقبض فله المطالبة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حلف، وإن نكل حلف المديون وبطلت الحوالة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قدّمنا قول المحيل ولم يكن المحتال قد قبض، بطلت وكالته بإنكاره وحوالته بحلف المديون، وله أن يطالب المديون بحقّه؛ لبقائه بزعم المديون في ذمّته، مع احتمال عدمه؛ لزعمه أن لا حقّ له على المديون بالحوالة، وأنّ حقّه على المحال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قد قبض وكان المقبوض باقياً فعليه تسليمه للمحيل، وله مطالبة المحيل بحقّه؛ لأنّه إن كان وكيلاً فحقّه باقٍ على المديون، وإن كان محتالاً فقد استرجع المحيل ماله منه ظلماً، فله الرجوع عليه ببدله، وهذا بخلاف ما لو لم يقبض، حيث توجّه احتمال عدم مطالبة المديون؛ لاعترافه ببراءته ثَمّ، وأمّا هنا وإن كان قد برئ بالحوالة بزعمه إلّا أنّ ذمّته اشتغلت بظلمه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المقبوض تالفاً، فإن كان تلفه بتفريطٍ، فعليه بدله للمحيل، ويرجع عليه كما مرّ، وإن كان بغير تفريطٍ، ففي ضمانه له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الضمان؛ لأنّه إما وكيل بزعم المحيل، فلا يضمن المال إذا لم يفرّط، أو محتال فهو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لأنّه وإن كان وكيلاً ظاهراً إلّا أنّه قبض المال لنفسه، والوكيل يضمن بذلك؛ لأنّه خيانة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الأوّل ليس له مطالبة المحيل بحقّه وإن كان المحيل يزعم بقاءه؛ لاعتراف المحتال باستيفاء حقّه بزعمه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انعكس الفرض فالقول قول المحتال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 قال المديون بعد اتّفاقهما على جريان لفظ الحوالة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قصدت الحوالة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المحتال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وكّلتني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فيقدّم هنا قول مدّعي الوكالة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المحتال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بيمينه؛ لأصالة بقاء الحقّين السابقين، والمحيل يدّعي خلافهما وانتقالهما، فكان عليه البيّنة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وتظهر فائدة هذا الاختلاف عند إفلاس المحال عليه،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وتوجيه هذا الحكم كما سبق اعتراضاً وجواباً، فيأتي فيه الوجهان؛ لرجوع الأمر إلى دعوى خلاف الظاهر أو خلاف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ونقول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قدّمنا قول المحتال وحلف، فإن لم يكن قبض المال فليس له قبضه؛ لأنّ إنكار المحيل الوكالة يقتضي عزله لو كان وكيلاً، وله مطالبة المحيل بحقّه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للمحيل الرجوع على المحال عليه ؟ وجهان، من اعترافه بتحوّل ما كان عليه إلى المحتال، ومن أنّ المحتال إن كان وكيلاً فإذا لم يقبض بقي حقّ المحيل، وإن كان محتالاً فقد ظلم المحيل بأخذ المال منه، وما على المحال عليه حقّه، فللمحيل أن يأخذه عوضاً عمّا ظلم به، وإن كان قد قبض المال فقد برئت ذمّة المحال عليه 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كان المقبوض باقياً، ففي جواز تملّكه له، أو وجوب ردّه على المحيل، وجهان، مأخذهما أنّه حبس حقّه، وصاحبه يزعم أنّه ملكه، واعترافه بأنّه ملك المحيل، وأنّه المخيّر في جهة الأداء ، والأوّل 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تالفاً، فإن كان بتفريط ضمنه للمحيل، وطالبه بحقّه، وقد يمكن التقاصّ، وإن لم يكن بتفريطٍ، ففي ضمانه وجهان، مأخذهما ثبوت كونه وكيلاً ظاهراً، فيده يد أمانةٍ، وأنّه لا يلزم من تصديقه في نفي الحوالة تصديقه في إثبات الوكالة، ليسقط عنه الضمان؛ لأنّ يمينه إنّما كانت على نفي ما يدّعيه المحيل، لا على إثبات ما يدّعيه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قدّمنا قول مدّعي الحوالة فحلف برئ من دين المحتال، وكان للمحتال مطالبة المحال عليه، إمّا بالحوالة أو بالوكالة، ويتملّك ما يأخذه إمّا قصاصاً على زعمه، أو لأنّه عين حقّه، كما اقتضاه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هذا البحث كلّه إذا لم ينضمّ إلى لفظ الحوالة ما لا يحتمل الوكالة،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أحلتك بالمائة التي لك علَيَّ على المائة التي لي على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لا يحتمل إلّا حقيقة</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الحوالة، فالقول قول مدّعيها قطعاً؛ لامتناع إرادة المجاز أو الفرد المرجوح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له دَين على اثنين، وكلُّ منهما كفيل لصاحبه، وعليه لآخَر مثل ذلك فأحاله عليهما صحّ وإن حصل الرفق في المطالبة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يتّفقا على جريان لفظ الحوالة،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وكّلتني، أو بالعكس، فالقول قول منكر الحوالة قطعاً؛ لأصالة عدمها من غير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له دَيْنٌ على اثنين وكلُّ منهما كفيل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المطالبة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بدّ قبل تحقيق الحكم في هذه المسألة من تقرير مقدّمةٍ تبنى عليها، وهي أنّ الضمان عندنا ناقل للمال من ذمّة المضمون إلى ذمّة الضامن، لا ضامّ لذمّته إلى ذمّته ومخالفونا جعلوه بمعنى الضمّ، كما قد سمعته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لشخص على اثنين دين، ولنفرضه كما فرضه الشيخ </w:t>
      </w:r>
      <w:r>
        <w:rPr>
          <w:rStyle w:val="FootnoteAnchor"/>
          <w:rtl w:val="true"/>
        </w:rPr>
        <w:footnoteReference w:id="1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 على كلّ واحدٍ خمسمائة، فإذا كفل كلّ واحد منهما صاحبه، أي ضمن ما عليه، فلا يخلو إمّا أن يقترنا أو يتلاحقا، وعلى التقديرين إمّا أن يجيز المضمون له الضمانين أو أحدهما، أو لا يجيزهما، ثمّ إمّا أن نقول بكون الضمان ناقلاً أو ضامّاً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أجاز الضمانين وكانا متلاحقين اجتمع الجميع في ذمّة الأخير، وإن كانا مقترنين، انتقل ما في ذمّة كلّ واحد منهما إلى ذمّة الآخر، وبقي الأمر كما لو لم يُجزهما في استحقاقه في ذمّة كلّ واحدٍ 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أجاز أحدهما خاصّةً، صار الجميع في ذمّة من أجاز ضمانه، النصف بالأصالة والآخَر بالضمان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مذهب مخالفينا لو أجاز ضمانها صار مخيّراً في مطالبة كلٍّ منهما بالألف</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لو أحال صاحب الحقّ عليهما ثالثاً بالألف، وقد ضمنا وأجاز ضمانهما، فعندنا يأخذ من كلّ واحدٍ خمسمائة؛ لعدم تأثير الضمان من هذه الحيثيّة، وأمّا من جَعَله ضامّاً ، فاختلفوا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 فبعضهم مَنَع من هذه الحوالة؛ لأنّه لم يكن له إلّا مطالبة واحد منهما، فلا يستفيد بالحوالة زيادةً، كما لا يستفيد زيادة قدرٍ وصفةٍ، وبعضهم جوّز ذلك</w:t>
      </w:r>
      <w:r>
        <w:rPr>
          <w:rStyle w:val="FootnoteAnchor"/>
          <w:rtl w:val="true"/>
        </w:rPr>
        <w:footnoteReference w:id="106"/>
      </w:r>
      <w:r>
        <w:rPr>
          <w:rFonts w:ascii="Amiri" w:hAnsi="Amiri" w:eastAsia="Amiri" w:cs="Amiri"/>
          <w:color w:val="111111"/>
          <w:sz w:val="28"/>
          <w:sz w:val="28"/>
          <w:szCs w:val="28"/>
          <w:rtl w:val="true"/>
          <w:lang w:bidi="ar-SA"/>
        </w:rPr>
        <w:t>للأصل، ولعدم اعتبار هذا الارتفاع في المنع ، كما لو أحاله على من هو أملى منه وأحسن 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تقرّر ذلك، فالشيخ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هذه المسألة في المبسوط، وحَكَم فيها بعدم الصحّة</w:t>
      </w:r>
      <w:r>
        <w:rPr>
          <w:rStyle w:val="FootnoteAnchor"/>
          <w:rtl w:val="true"/>
        </w:rPr>
        <w:footnoteReference w:id="107"/>
      </w:r>
      <w:r>
        <w:rPr>
          <w:rFonts w:ascii="Amiri" w:hAnsi="Amiri" w:eastAsia="Amiri" w:cs="Amiri"/>
          <w:color w:val="111111"/>
          <w:sz w:val="28"/>
          <w:sz w:val="28"/>
          <w:szCs w:val="28"/>
          <w:rtl w:val="true"/>
          <w:lang w:bidi="ar-SA"/>
        </w:rPr>
        <w:t>؛ معلّلاً بما ذكرناه من زيادة الارتفاق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يتمّ إلّا على القول بأنّ الضمان بمعنى الضمّ، كما قد بيّنّاه؛ إذ على تقدير النقل لم يستفد زيادة ارتفاقٍ، بل بقي الحكم كما كان، ومع ذلك فهو موضع نظر؛ لأنّ هذا الارتفاق لا يصلح للمانعيّة، والمعروف من مذهبنا هو النقل، فالبحث كلّه 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وافق الشيخ على تصوير المسألة، الذي لا يتمّ إلّا على القول بالضمّ، وهو لا يقول به، وخالفه في الحكم، وحَكَم بالصحّة منبهاً على أنّ الرفق المذكور غير مانعٍ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حصل الرفق في المطالبة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المسألة إلّا على وجه التفريع، والتنبيه على أنّ ما حَكَم به الشيخ لا يتمّ وإن بني على ذلك الأصل؛ نظراً إلى أنّ زيادة الرفق لا تمنع، كما لو أحال على من هو أكثر ملاءةً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ذكر الشيخ لها فيشعر بذهابه إلى كونه بمعنى الضمّ؛ إذ لا يتمّ إلّا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لوّح في المسألة بالخلاف فيما سبق في موضعين، أحدهما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قول مشهورٍ لنا</w:t>
      </w:r>
      <w:r>
        <w:rPr>
          <w:rFonts w:eastAsia="Amiri" w:cs="Amiri" w:ascii="Amiri" w:hAnsi="Amiri"/>
          <w:color w:val="111111"/>
          <w:sz w:val="28"/>
          <w:szCs w:val="28"/>
          <w:rtl w:val="true"/>
          <w:lang w:bidi="ar-SA"/>
        </w:rPr>
        <w:t>»</w:t>
      </w:r>
      <w:r>
        <w:rPr>
          <w:rStyle w:val="FootnoteAnchor"/>
          <w:rtl w:val="true"/>
        </w:rPr>
        <w:footnoteReference w:id="108"/>
      </w:r>
      <w:r>
        <w:rPr>
          <w:rFonts w:ascii="IRNazanin" w:hAnsi="IRNazanin" w:eastAsia="IRNazanin"/>
          <w:color w:val="111111"/>
          <w:sz w:val="28"/>
          <w:sz w:val="28"/>
          <w:szCs w:val="28"/>
          <w:rtl w:val="true"/>
          <w:lang w:bidi="fa-IR"/>
        </w:rPr>
        <w:t xml:space="preserve">، والآخر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القول بانتقال المال</w:t>
      </w:r>
      <w:r>
        <w:rPr>
          <w:rFonts w:eastAsia="IRNazanin" w:cs="IRNazanin"/>
          <w:color w:val="111111"/>
          <w:sz w:val="28"/>
          <w:szCs w:val="28"/>
          <w:rtl w:val="true"/>
          <w:lang w:bidi="fa-IR"/>
        </w:rPr>
        <w:t>»</w:t>
      </w:r>
      <w:r>
        <w:rPr>
          <w:rStyle w:val="FootnoteAnchor"/>
          <w:rtl w:val="true"/>
        </w:rPr>
        <w:footnoteReference w:id="109"/>
      </w:r>
      <w:r>
        <w:rPr>
          <w:rFonts w:ascii="Amiri" w:hAnsi="Amiri" w:eastAsia="Amiri" w:cs="Amiri"/>
          <w:color w:val="111111"/>
          <w:sz w:val="28"/>
          <w:sz w:val="28"/>
          <w:szCs w:val="28"/>
          <w:rtl w:val="true"/>
          <w:lang w:bidi="ar-SA"/>
        </w:rPr>
        <w:t>، كما نبّهنا عليه في الموضعين</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يكون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على مذهب المخالفين وإن لم يشر إليه، فقد اتّفق له ذلك في المبسوط في مواضع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الثالثة • إذا أحال المشتري البائع بالثمن ثمّ ردّ المبيع بالعيب السابق بطلت الحوالة؛ لأنّها تتبع البيع،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أحال المشتري البائع بالثمن ثمّ ردّ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منشأ التردّد من أنّ الحوالة تابعة للبيع، فإذا بطل البيع بطلت؛ لاستحالة وجود التابع من حيث هو تابع بدون متبوعه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مذهب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 ومن أنّ الحوالة ناقلة للمال إلى ذمّة المحال عليه في حال كون المحتال مستحقّاً للدَين في ذمّة المشتري، فلا يزيله الفسخ المتعقّب؛ لأنّه أبطل العقد من حينه لا من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وتردّد العلّامة</w:t>
      </w:r>
      <w:r>
        <w:rPr>
          <w:rStyle w:val="FootnoteAnchor"/>
          <w:rtl w:val="true"/>
        </w:rPr>
        <w:footnoteReference w:id="111"/>
      </w:r>
      <w:r>
        <w:rPr>
          <w:rFonts w:ascii="Amiri" w:hAnsi="Amiri" w:eastAsia="Amiri" w:cs="Amiri"/>
          <w:color w:val="111111"/>
          <w:sz w:val="28"/>
          <w:sz w:val="28"/>
          <w:szCs w:val="28"/>
          <w:rtl w:val="true"/>
          <w:lang w:bidi="ar-SA"/>
        </w:rPr>
        <w:t>في ذلك كالمصنّف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بني الوجهان على أنّ الحوالة هل هي استيفاء ما على المحيل؛ نظراً إلى عدم اشتراط القبض فيها ولو كان الحقّان من الأثمان، ولتحقّق براءة ذمّة الآمر بمجرّدها، ولأنّها لو كانت اعتياضاً كانت بيع دينٍ بمثله، أو اعتياض؛ التفاتاً إلى أنّه لم يقبض نفس حقّه، بل أخذ بدله عوضاً عنه، وهو معنى الاعتياض؟ فعلى الأوّل تبطل؛ لأنّها نوع إرفاقٍ، وإذا بطل الأصل بطلت هيئة الإرفاق، كما لو اشترى بدراهم مكسّرة فأعطاه ،صحاحاً ، ثمّ فسخ، فإنّه يرجع بالصحاح، وعلى الثاني لا تبطل، كما لو اعتاض البائع عن الثمن ثوباً ثمّ فسخ، فإنّه يرجع بالثمن لا بالثوب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ذلك بين كون الردّ</w:t>
      </w:r>
      <w:r>
        <w:rPr>
          <w:rStyle w:val="FootnoteAnchor"/>
          <w:rtl w:val="true"/>
        </w:rPr>
        <w:footnoteReference w:id="112"/>
      </w:r>
      <w:r>
        <w:rPr>
          <w:rFonts w:ascii="Amiri" w:hAnsi="Amiri" w:eastAsia="Amiri" w:cs="Amiri"/>
          <w:color w:val="111111"/>
          <w:sz w:val="28"/>
          <w:sz w:val="28"/>
          <w:szCs w:val="28"/>
          <w:rtl w:val="true"/>
          <w:lang w:bidi="ar-SA"/>
        </w:rPr>
        <w:t>بالعيب بعد قبض المبيع وقبله، ولا بين أن يتّفق الردّ بعد قبض المحتال مال الحوالة وقبله ولا بين الفسخ بخيار العيب وغيره من أنواع الخيار والإقالة والفسخ بالتحالف ونحوهما ممّا لا يبطل البيع من أصله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المصنّف والجماعة</w:t>
      </w:r>
      <w:r>
        <w:rPr>
          <w:rStyle w:val="FootnoteAnchor"/>
          <w:rtl w:val="true"/>
        </w:rPr>
        <w:footnoteReference w:id="113"/>
      </w:r>
      <w:r>
        <w:rPr>
          <w:rFonts w:ascii="Amiri" w:hAnsi="Amiri" w:eastAsia="Amiri" w:cs="Amiri"/>
          <w:color w:val="111111"/>
          <w:sz w:val="28"/>
          <w:sz w:val="28"/>
          <w:szCs w:val="28"/>
          <w:rtl w:val="true"/>
          <w:lang w:bidi="ar-SA"/>
        </w:rPr>
        <w:t>، مثّلوا بالعيب تبعاً لمن فرض المسألة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البائع قبض المال فهو باقٍ في ذمّة المحال عليه للمشتري، وإن كان البائع قبضه فقد برئ المحال عليه، ويستعيده المشتري من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فرق بين العيب السابق على البيع واللاحق على وجهٍ يجوز الفسخ، كالعيب قبل القبض وقبل انقضاء الثلاثة في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يكن البائع قبض المال فهو باقٍ في ذمّة المحال عليه للمشتري، وإن كان البائع قبضه فقد برئ المحال عليه، ويستعيده المشتري من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تفريع على القول ببطلان الحوالة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وتحريره أنّ البائع المحتال إن لم يكن قد قبض المال لم يكن له قبضه؛ لبطلان الحوالة، فيبقى في ذمّة المحال عليه للمشتري كما كان، فلو خالف البائع وقبض بعد ذلك لم يقع عنه؛ البطلان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يقع للمشتري؟ وجهان، مأخذهما بطلان الحوالة فيتبعها الإذن في القبض؛ لأنّه كان من لوازمها، فيستحيل تخلّفه عن ملزومه، وأنّ الإذن الضمني لا يبطل ببطلان ما كان في ضمنه، كما سيأتي إن شاء الله تعالى في الشركة</w:t>
      </w:r>
      <w:r>
        <w:rPr>
          <w:rStyle w:val="FootnoteAnchor"/>
          <w:rtl w:val="true"/>
        </w:rPr>
        <w:footnoteReference w:id="114"/>
      </w:r>
      <w:r>
        <w:rPr>
          <w:rFonts w:ascii="Amiri" w:hAnsi="Amiri" w:eastAsia="Amiri" w:cs="Amiri"/>
          <w:color w:val="111111"/>
          <w:sz w:val="28"/>
          <w:sz w:val="28"/>
          <w:szCs w:val="28"/>
          <w:rtl w:val="true"/>
          <w:lang w:bidi="ar-SA"/>
        </w:rPr>
        <w:t>والوكالة</w:t>
      </w:r>
      <w:r>
        <w:rPr>
          <w:rStyle w:val="FootnoteAnchor"/>
          <w:rtl w:val="true"/>
        </w:rPr>
        <w:footnoteReference w:id="115"/>
      </w:r>
      <w:r>
        <w:rPr>
          <w:rFonts w:ascii="IRNazanin" w:hAnsi="IRNazanin" w:eastAsia="IRNazanin"/>
          <w:color w:val="111111"/>
          <w:sz w:val="28"/>
          <w:sz w:val="28"/>
          <w:szCs w:val="28"/>
          <w:rtl w:val="true"/>
          <w:lang w:bidi="fa-IR"/>
        </w:rPr>
        <w:t>، والأوّل 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والفرق أنّ الحوالة تنقل الحقّ إلى المحتال، فإذا صار الحقّ له مَلَك قبضه لنفسه بالاستحقاق، لا للمحيل بالإذن، بخلاف الوكالة والشركة، فإنّ القبض فيهما للمالك، فإذا بطل خصوص الإذن جاز أن يبقى عمومه، مع أنّ في بقاء الإذن الضمني فيهما أيضاً نظراً؛ لامتناع بقاء المعنى الضمني بعد ارتفاع المطابقي، وسيأتي إن شاء الله تعالى تحقيقه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قد قبض المال من المحال عليه، تعيّن للمشتري؛ لقبضه بإذنه، فلا يقصر عن الوكيل، فليس له ردّه على المحال عليه، فلو ردّه عليه فللمشتري مطالبته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كان موجوداً فظاهر، وإن كان تالفاً لزمه بدله وإن تلف بغير تفريطٍ؛ لأنّه قبضه عن الثمن، فيكون مضموناً عليه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قلنا بعدم بطلان الحوالة وكان قد قبض برئ المحال عليه، ورجع المشتري على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أحال البائع أجنبيّاً بالثمن على المشتري، ثمّ فسخ المشتري بالعيب أو بأمرٍ حادثٍ لم تبطل الحوالة؛ لأنّها تعلّقت بغير المتبايعين، • ولو ثبت بطلان البيع بطلت الحوالة في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البائع ولا يتعيّن حقّه فيما قبضه، وإن لم يكن البائع قد قبض، فله القبض، وللمشتري الرجوع عليه قبل القبض؛ لأنّ الحوالة كالمقبوض ومن ثَمّ يسقط حقّ حبس المبيع لو أحال المشتري البائع بالثمن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عدم جواز رجوعه عليه إلى أن يقبض؛ لعدم وجود حقيقة القبض وإن وجد ما هو بمعناه في بعض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لو أحال البائع أجنبيّاً بالثمن على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المتبايعين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 بالتعليل إلى الفرق بين حوالة المشتري البائع وحوالة البائع الأجنبي على المشتري، فإنّ الحقّ في الأوّل كان مختصّاً بالمتبايعين بسبب المبيع، فإذا بطل السبب بطلت التوابع، بخلاف حوالة الأجنبي، فإنّها لا تبطل وإن حكم بالبطلان ثَمّ؛ لتعلّق الحوالة بغير المتعاقدين، حيث إنّ الثمن صار مملوكاً للمحتال الأجنبي قبل فسخ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الشيخ هنا الإجماع على عدم البطلان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فرق بين أن يكون المحتال قد قبض وعدمه؛ لأنّ الناقل للملك هو الحوالة لا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ضعيفاً البطلان هنا أيضاً؛ لأنّ استحقاق المحتال فرع استحقاق المحيل، فإذا بطل حقّ المحيل بطل تابعه</w:t>
      </w:r>
    </w:p>
    <w:p>
      <w:pPr>
        <w:pStyle w:val="BookText"/>
        <w:rPr/>
      </w:pPr>
      <w:r>
        <w:rPr>
          <w:rFonts w:ascii="Amiri" w:hAnsi="Amiri" w:eastAsia="Amiri" w:cs="Amiri"/>
          <w:color w:val="111111"/>
          <w:sz w:val="28"/>
          <w:sz w:val="28"/>
          <w:szCs w:val="28"/>
          <w:rtl w:val="true"/>
          <w:lang w:bidi="ar-SA"/>
        </w:rPr>
        <w:t>ووجه ضعفه أنّه تابعه حين الحوالة لا بعد ذلك؛ لإفادتها الملك حين وقعت بغير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ثبت بطلان البيع بطلت الحوالة في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في موضع إحالة المشتري البائع وإحالة البائع الأجنبي على المشتري</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ووجهه أنّ صحّة الحوالة فرع ثبوت الثمن للبائع على التقديرين، فإذا تبيّن بطلان البيع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أصله، ظهر عدم استحقاق البائع الثمن في نفس الأمر في ذمّة المشتري، وفي الحقيقة الحوالة وقعت في نفسها باطلةً، لا أنّها بطلت بظهور بطلان البيع، و إنّما كشف ظهور بطلانه عن بطلانها من رأسٍ</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فإن كان البائع أو المحتال لم يقبض فليس له القبض، وإن كان قد قبض رجع المشتري عليه، وله الرجوع على البائع لو كان القابض محتاله؛ لأنّه قد أوفاه للمحتال عمّا في ذمّته، فقبضه منسوب إليه، وليس للمشتري الرجوع على المحال عليه بعد القبض حينئذٍ لصدوره بإذنه</w:t>
      </w:r>
      <w:r>
        <w:rPr>
          <w:rFonts w:eastAsia="Amiri" w:cs="Amiri" w:ascii="Amiri" w:hAnsi="Amiri"/>
          <w:color w:val="111111"/>
          <w:sz w:val="28"/>
          <w:szCs w:val="28"/>
          <w:rtl w:val="true"/>
          <w:lang w:bidi="ar-SA"/>
        </w:rPr>
        <w:t xml:space="preserve">. </w:t>
      </w:r>
      <w:bookmarkStart w:id="21" w:name="pg10233_79585"/>
    </w:p>
    <w:p>
      <w:pPr>
        <w:pStyle w:val="Heading3"/>
        <w:numPr>
          <w:ilvl w:val="2"/>
          <w:numId w:val="1"/>
        </w:numPr>
        <w:rPr/>
      </w:pPr>
      <w:bookmarkStart w:id="22" w:name="__RefHeading___Toc3112633_1067777946"/>
      <w:bookmarkStart w:id="23" w:name="_Toc8"/>
      <w:bookmarkEnd w:id="21"/>
      <w:bookmarkEnd w:id="22"/>
      <w:r>
        <w:rPr>
          <w:rtl w:val="true"/>
        </w:rPr>
        <w:t>القسم الثالث في الكفالة</w:t>
      </w:r>
      <w:bookmarkEnd w:id="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رضى الكفيل والمكفول له، دون المكفول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 في الكفالة</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رضى الكفيل والمكفول له، دون المكفول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كانت الكفالة من جملة العقود اللازمة فلابدّ من وقوعها بين اثنين ولو حكماً، ورضاهما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ومدار الكفالة على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كفيل، وهو هنا بمعنى الفاعل، وإن كان يصلح للمفعول أيضاً، لكنّهم اصطلحوا على وضعه للفاعل، وتخصيص المكفول باسم المفعول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ومكفول له، وهو صاحب الحقّ ولو بالدعوى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ومكفول، وهو مَنْ عليه الحقّ أو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فلابدّ من رضى اثنين منهم ليتمّ العقد، فالكفيل والمكفول له يتعيّن رضاهما، أمّا الأوّل فواضح؛ لأنّ الإنسان لا يصحّ أن يلزمه الحقّ إلّا برضاه، 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صاحب الحقّ، فلا يجوز إلزامه شيئاً بغير رضاه، وبهما يتمّ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المكفول فلا يعتبر رضاه؛ لوجوب الحضور عليه متى طلبه صاحب الحقّ بنفسه أو وكيله، والكفيل بمنزلة الوكيل حيث يأمره بإحضاره وغاية الكفالة هي حضور المكفول حيث يطلب، وهذا هو المشهور بين علمائنا وغيرهم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باشتراط رضاه</w:t>
      </w:r>
      <w:r>
        <w:rPr>
          <w:rStyle w:val="FootnoteAnchor"/>
          <w:rtl w:val="true"/>
        </w:rPr>
        <w:footnoteReference w:id="117"/>
      </w:r>
      <w:r>
        <w:rPr>
          <w:rFonts w:ascii="Amiri" w:hAnsi="Amiri" w:eastAsia="Amiri" w:cs="Amiri"/>
          <w:color w:val="111111"/>
          <w:sz w:val="28"/>
          <w:sz w:val="28"/>
          <w:szCs w:val="28"/>
          <w:rtl w:val="true"/>
          <w:lang w:bidi="ar-SA"/>
        </w:rPr>
        <w:t xml:space="preserve">؛ لأنّه إذا لم يأذن فيها أو يرضِ به لم يلزمه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وتصحّ حالّةً ومؤجَّلة على الأظهر، ومع الإطلاق تكون معجَّلة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اشترط الأجل فلا بدّ أن يكون معلوماً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الحضور مع الكفيل، فلم يتمكّن من إحضاره، فلا تصحّ كفالته؛ لأنّها كفالة بغير المقدور عليه، وهذا بخلاف الضمان؛ لإمكان وفاء ديَنه من مال غيره بغير إذنه، ولا يمكن أن ينوب عنه في الحضور، وتبعه ابن إدريس</w:t>
      </w:r>
      <w:r>
        <w:rPr>
          <w:rStyle w:val="FootnoteAnchor"/>
          <w:rtl w:val="true"/>
        </w:rPr>
        <w:footnoteReference w:id="118"/>
      </w:r>
      <w:r>
        <w:rPr>
          <w:rFonts w:ascii="Amiri" w:hAnsi="Amiri" w:eastAsia="Amiri" w:cs="Amiri"/>
          <w:color w:val="111111"/>
          <w:sz w:val="28"/>
          <w:sz w:val="28"/>
          <w:szCs w:val="28"/>
          <w:rtl w:val="true"/>
          <w:lang w:bidi="ar-SA"/>
        </w:rPr>
        <w:t>، وقوّاه في التحرير</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ضعيف؛ لأنّ مداره على عدم وجوب الحضور معه بدون رضاه، وهو ممنوع؛ لأنّ المستحقّ متى طلبه وجب عليه الحضور وإن لم يكن مكفولاً إجماعاً، وفائدة الكفالة راجعة إلى إلزام الكفيل بالإحضار حيث يطلبه المكفول له، فإن طلبه منه لم يقصر عن وكيله، وإن لم يطلبه منه لا يجب عليه الحضور معه وإن كان برضاه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فعلى القول باعتبار رضاه ليس هو على حدّ رضى الآخَرين؛ لأنّ رضاهما لا بدّ معه من اقترانه بالإيجاب والقبول الصادرين على وجههما، أمّا المكفول فيكفي رضاه بذلك كيف اتّفق ،متقدّماً أو متأخّراً أو مقارناً، كما في رضى المضمون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وتصحّ حالّةٌ ومؤجَّلة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الأصحّ للأصل، ولأنّ الحضور حقُّ شرعيُ، فلا يمنعه الحلول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واشترط الشيخ</w:t>
      </w:r>
      <w:r>
        <w:rPr>
          <w:rStyle w:val="FootnoteAnchor"/>
          <w:rtl w:val="true"/>
        </w:rPr>
        <w:footnoteReference w:id="120"/>
      </w:r>
      <w:r>
        <w:rPr>
          <w:rFonts w:ascii="Amiri" w:hAnsi="Amiri" w:eastAsia="Amiri" w:cs="Amiri"/>
          <w:color w:val="111111"/>
          <w:sz w:val="28"/>
          <w:sz w:val="28"/>
          <w:szCs w:val="28"/>
          <w:rtl w:val="true"/>
          <w:lang w:bidi="ar-SA"/>
        </w:rPr>
        <w:t>وجماعة</w:t>
      </w:r>
      <w:r>
        <w:rPr>
          <w:rStyle w:val="FootnoteAnchor"/>
          <w:rtl w:val="true"/>
        </w:rPr>
        <w:footnoteReference w:id="121"/>
      </w:r>
      <w:r>
        <w:rPr>
          <w:rFonts w:ascii="Amiri" w:hAnsi="Amiri" w:eastAsia="Amiri" w:cs="Amiri"/>
          <w:color w:val="111111"/>
          <w:sz w:val="28"/>
          <w:sz w:val="28"/>
          <w:szCs w:val="28"/>
          <w:rtl w:val="true"/>
          <w:lang w:bidi="ar-SA"/>
        </w:rPr>
        <w:t>فيها الأجل، كالضمان، 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اشترط الأجل فلابدّ أن يكون معلوماً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موضع وفاق، ولأنّ الأجل المجهول يوجب الغرر؛ إذ ليس له وقت يستحقّ مطالبته فيه كغيره من الآجال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وللمكفول له مطالبة الكفيل بالمكفول عاجلاً إن كانت مطلقةً أو معجَّلةً و بعد الأجل إن كانت مؤجَّلةً، •فإن سلّمه تسليماً تامّاً فقد برئ، وإن امتنع كان له حبسه حتّى يحضره، أو يؤدّي 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ونبّه بذلك على خلاف بعض العامّة، حيث اكتفى فيها بالأجل المجهول</w:t>
      </w:r>
      <w:r>
        <w:rPr>
          <w:rStyle w:val="FootnoteAnchor"/>
          <w:rtl w:val="true"/>
        </w:rPr>
        <w:footnoteReference w:id="122"/>
      </w:r>
      <w:r>
        <w:rPr>
          <w:rFonts w:ascii="Amiri" w:hAnsi="Amiri" w:eastAsia="Amiri" w:cs="Amiri"/>
          <w:color w:val="111111"/>
          <w:sz w:val="28"/>
          <w:sz w:val="28"/>
          <w:szCs w:val="28"/>
          <w:rtl w:val="true"/>
          <w:lang w:bidi="ar-SA"/>
        </w:rPr>
        <w:t>لاشتمالها على التبرّع، فيتسامح فيها، كالعارية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وفساده ظاهر؛ لأنّ العارية غير لازمةٍ، فلا يقدح فيها الأجل المجهول؛ لجواز المطالبة بالمستعار في الأجل وإن كان معلوماً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سلّمه تسليماً تامّاً فقد برئ، وإن امتنع كان له حبسه حتّى يحضره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بالتسليم التامّ أن يكون في الوقت والمكان المعيّن إن عيّناهما في العقد، أو في بلد العقد مع الإطلاق، ولا يكون للمكفول له مانع من تسلّمه، بأن لا يكون في يد ظالم، ولا متغلّبٍ يمنعه منه، ولا في حبسه، ولا في موضع لا يتمكّن من وضع يده عليه؛ لقوّة المكفول وضعف المكفول له، ونحو ذلك، فإذا سلّمه كذلك فقد برئ من عهدته، فإن لم يتسلّمه منه وأمكن تسليمه إلى الحاكم، سلّمه إليه وبرئ أيضاً ، ولو لم يمكن أشهد عدلين بإحضاره إلى المكفول له وامتناعه من 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الاكتفاء بالإشهاد وإن قدر على الحاكم؛ لأنّ مع وجود صاحب الحقّ لا يلزمه دفعه إلى من ينوب عنه من حاكم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يتعلق بالكفيل إذا 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امتنع من التسليم التامّ ألزمه الحاكم به، فإن أبى حبسه حتّى يحضره، وله عقوبته عليه، كما في كلّ ممتنعٍ من أداء الحقّ</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سلّمه بعد ذلك فلا كلام، وإن أبى وبذل ما عليه، فظاهر المصنّف الاكتفاء به في براءته، وعليه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وجماعة</w:t>
      </w:r>
      <w:r>
        <w:rPr>
          <w:rStyle w:val="FootnoteAnchor"/>
          <w:rtl w:val="true"/>
        </w:rPr>
        <w:footnoteReference w:id="124"/>
      </w:r>
      <w:r>
        <w:rPr>
          <w:rFonts w:ascii="Amiri" w:hAnsi="Amiri" w:eastAsia="Amiri" w:cs="Amiri"/>
          <w:color w:val="111111"/>
          <w:sz w:val="28"/>
          <w:sz w:val="28"/>
          <w:szCs w:val="28"/>
          <w:rtl w:val="true"/>
          <w:lang w:bidi="ar-SA"/>
        </w:rPr>
        <w:t>لحصول الغرض من الكفالة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على تقدير تمامه إنّما يصحّ فيما يمكن أخذه من الكفيل كالمال، فلو لم يمكن كالقصاص، وزوجيّة المرأة، والدعوى بعقوبةٍ توجب حدّاً أو تعزيراً، فلا بدّ من إلزامه بإحضاره مع الإمكان إن لم يكن له بدل، أمّا ما له بدل كالدية في القتل وإن كان عمداً، ومهر مثل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جماعة من الأصحاب</w:t>
      </w:r>
      <w:r>
        <w:rPr>
          <w:rStyle w:val="FootnoteAnchor"/>
          <w:rtl w:val="true"/>
        </w:rPr>
        <w:footnoteReference w:id="125"/>
      </w:r>
      <w:r>
        <w:rPr>
          <w:rFonts w:ascii="Amiri" w:hAnsi="Amiri" w:eastAsia="Amiri" w:cs="Amiri"/>
          <w:color w:val="111111"/>
          <w:sz w:val="28"/>
          <w:sz w:val="28"/>
          <w:szCs w:val="28"/>
          <w:rtl w:val="true"/>
          <w:lang w:bidi="ar-SA"/>
        </w:rPr>
        <w:t>، منهم العلّامة في التذكرة</w:t>
      </w:r>
      <w:r>
        <w:rPr>
          <w:rStyle w:val="FootnoteAnchor"/>
          <w:rtl w:val="true"/>
        </w:rPr>
        <w:footnoteReference w:id="126"/>
      </w:r>
      <w:r>
        <w:rPr>
          <w:rFonts w:ascii="Amiri" w:hAnsi="Amiri" w:eastAsia="Amiri" w:cs="Amiri"/>
          <w:color w:val="111111"/>
          <w:sz w:val="28"/>
          <w:sz w:val="28"/>
          <w:szCs w:val="28"/>
          <w:rtl w:val="true"/>
          <w:lang w:bidi="ar-SA"/>
        </w:rPr>
        <w:t>إلى أنّه لا يتعيّن على المكفول له قبول الحقّ، بل له إلزامه بالإحضار مطلقاً؛ لعدم انحصار الأغراض في أداء الحقّ، فقد يكون له غرض لا يتعلّق بالأداء، أو بالأداء من الغريم لا من غيره وخصوصاً فيما له بدل، فإنّه بدل اضطراري لا عين الحقّ الذي يتعلّق الغرض غالباً بحصوله، وهذا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فإن رضي المكفول له بالمال وأدّاه الكفيل، فإن كان قد كفل بإذن الغريم، أو أدّى بإذنه وإن كان كفل بغير إذنه، فله الرجوع عليه، وإن انتفى الأمران فإن أمكنه إحضاره فلم يُحضره لم يرجع عليه، وكذا إن كفل بإذنه وأدّى بغير إذنه مع تمكّنه من مراجعته؛ لأنّ الكفالة لم تتناول المال اختياراً، فيكون كالمتبرّع، وإن تعذّر عليه إحضاره رجع عليه مع إذنه في الكفالة، وفي رجوعه مع عدمها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وظاهرهم أنّه يرجع أيضاً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بين الكفالة والضمان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رجوع من أدّى بالإذن هنا وإن كفل بغير الإذن، بخلاف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الكفالة لم تتعلّق بالمال بالذات، فيكون حكم الكفيل بالنسبة إليه حكم الأجنبي، فإذا أدّاه بإذن من عليه فله الرجوع، بخلاف الضامن؛ لانتقال المال إلى ذمّته بمجرّد الضمان، فلا ينفعه بعد ذلك الإذن في الأداء؛ لأنّه كإذن الأجنبي للمديون في أداء دَينه، وأمّا إذا أذن له في الكفالة ولم يأذن له في الأداء مع تعذّر الإحضار، فإن ذلك من لوازم الكفالة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فالإذن في الكفالة، إذن في لوازمها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أحضره كان عَلَيّ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يلزمه إلّا إحضاره دون المال،</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أحضره كان عليّ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يلزمه إلّا إحضاره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المسألة ذكرها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w:t>
      </w:r>
      <w:r>
        <w:rPr>
          <w:rStyle w:val="FootnoteAnchor"/>
          <w:rtl w:val="true"/>
        </w:rPr>
        <w:footnoteReference w:id="127"/>
      </w:r>
      <w:r>
        <w:rPr>
          <w:rFonts w:ascii="Amiri" w:hAnsi="Amiri" w:eastAsia="Amiri" w:cs="Amiri"/>
          <w:color w:val="111111"/>
          <w:sz w:val="28"/>
          <w:sz w:val="28"/>
          <w:szCs w:val="28"/>
          <w:rtl w:val="true"/>
          <w:lang w:bidi="ar-SA"/>
        </w:rPr>
        <w:t>، وتبعه عليها المصنّف وجماعة من الأصحاب</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ومستندهم في ذلك رواية داود بن الحصين، عن أبي العباس،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يكفل بنفس الرجل إلى أجلٍ فإن لم يأتِ به فعليه كذا وكذا درهماً،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 به إلى الأجل فليس عليه مال، وهو كفيل بنفسه أبداً ، إلّا أن يبدأ بالدراهم، فإن بدأ بالدراهم فهو له ضامن إن لم يأت به إلى الأجل الذي أجّله</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 أُخرى في طريقها أبان بن عثمان، عن أبي العبّاس قال، قلت لأبي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رجل كفل لرجل بنفس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جئتُ به وإلّا فعلَيَّ خمسمائة درهم،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نفسه، ولا شيء عليه من الدراهم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خمسمائة درهم إن لم أدفعه إليه،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تلزمه الدراهم إن لم يدفعه إليه</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ذكرنا الروايتين ليترتّب عليهما الكلام في حكم المسألتين، والفرق بينهما، وقد عرفت منهما أنّ قول المصنّف في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لزمه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بجيّد، بل يجب تقييده بما قيّد في الرواية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لكنّ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ذكره للروايتين في التهذيب ذكر المسألتين كما ذكره المصنّف من لزوم المال في الثانية من غير قيد</w:t>
      </w:r>
      <w:r>
        <w:rPr>
          <w:rStyle w:val="FootnoteAnchor"/>
          <w:rtl w:val="true"/>
        </w:rPr>
        <w:footnoteReference w:id="131"/>
      </w:r>
      <w:r>
        <w:rPr>
          <w:rFonts w:ascii="Amiri" w:hAnsi="Amiri" w:eastAsia="Amiri" w:cs="Amiri"/>
          <w:color w:val="111111"/>
          <w:sz w:val="28"/>
          <w:sz w:val="28"/>
          <w:szCs w:val="28"/>
          <w:rtl w:val="true"/>
          <w:lang w:bidi="ar-SA"/>
        </w:rPr>
        <w:t>، وتبعه المصنّف هنا والعلّامة في القواعد والإرشاد</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كذا إلى كذا إن لم أُحضره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ما شرط من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تنبّه المصنّف لذلك في النافع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ضامناً للمال إن لم يحضره في الأجل</w:t>
      </w:r>
      <w:r>
        <w:rPr>
          <w:rStyle w:val="FootnoteAnchor"/>
          <w:rtl w:val="true"/>
        </w:rPr>
        <w:footnoteReference w:id="133"/>
      </w:r>
      <w:r>
        <w:rPr>
          <w:rFonts w:ascii="Amiri" w:hAnsi="Amiri" w:eastAsia="Amiri" w:cs="Amiri"/>
          <w:color w:val="111111"/>
          <w:sz w:val="28"/>
          <w:sz w:val="28"/>
          <w:szCs w:val="28"/>
          <w:rtl w:val="true"/>
          <w:lang w:bidi="ar-SA"/>
        </w:rPr>
        <w:t>،وكذلك العلّامة في التحرير والتذكرة</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ما يتعلّق بحكم المسألة والتقصير في تأديتها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يبقى الإشكال في الفرق بين المسألتين بمجرّد تقديم الجزاء على الشرط وتأخيره، فإنّ ذلك لا مدخل له في اختلاف الحكم؛ لأنّ الشرط وإن تأخّر فهو في حكم المتقدّم، إلّا أنّ الجماعة جمدوا على النصّ، ومع ذلك لم يوفوا بقيوده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ويبقى الكلام في المستند، فإنّ في سند الروايتين ضعفاً وجهالة في بعض رجالهما، فالاستناد إليهما في هذا الحكم المخالف للقواعد الشرعيّة والعربيّة لا يخلو من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جماعةً من الأصحاب لهم في الاعتذار عن ذلك وجوه</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الجمود على النصّ من غير تعب على تعليلٍ ولا التفاتٍ إلى مخالفٍ، وهو طريقة الشيخ ومتابعيه، ومع ذلك لا يتحاشون من عدم صحّة المستند ، كما قد عُلم ذلك من طريقة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سيّما في النهاية التي قد ذكر فيها هذه المسألة</w:t>
      </w:r>
      <w:r>
        <w:rPr>
          <w:rStyle w:val="FootnoteAnchor"/>
          <w:rtl w:val="true"/>
        </w:rPr>
        <w:footnoteReference w:id="135"/>
      </w:r>
      <w:r>
        <w:rPr>
          <w:rFonts w:ascii="Amiri" w:hAnsi="Amiri" w:eastAsia="Amiri" w:cs="Amiri"/>
          <w:color w:val="111111"/>
          <w:sz w:val="28"/>
          <w:sz w:val="28"/>
          <w:szCs w:val="28"/>
          <w:rtl w:val="true"/>
          <w:lang w:bidi="ar-SA"/>
        </w:rPr>
        <w:t xml:space="preserve">، فإنّه يذكر فيها ما وردت به النصوص مع ضعف كثير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 هذه الطريقة من الخطر، خصوصاً في مثل هذا الحكم المخالف للأصول، مع ضعف المستند</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في المسألتين إجماعي، ومع ذلك منصوص، فلا يمكن العدول عنه بمجرّد التباس الفرق بين الصيغتين، وهذا ذكره ابن فهد في المهذّب</w:t>
      </w:r>
      <w:r>
        <w:rPr>
          <w:rStyle w:val="FootnoteAnchor"/>
          <w:rtl w:val="true"/>
        </w:rPr>
        <w:footnoteReference w:id="136"/>
      </w:r>
      <w:r>
        <w:rPr>
          <w:rFonts w:ascii="Amiri" w:hAnsi="Amiri" w:eastAsia="Amiri" w:cs="Amiri"/>
          <w:color w:val="111111"/>
          <w:sz w:val="28"/>
          <w:sz w:val="28"/>
          <w:szCs w:val="28"/>
          <w:rtl w:val="true"/>
          <w:lang w:bidi="ar-SA"/>
        </w:rPr>
        <w:t xml:space="preserve">، وتبعه المحقّق 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الشرح</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 لمنع الإجماع في موضع النزاع، فإنّ أحداً من الأصحاب لم يدّعه، والموجود كلامهم في المسألة جماعة يسيرة، والباقون لا نعرف حكمهم فيها، ومع ذلك فقد ذكرها العلّامة في المختلف، وحكى فيها كلام الشيخ ومن تبعه،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وعندي في هذه المسألة نظر، ثمّ نقل فيها عن ابن الجنيد حكماً يخالف ما ذكره الشيخ والجماعة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 ابن الجنيد أنسب</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عرفت أنّ للمصنّف وحده فيها قولين هنا وفي النافع، وللعلّامة وحده فيها أربعة مذاهب كما سنبيّنه، فدعوى الإجماع بمثل ذلك 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فرّق به ابن إدريس،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يلزمه ضمان النفس حيث بدأ بضمانها، ويلزمه ضمان المال حيث بدأ بضمانه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فرق بنفس الدعوى لا يتحصّل له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نكت النهاية في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الشرط متقدّم على المشروط طبعاً، فلا عبرة بتأخّره وضعاً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ما ذكره 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أنّ السرّ في لزوم المال إذا قدّمه براءة ذمّة المضمون عنه، فتمتنع الكفالة، وإذا قدّم الكفالة كان الضمان المتعقّب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معلّقاً على 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باطلاً، ولمنافاة الضمان صحّة الكفالة</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السرّ الذي أظهره ناشئ من ظاهر كلام القواعد</w:t>
      </w:r>
      <w:r>
        <w:rPr>
          <w:rStyle w:val="FootnoteAnchor"/>
          <w:rtl w:val="true"/>
        </w:rPr>
        <w:footnoteReference w:id="142"/>
      </w:r>
      <w:r>
        <w:rPr>
          <w:rFonts w:ascii="Amiri" w:hAnsi="Amiri" w:eastAsia="Amiri" w:cs="Amiri"/>
          <w:color w:val="111111"/>
          <w:sz w:val="28"/>
          <w:sz w:val="28"/>
          <w:szCs w:val="28"/>
          <w:rtl w:val="true"/>
          <w:lang w:bidi="ar-SA"/>
        </w:rPr>
        <w:t xml:space="preserve">وما أشبهها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كعبارة المصنّف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أطلقوا لزوم المال في المسألة الثانية، وقد عرفت أنّه في الرواية مشروط بعدم إحضاره، فتكون الكفالة أيضاً صحيحةً وإن تأخّرت عن ذكر المال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مع أنّه مع تقديم المال قد جعل ضمانه مشروطاً بعدم إحضاره، فكيف يقال ببراءة ذمّة المضمون عنه حتّى تمتنع كفالته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هذا إلّا رجوع إلى فرق ابن إدريس الذي لم يجد نفعاً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تقديم الكفالة قد ذكر في الرواية أنّه إن جاء به في الأجل فليس عليه مال، ومفهوم الشرط أنّه إن لم يجيء به لزمه المال، فدلّ بمفهومه على خلاف ما ذكره الجماعة وأبداه من الفرق، إلّا أن لا يقولوا بمفهوم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فإنّ المسألة أعمّ من كون المكفول على مالٍ وغيره، من قتلٍ وزوجيّةٍ وغيرهما ممّا لا يقبل الضمان، وعلى تقدير المال فما جعله الضامن عليه من كذا في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وخمسمائة في الثانية، ومطلقاً في كلام الجماعة، أعمّ من كونه مساوياً للحقّ الذي على المكفول وزائداً وناقصاً، ومماثلاً له في الجنس ومخالفاً، والضمان الذي ادّعوه في بيان الفرق لا يتمّ إلّا في قليل من هذه الأقسام،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ليس في العبارة التي ذكروها في المسألتين لفظ يدلّ على كفالةٍ صحيحةٍ شرعاً، وإنّما الموجود فيهما ضمان معلّق على شرط تقدّم أو تأخّر، وأمّا الكفالة فهي مجعولة شرطاً، ومجرّد ذلك لا يكفي في عقد الكفالة، 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أتى قبل ذلك بلفظٍ يدلّ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فتقدير مثل ذلك خارج عن مدلول المسألتين، ومبطل للسرّ الذي ادعوه في الفرق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لفظ الرواية فيمكن أن يستفاد منه كونه كفل كفالة صحيحة قبل ذكر الشرط وجزائه، كما يستفاد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يكفل بنفس الرجل إلى أجل فإن لم يأت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فإنّه جعل الشرط متعقّباً لكفالةٍ فرضها، فلا بدّ من سبق كفالة على ما ذكر في المسألتين، وهذا تقصير آخر في عبارة الجماعة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يقال في دعوى الإجماع على هذا الحكم مع تعليله بالسرّ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الإجماع إن كان على الحكم الذي أظهر سرّه، ومن جملته لزوم المال خاصّةً في الثانية، فقد عرفت أنّ القائل به قد خالف نفسه، وأثبت في غير الكتاب حكماً مخالفاً لهذا الحكم، وهو أن اللازم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الكفالة، وأنّ المال لا يضمن إلّا إذا لم يحضره، وهو في الحقيقة من لوازم الكفالة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على بعض الوجوه </w:t>
      </w:r>
      <w:r>
        <w:rPr>
          <w:rStyle w:val="FootnoteAnchor"/>
          <w:rtl w:val="true"/>
        </w:rPr>
        <w:footnoteReference w:id="143"/>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لا دليل على صحّة الضمان، فكيف يتحقّق الإجماع على مسألةٍ قد خالف فيها مثل العلّامة، والمحقّق، وابن الجنيد، والشهيد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 فإنّه قيّد لزوم المال بعدم إحضاره في اللمعة</w:t>
      </w:r>
      <w:r>
        <w:rPr>
          <w:rStyle w:val="FootnoteAnchor"/>
          <w:rtl w:val="true"/>
        </w:rPr>
        <w:footnoteReference w:id="144"/>
      </w:r>
      <w:r>
        <w:rPr>
          <w:rFonts w:ascii="Amiri" w:hAnsi="Amiri" w:eastAsia="Amiri" w:cs="Amiri"/>
          <w:color w:val="111111"/>
          <w:sz w:val="28"/>
          <w:sz w:val="28"/>
          <w:szCs w:val="28"/>
          <w:rtl w:val="true"/>
          <w:lang w:bidi="ar-SA"/>
        </w:rPr>
        <w:t>، وبعض ما حقّقه على المسألة؟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كان الإجماع وقع على الحكم مع القيد بطل السرّ المذكور، ومع ذلك یصیر ما خلا عنه من العبارات مخالفاً له في الحكم، وهو قول آخَر في المسألة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فخر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عن والده أنّه حمل الرواية على أنّه التزم في الصورة الأولى بما ليس عليه، كما لو كان عليه دينار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أحضره فعلَيَّ عشرة دنانير مثلاً، فهنا لا يلزمه المال إجماعاً؛ لأنّه التزم بما ليس عليه، أمّا الثانية فإنّه التزم بما هو عليه وهو الدينار مثلاً،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الدينار الذي عليه إن لم أُحضره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بُعد هذا الحمل عن إطلاق المال في الصورتين المتقاربتين،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القواعد العربيّة أنّ المالين في الصورتين واحد؛ لأنّه قال 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فعليه كذا وكذا درهماً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يبدأ بالدراهم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بها معرفةً، ومن القواعد المقرّرة أنّ اللفظ إذا تكرّر وكان الثانى معرّفاً يكون هو الأوّل، حملاً للام على العهديّة، سواء كان الأول منكراً،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أَرْسَلْنَا إِلَيْكُمْ رَسُولًا شَهِدًا عَلَيْكُمْ كَمَا أَرْسَلْنَا إِلَىٰ فِرْعَوْنَ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فَعَصَى فِرْعَوْنُ الرَّسُولَ</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 أم معرّفاً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 الْعُسْرِ يُسْرًا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 الْعُسْرِ يُسْرًا </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 ومن هنا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يغلب عسر يُسرين</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 xml:space="preserve">، وأّما الرواية الثانية فالمال فيها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الصورتين متّحد ،القدر، وهو خمسمائة، فلا يصحّ هذا الحمل على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فيرد على المجيب السابق في دعواه الإجماع على أنّ المراد هو ما أطلقوه، والحال أنّ هذا قول آخر فى المسألة غير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صار للعلّامة وحده في هذه المسألة أربعة أقوال، هذا أحدها،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في القواعد بلزوم المال في الثانية مطلقاً </w:t>
      </w:r>
      <w:r>
        <w:rPr>
          <w:rStyle w:val="FootnoteAnchor"/>
          <w:rtl w:val="true"/>
        </w:rPr>
        <w:footnoteReference w:id="149"/>
      </w:r>
      <w:r>
        <w:rPr>
          <w:rFonts w:ascii="Amiri" w:hAnsi="Amiri" w:eastAsia="Amiri" w:cs="Amiri"/>
          <w:color w:val="111111"/>
          <w:sz w:val="28"/>
          <w:sz w:val="28"/>
          <w:szCs w:val="28"/>
          <w:rtl w:val="true"/>
          <w:lang w:bidi="ar-SA"/>
        </w:rPr>
        <w:t xml:space="preserve">، والثالث في التحرير والتذكرة بلزوم المال إن لم يُحضره </w:t>
      </w:r>
      <w:r>
        <w:rPr>
          <w:rStyle w:val="FootnoteAnchor"/>
          <w:rtl w:val="true"/>
        </w:rPr>
        <w:footnoteReference w:id="150"/>
      </w:r>
      <w:r>
        <w:rPr>
          <w:rFonts w:ascii="Amiri" w:hAnsi="Amiri" w:eastAsia="Amiri" w:cs="Amiri"/>
          <w:color w:val="111111"/>
          <w:sz w:val="28"/>
          <w:sz w:val="28"/>
          <w:szCs w:val="28"/>
          <w:rtl w:val="true"/>
          <w:lang w:bidi="ar-SA"/>
        </w:rPr>
        <w:t>، والرابع في المختلف بمذهب ابن الجنيد</w:t>
      </w:r>
      <w:r>
        <w:rPr>
          <w:rStyle w:val="FootnoteAnchor"/>
          <w:rtl w:val="true"/>
        </w:rPr>
        <w:footnoteReference w:id="151"/>
      </w:r>
      <w:r>
        <w:rPr>
          <w:rFonts w:ascii="Amiri" w:hAnsi="Amiri" w:eastAsia="Amiri" w:cs="Amiri"/>
          <w:color w:val="111111"/>
          <w:sz w:val="28"/>
          <w:sz w:val="28"/>
          <w:szCs w:val="28"/>
          <w:rtl w:val="true"/>
          <w:lang w:bidi="ar-SA"/>
        </w:rPr>
        <w:t>، وهو قول يحتاج تقريره إلى تطويلٍ فأعرضنا عنه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المقداد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حسن لم يذكره أحد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وملخّصه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المراد من الأولى الإتيان بصيغة الكفالة وتعقّبها بالتزامه بالمال إن لم يأتِ به، وذلك يقتضي صحّة الكفالة؛ لتصريحه بها، وما بعدها من المال أمر لازم للكفالة؛ لما تقدّم من أنّ مقتضاها لزوم المال للكفيل إن لم يأتِ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الثانية فإنّها تشمل على ضمان معلّق على شرط، والشرط متأخّر، فهي إمّا مبنيّة على جواز الضمان المعلّق على شرط، أو أنّ الضمان تمَّ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والشرط بعده منافٍ له، فلا يُلتفت إليه؛ لأنّه كتعقيب الإقرار بالمنافي</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ما في هذا الفرق من الفساد، خصوصاً الكلام 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وتحريره أنّ المال المذكور في الشرط أعمّ من كونه هو المقصود من الكفالة وغيره، كما</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سبق تقريره، فكونه قد ذكر لازم الكفالة مطلقاً ممنوع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الحكم بصحّة الضمان وإلغاء الشرط مع اتّصاله به وكون الكلام جملةً واحدةً لا يتمّ إلّا بآخره، فعجيب، وقياسه على الإقرار أعجب، فإنّ صيغ العقود كلّها إذا عُلّقت على الشروط المفسدة يُحكم بفسادها وإن تأخّر الشرط إجماعاً، والإقرار خارج من البين من جهة أنّه إخبار لا إنشاء وللإجماع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يقتضيه ظاهر الرواية أنّ الكفالة وقعت بصيغة تامّة في الموضعين، وتعقّبها ما ذُكر من الاشتراط، بدليل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تكفّل بنفس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قسّمها إلى القسمين، فإنّ التكفّل إذا أُطلق يُحمل على معناه الشرعي، وإنّما يتمّ بذكر لفظ يوجبه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يأت به فعليه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يُحمل على كون المكنّى عنه هو الحقّ المكفول لأجله، عملاً بقرينة مقتضيات الكفالة، وحينئذٍ فلا إشكال في الأولى؛ لأنّه يصير كفيلاً أبداً، وما ذُكر بعد الكفالة غير منافٍ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عملنا بمفهوم الشرط فهو ضامن للمال إن لم يأتِ به إلى الأجل؛ لأنّ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 به إلى الأجل فليس عليه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لم يجيء به إليه فعليه المال؛ وحينئذٍ فلا فرق بين الصيغتين؛ لأنّه حَكَم في الثانية بهذا الحكم أيضاً؛ 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يبدأ بالدراهم، فإن بدأ بالدراهم فهو لها ضامن إن لم يأتِ به إلى الأجل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ويكون الاستثناء منقطعاً؛ إذ لم يحصل به إخراج، لاتّحاد الحكم في المسألتين، فكأنّه بيّن أنّ الحكم هكذا إن قدّم الدراهم أو أخّرها وبقي قوله في الرواية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نفسه، ولا شيء عليه من 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ناظراً إلى نفس حكم الكفالة، لا إلى ما يترتّب عليها عند الإخلال بالإحضار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نعمل بمفهوم الشرط أشكل الفرق بين المقامين 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يُحمل المال الملتزم على ما هو أعمّ من الحقّ، فيكون على سبيل الجعالة ، فيلزمه ما التزمه إن لم يأت به في الموضعين بإعمال مفهوم الشرط في الأولى، وللتصريح في الثانية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ويناسب هذا الحمل كون الكفالة قد لا تكون غايتها المال كالقصاص والزوجيّة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أطلق غريماً من يد صاحب الحق قهراً ضمن إحضاره، أو أداء ما عليه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قاتلاً لزمه إحضاره، أو دفع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تقدير كون المال مجانساً للمكفول لأجله ينبغي الحكم باحتسابه منه؛ نظراً إلى اقتضاء الكفالة ذلك، ولو كان مخالفاً احتُمل ردّه إليه بالقيمة أيضاً، وإن لم تكن الكفالة لأجل مالٍ فهو التزام وتبرّع ،محض وإطلاق الرواية يقتضي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قرّرناه فمخالفة الرواية للأصول ليست كثيرةً عند إطلاقها، ولو خصّصناها بالمال المقصود حصل المقصود، وإن بقي في عبارة الرواية قصور في البلاغة، حيث اتّحد الحكم في المسألتين، مع كونه قد ردّد بينهما، إلّا أنّه أسهل من مخالفة الأصول بغير موجبٍ، ومع هذا فإثبات الأحكام الخارجة على تقدير العمل بإطلاقها لا يخلو من بعد؛ لقصور الرواية عن إثبات مثل هذه الأحكام، ولقد كُنّا في سعة من هذا الاختلاف لو أطرحنا أمثال هذه الروايات التي هي من شواذّ الآحاد، وبالله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أطلق غريماً من يد صاحب الحقّ قهراً ضمن إحضاره أو أداء 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غصب اليد المستولية المستحقّة من صاحبها، فكان عليه إعادتها أو أداء الحقّ الذي</w:t>
      </w:r>
    </w:p>
    <w:p>
      <w:pPr>
        <w:pStyle w:val="BookText"/>
        <w:rPr/>
      </w:pPr>
      <w:r>
        <w:rPr>
          <w:rFonts w:ascii="Amiri" w:hAnsi="Amiri" w:eastAsia="Amiri" w:cs="Amiri"/>
          <w:color w:val="111111"/>
          <w:sz w:val="28"/>
          <w:sz w:val="28"/>
          <w:szCs w:val="28"/>
          <w:rtl w:val="true"/>
          <w:lang w:bidi="ar-SA"/>
        </w:rPr>
        <w:t>بسببه ثبتت اليد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أن يكون الحكم هنا كما سلف في الكفيل الممتنع من تسليم المكفول </w:t>
      </w:r>
      <w:r>
        <w:rPr>
          <w:rStyle w:val="FootnoteAnchor"/>
          <w:rtl w:val="true"/>
        </w:rPr>
        <w:footnoteReference w:id="153"/>
      </w:r>
      <w:r>
        <w:rPr>
          <w:rFonts w:ascii="Amiri" w:hAnsi="Amiri" w:eastAsia="Amiri" w:cs="Amiri"/>
          <w:color w:val="111111"/>
          <w:sz w:val="28"/>
          <w:sz w:val="28"/>
          <w:szCs w:val="28"/>
          <w:rtl w:val="true"/>
          <w:lang w:bidi="ar-SA"/>
        </w:rPr>
        <w:t>، فيطالب</w:t>
      </w:r>
    </w:p>
    <w:p>
      <w:pPr>
        <w:pStyle w:val="BookText"/>
        <w:rPr/>
      </w:pPr>
      <w:r>
        <w:rPr>
          <w:rFonts w:ascii="Amiri" w:hAnsi="Amiri" w:eastAsia="Amiri" w:cs="Amiri"/>
          <w:color w:val="111111"/>
          <w:sz w:val="28"/>
          <w:sz w:val="28"/>
          <w:szCs w:val="28"/>
          <w:rtl w:val="true"/>
          <w:lang w:bidi="ar-SA"/>
        </w:rPr>
        <w:t>بالتسليم مع الإمكان، لا أن يفوّض التخيير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يؤخذ منه المال لا رجوع له على الغريم إذا لم يأمره بدفعه؛ إذ لم يحصل من الإطلاق ما يقتضي الرجوع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قاتلاً لزمه إحضاره أو دفع الدية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فرق في ذلك بين كون القتل عمداً وغيره؛ إذ القصاص لا يجب إلّا على المباشر، فإذا تعذّر استيفاؤه وجبت الدية، كما لو هرب القاتل عمداً، أو مات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كون المكفول معيّناً،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كفلت أحد هذين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وكذا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كفلت بزيد أو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كفلت بزيد فإن لم آت به فبعمرو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ويلحق بهذا الباب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أحضر الغريم قبل الأجل وجب تسلّمه إذا كان لا ضرر عليه، 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كان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استمرّ القاتل هارباً ذهب المال على المخلّص، وإن تمكّن الولى منه وجب عليه ردّ الدية إلى الغارم وإن لم يقتصّ من القاتل؛ لأنّها إنّما وجبت لمكان الحيلولة وقد زالت، وعدم القتل الآن مستند إلى اختيار المستحقّ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تخليص الغريم من يد كفيله، وتعذّر استيفاء الحقّ من قصاص أو مال، وأخذ المال</w:t>
      </w:r>
    </w:p>
    <w:p>
      <w:pPr>
        <w:pStyle w:val="BookText"/>
        <w:rPr/>
      </w:pPr>
      <w:r>
        <w:rPr>
          <w:rFonts w:ascii="Amiri" w:hAnsi="Amiri" w:eastAsia="Amiri" w:cs="Amiri"/>
          <w:color w:val="111111"/>
          <w:sz w:val="28"/>
          <w:sz w:val="28"/>
          <w:szCs w:val="28"/>
          <w:rtl w:val="true"/>
          <w:lang w:bidi="ar-SA"/>
        </w:rPr>
        <w:t>أو الدية من الكفيل كان له الرجوع على الذي خلَّصه لعين ما ذكر في تخليصه من يد المستحقّ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بدّ من كون المكفول معيّناً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آت به فبعمرو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الثلاثة تشترك في إبهام المكفول، فتبطل الكفالة؛ لأنّه لا يعلم المكفول بعينه ليستحقّ المطالبة بإحضاره، ويزيد الثالث أنّ كفالة عمر و معلّقة على شرطٍ، وهو عدم الإتيان بزيد، فيبطل من هذا الوجه أيضاً، وكفالة زيدٍ ليست متعيّنةً؛ لأنّ الكفيل جعل نفسه فيه في فسحة بإحضار عمر و إن اختار ، فيرجع إلى الإبهام كالسابق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أحضر الغريم قبل الأجل وجب تسلّمه إذا كان لا ضرر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بوجوب تسلّمه قبل الأجل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انتفاء الضرر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والأقوى ما اختاره المصنّف من عدم الوجوب؛ لأنّه غير التسليم الواجب؛ إذ لم يجب بعد، فلا يعتدّ به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 ما لو سلّمه في غير المكان المشروط، أو الذي يُحمل الإطلاق عليه وإن انتفى الضرر، أو كان أسهل؛ لما ذُكر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سلّمه وكان ممنوعاً من تسلّمه بيد قاهرة، لم يبرأ الكفيل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محبوساً في حبس الحاكم وجب تسلّمه؛ لأنّه متمكّن من استيفاء حقّه، وليس كذلك لو كان في حبس 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المكفول غائباً وكانت الكفالة حالة أنظر بمقدار ما يمكنه الذهاب إليه والعود به، وكذا إن كانت مؤجَّلةً، أُخر بعد حلولها بمقدار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سلّمه وكان ممنوعاً من تسلّمه بيد قاهرة لم يبرأ الكفيل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المعتبر في التسليم التامّ الذي لا مانع منه بوجهٍ، كما مرّ</w:t>
      </w:r>
      <w:r>
        <w:rPr>
          <w:rStyle w:val="FootnoteAnchor"/>
          <w:rtl w:val="true"/>
        </w:rPr>
        <w:footnoteReference w:id="155"/>
      </w:r>
      <w:r>
        <w:rPr>
          <w:rFonts w:ascii="Amiri" w:hAnsi="Amiri" w:eastAsia="Amiri" w:cs="Amiri"/>
          <w:color w:val="111111"/>
          <w:sz w:val="28"/>
          <w:sz w:val="28"/>
          <w:szCs w:val="28"/>
          <w:rtl w:val="true"/>
          <w:lang w:bidi="ar-SA"/>
        </w:rPr>
        <w:t>، فلا يُعتدّ بالتسليم الممنوع مع</w:t>
      </w:r>
    </w:p>
    <w:p>
      <w:pPr>
        <w:pStyle w:val="BookText"/>
        <w:rPr/>
      </w:pPr>
      <w:r>
        <w:rPr>
          <w:rFonts w:ascii="Amiri" w:hAnsi="Amiri" w:eastAsia="Amiri" w:cs="Amiri"/>
          <w:color w:val="111111"/>
          <w:sz w:val="28"/>
          <w:sz w:val="28"/>
          <w:szCs w:val="28"/>
          <w:rtl w:val="true"/>
          <w:lang w:bidi="ar-SA"/>
        </w:rPr>
        <w:t>من استيفاء ،الغرض، بقاهر وغيره،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محبوساً في حبس الحاكم وجب تسلّمه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بين الحبسين واضح؛ فإنّ الحاكم لا يمنعه من إحضاره ومطالبته بحقّه، بخلاف الظالم، فقد يفرض فيه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تقييده بكونه ممنوعاً منه، فلو كان المكفول له قادراً على تسلّمه تامّاً في حبس الظالم، بواسطة صحبته للظالم أو قوّته ونحو ذلك، فهو كما لو لم يكن محبوساً، وإنّما أطلق المصنّف والجماعة</w:t>
      </w:r>
      <w:r>
        <w:rPr>
          <w:rStyle w:val="FootnoteAnchor"/>
          <w:rtl w:val="true"/>
        </w:rPr>
        <w:footnoteReference w:id="156"/>
      </w:r>
      <w:r>
        <w:rPr>
          <w:rFonts w:ascii="Amiri" w:hAnsi="Amiri" w:eastAsia="Amiri" w:cs="Amiri"/>
          <w:color w:val="111111"/>
          <w:sz w:val="28"/>
          <w:sz w:val="28"/>
          <w:szCs w:val="28"/>
          <w:rtl w:val="true"/>
          <w:lang w:bidi="ar-SA"/>
        </w:rPr>
        <w:t>ذلك؛ بناءً على الغالب من تعذّر تسلّمه تامّاً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يكون في حبس الحاكم وطالب الحاكم بإحضاره أحضره مجلسه وحكم بينهما، فإذا فرغت الحكومة ردّه إلى الحبس بالحقّ الأوّل، ولو توجّه عليه حقٌّ للمكفول له يوجب الحبس، حَبَسه بهما، وتوقّف فكّه على تخلّصه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المكفول غائباً وكانت الكفالة 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محلّ الإنظار ذلك المقدار بعد مطالبة المكفول له بإحضاره لا بمجرّد الحلول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تكفّل بتسليمه مطلقاً انصرف إلى بلد العقد، وإن عيّن موضعاً لزم، ولو دفعه في غيره لم يبرأ،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في نقله كلفة ولا في تسلّمه ضرر وجب تسلّمه،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الغائب هنا من يعرف موضعه ولم ينقطع خبره ، فلو لم يعرف لانقطاع خبره لم يكلّف الكفيل إحضاره؛ لعدم الإمكان، ولا شيء عليه؛ لأنّه لم يكفل المال، ولم يقصّر في الإحضار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الغائب المعلوم محلّه بين المتجاوز لمسافة القصر وغيره، خلافاً لبعض العامّة</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تكفّل بتسليمه مطلقاً انصرف إلى بلد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أطلق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وجماعة </w:t>
      </w:r>
      <w:r>
        <w:rPr>
          <w:rStyle w:val="FootnoteAnchor"/>
          <w:rtl w:val="true"/>
        </w:rPr>
        <w:footnoteReference w:id="158"/>
      </w:r>
      <w:r>
        <w:rPr>
          <w:rFonts w:ascii="Amiri" w:hAnsi="Amiri" w:eastAsia="Amiri" w:cs="Amiri"/>
          <w:color w:val="111111"/>
          <w:sz w:val="28"/>
          <w:sz w:val="28"/>
          <w:szCs w:val="28"/>
          <w:rtl w:val="true"/>
          <w:lang w:bidi="ar-SA"/>
        </w:rPr>
        <w:t>انصراف إطلاق الكفالة إلى بلد العقد؛ لأنّه المفهوم عند الإطلاق، وهذا التعليل يتمّ لو كان محلّ العقد بلد المكفول له، أو بلد قرار لا ينافي الإرادة عرفاً، فلو كان برّيَّةً، أو بلد غربةٍ، قصدهما مفارقته سريعاً بحيث تدلّ القرائن على عدم إرادته، أشكل انصراف الإطلاق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w:t>
      </w:r>
      <w:r>
        <w:rPr>
          <w:rStyle w:val="FootnoteAnchor"/>
          <w:rtl w:val="true"/>
        </w:rPr>
        <w:footnoteReference w:id="159"/>
      </w:r>
      <w:r>
        <w:rPr>
          <w:rFonts w:ascii="Amiri" w:hAnsi="Amiri" w:eastAsia="Amiri" w:cs="Amiri"/>
          <w:color w:val="111111"/>
          <w:sz w:val="28"/>
          <w:sz w:val="28"/>
          <w:szCs w:val="28"/>
          <w:rtl w:val="true"/>
          <w:lang w:bidi="ar-SA"/>
        </w:rPr>
        <w:t>الكلام على نظيره في السّلّم، إلّا أنّهم لم ينقلوا هنا خلافاً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فالتعيين أولى، وحيث يعيّن أو يطلق ويحضره في غير بلد عيّنه هو أو الشارع، لا يجب تسلّمه وإن انتفى الضرر؛ عملاً 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والمخالف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كما مرّ في الزمان</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اتّفقا على الكفالة، وقال الكفيل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حقّ لك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القول قول المكفول له؛ لأنّ الكفالة تستدعي ثبوت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اتّفقا على الكفالة وقال الكفيل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حقّ لك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إنكار الكفيل الحقّ على المكفول إمّا أن يريد به نفيه ابتداء، بحيث لم يكن وقت الكفالة،</w:t>
      </w:r>
    </w:p>
    <w:p>
      <w:pPr>
        <w:pStyle w:val="BookText"/>
        <w:rPr/>
      </w:pPr>
      <w:r>
        <w:rPr>
          <w:rFonts w:ascii="Amiri" w:hAnsi="Amiri" w:eastAsia="Amiri" w:cs="Amiri"/>
          <w:color w:val="111111"/>
          <w:sz w:val="28"/>
          <w:sz w:val="28"/>
          <w:szCs w:val="28"/>
          <w:rtl w:val="true"/>
          <w:lang w:bidi="ar-SA"/>
        </w:rPr>
        <w:t>أو يريد به نفيه الآن بأن يكون قد أوفى أو أبرأه المستحقّ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المراد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فالدعوى راجعة إلى صحّة الكفالة وفسادها، فإنّ شرط صحّتها ثبوت حقٍّ للمكفول له عند المكفول، والكفيل يدّعي فسادها، فلا يلتفت إلى قوله؛ لأنّ القاعدة تقديم مدّعي الصحّة لكن مع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صحّتها مجرّد الدعوى وإن لم يكن الحقّ ثابتاً، وإنكار الكفيل الحقّ لا يرفع الدعوى، فلا يقتضي بطلان الكفالة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إنكاره لنفس الدَين مع اعترافه بالدعوى لا يؤثّر في سقوط حقّ الإحضار عنه، فلا معنى لإنكاره؛ لأنّ غرضه إبطال الكفالة ليسقط عن نفسه وجوب الإحضار، واعترافه بمجرّد الدعوى كافٍ في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من المسألة إنكاره حقّاً يجوز الكفالة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فيكفي فيه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الدعوى وما تضمّنته والحقّ المنفيّ في العبارة نكرة تفيد عموم الحقّ فيشمل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فإذا حلف المكفول له، وتعذّر على الكفيل إحضار الغريم، فهل يجب عليه أداء المال من غير بيّنةٍ؟ احتمال، والأقرب عدم الوجوب؛ لأنّ الكفالة إنّما تستدعي ثبوت الحقّ لا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أقام المدعى البيّئة بالحقّ وأغرم الكفيل لم يرجع به على المكفول؛ لاعترافه ببراءة ذمّته وأنّه مظلوم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المراد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نفي الحقّ عن المكفول الآن، فإنّ مرجع قوله إلى سقوط الكفالة عنه الآن وإن كانت قد لزمت 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قول المكفول له أيضاً؛ لأصالة بقاء الحقّ، وسيأتي إن شاء الله بقيّة حكمه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تكفّل رجلان برجلٍ فسلّمه أحدهما لم يبرأ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بالبراءة كان حسناً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تكفّل لرجلين برجلٍ ثمّ سلّمه إلى أحدهما لم يبرأ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تكفّل رجلان برجل فسلّمه أحدهما لم يبرأ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بالبراءة كان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حسّنه المصنّف حسن؛ لأنّ المقصود تسلّمه له وقد حصل، حتّى لو سلّم نفسه أو سلّمه</w:t>
      </w:r>
    </w:p>
    <w:p>
      <w:pPr>
        <w:pStyle w:val="BookText"/>
        <w:rPr/>
      </w:pPr>
      <w:r>
        <w:rPr>
          <w:rFonts w:ascii="Amiri" w:hAnsi="Amiri" w:eastAsia="Amiri" w:cs="Amiri"/>
          <w:color w:val="111111"/>
          <w:sz w:val="28"/>
          <w:sz w:val="28"/>
          <w:szCs w:val="28"/>
          <w:rtl w:val="true"/>
          <w:lang w:bidi="ar-SA"/>
        </w:rPr>
        <w:t>أجنبيٌ برئ الكفيل؛ لحصول ،الغرض، فإذا سلّمه أحد الكفيلين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يشترط مع ذلك تسليمه عنه وعن شريكه، أم يكفي الإطلاق، بل تسليمه عن نفسه؟ وجهان يأتي مثلهما فيما لو سلّم نفسه أو سلّمه أجنبيٌ، ومثله يأتي في وجوب قبول المكفول له قبضه عمّن لم يسلّم؛ إذ لا يجب عليه قبول الحقّ ممّن ليس عليه لو بذله، ومن</w:t>
      </w:r>
    </w:p>
    <w:p>
      <w:pPr>
        <w:pStyle w:val="BookText"/>
        <w:rPr/>
      </w:pPr>
      <w:r>
        <w:rPr>
          <w:rFonts w:ascii="Amiri" w:hAnsi="Amiri" w:eastAsia="Amiri" w:cs="Amiri"/>
          <w:color w:val="111111"/>
          <w:sz w:val="28"/>
          <w:sz w:val="28"/>
          <w:szCs w:val="28"/>
          <w:rtl w:val="true"/>
          <w:lang w:bidi="ar-SA"/>
        </w:rPr>
        <w:t>حصول الغرض وهو التسليم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w:t>
      </w:r>
    </w:p>
    <w:p>
      <w:pPr>
        <w:pStyle w:val="BookText"/>
        <w:rPr/>
      </w:pPr>
      <w:r>
        <w:rPr>
          <w:rFonts w:ascii="Amiri" w:hAnsi="Amiri" w:eastAsia="Amiri" w:cs="Amiri"/>
          <w:color w:val="111111"/>
          <w:sz w:val="28"/>
          <w:sz w:val="28"/>
          <w:szCs w:val="28"/>
          <w:rtl w:val="true"/>
          <w:lang w:bidi="ar-SA"/>
        </w:rPr>
        <w:t xml:space="preserve">وظاهر إطلاق المصنّف وجماعةٍ </w:t>
      </w:r>
      <w:r>
        <w:rPr>
          <w:rStyle w:val="FootnoteAnchor"/>
          <w:rtl w:val="true"/>
        </w:rPr>
        <w:footnoteReference w:id="162"/>
      </w:r>
      <w:r>
        <w:rPr>
          <w:rFonts w:ascii="IRNazanin" w:hAnsi="IRNazanin" w:eastAsia="IRNazanin"/>
          <w:color w:val="111111"/>
          <w:sz w:val="28"/>
          <w:sz w:val="28"/>
          <w:szCs w:val="28"/>
          <w:rtl w:val="true"/>
          <w:lang w:bidi="fa-IR"/>
        </w:rPr>
        <w:t>الاجتزاء به مطلقاً، وهو متّجه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والقول بعدم البراءة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محتجّاً بتغاير الحقّين، ولأنّه لا دليل عليه، و هو ضعيف، وتظهر الفائدة لو ظهر بعد تسليم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تكفّل لرجلين برجل ثمّ سلّمه إلى أحدهما لم يبرأ من الآخَر</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الفرق بينه وبين السابق واضح؛ فإنّ العقد هنا مع الاثنين بمنزلة عقدين، فهو كما لو تكفّل لكلّ واحدٍ منهما على انفراده، وكما لو ضمن دَيْنين لشخصين، فأدّى دين أحدهما، فإنّه لا يبرأ من دين الآخَر، بخلاف السابق، فإنّ الغرض من كفالتهما معاً إحضاره وقد حصل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المكفول برئ الكفيل • وكذا لو جاء المكفول وسلّم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المكفول برئ الكفيل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براءته بموته؛ فلأنّ متعلّق الكفالة النفس وقد فاتت بالموت، ولأنّ المتبادر من الكفالة إنّما هو الإحضار في حال الحياة، فيُحمل الإطلاق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الفرق بين أن يكون قد قال في عقد الكفالة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كفلت لك حضور بدنه، أو حضور نفسه، أو حضوره، فيجب في الأوّل إحضاره ميّتاً إن طلبه منه، وإلّا فلا، ويبنى الثاني على أنّ الإنسان ما هو ؟ فإن كان الهيكل المحسوس فكذلك، وإلّا فلا إلّا أنّ هذا يضعف بانتفاء الفائدة في إحضار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لم يكن الغرض الشهادة على صورته، وإلّا وجب إحضاره ميّتاً مطلقاً حيث تمكّن الشهادة عليه بأن لا يكون قد تغيّر بحيث لا 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ذلك بين كونه قد دُفن وعدمه؛ لأنّ ذلك مستثنى من تحريم نبشه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جاء المكفول وسلّم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أى سلّم نفسه للمكفول له تسليماً تامّاً، فإنّ الكفيل يبرأ بذلك؛ لحصول الغرض، وهو ردّه إلى المكفول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وصوله إلى يده بالكفيل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وقيّده في التذكرة بما إذا سلّم نفسه عن جهة الكفيل، فلو لم يسلّم نفسه عن جهته لم يبرأ؛ لأنّه لم يسلّمه إليه ولا أحد من جهته</w:t>
      </w:r>
      <w:r>
        <w:rPr>
          <w:rStyle w:val="FootnoteAnchor"/>
          <w:rtl w:val="true"/>
        </w:rPr>
        <w:footnoteReference w:id="164"/>
      </w:r>
      <w:r>
        <w:rPr>
          <w:rFonts w:ascii="Amiri" w:hAnsi="Amiri" w:eastAsia="Amiri" w:cs="Amiri"/>
          <w:color w:val="111111"/>
          <w:sz w:val="28"/>
          <w:sz w:val="28"/>
          <w:szCs w:val="28"/>
          <w:rtl w:val="true"/>
          <w:lang w:bidi="ar-SA"/>
        </w:rPr>
        <w:t xml:space="preserve">، وأطلق في موضع آخر منها البراءة </w:t>
      </w:r>
      <w:r>
        <w:rPr>
          <w:rStyle w:val="FootnoteAnchor"/>
          <w:rtl w:val="true"/>
        </w:rPr>
        <w:footnoteReference w:id="165"/>
      </w:r>
      <w:r>
        <w:rPr>
          <w:rFonts w:ascii="Amiri" w:hAnsi="Amiri" w:eastAsia="Amiri" w:cs="Amiri"/>
          <w:color w:val="111111"/>
          <w:sz w:val="28"/>
          <w:sz w:val="28"/>
          <w:szCs w:val="28"/>
          <w:rtl w:val="true"/>
          <w:lang w:bidi="ar-SA"/>
        </w:rPr>
        <w:t>، كما هنا وهو أجود</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سلّمه أجنبيٌ عن الكفيل فكذلك، ولو لم يكن عنه فالوجهان، إلّا أنّه في التذكرة جزم هنا بالتفصيل، وزاد أنّه لا يجب على المكفول له قبوله إلّا أن يكون التسليم صادراً عن إذن الكفيل؛ محتجّاً بعدم وجوب قبض الحقّ إلّا ممّن عليه، لكن لو قبل برئ الكفيل</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قال الكفيل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أبرأت المكفول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 المكفول له، كان القول قوله، فلو ردّ اليمين إلى الكفيل فحلف، برى من الكفالة، ولم يبرأ المكفول من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كفل الكفيل آخَر وترامت الكفلاء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 من هذه الفروع نظر، وإطلاق المصنّف وجماعة</w:t>
      </w:r>
      <w:r>
        <w:rPr>
          <w:rStyle w:val="FootnoteAnchor"/>
          <w:rtl w:val="true"/>
        </w:rPr>
        <w:footnoteReference w:id="167"/>
      </w:r>
      <w:r>
        <w:rPr>
          <w:rFonts w:ascii="Amiri" w:hAnsi="Amiri" w:eastAsia="Amiri" w:cs="Amiri"/>
          <w:color w:val="111111"/>
          <w:sz w:val="28"/>
          <w:sz w:val="28"/>
          <w:szCs w:val="28"/>
          <w:rtl w:val="true"/>
          <w:lang w:bidi="ar-SA"/>
        </w:rPr>
        <w:t>يقتضي عدم الفرق، ولعلّه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 التذكرة مختلف، وسياقه يقتضي التفريع عند الشافعيّة، وأنّه لا يرتضيه، إلّا أنّ عبارته وقعت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قال الكفيل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أبرأت المكفول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 المكفول له، كان القول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كان القول قول المكفول له؛ لأصالة بقاء الحقِّ مع اعتراف الكفيل بثبوته ابتداء؛ لاقتضاء دعوى الإبراء ذلك، هذا مع عدم البيّنة للكفيل على الإبراء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إمّا أن يحلف المكفول له على بقاء الحقّ، أو يردّ اليمين على الكفيل، فإن حلف برئ من دعوى الكفيل، وثبتت الكفالة، ثمّ إذا جاء بالمكفول فادّعى البراءة أيضاً لم يكتف باليمين التي حلفها المكفول له للكفيل، بل عليه له يمين أُخرى؛ لأنّ هذه الدعوى مستقلّة مغايرة لذلك، فإنّ دعوى الكفيل إنّما كانت لبراءة نفسه وإن لزمها بالعرض دعوى براءة المكفول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يحلف وردّ اليمين على الكفيل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القسم الذي ذكره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 الكفيل برئ من الكفالة، ولا يبرأ المكفول من المال لما ذكرناه من اختلاف الدعويين، ولأنّ الإنسان لا يبرأ من الحقّ بيمين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حلف المكفول اليمين المردودة برنا معاً وإن كان قد حلف المستحقّ أوّلاً للكفيل على عدم الإبراء لسقوط الحقّ بيمين المكفول، فتسقط الكفالة، كما لو أدّى الحقّ، وكذا لو نكل المكفول له عن يمين المكفول فحلف هو برنا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كفل الكفيل آخَر وترامت الكفلاء جاز</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كان ضابط جواز الكفالة ثبوت حقّ على المكفول وإن لم يكن مالاً، صحّ كفالة </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تصحّ كفالة المكاتب على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الكفيل من كفيل ثانِ؛ لأنّ الكفيل الأوّل عليه حقٌّ للمكفول له، وهو إحضار المكفول الأوّل، وهكذا القول في كفالة كفيل الكفيل، وهكذا، وهو معنى الترامي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يختلف حكم الإحضار فيهم، فإنّه متى أحضر الكفيل الأخير مكفوله برى من الكفالة خاصّةً، وبقي على مكفوله إحضار من كفله،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أحضر الكفيل الأوّل مكفوله، برى الجميع؛ لأنّهم فرعه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أحضر الكفيل الثاني الكفيل الأوّل، برئ هو وبرئ من بعده من الكفلاء،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أبرأ المكفول له الأوّل غريمه المكفول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برؤوا أجمع لزوال الكفالة بسقوط الحقّ، ولو أبرأ غيره من كفالته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أسقط عنه حقّ الكفالة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 من بعده دون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مات واحد منهم برئ من كان فرعاً له، فيموت من عليه الحقّ يبرؤون جميعاً، وبموت الكفيل الأوّل يبرأ من بعده، و بموت الثاني يبرأ الثالث ومن بعده دون من قبله، وهكذا بموت الثالث يبرأ من بعده ولا يبرأ الأوّلان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في الضمان والحوالة ورود الترامي والدور فيهما </w:t>
      </w:r>
      <w:r>
        <w:rPr>
          <w:rStyle w:val="FootnoteAnchor"/>
          <w:rtl w:val="true"/>
        </w:rPr>
        <w:footnoteReference w:id="168"/>
      </w:r>
      <w:r>
        <w:rPr>
          <w:rFonts w:ascii="Amiri" w:hAnsi="Amiri" w:eastAsia="Amiri" w:cs="Amiri"/>
          <w:color w:val="111111"/>
          <w:sz w:val="28"/>
          <w:sz w:val="28"/>
          <w:szCs w:val="28"/>
          <w:rtl w:val="true"/>
          <w:lang w:bidi="ar-SA"/>
        </w:rPr>
        <w:t>، أمّا الكفالة فلا يصحّ دورها وإن صحّ تراميها؛ لأنّ حضور المكفول الأوّل يوجب براءة من كفله وإن تعدّد، فلا معنى لمطالبته بإحضار من كفله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تصحّ كفالة المكاتب على تردّدٍ</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القائل بعدم صحّة كفالة أحدٍ للمكاتب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 بناءً على أصله المتكرّر من جواز الكتابة المشروطة من قبله</w:t>
      </w:r>
      <w:r>
        <w:rPr>
          <w:rStyle w:val="FootnoteAnchor"/>
          <w:rtl w:val="true"/>
        </w:rPr>
        <w:footnoteReference w:id="170"/>
      </w:r>
      <w:r>
        <w:rPr>
          <w:rFonts w:ascii="Amiri" w:hAnsi="Amiri" w:eastAsia="Amiri" w:cs="Amiri"/>
          <w:color w:val="111111"/>
          <w:sz w:val="28"/>
          <w:sz w:val="28"/>
          <w:szCs w:val="28"/>
          <w:rtl w:val="true"/>
          <w:lang w:bidi="ar-SA"/>
        </w:rPr>
        <w:t>، فلا يتعيّن عليه أداء مال الكتابة، فلا تصحّ كفالته؛ لأنّ الغرض منها حضوره لأداء ما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كفل برأسه أو بدنه أو بوجهه صحّ؛ لأنّه قد يعبّر بذلك عن الجملة عرفاً، ولو تكفّل بيده أو رجله واقتصر لم يصحّ؛ إذ لا يمكن إحضار ما شرط مجرّداً، ولا يسري إلى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ما يدلّ على الصحّة</w:t>
      </w:r>
      <w:r>
        <w:rPr>
          <w:rStyle w:val="FootnoteAnchor"/>
          <w:rtl w:val="true"/>
        </w:rPr>
        <w:footnoteReference w:id="171"/>
      </w:r>
      <w:r>
        <w:rPr>
          <w:rFonts w:ascii="Amiri" w:hAnsi="Amiri" w:eastAsia="Amiri" w:cs="Amiri"/>
          <w:color w:val="111111"/>
          <w:sz w:val="28"/>
          <w:sz w:val="28"/>
          <w:szCs w:val="28"/>
          <w:rtl w:val="true"/>
          <w:lang w:bidi="ar-SA"/>
        </w:rPr>
        <w:t>، ويزيد هنا أنّه إمّا عبد أو مديون، وكلاهما مجوّز للكفالة وموجب للإحضار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 الخلاف في المشروطة خاصّةً وإن أطلق في جميع المواضع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كفل برأسه أو بدنه أو بوجهه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يسري إلى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 فى الكفالة أن تتعلّق بذات المكفول،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كفلت لك فلاناً ، أو أنّا كفيل به، أو</w:t>
      </w:r>
    </w:p>
    <w:p>
      <w:pPr>
        <w:pStyle w:val="BookText"/>
        <w:rPr/>
      </w:pPr>
      <w:r>
        <w:rPr>
          <w:rFonts w:ascii="Amiri" w:hAnsi="Amiri" w:eastAsia="Amiri" w:cs="Amiri"/>
          <w:color w:val="111111"/>
          <w:sz w:val="28"/>
          <w:sz w:val="28"/>
          <w:szCs w:val="28"/>
          <w:rtl w:val="true"/>
          <w:lang w:bidi="ar-SA"/>
        </w:rPr>
        <w:t>بإحضاره؛ لأنّ الغرض الذاتي منها إحضاره حيث يطلبه المكفول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حكم ذاته نفسه وبدنه؛ لأنّها بمعنى واحد في العرف العامّ وإن اختلفت في الحقيقة</w:t>
      </w:r>
    </w:p>
    <w:p>
      <w:pPr>
        <w:pStyle w:val="BookText"/>
        <w:rPr/>
      </w:pPr>
      <w:r>
        <w:rPr>
          <w:rFonts w:ascii="Amiri" w:hAnsi="Amiri" w:eastAsia="Amiri" w:cs="Amiri"/>
          <w:color w:val="111111"/>
          <w:sz w:val="28"/>
          <w:sz w:val="28"/>
          <w:szCs w:val="28"/>
          <w:rtl w:val="true"/>
          <w:lang w:bidi="ar-SA"/>
        </w:rPr>
        <w:t>تحقيقاً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والرأس فالمراد منهما بحسب الوضع الجزء المخصوص منه، إلّا أنّهما قد يطلقان عرفاً على الجملة،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رأسه ووجهه ونحو ذلك، ويراد ذاته وجملته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أطلق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بصحّة الكفالة حيث تعلّق بهما، حملاً على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وألحق بهما العلّامة الكبد والقلب وكلّ عضو لا تبقى الحياة بدونه، والجزء الشائع فيه كثلثه وربعه</w:t>
      </w:r>
      <w:r>
        <w:rPr>
          <w:rStyle w:val="FootnoteAnchor"/>
          <w:rtl w:val="true"/>
        </w:rPr>
        <w:footnoteReference w:id="172"/>
      </w:r>
      <w:r>
        <w:rPr>
          <w:rFonts w:ascii="Amiri" w:hAnsi="Amiri" w:eastAsia="Amiri" w:cs="Amiri"/>
          <w:color w:val="111111"/>
          <w:sz w:val="28"/>
          <w:sz w:val="28"/>
          <w:szCs w:val="28"/>
          <w:rtl w:val="true"/>
          <w:lang w:bidi="ar-SA"/>
        </w:rPr>
        <w:t>لأنّه لا يمكن إحضار المكفول إلّا بإحضاره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الكلّ نظر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فلأنّ العضوين المذكورين وإن كانا قد يطلقان على الجملة إلّا أنّ إطلاقهما على أنفسهما خاصّةً أيضاً شائع متعارف إن لم يكن أشهر، وحمل اللفظ المحتمل للمعنيين على الوجه المصحّح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الشكّ في حصول الشرط، وأصالة البراءة من لوازم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واضحٍ</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لو صرّح بإرادة الجملة من الجزءين، اتّجهت الصحّة، كإرادة أحد معنيي المشترك، كما أنّه لو قصد الجزء بعينه لم يكن الحكم كالجملة قطعاً، بل كالجزء الذي لا يمكن الحياة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فالكلام عند الإطلاق وعدم قرينة تدلّ على أحدهما، فعند ذلك لا يصحّ تعليل الصحّة بأنّه قد يعبّر بذلك عن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الأجزاء التي لا يعيش بدونها وما في حكمها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إحضاره وإن كان غير ممكن بدونها إلّا أنّ ذلك لا يقتضي صحّة العقد؛ لأنّ المطلوب من الكفالة هو المجموع، أو ما يطلق عليه، كما في السابق على تقدير ثبوته، أمّا إذا تعلّق ببعضه فلا دليل على صحّته وإن توقّف إحضار الجزء المكفول على الباقي ؛ لأنّ الكلام ليس في مجرّد إحضاره، بل في إحضاره على وجه الكفالة الصحيحة، فوجوب إحضار ما لا يتعلّق به الكفالة مترتّب على صحّة كفالة الجزء الذي تعلّقت به، وذلك الجزء ليس هو المطلوب شرعاً، بل الجملة، فلا يتمّ التعليل، ولا إثبات الأحكام الشرعيّة المتلقّاة من الشرع بمثل هذه المناسبات، ولو جاز إطلاق هذه الأجزاء على الجملة مجازاً، لم يكن ذلك كافياً؛ لكونه غير متعارفٍ، مع أنّ في المتعارف ما قد سمعتَ، وحينئذٍ فالقول بعدم الصحّة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الجزء الذي تبقى الحياة بعد زواله، ولا يطلق عليه اسم الجملة كاليد والرجل، فعدم الصحّة فيه أشدّ وضوحاً، كما جزم به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واستشكل فيه في القواعد</w:t>
      </w:r>
      <w:r>
        <w:rPr>
          <w:rStyle w:val="FootnoteAnchor"/>
          <w:rtl w:val="true"/>
        </w:rPr>
        <w:footnoteReference w:id="173"/>
      </w:r>
      <w:r>
        <w:rPr>
          <w:rFonts w:ascii="Amiri" w:hAnsi="Amiri" w:eastAsia="Amiri" w:cs="Amiri"/>
          <w:color w:val="111111"/>
          <w:sz w:val="28"/>
          <w:sz w:val="28"/>
          <w:szCs w:val="28"/>
          <w:rtl w:val="true"/>
          <w:lang w:bidi="ar-SA"/>
        </w:rPr>
        <w:t>ممّا ذكر، ومن عدم إمكان إحضاره على حالته بدون الجملة،</w:t>
      </w:r>
    </w:p>
    <w:p>
      <w:pPr>
        <w:pStyle w:val="BookText"/>
        <w:rPr/>
      </w:pPr>
      <w:r>
        <w:rPr>
          <w:rFonts w:ascii="Amiri" w:hAnsi="Amiri" w:eastAsia="Amiri" w:cs="Amiri"/>
          <w:color w:val="111111"/>
          <w:sz w:val="28"/>
          <w:sz w:val="28"/>
          <w:szCs w:val="28"/>
          <w:rtl w:val="true"/>
          <w:lang w:bidi="ar-SA"/>
        </w:rPr>
        <w:t>فكان كالرأس والقلب</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يبعد القول بالصحّة فيه لمن يقول بها فيما سبق، وإن كان الحكم فيه أضعف</w:t>
      </w:r>
      <w:r>
        <w:rPr>
          <w:rFonts w:eastAsia="Amiri" w:cs="Amiri" w:ascii="Amiri" w:hAnsi="Amiri"/>
          <w:color w:val="111111"/>
          <w:sz w:val="28"/>
          <w:szCs w:val="28"/>
          <w:rtl w:val="true"/>
          <w:lang w:bidi="ar-SA"/>
        </w:rPr>
        <w:t xml:space="preserve">. </w:t>
      </w:r>
      <w:bookmarkStart w:id="24" w:name="pg10233_79607"/>
    </w:p>
    <w:p>
      <w:pPr>
        <w:pStyle w:val="Heading2"/>
        <w:numPr>
          <w:ilvl w:val="1"/>
          <w:numId w:val="1"/>
        </w:numPr>
        <w:rPr/>
      </w:pPr>
      <w:bookmarkStart w:id="25" w:name="__RefHeading___Toc3112635_1067777946"/>
      <w:bookmarkStart w:id="26" w:name="_Toc9"/>
      <w:bookmarkEnd w:id="24"/>
      <w:bookmarkEnd w:id="25"/>
      <w:r>
        <w:rPr>
          <w:rtl w:val="true"/>
        </w:rPr>
        <w:t>كتاب الصلح</w:t>
      </w:r>
      <w:bookmarkEnd w:id="2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عقد شُرّع لقطع التجاذب،</w:t>
      </w:r>
    </w:p>
    <w:p>
      <w:pPr>
        <w:pStyle w:val="BookText"/>
        <w:rPr/>
      </w:pPr>
      <w:r>
        <w:rPr>
          <w:rFonts w:ascii="Amiri" w:hAnsi="Amiri" w:eastAsia="Amiri" w:cs="Amiri"/>
          <w:color w:val="111111"/>
          <w:sz w:val="28"/>
          <w:sz w:val="28"/>
          <w:szCs w:val="28"/>
          <w:rtl w:val="true"/>
          <w:lang w:bidi="ar-SA"/>
        </w:rPr>
        <w:t>كتاب الصلح</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عقد شرّع لقطع التجاذب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الأصل في عقد الصلح أنّه موضوع لقطع التجاذب والتنازع بين المتخاصمين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امْرَأَةً خَافَتْ مِنْ بَعْلِهَا نُشُوزًا أَوْ إِعْرَاضًا فَلَا جُنَاحَ عَلَيْهِمَا أَن يُصْلِحَا بَيْنَهُمَا صلحا</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 وقال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طَائِفَتَانِ مِنَ الْمُؤْمِنِينَ أَقْتَلُوا فَأَصْلِحُوا بَيْنَهُمَا</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لكنّه عندنا قد صار عقداً مستقّلاً بنفسه، لا يتوقّف على سبق خصومة، بل لو وقع ابتداءً على عين بعوض معلوم كان كالبيع في إفادة نقل الملك، وعلى منفعة كان كالإجارة، إلى غير ذلك من أحكامه؛ لإطلاق النصوص بجوازه من غير تقييدٍ بالخصومة، كقول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الصلح جائز بين المسلمين إلّا صلحاً أحلّ حراماً أو حرم حلالاً</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 وقول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الصلح جائز بين الناس</w:t>
      </w:r>
      <w:r>
        <w:rPr>
          <w:rFonts w:eastAsia="IRNazanin" w:cs="IRNazanin"/>
          <w:color w:val="111111"/>
          <w:sz w:val="28"/>
          <w:szCs w:val="28"/>
          <w:rtl w:val="true"/>
          <w:lang w:bidi="fa-IR"/>
        </w:rPr>
        <w:t>»</w:t>
      </w:r>
      <w:r>
        <w:rPr>
          <w:rStyle w:val="FootnoteAnchor"/>
          <w:rtl w:val="true"/>
        </w:rPr>
        <w:footnoteReference w:id="177"/>
      </w:r>
      <w:r>
        <w:rPr>
          <w:rFonts w:ascii="Amiri" w:hAnsi="Amiri" w:eastAsia="Amiri" w:cs="Amiri"/>
          <w:color w:val="111111"/>
          <w:sz w:val="28"/>
          <w:sz w:val="28"/>
          <w:szCs w:val="28"/>
          <w:rtl w:val="true"/>
          <w:lang w:bidi="ar-SA"/>
        </w:rPr>
        <w:t>، والأصل في العقود الصحّة، وللأمر بالوفاء بها</w:t>
      </w:r>
      <w:r>
        <w:rPr>
          <w:rStyle w:val="FootnoteAnchor"/>
          <w:rtl w:val="true"/>
        </w:rPr>
        <w:footnoteReference w:id="178"/>
      </w:r>
      <w:r>
        <w:rPr>
          <w:rFonts w:ascii="Amiri" w:hAnsi="Amiri" w:eastAsia="Amiri" w:cs="Amiri"/>
          <w:color w:val="111111"/>
          <w:sz w:val="28"/>
          <w:sz w:val="28"/>
          <w:szCs w:val="28"/>
          <w:rtl w:val="true"/>
          <w:lang w:bidi="ar-SA"/>
        </w:rPr>
        <w:t>، وهذا من الجملة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قول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كغيره</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 لقطع التجاذب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اشتراطه بسبق خصومةٍ، كما يقوله بعض العامّة</w:t>
      </w:r>
      <w:r>
        <w:rPr>
          <w:rStyle w:val="FootnoteAnchor"/>
          <w:rtl w:val="true"/>
        </w:rPr>
        <w:footnoteReference w:id="180"/>
      </w:r>
      <w:r>
        <w:rPr>
          <w:rFonts w:ascii="IRNazanin" w:hAnsi="IRNazanin" w:eastAsia="IRNazanin"/>
          <w:color w:val="111111"/>
          <w:sz w:val="28"/>
          <w:sz w:val="28"/>
          <w:szCs w:val="28"/>
          <w:rtl w:val="true"/>
          <w:lang w:bidi="fa-IR"/>
        </w:rPr>
        <w:t>؛ لأنّ القاطع للتجاذب مسبوق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من كون أصل شرعيّته لذلك ثبوته في كلّ فرد من أفراده، كما أشرنا إليه سابقاً من أنّ القواعد الحكميّة لا يجب اطّرادها في كلّ فردٍ، كالقصر في السفر، فإنّ الأصل فيه وجود المشقّة بدونه، فيثبت مع عدمها في كثيرٍ من أفراده، خصوصاً مع وجود النصوص المتناولة بإطلاقها أو عمومها لما لا نزاع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 إلى المسافة مظّنة المشقّة، والقصر تابع له، بخلاف الصلح، فإنّه لم يعلّق</w:t>
      </w:r>
    </w:p>
    <w:p>
      <w:pPr>
        <w:pStyle w:val="BookText"/>
        <w:rPr/>
      </w:pPr>
      <w:r>
        <w:rPr>
          <w:rFonts w:ascii="Amiri" w:hAnsi="Amiri" w:eastAsia="Amiri" w:cs="Amiri"/>
          <w:color w:val="111111"/>
          <w:sz w:val="28"/>
          <w:sz w:val="28"/>
          <w:szCs w:val="28"/>
          <w:rtl w:val="true"/>
          <w:lang w:bidi="ar-SA"/>
        </w:rPr>
        <w:t>بما هو مظنّة التجاذب، بل أجريتموه فيما لا تعلّق له بالمنازعة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لإثبات الصلح وشرعيّته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عرفت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يدلّ على أنّه موضوع لقطع التنازع من غير أن يدلّ على انحصاره فيه، والآخَر يدلّ بإطلاقه على جوازه مطلقاً، فيجوز حينئذٍ أن يكون أصل شرعيّته لقطع التنازع مع عدم انحصاره فيه؛ لما دلّ عليه باقي الأدلّة، فمرجع الأمر إلى أنّ الأصل فيه ذلك الحكم، لكنّه يُعدّى إلى غيره بالدليل، كما أنّ الأصل في القصر كان السفر والخوف معاً، تخفيفاً على المكلّف، كما دلّت عليه الآية</w:t>
      </w:r>
      <w:r>
        <w:rPr>
          <w:rStyle w:val="FootnoteAnchor"/>
          <w:rtl w:val="true"/>
        </w:rPr>
        <w:footnoteReference w:id="181"/>
      </w:r>
      <w:r>
        <w:rPr>
          <w:rFonts w:ascii="Amiri" w:hAnsi="Amiri" w:eastAsia="Amiri" w:cs="Amiri"/>
          <w:color w:val="111111"/>
          <w:sz w:val="28"/>
          <w:sz w:val="28"/>
          <w:szCs w:val="28"/>
          <w:rtl w:val="true"/>
          <w:lang w:bidi="ar-SA"/>
        </w:rPr>
        <w:t>، ثمّ يُعدّى إلى ما لا خوف فيه ولا مشقّة، بل إلى ما لا سفر فيه أيضاً على بعض الوجوه، كالموتحل والغريق ونحوهما، وكالفسخ بالعيب الذي هو نقصان في الخلقة؛ لأنّه مظنّة نقصان القيمة، ثمّ عدّي إلى مالا نقصان معه، بل إلى ما فيه زيادة كالخصيّ، إلى غير ذلك من الأحكام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فالمرجع في إثبات الحكم الشرعي إلى الدليل الدالّ عليه، لا إلى الحكمة التي شرّع لأجلها، وهو أعمّ من موضع النزاع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فرعاً على غيره ولو أفاد فائدته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ويصحّ مع الإقرار والإنكار،</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فرعاً على غيره ولو أفاد فائدته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نبّه بذلك على خلاف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المبسوط،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فرع على عقود خمسة </w:t>
      </w:r>
      <w:r>
        <w:rPr>
          <w:rStyle w:val="FootnoteAnchor"/>
          <w:rtl w:val="true"/>
        </w:rPr>
        <w:footnoteReference w:id="182"/>
      </w:r>
      <w:r>
        <w:rPr>
          <w:rFonts w:ascii="Amiri" w:hAnsi="Amiri" w:eastAsia="Amiri" w:cs="Amiri"/>
          <w:color w:val="111111"/>
          <w:sz w:val="28"/>
          <w:sz w:val="28"/>
          <w:szCs w:val="28"/>
          <w:rtl w:val="true"/>
          <w:lang w:bidi="ar-SA"/>
        </w:rPr>
        <w:t>، وهو مذهب الشافعي</w:t>
      </w:r>
      <w:r>
        <w:rPr>
          <w:rStyle w:val="FootnoteAnchor"/>
          <w:rtl w:val="true"/>
        </w:rPr>
        <w:footnoteReference w:id="183"/>
      </w:r>
      <w:r>
        <w:rPr>
          <w:rFonts w:ascii="Amiri" w:hAnsi="Amiri" w:eastAsia="Amiri" w:cs="Amiri"/>
          <w:color w:val="111111"/>
          <w:sz w:val="28"/>
          <w:sz w:val="28"/>
          <w:szCs w:val="28"/>
          <w:rtl w:val="true"/>
          <w:lang w:bidi="ar-SA"/>
        </w:rPr>
        <w:t>، فجعله فرع البيع إذا أفاد نقل الملك بعوضٍ معلوم، وفرع الإجارة إذا وقع على منفعةٍ مقدّرةٍ بمدّةٍ معلومةٍ بعوض معلوم، وفرع الهبة إذا تضمّن ملك العين بغير عوضٍ، وفرع العارية إذا تضمّن إباحة منفعةٍ بغير عوض، وفرع الإبراء إذا تضمّن إسقاط دينٍ أو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أفاد فائدته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إفادة عقدٍ فائدة عقد آخر لا تقتضي كونه من أفراده، مع دلالة الدليل على استقلاله بنفسه، كغيره من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المختار هو عقد لازم؛ لدخوله في عموم الأمر</w:t>
      </w:r>
      <w:r>
        <w:rPr>
          <w:rStyle w:val="FootnoteAnchor"/>
          <w:rtl w:val="true"/>
        </w:rPr>
        <w:footnoteReference w:id="184"/>
      </w:r>
      <w:r>
        <w:rPr>
          <w:rFonts w:ascii="Amiri" w:hAnsi="Amiri" w:eastAsia="Amiri" w:cs="Amiri"/>
          <w:color w:val="111111"/>
          <w:sz w:val="28"/>
          <w:sz w:val="28"/>
          <w:szCs w:val="28"/>
          <w:rtl w:val="true"/>
          <w:lang w:bidi="ar-SA"/>
        </w:rPr>
        <w:t>، وعلى قول الشيخ يلحقه حكم ما ألحق به من العقود في ذلك الفرد الذي ألحق به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ويصحّ مع الإقرار والإنكار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عندنا موضع وفاقٍ، ولإطلاق النصوص </w:t>
      </w:r>
      <w:r>
        <w:rPr>
          <w:rStyle w:val="FootnoteAnchor"/>
          <w:rtl w:val="true"/>
        </w:rPr>
        <w:footnoteReference w:id="185"/>
      </w:r>
      <w:r>
        <w:rPr>
          <w:rFonts w:ascii="Amiri" w:hAnsi="Amiri" w:eastAsia="Amiri" w:cs="Amiri"/>
          <w:color w:val="111111"/>
          <w:sz w:val="28"/>
          <w:sz w:val="28"/>
          <w:szCs w:val="28"/>
          <w:rtl w:val="true"/>
          <w:lang w:bidi="ar-SA"/>
        </w:rPr>
        <w:t>الدالّة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ونبّه بذلك على خلاف الشافعي حيث مَنَعه مع الإنكار </w:t>
      </w:r>
      <w:r>
        <w:rPr>
          <w:rStyle w:val="FootnoteAnchor"/>
          <w:rtl w:val="true"/>
        </w:rPr>
        <w:footnoteReference w:id="186"/>
      </w:r>
      <w:r>
        <w:rPr>
          <w:rFonts w:ascii="Amiri" w:hAnsi="Amiri" w:eastAsia="Amiri" w:cs="Amiri"/>
          <w:color w:val="111111"/>
          <w:sz w:val="28"/>
          <w:sz w:val="28"/>
          <w:szCs w:val="28"/>
          <w:rtl w:val="true"/>
          <w:lang w:bidi="ar-SA"/>
        </w:rPr>
        <w:t>نظراً إلى أنّه عاوض على ما لم يثبت له، فلم تصحّ المعاوضة، كما لو باع مال غيره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نمنع بطلان المعاوضة على ما لم يثبت بالصلح؛ فإنّه عين المتنازع، والفرق بينه وبين البيع ظاهر؛ فإنّ ذلك تصرّف في مال الغير بغير إذنه، بخلافه هنا، ولأنّ مبنى شرعيّته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أحلّ حراماً أو حرّم حلالاً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عندنا وعنده على قطع التنازع، وهو شامل للحالين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وصورة الصلح مع الإقرار ظاهرة، وأمّا مع الإنكار فبأن يدّعي شخص على غيره ديناً أو عيناً، فينكر المدّعى عليه، فيصالحه على مالٍ آخَر، أو على بعض المدّعى به، أو على غير ذلك من منفعةٍ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بصحّة الصلح مع الإنكار صحّته بحسب الظاهر، وأمّا بحسب نفس الأمر فلا يستبيح كلُّ منهما ما وصل إليه بالصلح، وهو غير محقٍّ، فإذا أنكر المدّعى عليه المدّعى به ظاهراً، وصولح على قدر بعض ما عليه في الواقع، أو ببعض العين، أو بمالٍ آخَر، لم يستبح المنكر ما بقي له من مال المدّعي عيناً ودَيناً، حتّى لو كان قد صالح عن العين بمالٍ آخَر فهي بأجمعها في يده مغصوبة، ولا يستثنى له منها مقدار ما دفع؛ لعدم صحّة المعاوضة في نفس الأمر، وكذا لو انعكس، وكان المدّعي مبطلاً في نفس الأمر، لم يستبح ما صولح به من عين 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حكمهم بالصحّة بحسب ظاهر الشرع، لاشتباه المحقّ من المبطل؛ لأنّ هذا كلّه أكل مال بالباطل، وإنّما صالح المحقّ المبطل دفعاً لدعواه الكاذبة، وقد يكون استدفع بالصلح ضرراً عن نفسه أو ماله، ومثل هذا لا يُعد تراضياً يبيح أكل 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الدعوى مستندةً إلى قرينةٍ تجوّزها، كما لو وجد المدّعي بخطّ مورته أنّ له حقّاً على أحدٍ، أو شهد له من لا يثبت بشهادته الحقّ، ولم يكن المدّعي عالماً بالحال، وتوجّهت له اليمين على المنكر، فصالحه على إسقاطها بمال، أو على قطع المنازعة، فالمتّجه صحّة الصلح في نفس الأمر؛ لأنّ اليمين حقُّ يصحّ الصلح على إسقاطها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لو توجّهت الدعوى بالتهمة حيث يتوجّه اليمين على المنكر ولا يمكن 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أحلّ حراماً أو حرّم حلالاً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لفظ الحديث النبويّ</w:t>
      </w:r>
      <w:r>
        <w:rPr>
          <w:rStyle w:val="FootnoteAnchor"/>
          <w:rtl w:val="true"/>
        </w:rPr>
        <w:footnoteReference w:id="187"/>
      </w:r>
      <w:r>
        <w:rPr>
          <w:rFonts w:ascii="Amiri" w:hAnsi="Amiri" w:eastAsia="Amiri" w:cs="Amiri"/>
          <w:color w:val="111111"/>
          <w:sz w:val="28"/>
          <w:sz w:val="28"/>
          <w:szCs w:val="28"/>
          <w:rtl w:val="true"/>
          <w:lang w:bidi="ar-SA"/>
        </w:rPr>
        <w:t xml:space="preserve">، وفُسّر تحليل الحرام بالصلح على استرقاق حُرّ أو استباحة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يصحّ مع علم المصطلحين بما وقعت المنازعة فيه، ومع جهالتهما به، دَيناً كان أو 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بُضعٍ لا سبب لإباحته غيره، أو ليشربا أو أحدهما الخمر، ونحو ذلك، وتحريم الحلال بأن لا يطأ أحدهما حليلته، أو لا ينتفع بما له، ونحو ذلك، والاستثناء على هذا متّصل؛ لأنّ الصلح على مثل هذه باطل ظاهراً وباطناً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وفُسّر بصلح المنكر على بعض المدّعى أو منفعته أو بدله، مع كون أحدهما عالماً ببطلان الدعوى، كما سبق تحريره، والاستثناء عليه يكون منقطعاً؛ للحكم بصحّته ظاهراً، وإنّما هو فاسد في نفس الأمر، والحكم بالصحّة والبطلان إنّما يطلق على ما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كونه متّصلاً؛ نظراً إلى بطلانه في نفس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المثال يصلح للأمرين معاً، فإنّه محلّل للحرام بالنسبة إلى الكاذب، ومحرّم للحلال بالنسبة إلى المحقّ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يصحّ مع علم المصطلحين بما وقعت المنازعة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مع علمهما به واضح من حيث صحّة العقد؛ لارتفاع الجهالة، ويبقى في المبطل بمنازعته ما سلف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مع جهلهما بمقداره بحيث تعذّر عليهما علمه فعندنا أنّه جائز أيضاً، وهو مرويُّ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والصادق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قالا في رجلين كان لكلّ واحدٍ منهما طعام عند صاحبه لا يدري كلّ واحدٍ منهما كم له عند صاحبه، فقال كلّ واحدٍ منهما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ما عندك ولى ما عندي،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بذلك</w:t>
      </w:r>
      <w:r>
        <w:rPr>
          <w:rFonts w:eastAsia="IRNazanin" w:cs="IRNazanin"/>
          <w:color w:val="111111"/>
          <w:sz w:val="28"/>
          <w:szCs w:val="28"/>
          <w:rtl w:val="true"/>
          <w:lang w:bidi="fa-IR"/>
        </w:rPr>
        <w:t>»</w:t>
      </w:r>
      <w:r>
        <w:rPr>
          <w:rStyle w:val="FootnoteAnchor"/>
          <w:rtl w:val="true"/>
        </w:rPr>
        <w:footnoteReference w:id="188"/>
      </w:r>
      <w:r>
        <w:rPr>
          <w:rFonts w:ascii="Amiri" w:hAnsi="Amiri" w:eastAsia="Amiri" w:cs="Amiri"/>
          <w:color w:val="111111"/>
          <w:sz w:val="28"/>
          <w:sz w:val="28"/>
          <w:szCs w:val="28"/>
          <w:rtl w:val="true"/>
          <w:lang w:bidi="ar-SA"/>
        </w:rPr>
        <w:t>، ولأنّ الحاجة تمسّ إلى تحصيل البراءة مع الجهل، ولا وجه إلّا الصلح</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أحدهما عالماً به دون الآخَر، فإن كان الجاهل المستحقّ لم يصحّ الصلح في نفس الأمر إلّا أن يُعلمه بالقدر، أو يكون المصالح به قدر حقّه مع كونه غير متعيّن، ومع ذلك فالعبرة بوصول الحقّ لا بالصلح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لازم من الطرفين مع استكمال شرائطه،</w:t>
      </w:r>
    </w:p>
    <w:p>
      <w:pPr>
        <w:pStyle w:val="BookText"/>
        <w:rPr/>
      </w:pPr>
      <w:r>
        <w:rPr>
          <w:rFonts w:ascii="Amiri" w:hAnsi="Amiri" w:eastAsia="Amiri" w:cs="Amiri"/>
          <w:color w:val="111111"/>
          <w:sz w:val="28"/>
          <w:sz w:val="28"/>
          <w:szCs w:val="28"/>
          <w:rtl w:val="true"/>
          <w:lang w:bidi="ar-SA"/>
        </w:rPr>
        <w:t>وقد روى أبو حمزة</w:t>
      </w:r>
      <w:r>
        <w:rPr>
          <w:rStyle w:val="FootnoteAnchor"/>
          <w:rtl w:val="true"/>
        </w:rPr>
        <w:footnoteReference w:id="189"/>
      </w:r>
      <w:r>
        <w:rPr>
          <w:rFonts w:ascii="IRNazanin" w:hAnsi="IRNazanin" w:eastAsia="IRNazanin"/>
          <w:color w:val="111111"/>
          <w:sz w:val="28"/>
          <w:sz w:val="28"/>
          <w:szCs w:val="28"/>
          <w:rtl w:val="true"/>
          <w:lang w:bidi="fa-IR"/>
        </w:rPr>
        <w:t>عن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يهودي أو نصراني كان له عند السائل أربعة آلاف درهم ومات، أصالح ورثته ولا أعلمهم كم كان؟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يجوّز حتّى تخبرهم</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لو رضي صاحب الحقّ باطناً بالصلح بذلك القدر ولو علم قدر حقّه، فحينئذٍ يصحّ الصلح؛ لحصول الرضى الباطني، قطع به في التذكرة</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انعكس الفرض بأن كان المستحقّ عالماً بالقدر والغريم جاهلاً ويريد التخلّص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الصلح بزيادة عن الحقّ، بل بقدره فما دون عكس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واعلم أنّ تقييد الأقسام بكون المصالح عليه متنازعاً فيه غير لازم، بل الحكم آتٍ في مطلق التصالح وإن لم يكن منازعة، مع علمهما بما يتصالحان عليه وجهلهما ،به کوارت تعذّر علمه بمقدار حصّته، وشريك امتزج ماله بمال الآخَر بحيث لا يتميّز ولا يعلمان قدر ما لكلّ منهما، ونحو ذلك، ولو علم أحدهما وجب إعلام الآخَر، أو إيصال حقّه إليه، كما قرّرناه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كان جهلهما بقدره لتعذّر المكيال والميزان ومسّت الحاجة إلى نقل الملك فالأقرب جوازه، وهو خيرة الدروس</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لازم من الطرفين مع استكمال شرائطه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مبنيُّ على ما سلف من كونه أصلاً بنفسه، فيكون لازماً؛ لعموم الأمر بالإيفاء بالعقود </w:t>
      </w:r>
      <w:r>
        <w:rPr>
          <w:rStyle w:val="FootnoteAnchor"/>
          <w:rtl w:val="true"/>
        </w:rPr>
        <w:footnoteReference w:id="193"/>
      </w:r>
      <w:r>
        <w:rPr>
          <w:rFonts w:ascii="Amiri" w:hAnsi="Amiri" w:eastAsia="Amiri" w:cs="Amiri"/>
          <w:color w:val="111111"/>
          <w:sz w:val="28"/>
          <w:sz w:val="28"/>
          <w:szCs w:val="28"/>
          <w:rtl w:val="true"/>
          <w:lang w:bidi="ar-SA"/>
        </w:rPr>
        <w:t>المقتضي لذلك، إلّا ما أخرجه دليل 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ويجيء على قول الشيخ</w:t>
      </w:r>
      <w:r>
        <w:rPr>
          <w:rStyle w:val="FootnoteAnchor"/>
          <w:rtl w:val="true"/>
        </w:rPr>
        <w:footnoteReference w:id="194"/>
      </w:r>
      <w:r>
        <w:rPr>
          <w:rFonts w:ascii="Amiri" w:hAnsi="Amiri" w:eastAsia="Amiri" w:cs="Amiri"/>
          <w:color w:val="111111"/>
          <w:sz w:val="28"/>
          <w:sz w:val="28"/>
          <w:szCs w:val="28"/>
          <w:rtl w:val="true"/>
          <w:lang w:bidi="ar-SA"/>
        </w:rPr>
        <w:t>أنّه جائز في بعض موارده، كما إذا كان فرع العارية أو الهبة على بعض الوجوه، أو السكنى كذلك، كما إذا لم يقيّد بوقتٍ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يتّفقا على فسخه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اصطلح الشريكان على أن يكون الربح والخسران على أحدهما، وللآخر رأس ماله 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معهما در همان فادّعاهما أحدهما وادّعى الآخر أحدهما، كان لمدّعيهما درهم ونصف، وللآخَر ما 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فإنّه عنده يلحقه حكم ما أفاد فائدته من تلك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يتّفقا على فسخه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بمعنى دخول الإقالة فيه كما تدخل في البيع، فإذا اتّفقا على التقايل وأوقعا صيغته ،انفسخ فإطلاق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اتّفاقهما على فسخه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ما ذكرناه، لا أنّهما إذا اتّفقا عليه صار العقد جائزاً، بل في قوّته، حيث إنّ أمره بيدهما، كما أنّ البيع اللازم لا يطلق عليه اسم الجواز باتّفاقهما على التقايل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اصطلح الشريكان على أن يكون الربح والخسران على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عند انتهاء الشركة وإرادة فسخها؛ لتكون الزيادة مع من هي معه بمنزلة الهبة،</w:t>
      </w:r>
    </w:p>
    <w:p>
      <w:pPr>
        <w:pStyle w:val="BookText"/>
        <w:rPr/>
      </w:pPr>
      <w:r>
        <w:rPr>
          <w:rFonts w:ascii="IRNazanin" w:hAnsi="IRNazanin" w:eastAsia="IRNazanin"/>
          <w:color w:val="111111"/>
          <w:sz w:val="28"/>
          <w:sz w:val="28"/>
          <w:szCs w:val="28"/>
          <w:rtl w:val="true"/>
          <w:lang w:bidi="fa-IR"/>
        </w:rPr>
        <w:t>والخسران على من هو عليه بمنزلة الإبراء، أمّا قبله فلا؛ لمنافاته وضع الشركة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والمستند صحيحة أبي الصبّاح،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رجلين اشتركا في مال فربحا فيه ربحاً، وكان من المال دين وعين، وقال أحدهما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أعطني رأس المال والربح لك وما توي عليك،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إذا شرط</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الخبر مشعر بما شرطناه من كون الشرط عند الانتهاء لا كما أطلق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معهما در همان فادّعاهما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بكونهما معهما كونهما تحت يدهما ليتساويا في الدعوى؛ إذ لو كانا في يد مدّعي الدرهمين لقدم قوله فيهما بيمينه، ولو كانا في يد مدّعي الدرهم لقدّم فيه بيمينه ، وأمّا إذا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أودعه إنسان در همين، وآخر درهماً، وامتزج الجميع، ثمّ تلف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كانا تحت أيديهما فإنّه يقضى لمدّعيهما بدرهم؛ لعدم منازعة الآخر فيه، ويتساويان في الدرهم الآخَر؛ لأنّ كلّ واحدٍ منهما صاحب يد ودعوىّ لجميعه، فيقسّم 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والمستند مع ذلك رواية عبد الله بن المغيرة، عن غير واحد،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إذا ادّعى الثاني النصف مشاعاً، فإنّه يقوى القسمة نصفين، ويحلف الثاني للأوّل، وكذا في كلّ مشاعٍ،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الأصحاب هنا يميناً، وذكروها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الصلح، فجاز أن يكون ذلك الصلح قهريّاً، وجاز أن يكون اختياريّاً، فإن امتنعا فاليمين</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أنّ العلّامة قال في التذكرة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والأقرب أنّه لابدّ من اليمين فيحلف كلُّ منهما على استحقاق نصف الآخَر الذي تصادمت دعواهما فيه، وهو ما في يده، فمَنْ نكل منهما قضي به للآخَر، ولو نكلا معاً أو حلقا معاً، قسم بينهما نصفين</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قرّبه حسن؛ 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واليمين على من أنكر</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أودعه إنسان در همين، وآخَر درهماً، وامتزج الجميع، ثم تلف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تلف بغير تفريط لينحصر حقَهما في الدرهمين الباقيين</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وإلحاق هذه بالسابقة هو المشهور بين الأصحاب، ومستنده رواية السكوني،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السلم</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لواحدٍ ثوب بعشرين درهماً ولآخَر ثوب بثلاثين ثمّ اشتبها، فإن خيّر أحدهما صاحبه فقد أنصفه، وإن تعاسرا بيعا وقسّم ثمنهما بينهما، فأُعطي صاحب العشرين سهمين من خمسة وللآخر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ويشكل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 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التالف لا يحتمل كونه منهما، بل من أحدهما خاصّةً؛ لامتناع الإشاعة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والموافق للقواعد الشرعيّة هنا القول بالقرعة، ومال إليه في الدروس</w:t>
      </w:r>
      <w:r>
        <w:rPr>
          <w:rStyle w:val="FootnoteAnchor"/>
          <w:rtl w:val="true"/>
        </w:rPr>
        <w:footnoteReference w:id="201"/>
      </w:r>
      <w:r>
        <w:rPr>
          <w:rFonts w:ascii="Amiri" w:hAnsi="Amiri" w:eastAsia="Amiri" w:cs="Amiri"/>
          <w:color w:val="111111"/>
          <w:sz w:val="28"/>
          <w:sz w:val="28"/>
          <w:szCs w:val="28"/>
          <w:rtl w:val="true"/>
          <w:lang w:bidi="ar-SA"/>
        </w:rPr>
        <w:t>، إلّا أنّه تحاشىعن مخالفة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الرواية أنّه يقسّم كذلك وإن لم تتصادم دعواهما في الدينار، وأنّه لا 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لم يذكر الأصحاب هنا يميناً؛ بناءً على كون الحكم المذكور قهريّاً، كما ذكر في الدروس في المسألة السابقة، وربما امتنعت اليمين هنا إذا لم يعلم كلّ منهما بعين حقّه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كان بدل الدراهم مال تمتزج أجزاؤه بحيث لا تتميّز، وهو متساويها، كالحنطة والشعير، وكان لأحدهما قفيزان مثلاً، وللآخر قفيز، وتلف قفيز بعد امتزاجهما بغير اختیاره، فالتالف على نسبة المالين وكذا الباقي، فيكون لصاحب القفيزين قفيز و ثلث، وللآخر ثلثا قفيز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والفرق أنّ الذاهب هنا عليهما معاً، بخلاف الدراهم؛ لأنّه حقٌّ لأحدهما خاصّةً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كان لواحدٍ ثوب بعشرين 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وللآخَر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الحكم كالسابق مشهور بين الأصحاب</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ومستنده رواية إسحاق بن عمار عن الصادق أنّه قال في ثوبين أحدهما بعشرين والآخر بثلاثين فاشتبها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يباعان، فيعطى صاحب الثلاثين ثلاثة أخماس الثمن، والآخر خمسي الثمن، وإن خيّر أحدهما صاحبه فقد أنصفه</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بان أحد العوضين مستحقّاً بطل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بمقتضى الرواية من غير 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وقبله الشيخ </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وجماعة</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وفصل العلّامة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أمكن بيعهما منفردين وجب، ثمّ إن تساويا فلكلّ واحدٍ ثمن ثوب ولا إشكال، وإن اختلفا فالأكثر لصاحبه، وكذا الأقلّ؛ بناءً على الغالب وإن أمكن خلافه إلّا أنّه نادر لا أثر له شرعاً، وإن لم يمكن صارا كالمال المشترك شركةً إجباريّة، كما لو امتزج الطعامان، فيقسّم الثمن على رأس المال</w:t>
      </w:r>
      <w:r>
        <w:rPr>
          <w:rStyle w:val="FootnoteAnchor"/>
          <w:rtl w:val="true"/>
        </w:rPr>
        <w:footnoteReference w:id="205"/>
      </w:r>
      <w:r>
        <w:rPr>
          <w:rFonts w:ascii="Amiri" w:hAnsi="Amiri" w:eastAsia="Amiri" w:cs="Amiri"/>
          <w:color w:val="111111"/>
          <w:sz w:val="28"/>
          <w:sz w:val="28"/>
          <w:szCs w:val="28"/>
          <w:rtl w:val="true"/>
          <w:lang w:bidi="ar-SA"/>
        </w:rPr>
        <w:t>، وعليه تنزّل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وأنكر ابن إدريس ذلك كلّه وحكم بالقرعة لأنّها لكلّ أمر ملتبس، وهو هنا حاصل</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أوجَه من الجميع لو لا مخالفة المشهور وظاهر النصّ، مع أنّه قضيّة في واقعةٍ يمكن قصره عليها والرجوع إلى الأصول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المصنّف من البناء على الغالب</w:t>
      </w:r>
      <w:r>
        <w:rPr>
          <w:rStyle w:val="FootnoteAnchor"/>
          <w:rtl w:val="true"/>
        </w:rPr>
        <w:footnoteReference w:id="207"/>
      </w:r>
      <w:r>
        <w:rPr>
          <w:rFonts w:ascii="Amiri" w:hAnsi="Amiri" w:eastAsia="Amiri" w:cs="Amiri"/>
          <w:color w:val="111111"/>
          <w:sz w:val="28"/>
          <w:sz w:val="28"/>
          <w:szCs w:val="28"/>
          <w:rtl w:val="true"/>
          <w:lang w:bidi="ar-SA"/>
        </w:rPr>
        <w:t>ليس أولى من القرعة؛ لأنّها دليل شرعي على هذه الموارد، ومن الجائز اختلاف الأثمان والقيم بالزيادة والنقصان؛ لاختلاف الناس في المساهلة والمماكسة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تقدير العمل بالرواية يقصّر حكمها على موردها، فلا يتعدّى إلى الثياب المتعدّدة، ولا إلى غيرها من الأمتعة والأثمان، مع احتماله؛ لتساوي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واستقرب في الدروس القرعة في غير مورد النصّ</w:t>
      </w:r>
      <w:r>
        <w:rPr>
          <w:rStyle w:val="FootnoteAnchor"/>
          <w:rtl w:val="true"/>
        </w:rPr>
        <w:footnoteReference w:id="208"/>
      </w:r>
      <w:r>
        <w:rPr>
          <w:rFonts w:ascii="IRNazanin" w:hAnsi="IRNazanin" w:eastAsia="IRNazanin"/>
          <w:color w:val="111111"/>
          <w:sz w:val="28"/>
          <w:sz w:val="28"/>
          <w:szCs w:val="28"/>
          <w:rtl w:val="true"/>
          <w:lang w:bidi="fa-IR"/>
        </w:rPr>
        <w:t>، وهو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قيل به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اختاره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حسناً أيضاً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بانَ أحد العوضين مستحقّاً بطل الصلح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ويصحّ الصلح على عينٍ بعينٍ أو منفعةٍ، وعلى منفعةٍ بعينٍ أو منفعةٍ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صالحه على دراهم بدنانير أو بدراهم صحّ، و لم يكن فرعاً للبيع، ولا يعتبر فيه ما يعتبر في الصرف، على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به المعيّن في العقد؛ لأنّه المتبادر من العوض في المعاوضة، فلو كان مطلقاً رجع ببدله كالبيع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ظهر فيه عيب فله الفسخ، وفي تخيّره بينه وبين الأرش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ظهر غبن لا يتسامح بمثله، ففي ثبوت الخيار وجهان، أجودهما ذلك، دفعاً للإضرار، وإن لم يحكم بالفرعيّة، وهو خيرة الدروس</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تقدّم في خيار الغبن من البيع أنّه لا نصّ عليه بالخصوص</w:t>
      </w:r>
      <w:r>
        <w:rPr>
          <w:rStyle w:val="FootnoteAnchor"/>
          <w:rtl w:val="true"/>
        </w:rPr>
        <w:footnoteReference w:id="210"/>
      </w:r>
      <w:r>
        <w:rPr>
          <w:rFonts w:ascii="Amiri" w:hAnsi="Amiri" w:eastAsia="Amiri" w:cs="Amiri"/>
          <w:color w:val="111111"/>
          <w:sz w:val="28"/>
          <w:sz w:val="28"/>
          <w:szCs w:val="28"/>
          <w:rtl w:val="true"/>
          <w:lang w:bidi="ar-SA"/>
        </w:rPr>
        <w:t>، فيمكن استفادته هنا كما استفيد هناك من الأدلّة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ويصحّ الصلح على عين بعين أو منفعة، وعلى منفعة بعين أو 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كان الصلح مفيداً لفائدة العقود المتقدّمة، ومتعلّق بعضها العين وبعضها المنفعة، لم يمنع من صحّة ما ذُكر هنا، ولا يختصّ جوازه بما ذُكر، بل لو صالح على مثل إسقاط خيار، أو على حقّ أولويّة في تحجير وسوق ومسجد، صحّ أيضاً؛ للعموم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صالحه على دراهم بدنانير أو بدراهم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الخلاف في ذلك مع الشيخ، حيث جَعَله فرعاً على البيع في نقل الأعيان بعوضٍ</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فيلحقه حكمه، فلو كان العوضان من الأثمان لحقه حكم الصرف من اشتراط التقابض فى المجلس</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 الأصحّ استقلاله بنفسه لم يترتّب عليه حكم البيع هنا؛ لاختصاص حكم الصرف به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أتلف على رجل ثوباً قيمته درهم، فصالحه عنه علی در همین صحّ على الأشبه؛ لأنّ الصلح وقع عن الثوب لا عن الدرهم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ادّعى داراً فأنكر من هي في يده، ثمّ صالحه المنكر على سكنى سنةٍ صحّ، ولم يكن لأحدهما الرجوع، وكذا لو أقرّ له بالدار، ثمّ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الرجوع؛ لأنّه هنا فرع العارية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من حيث الصرف، أمّا من حيث الربا فإنّ الأقوى ثبوته في كلّ معاوضة، والصلح أحدها، فلا بدّ من استثنائه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دراهم بدراهم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أتلف على رجل ثوباً قيمته درهم فصالحه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إنّما يتمّ على القول بضمان القيمي بمثله؛ ليكون الثابت في الذمّة ثوباً، ويكون هو متعلّق الصلح، أمّا على القول الأصحّ من ضمانه بقيمته فاللازم لذمّة المتلف إنّما هو 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فيستلزم الصلح عليه بدرهمين الربا فيبطل، وهو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ادّعى داراً فأنكر من هي في يده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الخلاف هنا مع الشيخ كما تقدّم</w:t>
      </w:r>
      <w:r>
        <w:rPr>
          <w:rStyle w:val="FootnoteAnchor"/>
          <w:rtl w:val="true"/>
        </w:rPr>
        <w:footnoteReference w:id="212"/>
      </w:r>
      <w:r>
        <w:rPr>
          <w:rFonts w:ascii="Amiri" w:hAnsi="Amiri" w:eastAsia="Amiri" w:cs="Amiri"/>
          <w:color w:val="111111"/>
          <w:sz w:val="28"/>
          <w:sz w:val="28"/>
          <w:szCs w:val="28"/>
          <w:rtl w:val="true"/>
          <w:lang w:bidi="ar-SA"/>
        </w:rPr>
        <w:t xml:space="preserve">؛ حيث جَعَله مع كون متعلّقه المنفعة بغير 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العارية، فيلزمه حكمها من جواز الرجوع فيه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والأقوى عدمه للزومه وأصالته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قيّد المصنّف بإنكار من هي في يده، مع جواز الصلح مع الإقرار والإنكار؛ ليتصوّر كون الصلح المذكور عارية عند الشيخ؛ لأنّه إباحة منفعة بغير 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أقرّ له بها فإنّ الصلح وإن جاز إلّا أنّ المنفعة يقابلها عوض، وهو العين، فلا تتحقّق العارية، مع أنّ الشافعي لمّا شرط في صحّة الصلح الإقرار، وجَعَله فرعاً على العقود الخمسة، مثّل للعارية بما ذُكر هنا، مع كون المدّعى عليه مقرّاً بها</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ادّعى اثنان داراً في يد ثالث بسبب موجب للشركة، كالميراث، فصدّق المدّعى عليه أحدهما وصالحه على ذلك النصف بعوض، فإن كان بإذن صاحبه صحّ الصلح في النصف أجمع، وكان العوض بينهما، وإن كان بغير إذنه صحّ في حقّه، وهو الربع، وبطل في حصّة الشريك، وهو الربع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ادّعى كلّ واحدٍ منهما النصف من غير سبب موجب للشركة لم يشتركا فيما يقرّبه لأحدهما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ووجهه أنّ العوضين من واحدٍ فكان الحكم راجعاً إلى العارية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ادّعى اثنان داراً في يد ثالث بسبب موجب للشركة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اتّفق المدّعيان على كون سبب ملكهما مقتضياً للشركة، فإقرار المتشّبث لأحدهما مقتض لتشاركهما فيما أقرّ به وإن لم يصدّقهما على السبب الذي ادّعيا به؛ لأنّ مقتضى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لاتّفاقهما على أنّ البعض كالكلّ يستوي ملكهما فيه، فيمتنع استحقاق المقرّ له النصف دون الآخَر، كما أنّ الفائت يكون ذاهباً عليهما بمقتضى إقرارهما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اشتراكهما في المقرّ به يثبت من جهة اعترافهما بما يوجب الشركة لا من جهة الإقرار، فلا يؤثّر فيه تخصيص المقرّ أحدهما بالملك، وحينئذٍ فإذا صالح المقرّ له المتشبّث على النصف المقرّبه، فإن كان الصلح بإذن شريكه صحّ في جميعه بجميع العوض، وإلّا ففي حصّة المصالح خاصّةً بنسبتها من العوض، وبقي باقي النصف ملكاً للشريك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ادّعى كلّ واحدٍ منهما النصف من غير سبب موجب للشركة لم يشتركا فيما يقرّ به لأحدهما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ادّعى أحدهما النصف بسبب الإرث مثلاً، والآخر بالشراء، فإنّ ملك أحدهما لا يستلزم ملك الآخَر، فلا يقتضي الإقرار لأحدهما بما يدّعيه مشاركة الآخَر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لو ادّعى كلُّ منهما أنّه اشترى النصف من غير تقييد بالمعيّة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اشتريناها معاً، أو اتّهبناها وقبضنا معاً، ونحو ذلك، فقد قرّب في التذكرة</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الحكم فيه كالأوّل</w:t>
      </w:r>
      <w:r>
        <w:rPr>
          <w:rStyle w:val="FootnoteAnchor"/>
          <w:rtl w:val="true"/>
        </w:rPr>
        <w:footnoteReference w:id="215"/>
      </w:r>
      <w:r>
        <w:rPr>
          <w:rFonts w:ascii="Amiri" w:hAnsi="Amiri" w:eastAsia="Amiri" w:cs="Amiri"/>
          <w:color w:val="111111"/>
          <w:sz w:val="28"/>
          <w:sz w:val="28"/>
          <w:szCs w:val="28"/>
          <w:rtl w:val="true"/>
          <w:lang w:bidi="ar-SA"/>
        </w:rPr>
        <w:t>؛ لاعتراف المقرّ بأنّ السبب المقتضي لتملّكه قد اقتضى تملّك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العدم؛ لأنّ نقل الملك لاثنين بهذا الوجه بمنزلة الصفقتين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تقرير ما ذكره المصنّف وجماعة في القسمين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بحث؛ لأنّ هذا لا يتمّ إلّا على القول بتنزيل البيع والصلح على الإشاعة كالإقرار، وهُمْ لا يقولون به، بل يحملون إطلاقه على ملك البائع والمصالح، حتّى لو باع ابتداء مالك النصف نصف العين مطلقاً انصرف إلى نصيبه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ووجهوه بأنّ اللفظ من حيث هو وإن تساوت نسبته إلى النصفين إلّا أنّه من خارج قد ترجّح انصرافه إلى النصف المملوك للبائع، نظراً إلى أنّ إطلاق البيع إنما يُحمل على المتعارف في الاستعمال، وهو البيع الذي يترتّب عليه انتقال الملك بفعل المتعاقدين، ولا يجري ذلك إلّا في المملوك، بخلاف الإقرار، فإنّه إخبار عن ملك الغير بشيء، فيستوي فيه ما هو ملكه وملك غيره، وحينئذٍ فاللازم هنا أن ينصرف الصلح إلى نصيب المقرّ له خاصّةً، فيصحّ في جميع  الحصّة بجميع العوض وتبقى المنازعة بين الآخر والمتشبّث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إن وقع الصلح على النصف مطلقاً، أو النصف الذي هو ملك المقرّ له، أمّا لو وقع على النصف الذي أقرّ به المتشبّث توجّه قول الجماعة؛ لأنّ الإقرار منزّل على الإشاعة، والصلح وقع على المقرّ به، فيكون تابعاً له فيها، وعلى هذا ينبغي حمل كلامهم؛ لئلّا ينافي ما ذكروه من القاعدة التي ذكرناها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توجيه حسن لم ينبهّوا عليه، وإنّما ذكر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تحقيقاته احتمال انصراف الصلح إلى حصّة المقرّ له من غير مشاركة الآخَر مطلقاً </w:t>
      </w:r>
      <w:r>
        <w:rPr>
          <w:rStyle w:val="FootnoteAnchor"/>
          <w:rtl w:val="true"/>
        </w:rPr>
        <w:footnoteReference w:id="216"/>
      </w:r>
      <w:r>
        <w:rPr>
          <w:rFonts w:ascii="Amiri" w:hAnsi="Amiri" w:eastAsia="Amiri" w:cs="Amiri"/>
          <w:color w:val="111111"/>
          <w:sz w:val="28"/>
          <w:sz w:val="28"/>
          <w:szCs w:val="28"/>
          <w:rtl w:val="true"/>
          <w:lang w:bidi="ar-SA"/>
        </w:rPr>
        <w:t xml:space="preserve">، وتبعه عليه 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ادّعى عليه فأنكر، فصالحه المدّعى عليه على سقي زرعه أو شجره بمائه،قيل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لايجوز؛لأنّ العوض هو الماء، وهو مجهول، وفيه وجه آخَر، مأخذه جواز بيع ماء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فرّق في مسألة الإرث بين كون الصلح قبل قبض التركة وبعده؛ لأنّ الحاصل منها قبل القبض هو المحسوب تركة بالنسبة إلى الورثة، والتالف لا يُحسب عليهم، وكأنّه لم يكن، وامتناع الوصول إليه كتلفه في 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الفرق إنّما يتمّ فيما لو قبض أحد الوارثين شيئاً من أعيان التركة أو باعه، أمّا الصلح فيبنى على ما لو صالح أحد الشريكين في الدَين على حقّه فيه هل يختصّ بالعوض أم لا؟ والظاهر الاختصاص؛ لأنّ الذاهب لا يخرج عن كونه حقّاً له، والصلح لم يقع على عين خاصّة حتّى يشتركا في عوضها، وإنّما وقع على حقّه، وهو أمر يمكن نقله بعوض وغير عوض، فالبحث السابق آتٍ في مسألة الإرث قبل القبض وبعده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ذكرناه يُعلم حكم المدّعى المذكور الذي قد صولح على بعضه لو كان ديناً، فإنّ قبض عوض الصلح فيه يكون كقبض أحد الشريكين في الدين حصّته بالصلح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الكلام فيه في باب القرض</w:t>
      </w:r>
      <w:r>
        <w:rPr>
          <w:rStyle w:val="FootnoteAnchor"/>
          <w:rtl w:val="true"/>
        </w:rPr>
        <w:footnoteReference w:id="218"/>
      </w:r>
      <w:r>
        <w:rPr>
          <w:rFonts w:ascii="Amiri" w:hAnsi="Amiri" w:eastAsia="Amiri" w:cs="Amiri"/>
          <w:color w:val="111111"/>
          <w:sz w:val="28"/>
          <w:sz w:val="28"/>
          <w:szCs w:val="28"/>
          <w:rtl w:val="true"/>
          <w:lang w:bidi="ar-SA"/>
        </w:rPr>
        <w:t xml:space="preserve">، ويأتي فيه في كتاب الشركة </w:t>
      </w:r>
      <w:r>
        <w:rPr>
          <w:rStyle w:val="FootnoteAnchor"/>
          <w:rtl w:val="true"/>
        </w:rPr>
        <w:footnoteReference w:id="219"/>
      </w:r>
      <w:r>
        <w:rPr>
          <w:rFonts w:ascii="Amiri" w:hAnsi="Amiri" w:eastAsia="Amiri" w:cs="Amiri"/>
          <w:color w:val="111111"/>
          <w:sz w:val="28"/>
          <w:sz w:val="28"/>
          <w:szCs w:val="28"/>
          <w:rtl w:val="true"/>
          <w:lang w:bidi="ar-SA"/>
        </w:rPr>
        <w:t>مزيد 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ادّعى عليه فأنكر فصالحه المدّعى عليه على سقي زرعه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بالمنع للشيخ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محتجاً بجهالة الماء</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والجواز أقوى مع ضبطه بمدّة معلومة، ومثله ما لو كان الماء معوّضاً، مع أنّ الشيخ جوّز بيع ماء العين والبئر، وبيع جزء مشاع منه، وجوّز جعله عوضاً للصلح </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منعه من الصلح على السقي المذكور مطلقاً، كما يدلّ عليه الإطلاق، والماء فيه مجهول لا يدخل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صالحه على إجراء الماء إلى سطحه أو ساحته صحّ، بعد العلم بالموضع الذي يجري الماء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قال المدّعى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صالحني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إقراراً؛ لأنّه قد يصحّ مع الإنكار،</w:t>
      </w:r>
    </w:p>
    <w:p>
      <w:pPr>
        <w:pStyle w:val="BookText"/>
        <w:rPr/>
      </w:pPr>
      <w:r>
        <w:rPr>
          <w:rFonts w:ascii="Amiri" w:hAnsi="Amiri" w:eastAsia="Amiri" w:cs="Amiri"/>
          <w:color w:val="111111"/>
          <w:sz w:val="28"/>
          <w:sz w:val="28"/>
          <w:szCs w:val="28"/>
          <w:rtl w:val="true"/>
          <w:lang w:bidi="ar-SA"/>
        </w:rPr>
        <w:t>في أحد الأقسام؛ لأنّه لم يستحقّ جميع الماء ولا بعضاً منه معيّناً، إنّما استحقّ سقياً لا يعرف قدره ولا مدّة انتهائه، ومن ثمّ شرطنا في الجواز ضبط المدّة، وهو لم يصرّح بالمنع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تعلّق الصلح بسقيه دائماً، لم تبعد الصحّة؛ لأنّ جهالة مثل ذلك يتسامح فيها في باب الصلح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لو صالحه على إجراء الماء إلى سطحه أو ساحته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بعلم الموضع الذي يجري منه أن يقدّر مجراه طولاً وعرضاً، لترتفع الجهالة عن المحلِّ المصالح عليه، ولا يعتبر تعيين العمق؛ لأنّ مَنْ مَلَك شيئاً مَلَك قراره إلى تخوم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صحّة ذلك بين جَعْله عوضاً بعد المنازعة وبين إيقاعه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أطلق المصنّف وغيره حكم الماء من غير أن يشترطوا مشاهدته ليرتفع الغرر، ولا بأس باعتباره؛ لاختلاف الأغراض بقلّته وكثرته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ماء مطر اختلف بكبر محلّه وصغره، فمعرفته تكون بمعرفة محلّه، وحيث يقع السطح أو يحتاج الساقية إلى إصلاح وجب على المالك الإصلاح؛ لتوقّف الحقّ عليه وليس على المصالح مساعدته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قال المدّعى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صالحني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إقراراً؛ لأنّه قد يصحّ مع الإنكار</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أشار بالتعليل إلى الردّ على بعض العامّة، حيث زعم أنّ الصلح لا يصحّ إلّا مع الإقرار، وفرّع عليه أنّ المدعى عليه قبل الإقرار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صالحني على العين التي ادّعيتها، يكون ذلك منه إقراراً؛ لأنّه طلب منه التمليك، وذلك يتضمّن الاعتراف بالملك، فصار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ملّكني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بغني أو ملكني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إقراراً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عندنا الأصل ممنوعاً؛ لجواز الصلح مع الإقرار والإنكار، لم يكن طلبه إقراراً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أو ملكني كان إقراراً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صريح في التماس التمليك، وهو ينافي كونه ملكاً له؛ لاستحالة تحصيل الحاصل، ولا شبهة في كونه إقراراً بعدم ملك المقرّ، وكونه ملكاً لغيره في الجملة، أمّا كونه ملكاً لمن طلب منه البيع والتمليك ففيه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أعمّ من ملكه؛ إذ قد يكون وكيلاً، وإذا احتمل اللفظ الأمرين لم يحصل المقتضي للملك الذي كان منتفياً؛ لأصالة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فمرجع الإقرار إلى كونه مالكاً للبيع لا مالكاً للمبيع؛ لأنّه أخصّ، فلا يدلّ عليه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اقترن بذلك كون المطلوب بيعه تحت يد المخاطب، ترجّح جانب ملكه؛ لدلالة اليد على الملكيّة، والأصل عدم مالك آخَر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تنبّه لذلك العلّامة في المختلف، والشهيد في الدروس</w:t>
      </w:r>
      <w:r>
        <w:rPr>
          <w:rStyle w:val="FootnoteAnchor"/>
          <w:rtl w:val="true"/>
        </w:rPr>
        <w:footnoteReference w:id="223"/>
      </w:r>
      <w:r>
        <w:rPr>
          <w:rFonts w:ascii="Amiri" w:hAnsi="Amiri" w:eastAsia="Amiri" w:cs="Amiri"/>
          <w:color w:val="111111"/>
          <w:sz w:val="28"/>
          <w:sz w:val="28"/>
          <w:szCs w:val="28"/>
          <w:rtl w:val="true"/>
          <w:lang w:bidi="ar-SA"/>
        </w:rPr>
        <w:t>، وهو قويُّ، ويتفرّع عليه ما لو عاد وأقرّ به لآخر ثبت له ولم يغرم للأوّل؛ إذ لم يحكم له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ويلحق بذلك أحكام النزاع في الأملاك</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إخراج الرواشن والأجنحة إلى الطرق النافذة إذا كانت عاليةً لا تضرّ بالمارة،</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إخراج الرواشن والأجنحة إلى الطرق النافذة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الروشن والجناح يشتركان في إخراج خشب من حائط المالك إلى الطريق بحيث لا يصل إلى الجدار المقابل ويبنى عليها، ولو وصلت فهو الساباط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فرّق بينهما بأنّ الأجنحة ينضمّ إليها مع ما ذكر أن توضع لها أعمدة من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والمرجع في التضرّر وعدمه إلى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في المارّة ما يليق بتلك الطريق عادةً، فإن كانت ممّا يمرّ عليها الفُرْسان، اعتبر ارتفاع ذلك بقدرٍ لا يصدم الرمح على وضعه ممالاً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واعتبر في التذكرة مروره ناصباً رمحه؛ لأنّه قد يزدحم الفُرسان فيحتاج إلى نصب الرماح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ونفاه في الدروس</w:t>
      </w:r>
      <w:r>
        <w:rPr>
          <w:rStyle w:val="FootnoteAnchor"/>
          <w:rtl w:val="true"/>
        </w:rPr>
        <w:footnoteReference w:id="225"/>
      </w:r>
      <w:r>
        <w:rPr>
          <w:rFonts w:ascii="Amiri" w:hAnsi="Amiri" w:eastAsia="Amiri" w:cs="Amiri"/>
          <w:color w:val="111111"/>
          <w:sz w:val="28"/>
          <w:sz w:val="28"/>
          <w:szCs w:val="28"/>
          <w:rtl w:val="true"/>
          <w:lang w:bidi="ar-SA"/>
        </w:rPr>
        <w:t>لندوره، ولإمكان اجتماعهم مع إمالته على وجه لا يبلغهم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أقوى</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كانت ممّا يمرّ فيها الإبل، اعتبر فيها مروره محملاً ومركوباً، وعلى ظهره محملاً إن أمكن مرور مثل ذلك عادة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عارض فيها مسلم على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يعتبر ما تجري العادة بمروره على تلك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وتقييده بتضرّر المارّة يدلّ بمفهومه على عدم اعتبار تضرّر ،غيرهم كما لو تضرّر جاره بالإشراف عليه، فإنّه لا يمنع لأجله، كما لا يمنع لو كان وضعه في ملكه واستلزم الإشراف عليه، خلافاً للتذكرة؛ حيث ألحق الأوّل بتضرّر المارة، وفرّق بينه وبين وضعه في ملكه بأنّ الروشن في الطريق مشروط بعدم التضرّر؛ لأنّ الهواء ليس ملكه، بخلاف الموضوع في ملكه؛ لأنّ للإنسان التصرّف في ملكه كيف شاء وإن استلزم الإشراف على الجار أو الظلمة عليه، وإنّما يمنع من الإشراف لا من التعلية المقتضية لإمكانه،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أعرف في هذه المسألة بالخصوصيّة نصّاً من الخاصّة ولا من العامّة، وإنّما صرتُ إلى ما قلتُ عن اجتهادٍ</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 لأنّ المعتبر في الموضوع في الطريق عدم الإضرار بأهل الطريق، لأنّه موضوع للاستطراق فيمنع ممّا ينافيه، أمّا اعتبار عدم الإضرار بغيرهم فلا دليل على المنع منه، بل قد تقدّم أنّه لا يمنع مما يضرّ بغير من يعتاد سلوكه خاصّةً فضلاً عن غير المار والجار خارج عن ذلك كلّه، فلا وجه للمنع ممّا يقتضى ،إضراره كما لو أحدث بناءً في مباحٍ يقابله واستلزم الإشراف عليه، وكلام العلّامة</w:t>
      </w:r>
      <w:r>
        <w:rPr>
          <w:rStyle w:val="FootnoteAnchor"/>
          <w:rtl w:val="true"/>
        </w:rPr>
        <w:footnoteReference w:id="227"/>
      </w:r>
      <w:r>
        <w:rPr>
          <w:rFonts w:ascii="Amiri" w:hAnsi="Amiri" w:eastAsia="Amiri" w:cs="Amiri"/>
          <w:color w:val="111111"/>
          <w:sz w:val="28"/>
          <w:sz w:val="28"/>
          <w:szCs w:val="28"/>
          <w:rtl w:val="true"/>
          <w:lang w:bidi="ar-SA"/>
        </w:rPr>
        <w:t xml:space="preserve">وغيره </w:t>
      </w:r>
      <w:r>
        <w:rPr>
          <w:rStyle w:val="FootnoteAnchor"/>
          <w:rtl w:val="true"/>
        </w:rPr>
        <w:footnoteReference w:id="228"/>
      </w:r>
      <w:r>
        <w:rPr>
          <w:rFonts w:ascii="Amiri" w:hAnsi="Amiri" w:eastAsia="Amiri" w:cs="Amiri"/>
          <w:color w:val="111111"/>
          <w:sz w:val="28"/>
          <w:sz w:val="28"/>
          <w:szCs w:val="28"/>
          <w:rtl w:val="true"/>
          <w:lang w:bidi="ar-SA"/>
        </w:rPr>
        <w:t>حيث قيّدوا الضرر بالمارة دليل عليه، وإنّما عمّم هو الضرر في فرعه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عارض فيها مسلم على الأصحّ</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نبّه بالأصح على خلاف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شرط في جواز وضعه عدم معارضة أحدٍ من المسلمين له؛ لأنّه حقٌّ لجميع المسلمين فيمنع بمعارضة واحدٍ منهم له فيه، ولأنّه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كانت مضرّةً وجب إزالتها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أظلم بها الطريق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إزالتها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سقط منه شيء ضمن به بلا خلافٍ، وهو يدلّ على عدم جوازه إلّا بشرط الضمان، ولأنّه لا يملك القرار وإنّما يملك الهواء </w:t>
      </w:r>
      <w:r>
        <w:rPr>
          <w:rStyle w:val="FootnoteAnchor"/>
          <w:rtl w:val="true"/>
        </w:rPr>
        <w:footnoteReference w:id="229"/>
      </w:r>
      <w:r>
        <w:rPr>
          <w:rFonts w:ascii="Amiri" w:hAnsi="Amiri" w:eastAsia="Amiri" w:cs="Amiri"/>
          <w:color w:val="111111"/>
          <w:sz w:val="28"/>
          <w:sz w:val="28"/>
          <w:szCs w:val="28"/>
          <w:rtl w:val="true"/>
          <w:lang w:bidi="ar-SA"/>
        </w:rPr>
        <w:t>، فلمالك القرار المعارضة</w:t>
      </w:r>
      <w:r>
        <w:rPr>
          <w:rStyle w:val="FootnoteAnchor"/>
          <w:rtl w:val="true"/>
        </w:rPr>
        <w:footnoteReference w:id="230"/>
      </w:r>
      <w:r>
        <w:rPr>
          <w:rFonts w:ascii="Amiri" w:hAnsi="Amiri" w:eastAsia="Amiri" w:cs="Amiri"/>
          <w:color w:val="111111"/>
          <w:sz w:val="28"/>
          <w:sz w:val="28"/>
          <w:szCs w:val="28"/>
          <w:rtl w:val="true"/>
          <w:lang w:bidi="ar-SA"/>
        </w:rPr>
        <w:t xml:space="preserve">، وهو مذهب أبي حنيفة </w:t>
      </w:r>
      <w:r>
        <w:rPr>
          <w:rStyle w:val="FootnoteAnchor"/>
          <w:rtl w:val="true"/>
        </w:rPr>
        <w:footnoteReference w:id="231"/>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بأنّ الغرض عدم التضرّر به للمارة، فالمانع منهم معاند، ومن غيرهم لا حق له، ولا تّفاق الناس عليه في جميع الأعصار والأمصار من غير نكير</w:t>
      </w:r>
      <w:r>
        <w:rPr>
          <w:rStyle w:val="FootnoteAnchor"/>
          <w:rtl w:val="true"/>
        </w:rPr>
        <w:footnoteReference w:id="232"/>
      </w:r>
      <w:r>
        <w:rPr>
          <w:rFonts w:ascii="IRNazanin" w:hAnsi="IRNazanin" w:eastAsia="IRNazanin"/>
          <w:color w:val="111111"/>
          <w:sz w:val="28"/>
          <w:sz w:val="28"/>
          <w:szCs w:val="28"/>
          <w:rtl w:val="true"/>
          <w:lang w:bidi="fa-IR"/>
        </w:rPr>
        <w:t>، وسقيفة بني ساعدة وبني النجار أشهر من الشمس في رابعة النهار، وقد كانتا بالمدينة في زمن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ويدخل في عدم اعتبار معارضة المسلم جاره، فليس له منعه ليخرج هواء، وليكون الهواء بينهما، بل أيّهما سبق استحقّ، وللآخر إخراج روشن فيما بقي من الهواء، وليس للأوّل منعه وإن استلزم الإشراف عليه إلّا على الفرع السابق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وكذا يجوز للثاني الإخراج فوقه وتحته إذا لم يضرّ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وحدّه في العلوّ أن لا يضرّ بالمارّة في الأوّل إن لم يكن له سقف، أو على سقفه إن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أظلم الطريق بوضع الثاني أزيل خاصّةً وإن كان لكلّ واحدٍ أثر في الظلمة؛ لأنّ الضرر إنّما حصل بالثاني ، وإن كان لو لا الأوّل لم يحصل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كانت مضرّةً وجب إزالتها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وجوب إزالتها لا يختصّ بواضعها، وإن كان الأمر فيه آكد؛ لكونه غاصباً، فإنّ إزالتها رفع لمنكر، فيجب على كلّ قادر المعاونة عليه بالقول والفعل، ويأثم تارك السعي مع قدرته، كما في كلّ منكرٍ</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أظلم بها الطريق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إزالتها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فتح الأبواب المستجدّة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الطرق المرفوعة فلا يجوز إحداث باب فيها ولا جناح، ولا غيره، إلّا بإذن أربابه، سواء كان مضرّاً أو لم يكن؛ لأنّه مختصُّ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القائل بذلك الشيخ في المبسوط</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موضع الخلاف ما إذا لم يذهب الضياء بالكلّيّة، وإلّا مُنع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والضابط فيما عداه حصول التضرّر بالمارّة ولو لضعيف البصر؛ لأنّ جواز وضعه مشروط بعدم ضرر المارّة، وعلى هذا فالمنع إنّما يتوجّه إلى إطلاق الشيخ عدم تأثير الظلمة، لا إلى وجودها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التضرّر بين وقوعه ليلاً ونهاراً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فتح الأبواب المستجدّة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 في الطرق النافذة؛ لأنّ المسلمين فيها شرع، فيجوز إحداث الأبواب إليها لمجاورها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كان لتلك الدار باب آخُر إليها أم إلى غيرها من الطرق النافذة أو المرفوعة، ولا يقدح في ذلك صيرورة المرفوعة نافذةً بسبب الباب المفتوح المتّصل بالنافذة؛ لأنّ ذلك یوجب نفوذ داره، لا نفوذ الطريق؛ إذ ليس لأحدٍ دخول داره إلّا بإذنه، فلا يتحقّق نفوذ الطريق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الطرق المرفوعة فلا يجوز إحداث باب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مختص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المرفوع ملك لأربابه كسائر أملاكهم، فيكون كالمال المشترك لا يصحّ لأحدٍ من أربابه التصرّف فيه إلّا بإذن الباقين، سواء كان التصرّف بإحداث الباب والساباط والروشن أم غيرها، وسواء أضرّ بهم أم لم يضرّ، وكذا لا يجوز ذلك لغير أربابه بطريق أولى</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مضراً أو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بعض العامّة، حيث جوّز لأهل السكّة إحداث ذلك إذا لم يضرّ بالمارّة </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أراد فتح باب لا يستطرق فيه، دفعاً للشبه</w:t>
      </w:r>
    </w:p>
    <w:p>
      <w:pPr>
        <w:pStyle w:val="BookText"/>
        <w:rPr/>
      </w:pPr>
      <w:r>
        <w:rPr>
          <w:rFonts w:ascii="Amiri" w:hAnsi="Amiri" w:eastAsia="Amiri" w:cs="Amiri"/>
          <w:color w:val="111111"/>
          <w:sz w:val="28"/>
          <w:sz w:val="28"/>
          <w:szCs w:val="28"/>
          <w:rtl w:val="true"/>
          <w:lang w:bidi="ar-SA"/>
        </w:rPr>
        <w:t>والمراد بالمرفوعة المسدودة التي لا تنتهي إلى طريق آخر ولا مباح، بل إلى ملك الغير، وبأربابها من له باب نافذ إليها، دون من تلاصق داره ويكون حائطه إليها من غير نفوذ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يترتّب على ملكهم لها جواز سدّها عن السكّة والانتفاع بها كغيرها من أملاكهم، مع اتّفاقهم على ذلك، ولو اختلفوا لم يكن لمن أراده ذلك، وإنّما يجوز ذلك إذا لم يكن فيها مسجد أو رباط أو مطهرة موقوفة على العموم قديمة أو حديثة، فإنّه حينئذٍ لا يجوز لهم المنع من الممرّ إليها، ولا إحداث ساباط ونحوه ممّا يتضرّر منه المارّة وإن رضي أهل السكّة؛ لأنّها صارت حقّاً لسائر الناس، وفي حكمه ما لو جعل بعضهم داره أحد تلك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يدخل في المنع من التصرّف في المرفوعة بغير إذن أربابها المرور فيها، والوجه فيه ما تقدّم من الملك، والأقوى الاكتفاء فيه بشاهد الحال، فلو منع أحدهم حرم، أمّا الجلوس فيها، وإدخال الدوابّ إليها، ونحو ذلك فلا، إلّا مع إذن الجميع؛ لأصالة حرمة مال الغير بغير إذنه، وانتفاء شاهد الحال فيه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الجلوس خفيفاً غير مضرّ، تناوله شاهد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أراد فتح باب لا يستطرق فيه دفعاً للشبهة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لشبهة استحقاقه المرور فيه بعد تطاول الزمان، فإنّه إذا اشتبه حاله يشعر باستحقاق</w:t>
      </w:r>
    </w:p>
    <w:p>
      <w:pPr>
        <w:pStyle w:val="BookText"/>
        <w:rPr/>
      </w:pPr>
      <w:r>
        <w:rPr>
          <w:rFonts w:ascii="IRNazanin" w:hAnsi="IRNazanin" w:eastAsia="IRNazanin"/>
          <w:color w:val="111111"/>
          <w:sz w:val="28"/>
          <w:sz w:val="28"/>
          <w:szCs w:val="28"/>
          <w:rtl w:val="true"/>
          <w:lang w:bidi="fa-IR"/>
        </w:rPr>
        <w:t>المرور؛ لأنّه وضع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وبهذا حصل الفرق بين فتح الباب ورفع الحائط جملةً، فإنّ الثاني جائز دون الأوّل؛ لأنّ الّا رفع الحائط لا يستدعي استحقاق المرور بوقت من الأوقات؛ إذ ليس فيه دلالة عليه، بخلاف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هذا الحكم بين الذي لا حقّ له في الطريق المذكور، كالجار الملاصق لها بحائطه، وبين من له باب فيها إذا أراد إحداث باب آخر أدخل من بابه؛ لاشتراكهما في عدم استحقاق المرور في المحلّ الذي فتح فيه الباب</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ضعيفاً الجواز؛ لما سيأتي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فتح الروازن والشبابيك •ومع إذنهم فلا اعتراض لغيرهم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صالحهم على إحداث روشن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لأنّه لا يصح إفراد الهواء بالبيع،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فتح الروازن والشبابيك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الإنسان مسلّط على التصرّف في ملكه بما شاء، والشبهة المتطرّقة من الباب منتفية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يجوز فتحهما إلى الدرب المرفوعة يجوز إلى غيرها من الأملاك والدور وإن استلزم الإشراف على الجار؛ لأنّ المحرّم هو التطلّع لا التصرّف في الملك، فيستفيد بذلك الاستضاءة في بيته، وليس للجار سدّ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له وضع شيءٍ في ملكه يمنع الإشراف وإن منع الضوء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 إذنهم فلا اعتراض لغيرهم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إذنهم في ذلك تفيد جواز التصرّف كالعارية، يجوز لهم ولكلّ واحد منهم الرجوع فيها، وتبطل بموته وخروجه عن التكليف بجنون وإغماء ونحوهما، وحينئذٍ فالمراد بغيرهم من خرج عن استحقاق الطريق؛ إذ لا حقّ لهم فيها وإن أمكن استطراقهم وتضرّرهم، وليس المراد بغيرهم من يشمل الطبقة الثانية منهم؛ لبطلان الإذن بموتهم، كما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صالحهم على إحداث روشن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بناءً على ما ذكره من المنع من إفراد الهواء بالبيع، وفرعيّة الصلح له في ذلك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والمقدمتان ممنوعتان، وأدلّة شرعيّة الصلح تتناوله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أهل الدرب المرفوعة، وهو يقتضي بإطلاقه استحقاق الجميع لذلك، وهو مخالف لما سيأتي من اختصاص الداخل بما بين البابين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يلزم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لإنسان داران باب كلّ واحدة إلى زقاق غير نافذ جاز أن يفتح بينهما باباً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أحدث في الطريق المرفوع حدثاً جاز إزالته لكلّ من له عليه استطراق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التفريع على ذلك أنّ الروشن المحدث إن كان خارجاً عن جميع الأبواب فهو حقٌّ لهم أجمع، وإن كان داخلاً عن بعضها لم يتوقّف على إذن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رضى الجميع كالأوّل؛ للاحتياج إليه عند ازدحام الدوابّ والأحمال، وقوّاه في الدروس</w:t>
      </w:r>
      <w:r>
        <w:rPr>
          <w:rStyle w:val="FootnoteAnchor"/>
          <w:rtl w:val="true"/>
        </w:rPr>
        <w:footnoteReference w:id="236"/>
      </w:r>
      <w:r>
        <w:rPr>
          <w:rFonts w:ascii="IRNazanin" w:hAnsi="IRNazanin" w:eastAsia="IRNazanin"/>
          <w:color w:val="111111"/>
          <w:sz w:val="28"/>
          <w:sz w:val="28"/>
          <w:szCs w:val="28"/>
          <w:rtl w:val="true"/>
          <w:lang w:bidi="fa-IR"/>
        </w:rPr>
        <w:t>والأوّل أشهر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لإنسان داران باب كلّ واحدة إلى زقاق غير نافذ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له حقّ السلوك في كلّ واحدةٍ ورفع الجدار الحائل بين الدارين وجعلهما واحدة، ففتح باب من إحداهما إلى الأخرى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ومَنَع منه بعض العامّة؛ لأنّه يثبت له حقّ الاستطراق في درب مملوكة لدارٍ لا حقّ لها فيه، ولأنّه ربما أدّى إلى إثبات الشفعة لو بيعت بعض دور إحدى الطريقين بسبب الاشتراك في الطريق لكلّ واحدٍ من الدارين في زقاق الأخرى، على تقدير القول بثبوتها مع الكثرة</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والأقوى أنّ كلّ دار على ما كانت عليه في استحقاق الشفعة بالشركة في الطريق، ولا يتعدّى إلى الأخرى وإن جاز الاستطراق؛ لأن ذلك الفتح لم يوجب حقّاً للدار في الطريق الأخرى، وإنّما أباح الانتقال من داره إلى داره الأخرى، ومتى صار فيها استحقّ المرور في طريقها تبعاً للكون الثاني والدار التي هو فيها لا للأُولى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أحدث في الطريق المرفوع حدثاً جاز إزالته لكلّ من له عليه استطراق</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فرق في الحدث بين كونه مضراً وغيره، ولا بين كونه في الهواء كالروشن أو في الأرض كعمل دكّةٍ ووضع خشبةٍ وحجارةٍ ونحو ذلك، ولا بين كونه من أهل تلك الطريق وخارجه؛ لاشتراك الجميع في كون ذلك تصرفاً في ملكهم بغير إذنهم، فكان لهم إزالته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في زقاق بابان أحدهما أدخل من الآخَر، فصاحب الأوّل يشارك الآخر فى مجازه، وينفرد الأدخل بما بين البابين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في الزقاق فاضل إلى صدرها وتداعياه فهما فيه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فرق بين وقوعه بإذن بعضهم وعدمه، بل لو بقي واحد بغير إذنه فله المنع والإزالة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إذن الجميع والبعض بالنسبة إلى كون الحدث داخلاً أو خارجاً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في زقاق بابان أحدهما أدخل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المشهور بين الأصحاب، ووجهه أنّ المقتضي لاستحقاق كل واحد هو الاستطراق ونهايته ،بابه، فلا يشارك في الداخل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يشترك الجميع في الجميع، حتّى في الفضلة الداخلة في صدرها؛ لاحتياجهم إلى ذلك عند ازدحام الأحمال ووضع الأثقال، ولأنّ اقتصار تصرّف الخارج على نفس ما يخرج عن بابه أمر بعيد، بل متعسّر، والمتعارف الاحتياج حوله إلى جملة من الداخل وإن قلّت، فالقول بالاقتصار على ما حاذى الباب وما خرج ليس بجيّد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وقوّى في الدروس الاشتراك في الجميع</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في الزقاق فاضل إلى صدرها، وتداعياه فهما فيه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لاستوائهم في الارتفاق بها، فلا أولويّة لواحدٍ على غيره، بخلاف ما بين البابين؛ لأنّ أدخليّة الباب تقتضى الاستطراق، وهو مختصّ بالمستطرق، فيتحقّق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ذلك على القول باختصاص الداخل بما بين البابين؛ لتوقّف الانتفاع حينئذٍ بالفضلة على استحقاق السلوك إليها، فإذا لم يكن للخارج حقّ السلوك لا يترتّب على تصرّفه الفاسد ثبوت يد على الداخل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ويندفع بأنّ ثبوت ملك شيءٍ لا يتوقّف على مسلك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فيمكن دخول الخارج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للداخل أن يقدّم ،بابه، وكذا الخارج، ولا يجوز للخارج أن يدخل بابه،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الداخل</w:t>
      </w:r>
    </w:p>
    <w:p>
      <w:pPr>
        <w:pStyle w:val="BookText"/>
        <w:rPr/>
      </w:pPr>
      <w:r>
        <w:rPr>
          <w:rFonts w:ascii="Amiri" w:hAnsi="Amiri" w:eastAsia="Amiri" w:cs="Amiri"/>
          <w:color w:val="111111"/>
          <w:sz w:val="28"/>
          <w:sz w:val="28"/>
          <w:szCs w:val="28"/>
          <w:rtl w:val="true"/>
          <w:lang w:bidi="ar-SA"/>
        </w:rPr>
        <w:t>إلى الفضلة بشاهد الحال، كسلوك غيره ممّن لا حقّ له في تلك الطريق به، فإذا انضمّ إلى ذلك اشتراكهم جميعاً في التصرّف في الفضلة حُكم باشتراكها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يرد مثله في المسلك بين البابين حيث يجوز للخارج دخوله بذلك؛ لأنّ الداخل له عليه يد بالسلوك المستمرّ عليه، الذي لا يتمّ الانتفاع بداره إلّا به، بخلاف الفضلة، فإنّ يدهم</w:t>
      </w:r>
    </w:p>
    <w:p>
      <w:pPr>
        <w:pStyle w:val="BookText"/>
        <w:rPr/>
      </w:pPr>
      <w:r>
        <w:rPr>
          <w:rFonts w:ascii="Amiri" w:hAnsi="Amiri" w:eastAsia="Amiri" w:cs="Amiri"/>
          <w:color w:val="111111"/>
          <w:sz w:val="28"/>
          <w:sz w:val="28"/>
          <w:szCs w:val="28"/>
          <w:rtl w:val="true"/>
          <w:lang w:bidi="ar-SA"/>
        </w:rPr>
        <w:t>سواء، إذ لا تصرّف لهم فيها إلّا بالارتفاق، وهو 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قلنا باشتراكهم في جميع الطرق كما اختاره الشهيد</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في الفضلة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للداخل أن يقدّم بابه وكذا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في ذلك كلّه ما تقدّم من اختصاص كلّ داخل عن الخارج بما دخل عنه ومشاركته فيما خرج، فيجوز للداخل إخراج بابه؛ لثبوت حقّ الاستطراق له في جميع الطريق إلى بابه، فكلّ ما خرج عنه له فيه حقّ، وله حقّ التصرّف في جداره برفعه أجمع، فبعضه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في ذلك بين أن يسدّ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يقتضيه ظاهر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ويبقيه، ولا يمنع تكثّر الأبواب؛ لعدم تفاوت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قيل باشتراط سدّ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الخارج فلمّا لم يكن له حقٌّ فيما جاوز مجازه إلى داخل لم يكن له الدخول إلّا بإذن الداخل، إلّا على القول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احتمل جواز دخوله وإن لم نقل بمشاركته في الداخل؛ نظراً إلى أنّه كان له ذلك في ابتداء وضع الدار ورفع الحائط أجمع فيستصحب</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ويضعّف بأنّ تملّك المباح إنّما يقع على الوجه الذي اتّفق، فإنّه كان له فتح بابه ابتداء إلى أيّ الجهات شاء، فلمّا أحيا ما حوله منع من ذلك؛ لسبق من حوله بالإحياء على فتحه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أخرج بعض أهل الدرب النافذ روشناً لم يكن لمقابله معارضته ولو استوعب عرض الدرب • ولو سقط ذلك الروشن فسبق جاره إلى عمل روشن لم يكن للأوّل منعه؛ لأنهما فيه شرع، كالسبق إلى القعود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التمس وضع جذوعه على حائط جاره لم يجب على الجار إجابته ولو كان خشبةً واحدة، لكن يستحبّ،</w:t>
      </w:r>
    </w:p>
    <w:p>
      <w:pPr>
        <w:pStyle w:val="BookText"/>
        <w:rPr/>
      </w:pPr>
      <w:r>
        <w:rPr>
          <w:rFonts w:ascii="Amiri" w:hAnsi="Amiri" w:eastAsia="Amiri" w:cs="Amiri"/>
          <w:color w:val="111111"/>
          <w:sz w:val="28"/>
          <w:sz w:val="28"/>
          <w:szCs w:val="28"/>
          <w:rtl w:val="true"/>
          <w:lang w:bidi="ar-SA"/>
        </w:rPr>
        <w:t>ومثله القول في الجزء الداخل من الطريق، فإنّه بوضع بابه خارجه رفع عنه يده وأحياه، وانفرد به الداخل فقدّم، وأمّا رفع جميع الحائط فلا يتطرّق إليه شبهة، بخلاف الباب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أخرج بعض أهل الدرب النافذ روشناً لم يكن لمقابله معارضته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حقّ الطريق النافذ غير مختصّ بذوي الدور لم يكن للجار المقابل، ولا غيره الاعتراض على واضع الروشن فيه وإن استوعب الدرب إذا لم يكن ضارّاً بالمارّة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وضع شيئاً منه على جدار المقابل، فله المنع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سقط ذلك الروشن فسبق جاره إلى عمل روشن لم يكن للأوّل منعه؛ لأنّهما فيه ،شرع كالسبق إلى القعود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الأوّل لم يملك الموضع بوضع الروشن فيه، وإنّما اكتسب أولوية، فإذا زال زالت، كالقعود في المسجد والسوق، حتّى لو فُرض أنّ الثاني أخرب روشن الأوّل ووضع روشنه، لم يكن للأوّل أن يزيل الثاني وإن كان الثاني قد ضمن أرش الأوّل واكتسب الإثم؛ لزوال الأولويّة، ومثله القول في المشبّه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التمس وضع جذوعه على حائط جاره لم يجب على الجار إجابته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عندنا موضع وفاق، ولقوله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يحلّ مال امرئ مسلم إلّا بطيب نفس منه</w:t>
      </w:r>
      <w:r>
        <w:rPr>
          <w:rFonts w:eastAsia="IRNazanin" w:cs="IRNazanin"/>
          <w:color w:val="111111"/>
          <w:sz w:val="28"/>
          <w:szCs w:val="28"/>
          <w:rtl w:val="true"/>
          <w:lang w:bidi="fa-IR"/>
        </w:rPr>
        <w:t>»</w:t>
      </w:r>
      <w:r>
        <w:rPr>
          <w:rStyle w:val="FootnoteAnchor"/>
          <w:rtl w:val="true"/>
        </w:rPr>
        <w:footnoteReference w:id="240"/>
      </w:r>
      <w:r>
        <w:rPr>
          <w:rFonts w:ascii="Amiri" w:hAnsi="Amiri" w:eastAsia="Amiri" w:cs="Amiri"/>
          <w:color w:val="111111"/>
          <w:sz w:val="28"/>
          <w:sz w:val="28"/>
          <w:szCs w:val="28"/>
          <w:rtl w:val="true"/>
          <w:lang w:bidi="ar-SA"/>
        </w:rPr>
        <w:t>ولقضاء العقل بقبح التصرّف في مال الغير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أذن جاز الرجوع قبل الوضع إجماعاً، وبعد الوضع لا يجوز؛ لأنّ المراد به التأبيد، والجواز حسن مع الضمان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يستحبّ استحباباً مؤكداً؛ لما روي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كان يؤمن بالله واليوم الآخر فلا يمنعنّ جاره من وضع خشبة على جداره </w:t>
      </w:r>
      <w:r>
        <w:rPr>
          <w:rFonts w:eastAsia="IRNazanin" w:cs="IRNazanin"/>
          <w:color w:val="111111"/>
          <w:sz w:val="28"/>
          <w:szCs w:val="28"/>
          <w:rtl w:val="true"/>
          <w:lang w:bidi="fa-IR"/>
        </w:rPr>
        <w:t>»</w:t>
      </w:r>
      <w:r>
        <w:rPr>
          <w:rStyle w:val="FootnoteAnchor"/>
          <w:rtl w:val="true"/>
        </w:rPr>
        <w:footnoteReference w:id="241"/>
      </w:r>
      <w:r>
        <w:rPr>
          <w:rFonts w:ascii="Amiri" w:hAnsi="Amiri" w:eastAsia="Amiri" w:cs="Amiri"/>
          <w:color w:val="111111"/>
          <w:sz w:val="28"/>
          <w:sz w:val="28"/>
          <w:szCs w:val="28"/>
          <w:rtl w:val="true"/>
          <w:lang w:bidi="ar-SA"/>
        </w:rPr>
        <w:t>، وهو على تقدير ثبوته منزل على الاستحباب المؤكّد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بعض العامّة إلى جوازه بغير إذنه؛ عملاً بالحديث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أذن جاز له الرجوع قبل الوضع إجماعاً وبعد الوضع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هنا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الرجوع بعد الوضع، وقد منع منه الشيخ</w:t>
      </w:r>
      <w:r>
        <w:rPr>
          <w:rStyle w:val="FootnoteAnchor"/>
          <w:rtl w:val="true"/>
        </w:rPr>
        <w:footnoteReference w:id="243"/>
      </w:r>
      <w:r>
        <w:rPr>
          <w:rFonts w:ascii="IRNazanin" w:hAnsi="IRNazanin" w:eastAsia="IRNazanin"/>
          <w:color w:val="111111"/>
          <w:sz w:val="28"/>
          <w:sz w:val="28"/>
          <w:szCs w:val="28"/>
          <w:rtl w:val="true"/>
          <w:lang w:bidi="fa-IR"/>
        </w:rPr>
        <w:t>ومن تبعه</w:t>
      </w:r>
      <w:r>
        <w:rPr>
          <w:rStyle w:val="FootnoteAnchor"/>
          <w:rtl w:val="true"/>
        </w:rPr>
        <w:footnoteReference w:id="244"/>
      </w:r>
      <w:r>
        <w:rPr>
          <w:rFonts w:ascii="Amiri" w:hAnsi="Amiri" w:eastAsia="Amiri" w:cs="Amiri"/>
          <w:color w:val="111111"/>
          <w:sz w:val="28"/>
          <w:sz w:val="28"/>
          <w:szCs w:val="28"/>
          <w:rtl w:val="true"/>
          <w:lang w:bidi="ar-SA"/>
        </w:rPr>
        <w:t>؛ لاقتضاء الإذن في مثل ذلك الدوام كالإذن في دفن الميّت في الأرض، وللضرر الحاصل بالنقض، حيث يفضي إلى خراب ملك المأذون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الجواز؛ لأنّه عارية، ولأنّ الأصل جواز تصرّف المالك في ملكه كيف شاء، وإلحاقه بالدفن قياس مع الفارق التحريم نبشه دون إخراب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الجواز هل ينقض مجاناً أو مع الأرش؟ وجهان، مبناهما على أنّ الإذن إنّما أفادت العارية، ولازمها الرجوع متى أراد، مع أصالة براءة ذمّة المالك من ثبوت مال لغيره على تخليص ملكه منه، بل أصالة البراءة مطلقاً، وأنّه بناء محترم صدر بالإذن فلا يجوز قلعه إلّا بعد ضمان نقضه، ولأنّ فيه جمعاً بين الحقّين، ولأنّه سبب الإتلاف لإذنه، والمباشر ضعيف؛ لأنّه بالأمر الشرعي، وهو أقوى</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ثبوت الأرش فهل هو عوض ما نقصت آلات الواضع بالهدم، أو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انهدم لم يعد الطرح إلّا بإذن مستأنف، وفيه قول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صالحه على الوضع ابتداءً جاز بعد أن يذكر عدد الخشب ووزنها وطولها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تفاوت ما بين العامر والخراب ؟ وجهان، مبناهما على أنّ البناء إذا كان محترماً فهو بهيئته حقّ لبانيه، فيكون جبره بتفاوت ما بين كونه عامراً وخراباً؛ لأنّ ذلك هو نقص الماليّة، ومن أنّ نقص هذه الماليّة مستند إلى ملك صاحب الجدار فلا يضمنه، إنّما يضمن نقصان مال الغير الذي كان سبب إتلافه وفواته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أقوى؛ لأنّ جميعه مال للواضع، غايته كونه موضوعاً على ملك الغير، وذلك إنّما أثر جواز النقض لا المشاركة في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اتّفقا على إبقائه بالأجرة، فلا إشكال في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انهدم لم يعد الطرح إلّا بإذن مستأنف، وفيه قول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الآخر للشيخ في المبسوط، وهو أنّه إن أعاده بآلته الأولى لم يكن له منعه من ردّ الخشب والسقف عليه، وإن أعاده بغيرها كان له منعه</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والأقوى الأوّل؛ لأنّ المأذون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حصل، فلا يجوز وضع آخر بدون الإذن، ولأنّها عارية فيجوز الرجوع فيها وإن استلزم الضرر كما مرّ، فهنا أولى غايته أنّه مع الضرر جبر بالأرش، وهنا لا ضرر فلا 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وكثير من الأصحاب لم يذكروا هنا خلافاً، ويمكن أن يكون سببه أنّ الشيخ كان ذكر أولاً في الكتاب أنّه لو انهدم الحائط أو هدمه المستعير لم يكن له الإعادة إلّا بإذن مستأنف</w:t>
      </w:r>
      <w:r>
        <w:rPr>
          <w:rStyle w:val="FootnoteAnchor"/>
          <w:rtl w:val="true"/>
        </w:rPr>
        <w:footnoteReference w:id="246"/>
      </w:r>
      <w:r>
        <w:rPr>
          <w:rFonts w:ascii="Amiri" w:hAnsi="Amiri" w:eastAsia="Amiri" w:cs="Amiri"/>
          <w:color w:val="111111"/>
          <w:sz w:val="28"/>
          <w:sz w:val="28"/>
          <w:szCs w:val="28"/>
          <w:rtl w:val="true"/>
          <w:lang w:bidi="ar-SA"/>
        </w:rPr>
        <w:t>، ولم يتردّد في ذلك، فأطرحوا قوله الآخر، وهو قول لبعض الشافعية</w:t>
      </w:r>
      <w:r>
        <w:rPr>
          <w:rStyle w:val="FootnoteAnchor"/>
          <w:rtl w:val="true"/>
        </w:rPr>
        <w:footnoteReference w:id="247"/>
      </w:r>
      <w:r>
        <w:rPr>
          <w:rFonts w:ascii="Amiri" w:hAnsi="Amiri" w:eastAsia="Amiri" w:cs="Amiri"/>
          <w:color w:val="111111"/>
          <w:sz w:val="28"/>
          <w:sz w:val="28"/>
          <w:szCs w:val="28"/>
          <w:rtl w:val="true"/>
          <w:lang w:bidi="ar-SA"/>
        </w:rPr>
        <w:t xml:space="preserve">، كما أنّ القول الآخر لهم </w:t>
      </w:r>
      <w:r>
        <w:rPr>
          <w:rStyle w:val="FootnoteAnchor"/>
          <w:rtl w:val="true"/>
        </w:rPr>
        <w:footnoteReference w:id="248"/>
      </w:r>
      <w:r>
        <w:rPr>
          <w:rFonts w:ascii="Amiri" w:hAnsi="Amiri" w:eastAsia="Amiri" w:cs="Amiri"/>
          <w:color w:val="111111"/>
          <w:sz w:val="28"/>
          <w:sz w:val="28"/>
          <w:szCs w:val="28"/>
          <w:rtl w:val="true"/>
          <w:lang w:bidi="ar-SA"/>
        </w:rPr>
        <w:t>، فجمع الشيخ بين الحكمين المختلفين عن قرب</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صالحه على الوضع ابتداءً جاز بعد أن يذكر عدد الخشب ووزنها وطولها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تداعيا جداراً مطلقاً، ولا بيّنة، فمَنْ حلف عليه مع نكول صاحبه قضي له، وإن حلفا أو نكلا قضي به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اعتبر ذكر الطول مع الوزن لاختلاف ضرر الحائط به باختلافه في الطول وإن اتّفق وزنه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والضابط ذكر ما يرفع الجهالة، ولا بدّ مع ذلك من ذكر المدّة المضبوطة، ولو كانت الآلات مشاهدةً، استغني عن اعتبارها بذلك، واكتفي بتعيين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واحترز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لو وقع الصلح بعد البناء، فإنّه لا يعتبر حينئذٍ إلّا تعيين المدّة؛ لصيرورة الباقي معلوماً، بخلاف ما إذا لم يُبن؛ لتفاوت الضرر، ولا ضابط يرجع إليه عند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في الخشب، أمّا الآجر واللبن في الحائط فيكفي فيهما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الصلح على البناء على حائط زيادةً عليه، افتقر إلى ذكر الطول وسمك اللبن ؛</w:t>
      </w:r>
    </w:p>
    <w:p>
      <w:pPr>
        <w:pStyle w:val="BookText"/>
        <w:rPr/>
      </w:pPr>
      <w:r>
        <w:rPr>
          <w:rFonts w:ascii="IRNazanin" w:hAnsi="IRNazanin" w:eastAsia="IRNazanin"/>
          <w:color w:val="111111"/>
          <w:sz w:val="28"/>
          <w:sz w:val="28"/>
          <w:szCs w:val="28"/>
          <w:rtl w:val="true"/>
          <w:lang w:bidi="fa-IR"/>
        </w:rPr>
        <w:t>لاختلاف ضرره باختلافهما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كلّه في الوضع على حائطٍ مملوكٍ للغير، أمّا لو كان موقوفاً على مصالح عامّة بحيث لا يكون له مالك على الخصوص، كالمسجد وشبهه لم يجز لأحد البناء عليه ولا الوضع بغير إذن الحاكم قطعاً، وليس له الإذن بغير 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جوازه به ولا ضرر على الموقوف؛ نظراً إلى المصلحة بفائدة العوض، وعدمه؛ لأنّه تصرف في الوقف بغير موضوعه، ولأنّه يثمر شبهةً على تطاول الأزمان وجهان، أجودهما الأخير، وقواه في الدروس</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تداعيا جداراً مطلقاً ولا 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 به بينهما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بالإطلاق هنا أن لا يكون مقيّداً بوجهٍ يوجب كونه لأحدهما شرعاً، كاتّصاله ببناء أحدهما أو ما في حكمه مما سيأتي، ومن جملة القيود كونه في أرض أحدهما، فإذا خلا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متّصلاً ببناء أحدهما كان القول قوله مع يمينه  • ولو كان لأحدهما عليه جذع أو جذوع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يقضى بها،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يقضى مع اليمين، وهو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جميع ذلك لم يكن لأحدهما عليه يد، أو يكون لهما بأن يكون بين ملكيهما ولا مرجّح، وحكمه حينئذٍ أن يستوي نسبتهما إليه، فمَنْ أقام بينةٌ حُكم له به وإن فقداها حلف كلّ واحدٍ لصاحبه، وكان بينهما نصفين، وكذا لو نكلا عن اليمين ولو حلف أحدهما ونكل الآخر ثبت للحالف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متّصلاً ببناء أحدهما كان القول قوله مع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متّصلاً به اتّصال ترصيفٍ، وهو تداخل الأحجار واللبِن على وجه يبعد كونه محدثاً، ومثله ما لو كان لأحدهما عليه قبّة أو غرفة أو سترة؛ لأنّه يصير بجميع ذلك صاحب يد، فعليه اليمين مع فقد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اتّصل بهما كذلك، أو كان البناء لهما، أو اختصّ أحدهما بصفة والآخر بأُخرى، فاليد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كان لأحدهما واحدة والباقي مع الآخر؛ إذ لا أثر لزيادة اليد في الترجيح،فيحلفان ويقسّم بينهما، كما يقسّم لو نكلا، إلى تمام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لأحدهما عليه جذع أو جذوع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يقضى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بعدم القضاء بذلك للشيخ</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محتجّاً بأن كون الجدار بين الدارين دلالة ظاهرة على أنّه في أيديهما، ووضع الجذوع اختصاص بمزيد انتفاع، كاختصاص أحد الساكنين بزيادة الأمتعة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ويضعّف بمنع دلالة كونه بينهما على اليد إذا لم ينضمّ إليه تصرّف بوجه من الوجوه السابقة، وحينئذٍ فوضع الجذع يفيد اليد للمواضع، ويبقى الآخر خالياً، ويكون حكم الجذع حكم ما سلف من المرجّحات ولو جامعها اعتبر ما فصّلناه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ترجّح دعوى أحدهما بالخوارج التي في الحيطان، ولا الروازن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اختلفا في خُصّ قضي لمن إليه معاقد القمط؛ عملاً بالرواية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للشريك في الحائط التصرّفُ فيه ببناء ولا تسقيف ولا إدخال خشبة، إلّا بإذن شريكه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ترجّح دعوى أحدهما بالخوارج التي في الحيطان، ولا الروازن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بالخوارج كلّ ما خرج عن وجه الحائط من نقش ووتد ورفّ ونحو ذلك، فإنّه لا يفيد الترجيح لمالكه؛ لإمكان إحداثه له من جهته من غير شعور صاحب الجدار، ومثله الدواخل فيه، كالطاقات غير النافذة والروازن النافذة؛ لما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اختلفا في خُصّ قضي لمن إليه معاقد القمط؛ عملاً بالرواية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الذي يُعمل من القصب والقمط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حبل يشدّ به الخصّ،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قماط، وهي شداد الخُصّ من ليفٍ وخوص وغيرهما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والرواية رواها عمرو بن شمر عن جابر،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أبيه، عن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قضى في رجلين اختصما في خُصٌ أنّ الخُص للذي إليه القمط </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روى العامّة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والطريق ضعيف، إلّا أنّ الأصحاب تلقّوها بالقبول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وردّها بعضهم ومنهم المصنّف في النافع،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قضيّة في واقعة فلا تتعدّى</w:t>
      </w:r>
      <w:r>
        <w:rPr>
          <w:rStyle w:val="FootnoteAnchor"/>
          <w:rtl w:val="true"/>
        </w:rPr>
        <w:footnoteReference w:id="254"/>
      </w:r>
      <w:r>
        <w:rPr>
          <w:rFonts w:ascii="Amiri" w:hAnsi="Amiri" w:eastAsia="Amiri" w:cs="Amiri"/>
          <w:color w:val="111111"/>
          <w:sz w:val="28"/>
          <w:sz w:val="28"/>
          <w:szCs w:val="28"/>
          <w:rtl w:val="true"/>
          <w:lang w:bidi="ar-SA"/>
        </w:rPr>
        <w:t>، وحينئذٍ فحكم الخُصّ حكم الجدار بين الملكين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يجوز للشريك في الحائط التصرّف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بإذن شريكه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الحكم فيه كغيره من الأموال المشتركة لا يجوز لأحد الشركاء التصرّف إلّا بإذن الجميع وإن قلّ الانتفاع كضرب الوتد وفتح الكوة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انهدم لم يجبر شريكه على المشاركة في عمارته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أخذ أقلّ ما يكون من ترابه ليترّب به الكتاب، واستثنى من ذلك الاستناد إليه، وإسناد المتاع مع انتفاء الضرر؛ لأنّه بمنزلة الاستضاءة بسراج الغير والاستظلال بجداره</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لو منع المالك والشريك من ذلك كلّه حرم، وفاقاً للتذكرة</w:t>
      </w:r>
      <w:r>
        <w:rPr>
          <w:rStyle w:val="FootnoteAnchor"/>
          <w:rtl w:val="true"/>
        </w:rPr>
        <w:footnoteReference w:id="256"/>
      </w:r>
      <w:r>
        <w:rPr>
          <w:rFonts w:ascii="Amiri" w:hAnsi="Amiri" w:eastAsia="Amiri" w:cs="Amiri"/>
          <w:color w:val="111111"/>
          <w:sz w:val="28"/>
          <w:sz w:val="28"/>
          <w:szCs w:val="28"/>
          <w:rtl w:val="true"/>
          <w:lang w:bidi="ar-SA"/>
        </w:rPr>
        <w:t>؛ لأنّه نوع تصرف بإيجاد الاعتماد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واستقرب في الدروس عدم المنع؛ لانتفاء الضرر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وموضوع الخلاف ما إذا كان المجلس للمستند ، وإلّا لم يجز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بنى الشريك في ملكه جداراً متّصلاً بالجدار المشترك أو المختصّ بالجار بحيث لا يقع ثقله عليه جاز، ولم يكن للآخر الاعتراض، ولو ألقى نقله عليه لم يجز بدون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انهدم لم يُجبر شريكه على المشاركة في عمارته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يجب على الشخص عمارة جداره المنهدم، ففي المشترك أولى، وهذا لا كلام فيه، لكن هل تتوقّف العمارة على إذن الشريك، أم يجوز له البناء وإن نهاه؟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العمارة على إذنه ؛ لأنّه مال مشترك، فيمتنع التصرّف فيه بدون إذن الشريك، كما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الاشتراط؛ لأنّه نفع وإحسان في حقّ الشريك حيث يعمر له حائطه ولا يغرمه في نفقته، ولا ضرر فيه عليه بوجهٍ، وهو قول الشيخ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والأوّل أقوى</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فرّق بين إعادته بالآلة المشتركة فلا يشترط رضاه، وبين إعادته بآلةٍ من عنده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كانت الشركة في دولاب أو بئر أو 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فيشترط؛ لأنه على الأوّل يبقى شريكاً كما كان، بخلاف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القول باعتبار إذنه لو خالف وعمّره، فهل للشريك نقضه؟ احتمال من حيث تصرّفه في ملك غيره، وتغيير هيئته ووضعه الذي كان عليه، فصارت الكيفيّة الثانية كأنّها مغصوبة، فله إزالتها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والأقوى العدم إن كان بناء بالآلة المشتركة؛ لأنّ هدمه أيضاً تصرّفُ في مال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الشريك الذي 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كالأوّل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تظهر الفائدة في الإثم والجواز إن كان بناؤه بغير آلته؛ لأنّه عدوان محض، وتصرّف في أرض الغير، فيجوز تغييره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القول بتحريم نقضه لو هدمه الشريك لزمه الأرش، كما لو هدمه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تقدير إعادته بآلةٍ مختصّة بالمعيد له منع الشريك من وضع خشبة عليه، دون الأوّل؛ للاشتراك فيه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وخيّر الشيخ الشريك في الثاني بين مطالبته بهدمه وإعطائه نصف قيمة الحائط ويضع عليه</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والأقوى أنّ التخيير في ذلك للباني لا للشريك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يتوقّف البناء على إذن الشريك ويمتنع، يرفع أمره إلى الحاكم ليجبره على المساعدة أو الإذن، فإن امتنع أذن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له الإذن فيه بأجرة يرجع بها على الشريك، أو مجّاناً؟ الأقوى الثاني ؛ لأنّ الشريك إذا لم يجبر على العمارة لا يجبر على الإنفاق، فإن اختار الشريك بناءه مجّاناً فَعَل، وإلّا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كانت الشركة في دولاب أو بئر أو نهر</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الحكم هنا كما سلف في الجدار، ولا فرق بين كون المشترك ذا غلّةٍ تفي غلّته بعمارته وغيره عند الأصحاب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يجبر صاحب السفل ولا العلوّ على بناء الجدار الذي يحمل العلوّ، • ولو هدمه بغير إذن شريكه وجب عليه إعادته، وكذا لو هدمه بإذنه، وشرط إعادته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خالف فيه بعض العامّة، فحكم بإجبار الشريك على المساعدة على العمارة في هذه المذكورات دون الحائط، فارقاً بينهما بأنّ الشريك لا يتمكّن من المقاسمة فيضرّ به، بخلاف الحائط، فإنّه يمكنه قسمته مع شريكه وقسمة عرصته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 بأن قسمة العرصة والحائط قد يكون أكثر ضرراً، فكانا سواء</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يجبر صاحب السفل ولا العلوّ على بناء الجدار الذي يحمل العلوّ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لا يجب على الإنسان عمارة ملكه لأجل الغير ولكن يجب تقييده بما إذا لم يكن حمل جدار العلوّ أو سقفه واجباً على صاحب السفل بعقدٍ لازمٍ، فإن وجب كذلك لزم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نبّه عليه في الدروس</w:t>
      </w:r>
      <w:r>
        <w:rPr>
          <w:rStyle w:val="FootnoteAnchor"/>
          <w:rtl w:val="true"/>
        </w:rPr>
        <w:footnoteReference w:id="262"/>
      </w:r>
      <w:r>
        <w:rPr>
          <w:rFonts w:ascii="Amiri" w:hAnsi="Amiri" w:eastAsia="Amiri" w:cs="Amiri"/>
          <w:color w:val="111111"/>
          <w:sz w:val="28"/>
          <w:sz w:val="28"/>
          <w:szCs w:val="28"/>
          <w:rtl w:val="true"/>
          <w:lang w:bidi="ar-SA"/>
        </w:rPr>
        <w:t>، وسبق مثله في عمارة الساقية والمجرى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طلب صاحب العلوّ بناء جدران السفل تبرّعاً، فهل له منعه ؟ فيه الوجهان السابقان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وأطلق في التحرير أنه ليس له منعه</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حكم العلوّ ما لو كان له ساباط استحق وضعه على حائط غيره فانهدم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إذا انهدم الحائط بنفسه أو هدمناه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هدمه بغير إذن شريكه وجب عليه إعادته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أطلق المصنّف وجوب الإعادة تبعاً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ويشكل بأنّ النقصان الفائت بالهدم غير مثلي، فينبغي المصير إلى القيمة، وهو الأرش، </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تنازع صاحب السفل والعلوّ في جدران البيت فالقول قول صاحب البيت مع يمينه، ولو كان في جدران الغرفة فالقول قول صاحبها مع يمينه، • ولو تنازعا في السقف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حلفا قضي به لهما،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لصاحب العلوّ،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يقرع بينهما، وهو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اختيار العلّامة في القواعد</w:t>
      </w:r>
      <w:r>
        <w:rPr>
          <w:rStyle w:val="FootnoteAnchor"/>
          <w:rtl w:val="true"/>
        </w:rPr>
        <w:footnoteReference w:id="265"/>
      </w:r>
      <w:r>
        <w:rPr>
          <w:rFonts w:ascii="Amiri" w:hAnsi="Amiri" w:eastAsia="Amiri" w:cs="Amiri"/>
          <w:color w:val="111111"/>
          <w:sz w:val="28"/>
          <w:sz w:val="28"/>
          <w:szCs w:val="28"/>
          <w:rtl w:val="true"/>
          <w:lang w:bidi="ar-SA"/>
        </w:rPr>
        <w:t>، مع أنّه قطع في التذكرة بوجوب الإعادة</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وفصل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الدروس، فأوجب إعادته إن أمكنت المماثلة، كما في جدران بعض البساتين والمزارع، وإلّا فالأرش</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مناسبة، إلّا أنّه خارج عن القواعد الشرعيّة؛ لانتفاء المثلية في الفائت، فإنّه محض صفة؛ إذ الأعيان باقية، والمماثلة في الصفة بعيدة، فالقول بالأرش مطلقاً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تنازع صاحب السفل والعلوّ في جدران البيت فالقول قول صاحب البيت مع يمينه، ولو كان في جدران الغرفة فالقول قول صاحبها مع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المشهور، ويعضده أنّ جدران البيت جزؤه، وجدران الغرفة جزؤها، فيُحكم بها لصاحب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جدران البيت بينهما ؛ لأنّ حاجتهما إليه ،واحدة بخلاف جدار الغرفة، إذ لا تعلّق لصاحب البيت به إلّا كونه موضوعاً على ملكه</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وارتضاه في المختلف</w:t>
      </w:r>
      <w:r>
        <w:rPr>
          <w:rStyle w:val="FootnoteAnchor"/>
          <w:rtl w:val="true"/>
        </w:rPr>
        <w:footnoteReference w:id="269"/>
      </w:r>
      <w:r>
        <w:rPr>
          <w:rFonts w:ascii="Amiri" w:hAnsi="Amiri" w:eastAsia="Amiri" w:cs="Amiri"/>
          <w:color w:val="111111"/>
          <w:sz w:val="28"/>
          <w:sz w:val="28"/>
          <w:szCs w:val="28"/>
          <w:rtl w:val="true"/>
          <w:lang w:bidi="ar-SA"/>
        </w:rPr>
        <w:t>، وهو قول جيّد، لكن الأوّل 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تنازعا في السقف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حلفا قضي به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بالسقف الحامل للغرفة المتوسّط بينهما وبين البيت، والقول باستوائهما فيه للشيخ </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خرجت أغصان شجرة إلى ملك الجار وجب عطفها إن أمكن، وإلّا قطعت من حدّ ملكه، وإن امتنع صاحبها قَطَعها الجار، ولا يتوقّف على إذن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المبسوط </w:t>
      </w:r>
      <w:r>
        <w:rPr>
          <w:rStyle w:val="FootnoteAnchor"/>
          <w:rtl w:val="true"/>
        </w:rPr>
        <w:footnoteReference w:id="270"/>
      </w:r>
      <w:r>
        <w:rPr>
          <w:rFonts w:ascii="Amiri" w:hAnsi="Amiri" w:eastAsia="Amiri" w:cs="Amiri"/>
          <w:color w:val="111111"/>
          <w:sz w:val="28"/>
          <w:sz w:val="28"/>
          <w:szCs w:val="28"/>
          <w:rtl w:val="true"/>
          <w:lang w:bidi="ar-SA"/>
        </w:rPr>
        <w:t>، وقوّاه في الدروس</w:t>
      </w:r>
      <w:r>
        <w:rPr>
          <w:rStyle w:val="FootnoteAnchor"/>
          <w:rtl w:val="true"/>
        </w:rPr>
        <w:footnoteReference w:id="271"/>
      </w:r>
      <w:r>
        <w:rPr>
          <w:rFonts w:ascii="Amiri" w:hAnsi="Amiri" w:eastAsia="Amiri" w:cs="Amiri"/>
          <w:color w:val="111111"/>
          <w:sz w:val="28"/>
          <w:sz w:val="28"/>
          <w:szCs w:val="28"/>
          <w:rtl w:val="true"/>
          <w:lang w:bidi="ar-SA"/>
        </w:rPr>
        <w:t>لأنّه سقف لصاحب البيت وأرض لصاحب الغرفة، فكان كالجزء من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الثاني لابن إدريس</w:t>
      </w:r>
      <w:r>
        <w:rPr>
          <w:rStyle w:val="FootnoteAnchor"/>
          <w:rtl w:val="true"/>
        </w:rPr>
        <w:footnoteReference w:id="272"/>
      </w:r>
      <w:r>
        <w:rPr>
          <w:rFonts w:ascii="Amiri" w:hAnsi="Amiri" w:eastAsia="Amiri" w:cs="Amiri"/>
          <w:color w:val="111111"/>
          <w:sz w:val="28"/>
          <w:sz w:val="28"/>
          <w:szCs w:val="28"/>
          <w:rtl w:val="true"/>
          <w:lang w:bidi="ar-SA"/>
        </w:rPr>
        <w:t>، ورجّحه العلّامة في كثير من كتبه</w:t>
      </w:r>
      <w:r>
        <w:rPr>
          <w:rStyle w:val="FootnoteAnchor"/>
          <w:rtl w:val="true"/>
        </w:rPr>
        <w:footnoteReference w:id="273"/>
      </w:r>
      <w:r>
        <w:rPr>
          <w:rFonts w:ascii="Amiri" w:hAnsi="Amiri" w:eastAsia="Amiri" w:cs="Amiri"/>
          <w:color w:val="111111"/>
          <w:sz w:val="28"/>
          <w:sz w:val="28"/>
          <w:szCs w:val="28"/>
          <w:rtl w:val="true"/>
          <w:lang w:bidi="ar-SA"/>
        </w:rPr>
        <w:t>؛ لأنّ الغرفة إنما تتحقّق بالسقف الحامل؛ لأنّه أرضها، والبيت قد يكون بغير سقف، وهما متصادقان على أنّ هنا غرفة، فلا بدّ من تحقّقها، ولأنّ تصرّفه فيه أغلب من تصرّف صاحب السفل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بالقرعة للشيخ أيضاً؛ لأنّها لكلّ أمرٍ مشتبه</w:t>
      </w:r>
      <w:r>
        <w:rPr>
          <w:rStyle w:val="FootnoteAnchor"/>
          <w:rtl w:val="true"/>
        </w:rPr>
        <w:footnoteReference w:id="274"/>
      </w:r>
      <w:r>
        <w:rPr>
          <w:rFonts w:ascii="IRNazanin" w:hAnsi="IRNazanin" w:eastAsia="IRNazanin"/>
          <w:color w:val="111111"/>
          <w:sz w:val="28"/>
          <w:sz w:val="28"/>
          <w:szCs w:val="28"/>
          <w:rtl w:val="true"/>
          <w:lang w:bidi="fa-IR"/>
        </w:rPr>
        <w:t>، واستحسنه المصنّف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وربما مُنع الاشتباه هنا؛ لأنّ رجحان أحد الطرفين في نظر الفقيه يزيل الاشتباه بالنسبة إلى الحكم والأوسط أوسط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وموضع الخلاف السقف الذي يمكن إحداثه بعد بناء البيت، أمّا ما لا يمكن كالأزج</w:t>
      </w:r>
      <w:r>
        <w:rPr>
          <w:rStyle w:val="FootnoteAnchor"/>
          <w:rtl w:val="true"/>
        </w:rPr>
        <w:footnoteReference w:id="275"/>
      </w:r>
      <w:r>
        <w:rPr>
          <w:rFonts w:ascii="Amiri" w:hAnsi="Amiri" w:eastAsia="Amiri" w:cs="Amiri"/>
          <w:color w:val="111111"/>
          <w:sz w:val="28"/>
          <w:sz w:val="28"/>
          <w:szCs w:val="28"/>
          <w:rtl w:val="true"/>
          <w:lang w:bidi="ar-SA"/>
        </w:rPr>
        <w:t>الذي لا يُعقل إحداثه بعد بناء الجدار الأسفل؛ لاحتياجه إلى إخراج بعض الأجزاء عن سمت وجه الجدار قبل انتهائه ليكون حاملا للعقد، فيحصل به الترصيف بين والجدران، وهو دخول آلات البناء من كلّ منهما في الآخَر، فإنّ ذلك دليل على أنّه لصاحب السفل، فيقدّم قوله فيه بيمينه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خرجت أغصان شجرة إلى ملك الجار وجب عطفها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كون الوجوب بمعناه المتعارف، ويكون المحكوم عليه به مالك الشجرة، ووجه الوجوب عليه ظاهر؛ لأنّ دخول شجرته على ملك الغير يوجب التصرّف فيه وشغله بملكه، وهو غير جائز، فيجب التخلّص منه، وقد صرّح العلّامة في التحرير بوجوب ذلك عليه</w:t>
      </w:r>
      <w:r>
        <w:rPr>
          <w:rStyle w:val="FootnoteAnchor"/>
          <w:rtl w:val="true"/>
        </w:rPr>
        <w:footnoteReference w:id="276"/>
      </w:r>
      <w:r>
        <w:rPr>
          <w:rFonts w:ascii="IRNazanin" w:hAnsi="IRNazanin" w:eastAsia="IRNazanin"/>
          <w:color w:val="111111"/>
          <w:sz w:val="28"/>
          <w:sz w:val="28"/>
          <w:szCs w:val="28"/>
          <w:rtl w:val="true"/>
          <w:lang w:bidi="fa-IR"/>
        </w:rPr>
        <w:t>، وهو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يبقى في العبارة اشتراط وجوب العطف بالإمكان وترتيب القطع على عدمه، مع أنّ للمالك قطع شجرته بغير هذا السبب فيه أولى، وإنّما يليق ترتّب الأمرين المذكورين بالنسبة إلى مالك الأرض، إلّا أنّ الوجوب فيه لا يتمّ بالمعنى المتعارف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كونه بمعنى الثبوت؛ لأنّه أحد معانيه لغةً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الحكم ثابت له لكن ينافره قوله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امتنع صاحبها قَطَعها الجار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مقتضاه أنّ المأمور بالسابق هو مالك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الاعتذار عن الترتيب بأنّ قطع الشجرة مع إمكان عطفها إتلاف للمال، وهو منهي عنه، ويُمنع من جواز قطع المالك كيف اتّفق، بل لا بدّ من غاية مقصودة به؛ للنهي عن إضاعة المال </w:t>
      </w:r>
      <w:r>
        <w:rPr>
          <w:rStyle w:val="FootnoteAnchor"/>
          <w:rtl w:val="true"/>
        </w:rPr>
        <w:footnoteReference w:id="278"/>
      </w:r>
      <w:r>
        <w:rPr>
          <w:rFonts w:ascii="Amiri" w:hAnsi="Amiri" w:eastAsia="Amiri" w:cs="Amiri"/>
          <w:color w:val="111111"/>
          <w:sz w:val="28"/>
          <w:sz w:val="28"/>
          <w:szCs w:val="28"/>
          <w:rtl w:val="true"/>
          <w:lang w:bidi="ar-SA"/>
        </w:rPr>
        <w:t>بغير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قَطَعها الجار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تقييده أيضاً بعدم إمكان عطفها بطريق أولى، فالعبارة في</w:t>
      </w:r>
    </w:p>
    <w:p>
      <w:pPr>
        <w:pStyle w:val="BookText"/>
        <w:rPr/>
      </w:pPr>
      <w:r>
        <w:rPr>
          <w:rFonts w:ascii="Amiri" w:hAnsi="Amiri" w:eastAsia="Amiri" w:cs="Amiri"/>
          <w:color w:val="111111"/>
          <w:sz w:val="28"/>
          <w:sz w:val="28"/>
          <w:szCs w:val="28"/>
          <w:rtl w:val="true"/>
          <w:lang w:bidi="ar-SA"/>
        </w:rPr>
        <w:t>الجملة ليست بجيّدةٍ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الواجب على مالك الشجرة تفريغ أرض الغير أو هواه من ماله كيف ما أمكن، فإن امتنع منه فلمالك الأرض والهواء تولّي ذلك، مقدماً للعطف على القطع مع إمكانه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يثبت الحكم المذكور في الأغصان كذا في العروق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صالحه على إبقائه في الهواء لم يصح، على تردّد، أمّا لو صالحه على طرحه على الحائط جاز مع تقدير الزيادة أو انتهائها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يتوقّف مالك الأرض على إذن الحاكم حيث يمنع صاحب الشجرة، كما له إخراج بهيمة تدخل إلى ملكه بدون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قيل بجواز إزالة مالك الأرض لها من دون مراجعة المالك؛ لأنّ إزالة العدوان عليه أمر ثابت له، وتوقّفه على إذن الغير ضرر، ويشهد له جواز إخراج البهيمة بدون إذنه، ولأنّه لو توقّف على إذن المالك لتوقّف على إذن الحاكم مع امتناعه؛ إذ لا يجوز التصرّف في مال الغير بغير إذنه أو إذن من يقوم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التذكرة</w:t>
      </w:r>
      <w:r>
        <w:rPr>
          <w:rStyle w:val="FootnoteAnchor"/>
          <w:rtl w:val="true"/>
        </w:rPr>
        <w:footnoteReference w:id="279"/>
      </w:r>
      <w:r>
        <w:rPr>
          <w:rFonts w:ascii="Amiri" w:hAnsi="Amiri" w:eastAsia="Amiri" w:cs="Amiri"/>
          <w:color w:val="111111"/>
          <w:sz w:val="28"/>
          <w:sz w:val="28"/>
          <w:szCs w:val="28"/>
          <w:rtl w:val="true"/>
          <w:lang w:bidi="ar-SA"/>
        </w:rPr>
        <w:t>أنّ مالك الشجرة لا يجب عليه إزالتها وإن جاز لمالك الأرض؛ لأنّه من غير فعله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والأوّل أجود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قَطَعها مالك الأرض مع إمكان العطف ضمن لكن هل يضمن جميع ما يقطع، أم تفاوت ما بينه وبين المعطوف؟ وجهان، من التعدّي بالقطع فيضمنه، ومن أنّ العطف حقٌّ له، وما يفوت به في حكم التالف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مضت مدّة طويلة عليها كذلك مع علم المالك به و تفريطه، ضمن أُجرة الأرض والهواء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لمالك الأرض إيقاد النار تحت الأغصان لتحترق حيث يجوز القطع؛ لأنّه أشدّ ضرراً، فلو فَعَل ضمن ما يتلف بسببه زيادةً على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حكم الشجرة التراب المنتقل إلى ملك الغير ، والحائط المائل كذلك، فيجب المبادرة إلى تخليص الأرض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ملّكه التراب وقبله سلم من حقّه، لا مع امتناعه منه وإن شقّ نقله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صالحه على إبقائه في الهواء لم يصحّ على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لإنسان بيوت الخان ،السفلى ولآخر بيوته العليا، وتداعيا الدرجة قضي بها لصاحب العلوّ مع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مَنَع الشيخ من الصلح على إبقائها في الهواء؛ بناءً على أصله السابق من عدم جواز إفراد</w:t>
      </w:r>
    </w:p>
    <w:p>
      <w:pPr>
        <w:pStyle w:val="BookText"/>
        <w:rPr/>
      </w:pPr>
      <w:r>
        <w:rPr>
          <w:rFonts w:ascii="Amiri" w:hAnsi="Amiri" w:eastAsia="Amiri" w:cs="Amiri"/>
          <w:color w:val="111111"/>
          <w:sz w:val="28"/>
          <w:sz w:val="28"/>
          <w:szCs w:val="28"/>
          <w:rtl w:val="true"/>
          <w:lang w:bidi="ar-SA"/>
        </w:rPr>
        <w:t>الهواء بالصلح تبعاً للبيع</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هو الفارق بين الصلح على إبقائها في الهواء وعلى الجدار؛ لأنّ منفعة الجدار يمكن إفرادها بالمعاوضة كالإجارة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والأصحّ جواز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تقدير الزيادة أو انتهائها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الأغصان إن كانت قد انتهت في الزيادة بحسب ظنّ أهل الخبرة صحّ الصلح على إبقائها مطلقاً، وإن كانت آخذة في الزيادة فلا بدّ من تقدير الزيادة ليكون الصلح مضبوطاً، ولا بدّ مع ذلك من تقدير مدّة الإقامة، فلا يصحّ المؤبّد على ما ذكره الجماعة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فُرض زيادة ما حُكم بانتهائه على خلاف العادة، كان حكم الزائد حكم الأصل لمّا تعدّى إلى الملك قبل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لإنسان بيوت الخان ،السفلى ولآخر بيوته العليا، وتداعيا الدرجة، قضي بها لصاحب العلوّ مع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لاختصاصه بالتصرّف فيها بالسلوك وإن كانت موضوعة في الأرض التي هي لصاحب السفل ؛ لأنّ مجرّد ذلك لا يوجب اليد ، وكما يُحكم بها لصاحب العليا فكذا محلّها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اختلافهما في الخزانة تحتها، أمّا لو اتّفقا على أنّ الخزانة لصاحب الأسفل، كانت الدرجة كالسقف المتوسّط بين الأعلى والأسفل، فيجري فيها الخلاف السابق، وعلى ما اخترناه يقضى بها للأعلى على التقديرين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تحت الدرجة خزانة كانا في دعواهما سواءً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تداعيا الصحن قضي منه بما يسلك فيه إلى العلوّ بينهما، وما خرج عنه لصاحب السفل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يختلف الحكم عند القائل بالاشتراك كالشهيد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يجعلها هنا مشتركةً بينهما أيضاً</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تحت الدرجة خزانة كانا في دعواهما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لكلّ واحدٍ منهما شاهداً بملكها؛ لأنّ الظاهر أنّ الدرجة لصاحب العلوّ، فيكون مكانها كذلك؛ لأنّ الهواء كالقرار، وكذلك هي متّصلة بملك الأسفل، بل من جملة البيوت السفلى، وحينئذٍ فيقضى بها بينهما بعد التحالف أو النكول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عبرة بوضع الأسفل آلاته وكيزانه تحتها</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والخزانة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ككتابة قاله في القاموس</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تداعيا الصحن قضي منه بما يسلك فيه إلى العلوّ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صاحب العلوّ لمّا افتقر سلوكه إليه إلى التصرّف من الصحن في قدر الممّر كان له عليه يد دون باقي الصحن، وصاحب السفل يشاركه في التصرّف في ذلك وينفرد بالباقي، فيكون قدر المسلك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كان المرقى في صدر الصحن تشاركا في الممرّ إليه، وإن كان المرقى في دهليزه خارجاً لم يشارك الأسفل في شيءٍ من العرصة؛ إذ لا يد له على شيءٍ منها، إلّا أن نقول في السكّة المرفوعة باشتراكها بين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المرقى في ظهره اختصّ صاحب الأسفل بالعرصة والدهليز أجمع</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بالقضاء بما ذُكر بينهما مع حلف كلٍّ لصاحبه أو نكولهما معاً عن اليمين، كما قد عُلم غير 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تنازع راكب الدابّة وقابض لجامها قضي للراكب مع يمينه،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سواء في الدعوى والأوّل 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تنازعا ثوباً وفى يد أحدهما أكثره فهُما سواء، • وكذا لو تنازعا عبداً ولأحدهما عليه ثياب،</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تنازع راكب الدابّة وقابض لجامها قضى للراكب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القوّة قوّة يد الراكب وشدّة تصرّفه بالنسبة إلى القابض</w:t>
      </w:r>
    </w:p>
    <w:p>
      <w:pPr>
        <w:pStyle w:val="BookText"/>
        <w:rPr/>
      </w:pPr>
      <w:r>
        <w:rPr>
          <w:rFonts w:ascii="Amiri" w:hAnsi="Amiri" w:eastAsia="Amiri" w:cs="Amiri"/>
          <w:color w:val="111111"/>
          <w:sz w:val="28"/>
          <w:sz w:val="28"/>
          <w:szCs w:val="28"/>
          <w:rtl w:val="true"/>
          <w:lang w:bidi="ar-SA"/>
        </w:rPr>
        <w:t>ووجه التسوية اشتراكهما في اليد، وقوّتها لا مدخل لها في الترجيح، ولهذا لم يؤثّر في ثوب بيد أحدهما أكثره،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الراكب زيادة التصرّف، إلّا أنّه لم يثبت شرعاً كونه مرجّحاً، وتعريف المدّعي والمنكر منطبق عليهما بتفسيراته، وحينئذٍ فالقول بالتساوي أقوى بعد أن يحلف كلٌّ منهما لصاحبه إذا لم تكن بيّنة، ولا عبرة عندنا بكون الراكب غير معتادٍ قنية الدواب والمتشبّث معتاداً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 حكم الدابّة، أمّا اللجام فلمن في يده والسرج لراكبه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تنازعا ثوباً وفى يد أحدهما أكثره فهُما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لاشتراكهما في مسمّى اليد، ولا ترجيح لقوّتها، والتصرّف الذي كان مع الراكب زائداً على اليد منتفٍ هنا، وهذا هو الفارق بين المسألتين عند المصنّف، وأوجب اختلاف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أحدهما متمسّكاً له والآخر لابساً، فكمسألة الراكب والقابض؛ لزيادة تصرّف اللابس على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قيل هنا بتقديم اللابس؛ لأنّ الظاهر أنّه لم يتمكّن من لُبسه إلّا وهو غالب مستقلّ باليد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تنازعا عبداً ولأحدهما عليه 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 لبسها لا يرجّح يد أحدهما إذا كان لهما عليه يد، إذ لا دخل لها في الملك؛ لأنّه قد يلبسها بغير إذن مالكها، أو بقوله، أو بالعارية، فإذا كان لهما عليه يد تساويا في الدعوى</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يُعلم أّنّه لو كان لأحدهما خاصّة يد وللآخر ثياب، فالعبرة بصاحب اليد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تداعيا جملاً ولأحدهما عليه حمل كان الترجيح لدعواه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تداعيا غرفةً على بيت أحدهما وبابها إلى غرفة الآخر كان الرجحان الدعوى صاحب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تداعيا جملاً ولأحدهما عليه حمل كان الترجيح لدعواه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وضع الحمل على الدابّة يستدعي كمال الاستيلاء، فيرجّح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أنّ لكلّ واحدٍ منهما مع ذلك عليه يد، بأن كانا قابضين بزمامه، ونحو ذلك، ليحصل الترجيح، أمّا لو كان لأحدهما حمل ولا يد للآخَر فلا شبهة في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المراد أنّ أحدهما قابض بزمامه وللآخَر عليه حمل؛ ليكون معادلاً المسألة الراكب وقابض اللجام، فإنّهما وإن استويا في الحكم عنده إلّا أنّ مسألة الحمل أقوى، ولهذا لم يذكر فيها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ووجهه أنّ الحمل أقوى دليلاً على كمال الاستيلاء، فإنّ الركوب أسهل تعلّقاً من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الدروس جعل الراكب ولابس الثوب وذا الحمل سواء في الحكم</w:t>
      </w:r>
      <w:r>
        <w:rPr>
          <w:rStyle w:val="FootnoteAnchor"/>
          <w:rtl w:val="true"/>
        </w:rPr>
        <w:footnoteReference w:id="285"/>
      </w:r>
      <w:r>
        <w:rPr>
          <w:rFonts w:ascii="Amiri" w:hAnsi="Amiri" w:eastAsia="Amiri" w:cs="Amiri"/>
          <w:color w:val="111111"/>
          <w:sz w:val="28"/>
          <w:sz w:val="28"/>
          <w:szCs w:val="28"/>
          <w:rtl w:val="true"/>
          <w:lang w:bidi="ar-SA"/>
        </w:rPr>
        <w:t>، وهو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تداعيا غرفة على بيت أحدهما وبابها إلى غرفة الآخر كان الرجحان لدعوى صاحب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لأنّها موضوعة في ملكه؛ لأنّ هواء بيته ملكه لأنّه تابع للقرار، ومجرّد فتح الباب إلى الغير لا يفيد اليد ولا الملك، فيقدّم صاحب البيت بيمينه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يكن من إليه الباب متصرّفاً فيها بسكنى أو غيره، وإلّا قدّم؛ لأنّ يده عليها بالذات، لأنّ التصرّف مقتض له، وثبوت يد مالك الهواء بالتبعيّة ليده التي هي على القرار، واليد الفعليّة أقوى وأولى من التابعة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التساوي حينئذٍ؛ لثبوت اليد من الجانبين في الجملة، وعدم تأثير قوّة اليد، كما سلف</w:t>
      </w:r>
      <w:r>
        <w:rPr>
          <w:rFonts w:eastAsia="Amiri" w:cs="Amiri" w:ascii="Amiri" w:hAnsi="Amiri"/>
          <w:color w:val="111111"/>
          <w:sz w:val="28"/>
          <w:szCs w:val="28"/>
          <w:rtl w:val="true"/>
          <w:lang w:bidi="ar-SA"/>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10233_79651"/>
      <w:bookmarkStart w:id="28" w:name="pg10233_79651"/>
      <w:bookmarkEnd w:id="28"/>
    </w:p>
    <w:p>
      <w:pPr>
        <w:pStyle w:val="Heading2"/>
        <w:numPr>
          <w:ilvl w:val="1"/>
          <w:numId w:val="1"/>
        </w:numPr>
        <w:rPr/>
      </w:pPr>
      <w:bookmarkStart w:id="29" w:name="pg10233_79651"/>
      <w:bookmarkStart w:id="30" w:name="__RefHeading___Toc3112637_1067777946"/>
      <w:bookmarkStart w:id="31" w:name="_Toc10"/>
      <w:bookmarkEnd w:id="29"/>
      <w:bookmarkEnd w:id="30"/>
      <w:r>
        <w:rPr>
          <w:rtl w:val="true"/>
        </w:rPr>
        <w:t>كتاب الشركة</w:t>
      </w:r>
      <w:bookmarkEnd w:id="31"/>
    </w:p>
    <w:p>
      <w:pPr>
        <w:pStyle w:val="Heading3"/>
        <w:numPr>
          <w:ilvl w:val="2"/>
          <w:numId w:val="1"/>
        </w:numPr>
        <w:rPr/>
      </w:pPr>
      <w:bookmarkStart w:id="32" w:name="__RefHeading___Toc3112639_1067777946"/>
      <w:bookmarkStart w:id="33" w:name="_Toc11"/>
      <w:bookmarkEnd w:id="32"/>
      <w:r>
        <w:rPr>
          <w:rtl w:val="true"/>
        </w:rPr>
        <w:t>اشارة</w:t>
      </w:r>
      <w:bookmarkEnd w:id="33"/>
    </w:p>
    <w:p>
      <w:pPr>
        <w:pStyle w:val="BookText"/>
        <w:rPr/>
      </w:pPr>
      <w:r>
        <w:rPr>
          <w:rFonts w:ascii="Amiri" w:hAnsi="Amiri" w:eastAsia="Amiri" w:cs="Amiri"/>
          <w:color w:val="111111"/>
          <w:sz w:val="28"/>
          <w:sz w:val="28"/>
          <w:szCs w:val="28"/>
          <w:rtl w:val="true"/>
          <w:lang w:bidi="ar-SA"/>
        </w:rPr>
        <w:t>و النظر في فصولٍ</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3112641_1067777946"/>
      <w:bookmarkStart w:id="35" w:name="_Toc12"/>
      <w:bookmarkEnd w:id="34"/>
      <w:r>
        <w:rPr>
          <w:rtl w:val="true"/>
        </w:rPr>
        <w:t xml:space="preserve">[ </w:t>
      </w:r>
      <w:r>
        <w:rPr>
          <w:rtl w:val="true"/>
        </w:rPr>
        <w:t>الفصل</w:t>
      </w:r>
      <w:r>
        <w:rPr>
          <w:rtl w:val="true"/>
        </w:rPr>
        <w:t xml:space="preserve">] </w:t>
      </w:r>
      <w:r>
        <w:rPr>
          <w:rtl w:val="true"/>
        </w:rPr>
        <w:t>الأوّل في أقسامها</w:t>
      </w:r>
      <w:bookmarkEnd w:id="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الشركة اجتماع حقوق المُلاك في الشيء الواحد على سبيل الشياع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الشركة</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الشركة اجتماع حقوق المُلاك في الشيء الواحد على سبيل الشياع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الشين وإسكان الراء، وبفتحها فكسرها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تطلق على معنيين</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المصنّف في تعريفه من اجتماع الحقوق على الوجه المذكور، وهذا المعنى هو المتبادر من معنى الشركة لغةً</w:t>
      </w:r>
      <w:r>
        <w:rPr>
          <w:rStyle w:val="FootnoteAnchor"/>
          <w:rtl w:val="true"/>
        </w:rPr>
        <w:footnoteReference w:id="286"/>
      </w:r>
      <w:r>
        <w:rPr>
          <w:rFonts w:ascii="Amiri" w:hAnsi="Amiri" w:eastAsia="Amiri" w:cs="Amiri"/>
          <w:color w:val="111111"/>
          <w:sz w:val="28"/>
          <w:sz w:val="28"/>
          <w:szCs w:val="28"/>
          <w:rtl w:val="true"/>
          <w:lang w:bidi="ar-SA"/>
        </w:rPr>
        <w:t>وعرفاً، إلّا أنّه لا مدخل له في الحكم الشرعي المترتّب على الشركة من كونها من جملة العقود المفتقرة إلى الإيجاب والقبول والحكم عليها بالصحّة والبطلان، فإنّ هذا الاجتماع يحصل بعقد وغيره، بل بغيره أكثر، حتّى لو تعدّى أحدهما ومزج ماله بمال الآخَر قهراً بحيث لا يتميّزان تحقّقت الشركة بهذا المعنى، و مع ذلك لا ترتبط الشركة به بما قبلها وبعدها؛ لأنّ هذا معنى من المعاني دخوله في باب الأحكام أولى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وثانيهما عقد ثمرته جواز تصرّف المُلاك للشيء الواحد على سبيل الشياع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المعنى الذي به تندرج الشركة في جملة العقود، ويلحقها الحكم بالصحّة والبطلان، وإليه يشير المصنّف فيما بعد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تبطل الشركة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الشرط والتصرّف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كان على المصنّف أن يقدّم تعريفها على ما ذكره؛ لأنّها المقصود بالذات هنا، أو ينبّه عليهما معاً على وجه يزيل الالتباس عن حقيقتهما وأحكامهما، ولكنّه اقتصر على تعريفها بالمعنى الأوّل،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 حقوق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كالجنس يدخل فيه اجتماع حقوقهم على وجه الامتياز، كما لو جمعوا ما لهم مع تميّز بعضه عن بعض ووضعوه في مكانٍ واحدٍ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 بالشخص؛ لأنّ ذلك هو المتبادر إلى الأفهام، لا الواحد بالجنس ولا النوع ولا الصنف؛ إذ لا تتحقّق الشركة في شيء مع تعدّد الشخص، والمراد بالواحد ما هو متعلّق الشركة وإن تعدّد؛ لصدق الاجتماع بالمعنى المذكور في كلّ فرد من أفرادالمتعدّد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سبيل الشياع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به اجتماع حقوقهم في الشيء الواحد المركّب من أجزاء متعدّدة، كالبيت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خشبه لواحد وحائطه لآخر وأرضه لثالث، فإنّه لا شركة هنا؛ إذ لا شياع مع صدق اجتماع حقوقهم في الشيء الواحد</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تحقيقات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قيد الشياع لإخراج اجتماع الحقوق في الشيء الواحد بالشخص على البدل كمستحقّ الزكاة والخمس والمجتمعين على معدن أو مسجد أو مباح يتعذّر فيه الاجتماع، فإنّ ذلك اجتماع لا على سبيل الشياع، ثمّ أورد على نفسه بأنّ هذه خرجت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وأجاب بأنّ المراد بالملك الاستحقاق حذراً من المجاز والاشتراك، وهو حاصل في الكلّ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نظر؛ لأنّ الملك أخصّ من الاستحقاق مطلقاً، ولو حمل على معناه الخاصّ المتعارف لخرجت هذه الأقسام بالقيد المذكور، وخرج بقيد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سابقاً، وحينئذٍ فلا مجاز ولا 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حاول بحمل الملك على الاستحقاق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أعمّ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الشركة في مثل القصاص والخيار والشفعة وحدّ القذف ممّا لا ملك فيه، وإنّما هو محض 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حمل الملك على معناه الخاصّ لا تنقض التعريف في عكسه إن أُريد به المعنى الخاصّ، ولو جُعل مشتركاً بينه وبين الاستحقاق أو مجازاً في الاستحقاق لزم الاشتراك والمجاز، فبحمله على معنى الاستحقاق العامّ يدخل الأقسام ويسلم من محذور المجاز والاشتراك كما ذُكر، لكن يبقى فيه أنّ إطلاق الخاصّ وإرادة العامّ مجاز يجب صون التعريف عن استعماله، ولا يمكن دعوى شيوعه فيه، بل هو معنى خفيّ يعيّب التعريف، ويوقع فيما هرب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يجاب بأنّ إطلاق الملك هنا على الاستحقاق ليس بمجاز، بل معناه متبادر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يملك الشفعة على فلان ويملك الحدّ ، ونحوه، أو أنّه مجاز ولكن استعماله شائع وإن كان مطلق إطلاق الخاصّ على العامّ ليس شائعاً، والعبرة في رخصة التعريف إنّما هو بالفرد المحتاج إلى استعماله، لا بنوع ذلك الفرد، وهذا هو الظاهر هنا، وينبّه عليه أنّ المصنّف بعده بلا فصل ذكر حكم الاشتراك في الحقّ المذكور، فليس بغافل عن دخوله في التعريف،وحينئذٍ فالمستعمل هنا إمّا المجاز المنصوب على إرادته قرينة أو المشترك اشتراكاً معنويّاً إن جعل ذلك الاستحقاق من أفراد الملك حقيقة، والاشتراك المعنويّ لا يضرّ دخوله في التعريف</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أبدل لفظ الملك بالاستحقاق في التعريف لشمل الجميع، وخرج الاشتراك في استحقاق الزكاة ونحوه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المشترك قد يكون عيناً، وقد يكون منفعة، وقد يكون حقّاً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وسبب الشركة قد يكون إرثاً، وقد يكون عقداً، وقد يكون مزجاً ، وقد يكون حيازة والأشبه في الحيازة اختصاص كلّ واحدٍ بما حازه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ما فوق الواحد بطريق الحقيقة أو المجاز على الخلاف، لئلّا ينتقض بالاثنين، وأنّ هذا التعريف لا ينطبق من الشركات الماليّة إلّا على شركة العنان دون أخواتها من شركة الأبدان وغيرها، فهو تعريف للشركة الصحيحة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المشترك قد يكون عيناً، وقد يكون منفعة، وقد يكون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الاشتراك في العين ،ظاهر وفي المنفعة يتحقّق بالإجارة والحبس والسكني، لا الوقف؛ لأنّه إن كان على محصورين فالاشتراك في العين، وإلّا فلا 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والاشتراك في الحقّ كما ذكرناه سابقاً من الخيار والشفعة بالنسبة إلى الورثة والقصاص والحدّ والرهن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وسبب الشركة قد يكون إرثاً، وقد يكون عقداً، وقد يكون مزجاً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الإرث يجري في الأقسام الثلاثة السابقة، كما إذا أورثا مالاً، أو منفعة دار استأجرها مورّثهم أو عبد موصى بخدمته، أو حقّ شفعةٍ وخيار ورهن، وكذلك العقد، فجريانه في العين بأن يشتريا داراً، وفي المنفعة بأن يستأجراها، وفي الحقّ بأن يشتريا بخيار، فإنّ سبب الشركة العقد، وفي هذا الأخير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المزج فيتصوّر في العين، وقد يفرض في المنفعة، كما إذا استأجرا دراهم للتزيّن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جوّزناه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كلّ واحدٍ منهما منفرد، ثمّ امتزجت بحيث لا تتميّز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يكون حيازة والأشبه في الحيازة اختصاص كلّ واحدٍ بما حازه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الحيازة أن يشتركا في نصب حبالة الصيد المشتركة، ورمي السهم المثّبت له، وحينئذٍ</w:t>
      </w:r>
    </w:p>
    <w:p>
      <w:pPr>
        <w:pStyle w:val="BookText"/>
        <w:rPr/>
      </w:pPr>
      <w:r>
        <w:rPr>
          <w:rFonts w:ascii="Amiri" w:hAnsi="Amiri" w:eastAsia="Amiri" w:cs="Amiri"/>
          <w:color w:val="111111"/>
          <w:sz w:val="28"/>
          <w:sz w:val="28"/>
          <w:szCs w:val="28"/>
          <w:rtl w:val="true"/>
          <w:lang w:bidi="ar-SA"/>
        </w:rPr>
        <w:t>فيشتركان في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اختاره من الاختصاص لا يتناوله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والقول باختصاص كلّ واحدٍ بما حازه هو الأجود مع تميّزه؛ لأنّه في معنى شركة الأبدان، أمّا مع امتزاجه فيكون مشتركاً، لكن لا من حيث الحيازة، بل من جهة المزج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اقتلعا شجرةً أو اغترفا ماءً دفعةً تحقّقت الشركة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مالين مزج أحدهما بالآخَر بحيث لا يتميّزان تحقّقت فيهما الشركة اختياراً كان المزج أو اتّفاقاً، •ويثبت في المالين المتماثلين في الجنس والصفة،</w:t>
      </w:r>
    </w:p>
    <w:p>
      <w:pPr>
        <w:pStyle w:val="BookText"/>
        <w:rPr/>
      </w:pPr>
      <w:r>
        <w:rPr>
          <w:rFonts w:ascii="Amiri" w:hAnsi="Amiri" w:eastAsia="Amiri" w:cs="Amiri"/>
          <w:color w:val="111111"/>
          <w:sz w:val="28"/>
          <w:sz w:val="28"/>
          <w:szCs w:val="28"/>
          <w:rtl w:val="true"/>
          <w:lang w:bidi="ar-SA"/>
        </w:rPr>
        <w:t>الطارئ، كما لو امتزج المالان، وهو خارج عن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يستثنى من ذلك ما لو كان عمل كلّ واحدٍ منهما بنيّة الوكالة لصاحبه في تملّك نصف ما يحوزه، فإنّه حينئذٍ يتوجّه الاشتراك؛ لأنّ ذلك ممّا يقبل النيابة، فإذا نوى أن يكون بينه وبين شريكه، ملك شريكه نصفه وإن لم يعمل، فإذا عمل كذلك أولى، إلّا أنّه سيأتي</w:t>
      </w:r>
      <w:r>
        <w:rPr>
          <w:rStyle w:val="FootnoteAnchor"/>
          <w:rtl w:val="true"/>
        </w:rPr>
        <w:footnoteReference w:id="288"/>
      </w:r>
      <w:r>
        <w:rPr>
          <w:rFonts w:ascii="Amiri" w:hAnsi="Amiri" w:eastAsia="Amiri" w:cs="Amiri"/>
          <w:color w:val="111111"/>
          <w:sz w:val="28"/>
          <w:sz w:val="28"/>
          <w:szCs w:val="28"/>
          <w:rtl w:val="true"/>
          <w:lang w:bidi="ar-SA"/>
        </w:rPr>
        <w:t>اختيار المصنّف لعدم استثناء ذلك أيضاً، وأنّ لكلّ واحدٍ ما حازه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والتنبيه بالخلاف المذكور إمّا على عدم اشتراط النيّة فلا تتحقّق الشركة، أو على خلاف ابن الجنيد المجوّز لشركة الأبدان</w:t>
      </w:r>
      <w:r>
        <w:rPr>
          <w:rStyle w:val="FootnoteAnchor"/>
          <w:rtl w:val="true"/>
        </w:rPr>
        <w:footnoteReference w:id="289"/>
      </w:r>
      <w:r>
        <w:rPr>
          <w:rFonts w:ascii="Amiri" w:hAnsi="Amiri" w:eastAsia="Amiri" w:cs="Amiri"/>
          <w:color w:val="111111"/>
          <w:sz w:val="28"/>
          <w:sz w:val="28"/>
          <w:szCs w:val="28"/>
          <w:rtl w:val="true"/>
          <w:lang w:bidi="ar-SA"/>
        </w:rPr>
        <w:t>، والأوّل أولى، وسيأتي البحث فيه</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اقتلعا شجرةً أو اغترفا ماءً دفعة تحقّقت 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تحقّقت الشركة في الجملة، لكن يكون لكلّ واحدٍ من المجاز بنسبة عمله، ويختلف ذلك بالقوّة والضعف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اشتبه مقدار كلّ واحدٍ، فطريق التخلّص بالصلح، أو تمليك كلّ واحدٍ ما بقي له عند الآخر؛ بناءً على جواز هبة 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مالين مزج أحدهما بالآخر بحيث لا يتميّزان تحقّقت فيهما الشركة، اختياراً كان المزج أو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بالاتفاق هنا عدم الاختيار، كما لو سقط أحدهما على الآخر، أو غيره، بأن ورثا معاً مالاً، ونحو ذلك، فإنّه في حكم المزج بالاختيار</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ويثبت في المالين المتماثلين في الجنس والصفة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کانا أثماناً أو عروضاً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ما لا مِثْلَ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كالثوب والخشب والعبد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تتحقّق فيه بالمزج، بل قد تحصل بالإرث أو أحد العقود الناقلة كالابتياع والاستيهاب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كان ضابط الامتزاج عدم التميّز اعتبر الاتّفاق في الجنس والصفة، فلو تخلّف أحدهما تحقّق الامتياز، فلا شركة، فلا يكفي مزج الحنطة بالشعير، والدخن بالسمسم وإن عسر التخليص، والدراهم بالدنانير، ونحو ذلك، وكذا لو اتّحد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النوع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اختلاف الوصف، كما لو مزجت الحبّة الحمراء من الحنطة بغيرها، أو الكبيرة بالصغيرة، ونحو ذلك؛ لإمكان التخليص وإن 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كانا أثماناً أو عروضاً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عروضاً مثليّةً كالحنطة وغيرها من الحبوب، أمّا غير المثليّة فسيأتي الكلام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ونبّه بالتسوية على خلاف بعض العامّة؛ حيث شرط في الشركة الاختياريّة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ما يترتّب عليها جواز التصرّف والتجارة بالعقد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المالان من النقدين كالمضاربة </w:t>
      </w:r>
      <w:r>
        <w:rPr>
          <w:rStyle w:val="FootnoteAnchor"/>
          <w:rtl w:val="true"/>
        </w:rPr>
        <w:footnoteReference w:id="291"/>
      </w:r>
      <w:r>
        <w:rPr>
          <w:rFonts w:ascii="Amiri" w:hAnsi="Amiri" w:eastAsia="Amiri" w:cs="Amiri"/>
          <w:color w:val="111111"/>
          <w:sz w:val="28"/>
          <w:sz w:val="28"/>
          <w:szCs w:val="28"/>
          <w:rtl w:val="true"/>
          <w:lang w:bidi="ar-SA"/>
        </w:rPr>
        <w:t>، أمّا الشركة بمعنى اجتماع الحقوق في المال الواحد فلا خلاف في تحقّقه كيف اتّفق الامتزاج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ما لا مِثل له كالثوب والخشب والعبد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تتحقّق فيه بالمزج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عدم تحقّقه بالمزج مطلقاً منع بيّن، بل قد تتحقّق كالثياب المتعدّدة المتقاربة في الأوصاف والخشب كذلك، فتتحقّق الشركة فيه، والضابط عدم الامتياز، ولا خصوصيّة للمثلي والقيمي في ذلك</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ومتى تحقّقت في ذلك فإن عُلمت قيمة ما لكلّ واحد منهما كان الاشتراك على نسبة القيمة، وإلّا ففي الحكم بالتساوي؛ لأنّه الأصل، أو يرجع إلى الصلح وجهان، وبالأوّل قطع في التذكرة</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أراد الشركة فيما لا مثل له باع كلّ واحدٍ منهما حصّةً ممّا في يده بحصّةٍ ممّا في يد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تصحّ الشركة بالأعمال كالخياطة والنساجة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يترتّب حكم ما لو اشتبه مقدار قوّتهما في مثل قلع الشجرة، فإنّهما يستويان على</w:t>
      </w:r>
    </w:p>
    <w:p>
      <w:pPr>
        <w:pStyle w:val="BookText"/>
        <w:rPr/>
      </w:pPr>
      <w:r>
        <w:rPr>
          <w:rFonts w:ascii="Amiri" w:hAnsi="Amiri" w:eastAsia="Amiri" w:cs="Amiri"/>
          <w:color w:val="111111"/>
          <w:sz w:val="28"/>
          <w:sz w:val="28"/>
          <w:szCs w:val="28"/>
          <w:rtl w:val="true"/>
          <w:lang w:bidi="ar-SA"/>
        </w:rPr>
        <w:t>ما اختاره في التذكرة</w:t>
      </w:r>
      <w:r>
        <w:rPr>
          <w:rStyle w:val="FootnoteAnchor"/>
          <w:rtl w:val="true"/>
        </w:rPr>
        <w:footnoteReference w:id="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زيادة أحدهما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أراد الشركة فيما لا مثل له باع كلّ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الشركة فيه لا تتحقق بالامتزاج، ومثله المثلي مع اختلاف الجنس أو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من الحيلة أحد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لو وهب أحدهما صاحبه حصّةً من ماله ووهبه الآخر كذلك، أو باعه حصّةً بثمن معيّن ثمّ اشترى به حصّةٌ من الآخر، إلى غير ذلك من الوجوه الناقلة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بالشركة في جميع هذه الموارد الشركة المعرّفة، لا الشركة بالمعنى الخاصّ، وهي الإذن في التصرّف، والحكم فيما عدا الأخير واضح؛ إذ لم يحصل منذلك سوى الامتزاج، وأمّا الابتياع ونحوه فلعدم دلالته على الإذن في التصرّف، خلافاً لبعض العامّة؛ حيث سوّغها به </w:t>
      </w:r>
      <w:r>
        <w:rPr>
          <w:rStyle w:val="FootnoteAnchor"/>
          <w:rtl w:val="true"/>
        </w:rPr>
        <w:footnoteReference w:id="294"/>
      </w:r>
      <w:r>
        <w:rPr>
          <w:rFonts w:ascii="Amiri" w:hAnsi="Amiri" w:eastAsia="Amiri" w:cs="Amiri"/>
          <w:color w:val="111111"/>
          <w:sz w:val="28"/>
          <w:sz w:val="28"/>
          <w:szCs w:val="28"/>
          <w:rtl w:val="true"/>
          <w:lang w:bidi="ar-SA"/>
        </w:rPr>
        <w:t>، كما لو قالا اشتركنا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تصحّ الشركة بالأعمال كالخياطة والنساجة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 في ذلك بين أن يتّفق عملهما بأن يكون كلّ واحدٍ منهما خيّاطاً، أو يختلف بأن يكون أحدهما خيّاطاً والآخر نجاراً، ويعمل كلّ واحدٍ منهما في صنعته، ولا بين كون الشركة البدنية في مال مملوك أو تحصيل مالٍ مباح كالاصطياد والاحتطاب؛ لأنّ كلّ واحدٍ متميّز ببدنه ومنافعه فيختصّ بفوائده، كما لو اشتركا في مالين وهما متميّزان</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خلاف عندنا في بطلان شركة الأعمال، إلّا من ابن الجنيد؛ حيث أجازها مع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عملا معاً لواحد بأجرة ودفع إليهما شيئاً واحداً عوضاً عن أجرتهما تحقّقت الشركة في ذلك الشيء،</w:t>
      </w:r>
    </w:p>
    <w:p>
      <w:pPr>
        <w:pStyle w:val="BookText"/>
        <w:rPr/>
      </w:pPr>
      <w:r>
        <w:rPr>
          <w:rFonts w:ascii="Amiri" w:hAnsi="Amiri" w:eastAsia="Amiri" w:cs="Amiri"/>
          <w:color w:val="111111"/>
          <w:sz w:val="28"/>
          <w:sz w:val="28"/>
          <w:szCs w:val="28"/>
          <w:rtl w:val="true"/>
          <w:lang w:bidi="ar-SA"/>
        </w:rPr>
        <w:t>تتاركهما</w:t>
      </w:r>
      <w:r>
        <w:rPr>
          <w:rStyle w:val="FootnoteAnchor"/>
          <w:rtl w:val="true"/>
        </w:rPr>
        <w:footnoteReference w:id="295"/>
      </w:r>
      <w:r>
        <w:rPr>
          <w:rFonts w:ascii="Amiri" w:hAnsi="Amiri" w:eastAsia="Amiri" w:cs="Amiri"/>
          <w:color w:val="111111"/>
          <w:sz w:val="28"/>
          <w:sz w:val="28"/>
          <w:szCs w:val="28"/>
          <w:rtl w:val="true"/>
          <w:lang w:bidi="ar-SA"/>
        </w:rPr>
        <w:t>الفضل، أو عمل أحدهما وقسمته على الآخر من غير شركة</w:t>
      </w:r>
      <w:r>
        <w:rPr>
          <w:rStyle w:val="FootnoteAnchor"/>
          <w:rtl w:val="true"/>
        </w:rPr>
        <w:footnoteReference w:id="296"/>
      </w:r>
      <w:r>
        <w:rPr>
          <w:rFonts w:ascii="Amiri" w:hAnsi="Amiri" w:eastAsia="Amiri" w:cs="Amiri"/>
          <w:color w:val="111111"/>
          <w:sz w:val="28"/>
          <w:sz w:val="28"/>
          <w:szCs w:val="28"/>
          <w:rtl w:val="true"/>
          <w:lang w:bidi="ar-SA"/>
        </w:rPr>
        <w:t xml:space="preserve">، مع أنّه راجع إلى بطلانها؛ لأن تتاركهما </w:t>
      </w:r>
      <w:r>
        <w:rPr>
          <w:rStyle w:val="FootnoteAnchor"/>
          <w:rtl w:val="true"/>
        </w:rPr>
        <w:footnoteReference w:id="297"/>
      </w:r>
      <w:r>
        <w:rPr>
          <w:rFonts w:ascii="Amiri" w:hAnsi="Amiri" w:eastAsia="Amiri" w:cs="Amiri"/>
          <w:color w:val="111111"/>
          <w:sz w:val="28"/>
          <w:sz w:val="28"/>
          <w:szCs w:val="28"/>
          <w:rtl w:val="true"/>
          <w:lang w:bidi="ar-SA"/>
        </w:rPr>
        <w:t>الفضل بعد مزج الأجرتين وتحاللهما أمر خارج عن صحّة هذه الشركة، وكذا تبرّع أحدهما على الآخر بمشاركته في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العامّة فمنهم من وافقنا على بطلانها</w:t>
      </w:r>
      <w:r>
        <w:rPr>
          <w:rStyle w:val="FootnoteAnchor"/>
          <w:rtl w:val="true"/>
        </w:rPr>
        <w:footnoteReference w:id="298"/>
      </w:r>
      <w:r>
        <w:rPr>
          <w:rFonts w:ascii="IRNazanin" w:hAnsi="IRNazanin" w:eastAsia="IRNazanin"/>
          <w:color w:val="111111"/>
          <w:sz w:val="28"/>
          <w:sz w:val="28"/>
          <w:szCs w:val="28"/>
          <w:rtl w:val="true"/>
          <w:lang w:bidi="fa-IR"/>
        </w:rPr>
        <w:t>، ومنهم من أجازها مطلقاً</w:t>
      </w:r>
      <w:r>
        <w:rPr>
          <w:rStyle w:val="FootnoteAnchor"/>
          <w:rtl w:val="true"/>
        </w:rPr>
        <w:footnoteReference w:id="299"/>
      </w:r>
      <w:r>
        <w:rPr>
          <w:rFonts w:ascii="Amiri" w:hAnsi="Amiri" w:eastAsia="Amiri" w:cs="Amiri"/>
          <w:color w:val="111111"/>
          <w:sz w:val="28"/>
          <w:sz w:val="28"/>
          <w:szCs w:val="28"/>
          <w:rtl w:val="true"/>
          <w:lang w:bidi="ar-SA"/>
        </w:rPr>
        <w:t>، ومنهم من أجازها مع اتّفاق الصنعتين لا مع اختلافهما</w:t>
      </w:r>
      <w:r>
        <w:rPr>
          <w:rStyle w:val="FootnoteAnchor"/>
          <w:rtl w:val="true"/>
        </w:rPr>
        <w:footnoteReference w:id="300"/>
      </w:r>
      <w:r>
        <w:rPr>
          <w:rFonts w:ascii="Amiri" w:hAnsi="Amiri" w:eastAsia="Amiri" w:cs="Amiri"/>
          <w:color w:val="111111"/>
          <w:sz w:val="28"/>
          <w:sz w:val="28"/>
          <w:szCs w:val="28"/>
          <w:rtl w:val="true"/>
          <w:lang w:bidi="ar-SA"/>
        </w:rPr>
        <w:t xml:space="preserve">، ومنهم من أجازها في غير اكتساب المباح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عملا معاً لواحد بأجرة ودفع إليهما شيئاً واحداً عوضاً عن أجرتهما تحقّقت 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تتحقّق في الأعمال بهذه الجهة لو أجرا أنفسهما في عقدٍ واحدٍ لتشبه شركة الأبدان بحسب الصورة وإن كان في المعنى راجعاً إلى شركة الأموال، أمّا إذا آجر كلّ واحد نفسه منفرداً واستحق أجرةً منفرداً ثمّ أدّى إليهما مالاً مشتركاً، فالشركة في المال خاصّةً صورةً</w:t>
      </w:r>
    </w:p>
    <w:p>
      <w:pPr>
        <w:pStyle w:val="BookText"/>
        <w:rPr/>
      </w:pPr>
      <w:r>
        <w:rPr>
          <w:rFonts w:ascii="IRNazanin" w:hAnsi="IRNazanin" w:eastAsia="IRNazanin"/>
          <w:color w:val="111111"/>
          <w:sz w:val="28"/>
          <w:sz w:val="28"/>
          <w:szCs w:val="28"/>
          <w:rtl w:val="true"/>
          <w:lang w:bidi="fa-IR"/>
        </w:rPr>
        <w:t>ومعنى</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فرق في جوازها بالمعنى الأوّل بين أن يكون عملهما مختلفاً ومتّفقاً، ولا بين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بالوجوه ،</w:t>
      </w:r>
    </w:p>
    <w:p>
      <w:pPr>
        <w:pStyle w:val="BookText"/>
        <w:rPr/>
      </w:pPr>
      <w:r>
        <w:rPr>
          <w:rFonts w:ascii="Amiri" w:hAnsi="Amiri" w:eastAsia="Amiri" w:cs="Amiri"/>
          <w:color w:val="111111"/>
          <w:sz w:val="28"/>
          <w:sz w:val="28"/>
          <w:szCs w:val="28"/>
          <w:rtl w:val="true"/>
          <w:lang w:bidi="ar-SA"/>
        </w:rPr>
        <w:t>أن يعلما نسبة أحد العملين إلى الآخر وعدمه؛ لأنّ الاعتبار في الصفقة المتعدّدة بالعلم بعوض المجموع لا الأجزاء، وأجرة المجموع هنا معلومة، وحينئذٍ فتقسّم عليهما على نسبة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وطريقة معرفته أن تنسب أجرة مثل عمل أحدهما إلى أجرة مثل العملين، ويؤخذ من المسمّى بتلك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العلم بالنسبة، ومع الجهل يحتمل ما تقدّم من التساوي والصلح، والثاني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القول في كلّ مالين امتزجا وجهل قدر كلّ منهما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بالوجوه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الشركة الوجوه تفسيرات ، أشهرها أن يشترك اثنان وجيهان عند الناس لا مال لهما بعقد لفظي ليبتاعا في الذمّة إلى أجل على أنّ ما يبتاعه كلّ واحدٍ منهما يكون بينهما، فيبيعان ويؤديّان الأثمان وما فضل فهو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يبتاع وجيه في الذمّة ويفوّض بيعه إلى خامل، ويشترطا أن يكون الربح بينهما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يشترك وجيه لا مال له وخامل ذو مال، ليكون العمل من الوجيه والمال من الخامل، ويكون المال في يده لا يسلّمه إلى الوجيه والربح بينهما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يبيع الوجيه مال الخامل بزيادة ربح؛ ليكون بعض الربح له</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والكلّ عندنا باطل، خلافاً لابن الجنيد، فإنّه جوّزها بالمعنى الأول</w:t>
      </w:r>
      <w:r>
        <w:rPr>
          <w:rStyle w:val="FootnoteAnchor"/>
          <w:rtl w:val="true"/>
        </w:rPr>
        <w:footnoteReference w:id="305"/>
      </w:r>
      <w:r>
        <w:rPr>
          <w:rFonts w:ascii="Amiri" w:hAnsi="Amiri" w:eastAsia="Amiri" w:cs="Amiri"/>
          <w:color w:val="111111"/>
          <w:sz w:val="28"/>
          <w:sz w:val="28"/>
          <w:szCs w:val="28"/>
          <w:rtl w:val="true"/>
          <w:lang w:bidi="ar-SA"/>
        </w:rPr>
        <w:t>، ولأبي حنيفة مطلقاً</w:t>
      </w:r>
      <w:r>
        <w:rPr>
          <w:rStyle w:val="FootnoteAnchor"/>
          <w:rtl w:val="true"/>
        </w:rPr>
        <w:footnoteReference w:id="306"/>
      </w:r>
      <w:r>
        <w:rPr>
          <w:rFonts w:ascii="Amiri" w:hAnsi="Amiri" w:eastAsia="Amiri" w:cs="Amiri"/>
          <w:color w:val="111111"/>
          <w:sz w:val="28"/>
          <w:sz w:val="28"/>
          <w:szCs w:val="28"/>
          <w:rtl w:val="true"/>
          <w:lang w:bidi="ar-SA"/>
        </w:rPr>
        <w:t>، وحينئذ فإذا أذن أحدهما للآخر في الشراء فاشترى لهما وقع الشراء عنهما، وكانا شريكين؛ لأنّه بمنزلة الوكيل وقد اشترى بإذنه، فيشترط شروط الوكالة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شركة المفاوضة • وإنّما تصحّ بالأموال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المال لأحدهما وباع الآخر سواء كان خاملاً أم لا، صحّ البيع بوكالة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وللمباشر أجرة المثل لعمله، ولا شيء له في 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شركة المفاوضة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أن يشترك شخصان فصاعداً على أن يكون بينهما ما يكتسبان ويربحان ويلتزمان من غُرُم ويحصل لهما من غُنْم فيلزم كلّ واحد منهما ما يلزم الآخر من أرش جنايةٍ وضمان غصب وقيمة متلف وغرامةٍ بضمان وكفالةٍ، ويقاسمه فيما يحصل له من ميراث، ويجده من ركاز ولقطة، ويكتسبه في تجارته بماله المختصّ به، ولا يستثنى من ذلك إلّا قوت يومه وثياب بدنه وجارية يتسراها، فإنّه لا يشاركه الآخر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يستثنى من الغُرْم الجناية على الحُرّ وبدل الخلع والصداق إذا لزم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صاحب إصلاح 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المفاوضة أن يكون مالهما من كلّ شيءٍ يملكانه بينهما </w:t>
      </w:r>
      <w:r>
        <w:rPr>
          <w:rStyle w:val="FootnoteAnchor"/>
          <w:rtl w:val="true"/>
        </w:rPr>
        <w:footnoteReference w:id="307"/>
      </w:r>
      <w:r>
        <w:rPr>
          <w:rFonts w:ascii="Amiri" w:hAnsi="Amiri" w:eastAsia="Amiri" w:cs="Amiri"/>
          <w:color w:val="111111"/>
          <w:sz w:val="28"/>
          <w:sz w:val="28"/>
          <w:szCs w:val="28"/>
          <w:rtl w:val="true"/>
          <w:lang w:bidi="ar-SA"/>
        </w:rPr>
        <w:t xml:space="preserve">، وهو مخصوص بما ذكرناه؛ لاستثناء القائل بها ذلك، وهي باطلة إلّا عند أبي حنيفة ومن شذّ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تصحّ بالأموال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خلاف بين المسلمين في صحّة الشركة بالأموال، وهي المعبَّر عنها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شركة العنان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بكسر العين ككتاب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سير اللجام الذي تمسك به الدابّة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واختلفوا فيما أُخذت منه هذه اللفظة</w:t>
      </w:r>
      <w:r>
        <w:rPr>
          <w:rStyle w:val="FootnoteAnchor"/>
          <w:rtl w:val="true"/>
        </w:rPr>
        <w:footnoteReference w:id="309"/>
      </w:r>
      <w:r>
        <w:rPr>
          <w:rFonts w:ascii="Amiri" w:hAnsi="Amiri" w:eastAsia="Amiri" w:cs="Amiri"/>
          <w:color w:val="111111"/>
          <w:sz w:val="28"/>
          <w:sz w:val="28"/>
          <w:szCs w:val="28"/>
          <w:rtl w:val="true"/>
          <w:lang w:bidi="ar-SA"/>
        </w:rPr>
        <w:t>،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عنان الدابّة، إمّا لاستواء الشريكين في ولاية الفسخ والتصرّف واستحقاق الربح على قدر رأس المال، كاستواء طرفي العنان، أو تساوي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ويتساوى الشريكان في الربح والخسران مع تساويه، ولو كان لأحدهما زيادة كان له من الربح بقدر رأس ماله، وكذا عليه من الخسارة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الفارسين إذا سوّيا بين فرسيهما وتساويا في السير يكونان سواء، وإمّا لأنّ كلّ واحد منهما يمنع الآخر من التصرّف كما يشتهي ويريد كما يمنع العنان الدابّة، وإمّا لأنّ الآخذ بعنان الدابّة حبس إحدى يديه على العنان ويده الأخرى مطلقة يستعملها كيف شاء، كذلك الشريك مَنَع بالشركة نفسَه عن التصرّف في المشترك كما يشتهي، وهو مطلق اليد والتصرّف في سائر أمواله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إمّا لأنّه ظهر لكلّ منهما مال صاحبه، أو لأنّها أظهر أنواع الشركة، ولذلك أجمع على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المعانّة، وهي المعارضة، فإنّ كلّ واحدٍ منهما عارض بما أخرجه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فالمراد بصحّة الشركة بالأموال يحتمل كونه في الشركة بالمعنى الأوّل، كما يقتضيه السياق، وكونه فيها بالمعنى الآخر؛ لأنّه الغرض الذاتي منها، ولدلالة تعريفها عليه، قال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العنان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شركة 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 يُخرج كلُّ مالاً ويمزجاه ويشترطا العمل بأبدانهما </w:t>
      </w:r>
      <w:r>
        <w:rPr>
          <w:rStyle w:val="FootnoteAnchor"/>
          <w:rtl w:val="true"/>
        </w:rPr>
        <w:footnoteReference w:id="310"/>
      </w:r>
      <w:r>
        <w:rPr>
          <w:rFonts w:ascii="Amiri" w:hAnsi="Amiri" w:eastAsia="Amiri" w:cs="Amiri"/>
          <w:color w:val="111111"/>
          <w:sz w:val="28"/>
          <w:sz w:val="28"/>
          <w:szCs w:val="28"/>
          <w:rtl w:val="true"/>
          <w:lang w:bidi="ar-SA"/>
        </w:rPr>
        <w:t xml:space="preserve">، وينبّه عليه أيضاً قول المصنّف عقيبه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ويتساوى الشريكان في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فيكون هذا أوّل الشروع في الشركة بالمعنى الثاني، وحينئذٍ فلا بدّ لها 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اشتراكهما في المالين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صيغةٍ تدلّ على الإذن في التصرّف؛ لأنّهما ممنوعان منه كسائر الأموال المشتركة، وهي كلّ لفظ يدلّ على الإذن فيه على وجه التجارة، سواء كان قبل الامتزاج أم بعده، وسواء وقع من كلّ منهما للآخر أم اختصّ بأحدهما، وبهذا المعنى لحقت بقسم العقود على تكلّف أيضاً، ثمّ تترتّب عليها أحكام يذكرها المصنّف بعد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ویتساوى الشريكان في الربح والخسران مع تساويه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شبهة في كون الربح تابعاً للمال؛ لأنّه نماؤه، فإذا كان مال أحدهما أزيد من مال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شرط لأحدهما زيادة في الربح مع تساوي المالين أو التساوي في الربح والخسران مع تفاوت المالين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تبطل الشركة، أعني الشرط والتصرّف الموقوف عليه، ويأخذ كل منهما ربح ماله، ولكلّ منهما أجرة مثل عمله بعد وضع ما قابل عمله في ماله،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الشركة والشرط، والأوّل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الآخَر، فله من الربح بنسبة ماله وإن عملا معاً؛ لتراضيهما بذلك على وجهٍ لا يخالف المشروع، حيث جعلا الربح تابعاً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وخالف في ذلك بعض العامّة، فمَنَع من الشركة مع عدم استواء المالين في القدر؛ لاتّفاقهما في العمل، كما لا يجوز أن يختلفا في الربح مع اتّفاقهما في المال</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ويندفع بأنّ المعتبر في الربح المال، والعمل تابع، فلا يضرّ اختلافه، كما يجوز مع تساويهما في المال عند الكلّ وإن عمل أحدهما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شرط لأحدهما زيادة في الربح مع تساوي المالين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شرطا تساوي الربح مع تفاوت المالين أو تفاوته مع تساويهما، فللأصحاب فیه أقوال</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ذهب إليه المرتضى مدّعياً عليه الإجماع</w:t>
      </w:r>
      <w:r>
        <w:rPr>
          <w:rStyle w:val="FootnoteAnchor"/>
          <w:rtl w:val="true"/>
        </w:rPr>
        <w:footnoteReference w:id="312"/>
      </w:r>
      <w:r>
        <w:rPr>
          <w:rFonts w:ascii="Amiri" w:hAnsi="Amiri" w:eastAsia="Amiri" w:cs="Amiri"/>
          <w:color w:val="111111"/>
          <w:sz w:val="28"/>
          <w:sz w:val="28"/>
          <w:szCs w:val="28"/>
          <w:rtl w:val="true"/>
          <w:lang w:bidi="ar-SA"/>
        </w:rPr>
        <w:t>، وتبعه جماعة منهم العلّامة ووالده</w:t>
      </w:r>
      <w:r>
        <w:rPr>
          <w:rStyle w:val="FootnoteAnchor"/>
          <w:rtl w:val="true"/>
        </w:rPr>
        <w:footnoteReference w:id="313"/>
      </w:r>
      <w:r>
        <w:rPr>
          <w:rFonts w:ascii="IRNazanin" w:hAnsi="IRNazanin" w:eastAsia="IRNazanin"/>
          <w:color w:val="111111"/>
          <w:sz w:val="28"/>
          <w:sz w:val="28"/>
          <w:szCs w:val="28"/>
          <w:rtl w:val="true"/>
          <w:lang w:bidi="fa-IR"/>
        </w:rPr>
        <w:t>وولده</w:t>
      </w:r>
      <w:r>
        <w:rPr>
          <w:rStyle w:val="FootnoteAnchor"/>
          <w:rtl w:val="true"/>
        </w:rPr>
        <w:footnoteReference w:id="314"/>
      </w:r>
      <w:r>
        <w:rPr>
          <w:rFonts w:ascii="Amiri" w:hAnsi="Amiri" w:eastAsia="Amiri" w:cs="Amiri"/>
          <w:color w:val="111111"/>
          <w:sz w:val="28"/>
          <w:sz w:val="28"/>
          <w:szCs w:val="28"/>
          <w:rtl w:val="true"/>
          <w:lang w:bidi="ar-SA"/>
        </w:rPr>
        <w:t xml:space="preserve">؛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31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تَكُونَ تِجَرَةٌ عَن تَرَاضٍ</w:t>
      </w:r>
      <w:r>
        <w:rPr>
          <w:rFonts w:eastAsia="Amiri" w:cs="Amiri" w:ascii="Amiri" w:hAnsi="Amiri"/>
          <w:color w:val="111111"/>
          <w:sz w:val="28"/>
          <w:szCs w:val="28"/>
          <w:rtl w:val="true"/>
          <w:lang w:bidi="ar-SA"/>
        </w:rPr>
        <w:t>)</w:t>
      </w:r>
      <w:r>
        <w:rPr>
          <w:rStyle w:val="FootnoteAnchor"/>
          <w:rtl w:val="true"/>
        </w:rPr>
        <w:footnoteReference w:id="316"/>
      </w:r>
      <w:r>
        <w:rPr>
          <w:rFonts w:ascii="IRNazanin" w:hAnsi="IRNazanin" w:eastAsia="IRNazanin"/>
          <w:color w:val="111111"/>
          <w:sz w:val="28"/>
          <w:sz w:val="28"/>
          <w:szCs w:val="28"/>
          <w:rtl w:val="true"/>
          <w:lang w:bidi="fa-IR"/>
        </w:rPr>
        <w:t xml:space="preserve">، وقد وقع على ما اشترطاه،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Style w:val="FootnoteAnchor"/>
          <w:rtl w:val="true"/>
        </w:rPr>
        <w:footnoteReference w:id="317"/>
      </w:r>
      <w:r>
        <w:rPr>
          <w:rFonts w:ascii="Amiri" w:hAnsi="Amiri" w:eastAsia="Amiri" w:cs="Amiri"/>
          <w:color w:val="111111"/>
          <w:sz w:val="28"/>
          <w:sz w:val="28"/>
          <w:szCs w:val="28"/>
          <w:rtl w:val="true"/>
          <w:lang w:bidi="ar-SA"/>
        </w:rPr>
        <w:t xml:space="preserve">، ودلالة الإجماع المنقول بخبر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الواحد كما يقبل نقل غيره من الأدلّة به، ولأصالة الإباحة، وبناء الشركة على الإرفاق بكلّ منهما، ومن جملته موضع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البطلان ذهب إليه الشيخ وابن إدريس</w:t>
      </w:r>
      <w:r>
        <w:rPr>
          <w:rStyle w:val="FootnoteAnchor"/>
          <w:rtl w:val="true"/>
        </w:rPr>
        <w:footnoteReference w:id="318"/>
      </w:r>
      <w:r>
        <w:rPr>
          <w:rFonts w:ascii="Amiri" w:hAnsi="Amiri" w:eastAsia="Amiri" w:cs="Amiri"/>
          <w:color w:val="111111"/>
          <w:sz w:val="28"/>
          <w:sz w:val="28"/>
          <w:szCs w:val="28"/>
          <w:rtl w:val="true"/>
          <w:lang w:bidi="ar-SA"/>
        </w:rPr>
        <w:t>والمصنّف وجماعة آخرون</w:t>
      </w:r>
      <w:r>
        <w:rPr>
          <w:rStyle w:val="FootnoteAnchor"/>
          <w:rtl w:val="true"/>
        </w:rPr>
        <w:footnoteReference w:id="319"/>
      </w:r>
      <w:r>
        <w:rPr>
          <w:rFonts w:ascii="IRNazanin" w:hAnsi="IRNazanin" w:eastAsia="IRNazanin"/>
          <w:color w:val="111111"/>
          <w:sz w:val="28"/>
          <w:sz w:val="28"/>
          <w:szCs w:val="28"/>
          <w:rtl w:val="true"/>
          <w:lang w:bidi="fa-IR"/>
        </w:rPr>
        <w:t>لانتفاء دليل يدلّ على الصحّة، ولأنّه أكل مال بالباطل؛ لأنّ الزيادة ليس في مقابلها عوض، لأنّ الفرض أنّها ليست في مقابلة عمل، ولا وقع اشتراطها في عقد معاوضة لتضمّ إلى أحد العوضين، ولا اقتضى تملكها عقد هبة، والأسباب المثمرة للملك معدودة وليس هذا أحدها، فيكون اشتراطها اشتراطاً لتملك شخص مال غيره بغیر سبب ناقل للملك، كما لو دفع إليه دابّه يحمل عليها والحاصل لهما، فيبطل العقد المتضمّن له؛ إذ لم يقع التراضي بالشركة والإذن في التصرّف إلا على ذلك التقدير، وقد تبيّن فساده فلا يندرج في الأمر بالإيفاء بالعقود</w:t>
      </w:r>
      <w:r>
        <w:rPr>
          <w:rStyle w:val="FootnoteAnchor"/>
          <w:rtl w:val="true"/>
        </w:rPr>
        <w:footnoteReference w:id="320"/>
      </w:r>
      <w:r>
        <w:rPr>
          <w:rFonts w:ascii="Amiri" w:hAnsi="Amiri" w:eastAsia="Amiri" w:cs="Amiri"/>
          <w:color w:val="111111"/>
          <w:sz w:val="28"/>
          <w:sz w:val="28"/>
          <w:szCs w:val="28"/>
          <w:rtl w:val="true"/>
          <w:lang w:bidi="ar-SA"/>
        </w:rPr>
        <w:t xml:space="preserve">، ولا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وليست الشركة تجارة إلّا أن يكون الشرط للعامل، وجوازه مسلّم، فلا تتناوله آية التراضي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يتمّ مع عدم زيادة عمل ممّن شرطت له الزيادة، وإلّا لكان معاوضة وتجارة، ولم يرد عليه ما ذُكر، فينبغي على هذا تقييد الجواز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الصلاح بصحّة الشركة دون الشرط، وجعل شرط الزيادة إباحة لها يجوز الرجوع فيها ما دامت عينها باقية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مبنيُّ على أنّ الشرط الفاسد لا يفسد العقد، وقد تقدّم ضعفه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تقرّر ذلك، فمعنى بطلان الشركة على القول به الشركة بالمعنى الثاني، وهي العقد الدالّ على الإذن في التصرّف لا الشركة المعنونة ابتداء؛ لأن امتزاج المالين متحقّق،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عملا في المال، أمّا لو كان العامل أحدهما وشُرطت الزيادة للعامل صحّ، ويكون بالقراض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وإليه أشار المصنّف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أعنى الشرط والتصرّف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الموصوف بالصحّة والبطلان ليس نفس الشركة العنانية؛ إذ لا يمكن وقوعها على وجهين، بل المراد به نفس الشرط وما توقّف عليه، كالإذن في التصرّف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 لأنّ الشركة العنانيّة بالمعنى الذي ذكرناه توصف بالصحّة والبطلان، بل ليس الغرض من الشركة في الأموال إلّا الشرط المدلول عليه بالصيغة وما يلزمه، اللهمّ إلّا أن يمنع من كون الشركة بمعنى العقد المذكور هي العنانيّة، كما يظهر من التذكرة أنّها مركّبة من مزج المالين والعقد</w:t>
      </w:r>
      <w:r>
        <w:rPr>
          <w:rStyle w:val="FootnoteAnchor"/>
          <w:rtl w:val="true"/>
        </w:rPr>
        <w:footnoteReference w:id="324"/>
      </w:r>
      <w:r>
        <w:rPr>
          <w:rFonts w:ascii="Amiri" w:hAnsi="Amiri" w:eastAsia="Amiri" w:cs="Amiri"/>
          <w:color w:val="111111"/>
          <w:sz w:val="28"/>
          <w:sz w:val="28"/>
          <w:szCs w:val="28"/>
          <w:rtl w:val="true"/>
          <w:lang w:bidi="ar-SA"/>
        </w:rPr>
        <w:t>، ولكن يشكل بأنّها إذا لم تكن شركة العنان فهي أحد الأقسام الأُخر؛ لاتّفاق الفقهاء على انحصار الشركة الصحيحة في شركة العنان، وانحصار مطلق الشركة في المذكورات، وغاية ما ينزّل أنّها تطلق على المعنيين معاً، لكنّها في الثاني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فالباطل هو الشركة بمعنى العقد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القول بالبطلان إمّا مطلقاً أو على بعض الوجوه يثبت لكلّ واحدٍ أجرة مثله، ويقتسمان الربح على نسبة المالين ويتقاصان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اصطلحا بعد ظهور الربح على ما شرطاه أولاً أو على غيره صحّ، على ما سلف في الصلح </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إذا عملا في المال أمّا لو كان العامل أحدهما وشُرطت الزيادة للعامل صحّ، ويكون بالقراض أشبه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صحّة الفرض المذكور واضحة؛ لكون الربح في مقابلة عمل، فيكون العقد شركة وقراضاً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ويلزم مثله فيما إذا عملا معاً وشُرطت الزيادة لمن زاد في العمل، إمّا مع تساوي المالين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اشترك المال لم يجز لأحد الشركاء التصرّف فيه، إلّا مع إذن الباقين، فإن حصل الإذن لأحدهم، تصرّف هو دون الباقين ويقتصر من التصرّف على ما أذن له، • فإن أطلق له الإذن تصرّف كيف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وزيادة عمله، أو مع نقصان ماله مع تساويهما في العمل أو زيادته بطريق أولى؛ لاشتراك الجميع في كون الزيادة في الربح في مقابلة عمل، فكان العقد عقد معاوضة من الجانبين بالنظر إلى أنّ العمل متقوّم بالمال، ولكنّ المصنّف أطلق المنع مع عملهما، كما أنّ العلّامة أطلق الجواز معه</w:t>
      </w:r>
      <w:r>
        <w:rPr>
          <w:rStyle w:val="FootnoteAnchor"/>
          <w:rtl w:val="true"/>
        </w:rPr>
        <w:footnoteReference w:id="326"/>
      </w:r>
      <w:r>
        <w:rPr>
          <w:rFonts w:ascii="Amiri" w:hAnsi="Amiri" w:eastAsia="Amiri" w:cs="Amiri"/>
          <w:color w:val="111111"/>
          <w:sz w:val="28"/>
          <w:sz w:val="28"/>
          <w:szCs w:val="28"/>
          <w:rtl w:val="true"/>
          <w:lang w:bidi="ar-SA"/>
        </w:rPr>
        <w:t>، والتفصيل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اشترك المال لم يجز لأحد الشركاء التصرّف فيه، إلّا مع إذن الباقين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الشركة بالمعنى الأوّل، وتوقّف التصرّف على إذن الشركاء واضح؛ لقبح التصرّف في مال الغير بغير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ذلك بين كون الشركة بمزج وغيره، ولا في المزج بين كونه بفعلهما وغيره، فإنّ الإذن في التصرّف أمر زائد على مفهوم الشركة بذلك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أطلق له الإذن تصرّف كيف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كيف شاء من وجوه التجارة والاسترباح، وما فيه مصلحة الشريك من البيع والشراء، مرابحة ومساومة وتوليةً ،ومواضعةً، حيث يقتضيهما المصلحة، وقبض الثمن وإقباض المبيع، والحوالة والاحتيال، والردّ بالعيب ونحو ذلك، كما في الوكيل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يتناول إطلاق اللفظ السفر حيث شاء أم يمتنع مطلقاً إلّا بإذن خاصّة؟ وجهان، من دخوله في الإطلاق، واشتماله على مظنّة الربح أكثريّاً، ومن كونه مظنّة الخطر، فيخرج من الإطلاق بدليل منفصل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يجوز له إقراض شيءٍ من المال إلّا مع المصلحة كمال اليتيم، ولا المحاباة في البيع، ولا المضاربة عليه؛ لأنّ ذلك ليس من توابع التجارة، ولا يتناوله الإطلاق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عيّن له السفر في جهةٍ لم يجز له الأخذ في غيرها، أو نوع من التجارة، لم يتعدّ إلى سواها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أذن كلّ واحدٍ من الشريكين لصاحبه جاز لهما التصرّف وإن انفردا، ولو شرطا الاجتماع لم يجز الانفراد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تعدّى المتصرّف ما حد له ضمن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من الشركاء الرجوع في الإذن، والمطالبة بالقسمة؛ لأنّها غير لازمةٍ، وليس لأحدهما المطالبة بإقامة رأس المال، بل يقتسمان العين الموجودة ما لم يتّفقا على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عيّن له السفر في جهةٍ لم يجز له الأخذ في غيرها، أو نوع من التجارة لم يتعدّ</w:t>
      </w:r>
    </w:p>
    <w:p>
      <w:pPr>
        <w:pStyle w:val="BookText"/>
        <w:rPr/>
      </w:pPr>
      <w:r>
        <w:rPr>
          <w:rFonts w:ascii="IRNazanin" w:hAnsi="IRNazanin" w:eastAsia="IRNazanin"/>
          <w:color w:val="111111"/>
          <w:sz w:val="28"/>
          <w:sz w:val="28"/>
          <w:szCs w:val="28"/>
          <w:rtl w:val="true"/>
          <w:lang w:bidi="fa-IR"/>
        </w:rPr>
        <w:t>إلى ما سواها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فرق مع تعيين الجهة والنوع بين أن ينهاه عن غيرهما أو يسكت عنه؛ لبقاء المتروك على أصل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خالف في جهة السفر ضمن وصحّت التجارة؛ لأنّ الإذن لم تبطل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خالف في نوع التجارة كان فضوليّاً، فيبطل مع ردّه، وكذا يضمن لو عيّن له جهةً من السفر وغايةً معيّنةً فتجاوزها في تلك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تعدّى المتصرّف ما حدّ له 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 في التحديد بين أن يدلّ عليه عموم اللفظ وخصوصه، فلو سافر اعتماداً على إطلاق الإذن، وقلنا إنّه لا يتناوله، ضمن والمحدود قد يكون باعتبار نوع التجارة، وبزمانها ومكانها، وعلى كلّ تقدير يحصل بمخالفة المأذون، ولا تبطل الشركة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ولكلّ من الشركاء الرجوع في الإذن، والمطالبة بالقسمة؛ لأنّها غير 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الشركة بمعنييها غير لازمةٍ، وأشار إلى الأولى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والمطالبة بالقسمة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وإلى الثانية</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الرجوع في الإذن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شرطا التأجيل في الشركة لم يصحّ، ولكلّ منهما أن يرجع متى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يضمن الشريك ما تلف في يده؛ لأنّه أمانة، إلّا مع التعدّي أو التفريط في الاحتفاظ، • ويُقبل قوله مع يمينه في دعوى التلف، سواء ادعى سبباً ظاهراً، كالغرق والحرق، أو خفيّاً كالسرق، وكذا القول قوله مع يمينه لو ادّعى عليه</w:t>
      </w:r>
    </w:p>
    <w:p>
      <w:pPr>
        <w:pStyle w:val="BookText"/>
        <w:rPr/>
      </w:pPr>
      <w:r>
        <w:rPr>
          <w:rFonts w:ascii="Amiri" w:hAnsi="Amiri" w:eastAsia="Amiri" w:cs="Amiri"/>
          <w:color w:val="111111"/>
          <w:sz w:val="28"/>
          <w:sz w:val="28"/>
          <w:szCs w:val="28"/>
          <w:rtl w:val="true"/>
          <w:lang w:bidi="ar-SA"/>
        </w:rPr>
        <w:t>أمّا الأولى فظاهر؛ إذ لا يجب على الإنسان مخالطة غيره في ماله، والأصل أن يتصرّف كلّ منهما في ماله كيف شاء، ومن جملته إفرازه</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الثانية فلأنّ مرجعها إلى الإذن في التصرّف، وهو في معنى الوكالة، فتكون 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والأنسب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إشارة إلى الثانية؛ لأنّ الموصوف بالجواز واللزوم هو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شرطا التأجيل في الشركة لم يصحّ، ولكلّ منهما أن يرجع متى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بصحّة التأجيل المنفيّة ترتب أثرها بحيث تكون لازمةً إلى الأجل، وإنّما لم تصحّ لأنّها عقد جائز ، فلا يؤثّر شرط التأجيل فيها، بل لكلّ منهما فسخها قبل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يترتب على الشرط عدم جواز تصرّفهما بعده إلّا بإذن مستأنف؛ لعدم تناول الإذن له فلشرط الأجل أثر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يضمن الشريك ما تلف في يده؛ لأنّه أمانة، إلّا مع التعدّي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قد عرفت أنّه وكيل، فيكون أميناً من قبل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ويُقبل قوله مع يمينه في دعوى التلف إلى قوله كالسرق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بأمانته يقتضي قبول قوله في التلف، ولأنّه لولاه لأمكن صدقه في نفس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يُقبل منه لطولب بالعين، وأدّى إلى تخليده الحبس</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ونبّه بالتسوية بين الأمرين على خلاف بعض العامّة؛ حيث فرّق بينهما، فقَبِل في الخفيّ دون الظاهر إلّا ببيّنة</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الخيانة أو التفريط• ويبطل الإذن بالجنون والموت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ويبطل الإذن بالجنون والموت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البطلان الوكالة بهما، وفي معناهما الإغماء والحجر للسفه والفلس</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في صورة الموت تكون القسمة للوارث إن لم يكن دين ولا وصيّة، وإلّا بني على الانتقال إليه وعدمه</w:t>
      </w:r>
      <w:r>
        <w:rPr>
          <w:rFonts w:eastAsia="Amiri" w:cs="Amiri" w:ascii="Amiri" w:hAnsi="Amiri"/>
          <w:color w:val="111111"/>
          <w:sz w:val="28"/>
          <w:szCs w:val="28"/>
          <w:rtl w:val="true"/>
          <w:lang w:bidi="ar-SA"/>
        </w:rPr>
        <w:t xml:space="preserve">. </w:t>
      </w:r>
      <w:bookmarkStart w:id="36" w:name="pg10233_79669"/>
    </w:p>
    <w:p>
      <w:pPr>
        <w:pStyle w:val="Heading3"/>
        <w:numPr>
          <w:ilvl w:val="2"/>
          <w:numId w:val="1"/>
        </w:numPr>
        <w:rPr/>
      </w:pPr>
      <w:bookmarkStart w:id="37" w:name="__RefHeading___Toc3112643_1067777946"/>
      <w:bookmarkStart w:id="38" w:name="_Toc13"/>
      <w:bookmarkEnd w:id="36"/>
      <w:bookmarkEnd w:id="37"/>
      <w:r>
        <w:rPr>
          <w:rtl w:val="true"/>
        </w:rPr>
        <w:t>الفصل الثاني في • القسمة</w:t>
      </w:r>
      <w:bookmarkEnd w:id="38"/>
    </w:p>
    <w:p>
      <w:pPr>
        <w:pStyle w:val="BookText"/>
        <w:rPr/>
      </w:pPr>
      <w:r>
        <w:rPr>
          <w:rFonts w:ascii="Amiri" w:hAnsi="Amiri" w:eastAsia="Amiri" w:cs="Amiri"/>
          <w:color w:val="111111"/>
          <w:sz w:val="28"/>
          <w:sz w:val="28"/>
          <w:szCs w:val="28"/>
          <w:rtl w:val="true"/>
          <w:lang w:bidi="ar-SA"/>
        </w:rPr>
        <w:t>وهي تمييز الحقّ من غيره، وليست بيعاً، سواء كان فيها رد أو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القسمة وهي تمييز الحقّ من غيره، وليست بيعاً، سواء كان فيها رد أو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في هذا الكتاب نبذة من أحكام القسمة لمناسبة المقام، وأخر باقي الأحكام إلى كتاب القضاء، ولو جمعه هنا لكان أنسب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القسمة عندنا تمييز حقّ أحد الشركاء عن حقّ الآخر، وليست بيعاً وإن اشتملت على ردّ؛ لأنّها لا تفتقر إلى صيغةٍ ويدخلها الإجبار في غير تلك الأفراد التي يدخلها الجبر في البيع، ويتقدّر أحد النصيبين بقدر الآخر مع تساويهما، والبيع ليس فيه شيء من ذلك، واختلاف اللوازم والخواص المطلقة يدلّ على اختلاف الملزومات والمعروضات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وخالف في ذلك بعض العامّة مطلقاً</w:t>
      </w:r>
      <w:r>
        <w:rPr>
          <w:rStyle w:val="FootnoteAnchor"/>
          <w:rtl w:val="true"/>
        </w:rPr>
        <w:footnoteReference w:id="329"/>
      </w:r>
      <w:r>
        <w:rPr>
          <w:rFonts w:ascii="Amiri" w:hAnsi="Amiri" w:eastAsia="Amiri" w:cs="Amiri"/>
          <w:color w:val="111111"/>
          <w:sz w:val="28"/>
          <w:sz w:val="28"/>
          <w:szCs w:val="28"/>
          <w:rtl w:val="true"/>
          <w:lang w:bidi="ar-SA"/>
        </w:rPr>
        <w:t>، وفي قسمة الردّ</w:t>
      </w:r>
      <w:r>
        <w:rPr>
          <w:rStyle w:val="FootnoteAnchor"/>
          <w:rtl w:val="true"/>
        </w:rPr>
        <w:footnoteReference w:id="330"/>
      </w:r>
      <w:r>
        <w:rPr>
          <w:rFonts w:ascii="Amiri" w:hAnsi="Amiri" w:eastAsia="Amiri" w:cs="Amiri"/>
          <w:color w:val="111111"/>
          <w:sz w:val="28"/>
          <w:sz w:val="28"/>
          <w:szCs w:val="28"/>
          <w:rtl w:val="true"/>
          <w:lang w:bidi="ar-SA"/>
        </w:rPr>
        <w:t xml:space="preserve">لشبهة أنّ كلّ جزءٍ يُفرض مشترك بينهما، فتخصيص كلّ واحدٍ بجزءٍ معيّن وإزالة ملك الآخر عنه بعوض 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ملكه في الجزء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جهة التراضي يقتضي البيع؛ لأنّ ذلك 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إنّما يتمّ على تقدير تسليم كون البيع كذلك، ومنعه واضح، بل له صيغة خاصّة إيجاباً وقبولاً، بخلاف القسمة، ولا يلزم من المشاركة في بعض الأحكام الاتّحاد</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وتظهر الفائدة في الشفعة وفي بطلانها بالتفرّق قبل القبض فيما يعتبر فيه التقابض قبله في البيع، وفي قسمة الوقف من الطلق وخيار المجلس، وغير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تصحّ إلّا باتفاق الشركاء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هي تنقسم • فكلّ ما لا ضرر في قسمته يجبر الممتنع مع التماس الشريك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تصحّ إلّا باتّفاق الشركاء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لا تصحّ مطلقاً، أو لا تصحّ من أحد الشركاء بدون مراجعة الشريك أو من يقوم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فسيأتي بعده بلا فصل أنّه يُجبر الممتنع على بعض الوجوه، مع أنّ المجبر غير راض، ولقد كان يغني عن هذا الحكم ما بعده؛ لما فيه من الإبهام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 ما لا ضرر في قسمته يجبر الممتنع مع التماس الشريك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خلاف في إجبار الممتنع على قسمة ما لا ضرر فيه في الجملة، ولكن اختلفوا في معنى الضرر المانع من الإجبار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يُعرف قسيمه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أقوال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نقصان القيمة نقصاناً لا يتسامح فيه عادةً؛ لأنّ فوات الماليّة مناط الضرر في الأموال، ولقوله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w:t>
      </w:r>
      <w:r>
        <w:rPr>
          <w:rStyle w:val="FootnoteAnchor"/>
          <w:rtl w:val="true"/>
        </w:rPr>
        <w:footnoteReference w:id="331"/>
      </w:r>
      <w:r>
        <w:rPr>
          <w:rFonts w:ascii="Amiri" w:hAnsi="Amiri" w:eastAsia="Amiri" w:cs="Amiri"/>
          <w:color w:val="111111"/>
          <w:sz w:val="28"/>
          <w:sz w:val="28"/>
          <w:szCs w:val="28"/>
          <w:rtl w:val="true"/>
          <w:lang w:bidi="ar-SA"/>
        </w:rPr>
        <w:t>، وهو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الانتفاع بالنصيب منفرداً؛ لتضمّنه الضرر والحرج وإضاعة المال المنفيّ والمنهيّ عنه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وثالثها عدم الانتفاع به منفرداً فيما كان ينتفع به مع الشركة، مثل أن يكون بينهما دار صغيرة إذا قسمت أصاب كلّ واحدٍ منهما موضع ضيّق لا ينتفع به في السكنى كالأوّل وإن أمكن الانتفاع به في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أعمّ من الثاني بحسب الحمل والثاني أعمّ بحسب الاستغراق</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والأقوى اعتبار الأوّل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وتكون بتعديل السهام والقرعة، أمّا لو أراد أحد الشركاء التخيّر فالقسمة جائزة ، لكن لا يجبر الممتنع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فمتساوي الأجزاء كالحبوب والأدهان يقسّم قسمة إجبار على جميع الأقوال، ومثله الثياب المتعدّدة المتّحدة في الجنس التي يمكن تعديلها بالقيمة، وكذا الحيوان والعبيد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والحمّام الضيّق والرحاذات المدار الواحد ونحوهما لا يجوز قسمته قسمة إجبار على الأوّل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والجوهرة الواحدة الصغيرة لا تقسّم كذلك إجماعاً؛ لعدم الانتفاع بجزئها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كبيرة بحيث يعتدّ بدخولها في بعض المركّبات من المعاجين المفرّحة والأكحال خرجت من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بالمجبر للممتنع في هذا ونظائره الحاكم الشرعي، ومع تعذّره ففي جواز استبداد</w:t>
      </w:r>
    </w:p>
    <w:p>
      <w:pPr>
        <w:pStyle w:val="BookText"/>
        <w:rPr/>
      </w:pPr>
      <w:r>
        <w:rPr>
          <w:rFonts w:ascii="Amiri" w:hAnsi="Amiri" w:eastAsia="Amiri" w:cs="Amiri"/>
          <w:color w:val="111111"/>
          <w:sz w:val="28"/>
          <w:sz w:val="28"/>
          <w:szCs w:val="28"/>
          <w:rtl w:val="true"/>
          <w:lang w:bidi="ar-SA"/>
        </w:rPr>
        <w:t xml:space="preserve">الشريك بها وجه لخبر الإضرار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واعلم أنّ ما لا ضرر في قسمته أعمّ من كونه مشتملاً على ردّ وعدمه، وإنّما يجبر الممتنع ممّا لا ضرر فيه مع عدم اشتماله على الردّ؛ لأنّه حينئذٍ يكون كبيع جزء من المال، ولا يجبر عليه أحدهما، وإدخاله في قسم الضرر غير مصطلح 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وتكون بتعديل السهام والقرعة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تكون القسمة الإجباريّة تامّة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حصلت القرعة لزمت، سواء كان المتولّي لذلك قاسم الإمام أم المتقاسمين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اشتملت على ردّ وكان القاسم منصوباً، لزمت بها أيضاً، وإلّا توقّفت على تراضيهما بعدها؛ لاشتمالها على المعاوضة، فلا بدّ من لفظ يدلّ عليها، وأقلّه ما دلّ على الرضى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فيه ضرر كالجوهر والسيف والعضائد الضيّقة لا يجوز قسمته ولو اتّفق الشركاء على القسمة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يقسّم الوقف؛ لأنّ الحقّ ليس بمنحصر في المتقاسمين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ما فيه ضرر كالجوهر والسيف والعضائد الضيّقة لا يجوز قسمته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عرفت معنى الضرر في مثل ذلك، وأمثلة المصنّف له تشمل</w:t>
      </w:r>
      <w:r>
        <w:rPr>
          <w:rStyle w:val="FootnoteAnchor"/>
          <w:rtl w:val="true"/>
        </w:rPr>
        <w:footnoteReference w:id="334"/>
      </w:r>
      <w:r>
        <w:rPr>
          <w:rFonts w:ascii="Amiri" w:hAnsi="Amiri" w:eastAsia="Amiri" w:cs="Amiri"/>
          <w:color w:val="111111"/>
          <w:sz w:val="28"/>
          <w:sz w:val="28"/>
          <w:szCs w:val="28"/>
          <w:rtl w:val="true"/>
          <w:lang w:bidi="ar-SA"/>
        </w:rPr>
        <w:t>الأقوال، فإنّ قسمة الجوهرة تزيل القيمة غالباً، والسيف تنقصها والعضائد تفوّت المنفعة بالجزء على الوجه الذي كان ينتفع بها فيه أولاً، فلا يُعلم مختاره من الأقوال، ولكن سيأتي إن شاء الله في كتاب القضاء أنّه يختار كون الضرر نقص القيمة</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وحكمه هنا بعدم جواز قسمة ما يشتمل على الضرر وإن اتّفقا على القسمة غير معروف، وإنّما المعهود الذي ذكره هو في بابه وغيره أنّ القسمة المشتملة على ضرر لا يجبر الممتنع عليها، لكنّها تصحّ بالتراضي، خصوصاً مع تفسيره الضرر بنقصان القيمة، فإنّ مجرّد ذلك لا يبلغ حدّ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فسّر بعدم الانتفاع أمكن من حيث استلزامها تضييع المال بغير عوض؛ لأنّه إذا لم ينتفع بالأجزاء لا فائدة في القسمة، بل هو محض الإتلاف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يقسم الوقف؛ لأنّ الحق ليس منحصراً في المتقاسمين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الواقف واحداً وإنّما التعدد في الموقوف عليه، كالبطون المتعدّدة، فإنّ الحقّ يتغير بزيادتها ونقصانها، فربما استحقّ بعض بطون المتقاسمين أكثر ممّا ظهر بالقسمة لمورّثهم، وبالعكس، وكذا لو تعدّد الواقف واتَّحد الموقوف عليه، كما لو وقف جماعة على شخص وعلى ذرّيّته وأراد بعض الذرية القسمة؛ لعين ما ذُكر</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تعدّد الواقف والموقوف عليه، كما لو وقف واقف نصف عين على شخص وذريّته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على غيره كذلك، جاز للموقوف عليهما الاقتسام بحيث يميّزان كلّ وقف على حدته،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الملك الواحد وقفاً وطلقاً صحّ قسمته؛ لأنّه يميّز الوقف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الذرّيّتهما، دون الذرّيّة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التعدّد فيهما على غير هذا الوجه، كما لو وقف اثنان على كلّ واحدٍ من الاثنين، فحكمه حكم المتّحد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والضابط أنّ الوقف الواحد لا تصحّ قسمته وإن تعدّد الواقف والمصرف، وهو المراد من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الملك الواحد وقفاً وطلقاً صحّ قسمته؛ لأنّه يميّز الوقف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تشتمل على ردّ، أو اشتملت وكان الردّ من الموقوف عليه؛ لأنّه زيادة في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انعكس الحال لم يصحّ؛ لأنّه كبيع جزء من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تقدير الردّ من الموقوف عليه هل يصير جميع حصّته وقفاً، أم يكون ما قابل الردّ من الحصّة ملكاً له لأنّه معاوض عليها؟ احتمالان، والثاني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في مقابلة الردّ وصف محض كالجودة كان الجميع وقفاً؛ لعدم قبوله للانفصال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جواز قسمة الوقف من الطلق بين كون الجميع لواحد ولمختلف</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w:t>
      </w:r>
      <w:r>
        <w:rPr>
          <w:rFonts w:eastAsia="Amiri" w:cs="Amiri" w:ascii="Amiri" w:hAnsi="Amiri"/>
          <w:color w:val="111111"/>
          <w:sz w:val="28"/>
          <w:szCs w:val="28"/>
          <w:rtl w:val="true"/>
          <w:lang w:bidi="ar-SA"/>
        </w:rPr>
        <w:t xml:space="preserve">: </w:t>
      </w:r>
      <w:bookmarkStart w:id="39" w:name="pg10233_79674"/>
    </w:p>
    <w:p>
      <w:pPr>
        <w:pStyle w:val="Heading3"/>
        <w:numPr>
          <w:ilvl w:val="2"/>
          <w:numId w:val="1"/>
        </w:numPr>
        <w:rPr/>
      </w:pPr>
      <w:bookmarkStart w:id="40" w:name="__RefHeading___Toc3112645_1067777946"/>
      <w:bookmarkStart w:id="41" w:name="_Toc14"/>
      <w:bookmarkEnd w:id="39"/>
      <w:bookmarkEnd w:id="40"/>
      <w:r>
        <w:rPr>
          <w:rtl w:val="true"/>
        </w:rPr>
        <w:t>الفصل الثالث في لواحق هذا الباب</w:t>
      </w:r>
      <w:bookmarkEnd w:id="41"/>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دفع إنسان دابَّةٌ وآخر راويةً إلى سقّاء على الاشتراك في الحاصل لم تنعقد الشركة، وكان ما يحصل للسقّاء، وعليه أجرة مثل الدابّة والراوية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دفع إنسان دابّه و آخر راويةً إلى 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بطلان هذه الشركة ظاهر ممّا سبق؛ لأنّها مركّبة من شركة الأبدان وشركة الأموال مع عدم مزجه، فتقع باطلة، ولا يكون من صاحب الدابّة والراوية إجارة؛ لأنّ الأجرة غير معلومة، فالحاصل من العمل للسقّاء</w:t>
      </w:r>
      <w:r>
        <w:rPr>
          <w:rStyle w:val="FootnoteAnchor"/>
          <w:rtl w:val="true"/>
        </w:rPr>
        <w:footnoteReference w:id="336"/>
      </w:r>
      <w:r>
        <w:rPr>
          <w:rFonts w:ascii="Amiri" w:hAnsi="Amiri" w:eastAsia="Amiri" w:cs="Amiri"/>
          <w:color w:val="111111"/>
          <w:sz w:val="28"/>
          <w:sz w:val="28"/>
          <w:szCs w:val="28"/>
          <w:rtl w:val="true"/>
          <w:lang w:bidi="ar-SA"/>
        </w:rPr>
        <w:t>وللآخرين عليه أجرة مثل ما لهما لذلك العمل</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يتمّ مع كون الماء ملكاً للسقاء، أو مباحاً ونوى الملك لنفسه، أو لم ينو شيئاً، أمّا لو نواه لهم جميعاً كان كالوكيل، والأقوى أنّهم يشتركون فيه، وتكون أُجرته وأُجرة الراوية والدابّة عليهم أثلاثاً، فيسقط عن كلّ واحدٍ ثلث الأجرة المنسوبة إليه، ويرجع على كلّ واحدٍ بثلث، ويكون في سقيه للماء بمنزلة الوكيل؛ لإذنهم له في التصرّف إن قلنا ببقاء الإذن الضمني مع فساد المطابقي، وإلّا توقّفت المعاوضة على الماء على إجازتهما، فإن أجازا أو قلنا بعدم الافتقار إليها، فالحاصل من العمل بينهم أثلاثاً، ويرجع كلّ واحد على الآخرين بثلث أُجرة نفسه أو ماله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حاش صيداً، أو احتطب، أو احتشّ بنيّة أنّه له ولغيره لم تؤثّر تلك النيّة، وكان بأجمعه له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فرضنا أنّ السقّاء حصل أربعة وعشرين، وكانت أجرة مثله خمسة عشر وأجرة الدابّة اثني عشر والراوية ثلاثة، فلكلّ واحدٍ منهم من الحاصل ثمانية؛ لأنّه عوض ما لهم؛ بناءً على ما اخترناه من جواز التوكيل في حيازة المباح، وسيأتي تحقيقه، ثمّ يرجع السقّاء على كلّ واحدٍ منهما بخمسةٍ، ويرجع صاحب الدابّة على كل واحد بأربعة، وصاحب الراوية بدرهم، فيأخذان من السقّاء خمسةً، ويعطيانه عشرة، يفضل له ثلاثة عشر، ويأخذان من صاحب الدابّة سنّةً ويعطيانه ثمانيةً تبقى معه عشرة، ويأخذان من صاحب الراوية تسعةً ويعطيانه در همين يفضل له من المجموع درهم، فالمجتمع معهم أربعة وعشرون هي الحاصل من عوض الماء، ولو حسكم بالمجموع للسقّاء، ولم يف بأجرة مثل ما لهما غرم لهما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حَكَم المصنّف هنا بلزوم الأجرة خاصّة؛ لما سيأتي من حكمه بعدم جواز التوكيل في تملّك المباحات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بعدم</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حاش صيداً أو احتطب أو احتشّ بنيّة أنّه له ولغيره لم تؤثر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الجزم إنّما يتمّ لو لم يكن وكيلاً للغير في ذلك، وإلّا أتى الإشكال الذي ذكره في توقّف تملّك المباح على النيّة، فإنّا لو قلنا بتوقّفه وكان وكيلاً ثبت الملك لهما، ولو قلنا بعدم توقفه، ففي ثبوت الملك للمحيز نظر؛ من حصول علّة الملك، وهي الحيازة، فيثبت المعلول، ومن وجود المانع للملك، وهو نيّة عدمه، بل إثباته للغير</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يلزم من القول بعدم توقّف تملك المُحاز على النيّة عدم توقّفه على عدم النيّة الصارفة عن الملك، وإلّا لكان الملك قهريّاً وإن لم يرده ، كالإرث، ولا دليل عليه، وإلّا لكان من نحىّ حَجَراً عن الطريق أو عَطَف غصن شجرةٍ أو حفر حفيرة وشرب منها تملّكها، ولا يجوز لأحد بعده التعرّض له، وهو بعيد جدّاً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يفتقر المحيز في تملّك المباح إلى نيّة التملّك؟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اندفاع ذلك على تقديره بأن يُعدّ الإعراض عنه بعد ذلك إباحة له للغير، كما لو أعرض عن المال اليسير وبقايا الثمرات والسنبل ونحو ذلك، بل هنا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ففي الحكم بملك المحيز بنيّة أنّه له وللغير أجمع نظر على القولين، ولعلّ الأقوى أنّه لا يملك إلّا ما نواه لنفسه، وبقي في الباقي 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يفتقر المحيز في تملّك المباح إلى نيّة التملّك؟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منشأ التردّد أنّ اليد سبب للملك، ولهذا تجوز الشهادة به بمجرّدها، ولأنّها سبب في الجملة قطعاً، وإنّما الشكّ في توقّفه على أمر آخر، والأصل عدمه، والأصل عدمه، ومن أصالة عدم الملك في المباح خرج عنه ما حصل بالحيازة والنيّة معاً، فيبقى الباقي، ولحكمهم بأنّ ما يوجد في جوف السمكة التي أصلها الإباحة يكون لواجده مع تحقّق الحيازة له تبعاً لها، وإنّما تخلّفت النيّة؛ لعدم رؤيته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Style w:val="FootnoteAnchor"/>
          <w:rtl w:val="true"/>
        </w:rPr>
        <w:footnoteReference w:id="337"/>
      </w:r>
      <w:r>
        <w:rPr>
          <w:rFonts w:ascii="Amiri" w:hAnsi="Amiri" w:eastAsia="Amiri" w:cs="Amiri"/>
          <w:color w:val="111111"/>
          <w:sz w:val="28"/>
          <w:sz w:val="28"/>
          <w:szCs w:val="28"/>
          <w:rtl w:val="true"/>
          <w:lang w:bidi="ar-SA"/>
        </w:rPr>
        <w:t xml:space="preserve">بأنّ ما في بطن السمكة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يُعد جزءاً لها مثل غذائها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 محوراً بحيازتها، ولو سلّم فغاية ما يلزم القصد إلى المحوز أو الشعور به ولو تبعاً، لا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لأنّ الأوّل مصادرة محضة؛ إذ لا شكّ في حصول معنى الحيازة لجميع ما صار تحت يده، فكيف يدفع، واشتراط العلم في تحقّق الحيازة غير واضح؛ لأنّ مرجعها إلى الاستيلاء ووضع اليد، فاعتبار أمرٍ آخر لا دليل عليه، ولأنّ أجزاء السمكة الداخلة غير مشعورٍ بها، والقصد إليها هو الذي نسميه نيّةٌ؛ إذ لا يعتبر في النيّة سوى قصد الحيازة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الأجزاء وما في الأمعاء وإن 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بالقصد إلى الأجزاء إجمالاً، بخلاف ما في الأمعاء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،محوز والنيّة وإن سلّم عدم تعلّقها به لكنّها لم تنصرف عنه بحيث يعدّ معرضاً عنه، فعدم ملكه للمحيز لم يبق له سبب إلّا فوات النيّة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اشترطت النيّة في حصول الملك لم يصحّ البيع قبلها؛ لانتفاء الملك، والتالي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باطل؛ لإطباق الناس على فعله من غير توقّف على العلم بحصول النيّة، حتّى لو تنازعا في كون العقد الواقع بينهما أهو بيع، أم استنقاذ؛ لعدم نيّة الملك؟ قدّم مدّعي الملك</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من دلالة اليد على الملك ظاهراً، وجعل الشارع ذلك علامة عليه كونها دليلاً في الواقع، وإنّما جُعلت دليلاً عند اشتباه الحال ليقوم به نظام النوع؛ إذ لولاه لما قام للمسلمين سوق، ومتى عُلم تخلّف الملك عنها انتفى، حتّى لو وضع المحيز يده على شيءٍ غير ناو ملكه، لم يكن فيما بينه وبين الله مالكاً؛ لعدم حصول ما يوجبه، فإنّه لم يقصد الحيازة ولا الملك، وإنّما اتّفق له قبضه بيده، ومع هذا يُحكم له ظاهراً بالملك،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ما نويتُ الملك ولا الحيازة، وإنّما وضعتُ يدي عبثاً، كيف يُحكم له بالملك قهراً؟ هذا ممّا لا دليل عليه، وعلى هذا فالذي أطبق الناس على فعله البناء في اليد على ظاهر الملك، لا الحكم بالملك في نفس الأمر، والكلام إنّما هو في تحقّق الملك للمحيز فيما بينه وبين تعالى لا بحسب الظاهر، وفرق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الإمام فخر الدين أورد على والده مسألة بيع المحاز قبل نيّة التملّك، فأجابه بأن نيّة البيع تستلزم نيّة التملّك</w:t>
      </w: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حقٌّ؛ لأن الغرض من هذه النيّة مجرّد قصد الاختصاص، وإرادة البيع دالة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ونقض بأنّ بيعه لا ينحصر في المباشرة، بل قد يتّفق من الوكيل والوارث الذي لا يعلم بالحال</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وجوابه كما تقدّم من أنّ حكم تصرّفهم مبنيُّ على الظاهر وإن كان في نفس الأمر لم يتحقّق الملك، ومثله كثير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w:t>
      </w:r>
      <w:r>
        <w:rPr>
          <w:rStyle w:val="FootnoteAnchor"/>
          <w:rtl w:val="true"/>
        </w:rPr>
        <w:footnoteReference w:id="341"/>
      </w:r>
      <w:r>
        <w:rPr>
          <w:rFonts w:ascii="Amiri" w:hAnsi="Amiri" w:eastAsia="Amiri" w:cs="Amiri"/>
          <w:color w:val="111111"/>
          <w:sz w:val="28"/>
          <w:sz w:val="28"/>
          <w:szCs w:val="28"/>
          <w:rtl w:val="true"/>
          <w:lang w:bidi="ar-SA"/>
        </w:rPr>
        <w:t>أيضاً حيازة الصبيّ والمجنون، فإنّهما لا قصد لهما، ولا يعتدّ بإخبارهما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 منع ذلك، فإنّ الصبيّ المميّز يعتبر قصده وإخباره في كثير من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المجنون فأمره غير منضبط، فإنّ من المجانين من يقصد إلى الاختصاص بما يحوزه، وهو عليه أشدّ حرصاً من كثير من العقلاء، ولا شكّ في حصول الملك لهذا النوع، ومنهم من لا قصد له، وهذا لا يصلح لتملّك المباح بمجرد الحيازة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فالحكم في ذلك إن بني على الحكم في نفس الأمر، فمتى لم يحصل القصد إلى الاختصاص بالمباح، فالأصل يقتضي عدم الملك واستصحاب حكم المباح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بالنظر إلى المحيز نفسه، وأمّا بالنظر إلى غيره، فإذا رأى تحت يده شيئاً من ذلك يحكم</w:t>
      </w:r>
    </w:p>
    <w:p>
      <w:pPr>
        <w:pStyle w:val="BookText"/>
        <w:rPr/>
      </w:pPr>
      <w:r>
        <w:rPr>
          <w:rFonts w:ascii="Amiri" w:hAnsi="Amiri" w:eastAsia="Amiri" w:cs="Amiri"/>
          <w:color w:val="111111"/>
          <w:sz w:val="28"/>
          <w:sz w:val="28"/>
          <w:szCs w:val="28"/>
          <w:rtl w:val="true"/>
          <w:lang w:bidi="ar-SA"/>
        </w:rPr>
        <w:t>له به ظاهراً، ولا يجوز له تناوله بغير إذنه؛ لأنّ اليد جعلها الشارع دليلاً ظاهراً على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الباب ما نجده في الجبال من الحطب والخشب ونحوهما من المباحات التي قد حصل عليها أثر اليد، فإنّه يُحكم بها لهم؛ عملاً بظاهر اليد، ولا يلتفت فيه إلى أصالة عدم النيّة؛ لأنّ اليد شرعاً حجّة شرعيّة أقوى من هذه الأصالة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رأينا أشياء تشهد القرائن الحاليّة على أنّ محيزها لم ينو التملّك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كالمقطوع لغرض من الأغراض، كإصلاح طريق وإطعام دابّةٍ، وتُرك لعدم تعلّق الغرض بالباقي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فالأصل فيه البقاء على الإباحة، مع احتمال المنع هنا؛ عملاً بظاهر اليد، وإن كان الفاعل فيما بينه وبين الله تعالى لم يحصل له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الفائدة فيما لو رأى الفاعل أحداً قد حازه بعد ذلك، ففي ظاهر الشرع يقدّم قوله؛ عملاً بظاهر اليد، وفيما بينه وبين الله تعالى لا يجوز له أخذه منه؛ لعدم حصول ما يقتضي الملك</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المسألة موضع تردّد لكثير من أكابر الفقهاء ، كالمصنّف على ما رأيتَ،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بينهما مال بالسويّة فأذن أحدهما لصاحبه في التصرّف على أن يكون الربح بينهما نصفين لم يكن قراضاً؛ لأنّه لا شركة للعامل في مكسب مال الآمر ولا شركة وإن حصل الامتزاج، بل يكون بضاعةً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 • إذا اشترى أحد الشريكين متاعاً فادّعى الآخر أنّه اشتراه لهما وأنكر، فالقول قول المشتري مع يمينه؛ لأنّه أبصر بنيتّه، ولو ادّعى أنّه اشترى لهما فأنكر الشريك فالقول أيضاً قوله؛ لمثل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342"/>
      </w:r>
      <w:r>
        <w:rPr>
          <w:rFonts w:ascii="Amiri" w:hAnsi="Amiri" w:eastAsia="Amiri" w:cs="Amiri"/>
          <w:color w:val="111111"/>
          <w:sz w:val="28"/>
          <w:sz w:val="28"/>
          <w:szCs w:val="28"/>
          <w:rtl w:val="true"/>
          <w:lang w:bidi="ar-SA"/>
        </w:rPr>
        <w:t>والعلّامة في كثير من كتبه</w:t>
      </w:r>
      <w:r>
        <w:rPr>
          <w:rStyle w:val="FootnoteAnchor"/>
          <w:rtl w:val="true"/>
        </w:rPr>
        <w:footnoteReference w:id="343"/>
      </w:r>
      <w:r>
        <w:rPr>
          <w:rFonts w:ascii="Amiri" w:hAnsi="Amiri" w:eastAsia="Amiri" w:cs="Amiri"/>
          <w:color w:val="111111"/>
          <w:sz w:val="28"/>
          <w:sz w:val="28"/>
          <w:szCs w:val="28"/>
          <w:rtl w:val="true"/>
          <w:lang w:bidi="ar-SA"/>
        </w:rPr>
        <w:t>، وجماعة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الأقوال فيها ترجع إلى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بمجرّد الحيازة والافتقار معها إلى النيّة والاكتفاء بالحيازة مع عدم نيّة عدم التملّك، فلو نوى عدمه أثرت ولم تثمر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المسألة لا تتعلّق بكتاب الشركة إلا بواسطة مسألة السقاء والصيّاد ونحوهما؛ لأنّها كالمقدمة لهما، فلو ذكرها قبلهما ورتب حكمهما عليها كان أوفق للوضع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 بينهما مال بالسوية فأذن أحدهما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بضاعةً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بالبضاعة هنا المال المبعوث مع الغير ليتجر فيه تبرّعاً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البضاعة طائفة من مالٍ يبعثها للتجارة،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أبضعته واستبضعته جعلته بضاعة</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كان هذا بضاعةً؛ لأنّه لم يشركه في الربح، فلا يكون قراضاً، ولا شركة؛ لأنّه لم يعمل معه، وبناء الشركة على عمل المشتركين فإذا عمل الشريك وحده كان الربح بينهما على نسبة المال، وعمله معه معونةٌ وتبرّعاً؛ لأنّه لم يشرط لنفسه في مقابلته عوضاً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اشترى أحد الشريكين متاعاً فادّعى الآخر أنّه اشتراه لهما لمثل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باع أحد الشريكين سلعة بينهما وهو وكيل في القبض، فادّعى المشتري تسليم الثمن إلى البائع وصدّقه الشريك، برئ المشتري من حقّه، وقبلت شهادته على القابض في النصف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حصّة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لارتفاع التهمة عنه في ذلك القدر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في الأولى أنّه وإن كان وكيلاً إلّا أنّه لا يتعيّن عليه العمل بمقتضى الوكالة؛ لأنّها لیست بملازمة، فإذا نوى الشراء لنفسه وقع له، فيُقبل قوله في دعواه نيّة ذلك مع يمينه؛ لأنّه أبصر بنيّته، وإنّما يتوجّه دعوى الشريك عليه إذا جعلها على وجه مسموع بأن يدّعي إقراره بذلك ونحوه، أمّا لو ادّعى الاطّلاع على نيّة ذلك لم يكن مسموعاً؛ لأنّه محال، ولا يمكن معرفته إلّا من قبله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لو جعلها تهمةً، اتّجه فيها ما فى دعوى التهمة؛ لأنّها من الأمور الخفيّة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 فإنه وكيل، والوكيل قوله مقبول في الفعل الموكّل فيه، كما سيأتي</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باع أحد الشريكين سلعة بينهما، وهو 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لارتفاع 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براءته من حقّ المقرّ فلاعترافه بوصول حقّه إلى وكيله، وهو البائع، وأمّا قبول شهادته أعني المقرّ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القابض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المدّعى عليه القبض، وهو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النصف الآخر، وهو نصيب البائع فلعدم التهمة في هذه الشهادة؛ لأنّه لم يشهد لنفسه، بل على شريكه، والشهادة على الشريك 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كانت شهادته بقبضه لحصّته خاصّةً، أمّا لو كانت الشهادة بقبض الجميع، ففي قبولها نظر من عدم سماعها في حصّة الشاهد فتبعّض، والشهادة إذا ردّت في بعض المشهود به هل تسمع في الباقى أم لا؟ وجهان</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هاهنا دعويين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بين المشتري والبائع، والثانية بين الشريكين، والمصنّف ذكر حكم الأولى دون الثانية، مع أنّ الثانية بباب الشركة أولى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الأُولى فإن تقدّمت فطالب البائع المشتري بنصيبه من الثمن فادّعى وصوله إليه، فإن أقام البيئة برئ من الحقّين، أمّا من حقّ البائع فبالبينة، وأمّا من حقّ الشريك فيها وبالإقرار، وتُقبل هنا شهادة الشريك المقرّ على البائع بالأداء إليه إن كان عدلاً إذا شهد بحصّة البائع خاصّةً لانتفاء التهمة، وفي الشهادة بالجميع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للمشتري بيّنة بالأداء فالقول قول البائع مع يمينه، فإن حلف استحق أخذ نصيبه خاصّة؛ لاعتراف شريكه ببراءة المشتري من حقّه بقبض وكيله له، وبطلان وكالته بفعل متعلّق الوكالة، ولا يشارك الشريك البائع فيما يقبض وإن كان المال في أصله مشتركاً قد حصل بعضه</w:t>
      </w:r>
    </w:p>
    <w:p>
      <w:pPr>
        <w:pStyle w:val="BookText"/>
        <w:rPr/>
      </w:pPr>
      <w:r>
        <w:rPr>
          <w:rFonts w:ascii="Amiri" w:hAnsi="Amiri" w:eastAsia="Amiri" w:cs="Amiri"/>
          <w:color w:val="111111"/>
          <w:sz w:val="28"/>
          <w:sz w:val="28"/>
          <w:szCs w:val="28"/>
          <w:rtl w:val="true"/>
          <w:lang w:bidi="ar-SA"/>
        </w:rPr>
        <w:t>وتَوِي الباقي ؛ لاعترافه بأنّ هذا المقبوض ظلم، وأن الحقّ في ذمّة البائع بالقبض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نكل البائع عن اليمين رُدّت على المشتري، فإن حلف أنّه أقبضه الجميع انقطعت عنه المطالبة ، وإن نكل ألزم بنصيب البائع وإن لم نقض بالنكول؛ لأصالة بقاء الثمن في ذمّته حيث لم يثبت الأداء لحصّة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يثبت الأداء إلى البائع بالبيّنة فللشريك المطالبة بحصّته، لا أن يثبت ذلك بشاهدويمين، أو باليمين المردودة على المشتري، أو بنكول البائع إن قضينا به؛ لأنّ ذلك إنّما يؤثّر في حق المتخاصمين لا في حق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الدعوى الثانية بين الشريكين، فإن أقام الشريك البيّنة بقبض البائع طالبه بحقّه، كما مرّ، وإلّا فالقول قوله في عدم القبض، فإن حلف انقطعت عنه الدعوى، وإن نكل أو ردّ اليمين حلف الشريك المقرّ وأخذ منه حصّته، ولا يرجع البائع بذلك على المشتري؛ لاعترافه بظلم الشريك في فعله، ولانقطاع وكالته بفعل متعلّق الوكالة كما مرّ، ولبراءة المشتري من دين الآذن بإقراره، فلا يتحقّق أنّ البائع أدّى دين المشتري فيرجع به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حكم الخصومتين إذا تقدّمت الأولى، ولو تأخّرت عن الثانية فالحكم كما مرّ، إلّا أنّ الشريك المقرّ لا تُقبل شهادته على البائع؛ لسبق خصومته، وأمّا المشتري فلا تقبل شهادته للمقرّ على التقديرين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ادّعى تسليمه إلى الشريك فصدّقه البائع لم يبرأ المشتري من شيء من الثمن؛ لأنّ حصّة البائع لم تسلّم إليه ولا إلى وكيله، والشريك ينكره، فالقول قوله مع يمينه •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شهادة البائع والمنع في المسألتين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ادّعى تسليمه إلى الشريك فصدّقه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فالقول قوله مع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النزاع في هذه المسألة مع شريك البائع الآذن في قبض البائع، وهي في مقابلة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أحكامها أنّ البائع إمّا أن يكون قد أذن للشريك في قبض حصّته أو لا، وعلى التقديرين فإمّا أن يكون الشريك المدّعى عليه أذن أيضاً للشريك في القبض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الشريك مأذوناً له في القبض برئ المشتري من حصة البائع؛ لاعترافه بقبض وكيله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يبقى هنا خصومتان كما تقدّم إحداهما بين البائع والشريك، والأخرى بين المشتري</w:t>
      </w:r>
    </w:p>
    <w:p>
      <w:pPr>
        <w:pStyle w:val="BookText"/>
        <w:rPr/>
      </w:pPr>
      <w:r>
        <w:rPr>
          <w:rFonts w:ascii="Amiri" w:hAnsi="Amiri" w:eastAsia="Amiri" w:cs="Amiri"/>
          <w:color w:val="111111"/>
          <w:sz w:val="28"/>
          <w:sz w:val="28"/>
          <w:szCs w:val="28"/>
          <w:rtl w:val="true"/>
          <w:lang w:bidi="ar-SA"/>
        </w:rPr>
        <w:t>والشريك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والمصنّف ترك حكم هذا القسم؛ لإمكان استنباطه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مأذوناً له في القبض لم يبرأ المشتري من حصّة البائع، ولم يتوجّه بينهماخصومة؛ لأنّه لم يدفع حصّته إليه ولا إلى وكيله ولا من حصّة الشريك لإنكاره، فيقدّم قوله بيمينه مع عدم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طالب البائع بحصّته، فللشريك مشاركته فيه؛ لإنكاره القبض كما في قبض كلّ مشترك، وله أن لا يشاركه ويطالب المشتري بجميع حقّه، فإن شارك سلّم للبائع ربع الثمن خاصّةً، وليس للبائع مطالبة المشتري بعوضه؛ لاعترافه بظلم الشريك له في المشاركة وبراءة ذمّة المشتري وانعزاله عن الوكالة بقبض الشريك، وأمّا الشريك فيستكمل حصّته من المشتري على تقدير المشاركة للبائع؛ لأنّ حقّه منحصر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شهادة البائع والمنع في المسألتين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تقبل شهادة البائع للمشتري في قبض الشريك منه؛ لعدم التهمة، حيث إنّ الشريك ليس</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وكيلاً للبائع، وحق البائع باقي على المشتري على التقديرين، فليست الشهادة متبعّضة كالأولى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اثنان عبدين كلّ واحدٍ منهما لواحدٍ منهما بانفراده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صفقةً بثمن واحدٍ مع تفاوت قيمتهما،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لأنّ الصفقة تجري مجرى عقدين، فيكون ثمن كلّ واحدٍ منهما مجهولاً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الشريك مأذوناً في القبض تبعّضت، إلّا أنّه غير مفروض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ما اختاره من المنع أنّه وإن لم يكن شريكاً له فيما ،قبضه إلّا أنّ الشهادة تجرّ نفعاً من حيث إنّه إذا قبض نصيبه بعد ذلك يسلم له، ولا يشاركه فيه؛ بناء على استحقاق المشاركة إذا لم يثبت القبض، وهذا هو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قلنا بأنّ الشريك يتمكّن من قبض حقّه من المشترك بانفراده قبلت شهادته؛ إذ لا تهمة حينئذٍ، وسيأتي الكلام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وأشار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المسألتين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شهادة البائع في هذه والشريك في السابقة، وقد تقدّم</w:t>
      </w:r>
    </w:p>
    <w:p>
      <w:pPr>
        <w:pStyle w:val="BookText"/>
        <w:rPr/>
      </w:pPr>
      <w:r>
        <w:rPr>
          <w:rFonts w:ascii="Amiri" w:hAnsi="Amiri" w:eastAsia="Amiri" w:cs="Amiri"/>
          <w:color w:val="111111"/>
          <w:sz w:val="28"/>
          <w:sz w:val="28"/>
          <w:szCs w:val="28"/>
          <w:rtl w:val="true"/>
          <w:lang w:bidi="ar-SA"/>
        </w:rPr>
        <w:t>ما يدلّ على وجه المنع في السابقة، وأنّه يحتاج إلى 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باع اثنان عبدين كلّ واحد منهما لواحد منهما بانفراده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بالبطلان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مع تفاوت قيمتهما يصير ثمن كلّ واحدٍ منهما مجهولاً؛ إذ لا يعرف إلّا بالتقسيط ، والقسط لم يكن معلوماً حال العقد</w:t>
      </w:r>
      <w:r>
        <w:rPr>
          <w:rStyle w:val="FootnoteAnchor"/>
          <w:rtl w:val="true"/>
        </w:rPr>
        <w:footnoteReference w:id="346"/>
      </w:r>
      <w:r>
        <w:rPr>
          <w:rFonts w:ascii="Amiri" w:hAnsi="Amiri" w:eastAsia="Amiri" w:cs="Amiri"/>
          <w:color w:val="111111"/>
          <w:sz w:val="28"/>
          <w:sz w:val="28"/>
          <w:szCs w:val="28"/>
          <w:rtl w:val="true"/>
          <w:lang w:bidi="ar-SA"/>
        </w:rPr>
        <w:t>، وحيث كانا لمالكين فهما بمنزلة مبيعين في عقدين</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ويضعّف بأنّ الثمن إنّما وقع في مقابلة المجموع وهو معلوم، والتقسيط الحكمي لا يقتضي التقسيط لفظاً، والجهالة إنّما تتطرّق بالاعتبار الثاني دون الأوّل، ولهذا لو كان المبيع عبداً واحداً ولأحدهما فيه حصّة والباقي للآخر، ولم يعلم حصّة كلّ واحدٍ منهما، صحّ بيعه صفقةً واحدةً وإن اختلف العوض وجهل ما يخصّ كلّ واحد منهما، وكونهما في حكم العقدين لا يقتضي كونهما عقدين حقيقة، ولهذا لو فسخ في أحدهما تعيّن عليه ردّ الآخر، وليس كذلك لو كانا عقدين، فالقول بالصحّة أوضح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العبدان لهما أو كانا لواحد 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كان لكلّ واحدٍ قفيز من حنطة على انفراده فباعاهما صفقة؛ لانقسام الثمن عليهما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بيّنّا أنّ شركة الأبدان باطلة، فإن تميّزت أُجرة عمل أحدهما عن صاحبه اختصّ بها، وإن اشتبهت قسّم حاصلهما على قدر أجرة مثل عملهما، وأُعطي كلّ واحدٍ منهما ما قابل أُجرة مثل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البحث في نظير ذلك من البيع</w:t>
      </w:r>
      <w:r>
        <w:rPr>
          <w:rStyle w:val="FootnoteAnchor"/>
          <w:rtl w:val="true"/>
        </w:rPr>
        <w:footnoteReference w:id="347"/>
      </w:r>
      <w:r>
        <w:rPr>
          <w:rFonts w:ascii="Amiri" w:hAnsi="Amiri" w:eastAsia="Amiri" w:cs="Amiri"/>
          <w:color w:val="111111"/>
          <w:sz w:val="28"/>
          <w:sz w:val="28"/>
          <w:szCs w:val="28"/>
          <w:rtl w:val="true"/>
          <w:lang w:bidi="ar-SA"/>
        </w:rPr>
        <w:t>فيما إذا باع ما يملك وما لا يملك في عقدٍ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كان العبدان لهما أو كانا لواحد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لزوال المانع المذكور، حيث إنّهما لا يحتاجان إلى تقسيط الثمن عليهما، بل يقتسمانه على نسبة الحصص، وكذا لو كانا لواحدٍ مع أنّ ذلك التقسيط لو أثّر لأمكن تطرّقه هنا لو عرض لأحدهما ما يبطل البيع، كما لو خرج مستحقّاً أو حُرّاً، فإنّ البيع في نفس الأمر إنّما وقع على المملوك، ولا يعلم قسطه من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الجميع أنّ ثمن المبيع عند العقد معلوم، والتوزيع لاحق، فلا يقدح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كان لكلّ واحدٍ قفيز من حنطة على انفراده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ما لو كان العبدان متساويي القيمة، فإنّ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مَنَع من المختلفين</w:t>
      </w:r>
    </w:p>
    <w:p>
      <w:pPr>
        <w:pStyle w:val="BookText"/>
        <w:rPr/>
      </w:pPr>
      <w:r>
        <w:rPr>
          <w:rFonts w:ascii="Amiri" w:hAnsi="Amiri" w:eastAsia="Amiri" w:cs="Amiri"/>
          <w:color w:val="111111"/>
          <w:sz w:val="28"/>
          <w:sz w:val="28"/>
          <w:szCs w:val="28"/>
          <w:rtl w:val="true"/>
          <w:lang w:bidi="ar-SA"/>
        </w:rPr>
        <w:t>بسبب جهالة ثمن كلّ واحدٍ منهما</w:t>
      </w:r>
      <w:r>
        <w:rPr>
          <w:rStyle w:val="FootnoteAnchor"/>
          <w:rtl w:val="true"/>
        </w:rPr>
        <w:footnoteReference w:id="348"/>
      </w:r>
      <w:r>
        <w:rPr>
          <w:rFonts w:ascii="Amiri" w:hAnsi="Amiri" w:eastAsia="Amiri" w:cs="Amiri"/>
          <w:color w:val="111111"/>
          <w:sz w:val="28"/>
          <w:sz w:val="28"/>
          <w:szCs w:val="28"/>
          <w:rtl w:val="true"/>
          <w:lang w:bidi="ar-SA"/>
        </w:rPr>
        <w:t xml:space="preserve">، وقد نبّه عليه المصنّف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تفاوت قيمتهما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بيّنّا أنّ شركة الأبدان باطلة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أجرة مثل عملهما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إشكال في اختصاص كلّ منهما بأجرته مع تميّزها أجمع، وكذا لو تميّز بعضها اختصّ به، وإنّما الإشكال مع اشتباه الحال، وقد اختار المصنّف هنا قسمة الحاصل على قدر أُجرة مثل عملهما؛ نظراً إلى أنّ الغالب العمل بأجرة المثل، وأنّ الأُجرة تابعة للعمل ؛ ومثله قسمة </w:t>
      </w:r>
    </w:p>
    <w:p>
      <w:pPr>
        <w:pStyle w:val="BookText"/>
        <w:rPr/>
      </w:pPr>
      <w:r>
        <w:rPr>
          <w:rFonts w:ascii="Amiri" w:hAnsi="Amiri" w:eastAsia="Amiri" w:cs="Amiri"/>
          <w:color w:val="111111"/>
          <w:sz w:val="28"/>
          <w:sz w:val="28"/>
          <w:szCs w:val="28"/>
          <w:rtl w:val="true"/>
          <w:lang w:bidi="ar-SA"/>
        </w:rPr>
        <w:t>الثامنة • إذا باع الشريكان سلعةً صفقةً ثمّ استوفى أحدهما منه شيئاً شاركه الآخَر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ثمن ما باعاه مشتركاً بينهما على ثمن مثل ما لكلّ منهما، وعلى هذا لو تميّز بعض حقّ كلّ واحد منهما أو أحدهما ضمّ إلى الباقي في اعتبار النسبة وإن اختصّ به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المسألة وجهان آخران ذكرهما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تساويهما في الحاصل من غير نظر إلى العمل؛ لأصالة عدم زيادة أحدهما على الآخر، ولأنّ الأصل مع الاشتراك التساوي، ولصدق العمل على كل واحد منهما، والأصل عدم زيادة أحد العملين على الآخر، والحاصل تابع للعمل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بمنع كون الأصل في المال أو العمل التساوي، بل الأصل هنا يرجع إليه؛ لأنّ زيادة مال شخص أو عمله على آخر ونقصانه ومساواته له ليس أصلاً، لا بحسب العادة ولا في نفس الأمر، وإنّما يتمّ ذلك لو اشتركا في سبب مملّك كالإقرار والوصيّة والوقف ويشتبه الحال، فهنا يمكن الرجوع إلى الأصل؛ لاشتراكهما في أصل السبب، والأصل عدم التفاوت؛ لأنّ إثبات الزيادة لأحدهما يتوقّف على أمر زائد في لفظ الإقرار أو الوصيّة أو الوقف ونحو ذلك، والأصل عدمه، بخلاف ما نحن فيه؛ لأنّ أحد العملين غير الآخر، والاحتمال قائم في تفاوتهما وتساويهما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ما ذكره من تعليله وارد فيما لو امتاز لأحدهما أكثر عمله واشتبه بعضه بمجموع مال الآخر، فإنّ أصالة عدم زيادة أحد المالين على الآخر وارد فيه، فيلزم اتّحاد الحكم عند اشتباه الجميع واشتباه جزء يسير منه، وهو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الصلح؛ لأنّه طريق إلى تيقّن البراءة، كما في كلّ مال مشتبه</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شبهة في أنّه أولى مع اتّفاقهما عليه وإلّا فما اختاره المصنّف أعدل من التسوية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باع الشريكان سلعةً صفقةً ثمّ استوفى أحدهما منه شيئاً شاركه الآخر فيه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موضع البحث ما إذا كان بين شريكين فصاعداً دين مشترك بسبب كون سببه واحداً، كبيع سلعة وميراث وإتلاف ونحو ذلك، والمصنّف فرضه في بيع الشريكين سلعة صفقة ليناسب باب الشركة بالمعنى الثاني، فإنّها عقد يقتضي التصرّف بالبيع ونحوه ممّا يستثمر 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واحترز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لو باع كلّ واحدٍ منهما نصيبه بعقد، وإن كان العقدان لواحد، فإنّهما لا يشتركان فيما يقبضه أحدهما عن حقّه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الصفقة بين كون المشتري واحداً ومتعدداً؛ لأنّ الموجب للشركة العقد الواحد على المال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تقرّر ذلك، فلكلّ من الشريكين في المال المذكور مطالبة المشتري بحقّه من الدين، فإذا استوفاه شاركه الآخر فيه على ما اختاره المصنّف والشيخ </w:t>
      </w:r>
      <w:r>
        <w:rPr>
          <w:rStyle w:val="FootnoteAnchor"/>
          <w:rtl w:val="true"/>
        </w:rPr>
        <w:footnoteReference w:id="350"/>
      </w:r>
      <w:r>
        <w:rPr>
          <w:rFonts w:ascii="Amiri" w:hAnsi="Amiri" w:eastAsia="Amiri" w:cs="Amiri"/>
          <w:color w:val="111111"/>
          <w:sz w:val="28"/>
          <w:sz w:val="28"/>
          <w:szCs w:val="28"/>
          <w:rtl w:val="true"/>
          <w:lang w:bidi="ar-SA"/>
        </w:rPr>
        <w:t>وأكثر الأصحاب، وهو مروي من طرقهم في عدّة أخبار</w:t>
      </w:r>
      <w:r>
        <w:rPr>
          <w:rStyle w:val="FootnoteAnchor"/>
          <w:rtl w:val="true"/>
        </w:rPr>
        <w:footnoteReference w:id="351"/>
      </w:r>
      <w:r>
        <w:rPr>
          <w:rFonts w:ascii="Amiri" w:hAnsi="Amiri" w:eastAsia="Amiri" w:cs="Amiri"/>
          <w:color w:val="111111"/>
          <w:sz w:val="28"/>
          <w:sz w:val="28"/>
          <w:szCs w:val="28"/>
          <w:rtl w:val="true"/>
          <w:lang w:bidi="ar-SA"/>
        </w:rPr>
        <w:t>، إلّا أنّها قاصرة عن الاستدلال بها؛ لإرسال بعضها، وضعف الآخر، وعدم صراحة المطلوب في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وعلّلوه مع ذلك بأنّ كلّ جزء من الثمن مشترك بينهما، فكلّ ما حصل منه كان بينهما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ابن إدريس إلى أنّ لكلّ واحدٍ منهما أن يقبض حقّه ولا يشاركه الآخر فيه ؛محتجّاً بأنّ لكلّ واحدٍ منهما أن يبرئ الغريم من حقّه ويهبه ويصالح على شيء منه، دون الآخر، ومتى أبرأه برئ من حقّه وإن بقي حقّ الآخر، وكذا إذا صالح عليه، فكما لا يشارك من وهب وصالح للمستوفي الآخر، كذا لا يشاركه هو لو استوفى، ولأنّ متعلّق الشركة بينهما كان هو العين وقد ذهبت ولم يبق عوضها إلّا دين في ذمّته، فإذا أخذ أحدهما حقّه منه لم يكن قد أخذ عيناً من أعيان الشركة، بل من أمر كلّي في الذمّة لا يتعيّن إلّا بقبض المالك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وكيله، وهنا ليس كذلك؛ لأنّه إنّما قبض لنفسه</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ضعف الملازمة السابقة، وأمّا دليله الثاني فلا بأس به، ويعضده وجوه أُخَرَ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وجب الأداء بالمطالبة بحقّه وجب أن لا يكون للشريك فيه حقٌّ، لكنّ المقدّم</w:t>
      </w:r>
    </w:p>
    <w:p>
      <w:pPr>
        <w:pStyle w:val="BookText"/>
        <w:rPr/>
      </w:pPr>
      <w:r>
        <w:rPr>
          <w:rFonts w:ascii="Amiri" w:hAnsi="Amiri" w:eastAsia="Amiri" w:cs="Amiri"/>
          <w:color w:val="111111"/>
          <w:sz w:val="28"/>
          <w:sz w:val="28"/>
          <w:szCs w:val="28"/>
          <w:rtl w:val="true"/>
          <w:lang w:bidi="ar-SA"/>
        </w:rPr>
        <w:t>حقُّ اتّفاقاً فالتالي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الملازمة أنّ وجوب الأداء بالمطالبة بحصّة الشريك فرع التمكّن من تسليمها؛ لاستحالة التكليف بالممتنع ، فإذا ثبت تمكّنه من دفعها على أنّها للشريك ودفعها كذلك، امتنع أن يكون للشريك الآخر فيها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للشريك في المدفوع حق لزم وجه قبح، وهو تسلّط الشخص على قبض مال غيره بغير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أنّه لو كان كذلك لوجب أن يبرأ الغريم من مقدار حقّه من المدفوع؛ لاستحالة بقاء الدين في الذمّة مع صحّة قبض عوضه، لكنّ التالي باطل عندهم؛ لأنّهم يحكمون بكونه مخيراً في الأخذ من أيهما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نهاه الشريك عن قبض حقّه، فإن تمكّن من المطالبة بحصّته وجب أن لا يكون للشريك فيها حقٌّ، وإلّا امتنع أخذ حقّه بمنع الشريك إيّاه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المقبوض إمّا أن يكون مالاً مشتركاً أو لا، فإن كان مشتركاً وجب على تقدير تلفه أن يتلف منهما كسائر أموال الشركة، وتبرأ ذمّة الغريم منه، وإلّا لم يكن للشريك فيه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وعندي في هذه الوجوه كلّها نظر؛ لأنّها إنّما ترد لو جعلنا حقّ الشريك متعيناً في المقبوض على جهة الشركة، والأمر عند القائل به ليس كذلك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تحقيق الحال أنّ حقّهما لمّا كان في الذمّة أمراً كلّيّاً لم ينحصر في فرد من أفراد مال المديون إلّا بقبض المستحقّ أو وكيله، فإذا طالب أحد الشركاء فلا شبهة في استحقاقه ذلك؛ لأنّ الأصل في مستحقّ الدين أن يتسلّط على تحصيله، ومن ثمّ أجمعوا هنا على أنّ له المطالبة منفرداً، كما أجمعوا على أنّ الشريك إذا لم يختر مشاركته يختصّ بما قبض وحينئذٍ فإذا أقبضه المديون شيئاً معيناً من ماله فقد تراضي هو والقابض على حصر بعض هذا الأمر الكلّي في الفرد المقبوض والحال أنّ ما في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الأمر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 بين الشريكين، فللشريك الآخر إجازة هذا التخصيص في الفرد المعيّن فيشارك فيه، وأن لا يجيزه فيطالب المديون بحقّه؛ لأنّ حق التعيين لا يتمّ إلّا برضاه، وحينئذٍ فيتعيّن المعيّن أوّلاً لقابضه، وهذا هو الوجه في تخييرهم بين المشاركة ومطالبة المديون بحقّه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تعيين الكلّي المشترك متوقّفاً على رضى الشريكين فيجب أن يبطل حقّ الشريك القابض من المقبوض أيضاً؛ لأنّ الكلّي لم يصحّ حصره في المعيّن بسبب عدم رضى الشريك، فكيف يتعيّن بالنسبة إلى واحدٍ دون واحد، مع استحالة الترجيح بغير مرجّح؟</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المرجّح هنا موجود، وهو أنّ القابض قد رضي بتعيين حقّه أجمع في المعيّن، لكنّه كان موقوفاً على عدم اختيار الشريك مشاركته، والحال أنّه ليس مجموع ما في الذمّة حتّى يحكم ببطلانه بسبب تعلّق حق الشريك بالتعيين، وإنّما هو بقدر حقّه، فإذا لم يختر الشريك مشاركته فيه انحصر حقّه فيه؛ لقدومه على ذلك في ابتداء القبض، وإنّما توقّف على أمر وقد حصل، وبقي القدر الآخر باقياً في ذمّة المديون للشريك، ومن هنا وجب على الغريم الدفع إليه؛ لأنّه بقدر حقّه، وأمره يؤول إلى انحصاره فيه أو فيه وفي شريكه، وكلاهما يجب الدفع إليه، والشريك وإن لم يجب الدفع إليه قبل المطالبة إلّا أنّ هذا المدفوع لم يجب دفعه لأجله، بل لأجل الشريك المطالب، وإنّما تجب مشاركة الغريم الآخر بمطالبته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 أنّ الحقّ لمّا كان قد تعيّن باختيار المالك وقبض الغريم، وإنّما كان موقوفاً على أمر الشريك، فإذا لم يرض به تحقّق شرط التعيين للقابض، واستقرّ ملكه على المقبوض ، وبهذا يندفع جميع الوجوه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تبيّن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المقبوض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المذهب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نصفه يكون ملكاً للقابض تاماً؛ لتعيّنه له على التقديرين، بل على القولين فنماؤه قبل اختيار الشريك له، وتلفه عليه، وأمّا النصف الآخر فهو مقبوض بيده لنفسه قبضاً متزلزلاً مراعىّ باختيار الشريك الرجوع بحصّته على المديون فيتمّ، أو مشاركته له فينتقل ملكه إليه، فإن اختار الرجوع على المديون تبيّن ملك القابض له بالقبض، وتبعه النماء، وإن اختار أخذه، ففي ملكه له من حين قبضه أو قبض شريكه الأوّل احتمالان، ولعلّ الثاني أوجه؛ لأنّه حينئذٍ يكون بمنزلة عقد الفضولي، فيتبيّن بإجازته انتقال الملك من حين العقد، لا من حين الإجازة، وأمّا تلفه قبل اختيار الشريك فهو من القابض على التقديرين؛ لقدومه على ضمانه، ولعموم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 xml:space="preserve">» </w:t>
      </w:r>
      <w:r>
        <w:rPr>
          <w:rStyle w:val="FootnoteAnchor"/>
          <w:rtl w:val="true"/>
        </w:rPr>
        <w:footnoteReference w:id="353"/>
      </w:r>
      <w:r>
        <w:rPr>
          <w:rFonts w:ascii="IRNazanin" w:hAnsi="IRNazanin" w:eastAsia="IRNazanin"/>
          <w:color w:val="111111"/>
          <w:sz w:val="28"/>
          <w:sz w:val="28"/>
          <w:szCs w:val="28"/>
          <w:rtl w:val="true"/>
          <w:lang w:bidi="fa-IR"/>
        </w:rPr>
        <w:t>أو إطلاقها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 أنّ القابض لو أراد الاختصاص بالمقبوض بغير إشكال فليبع حقّه للمديون على وجه يسلم من الربا بثمن معيّن، فيختصّ به، ومثله الصلح عليه، بل أولى بالجواز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أبرأه من حقّه واستوهب عوضه، أو أحال به على المديون بما عليه وكان كالقبض</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يأتي الخلاف في ذلك مع حلول الحقّين معاً، فلو كان حقّ أحدهما مؤجلاً، إمّا بالعقد الأوّل أو باشتراطه في عقد لازم لم يشارك الآخر فيما قبض قبل حلول الأجل؛ لأنّه لا يستحق الآن شيئاً، وتمكّنه من تأجيله يقتضى جواز قبض الحصّة منفردة؛ لاستلزامه تميّز حصّته من حصة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استأجر للاحتطاب أو الاحتشاش أو الاصطياد مدّة معيّنةً صحّت الإجارة، ويملك المستأجر ما يحصل من ذلك في تلك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ضمن ضامن لأحد الشريكين حصّته، فإنّ الضمان صحيح؛ لتناول الأدلّة له، فيختصّ بأخذ المال المضمون من الضامن، وهو يقتضي إمكان أخذ الحصّة منفردة عن الأخرى،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فالقول باختصاص القابض لا يخلو من قوّة وإن كان الوقوف مع المشهور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استأجر للاحتطاب أو الاحتشاش أو الاصطياد مدّة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جواز الاستئجار على تحصيل ذلك ونحوه من المباحات يبنى على ما سلف من أنّ تملّكها هل يكفى فيه مجرّد الحيازة أم لا بدّ معها من نيّة التملّك ؟ فإن اكتفينا بالحيازة لم يصحّ الاستئجار عليها ولا التوكيل فيها؛ لأنّ المستناب يملكها بمجرّد الحيازة، فلا يتصوّر ملك المستأجر والموكّل لها، وإن قلنا بافتقاره إلى النيّة صحّ الاستئجار والتوكيل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الملك لمّا كان تابعاً للنيّة فإذا نوى تملك غيره مع كونه نائباً له صحّ، وكذا يصح على القول بعدم اعتبار النيّة، بل يعتبر أن لا ينوي ما ينافي الملك، كما اختاره بعض الأصحاب</w:t>
      </w:r>
      <w:r>
        <w:rPr>
          <w:rStyle w:val="FootnoteAnchor"/>
          <w:rtl w:val="true"/>
        </w:rPr>
        <w:footnoteReference w:id="354"/>
      </w:r>
      <w:r>
        <w:rPr>
          <w:rFonts w:ascii="Amiri" w:hAnsi="Amiri" w:eastAsia="Amiri" w:cs="Amiri"/>
          <w:color w:val="111111"/>
          <w:sz w:val="28"/>
          <w:sz w:val="28"/>
          <w:szCs w:val="28"/>
          <w:rtl w:val="true"/>
          <w:lang w:bidi="ar-SA"/>
        </w:rPr>
        <w:t>، وحينئذٍ فإذا نوى بذلك المستأجر صحّ ومَلَك 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جزم هنا بالصحّة مع تردّده فيما سبق في اشتراط النيّة، فهو إمّا رجوع إلى الجزم باعتبارها بعد التردّد، أو اختيار للقول الأخير الذي حكيناه، فإنّه لا ينافي عدم اشتراط النيّة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وبقي في المسألة بحث آخر، وهو أنّه على القول بصحّة الإجارة على أحد القولين إنّما یقع الملك للمستأجر مع نيّة الأجير الملك له، أو مع الإطلاق على القول الآخر، أمّا مع نيّة الملك لنفسه فيجب أن يقع له؛ لحصول الشرط على جميع الأقوال، واستحقاق المستأجر</w:t>
      </w:r>
      <w:r>
        <w:rPr>
          <w:rStyle w:val="FootnoteAnchor"/>
          <w:rtl w:val="true"/>
        </w:rPr>
        <w:footnoteReference w:id="355"/>
      </w:r>
      <w:r>
        <w:rPr>
          <w:rFonts w:ascii="Amiri" w:hAnsi="Amiri" w:eastAsia="Amiri" w:cs="Amiri"/>
          <w:color w:val="111111"/>
          <w:sz w:val="28"/>
          <w:sz w:val="28"/>
          <w:szCs w:val="28"/>
          <w:rtl w:val="true"/>
          <w:lang w:bidi="ar-SA"/>
        </w:rPr>
        <w:t xml:space="preserve">منافعه تلك المدّة لا ينافي ذلك؛ فإنّه لا يقصر عمّا لو عمل عملاً لغير المستأجر، فإنّه يقع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استأجره لصيد شيءٍ بعينه لم يصحّ؛ لعدم الثقة بحصوله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حسب ما أوقعه، ولكن يثبت للمستأجر عليه أجرة المدة تلك المدّة التي فوّت فيها العمل، على تفصيل يأتي</w:t>
      </w:r>
      <w:r>
        <w:rPr>
          <w:rStyle w:val="FootnoteAnchor"/>
          <w:rtl w:val="true"/>
        </w:rPr>
        <w:footnoteReference w:id="356"/>
      </w:r>
      <w:r>
        <w:rPr>
          <w:rFonts w:ascii="Amiri" w:hAnsi="Amiri" w:eastAsia="Amiri" w:cs="Amiri"/>
          <w:color w:val="111111"/>
          <w:sz w:val="28"/>
          <w:sz w:val="28"/>
          <w:szCs w:val="28"/>
          <w:rtl w:val="true"/>
          <w:lang w:bidi="ar-SA"/>
        </w:rPr>
        <w:t>في ذلك إن شاء الله تعالى، فليكن هنا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فُرّق بين عمله لنفس ما استؤجر على فعله وغيره، ففي الأوّل يكون الجميع للمستأجر؛ لاستحقاقه إيّاه بالعقد، بخلاف ما إذا عمل في مدّة الإجارة، غير ما استأجره عليه، فإنّه حينئذٍ يتخيّر كما فصّل، وفي الفرق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استأجره لصيد شيءٍ بعينه لم يصحّ؛ لعدم الثقة بحصوله غالباً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كان ضابط المستأجر عليه كونه مقدوراً للأجير حيث يقصد منه مباشرته، فلا يصحّ الاستئجار لتحصيل صيدٍ معيّن مالك لأمره؛ لأنّ مثل ذلك لا يُعد مقدوراً موثوقاً به عادة، بخلاف الصيد المطلق، فإنّ العادة قاضية بإمكانه؛ إذ لابدّ من القدرة على شيءٍ منه كيف اتّفق غالباً</w:t>
      </w:r>
      <w:r>
        <w:rPr>
          <w:rFonts w:eastAsia="Amiri" w:cs="Amiri" w:ascii="Amiri" w:hAnsi="Amiri"/>
          <w:color w:val="111111"/>
          <w:sz w:val="28"/>
          <w:szCs w:val="28"/>
          <w:rtl w:val="true"/>
          <w:lang w:bidi="ar-SA"/>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 w:name="pg10233_79693"/>
      <w:bookmarkStart w:id="43" w:name="pg10233_79693"/>
      <w:bookmarkEnd w:id="43"/>
    </w:p>
    <w:p>
      <w:pPr>
        <w:pStyle w:val="Heading2"/>
        <w:numPr>
          <w:ilvl w:val="1"/>
          <w:numId w:val="1"/>
        </w:numPr>
        <w:rPr/>
      </w:pPr>
      <w:bookmarkStart w:id="44" w:name="pg10233_79693"/>
      <w:bookmarkStart w:id="45" w:name="__RefHeading___Toc3112647_1067777946"/>
      <w:bookmarkStart w:id="46" w:name="_Toc15"/>
      <w:bookmarkEnd w:id="44"/>
      <w:bookmarkEnd w:id="45"/>
      <w:r>
        <w:rPr>
          <w:rtl w:val="true"/>
        </w:rPr>
        <w:t>كتاب المضاربة</w:t>
      </w:r>
      <w:bookmarkEnd w:id="46"/>
    </w:p>
    <w:p>
      <w:pPr>
        <w:pStyle w:val="BookText"/>
        <w:rPr/>
      </w:pPr>
      <w:r>
        <w:rPr>
          <w:rFonts w:ascii="Amiri" w:hAnsi="Amiri" w:eastAsia="Amiri" w:cs="Amiri"/>
          <w:color w:val="111111"/>
          <w:sz w:val="28"/>
          <w:sz w:val="28"/>
          <w:szCs w:val="28"/>
          <w:rtl w:val="true"/>
          <w:lang w:bidi="ar-SA"/>
        </w:rPr>
        <w:t>وهو يستدعي بيان أُمور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المضاربة</w:t>
      </w:r>
    </w:p>
    <w:p>
      <w:pPr>
        <w:pStyle w:val="BookText"/>
        <w:rPr/>
      </w:pPr>
      <w:r>
        <w:rPr>
          <w:rFonts w:ascii="Amiri" w:hAnsi="Amiri" w:eastAsia="Amiri" w:cs="Amiri"/>
          <w:color w:val="111111"/>
          <w:sz w:val="28"/>
          <w:sz w:val="28"/>
          <w:szCs w:val="28"/>
          <w:rtl w:val="true"/>
          <w:lang w:bidi="ar-SA"/>
        </w:rPr>
        <w:t>هي مفاعلة من الضرب في الأرض؛ لأنّ العامل يضرب فيها للسعي على التجارة وابتغاء الربح بطلب صاحب المال، فكأنّ الضرب مسبّب عنهما، طرداً لباب المفاعلة في طرفي الفاعل، أو من ضرب كلّ منهما في الربح بسهم، أو لما فيه من الضرب بالمال وتقليبه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للعامل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الذي يضرب في الأرض ويقلّبه، ولم يشتقّ أهل اللغة لربّ المال من المضاربة اسماً، وهذه لغة أهل العراق</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أهل الحجاز فيسمّونه قراضاً، إمّا من القرض وهو القطع، ومنه المقراض؛ لأنّه يقرض به، فكأنّ صاحب المال اقتطع من ماله قطعة وسلّمها للعامل، أو اقتطع له قطعةً من الربح، أو من المقارضة، وهي المساواة والموازنة،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تقارض الشاعران إذا وازن كلّ منهما الآخر بشعره، ومنه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قارض الناس ما قارضوك فإن تركتهم لم يتركوك </w:t>
      </w:r>
      <w:r>
        <w:rPr>
          <w:rStyle w:val="FootnoteAnchor"/>
          <w:rtl w:val="true"/>
        </w:rPr>
        <w:footnoteReference w:id="357"/>
      </w:r>
      <w:r>
        <w:rPr>
          <w:rFonts w:ascii="Amiri" w:hAnsi="Amiri" w:eastAsia="Amiri" w:cs="Amiri"/>
          <w:color w:val="111111"/>
          <w:sz w:val="28"/>
          <w:sz w:val="28"/>
          <w:szCs w:val="28"/>
          <w:rtl w:val="true"/>
          <w:lang w:bidi="ar-SA"/>
        </w:rPr>
        <w:t xml:space="preserve">يريد ساوهم فيما يقولون، ووجهه أنّ المال هنا من جهة مالكه والعمل من جهة العامل، فقد تساويا في قوام العقد بهما، أو لاشتراكهما في الربح وتساويهما في أصل استحقاقه وإن اختلفا في كمّيّته، ويقال منه للمالك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 وللعامل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جائز من الطرفين، لكلّ واحدٍ منهما فسخه، سواء نضّ المال أو كان به عروض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اشترط فيه الأجل لم يلزم لكن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مرّت بك سنة، مثلاً فلا تشتر بعدها وبع صحّ؛ لأنّ ذلك من مقتضى العقد</w:t>
      </w:r>
    </w:p>
    <w:p>
      <w:pPr>
        <w:pStyle w:val="BookText"/>
        <w:rPr/>
      </w:pPr>
      <w:r>
        <w:rPr>
          <w:rFonts w:ascii="Amiri" w:hAnsi="Amiri" w:eastAsia="Amiri" w:cs="Amiri"/>
          <w:color w:val="111111"/>
          <w:sz w:val="28"/>
          <w:sz w:val="28"/>
          <w:szCs w:val="28"/>
          <w:rtl w:val="true"/>
          <w:lang w:bidi="ar-SA"/>
        </w:rPr>
        <w:t>واعلم أنّ مَنْ دفع إلى غيره مالاً ليتجر به، فلا يخلو إمّا أن يشترطا كون الربح بينهما أو لأحدهما ، أو لا يشترطا شيئاً ، فإن شرطاه بينهما فهو قراض، وإن شرطاه للعامل فهو قرض، وإن شرطاه للمالك فهو بضاعة، وإن لم يشترطا شيئاً فكذلك إلا أن للعامل أُجرة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وعقد القراض مركب من عقودٍ كثيرة؛ لأن العامل مع صحّة العقد وعدم ظهور ربح ودعيّ أمين، ومع ظهوره شريك ، ومع التعدي غاصب، وفي تصرّفه وكيل ، ومع فساد العقد أجير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جائز من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نضّ المال أو كان به عروض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خلاف في كون القراض من العقود الجائزة من الطرفين، ولأنّه وكالة في الابتداء، ثمّ قد يصير شركةً، وهُما جائزان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بإنضاض المال صيرورته دراهم أو دنانير كما كان أوّلاً، وتعلّق العروض به بالنظر إلى أصله، وإلا فالعروض أيضاً مال،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كان عروضاً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أقعد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اشترط فيه الأجل، لم يلزم لكلّ واحد منهما فسخه من مقتضى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لم يلزم العقد مدّة الأجل بل يصحّ فسخها قبله، ولكن العقد والشرط صحيحان، أمّا الشرط ففائدته المنع من التصرّف بعده؛ لأنّ التصرّف تابع للإذن، ولا إذن بعده، وأمّا العقد فلأنّ الشرط المذكور لم يناف مقتضاه؛ إذ ليس مقتضاه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القول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مرّت بك سنة فلا تشتر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أمر البيع والشراء منوط بأمر المالك، فله المنع منهما بعد السنة، فمن أحدهما أولى</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 ما لو عكس بأن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تبع واشتر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لم يذكره؛ لأنّ البيع هو المقصود في هذا الباب لجلب الربح وتحصيل الإنضاض</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كذلك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أنّي لا أملك فيها منعك؛ لأنّ ذلك منافٍ لمقتضى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اشترط أن لا يشتري إلّا من زيد، أو لا يبيع إلّا على عمر و صحّ، وكذا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لا يشتري إلا الثوب الفلاني، أو ثمرة البستان الفلاني، سواء كان وجود ما أشار إليه عاماً أو نادراً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كذلك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أنّي لا أملك فيها منعك؛ لأنّ ذلك منافٍ لمقتضى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مقتضاه أنّ لكلّ من المتعاقدين ،فسخه، كما هو شأن العقود الجائزة، فإذا شرط ما ينافيه فسد العقد لفساد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شرط أن لا يشتري إلّا من زيد، أو لا يبيع إلّا على عمر و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خلاف عندنا في جواز هذه الشروط ولزومها وإن ضاقت بسببها التجارة، وإطلاق النصوص</w:t>
      </w:r>
      <w:r>
        <w:rPr>
          <w:rStyle w:val="FootnoteAnchor"/>
          <w:rtl w:val="true"/>
        </w:rPr>
        <w:footnoteReference w:id="358"/>
      </w:r>
      <w:r>
        <w:rPr>
          <w:rFonts w:ascii="Amiri" w:hAnsi="Amiri" w:eastAsia="Amiri" w:cs="Amiri"/>
          <w:color w:val="111111"/>
          <w:sz w:val="28"/>
          <w:sz w:val="28"/>
          <w:szCs w:val="28"/>
          <w:rtl w:val="true"/>
          <w:lang w:bidi="ar-SA"/>
        </w:rPr>
        <w:t>دالُّ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ونبّه به على خلاف بعض العامّة؛ حيث منع من اشتراط ما يكون وجوده نادراً أو مضيقاً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يقع التعيين على أحد الوجوه فخالف العامل ضمن المال، لكن لو ربح كان الربح بينهما على ما شرطاه، سواء في ذلك المخالفة في النوع وفي السفر وفي جهته؛ لصحيحة الحلبي</w:t>
      </w:r>
      <w:r>
        <w:rPr>
          <w:rStyle w:val="FootnoteAnchor"/>
          <w:rtl w:val="true"/>
        </w:rPr>
        <w:footnoteReference w:id="360"/>
      </w:r>
      <w:r>
        <w:rPr>
          <w:rFonts w:ascii="IRNazanin" w:hAnsi="IRNazanin" w:eastAsia="IRNazanin"/>
          <w:color w:val="111111"/>
          <w:sz w:val="28"/>
          <w:sz w:val="28"/>
          <w:szCs w:val="28"/>
          <w:rtl w:val="true"/>
          <w:lang w:bidi="fa-IR"/>
        </w:rPr>
        <w:t>ومحمد بن مسلم</w:t>
      </w:r>
      <w:r>
        <w:rPr>
          <w:rStyle w:val="FootnoteAnchor"/>
          <w:rtl w:val="true"/>
        </w:rPr>
        <w:footnoteReference w:id="361"/>
      </w:r>
      <w:r>
        <w:rPr>
          <w:rFonts w:ascii="Amiri" w:hAnsi="Amiri" w:eastAsia="Amiri" w:cs="Amiri"/>
          <w:color w:val="111111"/>
          <w:sz w:val="28"/>
          <w:sz w:val="28"/>
          <w:szCs w:val="28"/>
          <w:rtl w:val="true"/>
          <w:lang w:bidi="ar-SA"/>
        </w:rPr>
        <w:t xml:space="preserve">، وغيرهما </w:t>
      </w:r>
      <w:r>
        <w:rPr>
          <w:rStyle w:val="FootnoteAnchor"/>
          <w:rtl w:val="true"/>
        </w:rPr>
        <w:footnoteReference w:id="362"/>
      </w:r>
      <w:r>
        <w:rPr>
          <w:rFonts w:ascii="IRNazanin" w:hAnsi="IRNazanin" w:eastAsia="IRNazanin"/>
          <w:color w:val="111111"/>
          <w:sz w:val="28"/>
          <w:sz w:val="28"/>
          <w:szCs w:val="28"/>
          <w:rtl w:val="true"/>
          <w:lang w:bidi="fa-IR"/>
        </w:rPr>
        <w:t>عن الباقر والصادق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ولو لا النصّ لكان مقتضى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شرط أن يشتري أصلاً يشتركان في نمائه، كالشجر أو الغنم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يفسد؛ لأنّ مقتضاه التصرّف في رأس المال،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لزوم الشرط فساد ما وقع مخالفاً أو موقوفاً على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شرط أن يشتري أصلاً يشتركان في نمائه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مقتضى عقد المضاربة أو مقتضى القراض الذي هو رديفها التصرّف في رأس المال بالبيع والشراء وتحصيل الربح بالتجارة، وهذا ليس كذلك؛ لأنّ فوائده تحصل بغير 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عين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الصحّة أنّه حصل بسعي العامل؛ إذ لو لا شراؤه لم يحصل النماء، وذلك من جملة الاسترباح بالتجارة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بأنّ الحاصل بالتجارة هو زيادة القيمة لما وقع عليه العقد، لا نماؤه الحاصل مع بقاء عين المال، وبأنّ المضاربة تقتضي معاوضتين إحداهما بالشراء والأخرى بالبيع، وأقلّ ما تتحقّقان بمرّةٍ، وبهما يظهر الربح والإنضاض والمضاربة تدلّ على ملك العامل لهما بالمطابقة وعلى كلّ واحدٍ بالتضمّن فمنعه من أحدهما مخالف لمقتضاها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كان ذلك كتقييد المالك عليه في الشراء المعيّن، أو من معيّن، أو البيع عليه،</w:t>
      </w:r>
    </w:p>
    <w:p>
      <w:pPr>
        <w:pStyle w:val="BookText"/>
        <w:rPr/>
      </w:pPr>
      <w:r>
        <w:rPr>
          <w:rFonts w:ascii="Amiri" w:hAnsi="Amiri" w:eastAsia="Amiri" w:cs="Amiri"/>
          <w:color w:val="111111"/>
          <w:sz w:val="28"/>
          <w:sz w:val="28"/>
          <w:szCs w:val="28"/>
          <w:rtl w:val="true"/>
          <w:lang w:bidi="ar-SA"/>
        </w:rPr>
        <w:t>ونحو ذلك ممّا كان يدخل في إطلاقها وبالتقييد خرج، ولم يناف ذلك مقتضاها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بينهما حصول أصل المقتضى وهو البيع والشراء وتحصيل الربح بما ذُكر، وإنّما قيّد موضوعها، بخلاف المتنازع، فإنّ المقتضى لم يتحقّق أصلاً، كما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القول بالفساد يصحّ الشراء المذكور بالإذن، ويكون النماء الحاصل بأجمعه للمالك؛ لأنّه نماء ملكه، وعليه أجرة المثل للعامل</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المنع إنّما هو في حصر الربح في النماء المذكور، كما تقتضيه هذه المعاملة، وإلّا فلا يمتنع كون النماء بينهما، ويحتسب من جملة الربح على بعض الوجوه، كما إذا اشترى شيئاً له غلّة فظهرت غلّته قبل أن يبيعه، فإنّها تكون بينهما من جملة الربح، إلّا أنّ الربح لم يحصراه فيها؛ لإمكان تحصيله من أصل المال أيضاً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أذن له في التصرّف، تولّى بإطلاق الإذن ما يتولّاه المالك من عرض القماش والنشر والطيّ، وإحرازه، وقبض الثمن، وإيداعه الصندوق، واستئجار مَنْ جرت العادة باستئجاره، كالدلّال والوزّان والحمّال؛ عملاً بالعرف ولو استأجر للأوّل ضمن الأجرة، ولو تولّى الأخير بنفسه لم يستحق أجرةً</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أذن له في التصرّف تولّى بإطلاق الإذن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يستحق 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بالإذن في التصرّف هنا إطلاق عقد المضاربة؛ إذ لا يفتقر العامل معها في جواز التصرّف إلى إذنٍ آخَر، وكان حقّه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أطلق العقد تولّى العامل بالإطلاق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ذلك أنّ المضاربة لمّا كانت معاملة على المال للاسترباح، كان إطلاق العقد مقتضياً لفعل ما يتولّاه المالك في التجارة بنفسه من عرض القماش على المشتري، ونشره، وطيه، وإحرازه، وبيعه، وقبض ثمنه، وإيداعه الصندوق، ونحو ذلك، وهذا النوع لو استأجر عليه فالأجرة عليه خاصّةً؛ حملاً للإطلاق على المتعارف ، أمّا ما جرت العادة بالاستئجار عليه، كالدلالة والحمل، ووزن الأمتعة الثقيلة التى لم تجر عادة التاجر بمباشرتها بحسب حال تلك التجارة من مثل ذلك التاجر ، فله الاستئجار عليه؛ حملاً على المعتاد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عمل هذا النوع بنفسه لم يستحق أجرةً؛ لأنّه متبرّع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قصد بالعمل الأجرة كما يأخذ غيره، توفيراً على نفسه وتوسّعاً في المكسب، ففي استحقاقه لها وجه، خصوصاً على القول بأنّ للوكيل في البيع أن يبيع من نفسه وفي الشراء أن يشتري من نفسه، فيكون للوكيل في الاستئجار أن يستأجر نفسه، ولكن إطلاق المصنّف والجماعة يقتضي العدم ولو أذن له المالك في ذلك فلا إشكال</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واستئجار من جرت العادة باستئجاره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الدلّال ومن ذكر معه؛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 لمن يعقل، 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الاستئجار لما جرت العادة بالاستئجار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أشمل، ليشمل مثل استئجار الدابّة؛ إذ لا يدخل في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 فيما ذكرناه، وإطلاق الاستئجار على مالكها مجاز بعيد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وينفق في السفر كمال نفقته من أصل المال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وينفق في السفر كمال نفقته من أصل المال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نفقة السفر أجمع، واحترز به عن القدر الزائد عن نفقة الحضر، فإنّ القول الآخر أنّه لا ينفق من المال سواه؛ للإجماع على أنّ نفقة الحضر على نفسه، فما ساواه في السفر يحتسب عليه أيضاً والزائد على القراض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نفقة السفر على نفسه كنفقة الحضر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الأول؛ لصحيحة علي بن جعفر، عن أخيه موسى</w:t>
      </w:r>
      <w:r>
        <w:rPr>
          <w:rStyle w:val="FootnoteAnchor"/>
          <w:rtl w:val="true"/>
        </w:rPr>
        <w:footnoteReference w:id="363"/>
      </w:r>
      <w:r>
        <w:rPr>
          <w:rFonts w:ascii="Amiri" w:hAnsi="Amiri" w:eastAsia="Amiri" w:cs="Amiri"/>
          <w:color w:val="111111"/>
          <w:sz w:val="28"/>
          <w:sz w:val="28"/>
          <w:szCs w:val="28"/>
          <w:rtl w:val="true"/>
          <w:lang w:bidi="ar-SA"/>
        </w:rPr>
        <w:t>، قال في المضاربة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أنفق في سفره فهو من جميع المال وإذا قدم بلده فما أنفق فمن نصيبه</w:t>
      </w:r>
      <w:r>
        <w:rPr>
          <w:rFonts w:eastAsia="Amiri" w:cs="Amiri" w:ascii="Amiri" w:hAnsi="Amiri"/>
          <w:color w:val="111111"/>
          <w:sz w:val="28"/>
          <w:szCs w:val="28"/>
          <w:rtl w:val="true"/>
          <w:lang w:bidi="ar-SA"/>
        </w:rPr>
        <w:t>»</w:t>
      </w:r>
      <w:r>
        <w:rPr>
          <w:rStyle w:val="FootnoteAnchor"/>
          <w:rtl w:val="true"/>
        </w:rPr>
        <w:footnoteReference w:id="364"/>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للعموم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ووجه الثاني أنّه إنّما حصل بالسفر الزيادة لا غير، أمّا غيرها فسواء كان مسافراً أم حاضراً لا بدّ منها، فلا يكون السفر علّة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الثالث أنّ الربح مال المالك، والأصل أن لا يتصرّف فيه إلّا بما دلّ عليه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يدلّ إلّا على الحصّة التي عينها له، وهو لم يدخل إلا عليه، فلا يستحقّ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بالنصّ الدال عليه، وهو مع ذلك أشهر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فالمراد بالسفر هنا العرفي لا الشرعي، وهو ما يجب فيه التقصير فلو كان قصيراً أو أقام في الطويل وأتمّ الصلاة فنفقة تلك المدّة على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يجب الاقتصار منه على ما يحتاج إليه للتجارة، فلو أقام زيادةً عنه فنفقته عليه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بالنفقة ما يحتاج إليه فيه من مأكول وملبوس ومشروب ومركوب و آلات ذلك كالقربة والجوالق، وأجرة المسكن، ونحو ذلك، ويراعي فيها ما يليق بحاله عادةً على وجه الاقتصاد، فإن أسرف حسب عليه، وإن قتر لم يحتسب له؛ لأنّه لم ينفق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عاد من السفر فما بقي من أعيان النفقة ولو من الزاد يجب ردّه إلى التجارة، أو تركه وديعةً إلى أن يسافر، إذا كان ممّن يتكرّر سفره ولم يكن بيعه أعود على التجارة من تركه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شرط فيه عدم النفقة لزم الشرط للعامل، فلا ينفق، ولو أذن له بعد ذلك فهو تبرّع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لنفسه مال غير مال القراض فالوجه التقسيط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محض، ولو شرطها فهو تأكيد على القول بثبوتها، ومخرج من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يشترط تعيينها حينئذٍ؟ وجه قوي؛ حذراً من الجهالة في الشرط الذي هو جز العقد، بخلاف ما تناوله إطلاق العقد بإذن الشارع، خصوصاً على القول بعدمها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وينبّه عليه اشتراط نفقة الأجير حيث لا يثبت على 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على القول بثبوتها عدم وجوب ضبطها؛ لثبوتها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الشرط، فلا يزيد الاشتراط على الثابت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يعتبر في النفقة ثبوت ربح، بل ينفق ولو من أصل المال إن لم يكن ربح وإن قصر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ربح فهي منه مقدّمة على حق 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ينفق في سفر مأذون فيه، فلو سافر إلى غيره، إمّا بتجاوز المأذون أو إلى غير جهته فلا نفقة له وإن كانت المضاربة 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ومؤونة المرض والموت في السفر محسوبتان على العامل خاصّةً؛ لأنّهما لم يتعلّقا بالتجارة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لنفسه مال غير مال القراض فالوجه التقسيط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التقسيط ظاهر؛ لأنّ السفر لأجلهما فنفقته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التقسيط على نسبة المالين أو نسبة العملين؟ وجهان أجودهما الأوّل؛ لأنّ استحقاق النفقة في مال المضاربة منوط بالمال، ولا نظر إلى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قلنا بوجوب كمال النفقة على مال المضاربة فالتقسيط كما ذكرناه، وإن قلنا إنّما تجب النفقة الزائدة فالتقسيط لتلك الزيادة خاصّةً عليهما، والباقي على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قيل هنا بعدم ثبوت شيء على مال المضاربة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ضعيف؛ لوجود المقتضي في الموضعين</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معه قراض آخَر لغير صاحب الأوّل وُزّعت النفقة عليهما أيضاً على قدر المالين أو العملين، كما مرّ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أنفق صاحب المال مسافراً فانتزع المال منه فنفقة عوده من خاصّته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وللعامل ابتياع المعيب والردّ بالعيب، والأخذ بالأرش، كلّ ذلك مع الغبطة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ويقتضي إطلاق الإذن البيع نقداً بثمن المثل من نقد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ذلك بين أن يكون قد شرطها على كلّ واحدٍ منهما أو أطلق بل له نفقة واحدة عليهما على التقديرين؛ لأنّ ذلك منزّل على اختصاص المشروط عليه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جهل كلّ واحدٍ منهما بالآخر، أمّا لو علم صاحب القراض الأول بالثاني، وشرط على ماله كمال النفقة جاز واختصّت به ولا شيء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أنفق صاحب المال مسافراً، فانتزع المال منه فنفقة عوده من خاصّته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النفقة سفراً إنّما استحقت بالمضاربة وقد ارتفعت بالفسخ، ولا غرر عليه؛ لدخوله على عقد يجوز فسخه كل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ونبّه بذلك على خلاف بعض العامّة، حيث أثبت له نفقة الرجوع؛ لأنّه استحقّها حين السفر </w:t>
      </w:r>
      <w:r>
        <w:rPr>
          <w:rStyle w:val="FootnoteAnchor"/>
          <w:rtl w:val="true"/>
        </w:rPr>
        <w:footnoteReference w:id="365"/>
      </w:r>
      <w:r>
        <w:rPr>
          <w:rFonts w:ascii="IRNazanin" w:hAnsi="IRNazanin" w:eastAsia="IRNazanin"/>
          <w:color w:val="111111"/>
          <w:sz w:val="28"/>
          <w:sz w:val="28"/>
          <w:szCs w:val="28"/>
          <w:rtl w:val="true"/>
          <w:lang w:bidi="fa-IR"/>
        </w:rPr>
        <w:t>، وهو ممنوع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وللعامل ابتياع المعيب، والردّ بالعيب، والأخذ بالأرش، كل ذلك مع الغبطة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الفرق بينه وبين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يسوغ له شراء المعيب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الغرض الذاتي هنا الاسترباح، وهو يحصل بالصحيح و المعيب، فلا يتقيد بالصحيح، وعلى تقدير شرائه جاهلاً بالعيب يتخيّر من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أو الإمساك بالأرش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الغبطة بالنظر إلى التجارة، فقد يكون الردّ أغبط، وقد يكون أخذ الأرش، فلذلك يتخيّر بينهما، بخلاف الوكيل، فإنّ شراءه ربما كان للقنية، والمعيب لا يناسبها غالباً، فحمل الإطلاق على الصحيح عملاً بالمتعارف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ويقتضي الإطلاق الإذن في البيع نقداً بثمن المثل من نقد البلد</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كان إطلاق عقد المضاربة محمولاً على المتعارف في التجارة والمحصل للأرباح، وجب قصر تصرّف العامل على ما يحصل به الغاية، فله البيع نقداً لا نسيئة؛ لما فيها من التغرير بمال </w:t>
      </w:r>
    </w:p>
    <w:p>
      <w:pPr>
        <w:pStyle w:val="BookText"/>
        <w:rPr/>
      </w:pPr>
      <w:r>
        <w:rPr>
          <w:rFonts w:ascii="Amiri" w:hAnsi="Amiri" w:eastAsia="Amiri" w:cs="Amiri"/>
          <w:color w:val="111111"/>
          <w:sz w:val="28"/>
          <w:sz w:val="28"/>
          <w:szCs w:val="28"/>
          <w:rtl w:val="true"/>
          <w:lang w:bidi="ar-SA"/>
        </w:rPr>
        <w:t>كتاب المضاربة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خالف لم يمض إلا مع إجازة المالك • وكذا يجب أن يشترى بعين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المالك، وبثمن المثل لا بدونه؛ للتضييع مع القدرة على تحصيل الزائد، والأمر فيهما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البيع بنقد البلد فالإطلاق في الوكالة منصرف إليه، وهو في معنى الوكالة، فمن ثمّ أطلقه المصنّف وقبله الشيخ</w:t>
      </w:r>
      <w:r>
        <w:rPr>
          <w:rStyle w:val="FootnoteAnchor"/>
          <w:rtl w:val="true"/>
        </w:rPr>
        <w:footnoteReference w:id="366"/>
      </w:r>
      <w:r>
        <w:rPr>
          <w:rFonts w:ascii="Amiri" w:hAnsi="Amiri" w:eastAsia="Amiri" w:cs="Amiri"/>
          <w:color w:val="111111"/>
          <w:sz w:val="28"/>
          <w:sz w:val="28"/>
          <w:szCs w:val="28"/>
          <w:rtl w:val="true"/>
          <w:lang w:bidi="ar-SA"/>
        </w:rPr>
        <w:t>وجماعة</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قد عرفت أنّ المضاربة تفارق الوكالة في بعض المطالب؛ لأنّ الغرض الأقصى منها تحصيل الربح، وهو قد يكون بغير نقد البلد، كالعروض والأقوى جوازه بها مع الغبطة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واحترز به عمّا لو أذن له في شيء من ذلك خصوصاً أو عموماً ، کـ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كيف شئت أو بحسب رأيك ونظرك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ذلك، فإنّه يجوز له البيع بالعرض قطعاً</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النقد وثمن المثل فلا يخالفهما إلّا بالتصريح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يستثنى من ثمن المثل نقصان ما يتسامح الناس فيه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خالف لم يمض إلّا مع إجازة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خالف ما دلّ عليه اللفظ بخصوصه أو إطلاقه لم يقع التصرّف باطلاً؛ بناءً على جواز بيع الفضولي، لكن يقف على إجازة المالك، فإن أجاز نفذ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قدر على تحصيل النسيئة، وإلّا ضمن الثمن؛ لثبوته بالبيع الصحيح، لا القيمة، وإلّا وجب الاسترداد مع إمكانه، ولو تعذّر ضمن قيمة المبيع أو مثله، لا الثمن المؤجَّل وإن كان أزيد، ولا التفاوت في صورة النقيصة؛ لأنّه مع عدم إجازة البيع يقع باطلاً، فيضمن للمالك عين ماله الذي تعدّى فيه وسلّمه من غير إذن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المسألة احتمالات أُخر مدخولة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يجب أن يشتري بعين المال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في شرائه في الذمّة من احتمال الضرر؛ إذ ربما يتلف رأس المال فتبقى عهدة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اشترى في الذمّة لم يصحّ البيع إلّا مع الإذن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اشترى في الذمّة لا معه، ولم يذكر المالك تعلّق الثمن بذمّته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أمره بالسفر إلى جهة فسافر إلى غيرها، أو أمره بابتياع شيء معيّن فابتاع غيره ،ضمن ولو ربح والحال هذه كان الربح بينهما بموجب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الثمن متعلّقة بالمالك، وقد لا يقدر عليه، أو لا يكون له غرض في غير ما دفع، ولأنّ المقصود من العقد أن يكون ربح المال بينهما، ولا يكون ذلك إلّا إذا اشترى بالعين؛ لأنّ الحاصل بالشراء في الذمّة ليس ربح هذا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اشترى في الذمّة لم يصحّ البيع إلّا مع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لم يقع لازماً، فأطلق الصحّة على اللزوم، بل يقع موقوفاً على إجازته، ويمكن أن يريد بالإذن ما يشمل الإجازة، ويريد بالصحة معناها المتعارف، والأوّل أعرف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اشترى في الذمة لا معه، ولم يذكر المالك تعلّق الثمن بذمّته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يذكر المالك في الشراء لفظاً، وإلّا بطل العقد مع عدم إجازته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ذكره نيّةً خاصةً، وقع للعامل ظاهراً كما ذكر، ووجب عليه التخلّص باطناً من حق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إن شاء الله في الوكالة تحقيق ذلك</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لم يذكره لفظاً ولا نية وقع له ظاهراً وباطناً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أمره بالسفر إلى جهة فسافر إلى غيرها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بموجب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أنّ المضاربة لا تبطل بهذه المخالفة وإن وجب الضمان والإثم في التصرّف غير المأذون، والربح بينهما على حسب الشرط؛ للنصوص الصحيحة</w:t>
      </w:r>
      <w:r>
        <w:rPr>
          <w:rStyle w:val="FootnoteAnchor"/>
          <w:rtl w:val="true"/>
        </w:rPr>
        <w:footnoteReference w:id="370"/>
      </w:r>
      <w:r>
        <w:rPr>
          <w:rFonts w:ascii="Amiri" w:hAnsi="Amiri" w:eastAsia="Amiri" w:cs="Amiri"/>
          <w:color w:val="111111"/>
          <w:sz w:val="28"/>
          <w:sz w:val="28"/>
          <w:szCs w:val="28"/>
          <w:rtl w:val="true"/>
          <w:lang w:bidi="ar-SA"/>
        </w:rPr>
        <w:t>الدالة عليه، وإلّا لتوجه الإشكال إلى صحّة الابتياع المخالف؛ لوقوعه بغير إذن، فينبغي أن يكون فضوليّاً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 السبب في ذلك أنّ الغرض الذاتي في هذه المعاملة هو الربح، وباقي التخصيصات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وموت كلّ واحدٍ منهما يبطل المضاربة؛ لأنّها فى المعنى 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عرضيّة لا تؤثّر في فساد المعاوضة المخالفة؛ لحصول المقصود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فالمستند النصُّ الصحيح، وعمل الأصحاب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تقييد المخالفة في جهة السفر بما إذا بيع المتاع في تلك الجهة بما يوافق قيمته في الجهة المعينة أو يزيد، فلو كان ناقصاً بما لا يتغابن بمثله لم يصحّ، كما لو باع بدون ثمن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العامل لا يجوز له السفر مطلقاً بدون إذن المالك عندنا، سواء كان الطريق مخوفاً أم آمناً؛ لما فيه من التغرير في الجملة المنافي للاكتساب؛ 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المسافر وماله لعلى قَلَتٍ إلّا ما وقى الله</w:t>
      </w:r>
      <w:r>
        <w:rPr>
          <w:rFonts w:eastAsia="Amiri" w:cs="Amiri" w:ascii="Amiri" w:hAnsi="Amiri"/>
          <w:color w:val="111111"/>
          <w:sz w:val="28"/>
          <w:szCs w:val="28"/>
          <w:rtl w:val="true"/>
          <w:lang w:bidi="ar-SA"/>
        </w:rPr>
        <w:t>»</w:t>
      </w:r>
      <w:r>
        <w:rPr>
          <w:rStyle w:val="FootnoteAnchor"/>
          <w:rtl w:val="true"/>
        </w:rPr>
        <w:footnoteReference w:id="371"/>
      </w:r>
      <w:r>
        <w:rPr>
          <w:rFonts w:ascii="Amiri" w:hAnsi="Amiri" w:eastAsia="Amiri" w:cs="Amiri"/>
          <w:color w:val="111111"/>
          <w:sz w:val="28"/>
          <w:sz w:val="28"/>
          <w:szCs w:val="28"/>
          <w:rtl w:val="true"/>
          <w:lang w:bidi="ar-SA"/>
        </w:rPr>
        <w:t>، أي على 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يأذن له فيه فإن أطلق تخيّر في الجهات، وإن عيّن له جهةً تعيّنت كما ذكر وعبارة المصنّف خالية عن تحريم السفر مطلقاً بغير إذنه، فلذلك نبهنا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وموت كلّ منهما يُبطل المضاربة؛ لأنّها في معنى الوكالة </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كان هذا العقد من العقود الجائزة بطل بما يبطل به من موت كل منهما، وجنونه، وإغمائه، والحجر عليه للسفه؛ لأنّه متصرف في مال غيره بإذنه فهو كالوكيل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حصول ذلك قبل التصرّف وبعده، ولا بين أن يكون قد ظهر ربح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كان الميت المالك، وكان المال ناضّاً لا ربح فيه أخذه الوارث، وإن كان فيه ربح اقتسماه، وتقدّم حصّة العامل على جميع الغرماء؛ لملكه لها بالظهور، فكان شريكاً للمالك ولأنّ حقه متعلّق بعين المال دون الذمّة، وإن كان المال عرضاً فللعامل بيعه إن رجا الربح، وإلا فلا، وللوارث إلزامه بالإنضاض إن شاء مطلقاً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وسيأتي الكلام في ذلك في مسألة الفسخ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في مال القراض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شرطه أن يكون عيناً، وأن يكون دراهم أو دنانير ، • وفي القراض بالنقرة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الميت العامل، فإن كان المال ناضّاً ولا ربح أخذه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فيه ربح دفع إلى الورثة حصتهم منه ولو كان هناك متاع واحتيج إلى البيع والتنضيض، فإن أذن المالك للوارث فيه جاز، وإلّا نصب له الحاكم أميناً يبيعه، فإن ظهر فيه ربح أوصل حصّة الوارث إليه، وإلّا سلّم الثمن إلى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حكم ببطلان المضاربة بالموت وأريد تجديدها مع وارث أحدهما اشترط في الثانية شروط الأولى، من إنضاض المال والصيغة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شرطه أن يكون عيناً، وأن يكون دراهم أو 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اشتراط ذلك في المال موضع وفاق، نقله في التذكرة</w:t>
      </w:r>
      <w:r>
        <w:rPr>
          <w:rStyle w:val="FootnoteAnchor"/>
          <w:rtl w:val="true"/>
        </w:rPr>
        <w:footnoteReference w:id="374"/>
      </w:r>
      <w:r>
        <w:rPr>
          <w:rFonts w:ascii="Amiri" w:hAnsi="Amiri" w:eastAsia="Amiri" w:cs="Amiri"/>
          <w:color w:val="111111"/>
          <w:sz w:val="28"/>
          <w:sz w:val="28"/>
          <w:szCs w:val="28"/>
          <w:rtl w:val="true"/>
          <w:lang w:bidi="ar-SA"/>
        </w:rPr>
        <w:t>، وهو العمدة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وعُلّل مع ذلك بأنّ ما في الذمة لا بد من تحصيله أوّلاً، ولا يجوز ضمّ عمل إلى التجارة، وأنّ المضاربة معاملة تشتمل على غرر؛ إذ العمل مجهول، والربح غير متيقّن الحصول، وإنّما سُوّغت هذه المعاملة مع ذلك للحاجة، فتختص بما تسهل التجارة به وتروّج في كلّ وقتٍ</w:t>
      </w:r>
    </w:p>
    <w:p>
      <w:pPr>
        <w:pStyle w:val="BookText"/>
        <w:rPr/>
      </w:pPr>
      <w:r>
        <w:rPr>
          <w:rFonts w:ascii="IRNazanin" w:hAnsi="IRNazanin" w:eastAsia="IRNazanin"/>
          <w:color w:val="111111"/>
          <w:sz w:val="28"/>
          <w:sz w:val="28"/>
          <w:szCs w:val="28"/>
          <w:rtl w:val="true"/>
          <w:lang w:bidi="fa-IR"/>
        </w:rPr>
        <w:t xml:space="preserve">وحالٍ، وهو النقدان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يخفى أنّ إثبات الحكم بمثل هذه التعليلات بعيد، والعمدة على نقل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القراض بالنقرة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المذابة من الذهب والفضّة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ومنشأ التردّد فيها من عدم كونها دراهم ودنانير الذي هو موضع الوفاق، ومن مساواتها لهما في المعنى، حيث إنّها من النقدين وإنّما فاتها النقش ونحوه، وانضباط قيمتها بهما، وأصالة الجواز، وهذا كلّه مندفع بما ذكرناه من اتّفاقهم على اشتراط أحدهما، ومع ذلك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يصح بالفلوس ولا بالورق المغشوش، سواء كان الغش أقل أو أكثر،• ولا بالعروض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نعلم قائلاً بجوازه بها، وإنما ذكرها المصنّف متردداً في حكمها، ولم ينقل غيره فيها خلافاً، وإذا كانت المضاربة حكماً شرعياً فلابد من الوقوف على ما ثبت الإذن فيه شرعاً، وربما أطلقت النقرة على الدراهم المضروبة من غير سكّة، فإن صحّ هذا الاسم كان التردّد من حيث إنّها قد صارت دراهم ودنانير، وإنّما تخلّفت السكة، وهي وصف في النقدين ربما لا يقدح، خصوصاً إذا تعومل بها على ذلك الوجه، وممّا تقدّم من وجوه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يصح بالفلوس ولا بالورق المغشوش، سواء كان الغش أقلّ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يكن متعاملاً بالمغشوش فلو كان معلوم الصرف بين الناس جازت به المعاملة، وصح جعله مالاً للقراض، سواء كان الغش أقلّ أم أكثر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بالعُروض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بفتحها ساكن الوسط، ويحرّك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المتاع وكلّ شيء سوى النقدين، ذكره في القاموس</w:t>
      </w:r>
      <w:r>
        <w:rPr>
          <w:rStyle w:val="FootnoteAnchor"/>
          <w:rtl w:val="true"/>
        </w:rPr>
        <w:footnoteReference w:id="375"/>
      </w:r>
      <w:r>
        <w:rPr>
          <w:rFonts w:ascii="Amiri" w:hAnsi="Amiri" w:eastAsia="Amiri" w:cs="Amiri"/>
          <w:color w:val="111111"/>
          <w:sz w:val="28"/>
          <w:sz w:val="28"/>
          <w:szCs w:val="28"/>
          <w:rtl w:val="true"/>
          <w:lang w:bidi="ar-SA"/>
        </w:rPr>
        <w:t xml:space="preserve">، وعلى هذا كان يستغني بذكرها عما تقدّم منعه؛ لدخوله فيها، ولكن حكى الجوهري عن أبي عبيد أنّ العُروض هي الأمتعة التي لا يدخلها كيل ولا وزن، ولا يكون حيواناً ، ولا عقاراً </w:t>
      </w:r>
      <w:r>
        <w:rPr>
          <w:rStyle w:val="FootnoteAnchor"/>
          <w:rtl w:val="true"/>
        </w:rPr>
        <w:footnoteReference w:id="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تشمل الفلوس ولا النقرة، إلا أنّ المعنى الأوّل أنسب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وجه تخصيص تلك الأفراد ما فيها من شبهة الجواز</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وعدم جواز المضاربة بالعُروض موضع ،وفاق، وعُلّل مع ذلك بأنّه لا يتحقق فيها الربح؛ لأنّه ربما ارتفعت قيمتها فيدخل الربح في أصل المال أو يستغرقه، وربما نقصت قيمتها فيصير رأس المال ربحاً والاعتماد على الاتّفاق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دفع آلة الصيد كالشبكة بحصّة فاصطاد كان للصائد، وعليه أُجرة الآلة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ويصح القراض بالمال المشاع، ولا بدّ أن يكون معلوم المقدار •ولا تكفى المشاهدة،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مع الجهالة، ويكون القول قول العامل مع التنازع في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دفع آلة الصيد كالشبكة بحصّة فاصطاد كان للصائد، وعليه أجرة الآلة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لفساد المضاربة بمخالفة مقتضاها؛ فإنّ مقتضاها تصرّف العامل في رقبة المال وهنا ليس كذلك، وليس بشركة؛ لأنّه مركب من شركة الأبدان وغيرها، ولتميّز مال صاحب الشبكة، ولا بإجارة، وهو ظاهر، وحينئذٍ فالحكم بكون الصيد للصائد مبني على عدم تصوّر التوكيل في تملّك المباح، وإلّا كان الصيد لهما على حسب ما نواه الصائد، وقد سبق الكلام على نظيره</w:t>
      </w:r>
      <w:r>
        <w:rPr>
          <w:rStyle w:val="FootnoteAnchor"/>
          <w:rtl w:val="true"/>
        </w:rPr>
        <w:footnoteReference w:id="377"/>
      </w:r>
      <w:r>
        <w:rPr>
          <w:rFonts w:ascii="Amiri" w:hAnsi="Amiri" w:eastAsia="Amiri" w:cs="Amiri"/>
          <w:color w:val="111111"/>
          <w:sz w:val="28"/>
          <w:sz w:val="28"/>
          <w:szCs w:val="28"/>
          <w:rtl w:val="true"/>
          <w:lang w:bidi="ar-SA"/>
        </w:rPr>
        <w:t>، ويبعد بناؤه على أنّ العامل لم ينو بالتملّك إلّا نفسه؛ لأنّ ظاهر الحال دخوله على الشركة، وحيث يكون الصيد لهما فعلى كل منهما من أجرة مثل الصائد والشبكة بحسب ما أصابه من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المدفوع إليه بدل الشبكة دابّة ليحمل عليها ويُركب بالأجرة والحاصل بينهما، فالحاصل بأجمعه لصاحب الدابّة، وعليه أجرة مثل العامل، ولم تصحّ المعاملة أيضاً؛ لعين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الشبكة والدابّة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الحاصل لصاحب الدابّة دون مسألة الشبكة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الأجرة تابعة للعمل، والعمل في الدابّة حاصل منها، وفي الصيد من الصائد، والشبكة تبع العمله، كما أنّ التسبب بحمل الدابّة وعملها تابع لها، فيكون الحاصل للعامل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مدخل هنا للنيّة، كما في مسألة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ويصحّ القراض بالمال المشاع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المشاع معيّن في نفسه، وجامع لباقي الشرائط، فيصحّ القراض به، ولا فرق بين أن يكون عقده واقعا مع الشريك وغيره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تكفي المشاهدة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مع 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أحضر مالين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قارضتك بأيهما شئت، لم ينعقد بذلك قراض، • وإذا أخذ من مال القراض ما يعجز عنه 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القولان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الأوّل في الخلاف</w:t>
      </w:r>
      <w:r>
        <w:rPr>
          <w:rStyle w:val="FootnoteAnchor"/>
          <w:rtl w:val="true"/>
        </w:rPr>
        <w:footnoteReference w:id="378"/>
      </w:r>
      <w:r>
        <w:rPr>
          <w:rFonts w:ascii="Amiri" w:hAnsi="Amiri" w:eastAsia="Amiri" w:cs="Amiri"/>
          <w:color w:val="111111"/>
          <w:sz w:val="28"/>
          <w:sz w:val="28"/>
          <w:szCs w:val="28"/>
          <w:rtl w:val="true"/>
          <w:lang w:bidi="ar-SA"/>
        </w:rPr>
        <w:t xml:space="preserve">، والثاني في المبسوط </w:t>
      </w:r>
      <w:r>
        <w:rPr>
          <w:rStyle w:val="FootnoteAnchor"/>
          <w:rtl w:val="true"/>
        </w:rPr>
        <w:footnoteReference w:id="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ومنشأ الاختلاف من زوال معظم الغرر بالمشاهدة، وبقاء الجهالة والأصحّ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وحكى في المختلف عن الشيخ القول بجواز المضاربة بالجزاف من غير تقييدٍ بالمشاهدة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وقوّاه في المختلف؛ محتجّاً بالأصل، 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إشكال في أنّ القول قول العامل مع يمينه في قدره، سواء صحّت المعاملة أم لا؛ لأنّه منكر، وحينئذٍ فتفريع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الصحّة مع المشاهدة باعتبار أنّه إذا لم يصحّ لا يدفع إليه المال غالباً، فلا يقع التنازع ، لكن لو فرض كان حكمه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اختلفا في قدره في غير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أحضر مالين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قارضتك بأيّهما شئت، لم ينعقد بذلك قراض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لانتفاء التعيين الذي هو شرط في صحّة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في المالين بين كونهما متساويين جنساً وقدراً ومختلفين، خلافاً لبعض العامّة؛ حيث جوّزه مع التساوي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أخذ من مال القراض ما يعجز عنه 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جهل المالك بعجزه؛ لأنّه مع عجزه يكون واضعاً يده على المال على غير الوجه المأذون فيه؛ لأنّ تسليمه إليه إنّما كان ليعمل فيه، فكان ضامناً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يكون ضامناً للجميع، أو للقدر الزائد على مقدوره؟ قولان، من عدم التميّز، والنهي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له في يد غاصب مال فقارضه عليه صحّ، ولم يبطل الضمان، فإذا اشترى به، ودفع المال إلى البائع برئ؛ لأنّه قضى دَيْنه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أخذه على هذا الوجه، ومن أنّ التقصير بسبب الزائد فيختصّ به، والأوّل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أخذ الجميع دفعةً فالحكم كالأوّل، وإن أخذ مقدوره ثمّ أخذ الزائد ولم يمزجه به ضمن الزائد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بأنّه بعد وضع يده على الجميع عاجز عن المجموع من حيث هو مجموع، ولا ترجيح الآن لأحد أجزائه؛ إذ لو ترك الأوّل وأخذ الزيادة لم يعجز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المالك عالماً بعجزه لم يضمن؛ إمّا لقدومه على الخطر، أو لأنّ علمه بذلك يقتضي الإذن له فى التوكيل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يثبت الضمان لا يبطل العقد به؛ إذ لا منافاة بين الضمان وصحّة العقد، والمراد العجز عن التصرّف في المال وتقليبه في التجارة، وهذا يحصل حال العقد، فمن ثمّ فرّق بين علم المالك وجهله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قادراً فتجدّد العجز وجب عليه ردّ الزائد عن مقدوره؛ لوجوب حفظه وهو عاجز عنه، وإمكان التخلّص منه بالفسخ فلو لم يفسخ ضمن وبقي العقد،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كان له في يد غاصب مال فقارضه عليه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دينه بإذنه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البحث في نظير هذه المسألة في باب الرهن</w:t>
      </w:r>
      <w:r>
        <w:rPr>
          <w:rStyle w:val="FootnoteAnchor"/>
          <w:rtl w:val="true"/>
        </w:rPr>
        <w:footnoteReference w:id="382"/>
      </w:r>
      <w:r>
        <w:rPr>
          <w:rFonts w:ascii="IRNazanin" w:hAnsi="IRNazanin" w:eastAsia="IRNazanin"/>
          <w:color w:val="111111"/>
          <w:sz w:val="28"/>
          <w:sz w:val="28"/>
          <w:szCs w:val="28"/>
          <w:rtl w:val="true"/>
          <w:lang w:bidi="fa-IR"/>
        </w:rPr>
        <w:t>، وأنّ وجه بقاء الضمان أنّه كان حاصلاً قبل ولم يحصل ما يزيله؛ لأنّ عقد القراض لا يلزمه عدم الضمان، فإنّه قد يجامعه بأن يتعدّى، فلا ينافيه، ولقوله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اليد ما أخذت حتّى تؤدّي</w:t>
      </w:r>
      <w:r>
        <w:rPr>
          <w:rFonts w:eastAsia="IRNazanin" w:cs="IRNazanin"/>
          <w:color w:val="111111"/>
          <w:sz w:val="28"/>
          <w:szCs w:val="28"/>
          <w:rtl w:val="true"/>
          <w:lang w:bidi="fa-IR"/>
        </w:rPr>
        <w:t>»</w:t>
      </w:r>
      <w:r>
        <w:rPr>
          <w:rStyle w:val="FootnoteAnchor"/>
          <w:rtl w:val="true"/>
        </w:rPr>
        <w:footnoteReference w:id="383"/>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لانتهاء الغاية، فيبقى الضمان إلى الأداء، إمّا على المالك أو على من أذن له، والدفع إلى البائع مأذون فيه، فيكون من جملة الغاية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كان له دين لم يجز أن يجعله مضاربةً إلّا بعد ،قبضه • وكذا لو أذن للعامل في قبضه من الغريم ما لم يجدّد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واستقرب العلّامة</w:t>
      </w:r>
      <w:r>
        <w:rPr>
          <w:rStyle w:val="FootnoteAnchor"/>
          <w:rtl w:val="true"/>
        </w:rPr>
        <w:footnoteReference w:id="384"/>
      </w:r>
      <w:r>
        <w:rPr>
          <w:rFonts w:ascii="Amiri" w:hAnsi="Amiri" w:eastAsia="Amiri" w:cs="Amiri"/>
          <w:color w:val="111111"/>
          <w:sz w:val="28"/>
          <w:sz w:val="28"/>
          <w:szCs w:val="28"/>
          <w:rtl w:val="true"/>
          <w:lang w:bidi="ar-SA"/>
        </w:rPr>
        <w:t>زوال الضمان هنا وتبعه ولده في الشرح</w:t>
      </w:r>
      <w:r>
        <w:rPr>
          <w:rStyle w:val="FootnoteAnchor"/>
          <w:rtl w:val="true"/>
        </w:rPr>
        <w:footnoteReference w:id="385"/>
      </w:r>
      <w:r>
        <w:rPr>
          <w:rFonts w:ascii="Amiri" w:hAnsi="Amiri" w:eastAsia="Amiri" w:cs="Amiri"/>
          <w:color w:val="111111"/>
          <w:sz w:val="28"/>
          <w:sz w:val="28"/>
          <w:szCs w:val="28"/>
          <w:rtl w:val="true"/>
          <w:lang w:bidi="ar-SA"/>
        </w:rPr>
        <w:t>؛ لأنّ القراض أمانة، فصحّة عقده يوجب كون المال أمانةً؛ لأنّ معنى الصحّة ترتّب الأثر ، ولانتفاء علّة الضمان؛ لزوال الغصب، ولأنّه أذن في بقائه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لأنّ معنى كون القراض أمانةً من حيث إنّه قراض، وذلك لا ينافي الضمان من حيثية أخرى، كما لو كان غصباً، فإنّ الضمان قد يجامعه، كما إذا تعدّى العامل، ولا يلزم من انتفاء علّة الثبوت ثبوت علّة الزوال، وأمّا اقتضاء العقد الإذن في القبض فضعفه ظاهر؛ لأنّ مجرّد العقد لا يقتضي ذلك، وإنّما يحصل الإذن بأمرٍ آخر، ولو حصل سلّمنا زوال الضمان، كيف والعلّامة قد صرّح في التذكرة بأنّ كون المال في يد العامل ليس شرطاً في صحّة القراض، فلو قال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أبقي المال في يدي وأدفع الثمن كلّما اشتريت متاعاً صحّ</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قيل بعدم زوال الضمان وإن أذن له في قبضه بعد ذلك؛ لما تقدّم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بأنّه حينئذٍ وكيل محض وإن كان له في القبض ،مصلحة؛ لأنّه حينئذٍ كالوكيل بجُعْلٍ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أسقط عنه الضمان أو قبضه ثمّ ردّه فلا إشكال في الزوال، كما أنّه لو دفعه ثمناً إلى البائع زال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أذن للعامل في قبضه من الغريم، ما لم يجدّد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لا يخرج بالإذن عن كونه دَيْناً، لكن يقع القبض عن المالك، فلو اشترى به بعد ذلك كان فضوليّاً ؛ لفساد عقد القراض</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يجدّد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القبض، فإنّه حينئذٍ يقع صحيحاً، وفيه إشارة إلى صحّة القبض وإن كان مترتّباً على عقد فاسد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 هذه السلعة فإذا نضّ ثمنها فهو قراض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لأنّ المال ليس بمملوك عند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مات ربّ المال وبالمال متاع فأقّره الوارث لم يصحّ؛ لأنّ الأوّل بطل، ولا يصحّ ابتداء القراض بالعُروض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 هذه السلعة فإذا نض ثمنها فهو قراض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لأنّ المال ليس بمملوك عند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الثمن الذي يصحّ به القراض، وعدم مملوكيتّه واضح؛ إذ لا يحصل إلّا بعقد البيع، ولأنّه مجهول، وقد تقدّم أنّ المال المجهول لا يصحّ به، ولأنّ العقد معلق على شرط فلا يصحّ كالبيع؛ خلافاً لبعض العامّة؛ حيث جوّزه كذلك</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مات ربّ المال وبالمال متاع فأقره الوارث لم يصح؛ لأن الأول بطل،ولا يصح ابتداء القراض بالعروض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أقره بعقد مستأنف، سواء كان بلفظ التقرير أم غيره، والمانع من الصحة كون المال عُروضاً ، وهذا التقرير قراض جديد؛ لبطلان الأوّل بالموت، حيث إنّه من العقود الجائزة، والمالك الآن غير العاقد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المال نقداً صحّ تجديده قطعاً، لكن هل يصح بلفظ التقرير؟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 يؤذن باستصحاب الأوّل وإمضائه؛ لأنّ ظاهره تركتك وأقررتك على ما كنت عليه، والحال أنّه قد بطل</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والأقوى الصحّة إن استفاد من اللفظ معنى الإذن؛ لأنّ عقد القراض لا ينحصر في لفظ، كغيره من العقود الجائزة، والتقرير قد يدلّ عليه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اختلفا في قدر رأس المال فالقول قول العامل مع يمينه؛ لأنّه اختلاف في المقبوض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خلط العامل مال القراض بماله بغير إذن المالك خلطاً لا يتميّز ضمن؛ لأنّه تصرّف غير 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اختلفا في قدر رأس المال فالقول قول العامل مع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فرق في ذلك بين كون المال باقياً وتالفاً بتفريطٍ ؛ لاشتراك الجميع في المقتضي، وهو أصالة عدم الزائد، وبراءة ذمّة العامل منه وإليه أشار المصنّف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اختلاف في المقبوض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المالك يدّعي أنّه أقبضه الزائد وهو ينكره، والأصل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وأولى بالحكم ما لو كان تالفاً بتفريط، فإنّ العامل حينئذ غارم، والقول قوله في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لم يكن قد ظهر ربح، وإلّا ففي قبول قوله إشكال من جريان التعليل المذكور، وهو الظاهر من إطلاق المصنّف، ومن اقتضاء إنكاره لزيادة رأس المال توفير الربح، فتزيد حصّته منه، فيكون ذلك في قوّة اختلافهما في قدر حصّته منه، مع أنّ القول قول المالك فيه بيمينه، ولأنّه مع بقاء المال الأصل يقتضي كون جميعه للمالك إلى أنّ يدل دليل على استحقاق الزائد، ومع تلفه بتفريط فالمضمون قدر مال المالك، وإذا كان الأصل استحقاق المالك لجميعه قبل التلف إلا ما أقرّبه للعامل فالضمان تابع للاستحقاق، وهذا هو الأقوى</w:t>
      </w:r>
    </w:p>
    <w:p>
      <w:pPr>
        <w:pStyle w:val="BookText"/>
        <w:rPr/>
      </w:pPr>
      <w:r>
        <w:rPr>
          <w:rFonts w:ascii="Amiri" w:hAnsi="Amiri" w:eastAsia="Amiri" w:cs="Amiri"/>
          <w:color w:val="111111"/>
          <w:sz w:val="28"/>
          <w:sz w:val="28"/>
          <w:szCs w:val="28"/>
          <w:rtl w:val="true"/>
          <w:lang w:bidi="ar-SA"/>
        </w:rPr>
        <w:t>وربما قيل</w:t>
      </w:r>
      <w:r>
        <w:rPr>
          <w:rStyle w:val="FootnoteAnchor"/>
          <w:rtl w:val="true"/>
        </w:rPr>
        <w:footnoteReference w:id="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القول قول المالك إلّا مع التلف بتفريط مطلقاً، وهو 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خلط العامل مال القراض بماله بغير إذن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مال القراض أمانة، والأمانة لا يجوز خلطها كالوديعة، ولا يبطل العقد بذلك وإن أثم وضمن فيبقى الربح بينهما على نسبة المال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في الربح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ويلزم الحصّة بالشرط دون الأجرة على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إطلاق العقد، أمّا لو عمّم له لفظاً يتناوله،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ما شئت، أو برأيك، ونحو ذلك صحّ مع المصلحة لا بدونها، فإنّ الخلط قد يكون مصلحة في بعض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ويلزم الحصة بالشرط دون الأجرة على الأصح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مرجعه هذا النزاع إلى أن المضاربة هل هي من العقود الصحيحة المشروعة أم لا؟ والقول بكونها صحيحةً يلزم فيها للعامل ما شرط له من الحصّة قول جميع العلماء على اختلاف مذاهبهم إلّا قليلاً من أصحابنا، والأخبار بها متظافرة صحيحة من طرق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طرق غيرهم</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الشيخ في النهاية </w:t>
      </w:r>
      <w:r>
        <w:rPr>
          <w:rStyle w:val="FootnoteAnchor"/>
          <w:rtl w:val="true"/>
        </w:rPr>
        <w:footnoteReference w:id="391"/>
      </w:r>
      <w:r>
        <w:rPr>
          <w:rFonts w:ascii="Amiri" w:hAnsi="Amiri" w:eastAsia="Amiri" w:cs="Amiri"/>
          <w:color w:val="111111"/>
          <w:sz w:val="28"/>
          <w:sz w:val="28"/>
          <w:szCs w:val="28"/>
          <w:rtl w:val="true"/>
          <w:lang w:bidi="ar-SA"/>
        </w:rPr>
        <w:t>، وقبله المفيد</w:t>
      </w:r>
      <w:r>
        <w:rPr>
          <w:rStyle w:val="FootnoteAnchor"/>
          <w:rtl w:val="true"/>
        </w:rPr>
        <w:footnoteReference w:id="392"/>
      </w:r>
      <w:r>
        <w:rPr>
          <w:rFonts w:ascii="Amiri" w:hAnsi="Amiri" w:eastAsia="Amiri" w:cs="Amiri"/>
          <w:color w:val="111111"/>
          <w:sz w:val="28"/>
          <w:sz w:val="28"/>
          <w:szCs w:val="28"/>
          <w:rtl w:val="true"/>
          <w:lang w:bidi="ar-SA"/>
        </w:rPr>
        <w:t>، وتبعهما جماعة</w:t>
      </w:r>
      <w:r>
        <w:rPr>
          <w:rStyle w:val="FootnoteAnchor"/>
          <w:rtl w:val="true"/>
        </w:rPr>
        <w:footnoteReference w:id="393"/>
      </w:r>
      <w:r>
        <w:rPr>
          <w:rFonts w:ascii="Amiri" w:hAnsi="Amiri" w:eastAsia="Amiri" w:cs="Amiri"/>
          <w:color w:val="111111"/>
          <w:sz w:val="28"/>
          <w:sz w:val="28"/>
          <w:szCs w:val="28"/>
          <w:rtl w:val="true"/>
          <w:lang w:bidi="ar-SA"/>
        </w:rPr>
        <w:t>إلى أنّ الربح كلّه للمالك، وللعامل عليه الأجرة؛ لأنّ النماء تابع للمال، والمعاملة فاسدة؛ لجهالة العوض</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المنع من فساد هذه المعاملة بعد ثبوتها بالنصوص الصحيحة وعموم الآيات</w:t>
      </w:r>
      <w:r>
        <w:rPr>
          <w:rStyle w:val="FootnoteAnchor"/>
          <w:rtl w:val="true"/>
        </w:rPr>
        <w:footnoteReference w:id="394"/>
      </w:r>
      <w:r>
        <w:rPr>
          <w:rFonts w:ascii="Amiri" w:hAnsi="Amiri" w:eastAsia="Amiri" w:cs="Amiri"/>
          <w:color w:val="111111"/>
          <w:sz w:val="28"/>
          <w:sz w:val="28"/>
          <w:szCs w:val="28"/>
          <w:rtl w:val="true"/>
          <w:lang w:bidi="ar-SA"/>
        </w:rPr>
        <w:t>إن لم يحصل الإجماع والجهالة بالعوض لا تضرّ في كثير من العقود، كالمزارعة والمساقاة، وتبعية النماء للأصل مطلقاً ممنوعة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أن يكون الربح مشاعاً،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خُذه قراضاً والربح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 ويمكن أن يجعل بضاعة؛ نظراً إلى المعنى وفيه تردّد، وكذا التردّد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والربح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بد أن يكون الربح مشاعاً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بالمشاع أن يكون بأجمعه مشتركاً بينهما، ويخرج به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لأحدهما شيء معين والباقي للآخر، ولم يذكره المصنّف، وهو باطل اتفاقاً، ولأنّه ربما لا يربح إلّا ذلك القدر، فيلزم أن يختص به أحدهما، وهو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المصنف فيما يأتي ما يقرب منه، وهو أن يشرط لأحدهما شيء معين والباقي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المالك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خُذه قراضاً والربح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الفساد اختصاصه بالربح المنافي لمقتضى العقد، فإنّ مقتضاه الاشتراك في 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يكون بهذه الصيغة بضاعة، بمعنى أنّ العامل لا يستحق على عمله أجرةً، أم يكون قراضاً ،فاسداً، كما يقتضيه الإخلال بشرط القراض مع التصريح به؟ المشهور الثاني، فيكون الربح للمالك، وعليه للعامل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الأوّل النظر إلى المعنى، فإنّه دال على البضاعة وإن كان بلفظ القراض، ولأنّ البضاعة توكيل في التجارة تبرّعاً، وهي لا تختص بلفظ، وما ذكر دال عليها، ولأنه لا يُحكم بإلغاء اللفظ ما أمكن حمله على الصحيح، وذكر القراض وإن كان منافياً بحسب الظاهر إلا أنّه يمكن أن يكون هنا مأخوذاً من معنى المساواة التي هي من أحدهما المال ومن الآخر العمل من غير التفات إلى أمرٍ آخر، وهو أحد ما اشتق منه المعنى الشرعي، كما سبق</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بحسب اللغة، والحقيقة الشرعية تأباه أمكن أن يتجوز فيه، فإنّ الحقائق</w:t>
      </w:r>
    </w:p>
    <w:p>
      <w:pPr>
        <w:pStyle w:val="BookText"/>
        <w:rPr/>
      </w:pPr>
      <w:r>
        <w:rPr>
          <w:rFonts w:ascii="Amiri" w:hAnsi="Amiri" w:eastAsia="Amiri" w:cs="Amiri"/>
          <w:color w:val="111111"/>
          <w:sz w:val="28"/>
          <w:sz w:val="28"/>
          <w:szCs w:val="28"/>
          <w:rtl w:val="true"/>
          <w:lang w:bidi="ar-SA"/>
        </w:rPr>
        <w:t>اللغوية تصير مجازات شرعيّةً، وهو أولى من الفساد</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المختلف اختار أنّه لا أجرة للعامل؛ لأنّه دخل على ذلك، فكان متبرّعاً بالعمل</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خُذه فاتجر به والربح لي كان بضاعةً، 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والربح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شرط أحدهما شيئاً معيناً والباقي بينهما فسد؛ لعدم الوثوق بحصول الزيادة، فلا تتحقّق 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يحتمل بناؤه على البضاعة، وعلى القراض الفاسد وإن زاد عليه بعدم الأجرة؛ نظراً</w:t>
      </w:r>
    </w:p>
    <w:p>
      <w:pPr>
        <w:pStyle w:val="BookText"/>
        <w:rPr/>
      </w:pPr>
      <w:r>
        <w:rPr>
          <w:rFonts w:ascii="Amiri" w:hAnsi="Amiri" w:eastAsia="Amiri" w:cs="Amiri"/>
          <w:color w:val="111111"/>
          <w:sz w:val="28"/>
          <w:sz w:val="28"/>
          <w:szCs w:val="28"/>
          <w:rtl w:val="true"/>
          <w:lang w:bidi="ar-SA"/>
        </w:rPr>
        <w:t>إلى دخوله على التبرّع بل هذا أوضح وهو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خُذه قراضاً والربح كله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فساده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كونه قرضاً ؛ لدلالته عليه معنىّ كما تدلّ السابقة على البضاعة، ولأنّ القرض لا يختص بلفظ، كما تقدّم </w:t>
      </w:r>
      <w:r>
        <w:rPr>
          <w:rStyle w:val="FootnoteAnchor"/>
          <w:rtl w:val="true"/>
        </w:rPr>
        <w:footnoteReference w:id="397"/>
      </w:r>
      <w:r>
        <w:rPr>
          <w:rFonts w:ascii="Amiri" w:hAnsi="Amiri" w:eastAsia="Amiri" w:cs="Amiri"/>
          <w:color w:val="111111"/>
          <w:sz w:val="28"/>
          <w:sz w:val="28"/>
          <w:szCs w:val="28"/>
          <w:rtl w:val="true"/>
          <w:lang w:bidi="ar-SA"/>
        </w:rPr>
        <w:t>، بل ما دلّ عليه، وهذا دال عليه، فعلى هذا يكون الربح كلّه للعامل، والمال مضمون عليه، ولا شيء للمالك، وعلى الأوّل للمالك، وعليه للعامل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ومحلّ الإشكال إذا لم يقصد القرض ولا القراض إمّا بأن لم يقصد شيئاً، أو لم يعلم ما قصد، وإلا كان قرضاً في الأوّل وقراضاً فاسداً في الثاني بغير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خُذه فاتجر به والربح لي كان بضاعة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بين الصيغتين اشتمال الأولى على ضميمة منافية للقرض والبضاعة، وهي التصريح بالقراض، وهو حقيقة شرعيّة في العقد المخصوص، بخلاف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أطلق اللفظ أو قصد القرض والبضاعة، فلو قصد القراض ففيه ما سبق؛ لصلاحيّة اللفظ لعقده، خصوصاً مع انضمام قصده، فإنّ التصريح بالقراض ونحوه في العقد ليس بشرط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اختلفا في القصد المبطل احتُمل تقديم المالك؛ لأنّه أعرف به، والعامل؛ نظراً إلى ظاهر اللفظ، وترجيحاً لجانب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اختلفا في ضميمة اللفظ قدّم قول مدّعي ما يصحّ معه العقد؛ لأصالة الصحّة وعدم الضميمة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شرط أحدهما شيئاً معيناً والباقي بينهما 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خُذه على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 وكذا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 الربح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ويقضى بالربح بينهما نصفين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الوثوق بالزيادة لا يصلح دليلاً على الفساد بانفراده، كما في عدم الوثوق بأصل الربح، وإنّما وجه الفساد اقتضاء عقد المضاربة الاشتراك في جميع الربح، كما تقدم</w:t>
      </w:r>
      <w:r>
        <w:rPr>
          <w:rStyle w:val="FootnoteAnchor"/>
          <w:rtl w:val="true"/>
        </w:rPr>
        <w:footnoteReference w:id="398"/>
      </w:r>
      <w:r>
        <w:rPr>
          <w:rFonts w:ascii="IRNazanin" w:hAnsi="IRNazanin" w:eastAsia="IRNazanin"/>
          <w:color w:val="111111"/>
          <w:sz w:val="28"/>
          <w:sz w:val="28"/>
          <w:szCs w:val="28"/>
          <w:rtl w:val="true"/>
          <w:lang w:bidi="fa-IR"/>
        </w:rPr>
        <w:t>، ولقول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صحيحة أبي بصير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الربح بينهما </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 xml:space="preserve">، ومثله رواية إسحاق بن عمار عن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00"/>
      </w:r>
      <w:r>
        <w:rPr>
          <w:rFonts w:ascii="Amiri" w:hAnsi="Amiri" w:eastAsia="Amiri" w:cs="Amiri"/>
          <w:color w:val="111111"/>
          <w:sz w:val="28"/>
          <w:sz w:val="28"/>
          <w:szCs w:val="28"/>
          <w:rtl w:val="true"/>
          <w:lang w:bidi="ar-SA"/>
        </w:rPr>
        <w:t>، وهنا الربح ليس بينهما وإن وثق بالزيادة ، بل بعضه على تقدير الزيادة وجميعه</w:t>
      </w:r>
    </w:p>
    <w:p>
      <w:pPr>
        <w:pStyle w:val="BookText"/>
        <w:rPr/>
      </w:pPr>
      <w:r>
        <w:rPr>
          <w:rFonts w:ascii="Amiri" w:hAnsi="Amiri" w:eastAsia="Amiri" w:cs="Amiri"/>
          <w:color w:val="111111"/>
          <w:sz w:val="28"/>
          <w:sz w:val="28"/>
          <w:szCs w:val="28"/>
          <w:rtl w:val="true"/>
          <w:lang w:bidi="ar-SA"/>
        </w:rPr>
        <w:t>على تقدير عدمها لمن شرط له فعلى هذا يفسد العقد وإن وثق بالزيادة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خُذه على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الصحّة أنّ المتبادر من العبارة أنّ الربح بينهما نصفين، وهو تعيين، أو أنّ المالك لا يفتقر إلى تعيين حصّته؛ لأنّ نماء ماله تابع له، وإنّما يفتقر إليه العامل، فيكون المراد بالنصف أنّه للعامل؛ لأنّه المحتاج إلى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لأنّ اللفظ كما يحتمل ذلك يحتمل أن يكون النصف للمالك، والآخر لا يحتاج إلى ذكره؛ لتبعيّته للمال، فيفسد وافتقار العقد إلى تعيين حصّة العامل لا يقتضي كون اللفظ المشترك محمولاً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بالصحة متجه؛ لتبادر المعنى المصحّح من هذا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 الربح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ويقضى بالربح بينهما نصفين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لاستوائهما في السبب المقتضي للاستحقاق والأصل عدم التفاضل، كما لو أقرّ لهما بمال، وكما لو قال المقرّ الشيء الفلاني بيني وبين زيد</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وخالف في ذلك بعض الشافعية، فحكم ببطلان العقد؛ لأنّ البينيّة تصدق مع التفاوت، فحيث لم يبيّنها يتجهّل استحقاق الربح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 لك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 لي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واقتصر لم يصح؛ لأنه لم يعيّن للعامل حصّةً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شرط لغلامه حصّةً معهما صحّ عمل الغلام أم لم يعمل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شرط لأجنبي وكان عاملاً صح، وإن لم يكن عاملاً فسد، وفيه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بمنع صدقها على غير المتساوي مع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انضمّ إليه قرينة، صحّ حمله على غيره بواسطتها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 لك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للعامل حصةً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الفرق بين الصيغتين أنّ الربح لما كان تابعاً للمال، والأصل كونه للمالك، لم يفتقر إلى تعیین حصته، فإن عيّنها كان تأكيداً، وأما تعيين حصة العامل فلا بد منه؛ لعدم استحقاقها بدونه، فإذا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النصف لك كان تعييناً لحصة العامل، وبقي الباقي على حكم الأصل، وأمّا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النصف لي لم يقتض ذلك كون النصف الآخر لغيره، بل هو باق على حكم الأصل أيضاً، فيبطل العقد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ويحتمل الصحة وحمل النصف الآخر على أنّه للعامل؛ نظراً إلى عدم الفرق بين الصيغتين عرفاً، وعملاً بمفهوم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بعدم استقرار العرف على ذلك، وضعف دلالة المفهوم، والأجود البطلان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شرط لغلامه حصّةً معهما صحّ، عمل الغلام أم لم يعمل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شرط لأجنبی وكان عاملاً صح، وإن لم يكن عاملاً فسد، وفيه وجه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الأصل في الربح أن يكون بين العامل والمالك خاصّةً على ما يشترطانه، فلا يصحّ جعله لأجنبي، ولو فرض كونه عاملاً كان بمنزلة العامل المتعدّد، فلا يكون أجنبياً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شرط حصة لغلام أحدهما الرق فهو كشرطه لمالكه، فيصح؛ لأنّ العبد لا يملك شيئاً، ولو قلنا بملكه كان كالأجنبي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نصف ربحه صحّ وكذا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ربح نصفه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يشرط لأجنبي بشرط عمل فلابدّ من ضبط العمل بما يرفع الجهالة، وكونه من أعمال التجارة، لئلّا يتجاوز مقتضاها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وإنّما وصفه بالأجنبي مع كونه عاملاً؛ لأنّ المراد بالعامل هنا من يكون إليه التصرّف في جمیع ما يقتضيه العقد، وهذا المشروط له ليس كذلك، بل إنّما شرط عليه عمل مخصوص، بأن يحمل لهم المتاع إلى السوق، أو يدلل عليه، ونحو ذلك من الأعمال الجزئيّة المضبوطة، فلو جعل عاملاً في جميع الأعمال كان العامل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أحد أركان العقد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متعدّداً، وهو غير محلّ الفرض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وبهذا يندفع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شرط العمل ينافي كونه أجنبيّاً</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والوجه الآخر الذي أشار إليه المصنّف في الأجنبي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شرط للأجنبي يصحّ الشرط وإن لم يعمل؛ لعموم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Style w:val="FootnoteAnchor"/>
          <w:rtl w:val="true"/>
        </w:rPr>
        <w:footnoteReference w:id="40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وأَوْفُوا بِالْعُقُودِ </w:t>
      </w:r>
      <w:r>
        <w:rPr>
          <w:rFonts w:eastAsia="Amiri" w:cs="Amiri" w:ascii="Amiri" w:hAnsi="Amiri"/>
          <w:color w:val="111111"/>
          <w:sz w:val="28"/>
          <w:szCs w:val="28"/>
          <w:rtl w:val="true"/>
          <w:lang w:bidi="ar-SA"/>
        </w:rPr>
        <w:t>)</w:t>
      </w:r>
      <w:r>
        <w:rPr>
          <w:rStyle w:val="FootnoteAnchor"/>
          <w:rtl w:val="true"/>
        </w:rPr>
        <w:footnoteReference w:id="405"/>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المشروط يكون للمالك حيث لم يعمل، رجوعاً إلى أصله؛ لئلّا يخالف مقتضى العقد، ولقدوم العامل على أن له ما عيّن له خاصّةً</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الوجه لم يذكره غيره، وليس بمعروف؛ فلذلك اختلف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قال لك نصف ربحه صحّ وكذا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ربح نصفه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المشهور صحّة القراض في الصورتين، وأنّه لا فرق بينهما من حيث المعنى؛ لأنّ النصف لمّا كان مشاعاً فكلّ جزء من المال إذا ربح فنصف ربحه للعامل، ونصفه للمالك بمقتضى الشرط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 لاثنين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لكما نصف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وكانا فيه سواء، ولو فضّل أحدهما صحّ أيضاً وإن كان عملهما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وخالف في ذلك الشيخ في أحد قوليه، فجعل الثاني باطلاً</w:t>
      </w:r>
      <w:r>
        <w:rPr>
          <w:rStyle w:val="FootnoteAnchor"/>
          <w:rtl w:val="true"/>
        </w:rPr>
        <w:footnoteReference w:id="408"/>
      </w:r>
      <w:r>
        <w:rPr>
          <w:rFonts w:ascii="Amiri" w:hAnsi="Amiri" w:eastAsia="Amiri" w:cs="Amiri"/>
          <w:color w:val="111111"/>
          <w:sz w:val="28"/>
          <w:sz w:val="28"/>
          <w:szCs w:val="28"/>
          <w:rtl w:val="true"/>
          <w:lang w:bidi="ar-SA"/>
        </w:rPr>
        <w:t>لمنافاته مقتضى القراض من أنّ ربح كلّ جزءٍ بينهما، وهنا قد شرط ربح النصف الواحد للمالك لا يشاركه فيه العامل، والآخر بالعكس، وربما ربح نصفه خاصّةً فيختصّ به أحدهما، أو ربح أكثر من النصف، فلا تكون الحصّة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بأنّ الإشارة ليست إلى نصف معيّن، بل مبهم، فإذا ربح أحد النصفين فذلك الذي ربح هو المال، والذي لم يربح لا اعتداد به</w:t>
      </w:r>
      <w:r>
        <w:rPr>
          <w:rStyle w:val="FootnoteAnchor"/>
          <w:rtl w:val="true"/>
        </w:rPr>
        <w:footnoteReference w:id="409"/>
      </w:r>
      <w:r>
        <w:rPr>
          <w:rFonts w:ascii="Amiri" w:hAnsi="Amiri" w:eastAsia="Amiri" w:cs="Amiri"/>
          <w:color w:val="111111"/>
          <w:sz w:val="28"/>
          <w:sz w:val="28"/>
          <w:szCs w:val="28"/>
          <w:rtl w:val="true"/>
          <w:lang w:bidi="ar-SA"/>
        </w:rPr>
        <w:t>؛ وحيث كان النصف مشاعاً فكلّ جزء منه له ربح نصفه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قال لاثنين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لكما نصف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تساويهما مع الإطلاق فلاقتضائه الاشتراك، والأصل عدم التفضيل، ولأنّه المتبادر منه عرفاً، كما سبق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بيننا</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مع التفضيل فهو صحيح عندنا وإن اختلف عملهما؛ لأنّ غايته اشتراط حصّةٍ قليلةٍ لصاحب العمل الكثير ، و أمر الحصّة على ما يشترطانه مع ضبط مقدارها، ولأنّ عقد الواحد مع اثنين كعقدين فيصحّ، كما لو قارض أحدهما في نصف المال بنصف الربح والآخر في نصفه الآخر بثلث الربح، فإنّه جائز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لبعض العامّة؛ حيث اشترط التسوية بينهما في الربح مع استوائهما في العمل؛ قياساً على اقتضاء شركة الأبدان ذلك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والأصل والفرع عندنا باطلان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اختلفا في نصيب العامل فالقول قول المالك مع يمينه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دفع قراضاً في مرض الموت وشرط ربحاً صحّ، وملك العامل الحصّة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اختلفا في نصيب العامل فالقول قول المالك مع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منكر للزائد، ولأنّ الاختلاف في فعله، وهو أبصر به، ولأنّ الأصل تبعيّة الربح للمال، فلا يخرج عنه إلّا ما أقرّ المالك بخروجه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عدم ظهور الربح، أمّا معه فظاهر المصنّف أنّه كذلك؛ لعين ما 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استوجه بعض المحقّقين التحالف؛ لأنّ كلاً منهما مدّع ومدّعى عليه، فإنّ المالك يدّعي استحقاق العمل الصادر بالحصّة الدنيا، والعامل ينكر ذلك، فيجيء القول بالتحالف</w:t>
      </w:r>
      <w:r>
        <w:rPr>
          <w:rStyle w:val="FootnoteAnchor"/>
          <w:rtl w:val="true"/>
        </w:rPr>
        <w:footnoteReference w:id="412"/>
      </w:r>
      <w:r>
        <w:rPr>
          <w:rFonts w:ascii="Amiri" w:hAnsi="Amiri" w:eastAsia="Amiri" w:cs="Amiri"/>
          <w:color w:val="111111"/>
          <w:sz w:val="28"/>
          <w:sz w:val="28"/>
          <w:szCs w:val="28"/>
          <w:rtl w:val="true"/>
          <w:lang w:bidi="ar-SA"/>
        </w:rPr>
        <w:t xml:space="preserve">؛ لأنّ ضابطه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سلف في البيع </w:t>
      </w:r>
      <w:r>
        <w:rPr>
          <w:rStyle w:val="FootnoteAnchor"/>
          <w:rtl w:val="true"/>
        </w:rPr>
        <w:footnoteReference w:id="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ينكر كلّ واحدٍ ما يدّعيه الآخر، بحيث لا يجتمعان على أمر ويختلفان فيما زاد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ضعيف؛ لأنّ نفس العمل لا تتناوله الدعوى، لأنّه بعد انقضائه لا معنى لدعوى المالك استحقاقه، وكذا قبله؛ لأنّ العقد الجائز لا يستحق به العمل، وإنّما المستحقّ المال الذي أصله للمالك، وحقيقة النزاع فيه، فيجيء فيه ما تقدّم من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دفع قراضاً في مرض الموت وشرط ربحاً صح، وملك العامل الحصّة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فرق في ذلك بين كون الحصّة المشروطة للعامل بقدر أُجرة المثل وأزيد ؛ إذ لا تفويت في ذلك على الوارث حتّى يعتبر من الثلث، فإنّ المتوقّف على إجازته أو نفوذه من الثلث هو ما يتبرّع به المريض من المال الموجود حالة التبرّع، وهنا ليس كذلك؛ لأنّ الربح أمر معدوم متوقّع الحصول وليس مالاً للمريض، وعلى تقدير حصوله فهو أمر جديد حصل بسعي العامل، وحدث على ملكه بعد العقد، فلم يكن للوارث فيه اعتراض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 العامل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ربحث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ورجع لم يُقبل رجوعه، وكذا لو ادّعى الغلط، أمّا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خسرتُ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تلف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والعامل يملك حصّته من الربح بظهوره، ولا يتوقّف على وجوده ناضّاً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قال العامل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ربحت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لم يقبل رجوعه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لم يُقبل قوله في الأولين؛ لأنّ إنكاره مكذب لإقراره الأوّل، فلا يُسمع كما في رجوع كلّ مُقرّ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أن يظهر لدعواه الكذب أوّلاً وجهاً،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لتترك المال في 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لبعض العامّة؛ حيث قبل قوله في الأوّل</w:t>
      </w:r>
      <w:r>
        <w:rPr>
          <w:rStyle w:val="FootnoteAnchor"/>
          <w:rtl w:val="true"/>
        </w:rPr>
        <w:footnoteReference w:id="414"/>
      </w:r>
      <w:r>
        <w:rPr>
          <w:rFonts w:ascii="Amiri" w:hAnsi="Amiri" w:eastAsia="Amiri" w:cs="Amiri"/>
          <w:color w:val="111111"/>
          <w:sz w:val="28"/>
          <w:sz w:val="28"/>
          <w:szCs w:val="28"/>
          <w:rtl w:val="true"/>
          <w:lang w:bidi="ar-SA"/>
        </w:rPr>
        <w:t>؛ لأنّ ذلك واقع من بعض المعاملين لأجل هذا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قبول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 الربح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فلأنّه 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كانت دعوى الخسران في موضع يحتمل، بأن عرض في السوق كساد، ولو لم يحتمل لم يُقبل، نبه عليه في التذكرة</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والعامل يملك حصّته من الربح بظهوره، ولا يتوقّف على وجوده ناضّاً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المشهور بين الأصحاب، بل لا يكاد يتحقّق فيه مخالف، ولا نُقل في كتبالخلاف عن أحدٍ من أصحابنا ما يخالفه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ووجهه مع ذلك إطلاق النصوص</w:t>
      </w:r>
      <w:r>
        <w:rPr>
          <w:rStyle w:val="FootnoteAnchor"/>
          <w:rtl w:val="true"/>
        </w:rPr>
        <w:footnoteReference w:id="416"/>
      </w:r>
      <w:r>
        <w:rPr>
          <w:rFonts w:ascii="Amiri" w:hAnsi="Amiri" w:eastAsia="Amiri" w:cs="Amiri"/>
          <w:color w:val="111111"/>
          <w:sz w:val="28"/>
          <w:sz w:val="28"/>
          <w:szCs w:val="28"/>
          <w:rtl w:val="true"/>
          <w:lang w:bidi="ar-SA"/>
        </w:rPr>
        <w:t xml:space="preserve">بأنّ العامل يملك ما شُرط له من الربح، وهو متحقّق قبل الإنضاض وقبل القسمة، ولأنّ سبب الاستحقاق هو الشرط الواقع في العقد، فيجب أن يثبت مقتضاه متى وجد الربح، كما يملك عامل المساقاة حصّته من الثمرة بظهورها، ولأنّ الربح مع ظهوره مملوك، فلا بدّ له من مالك، وربّ المال لا يملكه اتّفاقاً، ولا يثبت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أحكام الملك في حقّه، فيلزم أن يكون للعامل؛ إذ لا مالك غيرهما اتّفاقاً، ولأنّ العامل يملك المطالبة بالقسمة، فكان مالكاً؛ لأنّها فرع الملك، ولا يكفي في استحقاقها مجرّد العلاقة؛ لأنّها حينئذٍ ليست قسمةً حقيقيّةً، وإطلاقهم يقتضي أنها حقيقيّة، ولأنّه لو لم يكن مالكاً بالظهور لم ينعتق عليه نصيبه من أبيه لو اشتراه والتالي باطل؛ لحديث محمد بن قيس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دفع إلى رجل ألف درهم مضاربةً، فاشترى أباه وهو لا يعلم،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يقوّم، فإن زاد درهماً واحداً أعتق واستسعي في مال الرجل</w:t>
      </w:r>
      <w:r>
        <w:rPr>
          <w:rFonts w:eastAsia="IRNazanin" w:cs="IRNazanin"/>
          <w:color w:val="111111"/>
          <w:sz w:val="28"/>
          <w:szCs w:val="28"/>
          <w:rtl w:val="true"/>
          <w:lang w:bidi="fa-IR"/>
        </w:rPr>
        <w:t>»</w:t>
      </w:r>
      <w:r>
        <w:rPr>
          <w:rStyle w:val="FootnoteAnchor"/>
          <w:rtl w:val="true"/>
        </w:rPr>
        <w:footnoteReference w:id="417"/>
      </w:r>
      <w:r>
        <w:rPr>
          <w:rFonts w:ascii="Amiri" w:hAnsi="Amiri" w:eastAsia="Amiri" w:cs="Amiri"/>
          <w:color w:val="111111"/>
          <w:sz w:val="28"/>
          <w:sz w:val="28"/>
          <w:szCs w:val="28"/>
          <w:rtl w:val="true"/>
          <w:lang w:bidi="ar-SA"/>
        </w:rPr>
        <w:t>، والمقتضي للإعتاق إنّما هو دخوله في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الإمام فخر الدين عن والده أن في هذه المسألة أربعة أقوال، ولكن لم يذكر القائل بأحدٍ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يملك بمجرّد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يملك بالإنضاض ؛ لأنّه قبله غير موجود خارجاً ، بل مقدّر موهوم والمملوك لا بدّ أن يكون محقّق الوجود، فيكون الظهور موجباً لاستحقاق الملك بعد التحقّق، ولهذا يورث عنه ، ويضمن حصّته من أتلفها ، سواء المالك والأجنبي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يملك بالقسمة؛ لأنه لو مَلَك قبلها لكان النقصان الحادث بعد ذلك شائعاً في المال، كسائر الأموال المشتركة، والتالي باطل؛ لانحصاره في الربح، ولأنّه لو ملكه لاختصّ بربحه، ولأنّ القراض معاملة جائزة، والعمل فيها غير مضبوط، فلا يستحقّ العوض فيها إلّا بتمامه كمال الجعالة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القسمة كاشفة عن ملك العامل؛ لأنّ القسمة ليست من الأسباب المملكة،</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والمقتضي للملك إنّما هو العمل، و هي دالّة على تمام العمل الموجب للملك</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التذكرة </w:t>
      </w:r>
      <w:r>
        <w:rPr>
          <w:rStyle w:val="FootnoteAnchor"/>
          <w:rtl w:val="true"/>
        </w:rPr>
        <w:footnoteReference w:id="419"/>
      </w:r>
      <w:r>
        <w:rPr>
          <w:rFonts w:ascii="Amiri" w:hAnsi="Amiri" w:eastAsia="Amiri" w:cs="Amiri"/>
          <w:color w:val="111111"/>
          <w:sz w:val="28"/>
          <w:sz w:val="28"/>
          <w:szCs w:val="28"/>
          <w:rtl w:val="true"/>
          <w:lang w:bidi="ar-SA"/>
        </w:rPr>
        <w:t>لم يذكر في المسألة عن سائر الفقهاء من العامّة والخاصّة سوى القولين الأولين، وجعل الثاني للشافعي في أحد قوليه، ولأحمد في إحدى الروايتين، ووافقا في الباقى على الأول</w:t>
      </w:r>
      <w:r>
        <w:rPr>
          <w:rStyle w:val="FootnoteAnchor"/>
          <w:rtl w:val="true"/>
        </w:rPr>
        <w:footnoteReference w:id="420"/>
      </w:r>
      <w:r>
        <w:rPr>
          <w:rFonts w:ascii="Amiri" w:hAnsi="Amiri" w:eastAsia="Amiri" w:cs="Amiri"/>
          <w:color w:val="111111"/>
          <w:sz w:val="28"/>
          <w:sz w:val="28"/>
          <w:szCs w:val="28"/>
          <w:rtl w:val="true"/>
          <w:lang w:bidi="ar-SA"/>
        </w:rPr>
        <w:t>، فلا ندري لمن ينسب هذه الأقوال ؟ وهي مع ذلك ضعيفة المأخذ؛ فإنّا لا نسلّم أنّ الربح قبل الإنضاض غير موجود؛ لأنّ المال غير منحصر في النقد، فإذا ارتفعت قيمة العرض فرأس المال منه ما قابل قيمة رأس المال والزائد ربح، وهو محقّق الوجود ولو سُلّم أنّه غير محقّق الوجود لا يقدح في كونه مملوكاً، فإن الدين مملوك وهو غير موجود في الخارج، بل هو في الذمّة أمر 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الثالث أنّه لا ملازمة بين الملك وضمان الحادث على الشياع، ويجوز أن يكون مالكاً ويكون ما يملكه وقايةً لرأس المال، فيكون الملك متزلزلاً، واستقراره مشروط بالسلامة، وكذا لا منافاة بين ملك الحصّة وعدم ملك ربحها بسبب تزلزل الملك، ولأنّه لو اختص بربح نصيبه لاستحق ّمن الربح أكثر ممّا شُرط له، ولا يثبت بالشرط ما يخالف مقتضاه ولأنّ القسمة ليست من العمل في شيء، فلا معنى لجعلها تمام السبب في الملك، فلا وجه لإلحاقها بالجعالة، وقد نبّه عليه في وجه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ضعف ما سبق يستفاد ضعف الرابع ؛ لأنّه مرتّب عليها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تقرّر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الملك بالظهور فهو ليس بملك تامّ ولا مستقرّ؛ لأنّ الربح وقاية لرأس المال، فلابدّ لاستقراره من أمرٍ آخر، وهو إمّا إنضاض جميع المال، أو إنضاض قدر رأس المال مع الفسخ أو القسمة أو لا معها، على قول قوي، وبدونه يجبر ما يقع في التجارة من تلف أو خسران، سواء كان الربح والخسران في مرة واحدة أم مرّتين وفي صفقة أم اثنتين وفي سفرة أم سفرات؛ لأنّ معنى الربح هو الفاضل عن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في اللواحق</w:t>
      </w:r>
    </w:p>
    <w:p>
      <w:pPr>
        <w:pStyle w:val="BookText"/>
        <w:rPr/>
      </w:pPr>
      <w:r>
        <w:rPr>
          <w:rFonts w:ascii="Amiri" w:hAnsi="Amiri" w:eastAsia="Amiri" w:cs="Amiri"/>
          <w:color w:val="111111"/>
          <w:sz w:val="28"/>
          <w:sz w:val="28"/>
          <w:szCs w:val="28"/>
          <w:rtl w:val="true"/>
          <w:lang w:bidi="ar-SA"/>
        </w:rPr>
        <w:t>وفيه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العامل أمين، لا يضمن ما يتلف، إلّا عن تفريط أو خيانة، • وقوله مقبول في التلف • وهل يُقبل في الردّ؟ فيه تردّد، أظهره أنّه لا يُقبل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رأس المال في زمن ذلك العقد، فإذا لم يفضل شيء فلا 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محلّ وفاق، وسيأتي بعض أحكام ذلك</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العامل أمين، لا يضمن ما يتلف، إلّا عن تفريط أو خيانة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بالخيانة ما يعبّر عنه في نظائره بالتعدّي، فإنّ استعمال شيءٍ من أموال القراض وأكله على غير وجهه وإنفاقه كذلك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خيانة للمالك وتعدُ للحد الذي قرّره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بينهما وبين التفريط أنّ التفريط عدمي، وهو ترك ما يجب فعله، وهما وجوديّان؛</w:t>
      </w:r>
    </w:p>
    <w:p>
      <w:pPr>
        <w:pStyle w:val="BookText"/>
        <w:rPr/>
      </w:pPr>
      <w:r>
        <w:rPr>
          <w:rFonts w:ascii="Amiri" w:hAnsi="Amiri" w:eastAsia="Amiri" w:cs="Amiri"/>
          <w:color w:val="111111"/>
          <w:sz w:val="28"/>
          <w:sz w:val="28"/>
          <w:szCs w:val="28"/>
          <w:rtl w:val="true"/>
          <w:lang w:bidi="ar-SA"/>
        </w:rPr>
        <w:t>لاشتراكهما في فعل ما يجب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وقوله مقبول في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فرق في ذلك بين دعواه تلفه بأمرٍ خفيّ كالسرق، أو ظاهر كالحرق، ولا بين إمكان إقامة البيئة عليه وعدمه عندنا؛ لكونه أميناً، فيُقبل قوله فيه، كسائر الأمناء، بل يُقبل من 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سيأتي</w:t>
      </w:r>
      <w:r>
        <w:rPr>
          <w:rStyle w:val="FootnoteAnchor"/>
          <w:rtl w:val="true"/>
        </w:rPr>
        <w:footnoteReference w:id="422"/>
      </w:r>
      <w:r>
        <w:rPr>
          <w:rFonts w:ascii="IRNazanin" w:hAnsi="IRNazanin" w:eastAsia="IRNazanin"/>
          <w:color w:val="111111"/>
          <w:sz w:val="28"/>
          <w:sz w:val="28"/>
          <w:szCs w:val="28"/>
          <w:rtl w:val="true"/>
          <w:lang w:bidi="fa-IR"/>
        </w:rPr>
        <w:t xml:space="preserve">إن شاء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 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يُقبل في الردّ ؟ فيه تردّد، أظهره أنّه لا يقبل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عدم القبول ظاهر؛ لأصالة عدمه، ولأنّ المالك منكر فيكون القول قوله، كما أنّ العامل في ذلك مدّع فعليه البيّنة، وثبوت التخصيص في مثل دعوى التلف لأمر خارج لا يقتضى ثبوته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اشترى من ينعتق على ربّ المال، فإن كان بإذنه صحّ وينعتق، فإن فضل من المال عن ثمنه شيء كان الفاضل قراضاً، ولو كان في العبد المذكور فضل ضمن ربِّ المال حصّة العامل من الزيادة، والوجه الاجرة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الآخر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القول قول العامل</w:t>
      </w:r>
      <w:r>
        <w:rPr>
          <w:rStyle w:val="FootnoteAnchor"/>
          <w:rtl w:val="true"/>
        </w:rPr>
        <w:footnoteReference w:id="423"/>
      </w:r>
      <w:r>
        <w:rPr>
          <w:rFonts w:ascii="Amiri" w:hAnsi="Amiri" w:eastAsia="Amiri" w:cs="Amiri"/>
          <w:color w:val="111111"/>
          <w:sz w:val="28"/>
          <w:sz w:val="28"/>
          <w:szCs w:val="28"/>
          <w:rtl w:val="true"/>
          <w:lang w:bidi="ar-SA"/>
        </w:rPr>
        <w:t>؛ لأنّه أمين كالمستودع، ولما في عدم تقديم قوله من الضرر؛ لجواز كونه صادقاً، فتكليفه بالردّ ثانياً تكليف بما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w:t>
      </w:r>
      <w:r>
        <w:rPr>
          <w:rStyle w:val="FootnoteAnchor"/>
          <w:rtl w:val="true"/>
        </w:rPr>
        <w:footnoteReference w:id="424"/>
      </w:r>
      <w:r>
        <w:rPr>
          <w:rFonts w:ascii="Amiri" w:hAnsi="Amiri" w:eastAsia="Amiri" w:cs="Amiri"/>
          <w:color w:val="111111"/>
          <w:sz w:val="28"/>
          <w:sz w:val="28"/>
          <w:szCs w:val="28"/>
          <w:rtl w:val="true"/>
          <w:lang w:bidi="ar-SA"/>
        </w:rPr>
        <w:t>بمنع كلّيّة قبول قول كلّ أمين، وبالفرق بينه وبين المستودع، فإنّه قبض لنفع نفسه، والمستودع قبض لنفع المالك، وهو محسن محض، فلا يناسب إثبات السبيل عليه بعدم قبول قوله؛ لما فيه من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والضرر اللاحق للعامل من عدم قبول قوله مستند إلى حكم الشرع فلا يقدح، والتكليف بما لا يطاق ممنوع بما سيأتي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يبقى في المسألة بحث، وهو أنّه إذا لم يُقبل قوله في الردّ يلزم تخليده الحبس لو أصرّ على إنكاره، خصوصاً مع إمكان صدقه، وهُمْ قد تحرّجوا من ذلك في الغاصب حيث يدّعي التلف فكيف يثبتونه في الأمين ؟ إلّا أن يحمل على مؤاخذته ومطالبته به وإن أدّت إلى الحبس؛ للاستظهار به إلى أن يحصل اليأس من ظهور العين، ثمّ يؤخذ منه البدل للحيلولة، إلّا أنّ مثل هذا يأتي في دعوى التلف، خصوصاً من الغاصب، وليس في كلامهم تنقيح لهذا المحلّ، فينبغى النظر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اشترى من ينعتق على ربِّ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والوجه الأجرة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كان مبنى عقد القراض على طلب الربح فكلّ تصرّف ينافيه يكون باطلاً، ومن جملته شراء من ينعتق على المالك؛ لأنّه تخسير محض فضلاً عن عدم اشتماله على الغرض القصود من العقد، فإن أذن المالك في شرائه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اشتراه بنفسه أو وكيله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وعتق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المالك، وبطلت المضاربة في ثمنه؛ لأنّه بمنزلة التالف، وصار الباقي رأس المال إن كان، وإلّا بطلت المضاربة كما لو تلف جميع 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لم يكن في العبد ربح حين الشراء، فإن كان فيه ربح فهل يستحقّ العامل حصّته في العبد، أم تكون له الأجرة؟ قولان مبنيّان على وقت ملكه للحصّة، فإن جعلناه بالإنضاض أو القسمة فلا إشكال في عدم استحقاقه هنا؛ لانتفائهما، وإن جعلناه بالظهور، كما هو المشهور المنصور احتُمل كونه كذلك كما اختاره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لبطلان المضاربة بهذا الشراء، لعدم كونه من متعلّق الإذن، فإنّ شراء المضاربة ما اقتضى التقليب والبيع، وطلب الربح مرّةً بعد أُخرى ، وهو منفيٌّ هنا ؛ لكونه مستعقباً للعتق ، فإذا صرف الثمن فيه بطلت ، وضمن المالك للعامل أُجرة المثل، كما لو فسخ المالك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ثبوت حصّة العامل في العبد؛ لتحقّق الملك بالظهور، ولا يقدح فيه عتقه القهري؛ لصدوره بإذن المالك، فكأنّه استردّ طائفة من المال بعد ظهور الربح وأتلفها، وحينئذٍ فيسري على العامل مع يسار المالك إن قلنا بالسراية في مثله من العتق القهري، أو مع اختيار الشريك السبب، ويغرم له نصيبه مع يساره وإلّا استسعى العبد فيه</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والأوّل أقوى؛ لأنّ هذا الشراء ليس من متعلّق العقد كما قرّرناه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استحقاق العامل الأجرة إنّما هو في العمل المحسوب للمضاربة، فإذا قلتم بأنّ هذا ليس من أعمالها، بل خلاف مقتضاها، يجب أن لا يستحقّ العامل شيئاً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 استحقاق الأجرة ليس مقصوراً على هذا العمل وحده، بل عليه وعلى ما تقدّمه من الحركات والسفر وغيره من المقدّمات من حين العقد إلى الآن؛ لأنّ ذلك كلّه من متعلّقات العقد، وقد فسخ باختيار المالك الذي هو في قوّة فسخه، فيثبت للعامل عليه الأجرة، كما إذا فسخ المالك قبل أن يشتري العامل وبعد أن يسعى ويسافر ويعمل ما شاكل ذلك من المقدّمات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بغير إذنه وكان الشراء بعين المال بطل، وإن كان في الذمّة وقع الشراء للعامل، إلّا أن يذكر ربِّ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هذا العقد فإنّه وإن لم يكن من مقتضيات العقد، لكنّه عمل مأمور به من المالك من فاعل معدٍ نفسه للعمل بالعوض، فيجب أن يثبت له عليه أُجرة مثله مضافاً إلى ما تقدّم، وعلى تقدير انحصار العمل من حين العقد فيه ففيه الأجرة إن كان مثله ممّا يحتمل الأجرة، وإلّا فلا، وحكم المصنّف وغيره</w:t>
      </w:r>
      <w:r>
        <w:rPr>
          <w:rStyle w:val="FootnoteAnchor"/>
          <w:rtl w:val="true"/>
        </w:rPr>
        <w:footnoteReference w:id="426"/>
      </w:r>
      <w:r>
        <w:rPr>
          <w:rFonts w:ascii="Amiri" w:hAnsi="Amiri" w:eastAsia="Amiri" w:cs="Amiri"/>
          <w:color w:val="111111"/>
          <w:sz w:val="28"/>
          <w:sz w:val="28"/>
          <w:szCs w:val="28"/>
          <w:rtl w:val="true"/>
          <w:lang w:bidi="ar-SA"/>
        </w:rPr>
        <w:t>بالأجرة لا يسع أزيد من ذلك، بل المراد إن كان العمل ممّا له أجرة، فإنّ الإحالة على أجرة المثل تقتضي أنّ للمثل أجرة قطعاً، وبهذا يحصل الفرق بين عمل هذا العامل وعمل الوكيل الذي مبنى عمله على التبرّع، والأجرة ليست من مقتضياته، بخلاف القراض، فإنّه مبنيُّ على طلب العوض على عمله من حصّةٍ أو 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بغير إذنه وكان الشراء بعين المال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وقع الشراء المذكور بغير إذن المالك فلا يخلو إمّا أن يكون الشراء بعين المال، أو في الذمّة، وعلى التقديرين فإمّا أن يكون عالماً بالنسب وحكم الشراء المذكور، أو جاهلاً بهما، أو بأحدهما خاصّةً، فالصُوَر ثمان، وعلى تقدير الشراء في الذمّة إمّا أن يذكر المالك للبائع لفظاً، أو ينوي الشراء له خاصّةً، أو يطلق</w:t>
      </w:r>
      <w:r>
        <w:rPr>
          <w:rStyle w:val="FootnoteAnchor"/>
          <w:rtl w:val="true"/>
        </w:rPr>
        <w:footnoteReference w:id="427"/>
      </w:r>
      <w:r>
        <w:rPr>
          <w:rFonts w:ascii="Amiri" w:hAnsi="Amiri" w:eastAsia="Amiri" w:cs="Amiri"/>
          <w:color w:val="111111"/>
          <w:sz w:val="28"/>
          <w:sz w:val="28"/>
          <w:szCs w:val="28"/>
          <w:rtl w:val="true"/>
          <w:lang w:bidi="ar-SA"/>
        </w:rPr>
        <w:t>، ونيّة نفسه خارجة من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يفرّق في إطلاق كلامه بين العالم بالنسب والحكم والجاهل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القول في ذلك أنّه إن اشترى بعين المال 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يقع لازماً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يكون فضوليّاً يقف على الإجازة، مع احتمال أن يريد بالبطلان حقيقته؛ نظراً إلى النهي عن الشراء المذكور، من حيث منافاته لغرض القراض، واشتماله على الإتلاف المحض</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ويضعف بأنّ غايته التصرّف في مال المالك بغير إذنه، وذلك هو الفضول بعينه، والنهي فيه لا يبلغ حدّ الفساد كنظائره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المال لامرأة فاشترى زوجها، فإن كان بإذنها بطل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بغير إذنها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الشراء،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 لأنّ عليها فى ذلك ضرراً، وهو أشبه،</w:t>
      </w:r>
    </w:p>
    <w:p>
      <w:pPr>
        <w:pStyle w:val="BookText"/>
        <w:rPr/>
      </w:pPr>
      <w:r>
        <w:rPr>
          <w:rFonts w:ascii="Amiri" w:hAnsi="Amiri" w:eastAsia="Amiri" w:cs="Amiri"/>
          <w:color w:val="111111"/>
          <w:sz w:val="28"/>
          <w:sz w:val="28"/>
          <w:szCs w:val="28"/>
          <w:rtl w:val="true"/>
          <w:lang w:bidi="ar-SA"/>
        </w:rPr>
        <w:t>هذا مع علمه بالنسب والحكم، أمّا مع جهله فيحتمل كونه كذلك؛ لأنّ الإذن في هذا الباب إنّما ينصرف إلى ما يمكن بيعه وتقليبه في التجارة للاسترباح، ولا يتناول غير ذلك، فلا يكون ما سواه مأذوناً فيه، والتباس الأمر ظاهراً لا يقتضي الإذن، غايته أنّه غير آثم؛ لجهله، وهذا هو الذي دلّ عليه إطلاق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صحّة البيع، ويُحكم بعتقه على المالك قهراً، ولا ضمان على العامل؛ لأنّ العقد المذكور إنّما يقتضي شراء ما ذكر بحسب الظاهر لا في نفس الأمر؛ لاستحالة توجّه الخطاب إلى الغافل ؛ لاستلزامه تكليف ما لا يطاق، وكما لو اشترى معيباً لم يعلم بعيبه فتلف بذلك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المعيب والمتنازع بجواز شراء المعيب اختياراً دونه لا يدخل فيما نحن فيه؛ لأنّ الكلام في حالة لا ربح فيها، كالعيب المفروض الذي يأتي على النفس والحال أنّه جاهل به، وافتراقه عنه في حالة أخرى لا دخل له في المطلوب، وكذا القول بأنّ تكليف الغافل وما لا يطاق إنّما يقتضيان عدم الإثم لا صحّة العقد؛ لحكمهم بصحّة العقود التي يظنّ فيها الربح وإن ظهرت على خلاف ذلك، بل على ضدّه، فليكن هنا كذلك، فالحكم موضع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ويقوى الإشكال في جاهل أحدهما خصوصاً جاهل الحكم؛ لأنّه غير معذور؛ لقدرته على التحفّظ، فإنّ العلم مقدور لنا، أمّا جاهل النسب فمعذور 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اشترى في الذمّة، لم يقع للمضاربة؛ لما تقدّم من عدم تناول الإذن لها، لكن إن كان ذكر المالك لفظاً فهو فضولي، وإن نواه خاصّةً، وقع للعامل ظاهراً وبطل باطناً، فلا يعتق، ويجب عليه التخلّص منه على وجه شرعي؛ إذ ليس ملكاً له في نفس الأمر للنيّة الصارفة عنه، وإن أطلق وقع له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المال لامرأةٍ فاشترى زوجها، فإن كان بإذنها بطل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شبهة في صحّة الشراء إذا كان بإذنها؛ لأنّ الضرر جاء من قِبَلها، ويبطل النكاح؛ لامتناع اجتماع الملك والنكاح على ما هو محقّق في بابه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كان بغير إذنها فقد نقل المصنّف فيه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والقائل به غير معلوم، ووجهه أنّه اشترى ما يمكنه طلب الربح فيه، ولا يتلف به رأس المال، فجاز، كما لو اشترى ما ليس بزوج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الشراء؛ لما ذكره المصنّف من العلّة، وهي حصول الضرر على المالكة به، فيكون ذلك دليلاً على عدم الرضى، وتقييداً لما أطلقت من الإذن بدليل منفصل عقلي أو نحوه، وينبغي على هذا أن يكون موقوفاً على إجازتها إذا قلنا بتوقّف عقد الفضولي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يريد به قائله البطلان مطلقاً لما ذكر من القرينة المفيدة</w:t>
      </w:r>
      <w:r>
        <w:rPr>
          <w:rStyle w:val="FootnoteAnchor"/>
          <w:rtl w:val="true"/>
        </w:rPr>
        <w:footnoteReference w:id="428"/>
      </w:r>
      <w:r>
        <w:rPr>
          <w:rFonts w:ascii="Amiri" w:hAnsi="Amiri" w:eastAsia="Amiri" w:cs="Amiri"/>
          <w:color w:val="111111"/>
          <w:sz w:val="28"/>
          <w:sz w:val="28"/>
          <w:szCs w:val="28"/>
          <w:rtl w:val="true"/>
          <w:lang w:bidi="ar-SA"/>
        </w:rPr>
        <w:t>، وحينئذ تصير الأقوال ثلاثةً، وقد نقلها العلّامة كذلك</w:t>
      </w:r>
      <w:r>
        <w:rPr>
          <w:rStyle w:val="FootnoteAnchor"/>
          <w:rtl w:val="true"/>
        </w:rPr>
        <w:footnoteReference w:id="429"/>
      </w:r>
      <w:r>
        <w:rPr>
          <w:rFonts w:ascii="Amiri" w:hAnsi="Amiri" w:eastAsia="Amiri" w:cs="Amiri"/>
          <w:color w:val="111111"/>
          <w:sz w:val="28"/>
          <w:sz w:val="28"/>
          <w:szCs w:val="28"/>
          <w:rtl w:val="true"/>
          <w:lang w:bidi="ar-SA"/>
        </w:rPr>
        <w:t>، وإن كان القائل بها غير محرّرٍ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البطلان مع عدم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فعلى القول بالبطلان مطلقاً الحكم واضح، وعلى وقوفه إن أبطلته فكذلك، وإن أجازته بطل النكاح، ولم يضمن العامل ما فاتها من المهر والنفقة؛ لأنّ فواته مستند إلى</w:t>
      </w:r>
    </w:p>
    <w:p>
      <w:pPr>
        <w:pStyle w:val="BookText"/>
        <w:rPr/>
      </w:pPr>
      <w:r>
        <w:rPr>
          <w:rFonts w:ascii="Amiri" w:hAnsi="Amiri" w:eastAsia="Amiri" w:cs="Amiri"/>
          <w:color w:val="111111"/>
          <w:sz w:val="28"/>
          <w:sz w:val="28"/>
          <w:szCs w:val="28"/>
          <w:rtl w:val="true"/>
          <w:lang w:bidi="ar-SA"/>
        </w:rPr>
        <w:t>اختيارها</w:t>
      </w:r>
    </w:p>
    <w:p>
      <w:pPr>
        <w:pStyle w:val="BookText"/>
        <w:rPr/>
      </w:pPr>
      <w:r>
        <w:rPr>
          <w:rFonts w:ascii="Amiri" w:hAnsi="Amiri" w:eastAsia="Amiri" w:cs="Amiri"/>
          <w:color w:val="111111"/>
          <w:sz w:val="28"/>
          <w:sz w:val="28"/>
          <w:szCs w:val="28"/>
          <w:rtl w:val="true"/>
          <w:lang w:bidi="ar-SA"/>
        </w:rPr>
        <w:t>و على القول بالصحّة يضمن ما فات بسببه مع علمه بالزوجيّة؛ لأنّ التفويت جاء من قبله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ضمانه للمهر ظاهر، أمّا النفقة فمشكل؛ لأنّها غير مقدّرة بالنسبة إلى الزمان، ولا موثوق باجتماع شرائطها، بل ليست حاصلة؛ لأنّ من جملتها التمكين في الزمن المستقبل، وهو غير واقع الآن إلّا أن يقال بأنّه يضمنها على التدريج، وهو بعيد، والظاهر اختصاص ضمانه بالمهر على هذا القول، وهو الذي ذكره جماعة</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اشترى العامل أباه، فإن ظهر فيه ربح انعتق نصيبه من الربح، ويسعى المعتق في باقي قيمته، موسراً كان العامل أو معسراً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اشترى العامل أباه، فإن ظهر فيه ربح انعتق نصيبه من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اشترى العامل بمال القراض من ينعتق عليه كأبيه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وخصّه المصنّف؛ لأنّه مورد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يخلو إمّا أن يكون فيه ربح حين الشراء أو لا، فإن لم يكن فإمّا أن يتجدّد بعد ذلك فيه ربح لارتفاع السوق ونحوه، أو لا، فإن لم يكن فيه ربح سابقاً ولا لاحقاً فالبيع صحيح؛ إذ لا ضرر فيه على أحدهما ولا 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فيه ربح من حين الشراء فلا يخلو إمّا أن نقول بأنّ العامل يملك حصّته من الربح من حين ظهوره، أو يتوقّف على أحد الأمور بعده، فإن قلنا بأحد الأمور لم يعتق أيضاً، فلا مانع من شرائه، وإن قلنا بالأوّل ففيه أوجه، اختار المصنّف أصحّها، وهو صحّة البيع وانعتاق نصيب العامل، ولا يسري إلى نصيب المالك، بل يستسعى العبد في باقي قيمته للمالك وإن كان العامل موسراً، أمّا صحّة البيع فلوجود المقتضي، وهو صدوره من جائز التصرّف على وجهه، وانتفاء المانع؛ إذ ليس الاحصول الضرر على المالك، وهو منتف هاهنا ؛ لأنّ العتق إنّما هو على العامل</w:t>
      </w:r>
    </w:p>
    <w:p>
      <w:pPr>
        <w:pStyle w:val="BookText"/>
        <w:rPr/>
      </w:pPr>
      <w:r>
        <w:rPr>
          <w:rFonts w:ascii="Amiri" w:hAnsi="Amiri" w:eastAsia="Amiri" w:cs="Amiri"/>
          <w:color w:val="111111"/>
          <w:sz w:val="28"/>
          <w:sz w:val="28"/>
          <w:szCs w:val="28"/>
          <w:rtl w:val="true"/>
          <w:lang w:bidi="ar-SA"/>
        </w:rPr>
        <w:t>دون المالك، وأمّا عتق نصيب العامل فلاختياره السبب المفضي إليه، كما لو اشتراه بماله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عدم سريان العتق على العامل مع يساره فلصحيحة محمد بن أبي عمير، عن محمد بن قيس،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دفع إلى رجل ألف درهم مضاربة فاشترى</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أباه وهو لا يعلم،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 فإن زاد درهماً واحداً أعتق، واستُسعي في مال الرجل</w:t>
      </w:r>
      <w:r>
        <w:rPr>
          <w:rFonts w:eastAsia="Amiri" w:cs="Amiri" w:ascii="Amiri" w:hAnsi="Amiri"/>
          <w:color w:val="111111"/>
          <w:sz w:val="28"/>
          <w:szCs w:val="28"/>
          <w:rtl w:val="true"/>
          <w:lang w:bidi="ar-SA"/>
        </w:rPr>
        <w:t>»</w:t>
      </w:r>
      <w:r>
        <w:rPr>
          <w:rStyle w:val="FootnoteAnchor"/>
          <w:rtl w:val="true"/>
        </w:rPr>
        <w:footnoteReference w:id="431"/>
      </w:r>
      <w:r>
        <w:rPr>
          <w:rFonts w:ascii="IRNazanin" w:hAnsi="IRNazanin" w:eastAsia="IRNazanin"/>
          <w:color w:val="111111"/>
          <w:sz w:val="28"/>
          <w:sz w:val="28"/>
          <w:szCs w:val="28"/>
          <w:rtl w:val="true"/>
          <w:lang w:bidi="fa-IR"/>
        </w:rPr>
        <w:t>أطلق الحكم بالاستسعاء من غير سؤال عن حال العامل هل هو موسر أو معسر ؟ وترك الاستفصال في مثل ذلك دليل العموم، وليس السؤال عن رجل معين ليحتمل كونه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 بحاله، بل عن مطلق يحتمل الأمرين، ولأنّ التقويم عليه على خلاف الأصل؛ إذ هو شغل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لذمة بريئة، فيقتصر فيه على موضع الوفاق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الثاني الحكم بحاله إلّا أنّه يقوم على العامل مع يساره؛ لاختياره السبب، وهو موجب للسراية؛ لأن اختيار السبب اختيار للمسبب، كما سيأتي</w:t>
      </w:r>
      <w:r>
        <w:rPr>
          <w:rStyle w:val="FootnoteAnchor"/>
          <w:rtl w:val="true"/>
        </w:rPr>
        <w:footnoteReference w:id="432"/>
      </w:r>
      <w:r>
        <w:rPr>
          <w:rFonts w:ascii="Amiri" w:hAnsi="Amiri" w:eastAsia="Amiri" w:cs="Amiri"/>
          <w:color w:val="111111"/>
          <w:sz w:val="28"/>
          <w:sz w:val="28"/>
          <w:szCs w:val="28"/>
          <w:rtl w:val="true"/>
          <w:lang w:bidi="ar-SA"/>
        </w:rPr>
        <w:t>إن شاء الله تعالى، وحملت الرواية على إعسار العامل؛ جمعاً بين الأدلة، أو على تجدّد الربح بعد الشراء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 بطلان البيع؛ لأنّه منافٍ لمقصود القراض؛ إذ الغرض هو السعي للتجارة التي تقبل التقليب للاسترباح، وهذا الشراء بتعقب العتق له ينافي ذلك، فيكون مخالفاً للتجارة، فيكون باطلاً؛ لعدم الإذن فيه أو موقوفاً على الإجازة والوسط لا يخلو من قوة لو لا إطلاق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فيه ربح حال الشراء ثمّ ظهر بارتفاع السوق، بُني على الأقوال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 بملكه بالظهور عتق نصيب العامل أيضاً قطعاً؛ لحصول المقتضي، لكن هل يسري عليه لو قلنا به في السابق؟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إلحاقه به؛ لاختياره السبب وهو الشراء؛ إذ لولاه لم يملك شيئاً بارتفاع السوق، وهو اختيار للمسبب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لأنّ الشراء ليس هو مجموع السبب، بل جزؤه، والسبب القريب إنّما هو ارتفاع السوق، ولا دخل لاختياره فيه، فلا يكون مختاراً للسبب؛ لأنّ جزءه غير مقدور، ولكن إطلاق الرواية السابقة يتناوله، فإنّه يشمل ما لو كان الربح موجوداً حال الشراء ومتجدّداً بعده، وقد ترك الاستفصال أيضاً فيعمّ،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السراية؛ لعدم اختياره السبب، كما قد علم من مطاوي السابق</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 أقوى لو لا معارضته إطلاق الرواية، وهذا هو السر في إطلاق المصنف الحكم بالعتق من غير نظر إلى تجدّد الربح ووجوده، وعدم السراية على العامل مطلقاً تقييداً بإطلاق النصّ وإن كان منافياً لما سيأتي</w:t>
      </w:r>
      <w:r>
        <w:rPr>
          <w:rStyle w:val="FootnoteAnchor"/>
          <w:rtl w:val="true"/>
        </w:rPr>
        <w:footnoteReference w:id="433"/>
      </w:r>
      <w:r>
        <w:rPr>
          <w:rFonts w:ascii="Amiri" w:hAnsi="Amiri" w:eastAsia="Amiri" w:cs="Amiri"/>
          <w:color w:val="111111"/>
          <w:sz w:val="28"/>
          <w:sz w:val="28"/>
          <w:szCs w:val="28"/>
          <w:rtl w:val="true"/>
          <w:lang w:bidi="ar-SA"/>
        </w:rPr>
        <w:t>من القواعد في بابه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فسخ المالك صحّ، وكان للعامل أُجرة المثل إلى ذلك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 بالمال عروض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له أن يبيع، والوجه المنع ولو ألزمه المالك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عليه أن ينضّ المال والوجه أنّه لا يجب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فسخ المالك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أنه لا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انفسخ عقد القراض، فلا يخلو إما أن يكون فسخه من المالك، أو من العامل، أو منهما، أو من غيرهما، كعروض ما يقتضي الانفساخ من موتٍ وجنون وغيرهما، وعلى كل تقدير فإمّا أن يكون المال ناضاً كلّه، أو قدر رأس المال، أو بجميعه عروض، أو ببعضه دون ذلك، وعلى التقادير الستّة عشر إمّا أن يكون قد ظهر ربح ولو بالقوّة، كوجود من يشتري بزيادةٍ عن القيمة، أو لا، فهذه أقسام المسألة، وهي اثنتان وثلاثون، وأكثر حكمها مختلف يحتاج إلى التفصيل ، والمصنّف ذكر حكم ما لو كان الفسخ من المالك مع بعض أقسامه،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أحكامها أنّ المال لو كان ناضاً ولا ربح أخذه المالك، ولا شيء للعامل، إلّا أن يكون الفسخ من قبله، فعليه أجرة العامل لمثل ما عمل على ما يقتضيه إطلاق المصنّف؛ لأنّ علمه محترم صدر بإذن المالك لا على وجه التبرّع بل في مقابلة الحصّة، وقد فاتت بفسخ المالك قبل ظهور الربح، فيستحق أجرة المثل إلى حين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بأنّه لم يقدم إلا على الحصة على تقدير وجودها، ولم توجد فلا شيء له، والمالك مسلّط على الفسخ حيث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دفعه بأنّه إنّما جعل له الحصّة خاصّةً على تقدير استمراره إلى أن يحصل، وهو يقتضي عدم عزله قبل حصولها، فإذا خالف فقد فوّتها عليه، فيجب عليه أُجرته، كما إذا فسخ الجاعل بعد الشروع في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لأنّ رضاهما بهذا العقد قدوم على مقتضياته، ومنها جواز فسخه في كلّ وقت،</w:t>
      </w:r>
    </w:p>
    <w:p>
      <w:pPr>
        <w:pStyle w:val="BookText"/>
        <w:rPr/>
      </w:pPr>
      <w:r>
        <w:rPr>
          <w:rFonts w:ascii="Amiri" w:hAnsi="Amiri" w:eastAsia="Amiri" w:cs="Amiri"/>
          <w:color w:val="111111"/>
          <w:sz w:val="28"/>
          <w:sz w:val="28"/>
          <w:szCs w:val="28"/>
          <w:rtl w:val="true"/>
          <w:lang w:bidi="ar-SA"/>
        </w:rPr>
        <w:t>والأجرة لا دليل عليها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البحث آتٍ فيما لو فسخ المالك قبل الإنضاض أيضاً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كان قد ظهر ربح والحال أنّه بعد الإنضاض أخذ العامل حصّته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الفسخ قبل الإنضاض ولم يظهر ربح أخذه المالك إن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للعامل أن يبيعه لو أراد من دون رضى المالك؟ قولان، مبناهما كونه ملك المالك، فلا يُجبر على بيعه، والفرض عدم تعلّق حق العامل به حيث لا ربح، ومن تعلّق حقّ العامل به واحتمال وجود زبون يزيد في الثمن فيحصل 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وضعف الأخير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الزبون المذكور موجوداً بالفعل توجّه الجواز؛ لأنّه في قوّة ظهور الربح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انعكس الحال، بأن طلب المالك منه إنضاض المال ولا ربح فيه، ففي إجبار العامل عليه قولان، من ظاهر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على اليد ما أخذت حتّى تؤدّي</w:t>
      </w:r>
      <w:r>
        <w:rPr>
          <w:rFonts w:eastAsia="IRNazanin" w:cs="IRNazanin"/>
          <w:color w:val="111111"/>
          <w:sz w:val="28"/>
          <w:szCs w:val="28"/>
          <w:rtl w:val="true"/>
          <w:lang w:bidi="fa-IR"/>
        </w:rPr>
        <w:t>»</w:t>
      </w:r>
      <w:r>
        <w:rPr>
          <w:rStyle w:val="FootnoteAnchor"/>
          <w:rtl w:val="true"/>
        </w:rPr>
        <w:footnoteReference w:id="434"/>
      </w:r>
      <w:r>
        <w:rPr>
          <w:rFonts w:ascii="Amiri" w:hAnsi="Amiri" w:eastAsia="Amiri" w:cs="Amiri"/>
          <w:color w:val="111111"/>
          <w:sz w:val="28"/>
          <w:sz w:val="28"/>
          <w:szCs w:val="28"/>
          <w:rtl w:val="true"/>
          <w:lang w:bidi="ar-SA"/>
        </w:rPr>
        <w:t>، وقد أخذه نقداً، فيجب ردّه إليه، ولحدوث التغيّر في المال بفعله فيجب ردّه، ومن حدوث التغيّر بإذن المالك، وأصالة البراءة من عمل لا عوض عليه بعد ارتفاع العقد، ولعله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قد ظهر ربح والحال أنّه قبل الإنضاض وقلنا بملكه بالظهور، فإن اتّفقا على أخذ حقّه منه بغير إنضاض فلا بحث وإلّا فإن طلب المالك إنضاضه وجب على العامل إجابته؛ لأنّ استحقاقه الربح وإن كان ثابتاً بظهوره إلّا أنّ استقراره مشروط بالإنضاض، فيحتمل عروض ما يقتضي سقوطه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طلب العامل البيع خاصّةً ففي وجوب إجابة المالك له وجهان، مأخذهما إمكان وصول العامل إلى حقّه بقسمة العروض، وإسقاط باقي العمل عنه تخفيف من المالك؛ لأنّه حقّه، فلا يكلّف الإجابة إلى بيع ماله بعد فسخ المعاملة، وأنّ حال العامل لا يزيد على حال الشريك، ومعلوم أنّه لا يكلّف شريكه إجابته إلى البيع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سلفاً كان عليه جبايته،</w:t>
      </w:r>
    </w:p>
    <w:p>
      <w:pPr>
        <w:pStyle w:val="BookText"/>
        <w:rPr/>
      </w:pPr>
      <w:r>
        <w:rPr>
          <w:rFonts w:ascii="Amiri" w:hAnsi="Amiri" w:eastAsia="Amiri" w:cs="Amiri"/>
          <w:color w:val="111111"/>
          <w:sz w:val="28"/>
          <w:sz w:val="28"/>
          <w:szCs w:val="28"/>
          <w:rtl w:val="true"/>
          <w:lang w:bidi="ar-SA"/>
        </w:rPr>
        <w:t>ومن وجوب تمكين العامل من الوصول إلى غرضه الحاصل بالإذن، وربما لم يوجد راغب في شراء بعض العروض، أو وُجد لكن بنقصان، أو رجي وجود زبون يشتري بأزيد فيزيد الربح ، ولا ريب أنّ للعامل مزيّة على الشريك من حيث إنّ حقّه يظهر بالعمل ، والربح عوضه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قلنا بتوقّف ملكه على الإنضاض أو غيره فوجوب إجابته 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وموضع الإشكال ما إذا طلب العامل البيع في الحال، أمّا لو طلب تأخيره إلى وقت متأخر كموسم متوقّع فليس له ذلك قطعاً؛ للضرر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الفسخ في هذه الصور من العامل فالحكم كذلك، إلّا أنّ استحقاقه الأجرة لو كان ناضّاً لا ربح فيه 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وجوب إجابة المالك له إلى بيعه في الحالين؛ لأنّ المانع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التذكرة أطلق الحكم بثبوت الأجرة له لو فسخا العقد أو أحدهما وكان ناضّاً ولا ربح</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 بعضه ناضّاً، فإن كان قدر رأس المال اتجه عدم إجبار العامل على إنضاض الباقي ؛ لرجوع المال إلى المالك كما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وأولى منه لو كان أزيد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أقلّ توجّه جواز اقتصاره على إنضاض قدره لو قلنا بإجباره على الإنضاض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أكثر هذه الفروع إشكال من عدم نصّ على التعيين، وتعارض الوجوه الدالّة على الحكم، وجملتها ما قد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سلفاً كان عليه جبايته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عرفت أنّ العامل ليس له البيع بالدين إلا مع الإذن، وكذا الشراء نسيئة، كالسلف، فمع عدم إذن المالك فيه يكون الثمن مضموناً على العامل ولا كلام فيه هنا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لو مات ربّ المال وهو عُروض كان له البيع، إلّا أن يمنعه الوارث، وفيه قولٌ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قارض العامل غيره، فإن كان بإذنه وشرط الربح بين العامل الثاني والمالك صحّ ، ولو شرط لنفسه لم يصحّ؛ لأنّه لا عمل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الكلام فيما إذا أذن فيه، وقد أطلق المصنّف وجماعة</w:t>
      </w:r>
      <w:r>
        <w:rPr>
          <w:rStyle w:val="FootnoteAnchor"/>
          <w:rtl w:val="true"/>
        </w:rPr>
        <w:footnoteReference w:id="436"/>
      </w:r>
      <w:r>
        <w:rPr>
          <w:rFonts w:ascii="Amiri" w:hAnsi="Amiri" w:eastAsia="Amiri" w:cs="Amiri"/>
          <w:color w:val="111111"/>
          <w:sz w:val="28"/>
          <w:sz w:val="28"/>
          <w:szCs w:val="28"/>
          <w:rtl w:val="true"/>
          <w:lang w:bidi="ar-SA"/>
        </w:rPr>
        <w:t xml:space="preserve"> وجوب جبايته على العامل، وكذا غيره من الدين المأذون فيه؛ لاقتضاء المضاربة ردّ رأس المال على صفته، والديون لا تجري مجرى المال، ولأنّ الدين ملك ناقص، والذي أخذه كان ملكاً تامّاً، فليؤد كما أخذ، 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احتمل عدم الوجوب؛ لمنع كون المضاربة كما ذُكر، والحال أنّ الإدانة بإذن المالك، ولأصالة براءة الذمّة من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بأنّ إذن المالك فيه إنّما كانت على طريق الاستيفاء، لا مطلقة، بدلالة القرائن، ولاقتضاء الخبر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قلنا فيما سبق بجواز إجباره على بيع العروض فهنا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مات ربّ المال وهو عروض كان 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هنا مبنيُّ على ما سلف من الفسخ، فإنّ الموت من جملة أسبابه، فوجوب إجابة كلّ واحدٍ من العامل والوارث لو طلب الآخر فيه ما سلف من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الآخر هنا أنّه ليس للعامل البيع وإن لم يمنعه الوارث؛ لأن المال حق لغير من أذن فيه أوّلاً، فلا يجوز التصرّف فيه إلّا بإذنه؛ لبطلان العقد، وهو متّجه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قارض العامل غيره، فإن كان بإذنه وشرط الربح بين العامل الثاني والمالك صحّ، ولو شرط لنفسه لم يصحّ؛ لأنّه لا عمل له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المالك للعامل في المضاربة قد يكون بمعنى جعل العامل هو الثاني، والعامل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بغير إذنه لم يصحّ القراض الثاني، فإن ربح كان نصف الربح للمالك والنصف الآخر للعامل الأول وعليه أجرة الثاني،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للمالك أيضاً؛ لأنّ الأوّل لم يعمل،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العاملين ويرجع الثاني على الأوّل بنصف الأجرة، والأوّل 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إذا أراد ذلك بمنزلة وكيل المالك، وقد يكون بمعنى إدخال من شاء معه، وجعلهما عاملين، وقد يكون بالأعمّ منهما، ومراد المصنّف هنا الأول، ومن ثمّ لم يصحّ أن يجعل له شيئاً من الربح؛ لأنّه ليس بعامل، وقد تقدّم أنّ مقتضى عقد القراض كون الربح بین المالك والعامل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فرق في هذه الصورة بين جعل الحصّة للعامل الثاني بقدر حصة الأوّل ودونها؛ لأنّ النقصان هنا وإن كان بسعي العامل الأوّل فليس بعمل من أعمال التجارة التي يستحقّ به حصة، ولو كانت الإذن بالمعنى الثاني أو بالأعمّ، وجعل الثاني شريكاً له في العمل والحصّة بينهما صحّ لانتفاء المانع في الأوّل، وهو عدم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كان بغير إذنه لم يصحّ القراض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عامل العامل بغير إذن المالك وسلّمه المال، فلا يخلو إما أن يبقى المال في يد الثاني موجوداً أو يتلف، وعلى التقديرين إمّا أن يظهر ربح، أو لا، ثمّ إمّا أن يكون الثاني عالماً بأنّ الأوّل غير مالك للمال، ولا مأذون له في ذلك، أو لا، ثمّ إمّا أن يجيز المالك العقد الثاني، أو يرده، فإن لم يجزه بطل، ورجع في ماله إن وجده باقياً ولا ربح فيه، وإن وجده تالفاً تخيّر في الرجوع على أيّهما شاء؛ لتعاقب أيديهما على ماله، فإن رجع على الأوّل رجع على الثاني مع علمه؛ لاستقرار التلف في يده، لا مع جهله على الأقوى؛ لغروره، ودخوله على أنّه أمانة، وإن رجع على الثاني لم يرجع على الأوّل مع علمه، ويرجع مع جهله على الأقوى، وإن وجده باقياً وقد ربح فنصف الربح للمالك بغير إشكال، وأمّا النصف الآخر ففيه أقوال</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المصنّف من أنّه للعامل الأوّل؛ لوقوع العقد الصحيح معه، فيستحقّ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شرط، وعقده مع الثاني فاسد، فلا يتبع شرطه، وعلى هذا فللثاني أُجرة مثل عمله على</w:t>
      </w:r>
    </w:p>
    <w:p>
      <w:pPr>
        <w:pStyle w:val="BookText"/>
        <w:rPr/>
      </w:pPr>
      <w:r>
        <w:rPr>
          <w:rFonts w:ascii="IRNazanin" w:hAnsi="IRNazanin" w:eastAsia="IRNazanin"/>
          <w:color w:val="111111"/>
          <w:sz w:val="28"/>
          <w:sz w:val="28"/>
          <w:szCs w:val="28"/>
          <w:rtl w:val="true"/>
          <w:lang w:bidi="fa-IR"/>
        </w:rPr>
        <w:t>الأول؛ لأنّه غره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يتمّ مع جهل الثاني لا مع علمه، وفيه مع ذلك أنّ الشراء إن كان بعين المال والحال أنه غير مأذون من المالك فهو فضولي، فينبغي أن يقف على إجازته، فإن أجاز فالجميع له؛ لأنّ العامل الأول لم يعمل شيئاً، والثاني غير مأذون، وإن كان في الذمة ونوى أو صرّح بالمالك فكذلك، وإلا وقع لمن نواه، ولنفسه إن أطلق، فلا يتم ما أطلق في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النصف الآخر للمالك أيضاً؛ لأنّ العامل الأول لم يعمل شيئاً، والثاني عقده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من تقييده بما ذكرناه، وعلى هذا فأجرة الثاني على الأول مع جهله لا على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النصف بين العاملين بالسويّة اتباعاً للشرط، خرج منه النصف الذي أخذه المالك، فكأنّه تالف، وانحصر الربح في الباقي، وعلى هذا فيرجع العامل الثاني على الأوّل بنصف أجرته؛ لأنّه دخل على نصف الربح بتمامه، ولم يسلم له إلّا نصفه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هنا عدم الرجوع؛ لأنّ الشرط محمول على اشتراكهما فيما يحصل، ولم يحصل إلّا النصف، هذا كلّه مع جهل الثاني ليتمّ التوجيه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الأقوال ليست لأصحابنا، ولا نقلها عنهم أحد ممّن نقل الخلاف وإن كان ظاهر العبارة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هي وجوه للشافعيّة</w:t>
      </w:r>
      <w:r>
        <w:rPr>
          <w:rStyle w:val="FootnoteAnchor"/>
          <w:rtl w:val="true"/>
        </w:rPr>
        <w:footnoteReference w:id="439"/>
      </w:r>
      <w:r>
        <w:rPr>
          <w:rFonts w:ascii="Amiri" w:hAnsi="Amiri" w:eastAsia="Amiri" w:cs="Amiri"/>
          <w:color w:val="111111"/>
          <w:sz w:val="28"/>
          <w:sz w:val="28"/>
          <w:szCs w:val="28"/>
          <w:rtl w:val="true"/>
          <w:lang w:bidi="ar-SA"/>
        </w:rPr>
        <w:t>موجهة، ذكرها المصنّف والعلامة في كتبه</w:t>
      </w:r>
      <w:r>
        <w:rPr>
          <w:rStyle w:val="FootnoteAnchor"/>
          <w:rtl w:val="true"/>
        </w:rPr>
        <w:footnoteReference w:id="440"/>
      </w:r>
      <w:r>
        <w:rPr>
          <w:rFonts w:ascii="Amiri" w:hAnsi="Amiri" w:eastAsia="Amiri" w:cs="Amiri"/>
          <w:color w:val="111111"/>
          <w:sz w:val="28"/>
          <w:sz w:val="28"/>
          <w:szCs w:val="28"/>
          <w:rtl w:val="true"/>
          <w:lang w:bidi="ar-SA"/>
        </w:rPr>
        <w:t xml:space="preserve">، و نقل الشيخ في المبسوط </w:t>
      </w:r>
      <w:r>
        <w:rPr>
          <w:rStyle w:val="FootnoteAnchor"/>
          <w:rtl w:val="true"/>
        </w:rPr>
        <w:footnoteReference w:id="441"/>
      </w:r>
      <w:r>
        <w:rPr>
          <w:rFonts w:ascii="Amiri" w:hAnsi="Amiri" w:eastAsia="Amiri" w:cs="Amiri"/>
          <w:color w:val="111111"/>
          <w:sz w:val="28"/>
          <w:sz w:val="28"/>
          <w:szCs w:val="28"/>
          <w:rtl w:val="true"/>
          <w:lang w:bidi="ar-SA"/>
        </w:rPr>
        <w:t>قريباً منها بطريقةٍ أخرى غير منقّحةٍ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دفعتُ إليه مالاً قراضاً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 فأقام المدعى بيّنةً، فادّعى العامل التلف قضي عليه بالضمان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ادّعى عليه وديعةً أو غيرها من الأمانات،</w:t>
      </w:r>
    </w:p>
    <w:p>
      <w:pPr>
        <w:pStyle w:val="BookText"/>
        <w:rPr/>
      </w:pPr>
      <w:r>
        <w:rPr>
          <w:rFonts w:ascii="Amiri" w:hAnsi="Amiri" w:eastAsia="Amiri" w:cs="Amiri"/>
          <w:color w:val="111111"/>
          <w:sz w:val="28"/>
          <w:sz w:val="28"/>
          <w:szCs w:val="28"/>
          <w:rtl w:val="true"/>
          <w:lang w:bidi="ar-SA"/>
        </w:rPr>
        <w:t>ولهم وجه رابع أنّ جميع النصف للعامل الثاني عملاً بالشرط، ولا شيء للأول؛ إذ لا ملك له ولا عمل</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والتحقيق في هذه المسألة المرتب على أصولنا أنّ المالك إن أجاز العقد فالربح بينه وبين الثاني على الشرط، وإن لم يجزه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الشراء إن كان بالعين وقف على إجازة المالك، فإن أجاز فالملك له خاصّةً، ولا شيء لهما في الربح، أمّا الأول؛ فلعدم العمل، وأما الثاني؛ فلعدم الإذن له، وعدم وقوع العقد معه، وللثاني أجرة مثل عمله على الأوّل مع جهله لا مع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الشراء في الذمّة ونوى صاحب المال فكذلك، وإن نوى من عامله وقع الشراء له؛ لأنّه وكيله، وإن لم ينو شيئاً أو نوى نفسه فالعقد له، وضمان المال عليه؛ لتعدّيه بمخالفة مقتضى المضاربة، وحيث لا يقع العقد للعامل الثاني فله الأجرة على الأوّل مع جهله إن لم يتعدّ مقتضى المضاربة 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دفعتُ إليه مالاً قراضاً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 ، فأقام المدعي بيّنة، فادعى العامل التلف قضي عليه بالضمان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دعواه التلف مكذّبة لإنكاره الأوّل، وموجبة للإقرار به، وإنكاره الأوّل تعد في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ضامناً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 عليه بالضمان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الحكم عليه بالبدل مثلاً أو قيمة، لا ضمان نفس الأصل؛ لئلا يلزم تخليده الحبس</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العبارة أجود من قول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تُقبل دعواه</w:t>
      </w:r>
      <w:r>
        <w:rPr>
          <w:rStyle w:val="FootnoteAnchor"/>
          <w:rtl w:val="true"/>
        </w:rPr>
        <w:footnoteReference w:id="4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لاستلزام عدم القبول حبسه إلى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جوابه لا يستحقّ قبلى شيئاً، أو ما أشبهه لم يضمن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تلف مال القراض أو بعضه بعد دورانه في التجارة احتسب التالف من الربح، وكذا لو تلف قبل ذلك، وفي هذا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يدفع العين، وقد تكون تالفة، إلّا أن يتكلّف نحو ما تقدّم من حبسه مدةً يظهر فيها اليأس من وجود العين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فرق في هذا الحكم بين مال المضاربة وغيره من الأمانات كما ذكر؛ لوجود المقتضي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كان جوابه لا يستحقّ قبلي شيئاً، أو ما أشبهه لم يضمن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ليس في ذلك تكذيب للبيّنة، ولا للدعوى الثانية، فإنّ المال إذا تلف بغير تفريط لا يستحقّ عليه بسببه شيئاً، وحينئذ فيُقبل قوله في التلف بغير تفريط مع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تلف مال القراض أو بعضه بعد دورانه في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العبارة أنّ جميع مال القراض تلف، وحينئذٍ فجبره بالربح بعد الدوران ممكن، أمّا قبله فإنّه يوجب بطلان العقد، فلا يمكن جبره، إلّا أن يحمل على ما لو أذن له في الشراء في الذمّة، فاشترى ثمّ تلف المال ونقد عنه الثمن، فإنّ القراض يستمرّ، ويمكن جبره حينئذ بالربح</w:t>
      </w:r>
    </w:p>
    <w:p>
      <w:pPr>
        <w:pStyle w:val="BookText"/>
        <w:rPr/>
      </w:pPr>
      <w:r>
        <w:rPr>
          <w:rFonts w:ascii="Amiri" w:hAnsi="Amiri" w:eastAsia="Amiri" w:cs="Amiri"/>
          <w:color w:val="111111"/>
          <w:sz w:val="28"/>
          <w:sz w:val="28"/>
          <w:szCs w:val="28"/>
          <w:rtl w:val="true"/>
          <w:lang w:bidi="ar-SA"/>
        </w:rPr>
        <w:t>المتجدّد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التالف بعض المال أمكن جبره 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التردّد فيما لو كان تلفه قبل الدوران من أنّ وضع المضاربة على أنّ الربح وقاية لرأس المال، فلا يستحقّ العامل ربحاً إلّا بعد أن يبقى رأس المال بكماله؛ لدخوله على ذلك، وعدم دورانه لا دخل له في الحكم، بخلافه، ومن أنّ التلف قبل الشروع في التجارة يُخرج التالف عن كونه مال قراض</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والأقوى عدم الفرق؛ لأنّ المقتضي لكونه مال قراض هو العقد لا دورانه في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تصوّر بقاء العقد وثبوت الربح جبر ما تلف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قارض اثنان واحداً وشرطا له النصف منهما، وتفاضلا في النصف الآخر مع التساوي في المال كان فاسداً لفساد الشرط،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بدوران المال في التجارة التصرّف فيه بالبيع والشراء، لا مجرّد السفر به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المصنّف الجبر مع تلفه بعد الدوران يشمل ما لو تلف بآفة سماويّةٍ، وبغصب ،غاصب، وسرقة سارقٍ،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الإطلاق أنّ الربح وقاية لرأس المال، فما دام المال لا يكون موجوداً بكماله فلا 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باختصاص الحكم بما لا يتعلّق فيه الضمان بذمّة المتلف؛ لأنّه حينئذٍ بمنزلة الموجود، فلا حاجة إلى جبره، ولأنّه نقصان لا يتعلّق بتصرّف العامل وتجارته، بخلاف النقصان الحاصل بانخفاض السوق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عدم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الكلام مع عدم حصول العوض من المتلف، وإلّا كان العوض من جملة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بذلك أنّ الخلاف واقع بعد الدوران وقبله، إلّا أنّه ليس مطلقاً، بل على بعض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قارض اثنان واحداً وشرطا له النصف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الفساد أنّ الربح يجب أن يكون تابعاً للمال، فإذا شرطا له النصف كان النصف الآخر بينهما بالسوية، فشرط التفاوت فيه يكون شرطاً لاستحقاق ربح بغير عمل ولا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التردّد ممّا ذُكر، ومن أنّ مرجع ذلك إلى أنّ أخذ الفاضل يكون من حصّة العامل لا من حصة الشريك؛ لأنّ الأصل لمّا اقتضى التساوي في الربح للشريكين مع التساوي في المال كان شرط التفاوت المذكور منصرفاً إلى حصّة العامل، بمعنى أنّ شارط الزيادة يكون قد جعل للعامل أقلّ مما جعل له آخذ النقيصة، وهو جائز</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إطلاقهما شرط النصف له من غير تعيين لما يستحقّ على كلّ واحدٍ، فإنّه كما يحتمل الصحّة حملاً على ما ذكرناه يحتمل البطلان فيرجّح جانب الصحّة؛ لإمكان الحمل عليها، ولعموم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أَوْنُواْ بِالْعُقُودِ</w:t>
      </w:r>
      <w:r>
        <w:rPr>
          <w:rFonts w:eastAsia="Amiri" w:cs="Amiri" w:ascii="Amiri" w:hAnsi="Amiri"/>
          <w:color w:val="111111"/>
          <w:sz w:val="28"/>
          <w:szCs w:val="28"/>
          <w:rtl w:val="true"/>
          <w:lang w:bidi="ar-SA"/>
        </w:rPr>
        <w:t>)</w:t>
      </w:r>
      <w:r>
        <w:rPr>
          <w:rStyle w:val="FootnoteAnchor"/>
          <w:rtl w:val="true"/>
        </w:rPr>
        <w:footnoteReference w:id="445"/>
      </w:r>
      <w:r>
        <w:rPr>
          <w:rFonts w:ascii="IRNazanin" w:hAnsi="IRNazanin" w:eastAsia="IRNazanin"/>
          <w:color w:val="111111"/>
          <w:sz w:val="28"/>
          <w:sz w:val="28"/>
          <w:szCs w:val="28"/>
          <w:rtl w:val="true"/>
          <w:lang w:bidi="fa-IR"/>
        </w:rPr>
        <w:t>، وهذا هو الأقوى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اشترى عبداً للقراض فتلف الثمن قبل قبضه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صاحب المال ثمنه دائماً ويكون الجميع رأس ماله،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أذن له في الشراء في الذمّة فكذلك، وإلّا كان باطلاً، ولا يلزم الثمن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الحادية عشرة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نضّ قدر الربح فطلب أحدهما القسمة، فإن اتّفقا صحّ، وإن امتنع المالك لم يُجبر، فإن اقتسما وبقي رأس المال معه فخسر ردّ العامل أقلّ الأمرين، واحتسب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صرّحا باستحقاقه من نصيب كلّ منهما بخصوصه نصفه فإنه يجيء في صحّة العقد والشرط ما سبق في الشركة من اشتراط التفاوت في الربح مع تساوي المالين وبالعكس</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وحيث قيّدنا الصحّة بعمل طالب الزيادة بطل هنا؛ إذ لا عمل لهما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اشترى عبداً للقراض فتلف الثمن قبل 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القول الأوّل للشيخ في المبسوط </w:t>
      </w:r>
      <w:r>
        <w:rPr>
          <w:rStyle w:val="FootnoteAnchor"/>
          <w:rtl w:val="true"/>
        </w:rPr>
        <w:footnoteReference w:id="447"/>
      </w:r>
      <w:r>
        <w:rPr>
          <w:rFonts w:ascii="Amiri" w:hAnsi="Amiri" w:eastAsia="Amiri" w:cs="Amiri"/>
          <w:color w:val="111111"/>
          <w:sz w:val="28"/>
          <w:sz w:val="28"/>
          <w:szCs w:val="28"/>
          <w:rtl w:val="true"/>
          <w:lang w:bidi="ar-SA"/>
        </w:rPr>
        <w:t>، والثاني لابن إدريس</w:t>
      </w:r>
      <w:r>
        <w:rPr>
          <w:rStyle w:val="FootnoteAnchor"/>
          <w:rtl w:val="true"/>
        </w:rPr>
        <w:footnoteReference w:id="448"/>
      </w:r>
      <w:r>
        <w:rPr>
          <w:rFonts w:ascii="Amiri" w:hAnsi="Amiri" w:eastAsia="Amiri" w:cs="Amiri"/>
          <w:color w:val="111111"/>
          <w:sz w:val="28"/>
          <w:sz w:val="28"/>
          <w:szCs w:val="28"/>
          <w:rtl w:val="true"/>
          <w:lang w:bidi="ar-SA"/>
        </w:rPr>
        <w:t>وإن غايره في شيء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والأقوى هنا ما أسلفناه سابقاً من التفصيل </w:t>
      </w:r>
      <w:r>
        <w:rPr>
          <w:rStyle w:val="FootnoteAnchor"/>
          <w:rtl w:val="true"/>
        </w:rPr>
        <w:footnoteReference w:id="449"/>
      </w:r>
      <w:r>
        <w:rPr>
          <w:rFonts w:ascii="Amiri" w:hAnsi="Amiri" w:eastAsia="Amiri" w:cs="Amiri"/>
          <w:color w:val="111111"/>
          <w:sz w:val="28"/>
          <w:sz w:val="28"/>
          <w:szCs w:val="28"/>
          <w:rtl w:val="true"/>
          <w:lang w:bidi="ar-SA"/>
        </w:rPr>
        <w:t>، وهو أنّه إن كان العامل اشتراه في الذمّة والمالك أذن له في الشراء في الذمّة لزمه دفع الثمن ثانياً وثالثاً دائماً، وإلّا فإن صرّح بكون الشراء له وقف على إجازته، فإن أجاز لزمه الثمن، وإلّا بطل البيع، وإن لم يذكره لفظاً وقع الشراء للعامل والثمن عليه، ويبقى فيما لو نواه ما مرّ، وإن كان اشتراه بعين المال فهلك قبل دفعه بطل العقد، وحيث يلزم المالك الثمن ثانياً يكون الجميع رأس ماله، يجبر جميعه بالربح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نضّ قدر الربح فطلب أحدهما القسمة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واحتسب المالك</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عرفت أنّ ملك العامل للربح قبل القسمة غير مستقرّ؛ لجواز تجدّد تلفٍ أو خسران،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وقاية للمال، فمن ثَمّ لا يُجبر المالك على قسمته، فإن اتفّقا على القسمة لم يملكها العامل ملكاً مستقرّاً أيضاً، بل مراعى بعدم الحاجة إليها لجبر الخسران وما في معناه، وحينئذ فإن اتّفق الخسران بعد القسمة ردّ العامل أقل الأمرين ممّا وصل إليه من الربح ومما يصيبه من الخسران؛ لأنّ الأقل إن كان هو الخسران فلا يلزمه سوى جبر المال، والفاضل له، وإن كان هو الربح فلا يلزمه الجبر إلّا به، وكذا يحتسب المالك، أي يحتسب رجوع أقلّ الأمرين إليه من رأس المال فيكون رأس المال ما أخذه هو والعامل وما بقي إن احتيج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الظاهر من عبارة المصنّف وغيره</w:t>
      </w:r>
      <w:r>
        <w:rPr>
          <w:rStyle w:val="FootnoteAnchor"/>
          <w:rtl w:val="true"/>
        </w:rPr>
        <w:footnoteReference w:id="450"/>
      </w:r>
      <w:r>
        <w:rPr>
          <w:rFonts w:ascii="Amiri" w:hAnsi="Amiri" w:eastAsia="Amiri" w:cs="Amiri"/>
          <w:color w:val="111111"/>
          <w:sz w:val="28"/>
          <w:sz w:val="28"/>
          <w:szCs w:val="28"/>
          <w:rtl w:val="true"/>
          <w:lang w:bidi="ar-SA"/>
        </w:rPr>
        <w:t>، والمناسب لوجه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ونظائره من عبارات العلّامة توجيه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أن يكون المردود أقلّ الأمرين مما أخذه العامل من رأس المال، لا من الربح، فلو كان رأس المال مائة والربح عشرين، فاقتسما العشرين، فالعشرون التي هي ربح مشاعة في الجميع، نسبتها إلى رأس المال نسبة السدس، فالعشرون المأخوذة سدس الجميع، فيكون خمسة أسداسها من رأس المال وسدسها من الربح، فإذا اقتسماها استقرّ ملك العامل على نصيبه من الربح، وهو نصف سدس العشرين، وذلك درهم وثلثان يبقى معه ثمانية وثلث من رأس المال، فإذا خسر المال الباقي ردّ أقل الأمرين ممّا خسر ومن ثمانية وثلث</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خلاصة تقريره، والحامل له عليه حكمهم بأنّ المالك إذا أخذ من المال شيئاً وقد ظهر ربح يحسب ما أخذه منهما على هذه النسبة، وسيأتي في الكتاب إشارة إليه</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الوجه ضعيف، والحمل على ما ذكر فاسد؛ لأنّ المأخوذ وإن كان مشاعاً إلا أنّ المالك والعامل إنّما أرادا به الربح وحيث كان المال منحصراً فيهما فالتمييز منوط بهما، </w:t>
      </w:r>
    </w:p>
    <w:p>
      <w:pPr>
        <w:pStyle w:val="BookText"/>
        <w:rPr/>
      </w:pP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يصحّ أن يشتري ربّ المال من العامل شيئاً من مال القراض، ولا أن يأخذ منه بالشفعة • وكذا لا يشتري من عبده القنّ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يدخل في ذلك من رأس المال شيء لم يصح للعامل التصرّف فيه؛ لأنّ المالك لم يأذن إلّا في التصرف في الربح، ولم تقع القسمة والاتّفاق إلّا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فلا وجه لاستقرار ملك العامل على ما بيده من الربح مع اتّفاقهم على كونه وقاية وإن اقتسماه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فتوقّف ردّ العامل رأس المال على ظهور الخسران لا وجه له؛ لأنّه لا يملك شيئاً من رأس المال، وإنّما حقّه في 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حمله على أخذ المالك فليس بجيّد؛ لأنّ المالك لا يأخذ على وجه القسمة، وإنّما يأخذ ما يعدّه ملكه، فلمّا كان فيه ربح وهو شائع دخل فيه جزء من الربح على نسبة المأخوذ، فيحتسب رأس المال بعد ذلك على حساب ما يبقى بعد توزيع المأخوذ على الأصل والربح، وأين هذا من أخذ العامل الذي لا يستحق إلّا في الربح، ولا يقاسم المالك إلّا عليه خاصّة؟</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يصح أن يشتري ربّ المال من العامل شيئاً من مال القراض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لأنّ مال العامل ماله، ولا يعقل أن يشتري الإنسان ماله، وهذا يتمّ مع عدم ظهور الربح،أمّا معه وقلنا بملکه به اتجه جواز شرائه حقّ العامل وإن كان متزلزلاً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ظهرت الحاجة إليه احتُمل صحّة البيع ولكن يلزم العامل ردّ قيمة ما أخذ، كما لو كان قد باعها لغير المالك أو أتلفها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بطلان البيع؛ لأنّ الملك غير تام، بل مراعى بعدم الحاجة إلى الجبر به، وقد 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القول في الأخذ بالشفعة؛ لأنّه مع عدم ظهور الربح لا يعقل أخذ ماله بالشفعة، ومعه يصير شريكاً، فيمكن أخذه على الوجه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كلامهم تنقيح للمحلّ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يشتري من عبده القنّ</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الكلام فيه كما تقدّم، فإنّ ما بيده للسيّد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المأذون له في التجارة وغيره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الشراء من المكاتب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 عشرة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دفع مالاً قراضاً وشرط أن يأخذ له بضاعةً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لأنّ العامل في القراض لا يعمل ما لا يستحق عليه أجراً،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القراض ويبطل الشرط، ولو قيل بصحتهما كان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حكى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 بأن المأذون إذا ركبته الديون جاز للسيد الشراء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لبعض الشافعية</w:t>
      </w:r>
      <w:r>
        <w:rPr>
          <w:rStyle w:val="FootnoteAnchor"/>
          <w:rtl w:val="true"/>
        </w:rPr>
        <w:footnoteReference w:id="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حق للسيّد فيه، وإنما هو حق الغرماء</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وفساده ظاهر؛ لأنّ استحقاق الغرماء ما في يده لا يقتضي خروجه عن ملك السيّد، كتعلّق حق الغرماء بمال المفلّس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للسيد أخذ ذلك بقيمته؛ لأنّه أحقّ بماله مع بذل العوض، إلّا أن ذلك لا يُعدّ بيعاً، كما يأخذ العبد الجاني خطأ ويبذل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هذه المسألة في هذا الباب استطرادي، وكذا 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الشراء من المكاتَب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ما في يده ملك له، وسلطنة المولى قد انقطعت عنه، فساوى غيره من المُلّاك، ولهذا لو انعتق لم يكن للمولى ممّا في يده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ذلك بين المطلق والمشروط وإن كان الحكم في المشروط أضعف من حيث إمكان ردّه في الرق أجمع، فيرجع ما في يده إلى ملك السيّد، وليس كذلك المطلق؛ لأنّ ما في يده يُحسب من مال الكتابة لو احتيج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دفع مالاً قراضاً وشرط أن يأخذ له بضاعة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كان حسناً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القولان الأولان للشيخ في المبسوط</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واحتجّ على الأوّل بما أشار إليه المصنّف من أن وضع القراض على أن يكون للعامل في مقابلة عمله جزء من الربح، وهذا العمل ليس في مقابله شيء، فيفسد الشرط، ويتبعه العقد؛ لأنّ قسط العامل يكون مجهولاً؛ لاقتضاء الشرط قسطاً من الربح وقد بطل، فيبطل ما يقابله، فتتجهّل الحصة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الثاني أنّ البضاعة لا يلزم القيام بها، فلا يفسد اشتراطها، بل تكون لاغية؛ المنافاتها العقد، ويصحّ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ما اختاره المصنّف من الحكم بصحّتهما؛ لعموم الأمر بالوفاء بالعقود</w:t>
      </w:r>
      <w:r>
        <w:rPr>
          <w:rStyle w:val="FootnoteAnchor"/>
          <w:rtl w:val="true"/>
        </w:rPr>
        <w:footnoteReference w:id="456"/>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ويُمنع من منافاة هذا الشرط لمقتضى العقد، فإنّ مقتضاه أن يكون عمله في مال القراض بجزء من الربح، أما غيره فلا، فإذا تناوله دليل مجوّز لزم القول بجوازه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يبقى في المسألة ،بحث، وهو أنّ البضاعة لا يجب القيام بها؛ لأنّ مبناها على ذلك، والقراض من العقود الجائزة لا يلزم الوفاء به، فلا يلزم الوفاء بما شرط في عقده؛ لأنّ الشرط كالجزء من العقد فلا يزيد عليه، والحال أنّ المالك ما جعل الحصّة المعيّنة للعامل إلّا بسبب الشرط، فإن وفى به فلا بحث وإلّا أشكل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تقتضيه القواعد أنّه لا يلزم العامل الوفاء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صرّح في التحرير</w:t>
      </w:r>
      <w:r>
        <w:rPr>
          <w:rStyle w:val="FootnoteAnchor"/>
          <w:rtl w:val="true"/>
        </w:rPr>
        <w:footnoteReference w:id="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أخلّ تسلّط المالك على فسخ العقد وإن كان ذلك له بدون الشرط؛ إذ لا يمكن هنا سوى ذلك</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فسخ قبل ظهور الربح فللعامل عليه الأجرة، كما مرّ </w:t>
      </w:r>
      <w:r>
        <w:rPr>
          <w:rStyle w:val="FootnoteAnchor"/>
          <w:rtl w:val="true"/>
        </w:rPr>
        <w:footnoteReference w:id="459"/>
      </w:r>
      <w:r>
        <w:rPr>
          <w:rFonts w:ascii="Amiri" w:hAnsi="Amiri" w:eastAsia="Amiri" w:cs="Amiri"/>
          <w:color w:val="111111"/>
          <w:sz w:val="28"/>
          <w:sz w:val="28"/>
          <w:szCs w:val="28"/>
          <w:rtl w:val="true"/>
          <w:lang w:bidi="ar-SA"/>
        </w:rPr>
        <w:t xml:space="preserve">، وإن فسخ بعد ظهوره، ففي كون جميع الربح للمالك نظر؛ من أنّه لم يبذله للعامل إلّا بالشرط وقد فات، ومن ملك العامل له </w:t>
      </w:r>
    </w:p>
    <w:p>
      <w:pPr>
        <w:pStyle w:val="BookText"/>
        <w:rPr/>
      </w:pPr>
      <w:r>
        <w:rPr>
          <w:rFonts w:ascii="Amiri" w:hAnsi="Amiri" w:eastAsia="Amiri" w:cs="Amiri"/>
          <w:color w:val="111111"/>
          <w:sz w:val="28"/>
          <w:sz w:val="28"/>
          <w:szCs w:val="28"/>
          <w:rtl w:val="true"/>
          <w:lang w:bidi="ar-SA"/>
        </w:rPr>
        <w:t>الرابعة عشرة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مال القراض مائةً فخسر عشرة، وأخذ المالك عشرة، ثمّ عمل بها الساعي فربح كان رأس المال تسعة وثمانين إلّا تُسْعاً؛ لأنّ المأخوذ محسوب من رأس المال، فهو كالموجود، فإذاً المال في تقدير تسعين، فإذا قسّم الخسران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تسعين كان حصّة العشرة المأخوذة ديناراً وتسعاً فيوضع ذلك من رأس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الفسخ والأصل بقاؤه، والمالك قد قدم على ذلك، حيث اقتصر على شرط ذلك في عقد لا يلزم الوفاء فيه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قيل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للمالك الربح كلّه، وعليه الأجرة</w:t>
      </w:r>
      <w:r>
        <w:rPr>
          <w:rStyle w:val="FootnoteAnchor"/>
          <w:rtl w:val="true"/>
        </w:rPr>
        <w:footnoteReference w:id="460"/>
      </w:r>
      <w:r>
        <w:rPr>
          <w:rFonts w:ascii="Amiri" w:hAnsi="Amiri" w:eastAsia="Amiri" w:cs="Amiri"/>
          <w:color w:val="111111"/>
          <w:sz w:val="28"/>
          <w:sz w:val="28"/>
          <w:szCs w:val="28"/>
          <w:rtl w:val="true"/>
          <w:lang w:bidi="ar-SA"/>
        </w:rPr>
        <w:t>؛ لما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من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مال القراض مائةً فخسر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من رأس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الربح إنّما يجبر خسران رأس المال الذي ربح لا مطلق الخسران، فإذا أخذ المالك بعد الخسران شيئاً كان من جملة رأس المال، فلابدّ أن يخصّه من الخسران شيء، فيسقط من أصل الخسران، ويجبر الربح الباقي، فإذا فرض أنّ المال كان مائةً، فخسر عشرة وأخذ المالك بعد الخسران عشرةً، ثمّ ربح المال الباقي، فهذا الربح لا يجبر مجموع ذلك الخسران؛ لأنّ الذي أخذه المالك من جملة المال الخاسر، وقد بطل القراض فيه بأخذه، فلا بدّ من إسقاط ما يخصّه من الخسران، ثمّ يجبر الباقي منه بالربح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فإنّما يجبر الربح خسران المال الذي 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وطريق معرفة ما يخصّ المأخوذ من الخسران أن يبسّط الخسران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المال، وهو تسعون، فنصيب كلّ واحدٍ تسع، فنصيب العشرة المأخوذة دينار وتُسع، فيوضع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الدينار والتشع الذي أصاب العشرة من الخسران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بقى من أصل رأس المال بعد العشرة، وهو تسعون؛ لأنّه لمّا استرد العشرة فكأنه استرد نصيبها من الخسران</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والضابط أن ينسب المأخوذ إلى الباقي، ويأخذ للمأخوذ من الخسران بمثل تلك النسبة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الخامسة عشرة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للمضارب أن يشتري جاريةً يطأها وإن أذن له المالك،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مع الإذن، أما لو أحلّها بعد شرائها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 عشرة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مات وفي يده أموال مضاربة، فإن علم مال أحدهم بعينه كان أحق به، وإن جهل كانوا فيه سواء،</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للمضارب أن يشتري جاريةٌ يطأها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إشكال في تحريم وطئه بدون الإذن؛ لأنّها مال الغير، فلو فَعَل كان زانياً يُحدّ مع عدم الشبهة كاملاً إن لم يكن ظهر ربح، وإلّا فبقدر نصيب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أذن له في شراء جاريةٍ ووطئها فالحقّ أنّه كذلك؛ لأنّ الإذن قبل الشراء لا أثر له؛ لأنّ التحليل إمّا تمليك أو عقد، وكلاهما لا يصلحان قبل الشراء، فلا يتناوله الحصر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عَلَى أَزْوَجِهِمْ أوْ مَا مَلَكَتْ أَيْمَتُهُمْ</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والقول بالجواز للشيخ في النهاية</w:t>
      </w:r>
      <w:r>
        <w:rPr>
          <w:rStyle w:val="FootnoteAnchor"/>
          <w:rtl w:val="true"/>
        </w:rPr>
        <w:footnoteReference w:id="462"/>
      </w:r>
      <w:r>
        <w:rPr>
          <w:rFonts w:ascii="Amiri" w:hAnsi="Amiri" w:eastAsia="Amiri" w:cs="Amiri"/>
          <w:color w:val="111111"/>
          <w:sz w:val="28"/>
          <w:sz w:val="28"/>
          <w:szCs w:val="28"/>
          <w:rtl w:val="true"/>
          <w:lang w:bidi="ar-SA"/>
        </w:rPr>
        <w:t xml:space="preserve">؛ استناداً إلى رواية </w:t>
      </w:r>
      <w:r>
        <w:rPr>
          <w:rStyle w:val="FootnoteAnchor"/>
          <w:rtl w:val="true"/>
        </w:rPr>
        <w:footnoteReference w:id="463"/>
      </w:r>
      <w:r>
        <w:rPr>
          <w:rFonts w:ascii="Amiri" w:hAnsi="Amiri" w:eastAsia="Amiri" w:cs="Amiri"/>
          <w:color w:val="111111"/>
          <w:sz w:val="28"/>
          <w:sz w:val="28"/>
          <w:szCs w:val="28"/>
          <w:rtl w:val="true"/>
          <w:lang w:bidi="ar-SA"/>
        </w:rPr>
        <w:t>ضعيفة السند، مضطربة المفهوم، قاصرة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أذن له بعد الشراء على وجهه فلا ريب في جوازه إن لم يكن ظهر فيها ربح وإلّا بني على تحليل أحد الشريكين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وفي يده أموال 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المال المجتمع من أموال المضاربة، ومعنى استوائهم في ذلك المال أنّه يقسّم بينهم على نسبة أموالهم، لا أن يقسّم بالسوية، كما في اقتسام غيرهم من الشركاء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كانت أموالهم مجتمعةً في يده على حدة، وأمّا إذا كانت ممتزجة مع جملة ماله مع العلم بكونه موجوداً ، فالغرماء بالنسبة إلى جميع التركة كالشريك، إن وسعت التركة أموالهم أخذوها، وإن قصرت تحاصّوا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جهل كونه مضاربةً قضي به ميراثاً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جهل كونه مضاربة قضي به ميراثاً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أنّ العامل كان بيده مضاربة في الجملة، ولكن لم يعلم بقاءها ولا تلفها، وبواسطة ذلك جهل كون المال الذي بيده مضاربة؛ إذ كما يمكن أن يكون من مال المضاربة يمكن كونه ماله فيحكم بكونه ميراثاً؛ عملاً بظاهر اليد، ولكن مع ذلك هل يُحكم بضمانه للمضاربة من حيث أصالة بقائه إلى أن يُعلم تلفه بغير تفريط، ولعموم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w:t>
      </w:r>
      <w:r>
        <w:rPr>
          <w:rStyle w:val="FootnoteAnchor"/>
          <w:rtl w:val="true"/>
        </w:rPr>
        <w:footnoteReference w:id="464"/>
      </w:r>
      <w:r>
        <w:rPr>
          <w:rFonts w:ascii="Amiri" w:hAnsi="Amiri" w:eastAsia="Amiri" w:cs="Amiri"/>
          <w:color w:val="111111"/>
          <w:sz w:val="28"/>
          <w:sz w:val="28"/>
          <w:szCs w:val="28"/>
          <w:rtl w:val="true"/>
          <w:lang w:bidi="ar-SA"/>
        </w:rPr>
        <w:t>أم لا؛ لأصالة براءة الذمّة، وكونه أمانةٌ غير مضمون، وأصالة بقائه لا تقتضي ثبوته في ذمّته مع كونه أمانة؟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ويتخرّج على الأوّل أنّ أصالة بقائه تقتضي كون مالكه كالشريك في مال العامل حيث يشتبه ماله فيه، فيقدّم على غيره من الغرماء، مع احتمال كونه أسوتهم؛ لأنّ العامل يصير ضامناً بترك تعيينه والوصيّة به، فإذا لم توجد العين كان بمنزلة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ما اختاره المصنّف من عدم ثبوت شيءٍ للمالك حيث لا يُعلم بقاؤه يقيناً في يده إلى حين موته؛ لأصالة البراءة، واستحقاق شيءٍ من التركة موقوف على وجود سببه، ومجرّد المضاربة لا تصلح للسببية؛ لأنّ ثبوته في الذمّة موقوف على ثبوت التقصير، وفي عين التركة موقوف على العلم بكونه من جملتها، والأصل عدمهما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علم وجوده فيها باعتراف العامل في وقت لا يمكن تجدّد تلفه فيه عادةً، أو بشهادة عدلين، فصاحبه كالشريك، أو علم تلفه بتقصير، أو بقاؤه إلى بعد الموت مع تقصير العامل في ترك الوصيّة به، فصاحبه أسوة الغرماء</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مضى مثل هذا البحث في الرهن</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10233_79749"/>
      <w:bookmarkStart w:id="48" w:name="pg10233_79749"/>
      <w:bookmarkEnd w:id="48"/>
    </w:p>
    <w:p>
      <w:pPr>
        <w:pStyle w:val="Heading2"/>
        <w:numPr>
          <w:ilvl w:val="1"/>
          <w:numId w:val="1"/>
        </w:numPr>
        <w:rPr/>
      </w:pPr>
      <w:bookmarkStart w:id="49" w:name="pg10233_79749"/>
      <w:bookmarkStart w:id="50" w:name="__RefHeading___Toc3112649_1067777946"/>
      <w:bookmarkStart w:id="51" w:name="_Toc16"/>
      <w:bookmarkEnd w:id="49"/>
      <w:bookmarkEnd w:id="50"/>
      <w:r>
        <w:rPr>
          <w:rtl w:val="true"/>
        </w:rPr>
        <w:t>كتاب المزارعة والمساقاة</w:t>
      </w:r>
      <w:bookmarkEnd w:id="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المزارعة فهى معاملة على الأرض بحصّة من حاصلها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المزارعة والمساقاة</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المزارعة فهي معاملة على الأرض بحصّة من حاصلها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المزارعة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مفاعلة من الزرع</w:t>
      </w:r>
      <w:r>
        <w:rPr>
          <w:rStyle w:val="FootnoteAnchor"/>
          <w:rtl w:val="true"/>
        </w:rPr>
        <w:footnoteReference w:id="466"/>
      </w:r>
      <w:r>
        <w:rPr>
          <w:rFonts w:ascii="Amiri" w:hAnsi="Amiri" w:eastAsia="Amiri" w:cs="Amiri"/>
          <w:color w:val="111111"/>
          <w:sz w:val="28"/>
          <w:sz w:val="28"/>
          <w:szCs w:val="28"/>
          <w:rtl w:val="true"/>
          <w:lang w:bidi="ar-SA"/>
        </w:rPr>
        <w:t>، وهي تقتضي وقوعه منهما معاً، كما يقتضيه باب المفاعلة، لكنّها في الشرع صارت معاملة على الأرض بحصّة من حاصلها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إثبات المفاعلة فيها أيضاً، كما تقدّم مثله في المضاربة</w:t>
      </w:r>
      <w:r>
        <w:rPr>
          <w:rStyle w:val="FootnoteAnchor"/>
          <w:rtl w:val="true"/>
        </w:rPr>
        <w:footnoteReference w:id="467"/>
      </w:r>
      <w:r>
        <w:rPr>
          <w:rFonts w:ascii="Amiri" w:hAnsi="Amiri" w:eastAsia="Amiri" w:cs="Amiri"/>
          <w:color w:val="111111"/>
          <w:sz w:val="28"/>
          <w:sz w:val="28"/>
          <w:szCs w:val="28"/>
          <w:rtl w:val="true"/>
          <w:lang w:bidi="ar-SA"/>
        </w:rPr>
        <w:t>لأنّ أحد المتعاملين زارع والآخر آمر به، فكأنّه لذلك فاعل؛ نظراً إلى السببيّة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والمعاملة في التعريف بمنزلة الجنس يشمل إجارة الأرض والمساقاة، ولكنّ الإجارة خرجت بالقيد الأخير؛ لأنّها لا تصحّ بحصّة من النماء، بل بأجرة معلومة، والمساقاة بقيد الأرض؛ لأنّها معاملة على الأصول بحصّة منها وإن كانت الأرض من توابعها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يُعبَّر عن المزارعة بالمخابرة، إمّا من الخبير وهو الأكار، أو من الخَبارة، وهي الأرض الرخوة، أو مأخوذة من معاملة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لأهل خيبر</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وعبارتها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زار 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ازرع هذه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سلّمتها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جرى مجراه مدةً معلومةٌ، بحصّة معيّنةٍ من حاصلها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والمزارعة عقد مشروع عندنا إجماعاً، وعند أكثر علماء الإسلام، ومَنَع منه الشافعي وأبو حنيفة وبعض العامّة، إلّا في مواضع مخصوصة</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وعبارتها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زارعتك، أو ازرع هذه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المزارعة من العقود اللازمة، فلابد فيها من الإيجاب والقبول الدالّين على الرضى بتسليم الأرض وتسلّمها للزراعة بالحصّة المخصوصة، وكونها بالعربيّة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في الاجتزاء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زارعتك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سلّمت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من صيغ الماضي الدالّة على الإنشاء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ازرع هذه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الأمر، فإنّ مثل ذلك لا يجيزونه في نظائره من العقود، لكنّ المصنّف وجماعة</w:t>
      </w:r>
      <w:r>
        <w:rPr>
          <w:rStyle w:val="FootnoteAnchor"/>
          <w:rtl w:val="true"/>
        </w:rPr>
        <w:footnoteReference w:id="470"/>
      </w:r>
      <w:r>
        <w:rPr>
          <w:rFonts w:ascii="Amiri" w:hAnsi="Amiri" w:eastAsia="Amiri" w:cs="Amiri"/>
          <w:color w:val="111111"/>
          <w:sz w:val="28"/>
          <w:sz w:val="28"/>
          <w:szCs w:val="28"/>
          <w:rtl w:val="true"/>
          <w:lang w:bidi="ar-SA"/>
        </w:rPr>
        <w:t xml:space="preserve">أجازوه هنا؛ استناداً إلى روايتي أبي الربيع الشامي </w:t>
      </w:r>
      <w:r>
        <w:rPr>
          <w:rStyle w:val="FootnoteAnchor"/>
          <w:rtl w:val="true"/>
        </w:rPr>
        <w:footnoteReference w:id="471"/>
      </w:r>
      <w:r>
        <w:rPr>
          <w:rFonts w:ascii="Amiri" w:hAnsi="Amiri" w:eastAsia="Amiri" w:cs="Amiri"/>
          <w:color w:val="111111"/>
          <w:sz w:val="28"/>
          <w:sz w:val="28"/>
          <w:szCs w:val="28"/>
          <w:rtl w:val="true"/>
          <w:lang w:bidi="ar-SA"/>
        </w:rPr>
        <w:t>والنضر بن سويد</w:t>
      </w:r>
      <w:r>
        <w:rPr>
          <w:rStyle w:val="FootnoteAnchor"/>
          <w:rtl w:val="true"/>
        </w:rPr>
        <w:footnoteReference w:id="472"/>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وهُما قاصرتان عن الدلالة على ذلك، فالاقتصار على لفظ الماضي أقوى؛ إلحاقاً له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عبارة المصنّف تجوّز؛ 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وعبارتها كذا ولم يذكر القبول، مع أنّه أحد ركني العبارة عنها، فلابدّ من ذكره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ولعلّه أشار بما ذُكر إلى الاكتفاء بالقبول الفعلي كما اختاره العلّامة في القواعد</w:t>
      </w:r>
      <w:r>
        <w:rPr>
          <w:rStyle w:val="FootnoteAnchor"/>
          <w:rtl w:val="true"/>
        </w:rPr>
        <w:footnoteReference w:id="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فتنحصر العبارة في الإيجاب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والأقوى اعتبار القبول اللفظي، كغيره من العقود اللازمة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 قد استفيد من حقيقة المزارعة ومن صيغتها أنّ المعقود عليه هو الأرض المملوكة المنتفع بها، كما سيتحرّر من شرائطها، ويبقى من لوازمها البذر والعمل والعوامل، وهي بحسب ما يتّفقان عليه في مقابلة الأرض، أو بعضها مضافاً إليها من صاحب الأرض وبعضها على العامل، وصُورها المتشعّبة منها كلّها جائزة، وأنّه لا تشرع المزارعة بين المتعاملين إذا لم تكن الأرض ملكاً لأحدهما، كما في الأرض الخراجيّة وإن بقي من لوازمها ما يمكن اشتراكهما فيه؛ لما قد عرفت أنّ متعلّقها والمعقود عليه فيها هو الأرض، فلو اتّفق اثنان على المعاملة في مثل ذلك في الأرض الخراجيّة فطريق الصحّة الاشتراك في البذر بحيث يمتزج على الوجه المقرّر في باب الشركة، ويجعلان باقي الأعمال بينهما على نسبة المال، ولو اتفّقا على زيادة عمل من أحدهما، نوى به التبرّع، فلا رجوع له بالزائد، ولو أرادا جعل الحاصل مختلفاً مع التساوي في البذر أو بالعكس بني على ما تقرّر في الشركة من جواز ذلك، وقد عرفت أنّ المختار جواز الزيادة في القدر للعامل أو من له زيادة في العمل، فليلحظ ذلك أو غيره من الحِيل الشرعيّة على تسويغ هذه المعاملة؛ لأنّها متداولة في كثير من البلاد التي أرضها غير مملوكة، فيحتاج فيها إلى وجه مجوّز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فرضه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يجعلا البذر بينهما على حسب ما يتّفقان عليه والنفقة حينئذٍ على نسبة الملك، فإن زاد أحدهما واتّفقا على التبرّع به جاز ولا رجوع به، وقد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البذر بينهما كذلك، ويصالح من له العوامل للزارع على منفعة عوامله المقابلة لحصّة الزارع بعمل الزارع المقابل لحصة الآخر مدةً معلومة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يكتري كلّ منهما الحصّة من ذلك العمل بشيءٍ معلوم يتّفقان عليه، بأن يستأجر صاحب العوامل الزارع على عمل نصيبه مدة معلومة بألف مثلاً، ويستأجر الزارع نصف العوامل والآلات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 ذلك أو غيره مدّةٌ مضبوطة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البذر من أحدهما خاصّةً، فإن كان من صاحب العوامل استأجر منه نصف عمله بنصف عمل العوامل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عقد لازم لا ينفسخ إلّا بالتقايل، • ولا يبطل بموت أحد المتعاقدين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إمّا في شروطه، وإما في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ونصف البذر مثلاً، أو صالحه كذلك، وإن كان البذر من العامل استأجر نصف العوامل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بنصف عمله ونصف البذر ، بشرط الضبط الرافع للجهالة في جميع ذلك، والصلح يجري في الجميع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عقد لازم لا ينفسخ إلّا بالتقابل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لزوم هذا العقد أمر متّفق عليه، ولأنّ الأصل لزوم العقد إلا ما أخرجه الدليل للأمر بالوفاء به</w:t>
      </w:r>
      <w:r>
        <w:rPr>
          <w:rStyle w:val="FootnoteAnchor"/>
          <w:rtl w:val="true"/>
        </w:rPr>
        <w:footnoteReference w:id="475"/>
      </w:r>
      <w:r>
        <w:rPr>
          <w:rFonts w:ascii="IRNazanin" w:hAnsi="IRNazanin" w:eastAsia="IRNazanin"/>
          <w:color w:val="111111"/>
          <w:sz w:val="28"/>
          <w:sz w:val="28"/>
          <w:szCs w:val="28"/>
          <w:rtl w:val="true"/>
          <w:lang w:bidi="fa-IR"/>
        </w:rPr>
        <w:t>، ولقوله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من الحصر المستفاد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تبطل إلّا بالتقايل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البطلان المستند إلى اختيار المتعاقدين؛ لأنّ ذلك هو المفهوم عند إطلاق العقد اللازم والجائز، وبقرينة التقايل، فإنّه أمر اختياري، وينبّه عليه عطفه عدم بطلانه بالموت، بجعله جملة مستقلةً، وإنّما احتجنا إلى هذا التكلّف؛ لأنّ هذا العقد قد يبطل بغير التقايل، كانقطاع الماء وفساد منفعة الأرض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تبطل بموت أحد المتعاقدين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ممّا يترتب على لزوم العقد، ولأصالة الدوام والاستصحاب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كان الميّت العامل قام وارثه مقامه في العمل، وإلّا استأجر الحاكم عليه من ماله أو على ما يخرج من حصّته، وإن كان الميّت المالك بقيت المعاملة بحالها، وعلى العامل القيام بتمام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استثني من الأوّل ما إذا شرط عليه المالك العمل بنفسه، فإنّها تبطل بموته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ويشكل لو كان موته بعد خروج الثمرة؛ لأنّه حينئذٍ قد ملك الحصّة وإن وجب عليه بقيّة العمل فخروجها عن ملكه بعد ذلك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قبله، اتّجه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الشروط فثلاثة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النماء مشاعاً بينهما، تساويا فيه أو تفاضلا، فلو شرطه أحدهما لم يصح ، وكذا لو اختص كل واحدٍ منهما بنوع من الزرع دون صاحبه،• كأن يشترط أحدهما الهزف، والآخر الأفل، أو ما يزرع على الجداول، والآخر ما يُزرع في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شرط أحدهما قدراً من الحاصل وما زاد عليه بينهما لم يصح؛ لجواز أن لا تحصل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يكون النماء مشاعاً بينهما، تساويا فيه أو تفاضلا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يكون مجموع النماء بينهما مشاعاً، فيخرج من ذلك ما لو شرط أحدهما شيئاً معيناً والباقي للآخر أو لهما، وما لو شرطه أحدهما خاصّةً،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بطلان الجميع منافاته لوضع المزارعة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 يشترط أحدهما الهرف، والآخر الأفل أو ما يزرع على الجداول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ساكن الوسط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من الزرع والثمرة،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أَهْرَفَتِ النخلة، أي عجلت إناءها، قاله الجوهرى</w:t>
      </w:r>
      <w:r>
        <w:rPr>
          <w:rStyle w:val="FootnoteAnchor"/>
          <w:rtl w:val="true"/>
        </w:rPr>
        <w:footnoteReference w:id="477"/>
      </w:r>
      <w:r>
        <w:rPr>
          <w:rFonts w:ascii="Amiri" w:hAnsi="Amiri" w:eastAsia="Amiri" w:cs="Amiri"/>
          <w:color w:val="111111"/>
          <w:sz w:val="28"/>
          <w:sz w:val="28"/>
          <w:szCs w:val="28"/>
          <w:rtl w:val="true"/>
          <w:lang w:bidi="ar-SA"/>
        </w:rPr>
        <w:t xml:space="preserve">، والأفل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بالتسكين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الهرف، وهو المتأخّر عنه، والجداول جمع جدول وهو هنا النهر الصغير، وقد يطلق على قطعة من الأرض يجمع حولها التراب، كلاهما مشتركان في عدم جواز اشتراطهما؛ لأن اللازم إشاعة المجموع،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شرط أحدهما قدراً من الحاصل ومازاد عليه بينهما لم يصح؛ لجواز أن لا تحصل الزيادة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فرق في ذلك بين كون القدر المشروط هو البذر وغيره، ولا بين كون الغالب على تلك الأرض أن يخرج منها ما يزيد على المشروط عادةً وعدمه؛ لاشتراك الجميع في منافاة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شرط أحدهما على الآخر شيئاً يضمنه له من غير الحاصل مضافاً إلى الحصة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والأوّل أشبه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وتكره إجارة الأرض للزراعة بالحنطة أو الشعير ممبا يخرج منها، والمنع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 المزارعة، وكون العقد على خلاف الأصل، حيث إنّ العوض فيه مجهول، فيقتصر فيه على موضع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وخالف في بعض ذلك الشيخ في النهاية</w:t>
      </w:r>
      <w:r>
        <w:rPr>
          <w:rStyle w:val="FootnoteAnchor"/>
          <w:rtl w:val="true"/>
        </w:rPr>
        <w:footnoteReference w:id="478"/>
      </w:r>
      <w:r>
        <w:rPr>
          <w:rFonts w:ascii="Amiri" w:hAnsi="Amiri" w:eastAsia="Amiri" w:cs="Amiri"/>
          <w:color w:val="111111"/>
          <w:sz w:val="28"/>
          <w:sz w:val="28"/>
          <w:szCs w:val="28"/>
          <w:rtl w:val="true"/>
          <w:lang w:bidi="ar-SA"/>
        </w:rPr>
        <w:t>، وجماعة</w:t>
      </w:r>
      <w:r>
        <w:rPr>
          <w:rStyle w:val="FootnoteAnchor"/>
          <w:rtl w:val="true"/>
        </w:rPr>
        <w:footnoteReference w:id="479"/>
      </w:r>
      <w:r>
        <w:rPr>
          <w:rFonts w:ascii="Amiri" w:hAnsi="Amiri" w:eastAsia="Amiri" w:cs="Amiri"/>
          <w:color w:val="111111"/>
          <w:sz w:val="28"/>
          <w:sz w:val="28"/>
          <w:szCs w:val="28"/>
          <w:rtl w:val="true"/>
          <w:lang w:bidi="ar-SA"/>
        </w:rPr>
        <w:t xml:space="preserve">، فجوزوا استثناء البذر من جملة الحاصل، وفي المختلف جوّز استثناء شيء منه مطلقاً </w:t>
      </w:r>
      <w:r>
        <w:rPr>
          <w:rStyle w:val="FootnoteAnchor"/>
          <w:rtl w:val="true"/>
        </w:rPr>
        <w:footnoteReference w:id="480"/>
      </w:r>
      <w:r>
        <w:rPr>
          <w:rFonts w:ascii="IRNazanin" w:hAnsi="IRNazanin" w:eastAsia="IRNazanin"/>
          <w:color w:val="111111"/>
          <w:sz w:val="28"/>
          <w:sz w:val="28"/>
          <w:szCs w:val="28"/>
          <w:rtl w:val="true"/>
          <w:lang w:bidi="fa-IR"/>
        </w:rPr>
        <w:t>، والمشهور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لو شرط أحدهما على الآخر شيئاً يضمنه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المشهور بين الأصحاب جواز هذا الشرط؛ لعموم الأوامر السابقة ، وخروجه عن النماء الذي إشاعته بينهما من مقتضى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بالمنع لا نعلم القائل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القول بالجواز يكون قراره مشروطاً بالسلامة، كاستثناء أرطال معلومة من الثمرة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تلف البعض سقط منه بحسابه؛ لأنّه كالشريك وإن كانت حصّةً معيّنةً، مع احتمال أن لا يسقط منه شيء بتلف البعض متى بقي قدر نصيبه، عملاً بإطلاق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وتكره إجارة الأرض للزراعة بالحنطة أو الشعير مما يخرج منها، والمنع أشبه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مستند المنع رواية الفضيل بن يسار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سأله عن إجارة الأرض بالطعام،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من طعامها فلا خير فيه</w:t>
      </w:r>
      <w:r>
        <w:rPr>
          <w:rFonts w:eastAsia="IRNazanin" w:cs="IRNazanin"/>
          <w:color w:val="111111"/>
          <w:sz w:val="28"/>
          <w:szCs w:val="28"/>
          <w:rtl w:val="true"/>
          <w:lang w:bidi="fa-IR"/>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الاستدلال به على الكراهة؛ لأنّ نفي الخير يشعر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وعُلّل مع ذلك بأن خروج ذلك القدر منها غير معلوم، فربما لا يُخرج شيئاً، أو يُخرج بغير ذلك الوصف، ومن ثمّ لم يجز السّلّم في حنطة من قراح معيّن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فيما لو كانت الأرض واسعةً لا تخيس بذلك القدر عادةً، فلا يتمّ إطلاق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الإطلاق أو شرطه من غيرها فالمشهور جوازه على كراهة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ومَنَع منه بعض الأصحاب</w:t>
      </w:r>
      <w:r>
        <w:rPr>
          <w:rStyle w:val="FootnoteAnchor"/>
          <w:rtl w:val="true"/>
        </w:rPr>
        <w:footnoteReference w:id="482"/>
      </w:r>
      <w:r>
        <w:rPr>
          <w:rFonts w:ascii="Amiri" w:hAnsi="Amiri" w:eastAsia="Amiri" w:cs="Amiri"/>
          <w:color w:val="111111"/>
          <w:sz w:val="28"/>
          <w:sz w:val="28"/>
          <w:szCs w:val="28"/>
          <w:rtl w:val="true"/>
          <w:lang w:bidi="ar-SA"/>
        </w:rPr>
        <w:t>، بشرط أن يكون من جنس ما يزرع فيها؛ لصحيحة الحلبي عن الصادق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تستأجر الأرض بالحنطة</w:t>
      </w:r>
      <w:r>
        <w:rPr>
          <w:rStyle w:val="FootnoteAnchor"/>
          <w:rtl w:val="true"/>
        </w:rPr>
        <w:footnoteReference w:id="483"/>
      </w:r>
      <w:r>
        <w:rPr>
          <w:rFonts w:ascii="Amiri" w:hAnsi="Amiri" w:eastAsia="Amiri" w:cs="Amiri"/>
          <w:color w:val="111111"/>
          <w:sz w:val="28"/>
          <w:sz w:val="28"/>
          <w:szCs w:val="28"/>
          <w:rtl w:val="true"/>
          <w:lang w:bidi="ar-SA"/>
        </w:rPr>
        <w:t>ثمّ تزرعها 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والنهى للتحريم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بحمله على اشتراطه ممّا يخرج منها؛ لدلالة رواية الفضيل عليه، أو بحمل النهي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لأنّ النهي مطلق، ولا منافاة بينه وبين تحريم شرطه من طعامها حتّى يجمع بينهما بحمله عليه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والتحقيق أن المطلق والمقيّد متى كانا منفيين لا يلزم الجمع بينهما، بل يُحمل المطلق على إطلاقه، بخلاف المثبتين، وبملاحظة ذلك يتخرّج فساد كثيرٍ مما قرّروه في مثل هذا الباب، وقد مضى مثله في النهي عن بيع الطعام قبل قبضه</w:t>
      </w:r>
      <w:r>
        <w:rPr>
          <w:rStyle w:val="FootnoteAnchor"/>
          <w:rtl w:val="true"/>
        </w:rPr>
        <w:footnoteReference w:id="484"/>
      </w:r>
      <w:r>
        <w:rPr>
          <w:rFonts w:ascii="Amiri" w:hAnsi="Amiri" w:eastAsia="Amiri" w:cs="Amiri"/>
          <w:color w:val="111111"/>
          <w:sz w:val="28"/>
          <w:sz w:val="28"/>
          <w:szCs w:val="28"/>
          <w:rtl w:val="true"/>
          <w:lang w:bidi="ar-SA"/>
        </w:rPr>
        <w:t>، مع ورود نصٍّ آخر بتحريم بيع المكيل والموزون كذلك</w:t>
      </w:r>
      <w:r>
        <w:rPr>
          <w:rStyle w:val="FootnoteAnchor"/>
          <w:rtl w:val="true"/>
        </w:rPr>
        <w:footnoteReference w:id="485"/>
      </w:r>
      <w:r>
        <w:rPr>
          <w:rFonts w:ascii="Amiri" w:hAnsi="Amiri" w:eastAsia="Amiri" w:cs="Amiri"/>
          <w:color w:val="111111"/>
          <w:sz w:val="28"/>
          <w:sz w:val="28"/>
          <w:szCs w:val="28"/>
          <w:rtl w:val="true"/>
          <w:lang w:bidi="ar-SA"/>
        </w:rPr>
        <w:t xml:space="preserve">، حيث جمع الأكثر بينهما بحمل المطلق على المقيّد، وليس بشيء، وتحقيق ذلك في الأصول، مع أنّه يمكن هنا حمل الخبر الأول على الإطلاق كالثاني، بأن يريد بكونه من طعامها، أي من جنسه، ويؤيّده ظهور الكراهة منه، ولو كان من نفسه لكان اللازم التصريح بالمنع، فإنّ عدم الخير لا يبلغ حدّ المنع، فإنّ المباح أو المكروه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يؤجرها بأكثر ممّا استأجرها به إلّا أن يحدث فيها حدثاً أو يؤجرها بجنس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يوصف بالخير ولا بضدّه، وبينه وبين الشرّ واسطة، وأمّا النهي فالأصل فيه التحريم، فحمله على الكراهة بغير دليل آخر غير 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 ابن البراج بالمنع مطلقاً </w:t>
      </w:r>
      <w:r>
        <w:rPr>
          <w:rStyle w:val="FootnoteAnchor"/>
          <w:rtl w:val="true"/>
        </w:rPr>
        <w:footnoteReference w:id="486"/>
      </w:r>
      <w:r>
        <w:rPr>
          <w:rFonts w:ascii="Amiri" w:hAnsi="Amiri" w:eastAsia="Amiri" w:cs="Amiri"/>
          <w:color w:val="111111"/>
          <w:sz w:val="28"/>
          <w:sz w:val="28"/>
          <w:szCs w:val="28"/>
          <w:rtl w:val="true"/>
          <w:lang w:bidi="ar-SA"/>
        </w:rPr>
        <w:t>لا يخلو من قوّةٍ؛ نظراً إلى الرواية الصحيحة</w:t>
      </w:r>
      <w:r>
        <w:rPr>
          <w:rStyle w:val="FootnoteAnchor"/>
          <w:rtl w:val="true"/>
        </w:rPr>
        <w:footnoteReference w:id="487"/>
      </w:r>
      <w:r>
        <w:rPr>
          <w:rFonts w:ascii="IRNazanin" w:hAnsi="IRNazanin" w:eastAsia="IRNazanin"/>
          <w:color w:val="111111"/>
          <w:sz w:val="28"/>
          <w:sz w:val="28"/>
          <w:szCs w:val="28"/>
          <w:rtl w:val="true"/>
          <w:lang w:bidi="fa-IR"/>
        </w:rPr>
        <w:t>، إلّا أنّ المشهور خلاف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يؤجرها بأكثر ممّا استأجرها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الأصحاب في جواز إجارة الأرض وغيرها من الأعيان المستأجرة بأكثر ممّا استأجرها به إذا لم يحدث فيها حدثاً، فمنع منها جماعة من الأصحاب</w:t>
      </w:r>
      <w:r>
        <w:rPr>
          <w:rStyle w:val="FootnoteAnchor"/>
          <w:rtl w:val="true"/>
        </w:rPr>
        <w:footnoteReference w:id="488"/>
      </w:r>
      <w:r>
        <w:rPr>
          <w:rFonts w:ascii="IRNazanin" w:hAnsi="IRNazanin" w:eastAsia="IRNazanin"/>
          <w:color w:val="111111"/>
          <w:sz w:val="28"/>
          <w:sz w:val="28"/>
          <w:szCs w:val="28"/>
          <w:rtl w:val="true"/>
          <w:lang w:bidi="fa-IR"/>
        </w:rPr>
        <w:t>؛ استناداً إلى أخبار</w:t>
      </w:r>
      <w:r>
        <w:rPr>
          <w:rStyle w:val="FootnoteAnchor"/>
          <w:rtl w:val="true"/>
        </w:rPr>
        <w:footnoteReference w:id="489"/>
      </w:r>
      <w:r>
        <w:rPr>
          <w:rFonts w:ascii="Amiri" w:hAnsi="Amiri" w:eastAsia="Amiri" w:cs="Amiri"/>
          <w:color w:val="111111"/>
          <w:sz w:val="28"/>
          <w:sz w:val="28"/>
          <w:szCs w:val="28"/>
          <w:rtl w:val="true"/>
          <w:lang w:bidi="ar-SA"/>
        </w:rPr>
        <w:t xml:space="preserve">؛ دلّت بإطلاقها على ذلك، وذهب آخرون </w:t>
      </w:r>
      <w:r>
        <w:rPr>
          <w:rStyle w:val="FootnoteAnchor"/>
          <w:rtl w:val="true"/>
        </w:rPr>
        <w:footnoteReference w:id="490"/>
      </w:r>
      <w:r>
        <w:rPr>
          <w:rFonts w:ascii="Amiri" w:hAnsi="Amiri" w:eastAsia="Amiri" w:cs="Amiri"/>
          <w:color w:val="111111"/>
          <w:sz w:val="28"/>
          <w:sz w:val="28"/>
          <w:szCs w:val="28"/>
          <w:rtl w:val="true"/>
          <w:lang w:bidi="ar-SA"/>
        </w:rPr>
        <w:t>ومنهم المصنّف إلى الكراهة؛ لدلالة أخبار</w:t>
      </w:r>
      <w:r>
        <w:rPr>
          <w:rStyle w:val="FootnoteAnchor"/>
          <w:rtl w:val="true"/>
        </w:rPr>
        <w:footnoteReference w:id="491"/>
      </w:r>
      <w:r>
        <w:rPr>
          <w:rFonts w:ascii="Amiri" w:hAnsi="Amiri" w:eastAsia="Amiri" w:cs="Amiri"/>
          <w:color w:val="111111"/>
          <w:sz w:val="28"/>
          <w:sz w:val="28"/>
          <w:szCs w:val="28"/>
          <w:rtl w:val="true"/>
          <w:lang w:bidi="ar-SA"/>
        </w:rPr>
        <w:t>أُخر على الجواز، وطريق الجمع بينها وبين ما دلّ على المنع حمل النهي على الكراهة، وهو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الشيخ على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رباً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وضعفه ظاهر؛ لاشتراط الكيل والوزن في الربوي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المدّة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شرط مدةً معيّنةً بالأيام أو الأشهر 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اقتصر على تعيين المزروع من غير ذكر المدة فوجهان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لأنّ لكلّ زرع أمداً، فيبنى على العادة كالقراض،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لأنّه عقد لازم فهو كالإجارة، فيشترط فيه تعيين المدّة دفعاً للغرر؛ لأنّ أمد الزرع غير مضبوط وهو أشبه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مضت المدّة والزرع باقي كان للمالك إزالته، على الأشبه، سواء كان بسبب الزارع، كالتفريط، أو من قبل الله سبحانه، كتأخّر المياه، أو تغيّر الأهوية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شرط مدةً معيّنة بالأيام أو الأشهر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مقتضى إطلاق العبارة عدم الفرق مع ضبط المدّة بين كونها وافية بإدراك الزرع فيها وقاصرة ومحتملة، وهو أحد الوجهين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اعتبار مدّة يدرك فيها الزرع علماً أو ظنّاً غالباً، فلو اقتصر على تعيين دون ذلك بطل العقد؛ لأنّ الغرض في المزارعة هو الحصّة من النماء، فإذا لم يتحقّق في المدة عادةً بقي العقد بلا عوض، ولأنّه خلاف وضع المزارعة، والاعتذار بإمكان التراضي بعد ذلك على إبقائه لا ينفع؛ لأنّ التراضي غير لازم، فلا يعلق عليه شرط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اقتصر على تعيين المزروع من غير ذكر 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اشتراط تعيين المدّة على الوجه السابق؛ لأنّ مقتضى العقد اللازم ضبط أجله، والفرق بينها وبين القراض واضح، فإنّه عقد جائز لا فائدة في ضبط أجل له لو شُرط؛ لجواز الرجوع قبله بخلاف المزارعة، فكان إلحاقها بالإجارة أشبه</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مضت المدّة والزرع باقٍ كان للمالك إزالته، على الأشبه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جواز الإزالة انقضاء المدّة التي يستحقّ عليه فيها التبقية، والأصل تسلّط المالك على ملكه كيف شاء، ولأنّ الزرع بعد المدة لا حقّ له، فيكون إبقاؤه بدون رضى المالك ظلماً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الإزالة؛ لأنّه قد حصل في الأرض بحقّ، فلم يكن للمالك قلعه، ولأنّ للزرع أمداً معيّناً غير دائم الثبات، فإذا اتّفق الخلل لا يسقط حقّ الزارع، كما لو استأجر مدةً للزرع فانقضت قبل إدراكه، مع أنّ الاحتمال أيضاً هناك قائم</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الإزالة بالأرش</w:t>
      </w:r>
      <w:r>
        <w:rPr>
          <w:rStyle w:val="FootnoteAnchor"/>
          <w:rtl w:val="true"/>
        </w:rPr>
        <w:footnoteReference w:id="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بين الحقّين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فيما لو كان التأخير بتقصير الزارع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اختاره المصنّف أقوى؛ لزوال حق الزارع بانقضاء المدة، فلا أرش له ولا 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اتّفقا على إبقائه بعوض أو غيره صح؛ لأنّ الحقّ لا يعدوهما، لكن لا يجبر أحدهما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خلافاً لظاهر القواعد</w:t>
      </w:r>
      <w:r>
        <w:rPr>
          <w:rStyle w:val="FootnoteAnchor"/>
          <w:rtl w:val="true"/>
        </w:rPr>
        <w:footnoteReference w:id="495"/>
      </w:r>
      <w:r>
        <w:rPr>
          <w:rFonts w:ascii="Amiri" w:hAnsi="Amiri" w:eastAsia="Amiri" w:cs="Amiri"/>
          <w:color w:val="111111"/>
          <w:sz w:val="28"/>
          <w:sz w:val="28"/>
          <w:szCs w:val="28"/>
          <w:rtl w:val="true"/>
          <w:lang w:bidi="ar-SA"/>
        </w:rPr>
        <w:t>حيث جعل التخيير في قلعه بالأرش وإبقائه بأجرة إلى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بأنّ إيجاب عوض في ذمّة الزارع لا يعقل بدون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على تقدير القطع بأرش وغيره فالمقلوع لهما؛ بناءً على أنّ الزارع يملك الحصّة وإن لم ينعقد الحبّ، خلافاً لابن زهرة </w:t>
      </w:r>
      <w:r>
        <w:rPr>
          <w:rStyle w:val="FootnoteAnchor"/>
          <w:rtl w:val="true"/>
        </w:rPr>
        <w:footnoteReference w:id="496"/>
      </w:r>
      <w:r>
        <w:rPr>
          <w:rFonts w:ascii="Amiri" w:hAnsi="Amiri" w:eastAsia="Amiri" w:cs="Amiri"/>
          <w:color w:val="111111"/>
          <w:sz w:val="28"/>
          <w:sz w:val="28"/>
          <w:szCs w:val="28"/>
          <w:rtl w:val="true"/>
          <w:lang w:bidi="ar-SA"/>
        </w:rPr>
        <w:t>ولا أجرة للمالك على ما مضى من المدة لو لم ينتفع ، بالمقلوع؛ لأنّ مقتضى المزارعة قصر الحقّ على الحصة، مع احتمال وجوبها على الزارع لو كان التأخير بتفريطه؛ لتضييعه منفعة الأرض على المالك بتأخيره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ويتوجّه على هذا الاحتمال وجوب أكثر الأمرين من الحصة وأُجرة المثل لو فرض للمقلوع منفعة ناقصة عن المعتادة لاستناد النقصان إلى تفريطه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كون المقلوع بينهما بين كون البذر من مالك الأرض والزارع، فيتوجّه للزارع الأرش؛ لاستحقاقه فيه الحصّة، كما لو كان البذر منه إلا على القول السابق</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على القول بثبوت الأرش مع قلعه فطريق تحصيله أن يقوّم الزرع قائماً بالأجرة إلى أوان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اتّفقا على التبقية جاز بعوض وغيره، لكن إن شرط عوضاً افتقر في لزومه إلى تعيين المدّة الزائدة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شرط في العقد تأخيره إن بقي بعد المدّة المشترطة بطل العقد على القول باشتراط تقدير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حصاده ومقلوعاً، ويحتمل أن يضاف إلى الأوّل كونه مستحقّ القلع بالأرش؛ لأنّ ذلك من جملة أوصافه اللازمة له على هذا القول، إلّا أنّه لا يخلو من دَوْرٍ، وكلام الأصحاب في ذلك غير محرّرٍ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اتّفقا على التبقية جاز بعوض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متى قلنا بجواز القلع لم يجب على المالك الإبقاء إلّا برضاه بأجرةٍ أو غيرها، وأمّا إذا قلنا بوجوب الإبقاء ففي وجوب الأجرة قولان، والقولان للعلامة، أولهما في التذكرة</w:t>
      </w:r>
      <w:r>
        <w:rPr>
          <w:rStyle w:val="FootnoteAnchor"/>
          <w:rtl w:val="true"/>
        </w:rPr>
        <w:footnoteReference w:id="497"/>
      </w:r>
      <w:r>
        <w:rPr>
          <w:rFonts w:ascii="Amiri" w:hAnsi="Amiri" w:eastAsia="Amiri" w:cs="Amiri"/>
          <w:color w:val="111111"/>
          <w:sz w:val="28"/>
          <w:sz w:val="28"/>
          <w:szCs w:val="28"/>
          <w:rtl w:val="true"/>
          <w:lang w:bidi="ar-SA"/>
        </w:rPr>
        <w:t>، وثانيهما في القواعد</w:t>
      </w:r>
      <w:r>
        <w:rPr>
          <w:rStyle w:val="FootnoteAnchor"/>
          <w:rtl w:val="true"/>
        </w:rPr>
        <w:footnoteReference w:id="498"/>
      </w:r>
      <w:r>
        <w:rPr>
          <w:rFonts w:ascii="Amiri" w:hAnsi="Amiri" w:eastAsia="Amiri" w:cs="Amiri"/>
          <w:color w:val="111111"/>
          <w:sz w:val="28"/>
          <w:sz w:val="28"/>
          <w:szCs w:val="28"/>
          <w:rtl w:val="true"/>
          <w:lang w:bidi="ar-SA"/>
        </w:rPr>
        <w:t>، وعلى تقدير اتّفاقهما على الإبقاء بأجرةٍ تكون إجارة للأرض حقيقةً؛ لانقضاء مدّة المزارعة، فلابدّ من ضبط المدّة كالإجارة، وإن جاز الإطلاق في المزارعة، ولو لم يضبطاها، أو اتّفقا على إبقائه بأجرةٍ وأطلقا وجب أجرة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شرط في العقد تأخيره إن بقي بعد المدة المشترطة بطل العقد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البطلان على القول المذكور أنّ المدّة تصير في الحقيقة هي المجموع من المذكور وما بعده إلى أن يدرك الزرع، وهي مجهولة، فيبطل العقد؛ للإخلال بالشرط، وعلى تقدير عدم جهالة الجملة فالمدّة المشروطة مجهولة، وشرطها في متن العقد من جملة العوض، فإذا تضمّن جهالة بطل العقد، كما لو كان جميع المدّة مجهولاً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على هذا القول صحّة الشرط المذكور؛ لأنّ المدّة مضبوطة، وما تضمّنه الشرط بمنزلة التابع ذكر احتياطاً؛ لاحتمال الحاجة، وجهالة التابع غير مضرة، كما تقدّم غير مرّةٍ</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والأوّل أقوى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ترك الزراعة حتّى انقضت المدّة لزمه أجرة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استأجرها لزمت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الأرض ممّا يمكن الانتفاع بها، بأن يكون لها ماء إمّا من نهرٍ أو بئرٍ أو عين أو مصنع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ترك الزراعة حتّى انقضت المدّة لزمه أجرة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منفعتها صارت مستحقّةً له بحيث لا يتمكّن المالك من استيفائها، وقد فوّتها عليه، فيلزمه الأجرة، كما لو كان قد استأجرها مدّة معينة ولم ينتفع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تمكين المالك له منها وتسليمه إيّاها، وإلا لم يستحقّ عليه شيئاً؛ لأنّ المنع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يلزمه ضمان الأجرة يلزمه أرشها لو نقصت بترك الزرع، كما يتّفق في بعض الأرضين؛ لاستناد النقص إلى تفريطه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يفرّق فيهما بين ما إذا ترك العامل الانتفاع اختياراً أو غيره؟ ظاهرهم عدمه، ولا يبعد الفرق؛ لعدم التقصير في الثاني، خصوصاً في الأرش، ومقتضى العقد لزوم الحصّة خاصّةً، ولم يحصل منه تقصير يوجب الانتقال إلى ما لا يقتضيه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يتوجّه الحكم مطلقاً في الإجارة؛ لأنّ حق المالك هو الأجرة عوضاً عن منفعة العين تلك المدّة، فإذا فاتت المنفعة فإنّما ذهبت على مالكها، وهو المستأجر، أمّا المؤجر فلا حقّ له فيها، إنّما حقّه في الأجرة، ولم 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تكون الأرض ممّا يمكن الانتفاع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الضابط إمكان الانتفاع بها في الزرع عادةً بالماء الذي ذكره وما أشبهه، كماء المطر، والزيادة كالنيل، وحصره في المذكورات ليس بذلك الحسن</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أن من شرط صحّة المزارعة على الأرض أن يكون لها ماء معتاد يكفيها لسقي الزرع غالباً، فلو لم يكن لها ذلك بطلت المزارعة وإن رضي العامل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انقطع في أثناء المدّة فللمزارع الخيار؛ لعدم الانتفاع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زارع عليها أو استأجرها للزراعة، وعليه أجرة ما سلف، ويرجع بما قابل المدة المتخلّفة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أطلق المزارعة زرع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وتردّد في التذكرة فيما لو كان لها ماء نادراً هل تصحّ المزارعة عليها أم لا؟ من عدم التمكن من إيقاع ما وقع عليه العقد غالباً، ومن إمكان الوقوع ولو نادراً</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وبملاحظة هذه القاعدة يشكل الحكم في بعض ما يأتي، كما ستقف عليه</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انقطع في أثناء المدّة فللزارع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المدة المتخلفة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عرفت أنّ إمكان الزرع شرط صحّة المزارعة، فإذا وُجد الشرط في الابتداء ثم تجدّد انقطاع الماء فمقتضى القاعدة بطلان العقد؛ لفوات الشرط لباقي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والعلّامة </w:t>
      </w:r>
      <w:r>
        <w:rPr>
          <w:rStyle w:val="FootnoteAnchor"/>
          <w:rtl w:val="true"/>
        </w:rPr>
        <w:footnoteReference w:id="502"/>
      </w:r>
      <w:r>
        <w:rPr>
          <w:rFonts w:ascii="Amiri" w:hAnsi="Amiri" w:eastAsia="Amiri" w:cs="Amiri"/>
          <w:color w:val="111111"/>
          <w:sz w:val="28"/>
          <w:sz w:val="28"/>
          <w:szCs w:val="28"/>
          <w:rtl w:val="true"/>
          <w:lang w:bidi="ar-SA"/>
        </w:rPr>
        <w:t>أطلقا القول بعدم البطلان، بل حَكَما بتسلّطه على الفسخ وكأنّهما نظرا إلى صحّة العقد ابتداءً فتُستصحب، والضرر اللاحق للزارع بانقطاع الماء ينجبر بتسليطه على الفسخ، وفيه نظر، هذا حكم المزارعة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الإجارة فإن كان قد استأجرها للزراعة فكذلك؛ لاشتراكهما في المعنى، أما لو استأجرها مطلقاً لم يتخيّر مع إمكان الانتفاع بها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أجرة 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أحكام الإجارة على تقدير فسخه، فإنّ الفسخ الطارئ عليها يوجب ثبوت أجرة ما سلف من المدّة والرجوع بما قابل المتخلّف، أمّا المزارعة فلا شيء على العامل؛ إذ لم يشترط عليه سوى الحصّة، وقد فاتت</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أطلق المزارعة زرع ما شاء</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الظاهر أنّ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المزارع العامل، وإنّما يتمّ ذلك لو كان البذر من عنده، أما لو كان من عند صاحب الأرض فالتخيير إليه بطريق أولى، لا إلى المزارع، وإنما تخيّر مع الإطلاق؛ لدلالة المطلق على الماهيّة من حيث هي وكلّ فرد من أفراد الزرع يصلح أن يوجد المطلق في 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وأولى منه لو عمّم ؛ لدلالته على الإذن في كل فرد 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وقوى في التذكرة وجوب التعيين؛ لتفاوت ضرر الأرض باختلاف جنس المزروعات</w:t>
      </w:r>
      <w:r>
        <w:rPr>
          <w:rStyle w:val="FootnoteAnchor"/>
          <w:rtl w:val="true"/>
        </w:rPr>
        <w:footnoteReference w:id="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بتركه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أنّه أحوط، إلّا أن في تعينه نظراً؛ لدخول المالك على أضر الأنواع من حيث دخوله في الإطلاق، فلا غرر، كما لو عمم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فُرّق بين الإطلاق والتعميم بأنّ الإطلاق إنّما يقتضي تجويز القدر المشترك بين الأفراد، ولا يلزم من الرضى بالقدر المشترك الرضى بالأشدّ ضرراً من غيره؛ إذ ليس في اللفظ إشعار بذلك الفرد، ولا دلالة على الإذن فيه والرضى بزيادة ضرره، ولأنّ الرضى بالقدر المشترك إنّما يستلزم الرضى بمقدار الضرر المشترك بين الكل، لا على الرضى بالزائد، فلا يتناول المتوسط ولا الأشد، بخلاف العامّ، فإنّه دال على الرضى بكلّ فرد</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نظر؛ لأنّ المطلق لمّا كان هو الدال على الماهيّة بلا قيد، صحّ وجوده في ضمن المفرد والمثنّى والمجموع وغيرها، على ما حقق، مع أنّ لوازمها مختلفة، ولذلك حكموا بأنّ الأمر بالمطلق كالضرب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امتثاله بجزئي من جزئياته، كالضرب بالسوط والعصا، ضعيفاً وقوياً ومتوسطاً،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به أمر بكل جزئي أو إذن في كلّ جزئي</w:t>
      </w:r>
      <w:r>
        <w:rPr>
          <w:rStyle w:val="FootnoteAnchor"/>
          <w:rtl w:val="true"/>
        </w:rPr>
        <w:footnoteReference w:id="504"/>
      </w:r>
      <w:r>
        <w:rPr>
          <w:rFonts w:ascii="Amiri" w:hAnsi="Amiri" w:eastAsia="Amiri" w:cs="Amiri"/>
          <w:color w:val="111111"/>
          <w:sz w:val="28"/>
          <w:sz w:val="28"/>
          <w:szCs w:val="28"/>
          <w:rtl w:val="true"/>
          <w:lang w:bidi="ar-SA"/>
        </w:rPr>
        <w:t>، وهذا كلّه يناقض ما ادّعاه الفارق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عيّن الزرع لم يجز التعدّي،</w:t>
      </w:r>
    </w:p>
    <w:p>
      <w:p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المطلق هو النكرة، كما اختاره الآمدي وابن الحاجب حيث عرفاه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الوحدة الشائعة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النكرة في سياق الإثبات</w:t>
      </w:r>
      <w:r>
        <w:rPr>
          <w:rFonts w:eastAsia="Amiri" w:cs="Amiri" w:ascii="Amiri" w:hAnsi="Amiri"/>
          <w:color w:val="111111"/>
          <w:sz w:val="28"/>
          <w:szCs w:val="28"/>
          <w:rtl w:val="true"/>
          <w:lang w:bidi="ar-SA"/>
        </w:rPr>
        <w:t>»</w:t>
      </w:r>
      <w:r>
        <w:rPr>
          <w:rStyle w:val="FootnoteAnchor"/>
          <w:rtl w:val="true"/>
        </w:rPr>
        <w:footnoteReference w:id="505"/>
      </w:r>
      <w:r>
        <w:rPr>
          <w:rFonts w:ascii="Amiri" w:hAnsi="Amiri" w:eastAsia="Amiri" w:cs="Amiri"/>
          <w:color w:val="111111"/>
          <w:sz w:val="28"/>
          <w:sz w:val="28"/>
          <w:szCs w:val="28"/>
          <w:rtl w:val="true"/>
          <w:lang w:bidi="ar-SA"/>
        </w:rPr>
        <w:t>فصلاحيّته لكلّ فرد من أفراده أيضاً ظاهرة وإن اختلفت بالقوّة والضعف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بالقدر المشترك على هذه التقديرات المعنى المصدري، أو نفس الحقيقة المشتركة بين الأفراد، لا تلك اللوازم اللاحقة لها، وهي في مسألتنا الزرع الصالح لكلّ فرد من أفراد المزروعات؛ لأنّها مشتركة في هذا المعنى وإن لم تشترك في الضرر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عيّن الزرع لم يجز التعدّي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 فى تعيين المعين بين كونه شخصيّاً كهذا الحبّ، وصنفيّاً كالحنطة الفلانية، ونوعيّاً، وغيره؛ لاختلاف الأغراض باختلافه، فيتعيّن ما تعلّق به الغرض المدلول عليه بالتعيين، فلا يجوز العدول عنه مطلقاً؛ عملاً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مقتضى التعيين في كلام المصنّف وغيره</w:t>
      </w:r>
      <w:r>
        <w:rPr>
          <w:rStyle w:val="FootnoteAnchor"/>
          <w:rtl w:val="true"/>
        </w:rPr>
        <w:footnoteReference w:id="506"/>
      </w:r>
      <w:r>
        <w:rPr>
          <w:rFonts w:ascii="Amiri" w:hAnsi="Amiri" w:eastAsia="Amiri" w:cs="Amiri"/>
          <w:color w:val="111111"/>
          <w:sz w:val="28"/>
          <w:sz w:val="28"/>
          <w:szCs w:val="28"/>
          <w:rtl w:val="true"/>
          <w:lang w:bidi="ar-SA"/>
        </w:rPr>
        <w:t xml:space="preserve">، إلّا أنه قد أتى بما ينافيه بعد ذلك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أقل ضرراً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والاعتذار بأنّ الرضى بزرع الأضر بالنسبة إلى الأرض يقتضي الرضى بالأقل ضرراً بطريق أولى باطل؛ لأنّ غرض مالك الأرض ليس منحصراً فيما يتعلّق بمصلحة الأرض، بل القصد الذاتي له إنّما هو الانتفاع بالزرع، ومصلحة الأرض تابعة، لا مقصودة بالذات، ولا شكٍّ أنّ الأغراض تختلف في أنواع المزروع، فربما كان غرضه في الأشد ضرراً من حيث نفعه أو الحاجة إليه وإن حصل للأرض ضرر، ولا يتعلّق غرضه بالأخف وإن انتفعت الأرض به، ألا ترى أن الأرض لو انتفعت بترك الزرع رأساً لم يكن ذلك كافياً في جواز ترك المزارع العمل نظراً إلى مصلحة الأرض؟ وحينئذ فالأقوى عدم التعدّي لما عين مطلقاً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مثل هذا يجري في إجارة الأرض لزرع نوع معين، فإنّ عدول المستأجر إلى زرع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زرع ما هو أضر والحال هذه كان لمالكها أُجرة المثل إن شاء، أو المسمّى مع الأرش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أقلّ ضرراً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هو أخفّ ضرراً منه متّجه؛ لأن الغرض في الإجارة للمالك تحصيل الأُجرة، وهي حاصلة على التقديرين، ويبقى معه زيادة تخفيف الضرر عن أرضه، وأولى منه لو ترك الزرع طول المدة، فإنّه لا اعتراض للمالك عليه حيث لا يتوجه ضرر على الأرض؛ لحصول مطلوبه، وهو الأُجرة، بخلاف المزارعة، فإنّ مطلوبه الحصّة من الزرع المعيّن، فلا يدلّ على الرضى بغيره، ولا يتناوله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زرع ما هو أضرّ والحال هذه كان لمالكها أُجرة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لو عدل إلى زرع الأضرّ والحال أنه قد عيّن غيره مما هو أخف ضرراً، فإن المالك يتخير بين ما ذكر من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التخيير أنّ مقدار المنفعة المعقود عليها قد استوفي بزيادة في ضمن زرع الأضرّ، فيتخيّر بين أخذ المسمّى في مقابلة مقدار المنفعة المعيّنة مع أخذ الأرش في مقابلة الزائد الموجب لضرر الأرض بغير إذن مالكها، وبين أخذ أجرة المثل لزرع ذلك الأضرّ من غير نظر إلى المسمّى والأرش؛ لأنّ المزروع بتمامه واقع بغير إذن المالك، لأنه غير المعقود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الحكم الأوّل من التخيير بأن الحصّة المسماة إنّما وقعت في مقابلة الزرع المعين ولم يحصل، والذي زرع لم يتناوله العقد ولا الإذن فلا وجه لاستحقاق المالك فيه الحصّة، فوجوب أجرة المثل خاصةً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أقل ضرراً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عرفت ما في الجواز، ومن لوازم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الحصة للمالك مجاناً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نظرا لأنّه غير معقودٍ عليه أيضاً، فكيف يستحقّ فيه شيئاً، مع أنّه نماء بذر العامل الذي لا دليل على انتقاله عن ملكه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زارع عليها أو أجرها للزراعة ولا ماء لها مع علم المزارع لم يتخيّر، ومع الجهالة له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وخير العلامة في كتبه هنا بين أخذ أُجرة المثل والمسمّى</w:t>
      </w:r>
      <w:r>
        <w:rPr>
          <w:rStyle w:val="FootnoteAnchor"/>
          <w:rtl w:val="true"/>
        </w:rPr>
        <w:footnoteReference w:id="507"/>
      </w:r>
      <w:r>
        <w:rPr>
          <w:rFonts w:ascii="Amiri" w:hAnsi="Amiri" w:eastAsia="Amiri" w:cs="Amiri"/>
          <w:color w:val="111111"/>
          <w:sz w:val="28"/>
          <w:sz w:val="28"/>
          <w:szCs w:val="28"/>
          <w:rtl w:val="true"/>
          <w:lang w:bidi="ar-SA"/>
        </w:rPr>
        <w:t>لتقريب ما ذُكر في الأضر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النظر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ثبوت أجرة المثل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زارع عليها أو آجرها للزراعة ولا ماء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عرفت فيما تقدّم من كلام المصنّف وما حقّقناه أن من شرط صحّة المزارعة على الأرض أن يكون لها ماءً معتاد للسقى غالباً بحيث يمكن الانتفاع بالزرع، فبدونه لا يصحّ العقد؛ لفقد الشرط وإن رضي كل من المالك والعامل؛ لأنّه تصرّف في حكم لم يرد الإذن فيه شرعاً، وهو ينافي ما ذكر هنا من جواز المزارعة على ما لا ماء لها مع العلم بغير تخيير، ولا معه مع التخيير، واللازم من تلك القاعدة بطلان المزارعة هنا، سواء علم أم لم يعلم، ولأنّ الحكم بالتخيير فرع صحّة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شارك العلّامة المصنّف في كتبه</w:t>
      </w:r>
      <w:r>
        <w:rPr>
          <w:rStyle w:val="FootnoteAnchor"/>
          <w:rtl w:val="true"/>
        </w:rPr>
        <w:footnoteReference w:id="508"/>
      </w:r>
      <w:r>
        <w:rPr>
          <w:rFonts w:ascii="Amiri" w:hAnsi="Amiri" w:eastAsia="Amiri" w:cs="Amiri"/>
          <w:color w:val="111111"/>
          <w:sz w:val="28"/>
          <w:sz w:val="28"/>
          <w:szCs w:val="28"/>
          <w:rtl w:val="true"/>
          <w:lang w:bidi="ar-SA"/>
        </w:rPr>
        <w:t>على مثل هذه العبارة، وزاد عليه التصريح بأنّه لو ساقاه على ما لا ماء لها غالباً لم يصح العقد</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وتردّد في التذكرة في الصحّة مع ندور الماء</w:t>
      </w:r>
      <w:r>
        <w:rPr>
          <w:rStyle w:val="FootnoteAnchor"/>
          <w:rtl w:val="true"/>
        </w:rPr>
        <w:footnoteReference w:id="510"/>
      </w:r>
      <w:r>
        <w:rPr>
          <w:rFonts w:ascii="Amiri" w:hAnsi="Amiri" w:eastAsia="Amiri" w:cs="Amiri"/>
          <w:color w:val="111111"/>
          <w:sz w:val="28"/>
          <w:sz w:val="28"/>
          <w:szCs w:val="28"/>
          <w:rtl w:val="true"/>
          <w:lang w:bidi="ar-SA"/>
        </w:rPr>
        <w:t xml:space="preserve">، كما حكيناه سابقاً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تكلّف للجمع</w:t>
      </w:r>
      <w:r>
        <w:rPr>
          <w:rStyle w:val="FootnoteAnchor"/>
          <w:rtl w:val="true"/>
        </w:rPr>
        <w:footnoteReference w:id="512"/>
      </w:r>
      <w:r>
        <w:rPr>
          <w:rFonts w:ascii="Amiri" w:hAnsi="Amiri" w:eastAsia="Amiri" w:cs="Amiri"/>
          <w:color w:val="111111"/>
          <w:sz w:val="28"/>
          <w:sz w:val="28"/>
          <w:szCs w:val="28"/>
          <w:rtl w:val="true"/>
          <w:lang w:bidi="ar-SA"/>
        </w:rPr>
        <w:t>بين الحكمين بحمل هذا التخيير على ما لو كان للأرض ماء يمكن الزرع والسقي به، لكنه غير معتاد من جهة المالك، بل يحتاج معه إلى تكلّف وإجراء ساقيةٍ ونحوه، والمنع على ما لو لم يكن لها ماء مطلقاً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استأجرها مطلقاً ولم يشترط الزراعة لم يفسخ؛ لإمكان الانتفاع بها بغير الزرع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شرط الزراعة وكانت في بلاد تسقيها الغيوث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جيّد لو ثبت أنّ مثل هذا القدر يوجب التخيير، وأنّ الإطلاق يقتضي كون الماء معتاداً بلا كلفة، إلّا أنّ إطلاق كلامهم يأباه، فإنّهم اقتصروا في الحكم بالجواز على إمكان السقي بالماء من غير تفصيل، وفي التخيير على عدم الإمكان، وأيضاً فإنّ إحداث النهر والساقية ونحوهما لازم للمالك، سواء كان معتاداً أم لا، كما سيأتي التنبيه عليه</w:t>
      </w:r>
      <w:r>
        <w:rPr>
          <w:rStyle w:val="FootnoteAnchor"/>
          <w:rtl w:val="true"/>
        </w:rPr>
        <w:footnoteReference w:id="513"/>
      </w:r>
      <w:r>
        <w:rPr>
          <w:rFonts w:ascii="Amiri" w:hAnsi="Amiri" w:eastAsia="Amiri" w:cs="Amiri"/>
          <w:color w:val="111111"/>
          <w:sz w:val="28"/>
          <w:sz w:val="28"/>
          <w:szCs w:val="28"/>
          <w:rtl w:val="true"/>
          <w:lang w:bidi="ar-SA"/>
        </w:rPr>
        <w:t>، فلا فرق حينئذٍ بين كون الماء معتاداً وغيره في عدم الكلفة على الزارع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عدم الصحّة هنا؛ عملاً بهذا الإطلاق، ومثله ما لو استأجرها للزراعة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استأجرها مطلقاً، ولم يشترط الزراعة لم يفسخ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بعدم الفسخ يقتضي أنّ الحكم فيما لو لم يكن المستأجر عالماً بحالها، فإنّ العالم لا معنى لتوهّم جواز فسخه، بل إمّا أن يصحّ أو يبطل مطلقاً، وإنّما لم يكن له الفسخ مع الجهل بحالها حينئذ ؛ لأنّه إذا استأجرها مطلقاً لا يقتضي اشتراط إمكان زرعها؛ لأنّه نوع من أنواع الانتفاع ولا يشترط في استئجار شيءٍ أن يمكن الانتفاع به في جميع الوجوه التي يصلح لها، بل إمكان الانتفاع به مطلقاً حيث يطلق، وهو هنا كذلك؛ لإمكان الانتفاع بالأرض المذكورة في وضع المتاع وجعلها مراحاً ومسرحاً وغير ذلك، وإن كان الغالب في الأرض الزراعة؛ لأنّ الغلبة لا تقيّد الإطلاق، مع احتمال الرجوع إلى الغالب في تلك الأرض، فإن كان الزرع تسلّط على الفسخ؛ حملاً على المعتاد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شرط الزراعة، وكانت في بلاد تسقيها الغيوث غالباً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في الحقيقة من جملة أقسام الأرض التي يعتاد لها ماء يسقيها؛ إذ لا فرق في العادة بين كون السقي نفسه من قبل الله، أو إجراء الماء من قبله تعالى كالنهر والزيادة، ولكن المصنّف لمّا حصر الماء المذكور سابقاً الماء المذكور سابقاً في تلك الأقسام الأربعة أعقبها بذكر الغيث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استأجر للزراعة ما لا ينحسر عنه الماء لم يجز؛ لعدم الانتفاع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رضى بذلك المستأجر جاز، ولو قيل بالمنع لجهالة الأرض كان حسناً، ● وإن كان قليلاً يمكن معه بعض الزرع جاز، ●ولو كان الماء ينحسر عنها تدريجاً لم يصح؛ لجهالة وقت الانتفاع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استأجر للزراعة ما لا ينحسر عنه الماء لم يجز ؛ لعدم الانتفاع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أنّ الماء لا ينحسر وقت الحاجة إلى الزرع، وإلّا فلو كان مستولياً عليها عند العقد ولكن يرتفع وقت الانتفاع عادةً صحّ مع العلم بالأرض بأن كان قد رآها أولاً، أو الماء صافياً لا يمنع رؤيتها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عدم الصحّة في الأوّل ما ذكره من عدم الانتفاع بها فيما استؤجر عليه من المنفعة،</w:t>
      </w:r>
    </w:p>
    <w:p>
      <w:pPr>
        <w:pStyle w:val="BookText"/>
        <w:rPr/>
      </w:pPr>
      <w:r>
        <w:rPr>
          <w:rFonts w:ascii="Amiri" w:hAnsi="Amiri" w:eastAsia="Amiri" w:cs="Amiri"/>
          <w:color w:val="111111"/>
          <w:sz w:val="28"/>
          <w:sz w:val="28"/>
          <w:szCs w:val="28"/>
          <w:rtl w:val="true"/>
          <w:lang w:bidi="ar-SA"/>
        </w:rPr>
        <w:t>وهو يؤيّد ما أسلفناء في المسائل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واحترز بالاستئجار للزراعة عمّا لو استأجرها لغيرها ممّا يمكن استيفاؤه، أو مطلقاً، فإنّ الإجارة صحيحة، وينتفع بها فيما يشاء ولو باصطياد السمك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تعذر الانتفاع بها مطلقاً لم يصح مطلقاً؛ لأن شرط الصحة إمكان الانتفاع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رضي بذلك المستأجر جاز، ولو قيل بالمنع لجهالة الأرض كان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التعليل لا يدلّ على البطلان مطلقاً؛ لإمكان العلم بالأرض مع وجود الماء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 صفاء الماء كما ذكرناه، ولو فُرض الجهل بها على كلّ حالٍ فالمنع ،متوجه كما ذكره</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قليلاً يمكن معه بعض الزرع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الجواز إمكان الانتفاع في الجملة، لكن لو لم يعلم المستأجر بذلك تسلّط على الفسخ؛ للعيب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الزرع ممكناً في جميع الأرض على النقصان، أمّا لو أمكن في بعضها دون بعض؛ ففي إلحاق غير ما لا ينحسر عنه بالجميع وجه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الماء ينحسر عنها تدريجاً لم يصحّ؛ لجهالة وقت الانتفاع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شرط الغرس والزرع افتقر إلى تعيين مقدار كلّ واحدٍ منهما؛ لتفاوت ضرريهما؛ وكذا لو استأجر لزرعين أو غرسين مختلفي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مقتضى التعليل أنّه لا فرق بين رضى المستأجر بذلك وعدمه؛ لأنّ رضاه بما هو فاقد الشرط الصحة غير كافٍ في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القواعد قيّد المنع بعدم رضى المستأجر، فلو رضي صحّ</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إنّما يتمّ فيما يكون كالعيب المنجبر بالرضى والخيار لا في الجهالة، وعلى تقدير إلحاقه به؛ نظراً إلى إمكان الانتفاع في الجملة، فإنّما يوجب انقطاعه تدريجاً نقصان المنفعة، فلا وجه للحكم بعدم الصحّة ، بل ينبغي تخيير المستأجر مع الجهل، وما أطلقه المصنّف هنا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الأحكام آتية فى المزارعة على الأرض المذكورة، فكان ذكرها في بابها أولى من استطراد حكم الأجنبي، أو 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قيل في هاتين المسألتين بأنّ المنع مخصوص بالإجارة، أما المزارعة عليها فجائزة ، والفرق ابتناء الإجارة على المعلوميّة؛ لانضباط الأجرة، فلا بدّ من انضباط المنفعة في مقابلتها بخلاف المزارعة، فإنّ المنفعة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الحصة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مجهولة تسومح في مقابلتها من العوض ما لا يتسامح في غيرها، ولا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شرط الغرس والزرع افتقر إلى تعيين مقدار 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اشترط في استئجار الأرض الغرس فيها والزرع معاً، فلا بدّ من تعيين مقدار كلّ واحدٍ ؛ لأنّ الغرس أضرّ على الأرض، فيمكن أن يدلّ الإطلاق على الاقتصار من الأخف على مسمّاه تحقيقاً للجمع، وبالعكس، وبينهما في الضرر اختلاف كثير فلا بد من ضبطه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القول في شرط الزرعين، كالحنطة والشعير، فإنّ زرع الحنطة أضر، فلا بد من تعيين المقدار، وكذا الغرسين المختلفين بسريان العروق في الأرض</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حمل الإطلاق على جعل كلّ واحدٍ منهما في نصف الأرض؛ لأنّ المتبادر من </w:t>
      </w:r>
    </w:p>
    <w:p>
      <w:pPr>
        <w:pStyle w:val="BookText"/>
        <w:rPr/>
      </w:pPr>
      <w:r>
        <w:rPr>
          <w:rFonts w:ascii="Amiri" w:hAnsi="Amiri" w:eastAsia="Amiri" w:cs="Amiri"/>
          <w:color w:val="111111"/>
          <w:sz w:val="28"/>
          <w:sz w:val="28"/>
          <w:szCs w:val="28"/>
          <w:rtl w:val="true"/>
          <w:lang w:bidi="ar-SA"/>
        </w:rPr>
        <w:t>تفريع • إذا استأجر أرضاً مدّةً معيّنةً ليغرس فيها ما يبقى بعد المدّة غالباً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المالك إبقاؤه، أو إزالته مع الأرش،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إزالته، كما لو غرس بعد المدة، 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لفظ التشريك التسوية، كما في نظائره، ولأنّ مقتضى الإجارة لهما أن يكون المنفعة المطلوبة كلَّ واحدٍ منهما، فعند الجمع يجب التنصيف؛ لئلّا يلزم الترجيح من غير مرجّح، وهذا 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يجب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استأجر لهما مطلقاً، أمّا لو استأجرها لينتفع بما شاء منهما صحّ وتخيّر؛ لأنّ ذلك تعميم في الأفراد، وقدوم على الرضى بالأضرّ، ويبقى الكلام في تعيين النوع الواحد من الزرع والغرس وإطلاقه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استأجر أرضاً مدّة معيّنة ليغرس فيها ما يبقى بعد المدّة غالباً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w:t>
      </w:r>
    </w:p>
    <w:p>
      <w:pPr>
        <w:pStyle w:val="BookText"/>
        <w:rPr/>
      </w:pPr>
      <w:r>
        <w:rPr>
          <w:rFonts w:ascii="Amiri" w:hAnsi="Amiri" w:eastAsia="Amiri" w:cs="Amiri"/>
          <w:color w:val="111111"/>
          <w:sz w:val="28"/>
          <w:sz w:val="28"/>
          <w:szCs w:val="28"/>
          <w:rtl w:val="true"/>
          <w:lang w:bidi="ar-SA"/>
        </w:rPr>
        <w:t>المالك إبقاؤه، أو إزالته مع الأرش، وقيل له إزالته، كما لو غرس بعد المدة، والأول أشبه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الأوّل أنّ المستأجر غير متعدّ بالزرع؛ لأنّه مالك للمنفعة تلك المدة، فله الزرع، وذلك يوجب على المالك إبقاءه ؛ لمفهوم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ليس لعرق ظالم حقٌّ</w:t>
      </w:r>
      <w:r>
        <w:rPr>
          <w:rFonts w:eastAsia="IRNazanin" w:cs="IRNazanin"/>
          <w:color w:val="111111"/>
          <w:sz w:val="28"/>
          <w:szCs w:val="28"/>
          <w:rtl w:val="true"/>
          <w:lang w:bidi="fa-IR"/>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الإمام فخر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الأصوليين أجمعوا على دلالة المفهوم في هذا الحديث وإن اختلفوا في دلالة مفهوم الوصف في غيره، لكن لمّا لم يكن له في الأرض حقٌّ بعد المدة؛ لانقضاء الإجارة، جمع بين الحقّين بإبقائه بالأجرة، وهو المراد من إطلاق المصنّف إبقاءه أو قلعه بالأرش</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الثاني أنّ المستأجر دخل على أن لا حقّ له بعد المدّة؛ لأنّ منفعة المدّة هي المبذولة في مقابلة العوض، فلا يستحقّ بالإجارة شيئاً آخر، فللمؤجر قلعه مجّاناً، كما لو غرس المستأجر بعد المدّة، وهذا هو الأقوى، وعدم تعدّي المستأجر بزرعه في المدّة </w:t>
      </w:r>
    </w:p>
    <w:p>
      <w:pPr>
        <w:pStyle w:val="BookText"/>
        <w:rPr/>
      </w:pPr>
      <w:r>
        <w:rPr>
          <w:rFonts w:ascii="Amiri" w:hAnsi="Amiri" w:eastAsia="Amiri" w:cs="Amiri"/>
          <w:color w:val="111111"/>
          <w:sz w:val="28"/>
          <w:sz w:val="28"/>
          <w:szCs w:val="28"/>
          <w:rtl w:val="true"/>
          <w:lang w:bidi="ar-SA"/>
        </w:rPr>
        <w:t>وأما أحكامه فتشتمل على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من أحدهما الأرض حَسْبُ ومن الآخر البذر والعمل والعوامل صحّ بلفظ المزارعة، وكذا لو كان من أحدهما الأرض والبذر ومن الآخر العمل، أو كان من أحدهما الأرض والعمل ومن الآخر البذر؛ نظراً إلى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يوجب له حقّاً بعدها مع استناد التقصير إليه، والمفهوم ،ضعيف، ودعوى الإجماع على العمل به هنا لم تثبت، وعلى تقدير صحته يمنع من كونه بعد المدة غير ظالم؛ لأنه واضع عرقه في أرض لا حق له فيها، وإلزام المالك بأخذ الأجرة على الإبقاء أو تكليفه الأرش على خلاف الأصل، فلا يصار إليه بمثل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لو استأجر للزرع مدّة يدرك فيها غالباً، لكن قصّر الزارع في الزرع إلى أن انقضت المدة، أما لو كان التأخير لا بتقصيره، بل لكثرة الأمطار أو تغير الأهوية أو شدّة البرد ونحوها توجه وجوب الصبر إلى بلوغه بالأجرة، فإنّهما وإن اشتركا في عدم استحقاق ما بعد المدة، إلّا أنّه حيث لم يقصر وقد زرع بحقّ يجمع بين الحقّين بالأجرة، بخلاف ما إذا قصّر أو قدم على ذلك كالسابق، فإنّه يسقط حقّه؛ إذ لا معارض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هذه المسائل كلّها استطرادية كان تأخيرها إلى باب الإجارة أنسب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من أحدهما الأرض حَسْبُ ومن الآخر البذر والعمل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الظاهر </w:t>
      </w:r>
      <w:r>
        <w:rPr>
          <w:rStyle w:val="FootnoteAnchor"/>
          <w:rtl w:val="true"/>
        </w:rPr>
        <w:footnoteReference w:id="516"/>
      </w:r>
      <w:r>
        <w:rPr>
          <w:rFonts w:ascii="Amiri" w:hAnsi="Amiri" w:eastAsia="Amiri" w:cs="Amiri"/>
          <w:color w:val="111111"/>
          <w:sz w:val="28"/>
          <w:sz w:val="28"/>
          <w:szCs w:val="28"/>
          <w:rtl w:val="true"/>
          <w:lang w:bidi="ar-SA"/>
        </w:rPr>
        <w:t xml:space="preserve">أنّ الصُوَر الممكنة في اشتراك هذه الأربعة بينهما كلّاً وبعضاً جائزة؛ لإطلاق الإذن في المزارعة من غير تقييد بكون بعض ذلك بخصوصه من أحدهما، وهذا هو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إلى الإطلاق</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إذا كانا اثنين خاصةً، فلو جعلا معهما ثالثاً وشرطا عليه بعض الأربعة، أو رابعاً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بلفظ الإجارة لم يصح؛ لجهالة العوض، أما لو أجره بمال معلوم مضمون في الذمّة أو معيّن من غيرها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تنازعا في المدّة فالقول قول منكر الزيادة مع يمينه وكذا لو اختلفا في قدر الحصّة، فالقول قول صاحب البذر</w:t>
      </w:r>
    </w:p>
    <w:p>
      <w:pPr>
        <w:pStyle w:val="BookText"/>
        <w:rPr/>
      </w:pPr>
      <w:r>
        <w:rPr>
          <w:rFonts w:ascii="Amiri" w:hAnsi="Amiri" w:eastAsia="Amiri" w:cs="Amiri"/>
          <w:color w:val="111111"/>
          <w:sz w:val="28"/>
          <w:sz w:val="28"/>
          <w:szCs w:val="28"/>
          <w:rtl w:val="true"/>
          <w:lang w:bidi="ar-SA"/>
        </w:rPr>
        <w:t>كذلك، ففي الصحّة وجهان، من عموم الأمر بالوفاء بالعقد</w:t>
      </w:r>
      <w:r>
        <w:rPr>
          <w:rStyle w:val="FootnoteAnchor"/>
          <w:rtl w:val="true"/>
        </w:rPr>
        <w:footnoteReference w:id="517"/>
      </w:r>
      <w:r>
        <w:rPr>
          <w:rFonts w:ascii="Amiri" w:hAnsi="Amiri" w:eastAsia="Amiri" w:cs="Amiri"/>
          <w:color w:val="111111"/>
          <w:sz w:val="28"/>
          <w:sz w:val="28"/>
          <w:szCs w:val="28"/>
          <w:rtl w:val="true"/>
          <w:lang w:bidi="ar-SA"/>
        </w:rPr>
        <w:t>، والكون مع الشرط</w:t>
      </w:r>
      <w:r>
        <w:rPr>
          <w:rStyle w:val="FootnoteAnchor"/>
          <w:rtl w:val="true"/>
        </w:rPr>
        <w:footnoteReference w:id="518"/>
      </w:r>
      <w:r>
        <w:rPr>
          <w:rFonts w:ascii="Amiri" w:hAnsi="Amiri" w:eastAsia="Amiri" w:cs="Amiri"/>
          <w:color w:val="111111"/>
          <w:sz w:val="28"/>
          <w:sz w:val="28"/>
          <w:szCs w:val="28"/>
          <w:rtl w:val="true"/>
          <w:lang w:bidi="ar-SA"/>
        </w:rPr>
        <w:t xml:space="preserve">، ومن توقّف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التي هي على خلاف الأصل على التوقيف من الشارع، ولم يثبت منه مثل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والأصل في المزارعة قصّة خيبر، ومزارعة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اليهود عليها على أن يزرعوها ولهم شطر ما يخرج منها 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شطره الآخر</w:t>
      </w:r>
      <w:r>
        <w:rPr>
          <w:rStyle w:val="FootnoteAnchor"/>
          <w:rtl w:val="true"/>
        </w:rPr>
        <w:footnoteReference w:id="519"/>
      </w:r>
      <w:r>
        <w:rPr>
          <w:rFonts w:ascii="Amiri" w:hAnsi="Amiri" w:eastAsia="Amiri" w:cs="Amiri"/>
          <w:color w:val="111111"/>
          <w:sz w:val="28"/>
          <w:sz w:val="28"/>
          <w:szCs w:val="28"/>
          <w:rtl w:val="true"/>
          <w:lang w:bidi="ar-SA"/>
        </w:rPr>
        <w:t>، وليس فيها أنّ المعاملة مع أكثر من واحد، وكذلك باقي النصوص التي وردت من طرقنا، ولأنّ العقد يتمّ باثنين موجب وهو صاحب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وقابل، فدخول مازاد يُخرج العقد عن وضعه، أو يحتاج إثباته إلى دليل والأجود عدم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بلفظ الإجارة لم يصحّ؛ لجهالة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إشكال في عدم وقوعها بلفظ الإجارة؛ لاختلاف أحكامها، فإنّ الإجارة تقتضي عوضاً معلوماً، والمزارعة يكفي فيها الحصّة المجهولة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آجر الأرض بمال مضمون 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من جنس ما يزرع أم من غيره، أم معيّن من غير ما يخرج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وقد تقدم الكلام في ذلك</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ونبه بالمنع من إيقاعها بلفظ الإجارة على خلاف بعض العامة؛ حيث جوّزها بها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تنازعا فى المدّة، فالقول قول منكر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أقام كلُّ منهما بيّنة قدمت بيئة العامل،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القرعة، 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المدّة؛ فلأنّ الأصل عدم زيادتها عمّا يتّفقان عليه، فيقدم قول منكر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النماء فلمّا كان تابعاً للأصل في الملك، فالقول قول صاحب البذر في حصّة الآخر؛ الأصالة عدم خروجها عن ملكه، وعدم استحقاق الآخر للزائد، ولأنّ مدّعي الزيادة فيها لو ترك المنازعة لتُرك، فيكون مدعياً بهذا المعنى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اتّفاقهما على عقد تضمّن حصّةً ومدة نقل عن الأصل المذكور، وليس مدّعي الزيادة بمتروك إذا ترك، فإنه إذا ترك العمل طالبه به، وإنّما يتمّ هذا إذا وقع الاختلاف عند الانتهاء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المتضمّن لهما إنّما أخرج عن حكم الأصل في أصل المدّة والحصة، أما في قدرٍ معيّن منهما فلا، فيبقى إنكار الزيادة فيهما بحاله لم يُخرجه عن الأصل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إذا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ذلك المدّعى، وهو هنا المدة الزائدة أو الحصّة الزائدة، أمّا العمل فهو أمر خارج عن الدعوى، فلا أثر للمطالبة به في هذه المنازعة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أقام كلّ منهما بيّنةً قدمت بينة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أقام كلُّ منهما بيّنةً، بني على تقديم بيئة الداخل أو الخارج، والمشهور الثاني وهو خارج بالنسبة إلى دعوى المدّة؛ لأنّ مالك الأرض يدّعي تقليل المدة، فيكون القول قوله، والبيئة بيئة العامل، وأمّا دعوى زيادة الحصّة فهي ممن ليس البذر منه، سواء في ذلك العامل ومالك الأرض، فيكون البينة بيّنة من لا بذر له؛ لأن الشرط منه حيث إنّ الجميع نماء ماله، فلا يتمّ إطلاق تقديم بينة العامل، بل ينبغي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قدمت بيّنة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صنع غيره</w:t>
      </w:r>
      <w:r>
        <w:rPr>
          <w:rStyle w:val="FootnoteAnchor"/>
          <w:rtl w:val="true"/>
        </w:rPr>
        <w:footnoteReference w:id="522"/>
      </w:r>
      <w:r>
        <w:rPr>
          <w:rFonts w:ascii="Amiri" w:hAnsi="Amiri" w:eastAsia="Amiri" w:cs="Amiri"/>
          <w:color w:val="111111"/>
          <w:sz w:val="28"/>
          <w:sz w:val="28"/>
          <w:szCs w:val="28"/>
          <w:rtl w:val="true"/>
          <w:lang w:bidi="ar-SA"/>
        </w:rPr>
        <w:t>، أو يصرح بالمراد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اختلفا فقال الزارع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أعرتنيها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وأنكر المالك وادعى الحصّة أو جرة ولا بيّنة فالقول قول صاحب الأرض، وتثبت له أجرة المثل مع يمين الزارع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القرعة، والأوّل أشبه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ووجه القول</w:t>
      </w:r>
      <w:r>
        <w:rPr>
          <w:rStyle w:val="FootnoteAnchor"/>
          <w:rtl w:val="true"/>
        </w:rPr>
        <w:footnoteReference w:id="523"/>
      </w:r>
      <w:r>
        <w:rPr>
          <w:rFonts w:ascii="Amiri" w:hAnsi="Amiri" w:eastAsia="Amiri" w:cs="Amiri"/>
          <w:color w:val="111111"/>
          <w:sz w:val="28"/>
          <w:sz w:val="28"/>
          <w:szCs w:val="28"/>
          <w:rtl w:val="true"/>
          <w:lang w:bidi="ar-SA"/>
        </w:rPr>
        <w:t xml:space="preserve">بالقرعة أنّها لكلّ أمر مشكل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ويشكل بأنّه لا إشكال هنا، فإنّ من كان القول قوله فالبينة بيّنة صاحبه بمقتضى النصّ</w:t>
      </w:r>
      <w:r>
        <w:rPr>
          <w:rStyle w:val="FootnoteAnchor"/>
          <w:rtl w:val="true"/>
        </w:rPr>
        <w:footnoteReference w:id="525"/>
      </w:r>
      <w:r>
        <w:rPr>
          <w:rFonts w:ascii="Amiri" w:hAnsi="Amiri" w:eastAsia="Amiri" w:cs="Amiri"/>
          <w:color w:val="111111"/>
          <w:sz w:val="28"/>
          <w:sz w:val="28"/>
          <w:szCs w:val="28"/>
          <w:rtl w:val="true"/>
          <w:lang w:bidi="ar-SA"/>
        </w:rPr>
        <w:t>، فالقول بتقديم بيّنة المدعي فيهما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اختلفا فقال الزارع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أعرتنيها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وأنكر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أنّ القول قول صاحب الأرض في عدم الإعارة لا فيما يدّعيه؛ لأنّه منكر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فيقدم قوله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القول قول الزارع في عدم المزارعة والإجارة؛ لأنّه منكر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فيحلف كلُّ منهما على نفي ما يدّعيه الآخر، ويبقى على الزارع أنّه انتفع بأرض غيره مع عدم ثبوت التبرع فيلزمه أجرة المثل لذلك الزرع إلى أوان نزعه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تزد الأجرة عمّا يدّعيه المالك من الحصّة أو الأجرة المعيّنة، وإلّا ثبت له ما بدّعيه خاصةً؛ لاعترافه بأنّه لا يستحق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إذا وقع النزاع بعد الزرع، كما يقتضيه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وللزارع تبقية الزرع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كان النزاع قبله و تحالفا انتفت العارية والإجارة والمزارعة، فليس للعامل أن يزرع بعد ذلك</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أنّه إذا كان الواجب للمالك بعد يمينه أقلّ الأمرين ممّا يدعيه وأجرة المثل، وكان الأقلّ هو ما يدّعيه فلا وجه ليمين الزارع؛ لأنّه لو اعترف له بما يدّعيه لم يكن له أزيد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وللزارع تبقية الزرع إلى أوان أخذه؛ لأنّه مأذون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غصبتنيها حلف المالك، وكان له إزالته، والمطالبة بأجرة المثل، وأرش الأرض إن عابت، وطم الحفر إن كان غرساً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 وكذا لو حلف أو ردّ اليمين، وما هذا شأنه لا فائدة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ما يدّعيه أزيد من أجرة المثل اتّجهت فائدة يمين الزارع؛ لأنّها تنفى الزائد ممّا يدّعيه المالك عن الأجرة، ولو ردّها أو اعترف للزم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بالقرعة هنا ضعيف، كالأوّل</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وللزارع تبقية الزرع إلى أوان أخذه؛ لأنّه مأذون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مأذون في زرعه باتّفاق الخصمين، وإنّما اختلافهما في استحقاق عوض في مقابلته وعدمه، فهو زرع بحق، فلا يجوز قلعه بغير إذن مالكه، وقد علم أن إبقاءه بأجرة لا مجاناً؛ لأنّ الأُجرة الثابتة من حين زرعه إلى حين أخذه، وإنّما عبّر بأخذه للتنبيه على أن أمره إلى الزارع، فإن شاء أخذه قصيلاً، وإن شاء أبقاه إلى أوان حصاده، ومهما أبقاه من المدّة يلزمه أجرتها خاصّةً، فكان التعبير بالأخذ أولى من التعبير بالحصاد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غصبتنيها حلف المالك، وكان له إزالته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سبق من التحالف إنّما هو فيما لو ادّعى كلُّ منهما عقداً غير ما يدّعيه الآخر، أمّا لو ادعى الزارع الإعارة وأنكرها المالك وادّعى غصب الأرض فالقول قول المالك مع يمينه؛ لأصالة عدم الإعارة، وبقاء منافع أرضه على ملكه، وعدم خروجها بعارية ولا غيرها، فإذا حلف على نفي العارية ثبت وضع الزارع زرعه فيها بغير حق، فيتخيّر حينئذ المالك بين قلعه ومطالبته بأجرة المثل لما مضى من المدّة، وأرش الأرض إن نقصت وطمّ الحفر، كما يلزم ذلك الغاصب، وإن اتّفقا على إبقائه باجرةٍ جاز</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التذكرة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يحلف العامل على نفي الغصب</w:t>
      </w:r>
      <w:r>
        <w:rPr>
          <w:rStyle w:val="FootnoteAnchor"/>
          <w:rtl w:val="true"/>
        </w:rPr>
        <w:footnoteReference w:id="526"/>
      </w:r>
      <w:r>
        <w:rPr>
          <w:rFonts w:ascii="Amiri" w:hAnsi="Amiri" w:eastAsia="Amiri" w:cs="Amiri"/>
          <w:color w:val="111111"/>
          <w:sz w:val="28"/>
          <w:sz w:val="28"/>
          <w:szCs w:val="28"/>
          <w:rtl w:val="true"/>
          <w:lang w:bidi="ar-SA"/>
        </w:rPr>
        <w:t>، ولم يذكر يمين المالك، ورتّب باقي الأحكام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للمزارع أن يشارك غيره وأن يزارع عليها غيره، ولا يتوقّف على إذن المالك، لكن لو شرط المالك الزرع بنفسه لزم، ولم يجز المشاركة إلّا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ما ذكر هنا من أنّ الحالف المالك على نفي العارية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للمزارع أن يشارك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يجز المشاركة إلّا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كانت المزارعة من العقود اللازمة الموجبة لنقل منفعة الأرض إلى ملك العامل بالحصة المخصوصة، كان للعامل نقلها إلى غيره ومشاركته عليها؛ لأنّ الناس مسلّطون على أموالهم </w:t>
      </w:r>
      <w:r>
        <w:rPr>
          <w:rStyle w:val="FootnoteAnchor"/>
          <w:rtl w:val="true"/>
        </w:rPr>
        <w:footnoteReference w:id="527"/>
      </w:r>
      <w:r>
        <w:rPr>
          <w:rFonts w:ascii="Amiri" w:hAnsi="Amiri" w:eastAsia="Amiri" w:cs="Amiri"/>
          <w:color w:val="111111"/>
          <w:sz w:val="28"/>
          <w:sz w:val="28"/>
          <w:szCs w:val="28"/>
          <w:rtl w:val="true"/>
          <w:lang w:bidi="ar-SA"/>
        </w:rPr>
        <w:t>، ولا يتوقّف ذلك على إذن مالكها، إذ لا حقّ له في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يجوز له تسليم الأرض إلّا بإذن المالك، وسيأتي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الإجارة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واشترط بعضهم</w:t>
      </w:r>
      <w:r>
        <w:rPr>
          <w:rStyle w:val="FootnoteAnchor"/>
          <w:rtl w:val="true"/>
        </w:rPr>
        <w:footnoteReference w:id="529"/>
      </w:r>
      <w:r>
        <w:rPr>
          <w:rFonts w:ascii="Amiri" w:hAnsi="Amiri" w:eastAsia="Amiri" w:cs="Amiri"/>
          <w:color w:val="111111"/>
          <w:sz w:val="28"/>
          <w:sz w:val="28"/>
          <w:szCs w:val="28"/>
          <w:rtl w:val="true"/>
          <w:lang w:bidi="ar-SA"/>
        </w:rPr>
        <w:t>في جواز مزارعته غيره كون البذر منه؛ ليكون تمليك الحصّة منوطاً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يفرق بينه وبين عامل المساقاة، حيث لا يصحّ له أن يساقي غيره كما سيأتي</w:t>
      </w:r>
      <w:r>
        <w:rPr>
          <w:rStyle w:val="FootnoteAnchor"/>
          <w:rtl w:val="true"/>
        </w:rPr>
        <w:footnoteReference w:id="530"/>
      </w:r>
      <w:r>
        <w:rPr>
          <w:rFonts w:ascii="Amiri" w:hAnsi="Amiri" w:eastAsia="Amiri" w:cs="Amiri"/>
          <w:color w:val="111111"/>
          <w:sz w:val="28"/>
          <w:sz w:val="28"/>
          <w:szCs w:val="28"/>
          <w:rtl w:val="true"/>
          <w:lang w:bidi="ar-SA"/>
        </w:rPr>
        <w:t>، ولأن البذر إذا كان من صاحب الأرض فالأصل أن لا يتسلّط عليه إلّا مالكه أو من أذن له وهو الزارع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حسن في مزارعة غيره، أمّا المشاركة فلا؛ لأنّ المراد بها أن يبيع بعض حصّته في الزرع مشاعاً بعوض معلوم، وهذا لا مانع منه؛ لملكه لها، فيتسلّط على بيعها كيف شاء بخلاف ابتداء المزارعة؛ إذ لا حق له حينئذٍ إلّا العمل، وبه يستحق الحصّة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احتمال الجواز مطلقاً؛ لأنّ لزوم عقدها اقتضى تسلّطه على العمل بنفسه وغيره، وملكه للمنفعة، والتصرف في البذر بالزرع وإن لم يكن بنفسه، حيث لا يشترط عليه الاختصاص، فيجوز نقله إلى الغير، كما تجوز الاستنابة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ويضعف بأنّ البذر حينئذٍ ليس ملكاً له، وإنّما هو مأذون في التصرف فيه بالزرع، وبه يملك الحصة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خراج الأرض ومؤونتها على صاحبها، إلّا أن يشترطه على الزارع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كاف في جواز مزارعة الغير؛ لأنّها عبارة عن نقل حقه في ذلك إليه وتسليطه على العمل فيجوز، كما يجوز له التوكيل فيه والاستنابة بغيرها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لم يشترط المالك عليه العمل بنفسه، وإلّا لم يجز المشاركة ولا المزارعة بحيث يصير العمل أو بعضه متعلقاً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يرد أنّ ذلك يقتضي منع المالك من التصرّف في ماله، فيكون منافياً للمشروع؛ لأنّ الناس مسلّطون على أموالهم؛ لأنّ ذلك حيث لا يعارضه حقّ غيره، وإلا لم تتمّ الكلّيّة؛ ضرورة تخلّفه في كثير، كالراهن والمفلّس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خراج الأرض ومؤونتها على صاحبها، إلا أن يشترطه على الزارع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خراج الأرض فهو على مالكها؛ لأنّه موضوع عليها، وهو مروي</w:t>
      </w:r>
      <w:r>
        <w:rPr>
          <w:rStyle w:val="FootnoteAnchor"/>
          <w:rtl w:val="true"/>
        </w:rPr>
        <w:footnoteReference w:id="531"/>
      </w:r>
      <w:r>
        <w:rPr>
          <w:rFonts w:ascii="IRNazanin" w:hAnsi="IRNazanin" w:eastAsia="IRNazanin"/>
          <w:color w:val="111111"/>
          <w:sz w:val="28"/>
          <w:sz w:val="28"/>
          <w:szCs w:val="28"/>
          <w:rtl w:val="true"/>
          <w:lang w:bidi="fa-IR"/>
        </w:rPr>
        <w:t>، وروي أيضاً أنّ السلطان لو زاد فيها زيادةً وطلبها من الزارع وجب على صاحب الأرض دفعها إليهم، قال السائل قلت أنا لم أظلمهم ولم أرد عليهم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إنّهم إنما زادوا على أرضك</w:t>
      </w:r>
      <w:r>
        <w:rPr>
          <w:rFonts w:eastAsia="IRNazanin" w:cs="IRNazanin"/>
          <w:color w:val="111111"/>
          <w:sz w:val="28"/>
          <w:szCs w:val="28"/>
          <w:rtl w:val="true"/>
          <w:lang w:bidi="fa-IR"/>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المؤونة فذكرها المصنّف والعلامة في بعض كتبه</w:t>
      </w:r>
      <w:r>
        <w:rPr>
          <w:rStyle w:val="FootnoteAnchor"/>
          <w:rtl w:val="true"/>
        </w:rPr>
        <w:footnoteReference w:id="533"/>
      </w:r>
      <w:r>
        <w:rPr>
          <w:rFonts w:ascii="Amiri" w:hAnsi="Amiri" w:eastAsia="Amiri" w:cs="Amiri"/>
          <w:color w:val="111111"/>
          <w:sz w:val="28"/>
          <w:sz w:val="28"/>
          <w:szCs w:val="28"/>
          <w:rtl w:val="true"/>
          <w:lang w:bidi="ar-SA"/>
        </w:rPr>
        <w:t>إجمالاً، ولم ينتهوا على المراد منها، مع إطلاقهم أنّ العمل على الزارع أو من شرط عليه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المراد بمؤونة الأرض هنا ما يتوقّف عليه الزرع ولا يتعلق بنفس عمله و تنميته، كإصلاح النهر والحائط، ونصب الأبواب إن احتيج إليها، وإقامة الدولاب، وما لا يتكرّر كل سنة، كما فصّلوه في المساقاة</w:t>
      </w:r>
      <w:r>
        <w:rPr>
          <w:rStyle w:val="FootnoteAnchor"/>
          <w:rtl w:val="true"/>
        </w:rPr>
        <w:footnoteReference w:id="534"/>
      </w:r>
      <w:r>
        <w:rPr>
          <w:rFonts w:ascii="Amiri" w:hAnsi="Amiri" w:eastAsia="Amiri" w:cs="Amiri"/>
          <w:color w:val="111111"/>
          <w:sz w:val="28"/>
          <w:sz w:val="28"/>
          <w:szCs w:val="28"/>
          <w:rtl w:val="true"/>
          <w:lang w:bidi="ar-SA"/>
        </w:rPr>
        <w:t xml:space="preserve">، والمراد بالعمل الذي على الزارع ما فيه صلاح الزرع وبقاؤه مما يتكرّر كل سنة، كالحرث والسقي وآلاتهما، وتنقية النهر من </w:t>
      </w:r>
    </w:p>
    <w:p>
      <w:pPr>
        <w:pStyle w:val="BookText"/>
        <w:rPr/>
      </w:pPr>
      <w:r>
        <w:rPr>
          <w:rFonts w:ascii="Amiri" w:hAnsi="Amiri" w:eastAsia="Amiri" w:cs="Amiri"/>
          <w:color w:val="111111"/>
          <w:sz w:val="28"/>
          <w:sz w:val="28"/>
          <w:szCs w:val="28"/>
          <w:rtl w:val="true"/>
          <w:lang w:bidi="ar-SA"/>
        </w:rPr>
        <w:t>السادسة • كلّ موضع يُحكم فيه ببطلان المزارعة تجب لصاحب الأرض أُجرة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 • يجوز لصاحب الأرض أن يخرص على الزارع والزارع بالخيار في القبول والردّ فإن قبل كان استقراره مشروطاً بالسلامة، فلو تلف الزرع بآفة سماوية أو أرضيّة لم يكن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الحمأة</w:t>
      </w:r>
      <w:r>
        <w:rPr>
          <w:rStyle w:val="FootnoteAnchor"/>
          <w:rtl w:val="true"/>
        </w:rPr>
        <w:footnoteReference w:id="535"/>
      </w:r>
      <w:r>
        <w:rPr>
          <w:rFonts w:ascii="Amiri" w:hAnsi="Amiri" w:eastAsia="Amiri" w:cs="Amiri"/>
          <w:color w:val="111111"/>
          <w:sz w:val="28"/>
          <w:sz w:val="28"/>
          <w:szCs w:val="28"/>
          <w:rtl w:val="true"/>
          <w:lang w:bidi="ar-SA"/>
        </w:rPr>
        <w:t>، وحفظ الزرع وحصاده، ونحو ذلك، وبالجملة، فكلامهم في هذا المحلّ قاصر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لم يشترط ذلك على الزارع، فإن شرط عليه لزم إذا كان القدر معلوماً، وكذا لو شرط بعضه معيناً أو مشاعاً مع ضبطه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شرط عليه الخراج، فزاد السلطان فيه زيادة فهى على صاحب الأرض؛ لأنّ الشرط لم يتناولها، ولم تكن معلومةً، فلا يمكن اشتراطها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شرطا ذلك أو بعضه عليهما، أو إخراجه من الأصل والباقي بينهما، فهو كما لو شرط المالك نصفه على العامل؛ لأنّه بمعناه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موضع يُحكم فيه ببطلان المزارعة تجب لصاحب الأرض أُجرة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البذر من الزارع، فلو كان من صاحب الأرض فهو له وعليه للعامل والعوامل والآلات أُجرة المثل، ولو كان منهما فالحاصل بينهما على نسبة الأصل، ولكلّ منهما على الآخر أُجرة مثل ما يخصّه على نسبة ما للآخر من الحصة، فلو كان البذر لهما بالنصف رجع المالك بنصف أجرة أرضه، والعامل بنصف أجرة عمله وعوامله وآلاته، وعلى هذا القياس في باقي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البذر من ثالث فالحاصل له وعليه أجرة مثل الأرض وباقي الأعمال وآلاتها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يجوز لصاحب الأرض أن يخرص على الزارع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لم يكن عليه شيء</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محل الخرص بعد بلوغ الغلة، وهو انعقاد الحبّ، وتخيّر الزارع في القبول وعدمه لا شبهة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 وعلى تقدير قبوله يتوقّف نقله إليه على عقدٍ كغيره من الأموال بلفظ الصلح أو التقبيل على ما ذكره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أنّ لزوم العوض فيه مشروط بالسلامة، فإن تلفت الغلة أجمع بآفةٍ من قبل الله تعالى فلا شيء على الزارع ولو تلف البعض سقط بالنسبة، ولو أتلفها متلف ضامن فهي بحالها، ويطالب المتقبّل المتلف بالعوض، ويمكن عموم الآفة الأرضيّة لهذا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والحكم بذلك هو المشهور بين الأصحاب، ومستنده غير واضح، وحكمه لا يخلو من إشكال إن لم يكن انعقد عليه الإجماع، وأنّى لهم به؟ وإنّما هو شيء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كتبه </w:t>
      </w:r>
      <w:r>
        <w:rPr>
          <w:rStyle w:val="FootnoteAnchor"/>
          <w:rtl w:val="true"/>
        </w:rPr>
        <w:footnoteReference w:id="536"/>
      </w:r>
      <w:r>
        <w:rPr>
          <w:rFonts w:ascii="Amiri" w:hAnsi="Amiri" w:eastAsia="Amiri" w:cs="Amiri"/>
          <w:color w:val="111111"/>
          <w:sz w:val="28"/>
          <w:sz w:val="28"/>
          <w:szCs w:val="28"/>
          <w:rtl w:val="true"/>
          <w:lang w:bidi="ar-SA"/>
        </w:rPr>
        <w:t>، وتبعه عليه الباقون</w:t>
      </w:r>
      <w:r>
        <w:rPr>
          <w:rStyle w:val="FootnoteAnchor"/>
          <w:rtl w:val="true"/>
        </w:rPr>
        <w:footnoteReference w:id="537"/>
      </w:r>
      <w:r>
        <w:rPr>
          <w:rFonts w:ascii="Amiri" w:hAnsi="Amiri" w:eastAsia="Amiri" w:cs="Amiri"/>
          <w:color w:val="111111"/>
          <w:sz w:val="28"/>
          <w:sz w:val="28"/>
          <w:szCs w:val="28"/>
          <w:rtl w:val="true"/>
          <w:lang w:bidi="ar-SA"/>
        </w:rPr>
        <w:t>معترفين بعدم النصّ ظاهراً على هذه اللوازم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كان النقصان بسبب الخطا في الخرص لم يسقط من المال شيء؛ عملاً بالأصل، وهو مروي عن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w:t>
      </w:r>
      <w:r>
        <w:rPr>
          <w:rStyle w:val="FootnoteAnchor"/>
          <w:rtl w:val="true"/>
        </w:rPr>
        <w:footnoteReference w:id="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زاد فالزائد ملك للزارع؛ عملاً بمقتضى العقد، خصوصاً إذا جعل صلحاً، ولو جعل بلفظ البيع اشترط فيه شرائطه، مع احتمال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وقع فهو عقد لازم يجب الوفاء به وإن لحقته تلك الخواصّ الخارجة عن مقتضى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وأنكر هذه المعاوضة ابن إدريس، وجَعَلها باطلة؛ لأنّها إن كانت بيعاً فهي محاقلة، وإن كانت صلحاً فهو 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بعوض مضمون، وإن كان العوض من الغلة فهو باطل كالبيع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والأقوى الصحّة لكن إثبات اللوازم المذكورة يحتاج إلى دليل، وقد تقدّم في البيع جملة من بحث المسألة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المساقاة</w:t>
      </w:r>
    </w:p>
    <w:p>
      <w:pPr>
        <w:pStyle w:val="BookText"/>
        <w:rPr/>
      </w:pPr>
      <w:r>
        <w:rPr>
          <w:rFonts w:ascii="Amiri" w:hAnsi="Amiri" w:eastAsia="Amiri" w:cs="Amiri"/>
          <w:color w:val="111111"/>
          <w:sz w:val="28"/>
          <w:sz w:val="28"/>
          <w:szCs w:val="28"/>
          <w:rtl w:val="true"/>
          <w:lang w:bidi="ar-SA"/>
        </w:rPr>
        <w:t>فهي معاملة على أصول ثابتة بحصّةٍ من ثمرها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المساقاة فهي معاملة على أصول ثابتة بحصّةٍ من ثمرها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المساقاة مفاعلة من السقي، وخصّ الاشتقاق منه دون باقي الأعمال التي تتوقّف عليه المعاملة؛ لأنّه أظهرها وأنفعها في أصل الشرعيّة، لوقوعه بالحجاز التي تسقى فيها النخل من الآبار، ولأنّه أكثر مؤونةٌ وأشدّ مشقةٌ من غيره من الأعمال، وعرفاً ما ذكره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فالمعاملة فيها بمنزلة الجنس تتناول عقود المعاوضات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بالأصول المزارعة وبالثابتة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بالثاء المثلثة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غيرها من الأصول التي لا تبقى كالخضروات، والودّي</w:t>
      </w:r>
      <w:r>
        <w:rPr>
          <w:rStyle w:val="FootnoteAnchor"/>
          <w:rtl w:val="true"/>
        </w:rPr>
        <w:footnoteReference w:id="541"/>
      </w:r>
      <w:r>
        <w:rPr>
          <w:rFonts w:ascii="Amiri" w:hAnsi="Amiri" w:eastAsia="Amiri" w:cs="Amiri"/>
          <w:color w:val="111111"/>
          <w:sz w:val="28"/>
          <w:sz w:val="28"/>
          <w:szCs w:val="28"/>
          <w:rtl w:val="true"/>
          <w:lang w:bidi="ar-SA"/>
        </w:rPr>
        <w:t>غير المغروس، والمغروس الذي لم يستقلّ في الأرض، والمغارسة، وبـ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حصّةٍ من ثمرها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الإجارة، فإنّها وإن صحت على الأصول الثابتة لكن لا بحصة من الثمرة، بل بأجرةٍ معلومة معيّنةٍ أو مضمونة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بالثمرة هنا نماء الشجر وإن لم تكن ثمرته المعهودة؛ ليدخل فيه المساقاة على ما يقصد ورده وورقه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ما في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لإدخال ذلك لاستغنينا عن تكلّف إدخالها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يريد بالثمرة معناها المتعارف خاصّةً؛ لتردّده فيما يأتي في جواز المساقاة على ما يقصد ورقه</w:t>
      </w:r>
      <w:r>
        <w:rPr>
          <w:rStyle w:val="FootnoteAnchor"/>
          <w:rtl w:val="true"/>
        </w:rPr>
        <w:footnoteReference w:id="542"/>
      </w:r>
      <w:r>
        <w:rPr>
          <w:rFonts w:ascii="Amiri" w:hAnsi="Amiri" w:eastAsia="Amiri" w:cs="Amiri"/>
          <w:color w:val="111111"/>
          <w:sz w:val="28"/>
          <w:sz w:val="28"/>
          <w:szCs w:val="28"/>
          <w:rtl w:val="true"/>
          <w:lang w:bidi="ar-SA"/>
        </w:rPr>
        <w:t xml:space="preserve">، وربما قرئت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بالنون متقدمة، فيخرج بها الودي والمغارسة دون باقي ما سبق، والأوّل أضبط</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النظر فیها یستدعي فصولاً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 في العقد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وصيغة الإيجاب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ساقيتك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سلّمتُ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أشبهه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لازمة كالإجارة، وتصحّ قبل ظهور الثمرة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وصيغة الإيجاب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ساقيتك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سلّمتُ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أشبهه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كانت المساقاة من العقود اللازمة فلا بدّ فيها من إيجاب وقبول لفظيين دالين على الرضى الباطني واللفظ الصريح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ساقيتك على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سلّمت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عقدت معك عقد المساقاة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قبلتك عملها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 ذلك من الألفاظ الدالّة على الإنشاء، الواقعة بلفظ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في التذكرة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تعهّد نخلي بكذا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 فيه بكذا</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ويشكل بما مرّ في نظائره من عدم صراحة الأمر في الإنشاء، ولا وجه لإخراج هذا العقد اللازم من نظائره، وقد نوقش في الاكتفاء في المزارعة بلفظ الأمر مع الاستناد فيها إلى النصّ، وهو منتف هنا وجريان المعاطاة هنا بعيد؛ لاشتمال هذا العقد على الغرر وجهالة العوض، بخلاف البيع والإجارة، فينبغي الاقتصار فيه على موضع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وترك المصنّف ذكر القبول القولى، ولا بد منه، وهو كل لفظ دلّ على الرضى بذلك 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لازمة كالإجارة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خلاف عندنا في لزوم هذا العقد، فلا يجوز لأحدهما فسخه إلّا بالتراضي على وجه الإقالة؛ لعموم الأدلّة</w:t>
      </w:r>
      <w:r>
        <w:rPr>
          <w:rStyle w:val="FootnoteAnchor"/>
          <w:rtl w:val="true"/>
        </w:rPr>
        <w:footnoteReference w:id="544"/>
      </w:r>
      <w:r>
        <w:rPr>
          <w:rFonts w:ascii="Amiri" w:hAnsi="Amiri" w:eastAsia="Amiri" w:cs="Amiri"/>
          <w:color w:val="111111"/>
          <w:sz w:val="28"/>
          <w:sz w:val="28"/>
          <w:szCs w:val="28"/>
          <w:rtl w:val="true"/>
          <w:lang w:bidi="ar-SA"/>
        </w:rPr>
        <w:t>التي دلّت على لزوم غيره من العقود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تصحّ بعد ظهورها؟ فيه تردّد، والأظهر الجواز، بشرط أن يبقى للعامل عمل وإن قلّ بما يستزاد به الثمرة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ونبّه المصنّف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بعض العامّة؛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جائز كالمضاربة؛ لاشتراكهما في كونهما عقداً على جزء من نماء المال</w:t>
      </w:r>
      <w:r>
        <w:rPr>
          <w:rStyle w:val="FootnoteAnchor"/>
          <w:rtl w:val="true"/>
        </w:rPr>
        <w:footnoteReference w:id="545"/>
      </w:r>
      <w:r>
        <w:rPr>
          <w:rFonts w:ascii="Amiri" w:hAnsi="Amiri" w:eastAsia="Amiri" w:cs="Amiri"/>
          <w:color w:val="111111"/>
          <w:sz w:val="28"/>
          <w:sz w:val="28"/>
          <w:szCs w:val="28"/>
          <w:rtl w:val="true"/>
          <w:lang w:bidi="ar-SA"/>
        </w:rPr>
        <w:t>، فقال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لازم كالإجارة؛ لاشتراكهما في كون كلّ منهما عقد معاوضة، ولعموم الأمر بالوفاء بالعقود، المقتضي للزوم إلّاما أخرجه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تصحّ بعد ظهورها ؟ فيه تردّد، والأظهر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ساقاه على الشجر والثمرة معدومة مدّةً يمكن وجودها فيها عادةً صح إجماعاً، وإن كان بعد ظهورها ولم يبق للعمل فيها مستزاد لم يصحّ إجماعاً وإن احتاجت إلى عمل كالجذاذ والحفظ والنقل ونحو ذلك؛ لأنّها حينئذ يكون قد مَلَكها ربّ الشجر، ولم تحصل بالمساقاة زيادة فينتفي الغرض الذي اقتضى شرعيتها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كانت قد ظهرت، ولكن بقي لها عمل تحصل به زيادة في الثمرة، كالسقي، والحرث، ورفع أغصان شجرة الكرم على الخشب وتأبير ثمرة النخل، ففي جوازها حينئذٍ و جهان أجودهما الصحة تحصيلاً لتلك الفائدة، ولأنّ العقد حينئذ أبعد عن الغرر؛ للوثوق بالثمرة، فيكون أولى مما لو كانت معدومة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عدم الجواز أنّ الثمرة إذا ظهرت فقد حصل المقصود، فصار بمنزلة القراض بعد ظهور الربح، ولأنّ المقصود من المساقاة ظهور الثمرة بعمله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منع ظاهر</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العمل بحيث لولاه لاختل حال الثمرة، لكن لا يحصل به زيادة كحفظها من فساد الوحش ونحوه ، فمقتضى القاعدة عدم الجواز، وحيث لا تصحّ المساقاة على ذلك تصحّ الإجارة على بقيّة الأعمال بجزء من الثمرة والجعالة والصلح</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تبطل بموت المساقى ولا بموت العامل على الأشبه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تبطل بموت المساقي ولا بموت العامل على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حكم موت كلّ واحدٍ منهما، فقد 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مات</w:t>
      </w:r>
    </w:p>
    <w:p>
      <w:pPr>
        <w:pStyle w:val="BookText"/>
        <w:rPr/>
      </w:pPr>
      <w:r>
        <w:rPr>
          <w:rFonts w:ascii="Amiri" w:hAnsi="Amiri" w:eastAsia="Amiri" w:cs="Amiri"/>
          <w:color w:val="111111"/>
          <w:sz w:val="28"/>
          <w:sz w:val="28"/>
          <w:szCs w:val="28"/>
          <w:rtl w:val="true"/>
          <w:lang w:bidi="ar-SA"/>
        </w:rPr>
        <w:t xml:space="preserve">أحدهما أو ماتا انفسخت المساقاة عندنا كالإجارة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والأقوى عدم البطلان؛ لأنّ ذلك مقتضى لزوم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قد شرط على العامل العمل بنفسه بطلت بموته إن كان قبل ظهور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بعده ففيه نظر من سبق ملكه لها فلا يزول بموته، ومن أنّ ملكه مشروط بإكماله العمل ولم يحصل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وأطلق جماعة من الأصحاب</w:t>
      </w:r>
      <w:r>
        <w:rPr>
          <w:rStyle w:val="FootnoteAnchor"/>
          <w:rtl w:val="true"/>
        </w:rPr>
        <w:footnoteReference w:id="547"/>
      </w:r>
      <w:r>
        <w:rPr>
          <w:rFonts w:ascii="Amiri" w:hAnsi="Amiri" w:eastAsia="Amiri" w:cs="Amiri"/>
          <w:color w:val="111111"/>
          <w:sz w:val="28"/>
          <w:sz w:val="28"/>
          <w:szCs w:val="28"/>
          <w:rtl w:val="true"/>
          <w:lang w:bidi="ar-SA"/>
        </w:rPr>
        <w:t>البطلان إذا شرط عليه العمل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والأنسب أن تكون مشتركة حينئذ، فلا يبطل ملكها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كان الميّت المالك استمرّ العامل على عمله، وقاسم الوارث، وإن كان الميّت العامل</w:t>
      </w:r>
    </w:p>
    <w:p>
      <w:pPr>
        <w:pStyle w:val="BookText"/>
        <w:rPr/>
      </w:pPr>
      <w:r>
        <w:rPr>
          <w:rFonts w:ascii="Amiri" w:hAnsi="Amiri" w:eastAsia="Amiri" w:cs="Amiri"/>
          <w:color w:val="111111"/>
          <w:sz w:val="28"/>
          <w:sz w:val="28"/>
          <w:szCs w:val="28"/>
          <w:rtl w:val="true"/>
          <w:lang w:bidi="ar-SA"/>
        </w:rPr>
        <w:t xml:space="preserve">وكانت المساقاة واردةً على عينه ولم تظهر الثمرة بطلت، وإن ظهرت ففيه ما 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واردةً على ذمّته قام وارثه مقامه، وليس للمالك منعه منه، ولا إجباره عليه لو امتنع من العمل؛ لأنّ الوارث لا يلزمه حقّ لزم المورّث إلا ما أمكنه دفعه من ماله، والعمل ليس بمال المورّث، فلا يجب على الوارث، كما لا يؤدي الحقوق من مال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خلّف العامل تركةً تخيّر الوارث بين العمل وبين الاستئجار عليه من التركة، فإن امتنع منهما استأجر الحاكم عليه من التركة فإن لم يتّفق ذلك تخير المالك بين الفسخ والإنفاق من ماله بنيّة الرجوع، كما سيأتي تحقيقه فيما لو هرب العامل</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يجب على المالك تمكين الوارث أو أجيره إذا كان أميناً عارفاً بأعمال المساقاة، وإلّا فله المنع، ويبقى الأمر كما لو لم يبذل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 في ما يساقى عليه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كلّ أصل ثابتٍ له ثمرة ينتفع بها مع بقائه، • فتصحّ المساقاة على النخل والكرم وشجر الفواكه •وفيما لا ثمر له إذا كان له ورق يُنتفع به كالتوت والحنّاء على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كلّ أصل ثابت له ثمرة ينتفع بها مع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احترز به عن نحو البطيخ والباذنجان والقطن وقصب السكر، فإنّ هذه ليست كذلك وإن تعدّدت اللقطات وبقي القطن أزيد من سنةٍ؛ لأنّ أُصول هذه لا بقاء لها غالباً، واضمحلالها معلوم عادةً، فلا عبرة بالنادر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فتصحّ المساقاة على النخل والكرم وشجر الفواكه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أنّ النخل والكرم من جملة شجر الفواكه، فعطفه عليهما تعميم بعد التخصيص، وهو جائز، لكن لو قدّمه وجعلهما من أمثلته كان أوقع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ما لا ثمر له إذا كان له ورق يُنتفع به كالتوت والحنّاء على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منشؤه من أنّ هذه المعاملة باشتمالها على ضرب من الغرر بجهالة العوض على خلاف الأصل، فيقتصر بها على محلّ الوفاق، وهو شجر الثمر، ومن أنّ الورق المقصود كالثمرة في المعنى، فيكون مقصود المساقاة حاصلاً به، وفي بعض الأخبار ما يقتضي دخوله</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والقول بالجواز لا يخلو من قوّة، ومثله ما يُقصد زهره كالورد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بالتوت المبحوث عنه الذكر، وهو الذي لا يقصد ثمرته، أمّا الأُنثى المقصود منه الثمرة فجائز إجماعاً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والتوت بالتائين المثنّاتين من فوق، وفي لغة نادرة بالثاء المثلّثة أخيراً، وردّه الجوهري</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ساقى على وَدِي أو شجرٍ غير ثابتٍ لم يصحّ؛ اقتصاراً على موضع الوفاق، • أمّا لو ساقاه على وديّ مغروس إلى مدّةٍ يحمل مثله فيها غالباً صحّ ولو لم يحمل فيها، وإن قصرت المدّة المشترطة عن ذلك غالباً، أو كان الاحتمال على السواء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ساقى على ودي أو شجرٍ غير ثابت لم يصحّ؛ اقتصاراً على موضع الوفاق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الدال المهملة بعد الواو المفتوحة والياء المشدّدة أخيراً، بوزن 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فسيل النخل قبل أن يغرس، وفي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صغار الفسيل</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خلاف في عدم جواز المساقاة على غير المغروس منه إلّا من بعض العامّة</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لو ساقاه على وديّ مغروس إلى مدةٍ يحمل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صحّ في الأوّل وإن لم يحمل؛ لأنّ مرجع المساقاة إلى تجويز ظهور الثمرة وظنّه بحسب العادة، فإذا حصل المقتضي صحّ وإن تخلّف، كما لو ساقاه على الشجر الكبير واتّفق عدم ثمره في المدّة، وحينئذٍ فلا أجرة له على جميع العمل؛ لقدومه على ذلك، والمعتبر في صحة المساقاة ظنّ ثمره ولو في آخر المدّة، كما لو ساقاه عليه عشر سنين وكانت الثمرة لا تتوقّع إلّا في العاشرة، وحينئذٍ فتكون الثمرة في مقابلة جميع العمل، ولا يقدح خلوّ باقي السنين، فإنّ المعتبر حصول الثمرة ظنّاً في مجموع المدّة لا في جميع أجزائها، كما يظهر ذلك في غيره من الشجر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تقع باطلةً؛ للعلم بالقصور عادةً أو احتمال الأمرين، فللعامل أجرة المثل مع جهله بالفساد لا مع علمه على الأقوى</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أنّه قد استفيد من ذلك أنّ عدم الثمرة غير قادح في صحّة المساقاة إذا كان حصولها مظنوناً عادةً حين العقد، وحينئذٍ فيجب عليه إتمام العمل لو علم بالانقطاع قبله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في المدّة</w:t>
      </w:r>
    </w:p>
    <w:p>
      <w:pPr>
        <w:pStyle w:val="BookText"/>
        <w:rPr/>
      </w:pPr>
      <w:r>
        <w:rPr>
          <w:rFonts w:ascii="Amiri" w:hAnsi="Amiri" w:eastAsia="Amiri" w:cs="Amiri"/>
          <w:color w:val="111111"/>
          <w:sz w:val="28"/>
          <w:sz w:val="28"/>
          <w:szCs w:val="28"/>
          <w:rtl w:val="true"/>
          <w:lang w:bidi="ar-SA"/>
        </w:rPr>
        <w:t>ويعتبر فيها شرطان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مقدرةً بزمان لا يحتمل الزيادة والنقصان، وأن تكون ممّا يحصل فيها الثمرة غالباً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ومثله ما لو تلفت الثمار كلّها أو أكلها الجراد، أو غصبها غاصب، فإنّه في جميع ذلك یجب على العامل إكمال العمل ولا أجرة له وإن تضرّر كما يجب على عامل القراض إنضاض المال وإن ظهر الخسران بل هنا أقوى؛ للزوم العقد، ووجوب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واحتمل في التذكرة انفساخ العقد لو تلفت الثمار بأسرها، واستشكل الحكم الأوّل فارقاً بين العاملين بأنّ المباشر للبيع والشراء في القراض العامل، فكان عليه إنضاض المال، بخلاف عامل المساقاة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ويندفع بأنّ المساقاة عقد لازم فلا يؤثّر فيه تلف العوض، بخلاف القراض، فإذا وجب على عامل القراض مع جوازه وكون تغييره للمال بإذن المالك فهنا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تلف الثمرة هنا يكون كتلف العوض المعيّن قبل القبض المقتضي للبطلان في البيع ونحوه، وفيه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 في المدّة، ويعتبر فيها شرطان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المشهور بين الأصحاب اشتراط ضبط المدة بما لا يحتمل الزيادة والنقصان، كقدوم الحاج وإدراك الغلّة وإن كانت هي الغلة المعامل عليها وقوفاً فيما خالف الأصل واحتمل الغرر والجهالة على موضع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واكتفى ابن الجنيد بتقديرها بالثمرة المساقى عليها</w:t>
      </w:r>
      <w:r>
        <w:rPr>
          <w:rStyle w:val="FootnoteAnchor"/>
          <w:rtl w:val="true"/>
        </w:rPr>
        <w:footnoteReference w:id="554"/>
      </w:r>
      <w:r>
        <w:rPr>
          <w:rFonts w:ascii="Amiri" w:hAnsi="Amiri" w:eastAsia="Amiri" w:cs="Amiri"/>
          <w:color w:val="111111"/>
          <w:sz w:val="28"/>
          <w:sz w:val="28"/>
          <w:szCs w:val="28"/>
          <w:rtl w:val="true"/>
          <w:lang w:bidi="ar-SA"/>
        </w:rPr>
        <w:t>؛ نظراً إلى أنه بالنسبة إلى ثبوته عادةً كالمعلوم، ولأن المقصود منها هو العمل إلى إكمالها، ولأنّ العقد مبني على الغرر والجهالة،</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يقدحان فيه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وإطلاق المساقاة يقتضى قيام العامل بما فيه زيادة النماء من الرفق وإصلاح الأجاجين وإزالة الحشيش المضرّ بالأصول،• وتهذيب الجريد،</w:t>
      </w:r>
    </w:p>
    <w:p>
      <w:pPr>
        <w:pStyle w:val="BookText"/>
        <w:rPr/>
      </w:pPr>
      <w:r>
        <w:rPr>
          <w:rFonts w:ascii="Amiri" w:hAnsi="Amiri" w:eastAsia="Amiri" w:cs="Amiri"/>
          <w:color w:val="111111"/>
          <w:sz w:val="28"/>
          <w:sz w:val="28"/>
          <w:szCs w:val="28"/>
          <w:rtl w:val="true"/>
          <w:lang w:bidi="ar-SA"/>
        </w:rPr>
        <w:t>والأجود الأوّل وإن كان كلامه لا يخلو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الاتّفاق على اشتراط تقديرها في الجملة كما قرّرناه، أما تركها رأساً فيُبطل العقد قولاً واحداً، ولأنّ عقد المساقاة لازم كما تقدم، ولا معنى لوجوب الوفاء به دائماً، ولا إلى مدةٍ غير معلومة، ولا سنة واحدة؛ لاستحالة الترجيح من غير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قال من العامّة إنّها عقد جائز</w:t>
      </w:r>
      <w:r>
        <w:rPr>
          <w:rStyle w:val="FootnoteAnchor"/>
          <w:rtl w:val="true"/>
        </w:rPr>
        <w:footnoteReference w:id="555"/>
      </w:r>
      <w:r>
        <w:rPr>
          <w:rFonts w:ascii="Amiri" w:hAnsi="Amiri" w:eastAsia="Amiri" w:cs="Amiri"/>
          <w:color w:val="111111"/>
          <w:sz w:val="28"/>
          <w:sz w:val="28"/>
          <w:szCs w:val="28"/>
          <w:rtl w:val="true"/>
          <w:lang w:bidi="ar-SA"/>
        </w:rPr>
        <w:t xml:space="preserve">لا يعتبر عنده تعيين المدّة؛ لانتفاء المحذور الذي ذكرناه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حدّ للمدّة في جانب القلّة إلّا بما يغلب فيه حصول الثمرة وإن كان شهراً، كما إذا ساقاه في آخر العمل بحيث بقي ما فيه للثمرة مستزاد يسير، ولا في جانب الكثرة عندنا، خلافاً للشافعي؛ حيث شرط أن لا تزيد على ثلاثين سنة </w:t>
      </w:r>
      <w:r>
        <w:rPr>
          <w:rStyle w:val="FootnoteAnchor"/>
          <w:rtl w:val="true"/>
        </w:rPr>
        <w:footnoteReference w:id="556"/>
      </w:r>
      <w:r>
        <w:rPr>
          <w:rFonts w:ascii="Amiri" w:hAnsi="Amiri" w:eastAsia="Amiri" w:cs="Amiri"/>
          <w:color w:val="111111"/>
          <w:sz w:val="28"/>
          <w:sz w:val="28"/>
          <w:szCs w:val="28"/>
          <w:rtl w:val="true"/>
          <w:lang w:bidi="ar-SA"/>
        </w:rPr>
        <w:t>، وهو تحكّم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وإطلاق المساقاة يقتضي قيام العامل بما فيه زيادة النماء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الضابط أنّه يجب على العامل مع الإطلاق كل عمل يتكرّر كلّ سنةٍ ممّا فيه صلاح الثمرة أو زيادتها، ومنه إصلاح الأرض بالحرث والحفر حيث يحتاج إليه، وما يتوقّف عليه من الآلات والعوامل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الأجاجين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إجانة ، بالكسر والتشديد، والمراد بها هنا الحفر التي يقف فيها الماء في أصول الشجر التي تحتاج إلى السقي</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وتهذيب الجريد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والسقي، والتلقيح، والعمل بالناضح • وتعديل الثمرة• واللقاط • وإصلاح موضع التشميس، ونقل الثمرة إليه،</w:t>
      </w:r>
    </w:p>
    <w:p>
      <w:pPr>
        <w:pStyle w:val="BookText"/>
        <w:rPr/>
      </w:pPr>
      <w:r>
        <w:rPr>
          <w:rFonts w:eastAsia="Times New Roman" w:cs="Times New Roman" w:ascii="Times New Roman" w:hAnsi="Times New Roman"/>
          <w:color w:val="111111"/>
          <w:sz w:val="28"/>
          <w:szCs w:val="28"/>
          <w:rtl w:val="true"/>
          <w:lang w:val="en-US" w:bidi="en-US"/>
        </w:rPr>
        <w:t>_____________________________________-</w:t>
      </w:r>
    </w:p>
    <w:p>
      <w:pPr>
        <w:pStyle w:val="BookText"/>
        <w:rPr/>
      </w:pPr>
      <w:r>
        <w:rPr>
          <w:rFonts w:ascii="Amiri" w:hAnsi="Amiri" w:eastAsia="Amiri" w:cs="Amiri"/>
          <w:color w:val="111111"/>
          <w:sz w:val="28"/>
          <w:sz w:val="28"/>
          <w:szCs w:val="28"/>
          <w:rtl w:val="true"/>
          <w:lang w:bidi="ar-SA"/>
        </w:rPr>
        <w:t xml:space="preserve">المراد بتهذيبه قطع ما يحتاج إلى قطعه منه كالجزء اليابس، ومثله زبار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الكرم</w:t>
      </w:r>
      <w:r>
        <w:rPr>
          <w:rStyle w:val="FootnoteAnchor"/>
          <w:rtl w:val="true"/>
        </w:rPr>
        <w:footnoteReference w:id="557"/>
      </w:r>
      <w:r>
        <w:rPr>
          <w:rFonts w:ascii="Amiri" w:hAnsi="Amiri" w:eastAsia="Amiri" w:cs="Amiri"/>
          <w:color w:val="111111"/>
          <w:sz w:val="28"/>
          <w:sz w:val="28"/>
          <w:szCs w:val="28"/>
          <w:rtl w:val="true"/>
          <w:lang w:bidi="ar-SA"/>
        </w:rPr>
        <w:t>، وقطع ما يحتاج إلى قطعه من أغصان الشجر المضرّ بقاؤها بالثمرة أو الأصل، سواء كان يابساً أم أخضر، وتعريش الكرم حيث تجري عادته به،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مقدّماته المتكرّرة، كالدلو والرشا، وإصلاح طريق الماء، وتنقيتها من الحمأة ونحوها، واستقاء الماء، وإدارة الدولاب وفتح رأس الساقية، وسدّها عند الفراغ على ما تقتضيه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وتعديل الثمرة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إصلاحها بإزالة ما يضرّ بها من الأغصان والورق؛ ليصل إليها الهواء وما يحتاج إليه من الشمس، وليتيسّر قطعها عند الإدراك، ووضع الحشيش ونحوه فوق العناقيد صوناً لها عن الشمس المضرّة بها، ورفعها عن الأرض حيث تضرّ بها، ونحو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واللقاط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بفتح اللام وكسرها، وهو لقاط الثمرة بمجرى العادة بحسب نوعها ووقتها، فما يؤخذ للزبيب يجب قطعه عند حلاوته في الوقت الصالح له، وما يعمل دبساً فكذلك، وما يؤخذ بشراً إذا انتهى إلى حالة أخذه، وما يؤخذ يابساً أخذ وقت يبسه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وإصلاح موضع التشميس ونقل الثمرة إليه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فيما يفتقر إلى التشميس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يجب إصلاح موضع التشميس يجب تحرّي موضع يصلح له عادةً ونقلها إليه، ووضعها فيه على الوجه المعتبر ، وتقليبها في الشمس حيث تحتاج إليه، فلو وضعها في غيره فحصل بسببه نقص ضمن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وحفظها، • وقيام صاحب الأصل ببناء الجدار،• وعمل ما يستقى به من دولابٍ أو دالية،</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وحفظها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حفظ الثمرة على أصولها، وفي بيدرها، وفي طريق إيصالها إلى مالكها إن لم يكن المالك قد تولّى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نقلها إلى منزل المالك أو يده أو من يقوم مقامه على العامل؟ يحتمله؛ لأنّه تمام العمل، ولعموم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w:t>
      </w:r>
      <w:r>
        <w:rPr>
          <w:rStyle w:val="FootnoteAnchor"/>
          <w:rtl w:val="true"/>
        </w:rPr>
        <w:footnoteReference w:id="558"/>
      </w:r>
      <w:r>
        <w:rPr>
          <w:rFonts w:ascii="Amiri" w:hAnsi="Amiri" w:eastAsia="Amiri" w:cs="Amiri"/>
          <w:color w:val="111111"/>
          <w:sz w:val="28"/>
          <w:sz w:val="28"/>
          <w:szCs w:val="28"/>
          <w:rtl w:val="true"/>
          <w:lang w:bidi="ar-SA"/>
        </w:rPr>
        <w:t>، وعدمه؛ لأنّه ليس من أعمال الثمرة، وإنّما هو قبضها، فلا يجب عليه كالشريك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والضابط أنّه يجب عليه العمل إلى وقت القسمة، فلو أخل بشيءٍ ممّا يجب عليه بالشرط تخيّر المالك بين فسخ العقد وإلزامه بأجرة مثل العمل، فإن فسخ قبل عمل شيءٍ فلا شيء له، وإن كان بعده فله الأجرة، سواء كان قبل ظهور الثمرة أم بعده؛ قضيّة للشرط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يجب عليه مع الإطلاق فالظاهر أنّه كذلك قبل ظهور الثمرة، أمّا بعده ففيه نظر، وليس ببعيد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حصل على الأصل نقص بسبب التقصير لزمه الأرش، والظاهر أنّ الثمرة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وقيام صاحب الأصل ببناء الجدار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ضابط ما يجب عليه ما لا يتكرّر كل سنةٍ عادةً وإن عرض له في بعض الأحوال أن يتكرّر، وهذه الأمور التي ذكرها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بناء الحائط بين جميعه وبعضه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حكمه وضع الشوك ونحوه على رأسه، قاله في التذكرة</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ويشكل لو كان مما يتكرّر كل سنة عادةً؛ طرداً للضابطين</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وعمل ما يستقى به من دولاب أو دالية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وإنشاء النهر، • والكُش للتلقيح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ذلك العامل، وهو حسن؛ لأن به يتمّ التلقيح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الضابط أنّه يجب عليه من آلات السقي ما لا يتكرّر غالباً في كل سنة، كالدولاب والدالية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إلحاق ثور الدولاب به أو ببقر الحرث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يتكرّر غالباً كالدلو والرشا فهو على العامل، خلافاً لابن إدريس؛ حيث أوجب الجميع على العامل</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وإنشاء النهر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ومثله الآبار الجديدة، والتي انهارت دون إصلاحها، وتنقيتها من الحمأة ونحوها، كما مرّ</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والكشّ للتلقيح،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ذلك العامل، وهو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بوجوب الكشّ على المالك للأكثر ؛ لأنّه ليس من العمل، وإنّما هو من الأعيان التي</w:t>
      </w:r>
    </w:p>
    <w:p>
      <w:pPr>
        <w:pStyle w:val="BookText"/>
        <w:rPr/>
      </w:pPr>
      <w:r>
        <w:rPr>
          <w:rFonts w:ascii="Amiri" w:hAnsi="Amiri" w:eastAsia="Amiri" w:cs="Amiri"/>
          <w:color w:val="111111"/>
          <w:sz w:val="28"/>
          <w:sz w:val="28"/>
          <w:szCs w:val="28"/>
          <w:rtl w:val="true"/>
          <w:lang w:bidi="ar-SA"/>
        </w:rPr>
        <w:t>تصرف إلى مصلحة الثمرة، ولأصالة البراءة من وجوبه على 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بوجوبه عليه لابن إدريس</w:t>
      </w:r>
      <w:r>
        <w:rPr>
          <w:rStyle w:val="FootnoteAnchor"/>
          <w:rtl w:val="true"/>
        </w:rPr>
        <w:footnoteReference w:id="562"/>
      </w:r>
      <w:r>
        <w:rPr>
          <w:rFonts w:ascii="Amiri" w:hAnsi="Amiri" w:eastAsia="Amiri" w:cs="Amiri"/>
          <w:color w:val="111111"/>
          <w:sz w:val="28"/>
          <w:sz w:val="28"/>
          <w:szCs w:val="28"/>
          <w:rtl w:val="true"/>
          <w:lang w:bidi="ar-SA"/>
        </w:rPr>
        <w:t>لأنّه ممّا يتمّ به نماء الثمرة وصلاحها الواجبان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الرجوع فيه إلى العادة، ومع عدم اطرادها في شيءٍ فالأولى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الخمر الذي يُعمل للكرم، والزيت لعمل الزبيب، وتسميد</w:t>
      </w:r>
      <w:r>
        <w:rPr>
          <w:rStyle w:val="FootnoteAnchor"/>
          <w:rtl w:val="true"/>
        </w:rPr>
        <w:footnoteReference w:id="563"/>
      </w:r>
      <w:r>
        <w:rPr>
          <w:rFonts w:ascii="Amiri" w:hAnsi="Amiri" w:eastAsia="Amiri" w:cs="Amiri"/>
          <w:color w:val="111111"/>
          <w:sz w:val="28"/>
          <w:sz w:val="28"/>
          <w:szCs w:val="28"/>
          <w:rtl w:val="true"/>
          <w:lang w:bidi="ar-SA"/>
        </w:rPr>
        <w:t>؛ الأرض حيث يحتاج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التذكرة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شراء الزبل وأجرة نقله على ربِّ المال؛ لأنه ليس من العمل، فجرى مجرى ما يلقّح به، وتفريق ذلك على الأرض على العامل كالتلقيح</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التفصيل مبني على وجوب الكش على المالك، كما أشعر به تعليله، وإلّا فهو محلّ الإشكال، كالأصل الذي ألحقه 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شرط شيئاً من ذلك على العامل صحّ بعد أن يكون معلوماً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شرط العامل على ربِّ الأصول عمل العامل له بطلت المساقاة؛ لأنّ الفائدة لا تستحقّ إلا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أبقى العامل شيئاً من عمله في مقابلة الحصّة من الفائدة، وشرط الباقي على ربِّ الأصول 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شرط أن يعمل غلام المالك معه جاز؛ لأنّه ضمّ مالٍ إلى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شرط شيئاً من ذلك على العامل صحّ بعد أن يكون معلوماً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جميع ما ذكر سابقاً ممّا يجب على العامل والمالك إنّما هو عند إطلاق العقد، ولو شرطاه على من هو عليه كان تأكيداً، ولا يقدح 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شرطاه على أحدهما، فإن شرط ما على المالك على العامل صحّ بعد أن يكون معلوماً بينهما على وجه لا يحتمل الغرر، وكذا لو شرط بعضه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شرط ما يجب على العامل على المالك، فإن كان جميعه بطل ؛ لما ذكره المصنّف من أن الحصّة إنّما يستحقّها العامل بالعمل، فإذا رفعه عنه لم يستحق شيئاً، وإن أبقى منه شيئاً فيه مستزاد الثمرة صحّ، وجعلت الحصّة مقابلة له للأصل، وعموم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Style w:val="FootnoteAnchor"/>
          <w:rtl w:val="true"/>
        </w:rPr>
        <w:footnoteReference w:id="565"/>
      </w:r>
      <w:r>
        <w:rPr>
          <w:rFonts w:ascii="Amiri" w:hAnsi="Amiri" w:eastAsia="Amiri" w:cs="Amiri"/>
          <w:color w:val="111111"/>
          <w:sz w:val="28"/>
          <w:sz w:val="28"/>
          <w:szCs w:val="28"/>
          <w:rtl w:val="true"/>
          <w:lang w:bidi="ar-SA"/>
        </w:rPr>
        <w:t>، ولا فرق بين أن يبقى عليه الأقلّ والأكثر عندنا، ولو أبقى العامل ما لا يحصل به مستزاد الثمرة كالحفظ لم يصحّ أيضاً؛ لمنافاة وضع المساقاة، كما لو ساقاه وقد بقي من العمل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جعلا ذلك بلفظ الإجارة مع ضبط المدّة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شرط أن يعمل غلام المالك معه جاز؛ لأنّه ضمّ مالٍ إلى مالٍ</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أشار بالتعليل إلى جواب بعض العامّة المانع من ذلك؛ محتجّاً بأن يده كيد مالكه وعمله كعمله </w:t>
      </w:r>
      <w:r>
        <w:rPr>
          <w:rStyle w:val="FootnoteAnchor"/>
          <w:rtl w:val="true"/>
        </w:rPr>
        <w:footnoteReference w:id="566"/>
      </w:r>
      <w:r>
        <w:rPr>
          <w:rFonts w:ascii="Amiri" w:hAnsi="Amiri" w:eastAsia="Amiri" w:cs="Amiri"/>
          <w:color w:val="111111"/>
          <w:sz w:val="28"/>
          <w:sz w:val="28"/>
          <w:szCs w:val="28"/>
          <w:rtl w:val="true"/>
          <w:lang w:bidi="ar-SA"/>
        </w:rPr>
        <w:t xml:space="preserve">، فكما لا يصحّ اشتراط عمل المالك فكذا غلامه المملوك، ولأنّه مخالف لوضع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شرط أن يعمل الغلام لخاصّ العامل لم يجز، وفيه تردّد، والجواز أشبه، • وكذا لو شرط عليه أجرة الأجراء، أو شرط خروج أجرتهم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المساقاة، وهو أن يكون من المالك المال ومن العامل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الجواب أنّ عمل غلام المالك مال له فهو ضمّ مالٍ إلى مالٍ، كما يجوز في القراض أن يدفع إلى العامل بهيمة يحمل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الغلام وسيّده ظاهر؛ فإنّ عمل العبد يجوز أن يكون تابعاً لعمل العامل، ولا يجوز أن يكون عمل المالك تابعاً لعمله؛ لأنّه هو الأصل، ويجوز في التابع ما لا يجوز في المنفرد، مع أنا نمنع حكم الأصل، فإنا قد جوّزنا أن يشترط على المالك أكثر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شرط أن يعمل الغلام لخاصّ العامل لم يجز، وفيه تردّد، والجواز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بالشرط هنا أن يعمل الغلام في الملك المختصّ بالعامل أو العمل المختصّ به أي الخارج عن المال المشترك بينه وبين سيّده المساقي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الجواز أنه شرط سائغ فيجوز اشتراطه، ولأنّه إذا جاز أن يعمل في المشترك بينه وبين مولاه جاز في المختصّ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المنع الموجب لتردّده أولاً أنّه شرط عملاً في مقابلة عمله، فصار في قوّة اشتراط جميع العمل على المالك، وفساده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والمعروف أنّ المانع من ذلك الشافعي</w:t>
      </w:r>
      <w:r>
        <w:rPr>
          <w:rStyle w:val="FootnoteAnchor"/>
          <w:rtl w:val="true"/>
        </w:rPr>
        <w:footnoteReference w:id="567"/>
      </w:r>
      <w:r>
        <w:rPr>
          <w:rFonts w:ascii="Amiri" w:hAnsi="Amiri" w:eastAsia="Amiri" w:cs="Amiri"/>
          <w:color w:val="111111"/>
          <w:sz w:val="28"/>
          <w:sz w:val="28"/>
          <w:szCs w:val="28"/>
          <w:rtl w:val="true"/>
          <w:lang w:bidi="ar-SA"/>
        </w:rPr>
        <w:t>، لكن المصنف والعلّامة</w:t>
      </w:r>
      <w:r>
        <w:rPr>
          <w:rStyle w:val="FootnoteAnchor"/>
          <w:rtl w:val="true"/>
        </w:rPr>
        <w:footnoteReference w:id="568"/>
      </w:r>
      <w:r>
        <w:rPr>
          <w:rFonts w:ascii="Amiri" w:hAnsi="Amiri" w:eastAsia="Amiri" w:cs="Amiri"/>
          <w:color w:val="111111"/>
          <w:sz w:val="28"/>
          <w:sz w:val="28"/>
          <w:szCs w:val="28"/>
          <w:rtl w:val="true"/>
          <w:lang w:bidi="ar-SA"/>
        </w:rPr>
        <w:t>ذكرا المسألة على وجه يشعر بالخلاف عندنا، وقد تكرّر هذا منهما في مواضع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شرط عليه أُجرة الأجراء، أو شرط خروج أُجرتهم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شرط العامل على المالك أجرة الأجراء يجري على وجهين</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يشترط عليه أجرة ما يحتاج إليه العامل من الأجراء مما لا يقدر على مباشرته أو لا يعتادها ونحو ذلك، بحيث يكون منه عمل في الجملة فيه مستزاد الثمرة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وجواز هذا القسم واضح بعد ما ثبت من جواز اشتراط بعض العمل على المالك، لكن يشترط هنا ضبط ما يشترطه من ذلك حذراً من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شرط ذلك عليهما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القسم خالف فيه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فمنع من اشتراط أجرة الأجراء الذين يستعان بهم؛ لأنّ موضوع المساقاة أن يكون من ربِّ المال المال ومن العامل العمل، وبالشرط المذكور يكون من ربّ المال المال والعمل معاً</w:t>
      </w:r>
      <w:r>
        <w:rPr>
          <w:rStyle w:val="FootnoteAnchor"/>
          <w:rtl w:val="true"/>
        </w:rPr>
        <w:footnoteReference w:id="5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منع من اشتراط شيءٍ ممّا على العامل على المالك مطلقاً</w:t>
      </w:r>
      <w:r>
        <w:rPr>
          <w:rStyle w:val="FootnoteAnchor"/>
          <w:rtl w:val="true"/>
        </w:rPr>
        <w:footnoteReference w:id="5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الجواز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يشترط العامل على المالك أن يستأجر بأجرة على جميع العمل، ولا يبقى له إلّا الاستعمال والثمرة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صحة هذا الشرط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لأنّ ذلك عمل تدعو الحاجة إليه، فإنّ المالك قد لا يهتدي إلى الدهقنة واستعمال الأجراء، ولا يجد من يباشر الأعمال أو يأتمنه، فتدعوه الحاجة إلى أن يساقي من يعرف ذلك؛ لينوب عنه في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للشكّ في أنّ مثل ذلك يُسمّى عملاً من أعمال المساقاة الذي هو شرط في صحّتها، فإنّ المتبادر من أعمالها خلاف ذلك، والعقود إنّما تكون بتوقيف الشارع، خصوصاً في مثل هذا العقد الذي هو على خلاف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تقرّر ذلك، فقول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لو 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يمكن كونه معطوفاً على الحكم بالجواز، فيكون إشارة إلى القسم الأوّل، مع إمكان أن يريد الثاني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عطفه على التردّد، فيكون إشارة إلى القسم الثاني، مع إمكان أن يريد به الأوّل</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قلنا ذلك؛ لأنّ الأوّل موضع رجحان مع احتمال المنع، والثاني موضع تردّدٍ مع احتمال الجواز</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 في الفائدة</w:t>
      </w:r>
    </w:p>
    <w:p>
      <w:pPr>
        <w:pStyle w:val="BookText"/>
        <w:rPr/>
      </w:pPr>
      <w:r>
        <w:rPr>
          <w:rFonts w:ascii="Amiri" w:hAnsi="Amiri" w:eastAsia="Amiri" w:cs="Amiri"/>
          <w:color w:val="111111"/>
          <w:sz w:val="28"/>
          <w:sz w:val="28"/>
          <w:szCs w:val="28"/>
          <w:rtl w:val="true"/>
          <w:lang w:bidi="ar-SA"/>
        </w:rPr>
        <w:t>ولابدّ أن يكون للعامل جزء منها مشاعاً، فلو أضرب عن ذكر الحصّة بطلت المساقاة، • وكذا لو شرط أحدهما الانفراد بالثمرة لم تصحّ المساقاة• وكذا لو شرط لنفسه شيئاً معيناً وما زاد بينهما، وكذا لو قدّر لنفسه أرطالاً وللعامل ما فضل أو عكس، وكذا لو جعل حصّة ثمرة نخلات بعينها، وللآخر ما عداها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شرط أحدهما الانفراد بالثمرة لم تصحّ المساقاة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لمخالفته لمقتضاها؛ لأنّها تقتضي شرعاً التشريك بينهما في الثمرة، فإذا شرطت لأحدهما بطلت، لكن يختلف الحكم حينئذٍ، فإنّ شرطها إن كان للعامل فسدت والثمرة بأجمعها للمالك، وعليه للعامل أجرة المثل؛ لدخوله على العمل بالعوض، فإذا لم يسلم له المشروط يرجع إلى أجرة عمله، أمّا إذا شُرطت للمالك فقد دخل العامل على التبرّع بالعمل، فالأقوى أنّه لا أجرة له؛ لأنّ المتبرّع لا أجرة له ولا حصّة، كما تقدّم مثله في القراض</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احتمال استحقاقه الأجرة أنّ المساقاة تقتضي العوض في الجملة، فلا يسقط بالرضى بدونه، 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شرط لنفسه شيئاً معيّناً ومازاد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في جميع ذلك مخالفته لموضوع المساقاة؛ فإنّها مبنية على الاشتراك في الثمرة على سبيل الشياع، كما دلّ عليه النصّ</w:t>
      </w:r>
      <w:r>
        <w:rPr>
          <w:rStyle w:val="FootnoteAnchor"/>
          <w:rtl w:val="true"/>
        </w:rPr>
        <w:footnoteReference w:id="572"/>
      </w:r>
      <w:r>
        <w:rPr>
          <w:rFonts w:ascii="IRNazanin" w:hAnsi="IRNazanin" w:eastAsia="IRNazanin"/>
          <w:color w:val="111111"/>
          <w:sz w:val="28"/>
          <w:sz w:val="28"/>
          <w:szCs w:val="28"/>
          <w:rtl w:val="true"/>
          <w:lang w:bidi="fa-IR"/>
        </w:rPr>
        <w:t>وفعل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Style w:val="FootnoteAnchor"/>
          <w:rtl w:val="true"/>
        </w:rPr>
        <w:footnoteReference w:id="573"/>
      </w:r>
      <w:r>
        <w:rPr>
          <w:rFonts w:ascii="Amiri" w:hAnsi="Amiri" w:eastAsia="Amiri" w:cs="Amiri"/>
          <w:color w:val="111111"/>
          <w:sz w:val="28"/>
          <w:sz w:val="28"/>
          <w:szCs w:val="28"/>
          <w:rtl w:val="true"/>
          <w:lang w:bidi="ar-SA"/>
        </w:rPr>
        <w:t>، ولأنّه ربما لا يحصل إلا ذلك القدر المعيّن، فلا يكون للآخر شيء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ويجوز أن يفرد كل نوع بحصّةٍ مخالفة للحصة من النوع الآخر إذا كان العامل عالماً بمقدار كلّ نوع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شرط مع الحصّة من النماء حصّةٌ من الأصل الثابت لم يصح؛ لأنّ مقتضى المساقاة جعل الحصّة من الفائدة، وفيه تردّد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ساقاه بالنصف إن سقى بالناضح وبالثلث إن سقى بالسائح بطلت المساقاة؛ لأنّ الحصّة لم تتعيّن،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أن يفرد كل نوع بحصة مخالفة للحصة من النوع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الغرض ثبوت حصّة معلومةٍ كيف كان، فلو لم يعلم بمقدار أحد الأنواع لم يصحّ؛ لجهالة الحصّة حينئذٍ، فإنّ المشروط فيه أقلّ الجزءين قد يكون أكثر الجنسين، فيحصل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شرط مع الحصّة من النماء حصّةً من الأصل الثابت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الفساد مما ذكر، وأن الحصّة من الأصول تدخل في ملكه، فلا يكون العمل المبذول في مقابلة الحصة واقعاً في ملك المالك، ولا واجباً بالعقد، إذاً لا يعقل أن يشترط عليه العمل في ملك نفسه، ومن عموم الأمر بالوفاء بالعقود </w:t>
      </w:r>
      <w:r>
        <w:rPr>
          <w:rStyle w:val="FootnoteAnchor"/>
          <w:rtl w:val="true"/>
        </w:rPr>
        <w:footnoteReference w:id="57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Style w:val="FootnoteAnchor"/>
          <w:rtl w:val="true"/>
        </w:rPr>
        <w:footnoteReference w:id="575"/>
      </w:r>
      <w:r>
        <w:rPr>
          <w:rFonts w:ascii="Amiri" w:hAnsi="Amiri" w:eastAsia="Amiri" w:cs="Amiri"/>
          <w:color w:val="111111"/>
          <w:sz w:val="28"/>
          <w:sz w:val="28"/>
          <w:szCs w:val="28"/>
          <w:rtl w:val="true"/>
          <w:lang w:bidi="ar-SA"/>
        </w:rPr>
        <w:t>وأنّ ذلك يجري مجرى اشتراط شيءٍ غيره من ذهب أو فضة، وهو جائز وإن 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بالمنع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ساقاه بالنصف إن سقى بالناضح وبالثلث إن سقي بالسائح بطلت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البطلان واضح؛ لأنّ العمل مجهول والنصيب مجهول، فهو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بدينار مؤجَّل وبنصفه حال</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صحّة ذلك؛ لتعيين الحصة على التقديرين كما تصحّ الإجارة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ويكره أن يشترط ربّ الأرض على العامل مع الحصة شيئاً من ذهب أو فضة ، لكن يجب الوفاء بالشرط، ولو تلفت الثمرة لم يلزم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خطته روميّاً فلك كذا، وإن خطته فارسيّاً فلك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منشأ التردد، والأقوى البطلان، ومسألة الإجارة إن ثبتت فهي خارجة بدليل 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أن يشترط ربّ الأرض على العامل مع الحصة شيئاً 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صحة شرط ذلك فلعموم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Style w:val="FootnoteAnchor"/>
          <w:rtl w:val="true"/>
        </w:rPr>
        <w:footnoteReference w:id="576"/>
      </w:r>
      <w:r>
        <w:rPr>
          <w:rFonts w:ascii="Amiri" w:hAnsi="Amiri" w:eastAsia="Amiri" w:cs="Amiri"/>
          <w:color w:val="111111"/>
          <w:sz w:val="28"/>
          <w:sz w:val="28"/>
          <w:szCs w:val="28"/>
          <w:rtl w:val="true"/>
          <w:lang w:bidi="ar-SA"/>
        </w:rPr>
        <w:t>، وهو مع ذلك غير منافٍ المقتضى العقد؛ لأنّ الثمرة مشاعة بينهما، وهذا شرط 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كراهته فهو المشهور بين الأصحاب لا نعلم بينهم خلافاً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والعامّة أطبقوا على منعه، وأبطلوا به المساقاة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تلفت الثمرة أجمع، ومثله ما إذا لم تخرج فوجه سقوط المشروط أنّه لولاه لكان أكل مال بالباطل، فإنّ العامل قد عمل ولم يحصل له عوض، فلا أقلّ من خروجه رأساً برأس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الشرط للعامل على ربّ الأرض، اتّجه عدم سقوطه؛ لأنّ العوض من قِبَل العامل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حصل والشرط قد وجب بالعقد، فلا وجه لسقوطه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قيل بمساواته للأوّل، 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التالف في الصورة الأولى البعض خاصّةً، فالأقوى عدم سقوط شيءٍ من المشروط؛ لأصالة العدم، ولأنّ المعتبر حصول عوض العمل، ولا اعتبار بكثرته وقلّته، ومن ثم لا يسقط من العمل شيء بتلف بعض الثمرة أو أكثرها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أن يسقط منه بالنسبة؛ نظراً إلى مقابلة الأجزاء بالأجزاء حيث قوبلت الجملة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 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السادس في أحكامها</w:t>
      </w:r>
    </w:p>
    <w:p>
      <w:pPr>
        <w:pStyle w:val="BookText"/>
        <w:rPr/>
      </w:pPr>
      <w:r>
        <w:rPr>
          <w:rFonts w:ascii="Amiri" w:hAnsi="Amiri" w:eastAsia="Amiri" w:cs="Amiri"/>
          <w:color w:val="111111"/>
          <w:sz w:val="28"/>
          <w:sz w:val="28"/>
          <w:szCs w:val="28"/>
          <w:rtl w:val="true"/>
          <w:lang w:bidi="ar-SA"/>
        </w:rPr>
        <w:t>وهي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موضع تفسد فيه المساقاة فللعامل أُجرة المثل ، والثمرة لصاحب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موضع تفسد فيه المساقاة فللعامل أجرة المثل والثمرة لصاحب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كون الثمرة لصاحب الأصل فظاهر؛ لأنّها نماء ملكه، ولم يحصل ما يوجب نقلها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وجوب أُجرة المثل للعامل؛ فلأنّه لم يتبرّع بعمله ولم يحصل له العوض المشروط، فيرجع إلى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تقييده بما إذا كان جاهلاً بالفساد، ولم يكن الفساد باشتراط جميع الثمرة للمالك؛ إذ لو كان عالماً به لكان متبرّعاً بالعمل؛ لأنّه بذل عمله في مقابلة ما يعلم أنّه لا يحصل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شرط جميع الثمرة للمالك فلدخوله على أن لا شيء له وإن كان جاهلاً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مثله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إيقاع العقد يقتضي أمر المالك له بالعمل، فتلزمه الأجرة مطلقاً؛ لأنّه عمل له أُجرة عادةً، والعامل ناصب نفسه للأجرة، فتثبت، كما سيأتي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المالك له بالعمل ليس مطلقاً حتى تلزمه الأجرة، كما هو المفروض في القاعدة، وإنّما أمره بعوض مخصوص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الجزء من الثمرة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علم العامل بعدم حصول ذلك بسبب الفساد، فيكون كما لو أمره بالعمل بغير أجرة، فإنّه لا يستحقّها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لو أمره بالعمل مع كون الثمرة بأسرها له؛ لأنّ لازم هذه الإذن وحاصلها تبرّع العامل</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يبقى في المسألة بحث آخر، وهو أنّه مع جهله بالفساد وكونه ليس من جهة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استأجر أجيراً للعمل بحصّة منها، فإن كان بعد بدوّ الصلاح جاز، وإن كان بعد ظهورها وقبل بدوّ الصلاح بشرط القطع صحّ إن استأجره بالثمرة أجمع، ولو استأّجره ببعضها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لتعذّر التسليم، والوجه الجواز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يقتضي عدم العوض ينبغي على ما قرّرناه أن يثبت للعامل أقلّ الأمرين من الحصّة المشترطة وأجرة المثل؛ لأنّ الأقلّ إن كان هو الأجرة فظاهر؛ لأن فساد العقد أسقط الحصّة فيرجع إلى الأجر الأُجرة، وإن كان الأقلّ هو الحصّة، فالعامل قدم على أن لا يكون له سواها في مقابلة عمله، حتّى لو كانت في مقابلة عُشر العمل لكان مسقطاً للزائد، فيكون متبرّعاً بالزائد على هذا التقدير، كما تبرّع به على تقدیر اشتراط جميع الثمرة للمالك، وعلى تقدير علمه بالفساد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ويمكن أن يجاب بالفرق بين الموضعين؛ فإنّه على هذا التقدير لم يقدم على التبرّع بعمله أصلاً، بل كما يحتمل أن تكون الحصّة قاصرةً عن مقابلة العمل، يحتمل مساواتها له وزيادتها عليه أضعافاً مضاعفة، فهو قادم على عمل بعوض محتمل للزيادة والنقصان، فليس متبرّعاً به مطلقاً وإن احتمل قصوره في بعض الأحوال، بخلاف العالم ومشترط جميع الحصّة للمالك، فإنّه قادم في ابتداء الأمر على التبرّع المحض على كلّ تقدير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الفرق لا بأس به وإن كان ما اقتضاه البحث متوجّهاً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وأكثر الأصحاب أطلقوا وجوب أجرة المثل مع الفساد،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استأجر أجيراً للعمل بحصّة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الجواز</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استأجر على العمل بجزء من الثمرة، فإن كان قبل ظهورها لم يجز قولاً واحداً؛ لأنّ عوض الإجارة يشترط فيه الوجود والمعلوميّة كعوض البيع، وهما منتفيان هنا، بخلاف عوض المساقاة، فإنّها جُوّزت كذلك، وخرجت عن الأصل بالنصّ</w:t>
      </w:r>
      <w:r>
        <w:rPr>
          <w:rStyle w:val="FootnoteAnchor"/>
          <w:rtl w:val="true"/>
        </w:rPr>
        <w:footnoteReference w:id="578"/>
      </w:r>
      <w:r>
        <w:rPr>
          <w:rFonts w:ascii="Amiri" w:hAnsi="Amiri" w:eastAsia="Amiri" w:cs="Amiri"/>
          <w:color w:val="111111"/>
          <w:sz w:val="28"/>
          <w:sz w:val="28"/>
          <w:szCs w:val="28"/>
          <w:rtl w:val="true"/>
          <w:lang w:bidi="ar-SA"/>
        </w:rPr>
        <w:t>والإجماع، ولإمساس الحاجة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ساقيتك على هذا البستان بكذا على أن أساقيك على الآخر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والجواز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موجودة وكان قبل بدوّ صلاحها، بني على جواز نقلها بالبيع مطلقاً أو بشرط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أنّ الأقوى الجواز مطلقاً</w:t>
      </w:r>
      <w:r>
        <w:rPr>
          <w:rStyle w:val="FootnoteAnchor"/>
          <w:rtl w:val="true"/>
        </w:rPr>
        <w:footnoteReference w:id="579"/>
      </w:r>
      <w:r>
        <w:rPr>
          <w:rFonts w:ascii="Amiri" w:hAnsi="Amiri" w:eastAsia="Amiri" w:cs="Amiri"/>
          <w:color w:val="111111"/>
          <w:sz w:val="28"/>
          <w:sz w:val="28"/>
          <w:szCs w:val="28"/>
          <w:rtl w:val="true"/>
          <w:lang w:bidi="ar-SA"/>
        </w:rPr>
        <w:t>، فيصحّ هنا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واشتراط المصنّف هنا شرط القطع مبنيُّ على مذهبه في البيع، وكان عليه أن يضمّ إليه الضميمة أيضاً، فإنّه يكتفي بها في البيع عن شرط القطع، فليكن هنا كذلك، ولعلّه اكتفى بالإشارة إلى تساويهما في الحكم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ويتفرّع على ذلك ما لو كان الاستئجار ببعضها، فإنّه ينقدح عدم الجواز؛ لأنّها تصير حينئذٍ مشتركة، والشركة تمنع من شرط القطع، ويتعذّر التسليم؛ لتوقّفه على إذن الشريك، وقد لا يحصل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والأصحّ الجواز؛ لإمكان القطع والتسليم بالإذن، كما في كلّ 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امتناع الشريك يمكن بإذن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الاستئجار بجميع الثمرة فلا إشكال؛ لانتفاء المانع، ومع الاكتفاء بالضميمة عن اشتراط القطع يندفع ذلك كلّه، وحيث لم يعتبر أحدهما فلا إشكال في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ساقيتك على هذا البستان بكذا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والجواز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بالبطلان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المبسوط، محتجاً عليه بـ</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بيعتان في بيعةٍ، فإنّه ما رضي أن يعطيه من هذه الحصّة إلّا بأن يرضى منه من الآخر بالحصة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في البيع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عبدي هذا بألف على أن تبيعني عبدك بخمسمائة، فالكلّ باطل؛ لأن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تبيعني عبدك، إنما هو وعد لا يلزم الوفاء به، والحال أنّه قد نقص الثمن لأجله، فإذا بطل ذلك ردّ إلى الثمن ما نقص منه، وهو مجهول فيتجهّل الثمن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فارق 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ساقيتك على هذين الحائطين بالنصف من </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كانت الأصول لاثنين، فقالا لواحدٍ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ساقيناك على أن لك من حصّة فلان النصف، ومن حصّة الآخر الثلث صحّ بشرط أن يكون عالماً بقدر نصيب كلّ واحدٍ منهما ، ولو كان جاهلاً بطلت المساقاة؛ لتجهيل الحصّة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والثلث من هذا؛ لأنّها صفقة واحدة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كذا وبعتك كذا، الأوّل بمائة والثاني بمائتين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وابن الجنيد عكس الحكم،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أختار إيقاع المساقاة صفقةً واحدةً على قطع متفرقة بعضها أشق عملاً من بعض، إلّا أن يعقد ذلك ويشترط في العقد العقد على الأخرى</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والأقوى صحّة الجميع، ونمنع الجهالة التي ادّعاها الشيخ؛ لعموم الأمر بالوفاء بالعقود</w:t>
      </w:r>
      <w:r>
        <w:rPr>
          <w:rStyle w:val="FootnoteAnchor"/>
          <w:rtl w:val="true"/>
        </w:rPr>
        <w:footnoteReference w:id="5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يتضمّنه من الشرط كالجزء منه، ووجوب الوفاء 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عدم الوفاء لا يقتضي ذلك رد الناقص من الثمن كما ادعاه بل تسلّط المشروط له على الفسخ؛ كما في الإخلال بغيره من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ابن الجنيد فلم يذكر على مدّعاه دليلاً، ومقتضى الأصل جواز الأمرين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كانت الأصول لاثنين فقالا لواحد ساقيناك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تعدّد المالك واتحد العامل والعقد صحّت المساقاة مع تساويهما في الحصّة المجعولة كالنصف والثلث سواء علم حصّة كلّ واحد منهما أم لا؛ لأنّ حصّته معلومة من المجموع، والمجموع معلوم، ولا ضرورة إلى العلم بقدر حصّة كلّ منهما، وإن اختلفتا فلا بدّ من معرفة العامل بمقدار حصة كلّ منهما في الملك؛ لئلّا يتجهّل حصّته من النماء؛ لأنّه حينئذ بمنزلة عقدين</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فرق على تقدير العلم بحق كلّ واحدٍ بين الاثنين والزائد عليهما، فلو كان بستان واحدٍ بين ثلاثة بالسوية فساقوا عليه واحداً يعلم بقدر النصيب، على أنّ له من نصيب واحدٍ </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هرب العامل لم تبطل المساقاة، فإن بذل العمل عنه باذل أو دفع إليه الحاكم من بيت المال ما يستأجر عنه فلا خيار، وإن تعذر ذلك كان له الفسخ؛ لتعذّر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النصف، ومن نصيب الثاني الربع، ومن الثالث الثمن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وتصحّ مسألتهم من أربعة وعشرين مخرج السهام في عدد الشركاء، لكلّ واحدٍ منهم ثمانية، فللعامل من حصّة الأوّل أربعة، ومن الثاني اثنان ومن الثالث واحد، والباقي لهم على التفاوت المقرّر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البستان لستة ملاك بالسوية، فساقوا عليه واحداً على أنّ له من نصيب واحد النصف، ومن نصيب الثاني الربع، ومن الثالث الثمن، ومن الرابع الثلثين، ومن الخامس الثلث، ومن السادس السدس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وتصحّ مسألتهم من مائة وأربعة وأربعين لكلّ واحدٍ منهم أربعة وعشرون، فيأخذ العامل ممّن شرط له النصف اثني عشر، ومن الثاني ستّة، ومن الثالث ثلاثة، ومن الرابع ستة عشر، ومن الخامس ثمانية، ومن السادس أربعة، فيجتمع له تسعة وأربعون، وللملاك خمسة وسبعون يتفاوتون فيها على ما تقرّر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وطريق بلوغها ذلك أنّ مخارج الثلاثة الأولى متداخلة يكتفى فيها بمخرج الثمن، ومخارج الثلاثة الأخيرة متداخلة يكتفى فيها بمخرج السدس، فتبقى ستّة وثمانية، وبينهما موافقة بالنصف تضرب نصف أحدهما في الآخر، ثم تضرب المرتفع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أربعة وعشرون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عدد الشركاء، وقس على هذا ما شئت من فروض المسألة، ذكرنا منها هذا القدر للتدريب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هرب العامل لم تبطل المساقاة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كان له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كانت المساقاة من العقود اللازمة لم تنفسخ بمجرّد هرب العامل، ولا يتسلّط المالك على فسخها به كما لا يملك فسخها بامتناعه من العمل بغير هرب</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تبرّع المالك أو غيره عليه بالعمل أو بمؤونته بقي استحقاقه بحاله، وإلّا رفع المالك </w:t>
      </w:r>
    </w:p>
    <w:p>
      <w:pPr>
        <w:pStyle w:val="BookText"/>
        <w:rPr/>
      </w:pPr>
      <w:r>
        <w:rPr>
          <w:rFonts w:ascii="Amiri" w:hAnsi="Amiri" w:eastAsia="Amiri" w:cs="Amiri"/>
          <w:color w:val="111111"/>
          <w:sz w:val="28"/>
          <w:sz w:val="28"/>
          <w:szCs w:val="28"/>
          <w:rtl w:val="true"/>
          <w:lang w:bidi="ar-SA"/>
        </w:rPr>
        <w:t>ولو لم يفسخ وتعذّر الوصول إلى الحاكم كان له أن يشهد أنّه يستأجر عنه، ويرجع عليه على تردّد، ولو لم يشهد لم يرجع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أمره إلى الحاكم إن وجده وثبت عنده المساقاة، فينفذ الحاكم في طلبه، فإن وجده أجبره على العمل، وإن لم يجده ووجد له مالاً استأجر منه مَنْ يتم العمل؛ لأنّه مستحقّ عليه، فإن لم يجد له مالاً أنفق من بيت المال ولو قرضاً إن كان فيه سعة، فإن لم يتّفق اقترض عليه الحاكم، أو استأجر بأجرةٍ مؤجَّلة إلى وقت إدراك الثمرة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فقد جميع ذلك إمّا لعدم من يعمل ذلك للحاكم، أو لعدم إمكان إثبات العقد عنده، أو لعدم بسط يده، أو لفقده، تخيّر المالك بين فسخ المساقاة دفعاً للضرر، وإبقائها، فإن فسخ صارت الثمرة له وعليه أجرة مثل عمله قبل الهرب؛ لأنّه عمل محترم صدر بإذن المالك في مقابلة عوض وقد فات بالفسخ، فتجب قيمته، وهو الأجرة، لكن إنّما يفسخ إذا كان ذلك قبل ظهور الثمرة، أو بعده إذا لم يمكن بيعها أو بعضها للإنفاق على العمل، أو لم يفِ به، وإلّا باعها أو بعضها إن أمكن الاجتزاء به وأنفق ولا فسخ لزوال الضرر، ولو لم يوجد راغب في البعض مع الاكتفاء به في العمل، باع الجميع، وحفظ الباقي للعامل، وإن لم يفسخ والحال أنّه قد تعذّر إذن الحاكم والمتبرّع أنفق هو بنيّة الرجوع، ورجع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لم يفسخ وتعذّر الوصول إلى الحاكم كان له أن يشهد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أن يراد بتعذّر الوصول إلى الحاكم تعذّر الوصول إلى إذنه كما قلناه سابقاً، سواء كان موجوداً ولم يمكن استئذانه؛ لعدم إمكان إثبات الحقّ عنده أم لغير ذلك، وفي حكم تعذّره بعده عنه بحيث يتوقّف الوصول إليه على مشقةٍ كثيرة، وحينئذٍ فهل له أن يشهد ويرجع؟ تردّد المصنف في ذلك من لزوم الضرر بدونه، وهو منفى بالآية</w:t>
      </w:r>
      <w:r>
        <w:rPr>
          <w:rStyle w:val="FootnoteAnchor"/>
          <w:rtl w:val="true"/>
        </w:rPr>
        <w:footnoteReference w:id="583"/>
      </w:r>
      <w:r>
        <w:rPr>
          <w:rFonts w:ascii="IRNazanin" w:hAnsi="IRNazanin" w:eastAsia="IRNazanin"/>
          <w:color w:val="111111"/>
          <w:sz w:val="28"/>
          <w:sz w:val="28"/>
          <w:szCs w:val="28"/>
          <w:rtl w:val="true"/>
          <w:lang w:bidi="fa-IR"/>
        </w:rPr>
        <w:t>والخبر</w:t>
      </w:r>
      <w:r>
        <w:rPr>
          <w:rStyle w:val="FootnoteAnchor"/>
          <w:rtl w:val="true"/>
        </w:rPr>
        <w:footnoteReference w:id="584"/>
      </w:r>
      <w:r>
        <w:rPr>
          <w:rFonts w:ascii="Amiri" w:hAnsi="Amiri" w:eastAsia="Amiri" w:cs="Amiri"/>
          <w:color w:val="111111"/>
          <w:sz w:val="28"/>
          <w:sz w:val="28"/>
          <w:szCs w:val="28"/>
          <w:rtl w:val="true"/>
          <w:lang w:bidi="ar-SA"/>
        </w:rPr>
        <w:t>، ومن أصالة عدم التسلّط على مال الغير وثبوت شيءٍ في ذمّته بغير أمره ومن يقوم مقامه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والأقوى الرجوع حينئذٍ مع نيّته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ادّعى أنّ العامل خان أو سرق أو أتلف أو فرّط فتلف وأنكر فالقول قوله مع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يشهد لم 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تقدير القول بجواز الرجوع مع الإشهاد لو لم يشهد لم يرجع، سواء أمكنه الإشهاد أم لم يمكن؛ لأنّه شرط في جواز الرجوع كإذن الحاكم، فينتفي بدونه، وهذا أحد الأقوال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يرجع مع تعذّر الإشهاد لا مع إمكانه ، كما في إذن الحاكم ؛ دفعاً للحرج والضرر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يرجع مع نيّته مطلقاً، وهو الأقوى؛ إذ لا مدخل لشهادة الشاهدين في التسلّط على مال الغير وإثبات شيءٍ في ذمته، ولا ولاية لهما على العامل، وإنّما فائدتهما التمكّن من إثبات الحقّ، وهو أمر آخر، والمقتضي لعدم الرجوع هو نيّة التبرّع أو عدم نيّة الرجوع، ولأصالة عدم الاشتراط، فعلى هذا يثبت حقه في ذمّته فيما بينه وبين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ويحتمل قويّاً قبول قوله مع يمينه؛ لأن الأصل أنّ الإنسان لا يتبرّع بعمل يحصل فيه غرامة عن الغير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ادّعى أنّ العامل خان أو سرق أو أتلف أو فرّط فتلف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القول قول العامل في ذلك كلّه؛ لأنّه أمين ونائب عن المالك في حفظ حصّته، كعامل القراض، والأصل عدم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تُسمع دعوى المالك في ذلك كلّه إذا حرّر الدعوى وبين قدر ما خان، فحينئذ يقبل قول العامل مع يمينه إن لم تكن بيّنة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بناءً منه على أنّ الدعوى المجهولة لا تُسمع، مع أنّ مذهبه في باب القضاء سماع الدعوى المجهولة </w:t>
      </w:r>
      <w:r>
        <w:rPr>
          <w:rStyle w:val="FootnoteAnchor"/>
          <w:rtl w:val="true"/>
        </w:rPr>
        <w:footnoteReference w:id="586"/>
      </w:r>
      <w:r>
        <w:rPr>
          <w:rFonts w:ascii="Amiri" w:hAnsi="Amiri" w:eastAsia="Amiri" w:cs="Amiri"/>
          <w:color w:val="111111"/>
          <w:sz w:val="28"/>
          <w:sz w:val="28"/>
          <w:szCs w:val="28"/>
          <w:rtl w:val="true"/>
          <w:lang w:bidi="ar-SA"/>
        </w:rPr>
        <w:t xml:space="preserve">، فلو قلنا بسماعها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في توجه الدعوى مجرّد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وبتقدير ثبوت الخيانة هل تُرفع يده، أو يستأجر من يكون معه من أصل الثمرة؟ الوجه أنّ يده لا تُرفع عن حصّته من الربح، وللمالك رفع يده عمّا عداه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ضمّ إليه المالك أميناً كانت أجرته عن المالك 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دعوى أحد هذه الأمور من غير احتياج إلى بيان القدر، وهذه قاعدة ببابها أليق، فلا وجه لتخصيص البحث فيها بهذه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وبتقدير ثبوت الخيانة هل تُرفع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يده عمّا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وجيه؛ لأنّ الناس مسلّطون على أموالهم</w:t>
      </w:r>
      <w:r>
        <w:rPr>
          <w:rStyle w:val="FootnoteAnchor"/>
          <w:rtl w:val="true"/>
        </w:rPr>
        <w:footnoteReference w:id="587"/>
      </w:r>
      <w:r>
        <w:rPr>
          <w:rFonts w:ascii="Amiri" w:hAnsi="Amiri" w:eastAsia="Amiri" w:cs="Amiri"/>
          <w:color w:val="111111"/>
          <w:sz w:val="28"/>
          <w:sz w:val="28"/>
          <w:szCs w:val="28"/>
          <w:rtl w:val="true"/>
          <w:lang w:bidi="ar-SA"/>
        </w:rPr>
        <w:t xml:space="preserve">، فلا وجه لرفع يد مالك عن ماله لأجل مالك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الرفع أن إثبات يده على حصّته يستدعي إثباتها على حصّة المالك، وذلك غير جائز، فما يتوقّف عليه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رفع يده عن حصّة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وهو رفع يده عن حصّته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وضعفه ظاهر، وفيه ترجيح لأحد الحقّين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استئجار من يكون معه من الأصل، فإنّ ذلك حقّه فلا يقع بدون إذنه، غايته أنّ المالك إذا لم يرض باستئمانه ضمّ إليه من شاء يكون أميناً على حصّته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يمكن حفظه مع الحافظ توجه رفع يده عن الثمرة أجمع، وإخراج أجرة العامل من البين؛ لأنّ العمل واجب عليه، وقد تعذّر فعله بنفسه، فيكون كما لو هرب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مساواتها للأوّل؛ لمنع تعذّر العمل من جهته بمجرّد خيانته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ضمّ إليه المالك أميناً كانت أجرته عن المالك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نائبه والقائم مقامه في حفظ ماله وعمله لمصلحته، والعامل إنّما يجب عليه العمل، وهو باذل له وخيانته لا ترفع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وخالف فيه بعض العامّة، فجعلها على العامل</w:t>
      </w:r>
      <w:r>
        <w:rPr>
          <w:rStyle w:val="FootnoteAnchor"/>
          <w:rtl w:val="true"/>
        </w:rPr>
        <w:footnoteReference w:id="588"/>
      </w:r>
      <w:r>
        <w:rPr>
          <w:rFonts w:ascii="Amiri" w:hAnsi="Amiri" w:eastAsia="Amiri" w:cs="Amiri"/>
          <w:color w:val="111111"/>
          <w:sz w:val="28"/>
          <w:sz w:val="28"/>
          <w:szCs w:val="28"/>
          <w:rtl w:val="true"/>
          <w:lang w:bidi="ar-SA"/>
        </w:rPr>
        <w:t>؛ لأن مؤونة الحفظ عليه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ضعيف؛ لأنّه باذل للحفظ </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ساقاه على أصول فبانت مستحقّةً بطلت المساقاة، والثمرة للمستحقّ، وللعامل الأجرة على المساقى، لا على المستحقّ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اقتسما الثمرة وتلفت كان للمالك الرجوع على الغاصب بدرك الجميع، ویرجع الغاصب على العامل بما حصل له، وللعامل على الغاصب أجرة عمله،</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ساقاه على أصول فبانت مستحقّةً بطلت المساقاة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كون الثمرة للمستحقّ فظاهر؛ لأنّها نماء ملكه، ولم ينتقل عنه بوجه، وينبغي تقييد ذلك بما إذا لم يجز المساقاة؛ لأنّ المساقي الغاصب لا يقصر عن كونه فضوليّاً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ذلك لا يتصوّر فيه إجازة المساقاة مع وقوع العمل له بغير عوض، فكيف يرضى بدفع العوض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ثبوتها له مجاناً؟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الاستبعاد إنّما يتمّ لو كان الظهور بعد تمام العمل، والمسألة مفروضة فيما هو أعمّ منه، فيمكن أن يبقى من العمل ما يؤثر المستحقّ معه دفع الحصّة في مقابلة الباقي؛ لأن الأغراض لا تنضبط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ثبوت أُجرة العامل على المساقي؛ فلانّه استدعى منه عمله في مقابلة عوض ولم يسلم له، فلم يدخل متبرّعاً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فبانت مستحقةً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العامل جاهل بالاستحقاق، فلو كان عالماً لم يرجع على المساقي بشيء، كما أسلفناه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ظهور استحقاق الثمرة وبين هلاكها أو سرقتها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تثبت الأجرة للعامل في الأول دون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الاستحقاق يوجب فساد العقد حيث لم يجزه المالك، وفساد العقد يوجب الرجوع إلى الأجرة على ما فصّل، بخلاف هلاك الثمرة وسرقتها وما شاكلهما، فإنّ العقد معه صحيح، فلا يستحقّ العامل سوى الحصّة وإن فاتته؛ لأنّ ذلك مقتضى عقد المساقاة على تقدير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اقتسما الثمرة وتلفت كان للمالك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عالماً به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ظهر استحقاق الأصول بعد ظهور الثمرة، فلا يخلو إمّا أن تكون باقيةً أو تالفة، وتلفها </w:t>
      </w:r>
    </w:p>
    <w:p>
      <w:pPr>
        <w:pStyle w:val="BookText"/>
        <w:rPr/>
      </w:pPr>
      <w:r>
        <w:rPr>
          <w:rFonts w:ascii="Amiri" w:hAnsi="Amiri" w:eastAsia="Amiri" w:cs="Amiri"/>
          <w:color w:val="111111"/>
          <w:sz w:val="28"/>
          <w:sz w:val="28"/>
          <w:szCs w:val="28"/>
          <w:rtl w:val="true"/>
          <w:lang w:bidi="ar-SA"/>
        </w:rPr>
        <w:t>أو يرجع على كلّ واحدٍ منهما بما حصل 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الرجوع على العامل بالجميع إن شاء؛ لأنّ يده عادية، والأوّل أشبه إلّا بتقدير أن يكون العامل عالماً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يكون في يد العامل أو المساقي على وجه يضمن لو كان مالكاً وعاملاً، أو لا معه بعد القسمة أو قبلها مع علم كلّ منهما بكونها مستحقّةً للغير، أو لا معه ومع ادّعاء المالك الملك وتسليم العامل له ذلك قطعاً أو عملاً بالظاهر، أو لا معه، فهذه خلاصة أقسام المسألة التي يختلف الحكم باختلافها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حكمها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كانت الثمرة باقية وجب ردّها على مالكها الذي قد ثبت ظاهراً؛ لأنّها عين ماله، ومع تلفها فإن كان بعد القسمة وتلف كلّ حصّة في يد المستولي عليها تخيّر المالک في الرجوع على كلّ منهما بالجميع والبعض؛ لأنّ كلاً منهما ضامن لجميع الثمرة بوضع يده عليها، فإن رجع على الغاصب بالجميع كان للغاصب الرجوع على العامل بنصف الثمرة التي استهلكت؛ لأنّه لم يملكها العامل؛ لفساد العقد ظاهراً، وقد أخذ المالك عوضها من الغاصب، فكانت حقا له؛ لخروجها عن ملك المالك بأخذ عوضها من الغاصب، فلا يجمع بين العوض والمعوض، وللعامل على الغاصب الأجرة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إذا لم يصرّح الغاصب بكونه مالكاً، وإلّا لم يكن له الرجوع على العامل بشيء؛ لاستلزام دعواه أنّه لا حقّ له على العامل؛ لأنّه أخذ الحصّة باستحقاق، والمدّعي ظلمه بأخذ العوض منه، فلا يرجع على غير ظالمه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ثبوت أجرة المثل للعامل مقيّد بما إذا لم يصرّح بملكيّة المساقي، فإنّه يستلزم دعوى كون المدّعي مبطلاً، والبيئة غير صادقةٍ، وأنّه لا حقّ له إلّا الحصة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اعترافه مبنيّاً على ظاهر اليد قبل رجوعه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رجع على العامل بالجميع، بناءً على أنّه قد أثبت يده على جميع الثمرة فاستحقّ المالك الرجوع عليه، رجع العامل على الغاصب بنصف الثمرة التي أتلفها وبأجرة مثله مع جهله، ومع علمه لا يرجع بأجرة، بل بحصّة الغاصب خاصّةً؛ لقرار الضمان على من تلفت في يده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رجع على كلّ منهما بما صار إليه جاز؛ لأنّ قرار ضمانه على من تلف في يده، فله </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للعامل أن يساقي غيره ؛ لأنّ المساقاة إنّما تصحّ على أصل مملوك المساقي</w:t>
      </w:r>
    </w:p>
    <w:p>
      <w:pPr>
        <w:pStyle w:val="BookText"/>
        <w:rPr/>
      </w:pPr>
      <w:r>
        <w:rPr>
          <w:rFonts w:ascii="Amiri" w:hAnsi="Amiri" w:eastAsia="Amiri" w:cs="Amiri"/>
          <w:color w:val="111111"/>
          <w:sz w:val="28"/>
          <w:sz w:val="28"/>
          <w:szCs w:val="28"/>
          <w:rtl w:val="true"/>
          <w:lang w:bidi="ar-SA"/>
        </w:rPr>
        <w:t>الرجوع به من أوّل الأمر، وحينئذٍ فيرجع العامل على الغاصب بأجرة مثله لا غير مع جهله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الجميع قد تلف في يد العامل فضمان حصّته عليه، وأمّا حصّة الغاصب فإنّ يده عليها يد أمانة بزعم المالك؛ لأنّه أمينه، فإذا ظهر كونه ضامناً رجع على الغاصب؛ لغروره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تلف الجميع في يد الغاصب نظر، هل كانت يده عليه يد أمانة أو يد ضمان؟ فيرتّب على كلّ منهما مقتضاه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فقد اختار المصنّف أنّ المالك ليس له الرجوع على العامل بالجميع بعد حكاية القول بجوازه</w:t>
      </w:r>
    </w:p>
    <w:p>
      <w:pPr>
        <w:pStyle w:val="BookText"/>
        <w:rPr/>
      </w:pPr>
      <w:r>
        <w:rPr>
          <w:rFonts w:ascii="Amiri" w:hAnsi="Amiri" w:eastAsia="Amiri" w:cs="Amiri"/>
          <w:color w:val="111111"/>
          <w:sz w:val="28"/>
          <w:sz w:val="28"/>
          <w:szCs w:val="28"/>
          <w:rtl w:val="true"/>
          <w:lang w:bidi="ar-SA"/>
        </w:rPr>
        <w:t>ووجه ما اختاره أنّ العامل لا تثبت يده على الثمرة بالعمل، وإنّما هو مراع لها وحافظ ونائب عن المساقي، فلا يضمن إلّا ما حصل في يده، حتّى لو تلفت الثمرة بأسرها بغير فعله قبل القسمة أو غُصبت لم يضمن؛ لأنّ يده لم تثبت عليه، بل يد العاقد مستدامة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ما اخترناه من جواز الرجوع عليه بالجميع؛ لأنّ يده على جميع الثمرة وإن كانت بالنيابة، واستدامة يد المساقي لا ترفع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للعامل أن يساقي غيره؛ لأنّ المساقاة إنّما تصحّ على أصل مملوك للمساقي</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الأصل في هذه المعاملة أن تقع على الأصول المملوكة للمساقي، والعامل لا يملك منها سوى الحصّة من الثمرة بعد ظهورها، كما قد علم من تعريفها وبقيّة أحكامها، ومن ثم لم يجز للعامل أن يساقي غيره، بخلاف المزارعة، فإنّ مبناها في الأصل على المعاملة على الأرض بحصّةٍ من حاصلها، وباقي اللوازم الأصل فيها أن يكون على العامل؛ إذ لا يقتضي تعريف المعاملة على الأرض أزيد من ذلك، ولمّا كان المقصود بالذات من المعاملتين هو الحاصل، والأرض مقصودة بالعرض، كان لعامل المزارعة أن يزارع غيره؛ لأنّ البذر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يتفرّع منه 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فكان البذر في ذلك كالأصول في المساقاة، فيعامل عليه من يملكه، بخلاف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المساقاة، فإنّ عمل الأصول مقصود بالذات لمالكها أيضاً، كالثمرة، فلا يجوز أن يعامل عليها بغير إذنه؛ لاختلاف الناس في العمل، وتفاوت الأغراض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ويُعلم من هذا أنّ البذر لو كان من ربّ الأرض لم يجز للعامل مزارعة غيره، وقد تقدّمت الإشارة إليه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أُشكل الحكم فيما لو ظهرت الثمرة وبقي فيها عمل يحصل به زيادة فيها، فإنّ المساقاة حينئذٍ جائزة، والعامل يصير شريكاً فيها، فتسلّطه عليها بالعقد كتسلّط المزارع على الأرض، وكلاهما مقصود بالعرض والمقصود بالذات هو الثمرة، وهي مملوكة للعامل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إذا ساقى حينئذٍ لا يجعل الحصّة إلّا ممّا يملكه؛ إذ ليس له تصرّف في مال المالك، وعمله متعيّن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المعاملة لا تكون إلّا على الأصول كما قد علم، وهي ليست مملوكة له، فلا ينفعه ملك النماء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المعاملة في المزارعة إنّما هي على الأرض، وهي ليست مملوكة له، وتسلّطه على البذر كتسلّطه على الثمرة هنا؛ إذ لا ينقل منها إلّا ما هو ملكه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وربما قيل بأنّ ملك الأرض ليس بشرط في صحّة المزارعة، بل يكفي فيها اشتراكهما في باقي الثلاثة التي يحصل بها الزرع، وهي البذر والعمل والعوامل، وعلى هذا، الفرقُ سهل؛ لأنّ متعلّق المساقاة الأصول فيعتبر من مالكها، ومتعلّق المزارعة البذر فيعتبر من مالکه خاصّةً، إلّا أنا قد بيّنا سابقاً أن ملك الأرض معتبر في صحّتها، بل حقيقتها شرعاً ليست إلّا المعاملة عليها على الوجه المذكور، ومع ذلك يقع الإشكال في صورة يكون مالكاً للأرض</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والأجود ما تحصّل من الجواب بأنّ الأرض لا يقصد عملها بالذات، وإنّما يقصد الزرع، فالعبرة فيه بمالك البذر، وفي المساقاة يقصد بالعمل الأصول والثمرة معاً كلاهما بالذات، فلا يقع إلّا من مالكه أو من يأذن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خراج الأرض على المالك، إلّا أن يشترط على العامل أو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الفائدة تُملك بالظهور، وتجب الزكاة فيها على كلّ واحدٍ منهما إذا بلغ نصيبه نصاباً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خراج الأرض على المالك، إلّا أن يشترط على العامل أو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الخراج في الأرض الخراجيّة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كالمفتوحة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على الأرض مع خلوّها عن الشجر، وعلى الشجر المغروس فيها بواسطة الأرض؛ لأنّ حقّ المسلمين إنّما هو في الأرض لا في الشجر، ولذلك أطلق المصنّف نسبة الخراج إلى الأرض وإن كان قد يوضع على الشجر، وإنّما كان على المالك؛ لأنّه بسبب غراسه فيها، إلّا أن يشترط على العامل أو عليهما، فيجب حسب ما شرط، لكن يشترط علمهما بقدره ليصحّ اشتراطه في العقد اللازم، لئلّا يتجهّل العوض، ولو زاد السلطان بعد ذلك فهو على المالك، لا على حكم ما شرط، وقد تقدم مثله في المزارعة</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الفائدة تُملك بالظهور، وتجب الزكاة فيها على كلّ واحدٍ منهما إذا بلغ نصيبه نصاباً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كون الفائدة تملك لهما بظهورها فممّا لا نعلم فيه خلافاً، وفي التذكرة أسند الحكم إلى علمائنا</w:t>
      </w:r>
      <w:r>
        <w:rPr>
          <w:rStyle w:val="FootnoteAnchor"/>
          <w:rtl w:val="true"/>
        </w:rPr>
        <w:footnoteReference w:id="591"/>
      </w:r>
      <w:r>
        <w:rPr>
          <w:rFonts w:ascii="Amiri" w:hAnsi="Amiri" w:eastAsia="Amiri" w:cs="Amiri"/>
          <w:color w:val="111111"/>
          <w:sz w:val="28"/>
          <w:sz w:val="28"/>
          <w:szCs w:val="28"/>
          <w:rtl w:val="true"/>
          <w:lang w:bidi="ar-SA"/>
        </w:rPr>
        <w:t>، وهو ظاهر في الإجماع عليه؛ لأنّه جمع مضاف يفيد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والخلاف فيه مع بعض العامّة؛ حيث جعل ملك العامل موقوفاً على القسمة</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ووجه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الشرط كون الثمرة بينهما، وصحّته تقتضي ثبوت مقتضاه، كسائر الشروط الصحيحة، والثمرة متحقّقة بالظهور</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ويتفرّع على ذلك وجوب الزكاة على من بلغ نصيبه منهما نصاباً؛ لتحقّق شرط وجوب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الزكاة، وهو ملك الثمرة قبل تحقّق الوجوب، ونموها في ملكه، والحكم بهذا التفريع لازم بعد ثبوت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خالف فيه من أصحابنا السيّد ابن زهرة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فأوجب الزكاة على من كان البذر منه خاصّةً محتجاً عليه بأنّ الحصّة للآخر كالأُجرة</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وضعفه ظاهر؛ لأنّ الحصّة قد مُلكت هنا بعقد المعاوضة في وقت يصلح لتعلّق الزكاة بها، لا بطريق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لو سُلّم كونها كالأجرة فمطلق الأجرة لا يمنع من وجوب الزكاة، بل إذا تعلّق الملك بها بعد الوجوب؛ إذ لو استأجره بزرع قبل بدوّ صلاحه، أو أجر المالك الأرض بالزرع كذلك لوجبت الزكاة على مالك الأجرة، كما لو اشترى الزرع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يذهب إلى أنّ الحصّة لا يملكها من لا بذر له بالظهور، بل بعد بدوّ صلاح الثمرة ونحوه أمكن ترتّب الحكم، لكنّه خلاف إجماع الأصحاب، ومع ذلك لا يتمّ تعليله بالأجرة، بل بتأخّر ملكه عن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راجعته في هذا الحكم، وكاتبته إلى حلب ونبهته على فساده، فلم يقبل واعتذر بأعذار غير واضحةٍ، وأبان بها أنّه ثقل عليه الردّ، ولعمري إن الحقّ تقيل كلّه، 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ما قاله</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ابن زهرة ليس بذلك البعيد من الصواب</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خلاف الظاهر، والظاهر أنّ الحامل له على ذلك كثرة تشنيع ابن إدريس عليه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تقرّر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تجب الزكاة على المالك في نصيبه إذا بلغ نصاباً كيف اتّفق؛ إذ لا مؤونة عليه، وبتقدير أن تحصل بالشرط أو بغيره يعتبر بعدها، وأمّا العامل </w:t>
      </w:r>
    </w:p>
    <w:p>
      <w:p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دفع أرضاً إلى رجل ليغرسها على أنّ الغرس بينهما كانت المغارسة باطلةً، والغرس لصاحبه، ولصاحب الأرض إزالته، وله الأجرة، لفوات ما حصل الإذن بسببه، وعليه أرش النقصان بالقلع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فيعتبر في الوجوب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باستثناء المؤونة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قدر النصاب بعدها، أو مطلقاً مع</w:t>
      </w:r>
    </w:p>
    <w:p>
      <w:pPr>
        <w:pStyle w:val="BookText"/>
        <w:rPr/>
      </w:pPr>
      <w:r>
        <w:rPr>
          <w:rFonts w:ascii="Amiri" w:hAnsi="Amiri" w:eastAsia="Amiri" w:cs="Amiri"/>
          <w:color w:val="111111"/>
          <w:sz w:val="28"/>
          <w:sz w:val="28"/>
          <w:szCs w:val="28"/>
          <w:rtl w:val="true"/>
          <w:lang w:bidi="ar-SA"/>
        </w:rPr>
        <w:t>استثنائها، على ما تقدّم تفصيله في الزكاة</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قول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مالك البذر الزكاة في نصيبه قطعاً، وأمّا حصّة الآخر فهل تجب عليه زكاتها؟ يبنى على أنّ مبنى حكمه ذلك هل هو على تأخّر الملك عن بدوّ الصلاح، أم على ما يظهر من توهّمه أنّه كالأجرة وإن قلنا بملكه له بالظهور؟ فعلى الثاني لا تجب زكاتها على مالك البذر؛ لخروجها عن ملكه حين تعلّق وجوب الزكاة، وعلى الأوّل يكون من جملة المؤن، فإن لم نستثنها وجبت زكاتها عليه؛ لأنّ انتقالها عن ملكه حصل بعد تعلّق الوجوب، كما تجب الزكاة على البائع لو باع الثمرة بعد بدوّ الصلاح، وإن استثنينا المؤونة كانت من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وحكمها في ثلم النصاب وعدمه حكم المؤونة المتأخّرة عن بدوّ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أنّها لا تتلم النصاب، بل يزكّى الباقي بعدها وإن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دفع أرضاً إلى رجل ليغرسها على أنّ الغرس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أرش</w:t>
      </w:r>
    </w:p>
    <w:p>
      <w:pPr>
        <w:pStyle w:val="BookText"/>
        <w:rPr/>
      </w:pPr>
      <w:r>
        <w:rPr>
          <w:rFonts w:ascii="IRNazanin" w:hAnsi="IRNazanin" w:eastAsia="IRNazanin"/>
          <w:color w:val="111111"/>
          <w:sz w:val="28"/>
          <w:sz w:val="28"/>
          <w:szCs w:val="28"/>
          <w:rtl w:val="true"/>
          <w:lang w:bidi="fa-IR"/>
        </w:rPr>
        <w:t>النقصان بالقلع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المغارسة معاملة خاصّة على الأرض ليغرسها العامل على أن يكون الغرس بينهما، وهي مفاعلة منه، وهي باطلة عندنا وعند أكثر العامّة؛ لأنّ عقود المعاوضات موقوفة على إذن الشارع، وهي منتفية هنا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فرق بين أن يكون الغرس</w:t>
      </w:r>
      <w:r>
        <w:rPr>
          <w:rStyle w:val="FootnoteAnchor"/>
          <w:rtl w:val="true"/>
        </w:rPr>
        <w:footnoteReference w:id="597"/>
      </w:r>
      <w:r>
        <w:rPr>
          <w:rFonts w:ascii="Amiri" w:hAnsi="Amiri" w:eastAsia="Amiri" w:cs="Amiri"/>
          <w:color w:val="111111"/>
          <w:sz w:val="28"/>
          <w:sz w:val="28"/>
          <w:szCs w:val="28"/>
          <w:rtl w:val="true"/>
          <w:lang w:bidi="ar-SA"/>
        </w:rPr>
        <w:t>من مالك الأرض ومن العامل، ولا بين أن يشترطا تملّك العامل جزءاً من الأرض مع الغرس وعدمه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وحيث كانت باطلة فالغرس لصاحبه، فإن كان لصاحب الأرض فعليه للعامل أُجرة مثل عمله؛ لأنّه لم يعمل مجانّاً، بل بحصّةٍ لم تسلم له، وإن كان للعامل فعليه أجرة المثل للأرض عن مدّة شغله لها، ولصاحب الأرض قلعه؛ لأنّه غير مستحقّ للبقاء فيها، لكن بالأرش؛ لصدوره بالإذن، فليس بعرق 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بالأرش هنا تفاوت ما بين قيمته في حالتيه على الوضع الذي هو عليه، وهو كونه حال غرسه باقياً بأجرةٍ ومستحقّاً للقلع بالأرش، وكونه مقلوعاً؛ لأنّ ذلك هو المعقول من أرش النقصان، لا تفاوت ما بين قيمته قائماً مطلقاً ومقلوعاً؛ إذ لا حقّ له في القيام كذلك ليقوّم بتلك الحالة، ولا تفاوت ما بين كونه قائماً بأجرة ومقلوعاً؛ لما ذكرنا، فإنّ استحقاقه للقلع بالأرش من جملة أوصافه، ولا تفاوت ما بين كونه قائماً مستحقّاً للقلع ومقلوعاً لتخلّف بعض أوصافه أيضاً كما بيّناه، ولا بين كونه قائماً مستحقّاً للقلع بالأرش ومقلوعاً؛ لتخلّف وصف القيام بأجرة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الوجوه المنفيّة ذهب إلى كلّ منها بعضٌ اختار الثاني منها 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598"/>
      </w:r>
      <w:r>
        <w:rPr>
          <w:rFonts w:ascii="Amiri" w:hAnsi="Amiri" w:eastAsia="Amiri" w:cs="Amiri"/>
          <w:color w:val="111111"/>
          <w:sz w:val="28"/>
          <w:sz w:val="28"/>
          <w:szCs w:val="28"/>
          <w:rtl w:val="true"/>
          <w:lang w:bidi="ar-SA"/>
        </w:rPr>
        <w:t>، والأخير فخر الدين في بعض ما يُنسب إليه</w:t>
      </w:r>
      <w:r>
        <w:rPr>
          <w:rStyle w:val="FootnoteAnchor"/>
          <w:rtl w:val="true"/>
        </w:rPr>
        <w:footnoteReference w:id="599"/>
      </w:r>
      <w:r>
        <w:rPr>
          <w:rFonts w:ascii="Amiri" w:hAnsi="Amiri" w:eastAsia="Amiri" w:cs="Amiri"/>
          <w:color w:val="111111"/>
          <w:sz w:val="28"/>
          <w:sz w:val="28"/>
          <w:szCs w:val="28"/>
          <w:rtl w:val="true"/>
          <w:lang w:bidi="ar-SA"/>
        </w:rPr>
        <w:t>، والآخران ذكرهما من لا يعتدّ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مع سلامته من ذلك لا يخلو من دَوْرٍ؛ لأن معرفة الأرش فيه متوقّفة على معرفته حيث أُخذ في تحديده، والظاهر أنّ القيمة لا تختلف باعتباره، وأنّ تقديره كذلك كتقديره مقلوعاً وقائماً بأجرةٍ، فلا يضرّ مثل هذا الدور، ولهذا الأرش نظائر كثيرة تقدّم بعضها</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ويجب على العامل مع ذلك أرش الأرض لو نقصت به وطمّ الحفر، وخصوصاً لو قلعه بغير أمر المالك، وقلع العروق المتخلّفة عن المقلوع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دفع القيمة ليكون الغرس له لم يجبر الغارس، وكذا لو دفع الغارس الأجرة لم يجبر صاحب الأرض على التبقية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يفرّق الأصحاب في إطلاق كلامهم بين العالم بالبطلان والجاهل، بل تعليلهم مؤذن بالتعميم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الفرق بينهما، وأن لا أُجرة لصاحب الأرض مع علمه، ولا أرش لصاحب الغرس مع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فلإذنه في التصرّف فيها بالحصّة مع علمه بعدم استحقاقها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فلظلمه بالغرس مع علمه بعدم استحقاقه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دفعه بأنّ الأمر لمّا كان منحصراً في الحصّة أو الأجرة لم يكن الإذن من المالك تبرّعاً ، فله الأجرة؛ لفساد المعاملة، والغرس لمّا كان بإذن المالك وإن لم يكن بحصّة فعِرقه ليس بظالم، فيكون مستحقّاً للأرش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الغرس من مالك الأرض لكنّ الغارس ركب فيه نوعاً آخر، كما في شجر التوت ونحوه، فالمركّب للغارس إن كان أصله ملكه، وكذا نماؤه مدة بقائه، وعليه مع أجرة الأرض أجرة أُصول الغرس أيضاً، وللمالك إزالة المركب مع الأرش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دفع القيمة ليكون الغرس له لم يجبر الغارس، وكذا لو دفع الفارس الأجرة لم يجبر صاحب الأرض على التبقية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إجبار كلّ منهما واضح؛ لأنّه معاوضة مشروطة بالتراضي، ولأنّ ذلك غير لازم في الغصب فهنا أولى</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وخالف في ذلك بعض العامّة، فخيّر المالك بين أن يكلف الفارس القلع ويضمن له الأرش، وبين إقرارها ويضمن له القيمة</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 xml:space="preserve">. </w:t>
      </w:r>
      <w:bookmarkStart w:id="52" w:name="pg10233_79813"/>
    </w:p>
    <w:p>
      <w:pPr>
        <w:pStyle w:val="BookText"/>
        <w:rPr/>
      </w:pPr>
      <w:bookmarkEnd w:id="52"/>
      <w:r>
        <w:rPr>
          <w:rFonts w:ascii="Amiri" w:hAnsi="Amiri" w:eastAsia="Amiri" w:cs="Amiri"/>
          <w:color w:val="111111"/>
          <w:sz w:val="28"/>
          <w:sz w:val="28"/>
          <w:szCs w:val="28"/>
          <w:rtl w:val="true"/>
          <w:lang w:bidi="ar-SA"/>
        </w:rPr>
        <w:t>والنظر في أمورٍ ثلاثة</w:t>
      </w:r>
    </w:p>
    <w:p>
      <w:pPr>
        <w:pStyle w:val="Heading2"/>
        <w:numPr>
          <w:ilvl w:val="1"/>
          <w:numId w:val="1"/>
        </w:numPr>
        <w:rPr/>
      </w:pPr>
      <w:bookmarkStart w:id="53" w:name="__RefHeading___Toc3112651_1067777946"/>
      <w:bookmarkStart w:id="54" w:name="_Toc17"/>
      <w:bookmarkEnd w:id="53"/>
      <w:r>
        <w:rPr>
          <w:rtl w:val="true"/>
        </w:rPr>
        <w:t>كتاب الوديعة</w:t>
      </w:r>
      <w:bookmarkEnd w:id="54"/>
    </w:p>
    <w:p>
      <w:pPr>
        <w:pStyle w:val="Heading3"/>
        <w:numPr>
          <w:ilvl w:val="2"/>
          <w:numId w:val="1"/>
        </w:numPr>
        <w:rPr/>
      </w:pPr>
      <w:bookmarkStart w:id="55" w:name="__RefHeading___Toc3112653_1067777946"/>
      <w:bookmarkStart w:id="56" w:name="_Toc18"/>
      <w:bookmarkEnd w:id="55"/>
      <w:r>
        <w:rPr>
          <w:rtl w:val="true"/>
        </w:rPr>
        <w:t>[</w:t>
      </w:r>
      <w:r>
        <w:rPr>
          <w:rtl w:val="true"/>
        </w:rPr>
        <w:t>الأمر</w:t>
      </w:r>
      <w:r>
        <w:rPr>
          <w:rtl w:val="true"/>
        </w:rPr>
        <w:t xml:space="preserve">] </w:t>
      </w:r>
      <w:r>
        <w:rPr>
          <w:rtl w:val="true"/>
        </w:rPr>
        <w:t>الأول في العقد</w:t>
      </w:r>
      <w:bookmarkEnd w:id="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استنابة في الحفظ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الوديعة</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استنابة في الحفظ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 المصنّف عقد الوديعة ولم يعرّفها نفسها مع أنّها أولى به، ولعلّه جرى على ما أسلفه من أنّ هذه المفهومات عبارة عن العقد المفيد لتلك الفائدة، كما قد عُلم من تعريفه البيع بأنّه العقد</w:t>
      </w:r>
      <w:r>
        <w:rPr>
          <w:rStyle w:val="FootnoteAnchor"/>
          <w:rtl w:val="true"/>
        </w:rPr>
        <w:footnoteReference w:id="602"/>
      </w:r>
      <w:r>
        <w:rPr>
          <w:rFonts w:ascii="Amiri" w:hAnsi="Amiri" w:eastAsia="Amiri" w:cs="Amiri"/>
          <w:color w:val="111111"/>
          <w:sz w:val="28"/>
          <w:sz w:val="28"/>
          <w:szCs w:val="28"/>
          <w:rtl w:val="true"/>
          <w:lang w:bidi="ar-SA"/>
        </w:rPr>
        <w:t>، وكثير مما بعده</w:t>
      </w:r>
      <w:r>
        <w:rPr>
          <w:rStyle w:val="FootnoteAnchor"/>
          <w:rtl w:val="true"/>
        </w:rPr>
        <w:footnoteReference w:id="603"/>
      </w:r>
      <w:r>
        <w:rPr>
          <w:rFonts w:ascii="Amiri" w:hAnsi="Amiri" w:eastAsia="Amiri" w:cs="Amiri"/>
          <w:color w:val="111111"/>
          <w:sz w:val="28"/>
          <w:sz w:val="28"/>
          <w:szCs w:val="28"/>
          <w:rtl w:val="true"/>
          <w:lang w:bidi="ar-SA"/>
        </w:rPr>
        <w:t>، فتكون الوديعة على هذا التقدير هي العقد المفيد للاستنابة في الحفظ، كما عرّفه غيره</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 العقد مركّباً من الإيجاب والقبول لم يكن العقد هو الاستنابة خاصّةً؛ لأنّها هنا تفيد فائدة الإيجاب، فلا بدّ من ضميمةٍ تدخل القبول،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الاستنابة وقبولها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ويفتقر إلى إيجاب وقبولٍ، ويقع بكلّ عبارة دلّت على معناه، • ويكفي الفعل الدالّ على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ليتمّ العقد، 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المودع استناب في الحفظ ولا يقال للمستودع ذلك، إلّا إذا جعل بمعنى أناب، وهو بعيد، 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القبول هنا بالقول ليس بشرط بل يقوم الفعل ،مقامه، فكان المتوقّف عليه العقد هو الإيجاب خاصّةً، وإن كانت الوديعة لا تتمّ إلّا بهما، إلّا أنّ التعريف هنا للعقد، 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تحقّق الاستنابة يستلزم قبولها؛ إذ لو ردّها بطلت ولم يحصل لها أثر ، فأطلقها عليها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نُقض التعريف في طرده بالوكالة، فإنّها تقتضي الاستنابة في حفظ ما وكل في بيعه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حقيقة الوكالة ليست هي الاستنابة في الحفظ، بل الإذن فيما وكل فيه، والحفظ تابع من توابعها، بخلاف الوديعة، فإنّ حقيقتها الاستنابة، والتعريف إنّما يكون لذات الشيء لا للوازمه وعوارضه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أيضاً بالتزام اشتمال الوكالة على الوديعة من حيث تضمّنها 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ذكرناه 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ويفتقر إلى إيجاب وقبول، ويقع بكلّ عبارةٍ دلّت على معناه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مقتضى كونه عقداً تركبه من الإيجاب والقبول القوليّين، ومقتضی جوازه عدم انحصاره في عبارة، بل يكفي كلّ لفظ دلّ عليه ولا يعتبر فيه التصريح، بل يكفي التلويح والإشارة المفهمة لمعناه اختياراً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ويكفي الفعل الدالّ على القبول</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أطلق المصنّف وجماعة</w:t>
      </w:r>
      <w:r>
        <w:rPr>
          <w:rStyle w:val="FootnoteAnchor"/>
          <w:rtl w:val="true"/>
        </w:rPr>
        <w:footnoteReference w:id="605"/>
      </w:r>
      <w:r>
        <w:rPr>
          <w:rFonts w:ascii="Amiri" w:hAnsi="Amiri" w:eastAsia="Amiri" w:cs="Amiri"/>
          <w:color w:val="111111"/>
          <w:sz w:val="28"/>
          <w:sz w:val="28"/>
          <w:szCs w:val="28"/>
          <w:rtl w:val="true"/>
          <w:lang w:bidi="ar-SA"/>
        </w:rPr>
        <w:t xml:space="preserve">هنا أنّه يكفي القبول الفعلي مع اعترافهم بكونها عقداً؛ نظراً إلى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طرح الوديعة عنده لم يلزمه حفظها إذا لم يقبلها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الغاية منها إنّما هو الرضى بالاستنابة، وربما كان الفعل أقوى فيه من القول باعتبار التزامه به ودخوله في ضمانه حينئذٍ لو قصر، بخلاف القبول القولي، فإنّه وإن لزمه ذلك شرعاً إلّا أنّه ليس صريحاً في الالتزام، من حيث إنّه عقد جائز، فإذا فسخه ولم يكن قبضه لم يظهر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واليد توجب الحفظ إلى أن يردّه على مالكه؛ 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حسن، إلّا أنّ فيه بعض الخروج عن حقيقة العقد، ومن ثَمّ ذهب بعض العلماء إلى أنّها إذن مجرّد لا عقد</w:t>
      </w:r>
      <w:r>
        <w:rPr>
          <w:rStyle w:val="FootnoteAnchor"/>
          <w:rtl w:val="true"/>
        </w:rPr>
        <w:footnoteReference w:id="6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وفرّع عليه عدم اعتبار القبول القولي، وآخرون إلى أنّ الإيجاب إن كان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أودعتك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وشبهه ممّا هو على صيغ العقود وجب القبول لفظاً، 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احفظه ونحوه لم يفتقر إلى القبول اللفظي، كالوكالة، و هو كلام موجَّه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 لا تجب مقارنة القبول للإيجاب، سواء اعتبرناه قوليّاً أم اكتفينا بالفعلي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طرح الوديعة عنده لم يلزمه حفظها إذا لم يقبلها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بالقبول هنا القبول الفعلي خاصّةً ؛ لأنّ القبول اللفظي غير كافٍ في تحقّق الوديعة قطعاً، بل لا بدّ معه من الإيجاب، ولم يحصل هنا بمجرّد الطرح، وأمّا الفعلي فقد عرفت أنّه يجب معه الحفظ، سواء تحقّقت به الوديعة أم لا؛ نظراً إلى ثبوت حكم اليد</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يحصل القبول الفعلي هنا إنّما يجب حفظها، لا أنّها تصير وديعة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وعبارة المصنّف لا تدلّ على أزيد من ذلك؛ 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يلزمه حفظها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تصر وديعةً، وذلك لأنّ طرح المالك لها أعمّ من اقترانه بما يوجب الإيجاب، وهو الإتيان بما يدلّ على الاستنابة، لكن لمّا عرفت أنّ الإيجاب يحصل بالقول الصريح والإشارة والتلويح يُنظر هنا، فإن حصل مع الطرح ما يفيد ذلك كان القبول في قول المصنّف أعمّ من كونه قوليّاً وفعلياً، وإن لم يحصل معه ما يدلّ على الإيجاب فالمعتبر في وجوب الحفظ القبولُ الفعلي خاصّةً، لكن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طرح الوديعة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من قرينة أن يريد بالطرح الإيداع بواسطة تسميتها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وديعةً، فإنّها لغةً وعرفاً هي المال المودع، وشرعاً هي العقد المفيد للاستنابة في حفظه، 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القبول يقتضي سبق إيجاب، فيؤذن بأنّه استفاد من الطرح الإيجاب، وأمّا تسلّمها بالفعل فلا يُسمى قبولاً من دون سبق إيجاب وإن وجب حفظها لذلك، إلّا أنّه قد يتوسّع</w:t>
      </w:r>
    </w:p>
    <w:p>
      <w:pPr>
        <w:pStyle w:val="BookText"/>
        <w:rPr/>
      </w:pPr>
      <w:r>
        <w:rPr>
          <w:rFonts w:ascii="Amiri" w:hAnsi="Amiri" w:eastAsia="Amiri" w:cs="Amiri"/>
          <w:color w:val="111111"/>
          <w:sz w:val="28"/>
          <w:sz w:val="28"/>
          <w:szCs w:val="28"/>
          <w:rtl w:val="true"/>
          <w:lang w:bidi="ar-SA"/>
        </w:rPr>
        <w:t>في إطلاق القبول من غير سبق إيجاب مطلقا، ويتحصّل من ذلك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يضع المال عنده ولا يحصل منه ما يدلّ على الاستنابة في حفظه، فيقبله قولاً ، ولا أثر له في الضمان ولا في وجوب الحفظ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يقبله فعلاً بأن يقبضه الموضوع عنده فيضمنه ويجب عليه حفظه إلى أن يردّه على مالكه؛ للخبر</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يتلفّظ المالك مع الطرح بما يدلّ على الإيداع، فيقبل قبولاً قوليّاً، فيجب عليه الحفظ باعتبار الوديعة، ولا ضمان إلّا مع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يقبله قبولاً فعليّاً، فيتمّ الوديعة أيضاً كما مرّ، وأمّا لو طرحها عنده متلفّظاً بالوديعة أم لا، ولم يحصل من الموضوع عنده ما يدلّ على الرضى قولاً ولا فعلاً لم يجب عليه حفظها، حتّى لو ذهب وتركها فلا ضمان عليه، لكن يأثم إن كان ذهابه بعد ما غاب المالك؛ لوجوب الحفظ حينئذٍ من باب المعاونة على البرّ وإعانة المحتاج، فيكون واجباً على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انعكس الفرض بأن تمّت الوديعة ولكن غاب المستودع وتركها والمالك حاضر عندها ؛ فهو رد للوديعة، ولو كان المالك غائباً ضمن كذا جزم في التذكرة</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ويشكل تحقّق الردّ بمجرّد الذهاب عنها مع حضور المالك؛ لأصالة بقاء العقد، وكون الذهاب أعمّ منه ما لم ينضم إليه قرائن تدلّ عليه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ظهر بما قررناه فساد ما ذكره بعضهم</w:t>
      </w:r>
      <w:r>
        <w:rPr>
          <w:rStyle w:val="FootnoteAnchor"/>
          <w:rtl w:val="true"/>
        </w:rPr>
        <w:footnoteReference w:id="610"/>
      </w:r>
      <w:r>
        <w:rPr>
          <w:rFonts w:ascii="Amiri" w:hAnsi="Amiri" w:eastAsia="Amiri" w:cs="Amiri"/>
          <w:color w:val="111111"/>
          <w:sz w:val="28"/>
          <w:sz w:val="28"/>
          <w:szCs w:val="28"/>
          <w:rtl w:val="true"/>
          <w:lang w:bidi="ar-SA"/>
        </w:rPr>
        <w:t xml:space="preserve">من أنّ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طرح الوديعة عنده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أكره على قبضها لم تصر وديعةً، ولا يضمنها لو أهمل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استودع وجب عليه الحفظ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يلزمه حفظها ما لم يقبلها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دلالة على جواز كون الإيجاب فعليّاً؛ لأنّ مفهومه أنّه لو قبلها لزمه الحفظ الدالّ على تحقَق الوديعة، ولم يحصل من المالك إيجابُ قولي، بل مجرّد الطرح، وأنت قد عرفت أن وجوب الحفظ المرتّب على الفرض أعمّ من كونه بسبب الوديعة؛ لأنّه قد يكون بسبب التصرّف في 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أكره على قبضها لم تصر وديعة، ولا يضمنها لو أهمل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أهمل حفظها، فإنّه غير واجب عليه بسبب الإكراه، لكن يجب تقييده بما إذا لم يضع يده عليها بعد زوال الإكراه مختاراً ، فإنّه حينئذٍ يجب عليه الحفظ باليد الجديدة وإن لم يجب بالإكراه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تصير بذلك وديعةً أم أمانةً بذلك وديعةً أم أمانةٌ شرعيّةً؟ يحتمل الأوّل؛ لأنّ المالك كان قد أذن له واستنابه في الحفظ، غايته أنّه لم يتحقّق معه الوديعة؛ لعدم القبول الاختياري، وقد حصل الآن، والمقارنة بين الإيجاب والقبول غير لازمةٍ، ومن إلغاء الشارع ما وقع سابقاً، فلا يترتّب عليه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بأنّ إلغاءه بالنظر إلى القابض لا بالنظر إلى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الفرق بين وضع اليد عليها اختياراً بنية الاستيداع، وعدمه، فيضمن على الثاني، دون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لكلّ واحدٍ حكمه الأصلى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استودع وجب عليه الحفظ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قبل الوديعة وإن كان الاستيداع أعمّ منه، وإنّما يجب عليه الحفظ ما دام مستودعاً؛ لأنّ ذلك هو مقتضى تعليق الحكم على الوصف، وإلّا فإنّ الوديعة من العقود الجائزة، وجواز ردّها في كلّ وقت ينافي وجوب الحفظ</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الحفظ أعمّ من كونه بسبب الوديعة، وغاية ما يُفرض أن يفسخ فيها في الحال، ومع ذلك يجب عليه حفظها إلى أن يردّها إلى مالكها، فقد صدق وجوب الحفظ على كلّ حالٍ في الجملة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يلزمه دركها لو تلفت من غير تفريط، أو أخذت منه قهراً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w:t>
      </w:r>
      <w:r>
        <w:rPr>
          <w:rStyle w:val="FootnoteAnchor"/>
          <w:rtl w:val="true"/>
        </w:rPr>
        <w:footnoteReference w:id="611"/>
      </w:r>
      <w:r>
        <w:rPr>
          <w:rFonts w:ascii="Amiri" w:hAnsi="Amiri" w:eastAsia="Amiri" w:cs="Amiri"/>
          <w:color w:val="111111"/>
          <w:sz w:val="28"/>
          <w:sz w:val="28"/>
          <w:szCs w:val="28"/>
          <w:rtl w:val="true"/>
          <w:lang w:bidi="ar-SA"/>
        </w:rPr>
        <w:t>الحفظ إلى أن يردّ وإن كان واجباً إلّا أنّه قد لا يتحقّق في الوديعة، بأن يكون المستودع مقيماً عند المالك بحيث لا يتوقف الردّ على زمان، فلا يتم التقريب إلّا بما ذكرناه من وجوبه ما دام مستودعاً، 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الوديعة وإن كانت جائزة لكن لا ينافي وجوب الحفظ، فإنّ الواجب على المستودع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الحفظ، أو الردّ على المالك، فالحفظ واجب مخيّر يصح إطلاق الوجوب عليه بقول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قبول الوديعة الذي يتفرّع عليه حكم الحفظ قد يكون واجباً، كما إذا كان المودع مضطرّاً إلى الاستيداع، فإنّه يجب على كل قادر عليها واثق بالحفظ قبولها منه 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يوجد غير واحدٍ تعيّن عليه الوجوب، وفي هذين الفردين وجوب الحفظ واضح، وقد يكون مستحبّاً مع قدرته وثقته من نفسه بالأمانة وكون المودع غير مضطر، لما فيه من المعاونة على البرِّ الذي أقلّ مراتب الأمر به الاستحباب، وقضاء حوائج الإخوان، وقد يكون محرَّماً</w:t>
      </w:r>
      <w:r>
        <w:rPr>
          <w:rStyle w:val="FootnoteAnchor"/>
          <w:rtl w:val="true"/>
        </w:rPr>
        <w:footnoteReference w:id="612"/>
      </w:r>
      <w:r>
        <w:rPr>
          <w:rFonts w:ascii="Amiri" w:hAnsi="Amiri" w:eastAsia="Amiri" w:cs="Amiri"/>
          <w:color w:val="111111"/>
          <w:sz w:val="28"/>
          <w:sz w:val="28"/>
          <w:szCs w:val="28"/>
          <w:rtl w:val="true"/>
          <w:lang w:bidi="ar-SA"/>
        </w:rPr>
        <w:t>، كما إذا كان عاجزاً عن الحفظ أو غير واثق من نفسه بالأمانة؛ لما فيه من التعرّض للتفريط في مال الغير، وهو محرم، ومثله ما لو تضمّن القبول ضرراً على المستودَع في نفسه أو ماله أو بعض المؤمنين، ونحو ذلك، وبهذا التقسيم يظهر وجوب الحفظ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يلزمه دركها لو تلفت من غير تفريط أو أُخذت منه قهراً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لم يكن سبباً في الأخذ القهري، كما لو كان هو الساعي بها إلى الظالم ولم يقدر بعد ذلك على دفعه، فإنّه يضمن؛ لأنّه فرّط فى الحفظ، بخلاف ما لو كانت السعاية من غيره، أو علم الظالم بها من غير سعاية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لو أخبر اللصّ بها فسرقها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تمكبن من الدفع وجب، ولو لم يفعل ضمن،</w:t>
      </w:r>
    </w:p>
    <w:p>
      <w:pPr>
        <w:pStyle w:val="BookText"/>
        <w:rPr/>
      </w:pPr>
      <w:r>
        <w:rPr>
          <w:rFonts w:ascii="Amiri" w:hAnsi="Amiri" w:eastAsia="Amiri" w:cs="Amiri"/>
          <w:color w:val="111111"/>
          <w:sz w:val="28"/>
          <w:sz w:val="28"/>
          <w:szCs w:val="28"/>
          <w:rtl w:val="true"/>
          <w:lang w:bidi="ar-SA"/>
        </w:rPr>
        <w:t xml:space="preserve">ولو أخبره بها في الجملة ولكن لم يعيّن له مكانها، 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يضمن</w:t>
      </w:r>
      <w:r>
        <w:rPr>
          <w:rStyle w:val="FootnoteAnchor"/>
          <w:rtl w:val="true"/>
        </w:rPr>
        <w:footnoteReference w:id="6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مع كونه سبباً في السرقة؛ لأنّه 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يقصدها اللصّ فاتّفقت مصادفته لها توجّه ذلك، وهذا بخلاف الظالم، فإنّ مُعْلِمه يضمن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أنّ الظالم إذا علم بها أخذها قهراً، والسارق لا يمكنه أخذها إلّا إذا علم موضعها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عدم الضمان مع أخذ الظالم لها قهراً بين أن يتولى أخذها من يده ومكانه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أن يأمره بدفعها إليه بنفسه فيدفعها إليه كرهاً؛ لانتفاء التفريط، وحينئذٍ فيرجع المالك على الظالم بالعين أو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للمالك مطالبة المستودع بذلك؟ يحتمله؛ لأنّه باشر تسليم مال الغير إلى غير مالكه، واستقربه في التذكرة ، وعلى هذا معنى عدم ضمانه أنّه لا يستقرّ عليه، بل يرجع بما غرم على الظالم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عدم جواز مطالبته؛ لعدم تفريطه، ولأنّ الإكراه صيّر فعله منسوباً إلى المكره، ولأنّه محسن فلا سبيل عليه، والتسليم بإذن الشارع، فلا يستعقب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تمكّن من الدفع وجب، ولو لم يفعل 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تمكّن من دفع الظالم عنها بالوسائل وغيرها، حتّى بالاختفاء عنه، فإنّه حينئذٍ يجب؛ لقدرته على حفظها به الواجب عليه مطلقاً، فيجب ما يتوقّف عليه، فلو أهمل ذلك مع قدرته عليه ضمن؛ لأنّه تفريط</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أمكن دفعه بشيءٍ من المال منها أو من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يندفع بدونه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فالأقرب جوازه، ويرجع به على المالك إن لم يمكنه استئذانه قبل الدفع أو استئذان وليّه وعدم نيّة التبرّع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تحمّل الضرر الكثير بالدفع، كالجرح وأخذ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أنكرها، فطولب باليمين ظلماً جاز الحلف مورّياً بما يخرج به عن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ترك الدفع عنها ببعضها مع إمكانه ضمن ما يزيد عمّا يندفع به لا الجميع؛ لأنّ مقدار المدفوع ذاهب 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يجب تحمّل الضرر الكثير بالدفع، كالجرح وأخذ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المرجع في كثرة الضرر وقلّته إلى حال المكره، فمنهم من يعدّ الكلمة اليسيرة من الأذى كثيراً في حقّه؛ لكونه شريفاً لا يليق بحاله ذلك، ومنهم من لا يعتد بأمثال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القول في الضرب وأخذ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ويفهم من قول المصنّف أنّ مطلق أخذ المال ضرر كثير لا يجب تحمّله وإن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كان المطلوب الذي لا يندفع عنها بدونه بقدرها لم يجب بذله قطعاً؛ لانتفاء الفائدة، لكن لو بذله بنيّة الرجوع به هل يرجع ؟ يحتمله؛ لأنّ الوديعة لولاه ذاهبة، فيكون بذل قدرها كبذلها، وعدمه؛ لأنّ القدر المأذون فيه شرعاً ما يترتّب عليه مصلحة المالك، وهو هنا منتفٍ، فلا يكون شرعيّاً، وعلى هذا فيمكن عدم الرجوع بجميعه؛ لما ذكر، وبجزء منه ليقصر عنها وتترتّب الفائدة؛ إذ الفرض عدم إمكان ما قصر عنه، ويبعد كونه يرجع بمقدار ما ينقص عن قدرها بدرهم مثلاً، ولا يرجع بشيءٍ أصلاً ممّا يساويها، فإنّ غير المأذون في المساوي إنّما هو القدر الذي تنتفي الفائدة معه لا جميع المبذول ولم أقف في هذا الحكم على شيءٍ فينبغي تحريره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أنكرها فطولب باليمين ظلماً جاز الحلف مورّياً بما يخرج به عن الكذب</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الجواز هنا بالمعنى الأعمّ، والمراد منه الوجوب؛ لأنّ حفظ الوديعة لمّا كان واجباً وتوقّف على اليمين وجبت من باب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تجب التورية عليه إذا عرفها، وإلّا وجب الحلف أيضاً بغير توريةٍ؛ لأنّه وإن كان قبيحاً إلّا أنّ إذهاب حقّ الآدمى أشد قبحاً من حقّ الله تعالى في اليمين الكاذبة، فيجب ارتكاب أخفّ الضررين، ولأنّ اليمين الكاذبة عند الضرورة مأذون فيه شرعاً، كمطلق الكذب النافع، بخلاف مال الغير، فإنّه لا يباح إذهابه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عقد جائز من طرفيه يبطل بموت كلّ واحدٍ منهما وبجنونه، وتكون 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بغير إذنه مع إمكان حفظه بوجه، ومتى ترك الحلف حيث يتوقّف حفظ المال عليه فأخذه الظالم ضمنه؛ للتفريط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عقد جائز من طرفيه يبطل بموت كلّ واحد منهما وبجنونه، وتكون 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خلاف في كون الوديعة من العقود الجائزة، فتبطل بما يبطل به من فسخها وخروج كلّ منهما عن أهليّة التكليف بموتٍ أو جنون أو اغماء، فإذا اتّفق ذلك للمودع وجب على المستودع ردّها إليه أو إلى وارثه أو وليّه، ولو كان ذلك من المستودع وجب ردّها عليه في صورة الفسخ، أو على وليّه في صورة الجنون والإغماء، أو وارثه في صورة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كونها بعد ذلك أمانةً أنّها أمانة شرعيّة؛ لحصولها في يده حينئذٍ بغير إذن مالكها، لكنّها غير مضمونة عليه؛ لإذن الشارع في وضع اليد عليها إلى أن يردّها على وجهه، ومن حكم الأمانة الشرعيّة وجوب المبادرة بردّها على الفور إلى مالكها أو من يقوم مقامه، فإن أخّر عن ذلك مع قدرته ضمن ولو تعذّر الوصول إلى المالك أو وكيله أو وليّه الخاصّ، سلّمها إلى الحاكم؛ لأنّه ولي الغائب، ولا فرق في ذلك بين علم المالك بأنّها عنده وعدمه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فلو كان الميّت المودع، وطلبها الوارث أو لم يطلبها، وأخّر المستودع الدفع مع إمكانه، وادّعى عدم علمه بانحصار الإرث في الوارث الظاهر أو الشكّ في كونه وارثاً، وأراد البحث عن ذلك، ولم يكن هناك حاكم يرجع إليه فالأقوى عدم الضمان؛ خصوصاً مع الشكّ في كون الموجود وارثاً؛ لأصالة عدمه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مع العلم بكونه وارثاً، فالأصل أيضاً عدم استحقاقه لجميع المال، والقدر المعلوم إنّما هو كونه مستحقّاً في الجملة، وهو لا يقتضي انحصار الحقّ فيه، وأصالة عدم وارثٍ آخَر معارضة بهذا الأصل، فيبقى الحكم في القابض وجوب البحث عن المستحقّ، كنظائره من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يأتي في الإقرار لو أقرّ بمال لمورّث زيد، فإنّه لا يؤمر بتسليم جميع المقرّ به إليه إلّا بعد البحث، حتّى لو ادّعى انحصار الوارث في الموجود مع الجهل ففي جواز تمكينه من دفعه إليه وجهان، من اعترافه بانحصار الحق فيه فيُلْزَم بالدفع إليه، ومن أنّه إقرار في حقّ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وتحفظ الوديعة بما جرت العادة بحفظها، كالثوب في الصندوق، والدابة في الإصطبل، والشاة في المراح، أو ما يجري مجرى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الغير حيث يمكن مشاركة غيره له، وسيأتي البحث في ذلك إن شاء الله</w:t>
      </w:r>
      <w:r>
        <w:rPr>
          <w:rStyle w:val="FootnoteAnchor"/>
          <w:rtl w:val="true"/>
        </w:rPr>
        <w:footnoteReference w:id="614"/>
      </w:r>
      <w:r>
        <w:rPr>
          <w:rFonts w:ascii="Amiri" w:hAnsi="Amiri" w:eastAsia="Amiri" w:cs="Amiri"/>
          <w:color w:val="111111"/>
          <w:sz w:val="28"/>
          <w:sz w:val="28"/>
          <w:szCs w:val="28"/>
          <w:rtl w:val="true"/>
          <w:lang w:bidi="ar-SA"/>
        </w:rPr>
        <w:t>، فإنّه هنا عارضي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أخّر تسليم الوديعة إلى الوارث ليبحث عن وصيّة الميّت أو إقراره بدين ونحوه، فالأقرب الضمان؛ لأصالة عدمه، بخلاف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من جملة أحكام الأمانة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تقدّم من وجوب المبادرة إلى ردّها وإن لم 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يُقبل قول من هي في يده في ردّها إلى المالك مع يمينه، بخلاف الوديعة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أنّ المالك لم يستأمنه عليها، فلا يُقبل قوله في حقّه، مع أصالة عدمه، بخلاف الوديعة، مع ما انضمّ إليه من الإحسان الموجب لنفي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صور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من الوديعة التي يعرض لها البطلان، وكذا غيرها من الأمانات، كالمضاربة والشركة والعارية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أطارت الريح ثوباً ونحوه إلى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انتزع المغصوب من الغاصب بطريق الحسبة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أخذ الوديعة من صبيّ أو مجنون عند خوف تلفها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يصير بأيدي الصبيان من الأموال التي يكتسبونها بالقمار، كالجوز والبيض، وعلم به الوليّ، فإنّه يجب عليه ردّه إلى مالكه أو 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استعار صندوقاً ونحوه، أو اشتراه أو غيره من الأمتعة، فوجد فيه شيئاً، فإنّه يكون أمانة شرعية وإن كان المستعار مضموناً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اللقطة في يد الملتقط مع ظهور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وضابطه ما كان وضع اليد عليها بغير إذن المالك مع الإذن فيه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تحفظ الوديعة بما جرت العادة بحفظها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لم يكن لحفظ الوديعة كيفيّة مخصوصة من قِبَل الشارع كان المرجع فيه إلى العرف،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ويلزمه سقي الدابّة وعلفها، أمره بذلك أو لم يأمره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عُدَّ فيه حفظاً لمثل تلك الوديعة كان هو الواجب، ولم يتعقّبه ضمان لو فرض تلفها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من الأمثلة يدلّ عليه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وأشار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يجري مجرى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ذلك بخصوصه غير متعيّن، بل يقوم مقامه ما ساواه في المعنى أو زاد عليه، كما لو وضع الدابّة في بيت السكني، أو الشاة في داره</w:t>
      </w:r>
    </w:p>
    <w:p>
      <w:pPr>
        <w:pStyle w:val="BookText"/>
        <w:rPr/>
      </w:pPr>
      <w:r>
        <w:rPr>
          <w:rFonts w:ascii="Amiri" w:hAnsi="Amiri" w:eastAsia="Amiri" w:cs="Amiri"/>
          <w:color w:val="111111"/>
          <w:sz w:val="28"/>
          <w:sz w:val="28"/>
          <w:szCs w:val="28"/>
          <w:rtl w:val="true"/>
          <w:lang w:bidi="ar-SA"/>
        </w:rPr>
        <w:t>المضبوطة،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وجوب الحفظ بما جرت به العادة بين علم المودع بأنّ المستودع قادر على تحصيل الحرز المعتبر وعدمه، فلو أودعه دابةٌ مع علمه أنّه لا إصطبل له، أو مالاً مع علمه أنّه لا صندوق له، ونحو ذلك لم يكن عذراً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 ليس مطلق الصندوق كافياً في الحفظ، بل لا بدّ من كونه محرزاً عن غيره، إمّا بأن لا يشاركه في البيت الذي فيه الصندوق يد أُخرى، مع كون البيت محرزاً بالقفل ونحوه، أو كون الصندوق محرزاً بالقفل كذلك، وكونه كبيراً لا يُنقل عادة بحيث يمكن سرقته كذلك مقفلاً، وهكذا القول في الإصطبل والمراح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ويلزمه سقي الدابّة وعلفها أمره بذلك أو لم يأمره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كانت الدابّة من الأموال المحترمة التي لا يسوغ إتلافها بغير الوجه المأذون فيه شرعاً ؛ وجب على المستودع علفها وسقيها بما جرت العادة به لأمثالها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يراد بالدابّة هنا مطلق الحيوان المحترم، أو يكون ذكرها على وجه المثال، والحكم في الجميع كذلك وأولى منه ما لو كان آدميّاً كالعبد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أخلّ به كان من جملة التفريط، فيلزمه ضمانها إن تلفت ، ونقصها إن نقصت ، ولو لم يحصل واحد منهما صار ضامناً، وخرج عن كونه أميناً وإن عاد إلى القيام بذلك، كما لو تعدّى بغيره ثمّ رجع إلى 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ويحصل التفريط بترك ذلك مرّةً واحدةً أو بعضها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تقرّر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أودعه الحيوان المفتقر إلى النفقة فلا يخلو إمّا أن يأمره بالإنفاق عليه، أو ينهاه، أو يطلق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أن يسقيها بنفسه وبغلامه اتباعاً للعادة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أمره أنفق ورجع عليه بما غرم، والأمر فيه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أطلق توصّل إلى إذنه أو أذن وكيله فيه، فإن تعذّر رفع أمره إلى الحاكم ليأمره به إن شاء، أو يستدين عليه، أو يبيع بعضه للنفقة، أو ينصب أميناً عليه، فإن تعذّر الحاكم أنفق هو وأشهد عليه ورجع مع 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يرفع أمره إلى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نهي المالك 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تعذّر الإشهاد اقتصر على نيّة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اعتبار الإشهاد في جواز الرجوع وعدمه ما تقدّم في باب المزارعة</w:t>
      </w:r>
      <w:r>
        <w:rPr>
          <w:rStyle w:val="FootnoteAnchor"/>
          <w:rtl w:val="true"/>
        </w:rPr>
        <w:footnoteReference w:id="615"/>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حكم الحيوان الشجرُ الذي يفتقر إلى السقي وغيره من الخدمة وفي حكم النفقة على الحيوان ما يفتقر إليه من الدواء لمرض وحيث ينفق مع عدم الإشهاد، إمّا لتعذّره أو لعدم اشتراطه واختلفا في قدره، فالقول قوله مع يمينه، ولو اختلفا في مدّة الإنفاق فالقول قول المودع؛ عملاً بالأصل في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أن يسقيها بنفسه وبغلامه اتّباعاً للعادة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مقتضى العادة جواز تولّي الغلام ذلك، سواء كان المستودع حاضراً عنده أم غائباً، وسواء كان الغلام أميناً أم لا، وليس كلّ ذلك جائزاً هنا، بل إنّما يجوز تولّي الغلام لذلك مع حضور المستودع عنده ليطلع على قيامه بما يجب، أو مع كونه أميناً، وإلّا 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ذلك بين وقوع الفعل في المنزل وخارجه، فلو توقّف سقيها على نقلها ولم يكن أميناً فلابدّ من مصاحبته في الطريق، وإنّما تظهر الفائدة في نفس مباشرة الغلام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فرق في ذلك كلّه بين الغلام وغيره ممّن يستنيبه المستودع</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وعبارة المصنّف لا تنافي ما قيّدناه؛ لأنّه لم يجوّز إلّا تولّي السقي، وهو أعمّ من كونها مع ذلك في يد المستودع وعدمه، والعامّ لا يدلّ على الخاص، فيمكن تخصيصه إذا دلّ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إخراجها من منزله لذلك، إلا مع الضرورة، كعدم التمكّن من سقيها أو علفها في منزله، أو شبه ذلك من الأعذار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الدليل، وهو هنا موجود؛ لما أطبقوا عليه من عدم جواز إيداع الودّعي مع الإمكان، وهذا في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قيل بأنّ ذلك فيمن يمكن مباشرته لذلك الفعل عادةً، أمّا مَنْ لا يكون كذلك فيجوز له التولية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إخراجها من منزله لذلك إلّا مع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 في المنع من إخراجها لذلك بين كون الطريق آمناً وعدمه؛ لأنّ النقل تصرّف فيها، وهو غير جائز مع إمكان تركه، ولا بين كون العادة مطردةً بالإخراج لذلك وعدمه؛ لما ذُكر، ولا بين كونه متولّياً لذلك بنفسه وغلامه مع صحبته له وعدمه؛ لاتّحاد العلّة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واستقرب في التذكرة عدم الضمان لو أخرجها مع أمن الطريق وإن أمكن سقيها في موضعها؛ محتجّاً باطّراد العادة بذلك</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حسن مع اطّراد العادة بذلك؛ لأنّ الحكم فيه على العموم؛ لعدم اطّراد العادة بذلك في</w:t>
      </w:r>
    </w:p>
    <w:p>
      <w:pPr>
        <w:pStyle w:val="BookText"/>
        <w:rPr/>
      </w:pPr>
      <w:r>
        <w:rPr>
          <w:rFonts w:ascii="Amiri" w:hAnsi="Amiri" w:eastAsia="Amiri" w:cs="Amiri"/>
          <w:color w:val="111111"/>
          <w:sz w:val="28"/>
          <w:sz w:val="28"/>
          <w:szCs w:val="28"/>
          <w:rtl w:val="true"/>
          <w:lang w:bidi="ar-SA"/>
        </w:rPr>
        <w:t>بعض الأماكن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جاز الإخراج فالحكم في مباشرة الغلام أو غيره ما ذكرناه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إطلاق كلامه يقتضي عدم الفرق في جواز إخراجها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إمكان فعله في موضعها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كون الطريق آمناً وعدمه، ووجهه أنّ ذلك الفعل من ضرورات الحيوان لا يعيش بدونه ، فالضرر اللاحق بتركه أقوى من خطر الطريق الذي يمكن وقوعه وعدمه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يشكل في بعض الصُوَر، كما إذا كان التأخير إلى وقت آخر أقلّ ضرراً وخطراً من إخراجها حين الحاجة، ونحو ذلك، فينبغي مع اشتراكهما في الضرر مراعاة أقلّ الضررين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 المالك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القبول، بل يجب عليه سقيها وعلفها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أخلّ بذلك والحال هذه أثم ولم يضمن؛ لأنّ المالك أسقط الضمان بنهيه، كما لو أمره بإلقاء ماله في البحر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لم يجز ترك العلف والسقي مع النهي عنهما؛ لأنّه حقُّ الله تعالى، كما أنّه حق للمالك فلا يسقط حق الله تعالى بإسقاط المالك حقّه، ولأنّ إتلاف المال منهي عنه</w:t>
      </w:r>
      <w:r>
        <w:rPr>
          <w:rStyle w:val="FootnoteAnchor"/>
          <w:rtl w:val="true"/>
        </w:rPr>
        <w:footnoteReference w:id="617"/>
      </w:r>
      <w:r>
        <w:rPr>
          <w:rFonts w:ascii="Amiri" w:hAnsi="Amiri" w:eastAsia="Amiri" w:cs="Amiri"/>
          <w:color w:val="111111"/>
          <w:sz w:val="28"/>
          <w:sz w:val="28"/>
          <w:szCs w:val="28"/>
          <w:rtl w:val="true"/>
          <w:lang w:bidi="ar-SA"/>
        </w:rPr>
        <w:t xml:space="preserve">، ولا إشكال في وجوبهما مع النهي إنّما الكلام في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الرجوع بعوضهما عليه، وقد تقدم الكلام فيه</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تركهما حينئذ هل يضمن أم لا؟ وقد جزم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الضمان وإن حصل الإثم، أمّا الإثم فلتركه حقّ الله تعالى، وإيجابه عليه ذلك، وأمّا عدم الضمان؛ فلأنّ المالية حقٌّ للمالك وقد أسقط عنه الضمان بنهيه، وكان في ذلك كالإذن فى إتلاف ماله فلا يتعقّبه الضمان، كما لو أمره بإلقاء ماله في البحر ونحوه من ضروب الإتلاف 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وأولى منه بعدم الضمان لو كانت الوديعة غير حيوان كشجر يحتاج إلى السقي، والعمارة وثوب يحتاج إلى النشر ونحوه، فنهاه المالك عن ذلك</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يجب حفظه هنا كالأوّل؟ يحتمله؛ لما في تركه من إتلاف المال المنهيّ عنه</w:t>
      </w:r>
      <w:r>
        <w:rPr>
          <w:rStyle w:val="FootnoteAnchor"/>
          <w:rtl w:val="true"/>
        </w:rPr>
        <w:footnoteReference w:id="6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عدمه؛ لأنّ حفظ المال إنّما يجب على مالكه لا على غيره، وإنّما وجب في الحيوان لكونه ذا روح ويتألم بالتقصير في حقّه، فيجب دفع ألمه كفاية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عيّن له موضع الاحتفاظ اقتصر عليه، فلو نقلها ضمن إلّا إلى الأحرز، أو مثله على قول، ولا يجوز نقلها إلى ما دونه ولو كان حرزاً، إلا مع الخوف من إبقائها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يكره ترك إصلاحه؛ للتضييع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والوجهان أفتى بهما في التذكرة</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عيّن له موضع الاحتفاظ اقتصر عليه، فلو نقلها 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عيّن موضعاً للحفظ لم يجز نقلها إلى ما دونه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جماعة</w:t>
      </w:r>
      <w:r>
        <w:rPr>
          <w:rStyle w:val="FootnoteAnchor"/>
          <w:rtl w:val="true"/>
        </w:rPr>
        <w:footnoteReference w:id="621"/>
      </w:r>
      <w:r>
        <w:rPr>
          <w:rFonts w:ascii="Amiri" w:hAnsi="Amiri" w:eastAsia="Amiri" w:cs="Amiri"/>
          <w:color w:val="111111"/>
          <w:sz w:val="28"/>
          <w:sz w:val="28"/>
          <w:szCs w:val="28"/>
          <w:rtl w:val="true"/>
          <w:lang w:bidi="ar-SA"/>
        </w:rPr>
        <w:t>إلى جواز نقلها إلى الأحرز ؛ محتجين بالإجماع ودلالة مفهوم الموافقة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واختلفوا في المساوي، فجوّزه بعضهم</w:t>
      </w:r>
      <w:r>
        <w:rPr>
          <w:rStyle w:val="FootnoteAnchor"/>
          <w:rtl w:val="true"/>
        </w:rPr>
        <w:footnoteReference w:id="6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القول الذي نقله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أن التعيين أفاد الإذن في حفظه فيما لو كان في تلك المرتبة، كما في تعيين نوع الزرع والراكب في الإجارة، فإنّهم جوزوا التخطّي إلى المساوي لتوافق المتساويين في الضرر والنفع المأذون فيه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والأقوى المنع؛ لعدم الدليل على جواز تخطّي ما عيّنه، وإلحاق مساويه به قياس محض، بل يحتمل قويّاً ذلك في النقل إلى الأحرز أيضاً؛ عملاً بمقتضى التعيين، ومنع دلالة مفهوم الموافقة هنا، فإنّ الأغراض تختلف في مواضع الحفظ اختلافاً كثيراً من غير التفات إلى كون بعضها أحفظ من بعض، والإجماع على جوازه ممنوع، بل ظاهر جماعةٍ من الأصحاب منع التخطّي مطلقاً</w:t>
      </w:r>
      <w:r>
        <w:rPr>
          <w:rStyle w:val="FootnoteAnchor"/>
          <w:rtl w:val="true"/>
        </w:rPr>
        <w:footnoteReference w:id="6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تنقلها من هذا الحرز ضمن بالنقل كيف كان إلّا أن يخاف تلفها فيه، 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تلفت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القول المحكي في العبارة متعلّقاً بالأمرين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وقريب منها عبارة القواعد</w:t>
      </w:r>
      <w:r>
        <w:rPr>
          <w:rStyle w:val="FootnoteAnchor"/>
          <w:rtl w:val="true"/>
        </w:rPr>
        <w:footnoteReference w:id="624"/>
      </w:r>
      <w:r>
        <w:rPr>
          <w:rFonts w:ascii="Amiri" w:hAnsi="Amiri" w:eastAsia="Amiri" w:cs="Amiri"/>
          <w:color w:val="111111"/>
          <w:sz w:val="28"/>
          <w:sz w:val="28"/>
          <w:szCs w:val="28"/>
          <w:rtl w:val="true"/>
          <w:lang w:bidi="ar-SA"/>
        </w:rPr>
        <w:t>، إلّا أن شُرّاحها المتقدّمين</w:t>
      </w:r>
      <w:r>
        <w:rPr>
          <w:rStyle w:val="FootnoteAnchor"/>
          <w:rtl w:val="true"/>
        </w:rPr>
        <w:footnoteReference w:id="625"/>
      </w:r>
      <w:r>
        <w:rPr>
          <w:rFonts w:ascii="Amiri" w:hAnsi="Amiri" w:eastAsia="Amiri" w:cs="Amiri"/>
          <w:color w:val="111111"/>
          <w:sz w:val="28"/>
          <w:sz w:val="28"/>
          <w:szCs w:val="28"/>
          <w:rtl w:val="true"/>
          <w:lang w:bidi="ar-SA"/>
        </w:rPr>
        <w:t>صرحوا بأن الخلاف في المساوي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حواشي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ما يدلّ على تناول الخلاف للأحرز أيضاً، وهو ممن اختار عدم جوازه</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تقرّر ذلك، فلو نقلها إلى الأحرز أو إلى المساوي فتلفت ضمن على القول بعدم الجواز إلّا مع الخوف عليها فيهما، فإنّه يجوز نقلها إلى غير المعيّن؛ مراعياً للأصلح أو المساوي مع الإمكان، فإن تعذّر فالأدون، وإنّما جاز المساوي هنا لسقوط حكم المعيّن بتعذّره، فينتقل إلى ما في حكمه، وهو المساوي فما فوقه، وعلى هذا فيجب تقييد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مع الخوف من إبقائها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يشمل جواز نقلها إلى الأدون مع الخوف في المعيّن مطلقاً، وليس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القول بجواز النقل إلى الأحرز أو المساوي ينبغي أن لا يترتّب عليه ضمان، حيث إنّه فعل مأذون فيه، كما لا يترتّب الضمان لو نقلها إلى الأدون مع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بجواز النقل إليهما مع الإطلاق، والضمان مع تلفها فيهما</w:t>
      </w:r>
      <w:r>
        <w:rPr>
          <w:rStyle w:val="FootnoteAnchor"/>
          <w:rtl w:val="true"/>
        </w:rPr>
        <w:footnoteReference w:id="6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فُرّق أيضاً بين تلفها بانهدامه أو بغيره، فيضمن في الأول دون الثاني، وفيهما معاً نظر، والأقوى الضمان مطلقاً أو عدمه كذلك على القول بالجواز</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تنقلها من هذا الحرز ضمن بالنقل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تصحّ وديعة الطفل ولا المجنون، ويضمن القابض، ولا يبرأ بردّها إليهما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نهاه عن نقلها عن المعيّن لم يجز نقلها إلى غيره وإن كان أحرز إجماعاً، إلّا أن يخاف عليها في المعين، فإنّه حينئذٍ يجوز نقلها إلى المساوي والأحرز مع الإمكان، وإلّا إلى الأدون، بل يجب؛ لأنّ الحفظ عليه واجب، ولا يتمّ إلا بالنقل، وللنهي عن إضاعة المال</w:t>
      </w:r>
      <w:r>
        <w:rPr>
          <w:rStyle w:val="FootnoteAnchor"/>
          <w:rtl w:val="true"/>
        </w:rPr>
        <w:footnoteReference w:id="628"/>
      </w:r>
      <w:r>
        <w:rPr>
          <w:rFonts w:ascii="Amiri" w:hAnsi="Amiri" w:eastAsia="Amiri" w:cs="Amiri"/>
          <w:color w:val="111111"/>
          <w:sz w:val="28"/>
          <w:sz w:val="28"/>
          <w:szCs w:val="28"/>
          <w:rtl w:val="true"/>
          <w:lang w:bidi="ar-SA"/>
        </w:rPr>
        <w:t>، فلا يسقط هذا الحكم بنهي المالك وإن صرّح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هنا لو ترك نقلها أثم ولا ضمان؛ لإسقاط المالك له عنه،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أنّه لو نقلها إلى غير المعيّن وتوقّف النقل على أجرة، فقد 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يرجع بها على المالك؛ لأنّه متبرّع بها</w:t>
      </w:r>
      <w:r>
        <w:rPr>
          <w:rStyle w:val="FootnoteAnchor"/>
          <w:rtl w:val="true"/>
        </w:rPr>
        <w:footnoteReference w:id="629"/>
      </w:r>
      <w:r>
        <w:rPr>
          <w:rFonts w:ascii="Amiri" w:hAnsi="Amiri" w:eastAsia="Amiri" w:cs="Amiri"/>
          <w:color w:val="111111"/>
          <w:sz w:val="28"/>
          <w:sz w:val="28"/>
          <w:szCs w:val="28"/>
          <w:rtl w:val="true"/>
          <w:lang w:bidi="ar-SA"/>
        </w:rPr>
        <w:t>، وهو حسن مع احتمال الرجوع مع نيّته؛ لإذن الشارع له في ذلك، فيقدم على إذن المالك، ولأنّ فيه جمعاً بين الحقّين مع مراعاة حقّ الله تعالى في امتثال أمره بحفظ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تصحّ وديعة الطفل والمجنون، ويضمن القابض، ولا يبرأ بردّها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شبهة في عدم جواز قبول الوديعة منهما؛ لعدم أهليتهما للإذن، فيكون وضع يد المستودع على المال بغير حقّ، فيضمن، ولا فرق في ذلك بين أن يكون المال لهما ولغيرهما وإن ادّعيا إذن المالك لهما في الإيداع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 حكم المصنّف بالضمان يشمل ما لو علم تلفها في أيديهما وعدمه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والأقوى أنّه لو قبضها منهما مع خوف هلاكها بنيّة الحسبة في الحفظ لم يضمن؛ لأنّه محسن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عَلَى الْمُحْسِنِينَ مِن سَبِيلٍ </w:t>
      </w:r>
      <w:r>
        <w:rPr>
          <w:rFonts w:eastAsia="Amiri" w:cs="Amiri" w:ascii="Amiri" w:hAnsi="Amiri"/>
          <w:color w:val="111111"/>
          <w:sz w:val="28"/>
          <w:szCs w:val="28"/>
          <w:rtl w:val="true"/>
          <w:lang w:bidi="ar-SA"/>
        </w:rPr>
        <w:t>)</w:t>
      </w:r>
      <w:r>
        <w:rPr>
          <w:rStyle w:val="FootnoteAnchor"/>
          <w:rtl w:val="true"/>
        </w:rPr>
        <w:footnoteReference w:id="630"/>
      </w:r>
      <w:r>
        <w:rPr>
          <w:rFonts w:ascii="Amiri" w:hAnsi="Amiri" w:eastAsia="Amiri" w:cs="Amiri"/>
          <w:color w:val="111111"/>
          <w:sz w:val="28"/>
          <w:sz w:val="28"/>
          <w:szCs w:val="28"/>
          <w:rtl w:val="true"/>
          <w:lang w:bidi="ar-SA"/>
        </w:rPr>
        <w:t>، لكن يجب عليه مراجعة الولي في ذلك، فإن تعذّر قبضها وترتب الحكم حينئذ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لا يصحّ أن يستودعا، • ولو أودعا لم يضمنا بالإهمال؛ لأنّ المودع لهما متلف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البراءة بردّه إليهما على التقديرين فواضح؛ للحجر عليهما في ذلك وشبهه، فلا يبرأ إلا بردّها على وليهما الخاص أو العام مع تعذّره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أودعا لم يضمنا بالإهمال؛ لأنّ المودع لهما متلف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سبب في إتلافه، حيث أودعه من لا يكلف بحفظه، وهذه علّة تقريبيّة، فإنّ من دفع ماله إلى مكلّف يعلم أنّه يتلفه يكون متلفاً لماله مع أنّ قابضه يضمنه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في التعليل أنّ الضمان باعتبار إهمالهما إنما يثبت حيث يجب الحفظ، والوجوب لا يتعلّق بهما؛ لأنّه من خطاب الشرع المختص بالمكلفين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يعارضه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w:t>
      </w:r>
      <w:r>
        <w:rPr>
          <w:rStyle w:val="FootnoteAnchor"/>
          <w:rtl w:val="true"/>
        </w:rPr>
        <w:footnoteReference w:id="631"/>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في وجوب الدفع والتكليف بالردّ، فيكون مختصاً بالمكلّف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ويُفهم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يضمنا بالإهمال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لو تلفت بغيره بأن تعدّيا فيها فتلفت أنّهما يضمنان وهو كذلك على الأقوى؛ لأنّ الإتلاف لمال الغير سبب في ضمانه إذا وقع بغير إذنه، والأسباب من باب خطاب الوضع يشترك فيها الصغير والكبير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القول في كلّ ما يتلفانه من مال الغير ويأكلانه منه، فإنّهما يضمنانه وإن لم يكن لهما مال حين الإتلاف؛ لأنّ تعلّق الحق بالذمة لا يتوقّف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إيجاب التخلّص من الحقّ عليهما يتوقّف على التكليف كما مرّ، فقبله يكون المخاطب بالدفع من مالهما الوليّ إن كان لهما مال، وإلّا كان دَيناً عليهما يجب عليهما قضاؤه بعد التكليف</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فُرض موتهما قبله ولا مال لهما، أو لهما مال ولم يعلم الوليّ بالحال لم يؤاخذ به في الآخرة، بخلاف المكلّف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ظهر للمودع أمارة الموت وجب الإشهاد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في مسألة إيداعهما ومباشرتهما الإتلاف وجهين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الضمان؛ لعدم التكليف، ولتسليط مالكها لهما عليها، فكان سبباً قويّاً والمباشر ضعيف وجوابه يظهر ممّا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المميز وغيره، فيضمن المميّز خاصّةً؛ لعدم قصد غيره إلى الإتلاف، فكان كالدابة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نظر؛ لأنّ المقتضي للضمان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والمانع غير صالح للمانعية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القصد؛ فلأنّه لا مدخل له في الضمان وعدمه، كما يعلم من نظائره، وأمّا تسليط المالك فإنّه إنّما وقع على الحفظ لا على الإتلاف غاية ما في الباب أنّه عرّض ماله له بسبب عدم صلاحيّتهما للحفظ، وهو غير كافٍ في سقوط الضمان عنهما لو باشراه، بخلاف ما إذا تركا الحفظ والأقوى الضمان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ظهر للمودع أمارة الموت وجب الإشهاد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حفظ الوديعة واجباً مطلقاً وجب كلّ ما يتوقّف عليه، ومن جملته الإشهاد عليها إذا حصل له أمارة الموت لمرض مخوف أو حبس للقتل،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يعتبر في الإشهاد الواجب شاهدان؛ ليحصل بهما إثباتها حيث ينكر الورثة، أو يكونون أو بعضهم صغاراً لئلّا يمتنع الوصي من تسليمها إلى مالكها بدون الإثبات، أم يكفي واحد بحيث يجعل وصيّاً في إيصالها؟ المتبادر من الإشهاد الأوّل، ولتحقّق الغاية المطلوبة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الاكتفاء بالثاني، وهو الظاهر من عبارات العلّامة؛ حيث جعل الواجب هو الإيصاء بها</w:t>
      </w:r>
      <w:r>
        <w:rPr>
          <w:rStyle w:val="FootnoteAnchor"/>
          <w:rtl w:val="true"/>
        </w:rPr>
        <w:footnoteReference w:id="632"/>
      </w:r>
      <w:r>
        <w:rPr>
          <w:rFonts w:ascii="Amiri" w:hAnsi="Amiri" w:eastAsia="Amiri" w:cs="Amiri"/>
          <w:color w:val="111111"/>
          <w:sz w:val="28"/>
          <w:sz w:val="28"/>
          <w:szCs w:val="28"/>
          <w:rtl w:val="true"/>
          <w:lang w:bidi="ar-SA"/>
        </w:rPr>
        <w:t>، وهو يتحقّق بدون الإشهاد</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التقديرين فلو أخلّ بذلك ضمن؛ للتفريط ، ولكن لا يستقرّ الضمان إلى أن يموت،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فيعلم التفريط في أوّل زمان ظهر فيه أمارة الموت، سواء كان ذلك في ابتداء المرض أم في</w:t>
      </w:r>
    </w:p>
    <w:p>
      <w:pPr>
        <w:pStyle w:val="BookText"/>
        <w:rPr/>
      </w:pPr>
      <w:r>
        <w:rPr>
          <w:rFonts w:ascii="IRNazanin" w:hAnsi="IRNazanin" w:eastAsia="IRNazanin"/>
          <w:color w:val="111111"/>
          <w:sz w:val="28"/>
          <w:sz w:val="28"/>
          <w:szCs w:val="28"/>
          <w:rtl w:val="true"/>
          <w:lang w:bidi="fa-IR"/>
        </w:rPr>
        <w:t>أثنائه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والظاهر أنّ الإشهاد أو الإيصاء كافٍ وإن قدر على إيصالها إلى مالكها أو من يقوم مقامه، لأنّه لم يخرج بذلك عن أهليّة الأمانة فتُستصحب، ووجوب الإشهاد لا ينافيه؛ لأنّه من وجوه الحفظ الواجب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قيل بوجوب الردّ حينئذٍ على المالك أو وكيله، أو الحاكم عند تعذّرهما، أو إيداعها الثقة عند تعذّره، فإن عجز عن ذلك كلّه أشهد عليها، وهو الذي اختاره في التذكرة أولاً ثمّ رجع عنه إلى الاكتفاء بالوصيّة</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فُرض موته فجأةً لم يضمنها وإن تلفت؛ إذ لا يُعد مقصراً حينئذٍ، وإلّا لوجب الإشهاد عليها على كلّ ودعي؛ لإمكان ذلك في حقّه، وهو منتف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يكتفى بالوصيّة يعتبر في الوصيّ العدالة ولا فرق فيه بين الوارث والأجنبي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أن يُعلمه بها ويأمره بردّها على تقدير الموت لا أن يسلّمها إليه؛ لأنّه إيداع لا يصحّ ابتداء</w:t>
      </w:r>
    </w:p>
    <w:p>
      <w:pPr>
        <w:pStyle w:val="BookText"/>
        <w:rPr/>
      </w:pPr>
      <w:r>
        <w:rPr>
          <w:rFonts w:ascii="Amiri" w:hAnsi="Amiri" w:eastAsia="Amiri" w:cs="Amiri"/>
          <w:color w:val="111111"/>
          <w:sz w:val="28"/>
          <w:sz w:val="28"/>
          <w:szCs w:val="28"/>
          <w:rtl w:val="true"/>
          <w:lang w:bidi="ar-SA"/>
        </w:rPr>
        <w:t>نعم، لو تعذّر الوصول إلى المالك أو من يقوم مقامه واضطرّ إلى ذلك جاز تسليمها له، كما</w:t>
      </w:r>
    </w:p>
    <w:p>
      <w:pPr>
        <w:pStyle w:val="BookText"/>
        <w:rPr/>
      </w:pPr>
      <w:r>
        <w:rPr>
          <w:rFonts w:ascii="Amiri" w:hAnsi="Amiri" w:eastAsia="Amiri" w:cs="Amiri"/>
          <w:color w:val="111111"/>
          <w:sz w:val="28"/>
          <w:sz w:val="28"/>
          <w:szCs w:val="28"/>
          <w:rtl w:val="true"/>
          <w:lang w:bidi="ar-SA"/>
        </w:rPr>
        <w:t>يجوز إيداع الثقة عند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أوصى إلى غير الثقة فهو كما لم يوص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الودعي على تقدير الإشهاد والإيصاء تعيين الوديعة و تمييزها ببيان جنسها ووصفها الرافعين للجهالة عنها، فلو اقتصر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وديعة، أو لفلان، أو ذكر الجنس وأبهم الوصف،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ثوب لفلان، فهو كما لو لم يوص</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على تقدير ذكر الجنس خاصّةً إمّا أن لا يوجد في تركته ذلك الجنس، أو يوجد متعدّداً، أو متّحداً، ففي الأوّلين لا يُحكم للموصى له بشيء، ويضمن الودّعي، أمّا على تقدير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يُشهد، وأنكر الورثة كان القول قولهم ولا يمين عليهم، إلّا أن يدّعى عليهم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وجوده فظاهر؛ لتقصيره بترك البيان، وأمّا على تقدير وجود المتعدّد فهو بمنزلة خلطها بماله حيث لا يتميّز، فيكون تفريطاً يوجب الضمان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يكون الموصى له شريكاً في الثياب الموجودة؛ لأصالة عدم استحقاقه شيئاً في تركة الودعيّ وإن كان ضامناً لحقّه، فيرجع إلى المثل أو القيمة، ويحتمل كونه شريكاً؛ لأصالة البقاء وإن حكم بالضمان، كما لو مزجه بماله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وُجد ثوب واحد ففي الحكم به للمالك وجهان، مأخذهما أصالة بقاء حقّه الثابت بالإقرار، فيُستصحب إلى أن يعلم التلف وحملاً لإطلاقه على الموجود؛ لأصالة عدم غيره، وأنّ الموجود محكوم به تركةً ظاهراً، وتقصيره في التمييز اقتضى ضمانها، أما كونها الموجود فلا؛ لاحتمال أن لا يكون هو الوديعة ، فلا يُحكم بها مع قيام الاحتمال، وترك العمل بظاهر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تقدير عدم الحكم له به هل يُحكم بضمان وديعته ؟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لجواز تلفها بغير تفريط قبل الموت، والإقرار بها لا ينافيه</w:t>
      </w:r>
      <w:r>
        <w:rPr>
          <w:rStyle w:val="FootnoteAnchor"/>
          <w:rtl w:val="true"/>
        </w:rPr>
        <w:footnoteReference w:id="634"/>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لأصالة البقاء</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والحقّ أنّ الحكم مبنى على أنّ الإجمال المذكور هل يُعد تقصيراً يوجب الضمان، كما هو الظاهر من كلامهم، أم لا ؟ فإن قلنا به ضمن قطعاً؛ للتفريط، وإن قلنا بالثاني فلا؛ لأصالة عدمه وبراءة الذمّة منه، وأمّا أصالة بقائه فلا تقتضي الضمان ، بل هي أعمّ منه، فلا تدلّ عليه وقد مضى مثله</w:t>
      </w:r>
      <w:r>
        <w:rPr>
          <w:rStyle w:val="FootnoteAnchor"/>
          <w:rtl w:val="true"/>
        </w:rPr>
        <w:footnoteReference w:id="636"/>
      </w:r>
      <w:r>
        <w:rPr>
          <w:rFonts w:ascii="Amiri" w:hAnsi="Amiri" w:eastAsia="Amiri" w:cs="Amiri"/>
          <w:color w:val="111111"/>
          <w:sz w:val="28"/>
          <w:sz w:val="28"/>
          <w:szCs w:val="28"/>
          <w:rtl w:val="true"/>
          <w:lang w:bidi="ar-SA"/>
        </w:rPr>
        <w:t>، وسيأتي الكلام على نظيره</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يشهد وأنكر الورثة كان القول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الحكم واضح؛ لأصالة عدم الوديعة، كما لو أنكرها المورّث وكلّ من يدّعى عليه، وإنّما لا يجب عليهم اليمين؛ لأنّ الدعوى متعلّقة بمورّثهم لا بهم، كما لو ادّعي عليه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وتجب إعادة الوديعة على المودع مع المطالبة،</w:t>
      </w:r>
    </w:p>
    <w:p>
      <w:pPr>
        <w:pStyle w:val="BookText"/>
        <w:rPr/>
      </w:pPr>
      <w:r>
        <w:rPr>
          <w:rFonts w:ascii="Amiri" w:hAnsi="Amiri" w:eastAsia="Amiri" w:cs="Amiri"/>
          <w:color w:val="111111"/>
          <w:sz w:val="28"/>
          <w:sz w:val="28"/>
          <w:szCs w:val="28"/>
          <w:rtl w:val="true"/>
          <w:lang w:bidi="ar-SA"/>
        </w:rPr>
        <w:t>أن يدّعى عليهم العلم بذلك، فيلزمهم الحلف على نفي العلم لا على البت؛ لأنّ ذلك ضابط الحلف على نفى فعل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لو أقرّ الورثة بالوديعة ولكن لم يوجد في التركة، وادّعى المستودع أنّه قصر في الإشهاد وقال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لعلّها تلفت قبل أن ينسب إلى التقصير، فالقول قولهم؛ عملاً بظاهر براءة الذمة، ولا يمين أيضاً إلّا مع دعواه علمهم بالتقصير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يريد المصنّف بمسألته هذا القسم بأن يكون المراد بإنكار الورثة إنكارهم وجودها في التركة حيث لم يُشهد وحملوا ترك إشهاده على تلفها قبل حصول ما يوجب الإشهاد ، وادّعى المالك بقاءها وتقصيره في الإشهاد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في المسألتين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وتجب إعادة الوديعة على المودع مع المطالبة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طلب المالك الوديعة وهي باقية وجب على الودّعي ردها عليه في أوّل أوقات الإمكان، لا بمعنى مباشرته للردّ وتحمّل مؤونته، كما يظهر من العبارة، بل بمعنى رفع يده عنها والتخلية بين المالك وبينها، فإن كانت في صندوق مقفل ففتحه عليه، وإن كانت في بیت محرز فكذلك، وهكذا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والمراد بالإمكان ما يعمّ الشرعي والعقلي والعادي، فلو كان في صلاة واجبة أتمّها، أو بينه وبينها حائل من مطرٍ مانع ونحوه صبر حتّى يزول، أو في قضاء حاجةٍ فإلى أن ينقضي الضروري منها، ويعتبر في الذهاب مجرى العادة، ولا تجب الزيادة في المشي وإن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يُعدّ إكمال الطعام والحمّام وصلاة النافلة وانقطاع المطر غير المانع عذراً؟ وجهان</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واستقرب في التذكرة العدم</w:t>
      </w:r>
      <w:r>
        <w:rPr>
          <w:rStyle w:val="FootnoteAnchor"/>
          <w:rtl w:val="true"/>
        </w:rPr>
        <w:footnoteReference w:id="638"/>
      </w:r>
      <w:r>
        <w:rPr>
          <w:rFonts w:ascii="Amiri" w:hAnsi="Amiri" w:eastAsia="Amiri" w:cs="Amiri"/>
          <w:color w:val="111111"/>
          <w:sz w:val="28"/>
          <w:sz w:val="28"/>
          <w:szCs w:val="28"/>
          <w:rtl w:val="true"/>
          <w:lang w:bidi="ar-SA"/>
        </w:rPr>
        <w:t>، مع حكمه في باب الوكالة بأنّها أعذار في ردّ العين إذا طلبها الموكّل</w:t>
      </w:r>
      <w:r>
        <w:rPr>
          <w:rStyle w:val="FootnoteAnchor"/>
          <w:rtl w:val="true"/>
        </w:rPr>
        <w:footnoteReference w:id="639"/>
      </w:r>
      <w:r>
        <w:rPr>
          <w:rFonts w:ascii="Amiri" w:hAnsi="Amiri" w:eastAsia="Amiri" w:cs="Amiri"/>
          <w:color w:val="111111"/>
          <w:sz w:val="28"/>
          <w:sz w:val="28"/>
          <w:szCs w:val="28"/>
          <w:rtl w:val="true"/>
          <w:lang w:bidi="ar-SA"/>
        </w:rPr>
        <w:t>، وينبغي أن يكون هنا أولى</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كافراً،</w:t>
      </w:r>
    </w:p>
    <w:p>
      <w:pPr>
        <w:pStyle w:val="BookText"/>
        <w:rPr/>
      </w:pPr>
      <w:r>
        <w:rPr>
          <w:rFonts w:ascii="Amiri" w:hAnsi="Amiri" w:eastAsia="Amiri" w:cs="Amiri"/>
          <w:color w:val="111111"/>
          <w:sz w:val="28"/>
          <w:sz w:val="28"/>
          <w:szCs w:val="28"/>
          <w:rtl w:val="true"/>
          <w:lang w:bidi="ar-SA"/>
        </w:rPr>
        <w:t>وهل التأخير ليشهد عليه عذر؟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ليدفع عن نفسه النزاع واليمين لو أنكر الردّ</w:t>
      </w:r>
      <w:r>
        <w:rPr>
          <w:rStyle w:val="FootnoteAnchor"/>
          <w:rtl w:val="true"/>
        </w:rPr>
        <w:footnoteReference w:id="6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 قوله في الردّ مقبول فلا حاجة إلى البيّنة</w:t>
      </w:r>
      <w:r>
        <w:rPr>
          <w:rStyle w:val="FootnoteAnchor"/>
          <w:rtl w:val="true"/>
        </w:rPr>
        <w:footnoteReference w:id="642"/>
      </w:r>
      <w:r>
        <w:rPr>
          <w:rFonts w:ascii="Amiri" w:hAnsi="Amiri" w:eastAsia="Amiri" w:cs="Amiri"/>
          <w:color w:val="111111"/>
          <w:sz w:val="28"/>
          <w:sz w:val="28"/>
          <w:szCs w:val="28"/>
          <w:rtl w:val="true"/>
          <w:lang w:bidi="ar-SA"/>
        </w:rPr>
        <w:t>، ولأن الوديعة مبنيّة على الإخفاء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وفصل آخرون جيّداً،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المالك وقت الدفع قد أشهد عليه بالإيداع فله مثله، ليدفع عن نفسه التهمة، وإن لم يكن أشهد عليه عنده لم يكن له ذلك</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وحيث يؤخّر الردّ مع إمكانه يكون ضامناً؛ لأنّه من أسباب التقصير، ولو كان لعذّر وجب المبادرة في أوّل أوقات زواله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كان كافراً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يشمل إطلاقه الكافر الحربي وغيره من أنواع الكفّار ممّن يجوز أخذ ماله، فإنّ الوديعة مستثناة من ذلك؛ عملاً بموجب الأمانة،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الأَمَتَنتِ إِلَى أَهْلِهَا</w:t>
      </w:r>
      <w:r>
        <w:rPr>
          <w:rFonts w:eastAsia="Amiri" w:cs="Amiri" w:ascii="Amiri" w:hAnsi="Amiri"/>
          <w:color w:val="111111"/>
          <w:sz w:val="28"/>
          <w:szCs w:val="28"/>
          <w:rtl w:val="true"/>
          <w:lang w:bidi="ar-SA"/>
        </w:rPr>
        <w:t>)</w:t>
      </w:r>
      <w:r>
        <w:rPr>
          <w:rStyle w:val="FootnoteAnchor"/>
          <w:rtl w:val="true"/>
        </w:rPr>
        <w:footnoteReference w:id="644"/>
      </w:r>
      <w:r>
        <w:rPr>
          <w:rFonts w:ascii="IRNazanin" w:hAnsi="IRNazanin" w:eastAsia="IRNazanin"/>
          <w:color w:val="111111"/>
          <w:sz w:val="28"/>
          <w:sz w:val="28"/>
          <w:szCs w:val="28"/>
          <w:rtl w:val="true"/>
          <w:lang w:bidi="fa-IR"/>
        </w:rPr>
        <w:t>، ولرواية الفضيل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استودع رجلاً من مواليك مالاً له قيمة، والرجل الذي عليه المال رجل من العرب يقدر على أن لا يعطيه شيئاً، والمستودع رجل خارجي شيطان فلم أدع شيئاً،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يردّ عليه، فإنّه ائتمنه عليه بأمانة الله</w:t>
      </w:r>
      <w:r>
        <w:rPr>
          <w:rFonts w:eastAsia="IRNazanin" w:cs="IRNazanin"/>
          <w:color w:val="111111"/>
          <w:sz w:val="28"/>
          <w:szCs w:val="28"/>
          <w:rtl w:val="true"/>
          <w:lang w:bidi="fa-IR"/>
        </w:rPr>
        <w:t>»</w:t>
      </w:r>
      <w:r>
        <w:rPr>
          <w:rStyle w:val="FootnoteAnchor"/>
          <w:rtl w:val="true"/>
        </w:rPr>
        <w:footnoteReference w:id="645"/>
      </w:r>
      <w:r>
        <w:rPr>
          <w:rFonts w:ascii="IRNazanin" w:hAnsi="IRNazanin" w:eastAsia="IRNazanin"/>
          <w:color w:val="111111"/>
          <w:sz w:val="28"/>
          <w:sz w:val="28"/>
          <w:szCs w:val="28"/>
          <w:rtl w:val="true"/>
          <w:lang w:bidi="fa-IR"/>
        </w:rPr>
        <w:t>، وقال الحسين الشيباني للصادق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رجلاً من مواليك يستحلّ مال بني أمية ودماءهم، وإنّه وقع لهم عنده وديعة،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أدوا الأمانات إلى أهلها وإن كانوا مجوساً، فإنّ ذلك لا يكون حتّى يقوم قائمنا فيحلّ ويحرّم</w:t>
      </w:r>
      <w:r>
        <w:rPr>
          <w:rFonts w:eastAsia="IRNazanin" w:cs="IRNazanin"/>
          <w:color w:val="111111"/>
          <w:sz w:val="28"/>
          <w:szCs w:val="28"/>
          <w:rtl w:val="true"/>
          <w:lang w:bidi="fa-IR"/>
        </w:rPr>
        <w:t>»</w:t>
      </w:r>
      <w:r>
        <w:rPr>
          <w:rStyle w:val="FootnoteAnchor"/>
          <w:rtl w:val="true"/>
        </w:rPr>
        <w:footnoteReference w:id="646"/>
      </w:r>
      <w:r>
        <w:rPr>
          <w:rFonts w:ascii="Amiri" w:hAnsi="Amiri" w:eastAsia="Amiri" w:cs="Amiri"/>
          <w:color w:val="111111"/>
          <w:sz w:val="28"/>
          <w:sz w:val="28"/>
          <w:szCs w:val="28"/>
          <w:rtl w:val="true"/>
          <w:lang w:bidi="ar-SA"/>
        </w:rPr>
        <w:t>، وفي معناها أخبار كثيرة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المودع غاصباً لها فيمنع منها، ولو مات فطلبها وارثه وجب الإنكار وتجب إعادتها على المغصوب منه إن عرف وإن جهل عرّفت سنةً، ثمّ جاز التصدّق بها عن المالك، ويضمن المتصدّق إن كره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المودع حربياً وجب على المودع أن يحمل ما أودعه إلى سلطان الإسلام</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والمشهور بين الأصحاب هو الأوّل، ولا نعلم فيه مخالفاً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أن يكون المودع غاصباً لها فيمنع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إن كره صاحبها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هو المشهور بين الأصحاب، ومستنده رواية حفص بن غياث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48"/>
      </w:r>
      <w:r>
        <w:rPr>
          <w:rFonts w:ascii="Amiri" w:hAnsi="Amiri" w:eastAsia="Amiri" w:cs="Amiri"/>
          <w:color w:val="111111"/>
          <w:sz w:val="28"/>
          <w:sz w:val="28"/>
          <w:szCs w:val="28"/>
          <w:rtl w:val="true"/>
          <w:lang w:bidi="ar-SA"/>
        </w:rPr>
        <w:t>والطريق ضعيف، ولكنّه عندهم مجبور بالشهرة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وأوجب ابن إدريس ردَّها إلى إمام المسلمين فإن تعذّر أبقاها أمانةٌ، ثمّ يوصى بها إلى عدل إلى حين التمكّن من المستحقّ</w:t>
      </w:r>
      <w:r>
        <w:rPr>
          <w:rStyle w:val="FootnoteAnchor"/>
          <w:rtl w:val="true"/>
        </w:rPr>
        <w:footnoteReference w:id="649"/>
      </w:r>
      <w:r>
        <w:rPr>
          <w:rFonts w:ascii="Amiri" w:hAnsi="Amiri" w:eastAsia="Amiri" w:cs="Amiri"/>
          <w:color w:val="111111"/>
          <w:sz w:val="28"/>
          <w:sz w:val="28"/>
          <w:szCs w:val="28"/>
          <w:rtl w:val="true"/>
          <w:lang w:bidi="ar-SA"/>
        </w:rPr>
        <w:t>، وقواه في المختلف</w:t>
      </w:r>
      <w:r>
        <w:rPr>
          <w:rStyle w:val="FootnoteAnchor"/>
          <w:rtl w:val="true"/>
        </w:rPr>
        <w:footnoteReference w:id="650"/>
      </w:r>
      <w:r>
        <w:rPr>
          <w:rFonts w:ascii="Amiri" w:hAnsi="Amiri" w:eastAsia="Amiri" w:cs="Amiri"/>
          <w:color w:val="111111"/>
          <w:sz w:val="28"/>
          <w:sz w:val="28"/>
          <w:szCs w:val="28"/>
          <w:rtl w:val="true"/>
          <w:lang w:bidi="ar-SA"/>
        </w:rPr>
        <w:t>، وهو حسن، وإن كان القول بجواز التصدّق بها بعد اليأس والتعريف متوجّهاً أيضاً، كما في كلّ مالٍ يئس من معرفة صاحبه؛ لأنّ فيه جمعاً بين مصلحتي الدنيا والآخرة بالنسبة إلى مالكها، فإنّه لو ظهر غرم له إن لم يرضَ بالصدقة، فلا ضرر عليه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يخرج خمسها لمستحقّه والباقي يتصدّق به</w:t>
      </w:r>
      <w:r>
        <w:rPr>
          <w:rStyle w:val="FootnoteAnchor"/>
          <w:rtl w:val="true"/>
        </w:rPr>
        <w:footnoteReference w:id="651"/>
      </w:r>
      <w:r>
        <w:rPr>
          <w:rFonts w:ascii="Amiri" w:hAnsi="Amiri" w:eastAsia="Amiri" w:cs="Amiri"/>
          <w:color w:val="111111"/>
          <w:sz w:val="28"/>
          <w:sz w:val="28"/>
          <w:szCs w:val="28"/>
          <w:rtl w:val="true"/>
          <w:lang w:bidi="ar-SA"/>
        </w:rPr>
        <w:t>،ولم يذكر التعريف، وتبعه سلّار</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الغاصب مزجها بماله ثمّ أودع الجميع، فإن أمكن المستودع تمييز المالين ردّ عليه ماله ومنع الآخر، وإن لم يمكن تمييزهما وجب إعادتهما على الغاصب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والأجود التخيير بين الصدقة بها وإبقائها ،أمانةٌ، وليس له التملّك بعد التعريف هنا وإن جاز في اللقطة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احتُمل جوازه، بناءً على الرواية، فإنّه جعلها فيها كاللقطة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يريد أنّها منزّلة منزلة اللقطة في وجوب التعريف، لا مطلقاً، ولم يذكر من عمل بالرواية جواز التملك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يجب إنكارها على الوارث يجب على المودع أيضاً لاستوائهما في عدم الاستحقاق، وتخصيص المصنّف بالوارث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يجب منع الغاصب منها مع إمكانه ، فلو لم يقدر على ذلك سلّمها إليه، وفي الضمان حينئذٍ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تقتضيه قواعد الغصب أنّ للمالك الرجوع على أيّهما شاء وإن كان قرار الضمان على الغاصب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الغاصب مزجها بماله ثمّ أودع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أطلق المصنّف وجماعة من الأصحاب</w:t>
      </w:r>
      <w:r>
        <w:rPr>
          <w:rStyle w:val="FootnoteAnchor"/>
          <w:rtl w:val="true"/>
        </w:rPr>
        <w:footnoteReference w:id="653"/>
      </w:r>
      <w:r>
        <w:rPr>
          <w:rFonts w:ascii="Amiri" w:hAnsi="Amiri" w:eastAsia="Amiri" w:cs="Amiri"/>
          <w:color w:val="111111"/>
          <w:sz w:val="28"/>
          <w:sz w:val="28"/>
          <w:szCs w:val="28"/>
          <w:rtl w:val="true"/>
          <w:lang w:bidi="ar-SA"/>
        </w:rPr>
        <w:t>، ووجهه أنّ منعه منها يقتضي منعه من ماله؛ لأنّ الفرض عدم التميّز، وهو غير جائز</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ويشكل بأنّ في الردّ تسليطاً للغاصب على مال غيره بغير حقّ، وهو غير جائز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ردّه على الحاكم إن أمكن ليقسّمه ويردّ على الغاصب ماله، فإن تعذّر وكان مثليّاً وقدر حقّ الغاصب معلوماً احتمل قوياً جواز تولّي الودعي القسمة؛ جمعاً بين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الحقّين، والقسمة هنا إجباريّة للضرورة؛ تنزيلاً للودعيّ منزلة المالك حيث قد تعلّق بضمانه، وللحسبة، ولو لم يكن كذلك بأن امتزج على وجه لا يعلم القدر أصلاً، ففيه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ويتوجّه حينئذٍ ما أطلقه الأصحاب إن لم يمكن مدافعة الغاصب على وجه يمكن معه الاطّلاع على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عدم جواز الردّ مطلقاً مع إمكانه إلى أن يعترف الغاصب بقدر معين أو يقاسم؛ لاستحالة ترجيح حقّه على حقّ المغصوب منه مع تعلّق الودعيّ بالحقّين</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في كلام الأصحاب هنا شيء منقّح</w:t>
      </w:r>
      <w:r>
        <w:rPr>
          <w:rFonts w:eastAsia="Amiri" w:cs="Amiri" w:ascii="Amiri" w:hAnsi="Amiri"/>
          <w:color w:val="111111"/>
          <w:sz w:val="28"/>
          <w:szCs w:val="28"/>
          <w:rtl w:val="true"/>
          <w:lang w:bidi="ar-SA"/>
        </w:rPr>
        <w:t xml:space="preserve">. </w:t>
      </w:r>
      <w:bookmarkStart w:id="57" w:name="pg10233_79839"/>
    </w:p>
    <w:p>
      <w:pPr>
        <w:pStyle w:val="Heading3"/>
        <w:numPr>
          <w:ilvl w:val="2"/>
          <w:numId w:val="1"/>
        </w:numPr>
        <w:rPr/>
      </w:pPr>
      <w:bookmarkStart w:id="58" w:name="__RefHeading___Toc3112655_1067777946"/>
      <w:bookmarkStart w:id="59" w:name="_Toc19"/>
      <w:bookmarkEnd w:id="57"/>
      <w:bookmarkEnd w:id="58"/>
      <w:r>
        <w:rPr>
          <w:rtl w:val="true"/>
        </w:rPr>
        <w:t>[</w:t>
      </w:r>
      <w:r>
        <w:rPr>
          <w:rtl w:val="true"/>
        </w:rPr>
        <w:t>الأمر</w:t>
      </w:r>
      <w:r>
        <w:rPr>
          <w:rtl w:val="true"/>
        </w:rPr>
        <w:t xml:space="preserve">] </w:t>
      </w:r>
      <w:r>
        <w:rPr>
          <w:rtl w:val="true"/>
        </w:rPr>
        <w:t>الثاني في موجبات الضمان</w:t>
      </w:r>
      <w:bookmarkEnd w:id="5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وينظّمها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التفريط والتعدّي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التفريط • فكأن يطرحها فيما ليس بحرز ،• أو يترك سقى الدابّة أو علفها أو نشر الثوب الذي يفتقر إلى النشر،</w:t>
      </w:r>
    </w:p>
    <w:p>
      <w:pPr>
        <w:pStyle w:val="BookText"/>
        <w:rPr/>
      </w:pPr>
      <w:r>
        <w:rPr>
          <w:rFonts w:ascii="Amiri" w:hAnsi="Amiri" w:eastAsia="Amiri" w:cs="Amiri"/>
          <w:color w:val="111111"/>
          <w:sz w:val="28"/>
          <w:sz w:val="28"/>
          <w:szCs w:val="28"/>
          <w:rtl w:val="true"/>
          <w:lang w:bidi="ar-SA"/>
        </w:rPr>
        <w:t>قوله في موجبات الضمان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وينظمها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التفريط والتعدي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بينهما أنّ التفريط أمر عدمى، وهو ترك ما يجب فعلهمن الحفظ ونحوه، والتعدّي أمر وجودي، وهو فعل ما لا يجوز فعله، كلبس الثوب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فكأن يطرحها فيما ليس بحرز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يطرحها فيه ويذهب عنها، أمّا لو بقى مراعياً لها بنظره لم يُعد تفريطاً؛ لأنّ العين حرز، إلّا أن يكون المحلّ غير صالح لوضعها فيه بحسب حالها، وهو نوع آخر من التفريط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يترك سقي الدابّة أو علفها، أو نشر الثوب الذي يفتقر إلى النشر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يجب عند الإطلاق سقي الدابّة وعلفها وغيره مما فيه بقاؤها، كذا يجب في كلّ وديعةٍ فعل ما يقتضي بقاءها ودفع ما يوجب فسادها، كنشر الثوب وطيّه وتعريضه للهواء في كلّ وقتٍ يفتقر إليه بحسب جنسه عادةً، حتّى لُبسه لو لم يندفع ضرره إلّا به ، فلو أخلّ بذلك ضمن، سواء أذن المالك فيه أم سكت ؛ لأنّ الحفظ واجب مطلق، فيجب كلّ ما يتوقّف عليه إذا كان مقدوراً</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نهاه المالك عن ذلك لم يلزمه الضمان وإن جاز له فعله حفظاً للمال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مثله في نفقة الدابّة</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يودعها من غير ضرورة ولا إذنٍ</w:t>
      </w:r>
    </w:p>
    <w:p>
      <w:pPr>
        <w:pStyle w:val="BookText"/>
        <w:rPr/>
      </w:pPr>
      <w:r>
        <w:rPr>
          <w:rFonts w:ascii="Amiri" w:hAnsi="Amiri" w:eastAsia="Amiri" w:cs="Amiri"/>
          <w:color w:val="111111"/>
          <w:sz w:val="28"/>
          <w:sz w:val="28"/>
          <w:szCs w:val="28"/>
          <w:rtl w:val="true"/>
          <w:lang w:bidi="ar-SA"/>
        </w:rPr>
        <w:t>ولو افتقر فعل ذلك إلى أُجرةٍ فالحكم فيها كالنفقة من وجوب مراجعة المالك أو الحاكم ثمّ تولّى ذلك بنفسه، والرجوع به مع نيّته إلى آخر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يودعها من غير ضرورة ولا 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 في عدم جواز إيداعها من دون إذن مالكها وعدم الضرورة بين أن يودعها لزوجته وولده وعبده ،وغيرهم، ولا بين الثقة وغيره، ولا بين أن يجعل ذلك الغير مستقلاً بها وشريكاً في الحفظ بحيث يغيب عن نظره، وهو موضع وفاق، ولأنّه تصرّف في مال الغير بغير إذنه؛</w:t>
      </w:r>
    </w:p>
    <w:p>
      <w:pPr>
        <w:pStyle w:val="BookText"/>
        <w:rPr/>
      </w:pPr>
      <w:r>
        <w:rPr>
          <w:rFonts w:ascii="Amiri" w:hAnsi="Amiri" w:eastAsia="Amiri" w:cs="Amiri"/>
          <w:color w:val="111111"/>
          <w:sz w:val="28"/>
          <w:sz w:val="28"/>
          <w:szCs w:val="28"/>
          <w:rtl w:val="true"/>
          <w:lang w:bidi="ar-SA"/>
        </w:rPr>
        <w:t>لأنّ المالك لم يرضَ بيد غيره وأمانته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حكم مشاركة غيره في الوديعة وضعها في محلّ مشترك في التصرف بحيث لا يلاحظه في سائر الأوقات، سواء كان خارجاً عن داره أم غير 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عند مفارقته لضروراته يستحفظ من يثق به ويلاحظ المحرز في عوداته، رجّح في التذكرة اغتفاره؛ لقضاء العادة به، ولأنّه إيداع عند الحاجة</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فوّض الحفظ إلى الغير لا لضرورة، أو أشركه، أو لم يحرز عنه 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واشترط المصنّف في الضمان بالإيداع 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الضرورة، فلو حصل ضرورة إلى الإيداع بأن خاف عليها من حرق أو سرق أو نهب، أو أراد سفراً وتعذّر ردّها إلى المالك أو وكيله، دفعها إلى الحاكم، ولا يُسمّى ذلك إيداعاً ، فإن تعذّر أودعها العدل، وهذا هو الخارج بالقيد، فلا يجوز إيداعها للضرورة ابتداء، بل على الوجه الذي فصّلناه، وسيأتي في كلامه التنبيه عليه</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المالك في الإيداع، فيجوز حينئذٍ على حسب ما يأذن رتبةٌ ووصفاً ، فلاضمان مع الإيداع كما نصّ، لا إذا خالف المعيّن مطلقاً أو الوصف في غيره إلى ما دونه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يسافر بها كذلك مع خوف الطريق وأمنه،</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يسافر بها كذلك مع خوف الطريق وأمنه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جملة أسباب التفريط السفر بالوديعة من غير ضرورة ولا إذن المالك، سواء كان من الطريق آمناً أم مخوفاً، فإذا أراد السفر وجب عليه ردّها إلى المالك أو وكيله كما مرّ، فإن تعذّر فعلى الحاكم، فإن تعذّر أودعها العدل، فإن فقد فلا يخلو إمّا أن يخاف عليها مع إبقائها في البلد أو لا، فإن خاف جاز السفر بها كما سيأتي</w:t>
      </w:r>
      <w:r>
        <w:rPr>
          <w:rStyle w:val="FootnoteAnchor"/>
          <w:rtl w:val="true"/>
        </w:rPr>
        <w:footnoteReference w:id="657"/>
      </w:r>
      <w:r>
        <w:rPr>
          <w:rFonts w:ascii="Amiri" w:hAnsi="Amiri" w:eastAsia="Amiri" w:cs="Amiri"/>
          <w:color w:val="111111"/>
          <w:sz w:val="28"/>
          <w:sz w:val="28"/>
          <w:szCs w:val="28"/>
          <w:rtl w:val="true"/>
          <w:lang w:bidi="ar-SA"/>
        </w:rPr>
        <w:t xml:space="preserve">، وهو الموافق لمفهوم العبارة هنا، وإن لم يخف عليها فمفهوم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كالسابق، وهو عدم الضرورة والإذن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السفر بها حينئذٍ، وهو كذلك؛ لأنّ الإذن مع الإطلاق إنّما يتناول الحفظ في الحضر عملاً بالعادة، ولأنّ السفر لا يخلو من خطر في الجملة، وللخبر</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فرق في الضرورة بين تعلّقها بالوديعة كالخوف عليها، وبالودعيّ كما لو اضطر إلى السفر، فإنّه يجوز أن يسافر بها حينئذٍ مع تعذّر إيصالها إلى من ذُكر سابقاً، وقد ادّعى في التذكرة الإجماع على جواز السفر بها حينئذٍ</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والمعتبر في تعذّر الوصول إلى المالك ووكيله والحاكم المشقّة الكثيرة، وهو المعبّر عنه بالتعذّر عرفاً، لا معناه لغةً؛ لما في إلزامه بتحمّل ما يزيد على ذلك من الحرج والضرر المنفيّين</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السفر فالأولى حمله على العرفي أيضاً، لا الشرعي، فعلى هذا يجوز استصحابها في تردّداته في حوائجه إلى حدود البلد وما قاربه من القرى التي لا يُعد الانتقال إليها سفراً مع أمن الطريق، فلا يجوز إيداعها في مثل ذلك مع إمكان استصحابها، كما لا يجب ردّها على المالك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وطرح الأقمشة في المواضع التي تعفّنها • وكذا لو ترك سقي الدابّة أو علفها مدّةً لا تصبر عليه في العادة فماتت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ويفهم من التذكرة أنّه لو سافر لغير ضرورة يجوز استصحابها مع التزامه الضمان، وعجزه عن إيصالها إلى المالك ومن يقوم مقامه، وإيداعها الثقة</w:t>
      </w:r>
      <w:r>
        <w:rPr>
          <w:rStyle w:val="FootnoteAnchor"/>
          <w:rtl w:val="true"/>
        </w:rPr>
        <w:footnoteReference w:id="6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والأجود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واستثني من عدم جواز السفر بها اختياراً ما لو أودعه حال السفر، أو كان المستودع منتجعاً</w:t>
      </w:r>
      <w:r>
        <w:rPr>
          <w:rStyle w:val="FootnoteAnchor"/>
          <w:rtl w:val="true"/>
        </w:rPr>
        <w:footnoteReference w:id="662"/>
      </w:r>
      <w:r>
        <w:rPr>
          <w:rFonts w:ascii="Amiri" w:hAnsi="Amiri" w:eastAsia="Amiri" w:cs="Amiri"/>
          <w:color w:val="111111"/>
          <w:sz w:val="28"/>
          <w:sz w:val="28"/>
          <w:szCs w:val="28"/>
          <w:rtl w:val="true"/>
          <w:lang w:bidi="ar-SA"/>
        </w:rPr>
        <w:t>، فإنّه يجوز السفر بها حينئذ من غير ضمان؛ لقدوم المالك على ذلك حيث أودعه ماله على تلك الحالة، وليس على المستودع حينئذ ترك السفر لأجلها، وكان هذا في معنى الإذن في السفر بها بدلالة القرائن الحاليّة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وطرح الأقمشة فى المواضع التي تعفّنها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طرحها كذلك مدّةً يمكن فيها تعفّنها، أمّا لو وضعها فيها مدّة يقطع فيها بعدم الضرر فلا يُعد ذلك تفريطاً، ومثله وضع الكتب في المواضع التي تفسدها بالنداوة وغيرها، والمرجع في ذلك كلّه إلى كون مثل ذلك المكان لا يصلح للوديعة عرفاً بحسب المدّة التي يبقيها فيها، ويمكن اعتبار كونه حرزاً لها مطلقاً، فلا يجوز وضع الثوب في موضع يعفّنه وإن عزم على نقله قبل الفساد؛ نظراً إلى أنه ليس بحرز له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ترك سقي الدابّة أو علفها مدّة لا تصبر عليه في العادة فماتت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احترز بموتها به عمّا لو ماتت بغيره، فإنّه لا يضمنها، وكذا لو كان بها جوع سابق وعطش لا يعلم بهما فماتت بهما بحيث لولا التقصير لما ماتت</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جاهلاً ،فوجهان، وجزم في التذكرة بالضمان</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التعدّي، مثل أن يلبس الثوب، أو يركب الدابّة، أو يخرجها من حرزها لينتفع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نوى الانتفاع لم يضمن بمجرّد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تمت، بل نقصت خاصّةً ضمن النقص، ولو لم ينقص دخلت في ضمانه بسبب التفريط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بسبب</w:t>
      </w:r>
    </w:p>
    <w:p>
      <w:pPr>
        <w:pStyle w:val="BookText"/>
        <w:rPr/>
      </w:pPr>
      <w:r>
        <w:rPr>
          <w:rFonts w:ascii="IRNazanin" w:hAnsi="IRNazanin" w:eastAsia="IRNazanin"/>
          <w:color w:val="111111"/>
          <w:sz w:val="28"/>
          <w:sz w:val="28"/>
          <w:szCs w:val="28"/>
          <w:rtl w:val="true"/>
          <w:lang w:bidi="fa-IR"/>
        </w:rPr>
        <w:t xml:space="preserve">واعلم أنّ الواجب علفها وسقيها بحسب المعتاد لأمثالها ، فالنقصان عنه يُعد تفريطاً، سواء صبرت عليه أم لا، ومتى عُدّ تفريطاً صار ضامناً لها وإن ماتت بغيره، هذا هو الذي تقتضيه قواعد الوديعة، وحينئذٍ فتعليق المصنّف الحكم على موتها بسبب ترك ذلك مدّة لا تصبر عليه عادةً إن أُريد به هذا المعنى فلا إشكال من هذه الحيثيّة، لكن يشكل اختصاص حكم الضمان بموتها به مع كونها قد صارت مضمونةً بالتفريط، ومن شأن المضمون به أن لا يفرّق الحال بین تلفه ونقصه بذلك السبب وغيره، وسيأتي له نظائر كثيرة من كلام المصنّف وغيره، وإن أراد به معنى آخر أخصّ ممّا ذكرناه كما هو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أُشكل الحكم ممّا سبق، ومن توقّف الضمان على ترك ذلك هذه المدّة، مع أنّ الواجب القيام بالمعتاد منه، وبتركه يتحقّق التفريط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عبارة العلّامة ما هو أبلغ ممّا هنا، فإنّه قال في التذكرة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امتنع المستودع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وعنى به العلف والسقي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مضت مدّة يموت مثل الدابّة في مثل تلك المدّة، نظر إن ماتت ضمنها، وإن لم تمت دخلت في ضمانه، وإن نقصت ضمن النقصان فإن ماتت قبل مضى تلك المدّة لم يضمنها</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عبارته، وقد علّق الضمان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ترك ذلك مدة تموت فيها عادةً، لا تأخيره زيادة عن المعتاد، ولا زيادة على ما تصبر عليه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في التعدّي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أن يلبس الثوب أو يركب الدابّة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أنّه لبسه للانتفاع به أو من غير قصد، أمّا لو توقّف حفظه على لبسه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كلبس الثوب الصوف ليدفع عنه الدود حيث لا يندفع بنشره وعرضه على البرد والهواء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تعدّياً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طُلبت منه فامتنع من الردّ مع القدرة ضمن • وكذا لو جحدها ثم قامت عليه بيّنة أو اعترف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يكون واجباً يضمن بدونه، وكذا القول في ركوب الدابّة، كما لو توقّف نقلها إلى الحرز أو سقيها ونحوه على ركوبها فإنّه يجب فضلاً عن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حكم لبس الثوب الموجب للضمان النظر في الكتاب المودع له، وكذا النسخ منه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طُلبت منه وامتنع من الردّ مع القدرة 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أنّ المراد بالردّ الواجب عليه رفع يده عنها</w:t>
      </w:r>
      <w:r>
        <w:rPr>
          <w:rStyle w:val="FootnoteAnchor"/>
          <w:rtl w:val="true"/>
        </w:rPr>
        <w:footnoteReference w:id="665"/>
      </w:r>
      <w:r>
        <w:rPr>
          <w:rFonts w:ascii="Amiri" w:hAnsi="Amiri" w:eastAsia="Amiri" w:cs="Amiri"/>
          <w:color w:val="111111"/>
          <w:sz w:val="28"/>
          <w:sz w:val="28"/>
          <w:szCs w:val="28"/>
          <w:rtl w:val="true"/>
          <w:lang w:bidi="ar-SA"/>
        </w:rPr>
        <w:t>وتمكين مالكها منها بفتح القفل والباب ونحو ذلك، لا مباشرة الردّ ، وأنّ المراد بالقدرة ما يشمل القدرة شرعاً، فإنّ من كان في فريضة لا يعدّ قادراً شرعاً إلى أن يفرغ؛ لتحريم قطعها، ولا يعذر في التعقيب المعتاد، ولا في إكمال النافلة، ولا في الليل إلى أن يصبح، إلّا أن يكون في محلّ يشقّ إخراجها منه فيه عادةً،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جحدها ثمّ قامت عليه بيّنة أو اعترف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كان الجحود تعدّياً موجباً للضمان؛ لأنّه خيانة، حيث إنّه بإنكاره يزعم أن يده عليها ليست نيابةً عن المالك، فلا يكون أمينه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فى تحقّق الضمان به أمور</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بعد طلب المالك لها منه، فلو جحدها ابتداء أو عند سؤال غيره لم يضرّ ؛ لأنّ الوديعة مبنيّة على الإخفاء، فإنكاره لها بغير طلب يوجب الرد أقرب إلى الحفظ، ولو لم يطلبها المالك لكن سأله عنها ،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عندك وديعة، فأنكر ففي الضمان قولان</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اختاره في التذكرة</w:t>
      </w:r>
      <w:r>
        <w:rPr>
          <w:rStyle w:val="FootnoteAnchor"/>
          <w:rtl w:val="true"/>
        </w:rPr>
        <w:footnoteReference w:id="666"/>
      </w:r>
      <w:r>
        <w:rPr>
          <w:rFonts w:ascii="Amiri" w:hAnsi="Amiri" w:eastAsia="Amiri" w:cs="Amiri"/>
          <w:color w:val="111111"/>
          <w:sz w:val="28"/>
          <w:sz w:val="28"/>
          <w:szCs w:val="28"/>
          <w:rtl w:val="true"/>
          <w:lang w:bidi="ar-SA"/>
        </w:rPr>
        <w:t xml:space="preserve">لأنّه لم يمسكها لنفسه، ولم يقرّ يده عليها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ويضمن لو خلطها بماله بحيث لا يتميّز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بغير رضى المالك حيث لم يطلبها، ومجرّد السؤال لا يُبطل الوديعة ولا يرفع الأمانة، بخلاف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ثبوته؛ لأنّ جحوده يقتضي كون يده ليست عن المالك؛ لأنّ نفي الملزوم يقتضي نفي لازمه من حيث هو لازمه، فلا يكون أميناً عنه فيضمن، واختاره المحقّق الشيخ عليّ ، وهو متّجه</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يُظهر لجحوده عذراً بنسيان أو غلط ونحوهما، فإنّه لا يضمن إن صدّقه المالك على العذر، وإلّا ففي الضمان وجهان واستقرب في التذكرة الضمان</w:t>
      </w:r>
      <w:r>
        <w:rPr>
          <w:rStyle w:val="FootnoteAnchor"/>
          <w:rtl w:val="true"/>
        </w:rPr>
        <w:footnoteReference w:id="668"/>
      </w:r>
      <w:r>
        <w:rPr>
          <w:rFonts w:ascii="Amiri" w:hAnsi="Amiri" w:eastAsia="Amiri" w:cs="Amiri"/>
          <w:color w:val="111111"/>
          <w:sz w:val="28"/>
          <w:sz w:val="28"/>
          <w:szCs w:val="28"/>
          <w:rtl w:val="true"/>
          <w:lang w:bidi="ar-SA"/>
        </w:rPr>
        <w:t>، ووجهه يُعلم ممّا سلف، وإن كان عدم الضمان لا يخلو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الجحود لمصلحة الوديعة، بأن يقصد به دفع ظالم أو متغلّب على المالك ونحو ذلك؛ لأنّه به محسن،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عَلَى الْمُحْسِنِينَ مِن سَبِيلٍ </w:t>
      </w:r>
      <w:r>
        <w:rPr>
          <w:rFonts w:eastAsia="Amiri" w:cs="Amiri" w:ascii="Amiri" w:hAnsi="Amiri"/>
          <w:color w:val="111111"/>
          <w:sz w:val="28"/>
          <w:szCs w:val="28"/>
          <w:rtl w:val="true"/>
          <w:lang w:bidi="ar-SA"/>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ويضمن لو خلطها بماله بحيث لا يتميّز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 بين خلطها بأجود ومساءٍ وأردأ؛ لاشتراك الجميع في العدوان الناشئ من التصرّف في الوديعة تصرفاً غير مشروع، وتعيّبها بالخلط بالمزج المقتضي للشركة المفضي إلى المعاوضة على بعض ماله عند القسمة بغير رضاه، ولأنّ الشركة عيب فكان عليه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ويفهم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خلطها بماله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خلطها بمال المالك لم يضمن، وليس كذلك، بل يضمن على التقديرين</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فرق هنا أيضاً بين أن يكون المالان عنده وديعةً فيمزج أحدهما بالآخر، وكون الآخر أمانة بغير الوديعة وغصباً لصدق التصرّف المنهي عنه في ذلك كلّه، وربما كان للمالك غرض في الامتياز</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أودعه مالاً في كيس مختوم ففتح ختمه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عائداً إلى المودع والمستودَع، والحكم فيهما صحيح، إلّا أنّ في عوده إلى كلّ واحدٍ إخلالاً بالآخر، واستعماله فيهما على وجه الاشتراك بحيث يشملهما معاً يحتاج إلى تكلّف وتجوّز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عوده إلى المستودع خاصّةً، كما ذكرناه أولاً؛ لأنّ خلطه بمال المودع سيأتي الكلام فيه</w:t>
      </w:r>
      <w:r>
        <w:rPr>
          <w:rStyle w:val="FootnoteAnchor"/>
          <w:rtl w:val="true"/>
        </w:rPr>
        <w:footnoteReference w:id="670"/>
      </w:r>
      <w:r>
        <w:rPr>
          <w:rFonts w:ascii="Amiri" w:hAnsi="Amiri" w:eastAsia="Amiri" w:cs="Amiri"/>
          <w:color w:val="111111"/>
          <w:sz w:val="28"/>
          <w:sz w:val="28"/>
          <w:szCs w:val="28"/>
          <w:rtl w:val="true"/>
          <w:lang w:bidi="ar-SA"/>
        </w:rPr>
        <w:t>في العبارة في مادّة مخصوصة، وهو كونهما معاً وديعة، ولا فرق في الحكم بين الوديعة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ويُفهم من قيد الحيثيّة بعدم التميّز أنه لو تميّز المالان لا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فيه كذلك إن لم يستلزم المزج تصرّفاً آخر غير المزج منهياً عنه، كما لو كان المال في كيس مختوم ونحو ذلك، فالضمان المنفيّ على تقدير الامتياز من حيث المزج وإن أوجب الضمان من حيثيّةٍ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أودعه مالاً في كيس مختوم ففتح ختمه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 في فتح الختم بين أن يأخذ شيئاً من الكيس وعدمه، ولا في الختم بين أن يكون مشتملاً على علامة للمالك وعدمه؛ لاشتراك الجميع في هتك الحرز والتصرّف المنهيّ عنه، ومثله الصندوق المقفل، وكذا ما أشبه الختم ممّا يدلّ على قصد المالك الإخفاء به، كالربط والشدّ، لا ما يقصد به مجرّد المنع من الانتشار، كما في الخيط والربط الذي يُشدّ به رأس كيس الثياب والرزمة</w:t>
      </w:r>
      <w:r>
        <w:rPr>
          <w:rStyle w:val="FootnoteAnchor"/>
          <w:rtl w:val="true"/>
        </w:rPr>
        <w:footnoteReference w:id="671"/>
      </w:r>
      <w:r>
        <w:rPr>
          <w:rFonts w:ascii="Amiri" w:hAnsi="Amiri" w:eastAsia="Amiri" w:cs="Amiri"/>
          <w:color w:val="111111"/>
          <w:sz w:val="28"/>
          <w:sz w:val="28"/>
          <w:szCs w:val="28"/>
          <w:rtl w:val="true"/>
          <w:lang w:bidi="ar-SA"/>
        </w:rPr>
        <w:t>منها، والفارق بين الأمرين القرائن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 القفل والختم الدفن، فلو أودعه شيئاً مدفوناً فنبشه 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كيس مختوم على أن الختم المانع من تصرّف المستودع هو ختم المالك، فلو كان من المستودع لم يضمن؛ لأنّه لا هتك فيه ولا نقصان عمّا فَعَله المالك</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لم يكن الختم منه بأمر المالك، وإلّا كان كختم المالك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أودعه كيسين فمزجهما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يضمن بالفتح يصير ضامناً للمظروف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ضمانه للظرف وجهان أجودهما ذلك؛ للتصرّف فيه المنهيّ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واستقرب في التذكرة العدَمَ؛ لأنّه لم يقصد الخيانة في الظرف</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ويضعّف بأنّ قصد الخيانة لا دخل له في الضمان، بل التصرّف، وقد استشكل فيها حكم ما لو عدّ الدراهم غير المختومة أو وزنها أو ذرع الثوب</w:t>
      </w:r>
      <w:r>
        <w:rPr>
          <w:rStyle w:val="FootnoteAnchor"/>
          <w:rtl w:val="true"/>
        </w:rPr>
        <w:footnoteReference w:id="673"/>
      </w:r>
      <w:r>
        <w:rPr>
          <w:rFonts w:ascii="Amiri" w:hAnsi="Amiri" w:eastAsia="Amiri" w:cs="Amiri"/>
          <w:color w:val="111111"/>
          <w:sz w:val="28"/>
          <w:sz w:val="28"/>
          <w:szCs w:val="28"/>
          <w:rtl w:val="true"/>
          <w:lang w:bidi="ar-SA"/>
        </w:rPr>
        <w:t>، مع أن مقتضى تعليله عدم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يفتح الكيس المختوم لكن خرقه تحت الختم فهو كفضّ الختم، ويزيد ضمان الظرف أيضاً ، ولو كان الخرق فوقه لم يضمن إلّا نقصان الخرق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أودعه كيسين فمزجهما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يقيّد المزج هنا بكونه على وجه لا يتميّز أحد المالين عن الآخر، إمّا لاستسلافه ذلك، أو لكون المزج في الغالب يُراد منه ذلك، أو أراد تعميم الحكم بالضمان بمطلق المزج لاستلزامه التصرّف في المالين بغير إذن المالك، حيث اقتضى إخراج أحدهما من كيسه وصبّه على الآخر، والظاهر أنه يضمن المخرج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الآخر فإن كان مختوماً ،ضمنه وإلّا فلا مع بقاء التميّز؛ لأنّه لم يُحدث فيه تصرّفاً ممنوعاً منه مع احتمال الضمان مطلقاً، وهو قول لبعض الأصحاب</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إذا كان الكيسان للمودع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للمستودع فلا ضمان مع بقاء التميز؛ لأنّ له نقل الوديعة من محلّ إلى غيره، و له تفريغ ملكه، ولا يتعيّن عليه الحفظ فيما وضع فيه أوّلاً، وقد تقدّم أنّه لا فرق بين كون الكيسين معاً وديعة أو أحدهما أمانة غيرها أو غصباً</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أمره بإجارتها لحمل ،أخفّ، فأجرها لأثقل، أو لأسهل فآجرها لأشق، كالقطن والحديد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جعلها المالك في حرز مقفل ثمّ أودعها، ففتح المودع الحرز وأخذ بعضها ضمن الجميع، ولو لم تكن مودعة في حرز، أو كانت مودعة في حرز المودع، فأخذ بعضها ضمن ما 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أمره بإجارتها لحمل أخفّ فأجرها لأثقل، أو لأسهل فأجرها لأشقّ كالقطن والحديد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إشكال في الضمان هنا مع استعمال المستأجر لها في الأنقل؛ لأنّه تعدّ محض من المستودع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يتحقّق بمجرّد العقد ؟ يحتمل ذلك؛ لتسليطه على الانتفاع العدوان فيخرج عن كونه أميناً، كما يضمن بجحوده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بمجرد نيّته على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فعل ما يوجب الضمان، وعدمه، كما لو نوى الخيانة أو التفريط،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يفعل ذلك ولم يفعل، ولم أقف في ذلك على شيءٍ يُعتد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الأشقّ في المثالين أن الحديد أشقّ عند سكون الهواء والقطن أشقّ عند الهواء، ومن ثَمّ جمع بين المثالين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المضمون على تقدير المخالفة هو الجميع على التقديرين؛ لتحقّق العدوان في ذلك الانتفاع مع احتمال التقسيط خصوصاً في حمل الأثقل؛ لأنّ القدر المأذون فيه ليس بمضمون، وإنّما تعدّى بالزائد، فيقسّط التالف عليهما، وعلى هذا فيعتبر في الأضرّ ما ساوى المأذون من الضرر، مع احتمال ضمان الجميع هنا وإن قلنا به ثم؛ لأنّ مجموع الحمل مغاير للمأذون، بخلاف الأنقل إذا كان الثقل مستنداً إلى زيادة المقدار مع اتحاد الجنس، كما إذا أذن له في حمل قفيز فأجرها القفيزين، وسيأتي مثل هذا الإشكال في باب الإجارة</w:t>
      </w:r>
      <w:r>
        <w:rPr>
          <w:rStyle w:val="FootnoteAnchor"/>
          <w:rtl w:val="true"/>
        </w:rPr>
        <w:footnoteReference w:id="676"/>
      </w:r>
      <w:r>
        <w:rPr>
          <w:rFonts w:ascii="Amiri" w:hAnsi="Amiri" w:eastAsia="Amiri" w:cs="Amiri"/>
          <w:color w:val="111111"/>
          <w:sz w:val="28"/>
          <w:sz w:val="28"/>
          <w:szCs w:val="28"/>
          <w:rtl w:val="true"/>
          <w:lang w:bidi="ar-SA"/>
        </w:rPr>
        <w:t>، وضمان الجميع أقوى مطلقاً</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جعلها المالك في حرز مقفل ثمّ أودعها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ما أخذ</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أعاد بدله لم يبرأ، ولو أعاده ومزجه بالباقي ضمن ما أخذه، ولو أعاد بدله ومزجه ببقيّة الوديعة مزجاً لا يتميّز ضمن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بين الأمرين واضح؛ فإنّه في الأوّل تعدّى بنفس فتح الحرز المقفل من المالك، فيضمن الجميع كما تقدم</w:t>
      </w:r>
      <w:r>
        <w:rPr>
          <w:rStyle w:val="FootnoteAnchor"/>
          <w:rtl w:val="true"/>
        </w:rPr>
        <w:footnoteReference w:id="6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يأخذ منه شيئاً، فإذا أخذ أولى، وأمّا إذا لم تكن مودعةً في حرز فلم يحصل منه تعدّ إلّا فيما أخذ، وكذا إذا كانت في حرز للمودع، فإنّ له فتحه في كلّ وقتٍ؛ لأنّه لا يعدّ متصرّفاً في مال المستودع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ماله، فلا يضمن من هذه الحيثية، وإنّما يضمن من جهة الأخذ، وهو مقصور على المأخوذ، ويستثنى منه ما إذا شدّه المستودع بأمر المالك، فإنّه يصير حينئذٍ بمنزلة ما أحرزه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ضمان المأخوذ بين أن يصرفه في حاجته وعدمه عندنا؛ لأنّ الإخراج على هذا القصد خيانة، وعلى هذا فلو نوى التصرّف في الوديعة عند أخذها بحيث أخذها على هذا القصد، كانت مضمونةٌ عليه مطلقاً؛ لأنّه لم يقبضها على وجه الأمانة، بل على سبيل 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تأثير النيّة في استدامة الأخذ كما تؤثّر في ابتدائه وجهان، من ثبوت اليد في الموضعين مقترناً بالنيّة الموجب للضمان، ومن أنّه لم يحدث فعلاً مع قصد الخيانة، والشكّ في تأثير مجرّد القصد في الضمان وتردّد في التذكرة</w:t>
      </w:r>
      <w:r>
        <w:rPr>
          <w:rStyle w:val="FootnoteAnchor"/>
          <w:rtl w:val="true"/>
        </w:rPr>
        <w:footnoteReference w:id="678"/>
      </w:r>
      <w:r>
        <w:rPr>
          <w:rFonts w:ascii="IRNazanin" w:hAnsi="IRNazanin" w:eastAsia="IRNazanin"/>
          <w:color w:val="111111"/>
          <w:sz w:val="28"/>
          <w:sz w:val="28"/>
          <w:szCs w:val="28"/>
          <w:rtl w:val="true"/>
          <w:lang w:bidi="fa-IR"/>
        </w:rPr>
        <w:t>، ويتحقّق ذلك في صور،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ینوي الأخذ ولم يأخذ، أو الاستعمال ولم يستعمل ، أو أن لا يردّ الوديعة بعد طلب المالك ولم يتلفّظ بالجحود، وغير ذلك، وقد جزم المصنّف فيما سبق بأنّه لو نوى الانتفاع لا يضمن بمجرد النيّة</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أعاد بدله لم يبرأ، ولو أعاده ومزجه بالباقي ضمن ما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لم يبرأ مع إعادة البدل؛ لأنّه لم يتعيّن ملكاً للمودع؛ إذ لا يحصل الملك إلّا بقبضه أو قبض وكيله، والمستودع ليس وكيلاً له في تعيين العوض وإن كان وكيلاً في الحفظ، فإذا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مزج ما جعله بدلاً بالباقي بحيث لا يتميّز فقد مزج الوديعة بماله، وقد تقدّم أنّ ذلك يوجب الضمان</w:t>
      </w:r>
      <w:r>
        <w:rPr>
          <w:rStyle w:val="FootnoteAnchor"/>
          <w:rtl w:val="true"/>
        </w:rPr>
        <w:footnoteReference w:id="680"/>
      </w:r>
      <w:r>
        <w:rPr>
          <w:rFonts w:ascii="Amiri" w:hAnsi="Amiri" w:eastAsia="Amiri" w:cs="Amiri"/>
          <w:color w:val="111111"/>
          <w:sz w:val="28"/>
          <w:sz w:val="28"/>
          <w:szCs w:val="28"/>
          <w:rtl w:val="true"/>
          <w:lang w:bidi="ar-SA"/>
        </w:rPr>
        <w:t>، ولو بقى متميزاً فالباقي غير مضمون، إذ لم يحصل فيه تعدٍّ</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أعاد عين المأخوذ لم يزل الضمان عنه، كما لا يزول بالرجوع عن كلّ تفريط وتعدّ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يتعدّى إلى الباقي وإن مزجه به بحيث لا يتميّز؛ لأنّ الجميع مال المالك، غايته أنّ بعضه مضمون وبعضه غير مضمون، ولأنّ هذا الاختلاط كان حاصلا قبل الأخذ، وعلى هذا لو كان الجميع عشرة دراهم وأخذ منها درهماً ثمّ ردّه إليها وتلفت بغير تفريط لم يلزمه إلّا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تلف منها خمسة لزمه نصف درهم، وهكذا</w:t>
      </w:r>
      <w:r>
        <w:rPr>
          <w:rFonts w:eastAsia="Amiri" w:cs="Amiri" w:ascii="Amiri" w:hAnsi="Amiri"/>
          <w:color w:val="111111"/>
          <w:sz w:val="28"/>
          <w:szCs w:val="28"/>
          <w:rtl w:val="true"/>
          <w:lang w:bidi="ar-SA"/>
        </w:rPr>
        <w:t xml:space="preserve">. </w:t>
      </w:r>
      <w:bookmarkStart w:id="60" w:name="pg10233_79851"/>
    </w:p>
    <w:p>
      <w:pPr>
        <w:pStyle w:val="Heading3"/>
        <w:numPr>
          <w:ilvl w:val="2"/>
          <w:numId w:val="1"/>
        </w:numPr>
        <w:rPr/>
      </w:pPr>
      <w:bookmarkStart w:id="61" w:name="__RefHeading___Toc3112657_1067777946"/>
      <w:bookmarkStart w:id="62" w:name="_Toc20"/>
      <w:bookmarkEnd w:id="60"/>
      <w:bookmarkEnd w:id="61"/>
      <w:r>
        <w:rPr>
          <w:rtl w:val="true"/>
        </w:rPr>
        <w:t>[</w:t>
      </w:r>
      <w:r>
        <w:rPr>
          <w:rtl w:val="true"/>
        </w:rPr>
        <w:t>الأمر</w:t>
      </w:r>
      <w:r>
        <w:rPr>
          <w:rtl w:val="true"/>
        </w:rPr>
        <w:t xml:space="preserve">] </w:t>
      </w:r>
      <w:r>
        <w:rPr>
          <w:rtl w:val="true"/>
        </w:rPr>
        <w:t>الثالث في اللواحق</w:t>
      </w:r>
      <w:bookmarkEnd w:id="62"/>
    </w:p>
    <w:p>
      <w:pPr>
        <w:pStyle w:val="BookText"/>
        <w:rPr/>
      </w:pPr>
      <w:r>
        <w:rPr>
          <w:rFonts w:ascii="Amiri" w:hAnsi="Amiri" w:eastAsia="Amiri" w:cs="Amiri"/>
          <w:color w:val="111111"/>
          <w:sz w:val="28"/>
          <w:sz w:val="28"/>
          <w:szCs w:val="28"/>
          <w:rtl w:val="true"/>
          <w:lang w:bidi="ar-SA"/>
        </w:rPr>
        <w:t>وفيه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السفر بالوديعة إذا خاف تلفها مع الإقامة، ثمّ لا يضمن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السفر بالوديعة إذا خاف تلفها مع الإقامة، ثمّ لا يضمن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يجوز السفر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الخوف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تعذّر ردّها على المالك ووكيله والحاكم، وإيداعها الثقة حيث لا يكون في إيداعها خطر عليها، فلو قدر على أحدهم لم يكن له السفر بها وإن خاف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خاف عليها على تقدير إيداعها سقط وجوبه، وجاز السفر بها حينئذٍ، بل يجب أخذها معه؛ لأنّ حفظها واجب ، فإذا لم يحصل إلّا بالسفر وجب من باب المقدّمة، وقد تقدّم الكلام في ذلك</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بالجواز، والظاهر أنّه أراد به معناه الأعمّ، فلا ينافي الوجوب؛ إذ لا يجوز تركها حينئذٍ مع الخوف عليها، إلّا أن يقال بأنّ السفر لا يجب عليه لأجلها وإن خاف تلفها بدونه، بل إن اختار السفر وجب عليه استصحابها، فلا يكون السفر واجباً، وإنّما تجب مصاحبتها لو اختاره، فيصحّ إطلاق جواز السفر حينئذٍ، وبهذا المعنى صرّح بعض الأصحاب</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والأقوى الأوّل، بل 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نعلم فيه خلافاً</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السفر بها مع ظهور أمارة الخوف، ولو سافر والحال هذه 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يبرأ المودع إلّا بردّها إلى المالك أو وكيله، فإن فقدهما فإلى الحاكم مع العذر، ومع عدم العذر يضمن ولو فقد الحاكم وخشي تلفها جاز إيداعها من ثقة، ولو تلفت لم يضمن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السفر مع ظهور أمارة الخوف، ولو سافر والحال هذه 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تتمّة الحكم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ومحصّله أنّ السفر بالوديعة حيث يسوغ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لضرورته أو ضرورتها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يجوز مع أمن الطريق، فلو كان مخوفاً ولو بظهور أمارةٍ عليه مفيدة لظنّ الخوف لم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سافر والحال هذه ضمن؛ لأنّه تغرير، حتّى لو فرض الخوف عليها في الحضر يكون قد تعارض خطران، فيرجّح الإقامة؛ لأنّ السفر نفسه خطر، فإذا انضمّ إليه أمارة الخوف زاد خطره على الحضر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يبرأ المودَع إلّا بردها إلى المالك أو وكيله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تلفت لم يضمن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كانت الوديعة من العقود الجائزة جاز للمستودع ردّها في كلّ وقتٍ لكن مع وجود المالك أو وكيله في قبضها، أو مطلقاً بحيث يتناولها، يردّها عليه، ولا يبرأ حينئذٍ بردّها إلى الحاكم؛ لأنّه لا ولاية له على الحاضر الرشيد، فإن فقدهما وأراد ردّها على الحاكم، وكان به حاجة إلى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 عجز عن حفظها، أو عرض له خوف يفتقر معه إلى التستّر المنافي لرعايتها، أو خاف عليها من السرق أو الحرق أو النهب ونحو ذلك من الضرورات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دفعها إلى الحاكم؛ لأنّ له ولايةٌ على الغائب على هذا الوجه، فإن تعذّر أودعها الثقة، ولا ضمان فيهما ؛ لمكان الحاجة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لم يكن له عذر لم يجز دفعها إلى الحاكم ولا إيداعها الثقة وإن كان له فسخ الوديعة؛ لأنّه قد التزم الحفظ، فلا يبرأ إلّا بدفعها إلى المالك أو وكيله، ولأنّ المالك لم يرضَ بيد غيره، ولا ضرورة له إلى إخراجها من يده، فليحفظها إلى أن يجد المالك أو يتجدّد له عذر، هكذا ذكره الأصحاب، ولا نعلم فيه خلافاً بينهم، ووافقهم جماعة من </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قدر على الحاكم فدفعها إلى الثقة 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أراد السفر فدفنها ضمن إلّا أن يخشى المعاجلة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العامة</w:t>
      </w:r>
      <w:r>
        <w:rPr>
          <w:rStyle w:val="FootnoteAnchor"/>
          <w:rtl w:val="true"/>
        </w:rPr>
        <w:footnoteReference w:id="684"/>
      </w:r>
      <w:r>
        <w:rPr>
          <w:rFonts w:ascii="Amiri" w:hAnsi="Amiri" w:eastAsia="Amiri" w:cs="Amiri"/>
          <w:color w:val="111111"/>
          <w:sz w:val="28"/>
          <w:sz w:val="28"/>
          <w:szCs w:val="28"/>
          <w:rtl w:val="true"/>
          <w:lang w:bidi="ar-SA"/>
        </w:rPr>
        <w:t>، وأجاز بعضهم دفعها إلى الحاكم عند تعذّر المالك مطلقاً؛ لأنّه بمنزلة وكيله</w:t>
      </w:r>
      <w:r>
        <w:rPr>
          <w:rStyle w:val="FootnoteAnchor"/>
          <w:rtl w:val="true"/>
        </w:rPr>
        <w:footnoteReference w:id="685"/>
      </w:r>
      <w:r>
        <w:rPr>
          <w:rFonts w:ascii="Amiri" w:hAnsi="Amiri" w:eastAsia="Amiri" w:cs="Amiri"/>
          <w:color w:val="111111"/>
          <w:sz w:val="28"/>
          <w:sz w:val="28"/>
          <w:szCs w:val="28"/>
          <w:rtl w:val="true"/>
          <w:lang w:bidi="ar-SA"/>
        </w:rPr>
        <w:t>، وليس بذلك البعيد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تقدير جواز دفعها إلى الحاكم هل يجب عليه القبول كما إذا كان له عذر ولم يجد المالك ولا وكيله؟ وجهان من أنّه نائب عن الغائب حينئذ، وأنّه منصوب للمصالح، ولو لم يجب القبض فاتت المصلحة المطلوبة من نصبه ومن 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والوجهان آتيان فيما لو حمل إليه المديون الدين مع غيبة المدين، أو الغاصب المغصوبَ أو بدله عند تلفه، وغير ذلك من الأمانات التي يليها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قدر على الحاكم فدفعها إلى الثقة 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يجوز له دفعها إلى غير المالك ووكيله لتعذّرهما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ذلك لفسخ الوديعة مع العذر أم لإرادة السفر الضروري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تقديم الدفع إلى الحاكم على إيداع الثقة؛ لأنّه وكيل عامّ عن المالك فكان أولى فيضمن لو خالف الترتيب، كما يضمن لو دفعها إلى الحاكم مع إمكان دفعها إلى المالك أو وكيله الخاصّ، وقد تقدّم مراراً</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السفر فدفنها ضمن إلّا أن يخشى المعاجلة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عرفت أنّه مع إرادة السفر يجب ردّها إلى المالك أو وكيله، ثمّ إلى الحاكم، ثمّ يودعها الثقة على تفصيل فيه، فإذا ترك ذلك واقتصر على دفنها فإن كان مع وجود المالك أو وكيله فالضمان ظاهر؛ لأنّه لو دفعها إلى الحاكم أو أودعها الثقة ضمن، فإذا دفنها في مكان يحتمل معه ذهابها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يتّفق موته فلا يصل مالكها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وإن تعذّر الوصول إلى المالك وأمكنه الوصول إلى الحاكم فكذلك، وكذا لو تعذّر ودفنها في غير حرز، أو في حرز </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أعاد الوديعة بعد التفريط إلى الحرز لم يبرأ، ولو جدّد المالك له الاستيمان برئ، وكذا لو أبرأه من الضمان</w:t>
      </w:r>
    </w:p>
    <w:p>
      <w:pPr>
        <w:pStyle w:val="BookText"/>
        <w:rPr/>
      </w:pPr>
      <w:r>
        <w:rPr>
          <w:rFonts w:ascii="Amiri" w:hAnsi="Amiri" w:eastAsia="Amiri" w:cs="Amiri"/>
          <w:color w:val="111111"/>
          <w:sz w:val="28"/>
          <w:sz w:val="28"/>
          <w:szCs w:val="28"/>
          <w:rtl w:val="true"/>
          <w:lang w:bidi="ar-SA"/>
        </w:rPr>
        <w:t>ولم يُعلم بها الثقة، أو أعلمه ولم يكن تحت يده بأن يكون في منزل المستودع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الموضع في يد الأمين فهو كما لو أودعه، مع احتمال عدمه، وهو ظاهر إطلاق العبارة؛ لأنّه إعلام لا ،إيداع ولأنّه لا يلزمه حفظها بمجرّد الإعلام، بخلاف ما لو قبل الوديعة، فإنّه يترتّب عليه وجوب ملاحظتها ونقلها من الموضع عند الخطر، ونحو ذلك من لوازم 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وقطع في التذكرة بالأوّل</w:t>
      </w:r>
      <w:r>
        <w:rPr>
          <w:rStyle w:val="FootnoteAnchor"/>
          <w:rtl w:val="true"/>
        </w:rPr>
        <w:footnoteReference w:id="687"/>
      </w:r>
      <w:r>
        <w:rPr>
          <w:rFonts w:ascii="Amiri" w:hAnsi="Amiri" w:eastAsia="Amiri" w:cs="Amiri"/>
          <w:color w:val="111111"/>
          <w:sz w:val="28"/>
          <w:sz w:val="28"/>
          <w:szCs w:val="28"/>
          <w:rtl w:val="true"/>
          <w:lang w:bidi="ar-SA"/>
        </w:rPr>
        <w:t>، وفي الثاني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لم يخشَ المعاجلة قبل إيصالها إلى من ذكر من المالك ومن يترتب عليه، وإلّا جاز الدفن في موضع 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وقعت المعاجلة في كلام المصنّف والجماعة</w:t>
      </w:r>
      <w:r>
        <w:rPr>
          <w:rStyle w:val="FootnoteAnchor"/>
          <w:rtl w:val="true"/>
        </w:rPr>
        <w:footnoteReference w:id="688"/>
      </w:r>
      <w:r>
        <w:rPr>
          <w:rFonts w:ascii="Amiri" w:hAnsi="Amiri" w:eastAsia="Amiri" w:cs="Amiri"/>
          <w:color w:val="111111"/>
          <w:sz w:val="28"/>
          <w:sz w:val="28"/>
          <w:szCs w:val="28"/>
          <w:rtl w:val="true"/>
          <w:lang w:bidi="ar-SA"/>
        </w:rPr>
        <w:t>مطلقة، وهي تحتمل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معاجلة السُرّاق قبل ذلك وهو صحيح؛ لأنّ حفظها حينئذٍ لا يكون إلا بالدفن، فيجب ويجزئ؛ لأنّه المقدور، ويعتبر كونه في حرز مع الإمكان، ولا شبهة حينئذ في عدم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معاجلة الرفقة إذا أراد السفر وكان ضرورياً والتخلف عنها مضراً، فإنه حينئذٍ يدفنها في حرز، ولا ضمان عليه؛ لمكان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أعاد الوديعة بعد التفريط إلى الحرز لم يبرأ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لم يبرأ بالردّ؛ لأنّه قد صار بمنزلة الغاصب بتعدّيه، فيستصحب الحكم بالضمان إلى أن يحصل من المالك ما يقتضي زواله، ويتحقّق ذلك بأمور</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يردّه عليه ثمّ يجدّد له الوديعة، وهذا لا شبهة فيه؛ لأنّه وديعة مستأنفة يترتب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عليها حكمها الذي من جملته كون الودعي أميناً، ويمكن دخوله في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جدد المالك له الاستئمان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يجدّده له من غير أن يدفعها إليه، بأن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أذنت لك في حفظها، أو أودعتكها ، أو استأمنتك عليها ، ونحو ذلك، وقد جزم المصنّف بعود الأمانة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ووجهه أنّ الضمان إنّما كان لحق المالك، وقد رضي بسقوطه بإحداثه ما يقتضي الأمانة، ويمكن بناء ذلك على أنّ الغاصب إذا استودع هل يزول الضمان عنه أم لا؟ فإنّ المستودع هنا قد صار بتعدّيه بمنزلته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والمسألة موضع إشكال؛ إذ لا منافاة بين الوديعة والضمان، كما في الفرض المذكور، فلا يزول الضمان السابق بتجدد ما لا ينافيه، مع عموم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على اليد ما أخذت حتى تؤدّي</w:t>
      </w:r>
      <w:r>
        <w:rPr>
          <w:rFonts w:eastAsia="IRNazanin" w:cs="IRNazanin"/>
          <w:color w:val="111111"/>
          <w:sz w:val="28"/>
          <w:szCs w:val="28"/>
          <w:rtl w:val="true"/>
          <w:lang w:bidi="fa-IR"/>
        </w:rPr>
        <w:t>»</w:t>
      </w:r>
      <w:r>
        <w:rPr>
          <w:rStyle w:val="FootnoteAnchor"/>
          <w:rtl w:val="true"/>
        </w:rPr>
        <w:footnoteReference w:id="689"/>
      </w:r>
      <w:r>
        <w:rPr>
          <w:rFonts w:ascii="Amiri" w:hAnsi="Amiri" w:eastAsia="Amiri" w:cs="Amiri"/>
          <w:color w:val="111111"/>
          <w:sz w:val="28"/>
          <w:sz w:val="28"/>
          <w:szCs w:val="28"/>
          <w:rtl w:val="true"/>
          <w:lang w:bidi="ar-SA"/>
        </w:rPr>
        <w:t>، ومن أنّه قد أقام يده مقام يده وجعله وكيلاً في حفظها، وذلك يقتضي رفع الضمان وقد سلف البحث في نظائرها في مواضع كالرهن</w:t>
      </w:r>
      <w:r>
        <w:rPr>
          <w:rStyle w:val="FootnoteAnchor"/>
          <w:rtl w:val="true"/>
        </w:rPr>
        <w:footnoteReference w:id="690"/>
      </w:r>
      <w:r>
        <w:rPr>
          <w:rFonts w:ascii="IRNazanin" w:hAnsi="IRNazanin" w:eastAsia="IRNazanin"/>
          <w:color w:val="111111"/>
          <w:sz w:val="28"/>
          <w:sz w:val="28"/>
          <w:szCs w:val="28"/>
          <w:rtl w:val="true"/>
          <w:lang w:bidi="fa-IR"/>
        </w:rPr>
        <w:t>والقراض</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والأقوى هنا زوال الضمان؛ لأنّ المستودع نائب عن المالك في الحفظ، فكانت يده كيده، وقبضه لمصلحته، فكان المال في يده بمنزلة ما إذا كان في يد المالك، بخلاف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يُبرئه من الضمان، وقد جزم المصنّف ببراءته أيضاً، والوجه فيه ما سبق من أنّ الضمان كان لحقّ المالك وقد أسقطه بالبراءة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بأنّ معنى الضمان أنّ العين لو تلفت وجب عليه بدلها، والحال أنّها الآن لم تتلف فيكون الإبراء من الضمان إبراء ممّا لم يجب</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دفعه بأنّ الضمان المسبَّب عن التعدّي معناه جعل ذمّة الودعىّ متعلّقة بالمالك على وجه يلزمه بدل المال على تقدير تلفه، ولزوم البدل ثمرة الضمان وفائدته، لا نفسه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أُكره على دفعها إلى غير المالك دفعها ولا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والساقط بالإبراء هو الأوّل لا الثاني، ويدلّ على أنّ المراد من الضمان هو المعنى الأوّل أنّهم يحكمون عليه به بمجرّد العدوان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ضامناً ، ولو فَعَل كذا ضمن ونحو ذلك، مع أنّ لزوم البدل لم يحصل بذلك، وإنّما حصل قبول ذمته له، وهذا معنىّ يمكن زواله بالبراءة، بل هو متعلّق البراءة، وأمّا نفس البدل فلا يعبَّر عنه بالضمان، والبراءة إذا تعلّقت به فإنّما تكون من نفس المال لا من الضمان الثابت بالعدوان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ما ذكره من تعليق الحكم على إعادته إلى الحرز بعد التفريط على سبيل المثال، وإلّا فالحكم متعلّق بكلّ موضع يثبت فيه الضمان ثمّ يُزِيل ذلك السبب، بأن يلبس الثوب ثمّ ينزعه بنيّة التخلّص، أو يأخذ الدراهم لينفقها ثم يردّها، أو ينظر في الكتاب ثمّ يطبقه ويردّه إلى الحرز، وغير ذلك من أسباب التعدّي والتفريط والجحود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أُكره على دفعها إلى غير المالك دفعها ولا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المشهور بين الأصحاب؛ لضعف المباشر وقوّة السبب فيختصّ به الضمان ولأصالة براءة الذمّة، ولأنّ ترك التسليم حينئذٍ ضرر منفي</w:t>
      </w:r>
      <w:r>
        <w:rPr>
          <w:rStyle w:val="FootnoteAnchor"/>
          <w:rtl w:val="true"/>
        </w:rPr>
        <w:footnoteReference w:id="692"/>
      </w:r>
      <w:r>
        <w:rPr>
          <w:rFonts w:ascii="Amiri" w:hAnsi="Amiri" w:eastAsia="Amiri" w:cs="Amiri"/>
          <w:color w:val="111111"/>
          <w:sz w:val="28"/>
          <w:sz w:val="28"/>
          <w:szCs w:val="28"/>
          <w:rtl w:val="true"/>
          <w:lang w:bidi="ar-SA"/>
        </w:rPr>
        <w:t>فيباح، فلا يستعقب الضمان؛ لأنّه مأذون فيه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وخالف في ذلك أبو الصلاح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فأوجب الضمان إذا سلّمها بيده وإن خاف التلف، لا إن أخذها المكره من الحرز بنفسه؛ محتجّاً بأنّه متلف بالتسليم فكان ضامناً</w:t>
      </w:r>
      <w:r>
        <w:rPr>
          <w:rStyle w:val="FootnoteAnchor"/>
          <w:rtl w:val="true"/>
        </w:rPr>
        <w:footnoteReference w:id="6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ووافقه العلامة في التذكرة</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وجوابه قد عُلم ممّا سبق فإنّ القهر والإذن الشرعى أسقطا الضمان، ولأنّ الإكراه صيّر فعله منسوباً إلى المكره، ولأنّه محسن فلا سبيل عليه، وعلى تقدير ضمانه فقراره على المكره، وإنّما تظهر الفائدة في جواز مطالبة المالك له بالعين أو البدل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أنكر الوديعة أو اعترف وادّعى التلف، أو ادّعى الردّ ولا بيّنة فالقول قوله، وللمالك إحلاقه على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أنكر الوديعة أو اعترف وادّعى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يرجع إلى قبول قوله في الأخير، وهو الردّ خاصة؛ لأنّه موضع الإشكال من حيث إنّ الأصل عدم الرد، وعموم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المدّعي</w:t>
      </w:r>
      <w:r>
        <w:rPr>
          <w:rFonts w:eastAsia="Amiri" w:cs="Amiri" w:ascii="Amiri" w:hAnsi="Amiri"/>
          <w:color w:val="111111"/>
          <w:sz w:val="28"/>
          <w:szCs w:val="28"/>
          <w:rtl w:val="true"/>
          <w:lang w:bidi="ar-SA"/>
        </w:rPr>
        <w:t>»</w:t>
      </w:r>
      <w:r>
        <w:rPr>
          <w:rStyle w:val="FootnoteAnchor"/>
          <w:rtl w:val="true"/>
        </w:rPr>
        <w:footnoteReference w:id="695"/>
      </w:r>
      <w:r>
        <w:rPr>
          <w:rFonts w:ascii="Amiri" w:hAnsi="Amiri" w:eastAsia="Amiri" w:cs="Amiri"/>
          <w:color w:val="111111"/>
          <w:sz w:val="28"/>
          <w:sz w:val="28"/>
          <w:szCs w:val="28"/>
          <w:rtl w:val="true"/>
          <w:lang w:bidi="ar-SA"/>
        </w:rPr>
        <w:t>، ومن حيث إنّه محسن وقابض لمحض مصلحة المالك وأمين، والأصل براءة ذمته، والمشهور قبول قوله فيه بيمينه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ادّعى ردّها على من ائتمنه ، أما لو ادّعى ردّها على غير من ائتمنه كالوارث فعليه البيّئة؛ لأنّ الأصل عدم الردّ، وهو لم يأتمنه، فلا يكلف تصديقه، ودعوى ردّها على الوكيل كدعوى ردها على الموكل لأنّ يده كيده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إنكار الوديعة فلا شبهة في قبول قوله فيه؛ لأنّه منكر، والأصل عدمها من غير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دعوى تلفها مع الاعتراف بها ابتداء، فإنه وإن كان فيه مدّعياً ومخالفاً للأصل، إلّا أنّ المشهور قبول قوله فيه مع يمينه؛ لأنّه أمين، فيُقبل قوله على من ائتمنه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ذلك بين دعواه التلف بسبب ظاهر كالحرق والغرق، وخفي، كالسرق؛ لاشتراكهما في المعنى، خلافاً للمبسوط؛ حيث فرّق بينهما، فقبل قوله في الثاني دون الأوّل</w:t>
      </w:r>
      <w:r>
        <w:rPr>
          <w:rStyle w:val="FootnoteAnchor"/>
          <w:rtl w:val="true"/>
        </w:rPr>
        <w:footnoteReference w:id="696"/>
      </w:r>
      <w:r>
        <w:rPr>
          <w:rFonts w:ascii="Amiri" w:hAnsi="Amiri" w:eastAsia="Amiri" w:cs="Amiri"/>
          <w:color w:val="111111"/>
          <w:sz w:val="28"/>
          <w:sz w:val="28"/>
          <w:szCs w:val="28"/>
          <w:rtl w:val="true"/>
          <w:lang w:bidi="ar-SA"/>
        </w:rPr>
        <w:t>، إلا أن يكون معلوماً بالمشاهدة أو الاستفاضة عامّاً بحيث يمكن تناوله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ذكر السبب، ولو أطلق قبل قوله بيمينه أيضاً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التذكرة بعد حكايته عن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بهذا القول عندي</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دفعها إلى غير المالك وادعى الإذن فأنكر فالقول قول المالك مع يمينه • ولو صدّقه على الإذن لم يضمن وإن ترك الإشهاد على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الصدوق في 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دعوى التلف والضياع بلا يمين</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هذا فيمكن 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قبول قوله في التلف بيمينه مطلقاً، فيكون رداً على القولين، وإلى إثبات اليمين خاصّةً، وإلى قبول قوله مطلقاً، وإلى المجموع منهما ومن قبول قوله في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دفعها إلى غير المالك وادعى الإذن فأنكر فالقول قول المالك مع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منكر للإذن فيقدّم قوله فيه ولأصالة عدمه، ولأنّ المدفوع إليه لم يأتمنه فلا يُقبل قوله في الردّ إليه، كما لو ادّعى الردّ إلى الوارث وكون المدّعي الدفع إليه وكيلاً لتكون يده كيد المودع غير معلوم؛ لأنّ إنكاره الإذن له في الدفع إليه أخرجه عن كونه وكيلاً، وحينئذٍ فإذا حلف المالك نظر، فإن كان مَن ادّعى الدفع إليه مُقرّاً بالقبض وهي باقية رُدّت على المالك، وإن تعذّر ارتجاعها منه لغيبةٍ أو غيرها تخيّر المالك بين الرجوع عليه وعلى الودعيّ، فإن رجع على الودعي رجع على المدفوع إليه إن كانت العين باقية، فإذا استرجعها ردّها على المالك وأخذ البدل الذي دفعه، وإن كانت تالفةٌ لم يكن له الرجوع عليه؛ لاعترافه بظلم المالك له في أخذ البدل، فلا يرجع به على غير من ظلمه، وإن كان منكراً للقبض الذي ادعاه المستودع، فالقول قوله بيمينه مع عدم البيِّنة، فيختصّ الغرم بالمستودع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صدّقه على الإذن لم يضمن وإن ترك الإشهاد على الأشبه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 الأصحاب في أنّ من أمر غيره بدفع الوديعة إلى غير المالك أو بقضاء دينه فَفَعل ولم يُشهد فأنكر المدفوع إليه، هل يضمن الدافع أم لا ؟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فيهما؛ لأنّ إطلاق الإذن يقتضى دفعاً ثابتاً يمكن الرجوع إليه عند الحاجة، فإذا ترك الإشهاد فقد قصّر، خصوصاً الدين، فإنّ الغرض منه براءة الذمّة ولا تظهر إلّا بالإشهاد؛ لأنّ الغريم إذا أنكر فالقول قوله</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السابعة • إذا أقام المالك البيّنة على الوديعة بعد الإنكار، فصدّقها ثمّ ادّعى التلف قبل الإنكار لم تُسمع دعواه؛ لاشتغال ذمّته بالضمان، 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تُسمع دعواه و تُقبل بيّنته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الإشهاد فيهما ولا ضمان بتركه؛ لأنّ المأمور به هو الدفع وقد امتثله، والتوقّف عليه أمر آخر لا يدلّ عليه إطلاق الأمر، وإنّما هو مطلوب من الآمر، وإلى هذا القول مال في المختلف</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الإشهاد في قضاء الدين دون الوديعة، أمّا الدَيْن فلما ذكر، وأمّا الوديعة فلأنّها أمانة، وقول المستودع مقبول في الردّ والتلف، فلا معنى للإشهاد، ولأنّ الودائع حقّها الإخفاء، بخلاف قضاء الدين، واختار هذا القول في التذكرة</w:t>
      </w:r>
      <w:r>
        <w:rPr>
          <w:rStyle w:val="FootnoteAnchor"/>
          <w:rtl w:val="true"/>
        </w:rPr>
        <w:footnoteReference w:id="701"/>
      </w:r>
      <w:r>
        <w:rPr>
          <w:rFonts w:ascii="Amiri" w:hAnsi="Amiri" w:eastAsia="Amiri" w:cs="Amiri"/>
          <w:color w:val="111111"/>
          <w:sz w:val="28"/>
          <w:sz w:val="28"/>
          <w:szCs w:val="28"/>
          <w:rtl w:val="true"/>
          <w:lang w:bidi="ar-SA"/>
        </w:rPr>
        <w:t>وكثير من كتبه</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هنا عدم وجوب الإشهاد على أداء الوديعة، وفي الوكالة اختار التفصيل على تردد فيه</w:t>
      </w:r>
      <w:r>
        <w:rPr>
          <w:rStyle w:val="FootnoteAnchor"/>
          <w:rtl w:val="true"/>
        </w:rPr>
        <w:footnoteReference w:id="703"/>
      </w:r>
      <w:r>
        <w:rPr>
          <w:rFonts w:ascii="Amiri" w:hAnsi="Amiri" w:eastAsia="Amiri" w:cs="Amiri"/>
          <w:color w:val="111111"/>
          <w:sz w:val="28"/>
          <w:sz w:val="28"/>
          <w:szCs w:val="28"/>
          <w:rtl w:val="true"/>
          <w:lang w:bidi="ar-SA"/>
        </w:rPr>
        <w:t>، والتفصيل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أقام المالك البيّنة على الوديعة بعد الإنكار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كان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عدم السماع أنّه بإنكاره السابق مكذب لدعواه اللاحقة، فلا تسمع؛ لتناقض كلاميه، فلا يتوجّه بها يمين عليه ولا على المدّعى عليه، وكذا لا تُسمع بيّنته بطريق أولى؛ لأنّه مكذِّب لها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ووجه ما حسّنه المصنّف من سماعها عموم الخبر</w:t>
      </w:r>
      <w:r>
        <w:rPr>
          <w:rStyle w:val="FootnoteAnchor"/>
          <w:rtl w:val="true"/>
        </w:rPr>
        <w:footnoteReference w:id="704"/>
      </w:r>
      <w:r>
        <w:rPr>
          <w:rFonts w:ascii="Amiri" w:hAnsi="Amiri" w:eastAsia="Amiri" w:cs="Amiri"/>
          <w:color w:val="111111"/>
          <w:sz w:val="28"/>
          <w:sz w:val="28"/>
          <w:szCs w:val="28"/>
          <w:rtl w:val="true"/>
          <w:lang w:bidi="ar-SA"/>
        </w:rPr>
        <w:t>، وجواز استناد جحوده إلى النسيان فيعذر، وهو خيرة التذكرة</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عيّن له حرزاً بعيداً عنه وجب المبادرة إليه بما جرت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أخر مع التمكّن 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المختلف مَنَع من قبول بيّنته وسماع دعواه، بمعنى قبول قوله بيمينه، لكن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له إحلاف الغريم</w:t>
      </w:r>
      <w:r>
        <w:rPr>
          <w:rStyle w:val="FootnoteAnchor"/>
          <w:rtl w:val="true"/>
        </w:rPr>
        <w:footnoteReference w:id="706"/>
      </w:r>
      <w:r>
        <w:rPr>
          <w:rFonts w:ascii="IRNazanin" w:hAnsi="IRNazanin" w:eastAsia="IRNazanin"/>
          <w:color w:val="111111"/>
          <w:sz w:val="28"/>
          <w:sz w:val="28"/>
          <w:szCs w:val="28"/>
          <w:rtl w:val="true"/>
          <w:lang w:bidi="fa-IR"/>
        </w:rPr>
        <w:t>، وهو نوع من سماع دعواه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القواعد منعهما معاً</w:t>
      </w:r>
      <w:r>
        <w:rPr>
          <w:rStyle w:val="FootnoteAnchor"/>
          <w:rtl w:val="true"/>
        </w:rPr>
        <w:footnoteReference w:id="707"/>
      </w:r>
      <w:r>
        <w:rPr>
          <w:rFonts w:ascii="Amiri" w:hAnsi="Amiri" w:eastAsia="Amiri" w:cs="Amiri"/>
          <w:color w:val="111111"/>
          <w:sz w:val="28"/>
          <w:sz w:val="28"/>
          <w:szCs w:val="28"/>
          <w:rtl w:val="true"/>
          <w:lang w:bidi="ar-SA"/>
        </w:rPr>
        <w:t>، فصار للعلّامة في المسألة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المسألة قول رابع</w:t>
      </w:r>
      <w:r>
        <w:rPr>
          <w:rStyle w:val="FootnoteAnchor"/>
          <w:rtl w:val="true"/>
        </w:rPr>
        <w:footnoteReference w:id="708"/>
      </w:r>
      <w:r>
        <w:rPr>
          <w:rFonts w:ascii="Amiri" w:hAnsi="Amiri" w:eastAsia="Amiri" w:cs="Amiri"/>
          <w:color w:val="111111"/>
          <w:sz w:val="28"/>
          <w:sz w:val="28"/>
          <w:szCs w:val="28"/>
          <w:rtl w:val="true"/>
          <w:lang w:bidi="ar-SA"/>
        </w:rPr>
        <w:t>، وهو أنه إن أظهر لإنكاره تأويلاً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 عندي وديعة يلزمنى ردّها أو ضمانها، ونحو ذلك، قبلت دعواه وسُمعت بينته، وإن لم يظهر له تأويلاً لم تُقبل، واختاره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709"/>
      </w:r>
      <w:r>
        <w:rPr>
          <w:rFonts w:ascii="IRNazanin" w:hAnsi="IRNazanin" w:eastAsia="IRNazanin"/>
          <w:color w:val="111111"/>
          <w:sz w:val="28"/>
          <w:sz w:val="28"/>
          <w:szCs w:val="28"/>
          <w:rtl w:val="true"/>
          <w:lang w:bidi="fa-IR"/>
        </w:rPr>
        <w:t>، وهو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كلّه إذا كان الجحود بإنكار أصل الإيداع، أمّا لو كانت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يلزمني شيء، أو لا يلزمني تسليم شيءٍ إليك، أو ما لك عندي وديعة، أو ليس لك عندي شيء، فقامت البيّنة بها، فادّعى التلف أو الرد، سمعت دعواه وبيّنته؛ لعدم التناقض بين كلاميه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قلنا بقبول بيّنته إن شهدت بتلفها قبل الجحود برى من الضمان، وإن شهدت بتلفها بعده ضمن؛ لخيانته بالجحود ومنع المالك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عيّن له حرزاً بعيداً عنه وجب المبادرة إليه بما جرت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كان الواجب على المستودع وضع الوديعة في حرز مع الإطلاق وفي المعيّن منه مع تعيينه، وذلك شامل لجميع أجزاء الزمان الذي يكون فيه مستودعاً، لزم وجوب المبادرة إلى وضعها في الحرز، فلو أمره بوضعها في البيت وكان خارجاً عنه أو في الصندوق كذلك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سلّمها إلى زوجته لتحرزها ضمن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يصحّ له إبقاؤها معه إلى أن يصل إليه كيف شاء، بل يجب عليه المبادرة بحسب العادة إلى إيداعها ذلك المحلَّ المعين، فإن أخر عن المبادرة وإن قلّ ضمن مع التمكّن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يراد بالتمكّن هنا ما يعمّ الشرعي والعقلي، فلو كان في وقت فريضة قد ضاق بحيث تستلزم المبادرة فواتها ونحو ذلك عد غير متمكّن، إلّا أنّ يتم الواجب المضيّق، أما قضاء الوطر من الأكل والحمّام وقضاء الحاجة التي ليست ضرورية فلا تعدّ عذراً على ما سبق مع احتماله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بقاء الضمان مع عدم المبادرة وإن وضعها بعد ذلك في المعيّن كما سبق في التقصير</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ويتفرّع على ذلك أنّه لو كان المعيّن البيت وله بيوت متعدّدة فوضعها في أحدها جاز نقلها إلى الآخر إن لم يكن بينهما فاصل يعدّ خارجاً عنهما وإن كان من توابع الدار، وإلّا لم يجز؛ لأنّ المرور بها في القدر الخارج عنهما خروج عن مقتضى الأمر من غير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في البيت صناديق جاز نقلها من بعض الصناديق إلى بعض؛ لأنّه لم يخرج بها عن البيت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المعين الصندوق ضمن بإخراجها إلى غيره ؛ لما ذكرناه من التعليل في نقلها من بيت إلى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يكن التعيين شخصيّاً، وإلّا فحكم الضمان أوضح، كلّ ذلك مع الاختيار، أمّا مع الخوف والحاجة إلى النقل فلا ضمان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سلّمها إلى زوجته لتحرزها ضمن</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أن المستودع لا يجوز له الإيداع اختياراً، ولا مشاركة غيره في الإحراز</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اعترف بالوديعة ثمّ مات وجهلت عينها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من أصل تركته، ولو كان له غرماء وضاقت التركة حاصهم المستودع،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ذلك بين الزوجة وغيرها عندنا، بل يضمن مع عدم إحرازها عنها وإن لم يسلمها إليها إجماعاً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ونبّه بذلك على خلاف بعض العامّة؛ حيث جوّز له إيداع زوجته</w:t>
      </w:r>
      <w:r>
        <w:rPr>
          <w:rStyle w:val="FootnoteAnchor"/>
          <w:rtl w:val="true"/>
        </w:rPr>
        <w:footnoteReference w:id="712"/>
      </w:r>
      <w:r>
        <w:rPr>
          <w:rFonts w:ascii="Amiri" w:hAnsi="Amiri" w:eastAsia="Amiri" w:cs="Amiri"/>
          <w:color w:val="111111"/>
          <w:sz w:val="28"/>
          <w:sz w:val="28"/>
          <w:szCs w:val="28"/>
          <w:rtl w:val="true"/>
          <w:lang w:bidi="ar-SA"/>
        </w:rPr>
        <w:t>، وآخرين؛ حيث جوّزوا الاستعانة بها وبالخادم</w:t>
      </w:r>
      <w:r>
        <w:rPr>
          <w:rStyle w:val="FootnoteAnchor"/>
          <w:rtl w:val="true"/>
        </w:rPr>
        <w:footnoteReference w:id="713"/>
      </w:r>
      <w:r>
        <w:rPr>
          <w:rFonts w:ascii="Amiri" w:hAnsi="Amiri" w:eastAsia="Amiri" w:cs="Amiri"/>
          <w:color w:val="111111"/>
          <w:sz w:val="28"/>
          <w:sz w:val="28"/>
          <w:szCs w:val="28"/>
          <w:rtl w:val="true"/>
          <w:lang w:bidi="ar-SA"/>
        </w:rPr>
        <w:t>، وثالث ؛ حيث جوّز إيداع من عليه نفقته، قياساً على ماله</w:t>
      </w:r>
      <w:r>
        <w:rPr>
          <w:rStyle w:val="FootnoteAnchor"/>
          <w:rtl w:val="true"/>
        </w:rPr>
        <w:footnoteReference w:id="7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فاسد منقوض بالأجنبي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اعترف بالوديعة ثمّ مات وجهلت 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المشهور بين الأصحاب، ووجهه أنّ اعترافه بالوديعة في حياته أوجب ثبوت يده عليها والتزامه بها إلى أن يردّها إلى مالكها ، فإذا لم تُعلم كان ضامناً لها؛ 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w:t>
      </w:r>
      <w:r>
        <w:rPr>
          <w:rStyle w:val="FootnoteAnchor"/>
          <w:rtl w:val="true"/>
        </w:rPr>
        <w:footnoteReference w:id="715"/>
      </w:r>
      <w:r>
        <w:rPr>
          <w:rFonts w:ascii="Amiri" w:hAnsi="Amiri" w:eastAsia="Amiri" w:cs="Amiri"/>
          <w:color w:val="111111"/>
          <w:sz w:val="28"/>
          <w:sz w:val="28"/>
          <w:szCs w:val="28"/>
          <w:rtl w:val="true"/>
          <w:lang w:bidi="ar-SA"/>
        </w:rPr>
        <w:t>ولأنّه بترك تعيينها مفرّط فيها فيضمن، ولأنّ الأصل بقاؤها في يده إلى الموت، وبعده تكون في جملة التركة، فإذا تعذّر الوصول إلى عينها وجب البدل، فيكون بمنزلة الدين فيحاص الغرماء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والمصنّف تردّد في هذا الحكم، وتردّده يحتمل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أصل الضمان، فإنّ اعترافه بها في حياته إنّما يقتضي وجوب الحفظ ، وإلّا فذمّته بريئة من ضمانها ، فإذا مات ولم يُعلم احتمل تلفها قبل الموت بغير تفريط أو ردّها إلى المالك ، والأصل براءة ذمّته من الضمان ، وكون التلف على خلاف الأصل معارض بهذا الأصل، وليسا متنافيين حتّى يتساقطا ؛ إذ لا يلزم من بقائها تعلقها بالذمّة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التردّد في كيفيّة الضمان، فإنّ أصالة بقائها اقتضى كونها في جملة </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في يده وديعة فادّعاها اثنان، فإن صدّق أحدهما قبل، وإن أكذبهما فكذلك، وإن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أقرّت في يده حتّى يثبت لها مالك، وإن ادّعيا أو أحدهما علمه بصحّة الدعوى كان عليه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التركة، غايته أنّ عينها مجهولة، فيكون مالكها بمنزلة الشريك، وكون الشركة قهريّة لا يقدح في الحكم كمن امتزج ماله بمال غيره بغير اختياره ثمّ مات أحدهما، فإن الشركة تتحقّق ويقدّم الشريك بالحصّة على غيره من الغرماء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والانتقال إلى البدل إذا تعذّرت العين إنّما يكون مع عدم العلم بوجودها في جملة المال، وإلّا منعنا البدل، وأصالة البقاء قد أوجبت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أنّه إن علم بقاء عينها إلى بعد الموت ولم يتميّز قدّم مالكها على الغرماء، وكان بمنزلة الشريك، وإن علم تلفها بتفريط فهو أسوة الغرماء، وإلّا فلا ضمان أصلاً؛ لأصالة براءة الذمّة، وأصالة بقائها إلى الآن لو سُلّمت لا تقتضي تعلّقها بالذمّة، وقد سبق مثل هذا البحث فى الرهن</w:t>
      </w:r>
      <w:r>
        <w:rPr>
          <w:rStyle w:val="FootnoteAnchor"/>
          <w:rtl w:val="true"/>
        </w:rPr>
        <w:footnoteReference w:id="716"/>
      </w:r>
      <w:r>
        <w:rPr>
          <w:rFonts w:ascii="IRNazanin" w:hAnsi="IRNazanin" w:eastAsia="IRNazanin"/>
          <w:color w:val="111111"/>
          <w:sz w:val="28"/>
          <w:sz w:val="28"/>
          <w:szCs w:val="28"/>
          <w:rtl w:val="true"/>
          <w:lang w:bidi="fa-IR"/>
        </w:rPr>
        <w:t>، والقراض</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في يده وديعة فادّعاها اثنان إلى قوله كان عليه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ادّعى كلٌّ من الشخصين على ثالث بأنّ ما في يده من المال المخصوص وديعة له عنده، فإمّا أن يُقر لأحدهما ، أو لهما معاً، أو يكذّبهما على وجه القطع،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لأيكما هي، مع قطعه بانحصارها فيهما ؟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لمن هي؟ فإن أقرّ لأحدهما بعينه حكم بها للمُقَرّ له ويحلف للآخر، فإن حلف له سقطت دعواه عنه، وبقيت منازعته مع صاحبه فله إحلافه أيضاً، فإن حلف سقطت دعواه أيضاً، واستقرّ ملك المقر له على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نكل الودعيّ عن اليمين أحلف المدّعي على استحقاقها إن لم نقض بالنكول، وأغرم الودعي له المثل أو القيمة؛ لحيلولته بينه وبينها بإقراره الأوّل، تنزيلاً لليمين المردودة منزلة</w:t>
      </w:r>
    </w:p>
    <w:p>
      <w:pPr>
        <w:pStyle w:val="BookText"/>
        <w:rPr/>
      </w:pPr>
      <w:r>
        <w:rPr>
          <w:rFonts w:ascii="Amiri" w:hAnsi="Amiri" w:eastAsia="Amiri" w:cs="Amiri"/>
          <w:color w:val="111111"/>
          <w:sz w:val="28"/>
          <w:sz w:val="28"/>
          <w:szCs w:val="28"/>
          <w:rtl w:val="true"/>
          <w:lang w:bidi="ar-SA"/>
        </w:rPr>
        <w:t>إقرار المنكر؛ إذ لو أقرّ بها ثانياً للآخر يغرم له، فكذا إذا حصل ما هو بحكم الإقرار</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جعلناها كالبيّنة من المدّعي، ففي مساواتها للإقرار أو انتزاع العين من يد المُقرّ 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وجهان من سبق استحقاقه بإقرار من هي في يده فلا يزال بيمين الآخر؛ لأصالة بقاء الحقّ،</w:t>
      </w:r>
    </w:p>
    <w:p>
      <w:pPr>
        <w:pStyle w:val="BookText"/>
        <w:rPr/>
      </w:pPr>
      <w:r>
        <w:rPr>
          <w:rFonts w:ascii="Amiri" w:hAnsi="Amiri" w:eastAsia="Amiri" w:cs="Amiri"/>
          <w:color w:val="111111"/>
          <w:sz w:val="28"/>
          <w:sz w:val="28"/>
          <w:szCs w:val="28"/>
          <w:rtl w:val="true"/>
          <w:lang w:bidi="ar-SA"/>
        </w:rPr>
        <w:t>وإمكان الجمع بتغريم المقرّ البدل، ومن اقتضاء البيّنة كونها لمن شهدت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أقوى؛ لأنّها إنّما تكون كالبينة بالنسبة إلى المتداعيين لا في حقّ غيرهما، وكونها كالبيّنة في حقّ المدّعى عليه يقتضي غرمه له عوضها؛ لحيلولته بينه وبينها بإقراره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واليمين منهما هنا على البت؛ لأنّها ترجع إلى الاستحقاق ونفيه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أقرّ بها لهما معاً على سبيل الاشتراك فقد كذّب كلّ واحدٍ في دعوى الجميع وصدّقه في البعض فيقسّم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حكم التصديق والتكذيب في النصف كما في الجميع بالنسبة إلى الودعيّ، وبالنسبة إليهما يبقى النزاع بينهما في النصف، فإن حلفا أو نكلا قسّم بينهما، وإن حلف أحدهما خاصّةً قضي له به، ولا خصومة للناكل مع المستودع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أكذبهما معاً انتفت دعواهما ؛ لأنّ اليد له ولكلّ منهما إحلافه على البت أيضاً، فإن نكل عن اليمين رُدّت عليهما، وصارا في الدعوى سواء؛ لأنّ يدهما خارجة، فإن حلفا أو نکلا قُسّمت بينهما، وإن حلف أحدهما خاصّةً اختصّ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لأحدكما ولا أدري من هو على التعيين؟ فإن صدقاه على عدم العلم فلا خصومة لهما معه، وتبقى الخصومة بينهما والحكم كالسابق، لكن هنا يحتمل جعلهما بمنزلة ذي اليد لا الخارج، بخلاف الأوّل، والفرق أنّه في الأوّل لا يد لأحدهما ولا اعتراف لذي اليد لأحدهما أيضاً، فهما خارجان عنها على التقديرين، بخلافه هنا، فإنّ ذا اليد يعترف بأنّ اليد لأحدهما، وليس أحدهما أولى من الآخر على تقدير الاشتباه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مساواته للأوّل؛ لعدم ثبوت اليد لأحدهما، وتظهر فائدة اليد وعدمها عند تعارض البيّنات على ما سيأتي إن شاء الله تعالى</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كذّباه في عدم العلم فادّعى كلّ واحدٍ منهما علمه بأنّه المالك فالقول قوله مع يمينه، لكنّ الحلف هنا على عدم العلم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وتكفي يمين واحدة على الأقوى؛ لأنّ المدّعى شيء واحد، وهو علمه بكون المال لمعيّن، بخلاف السابق؛ لأنّه ينفي استحقاق كلّ واحدٍ فيحلف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يحلف لكلّ منهما يميناً</w:t>
      </w:r>
      <w:r>
        <w:rPr>
          <w:rStyle w:val="FootnoteAnchor"/>
          <w:rtl w:val="true"/>
        </w:rPr>
        <w:footnoteReference w:id="718"/>
      </w:r>
      <w:r>
        <w:rPr>
          <w:rFonts w:ascii="Amiri" w:hAnsi="Amiri" w:eastAsia="Amiri" w:cs="Amiri"/>
          <w:color w:val="111111"/>
          <w:sz w:val="28"/>
          <w:sz w:val="28"/>
          <w:szCs w:val="28"/>
          <w:rtl w:val="true"/>
          <w:lang w:bidi="ar-SA"/>
        </w:rPr>
        <w:t>لأنّ كلاً منهما مدّع، فيدخل في عموم الحديث السابق</w:t>
      </w:r>
      <w:r>
        <w:rPr>
          <w:rStyle w:val="FootnoteAnchor"/>
          <w:rtl w:val="true"/>
        </w:rPr>
        <w:footnoteReference w:id="719"/>
      </w:r>
      <w:r>
        <w:rPr>
          <w:rFonts w:ascii="Amiri" w:hAnsi="Amiri" w:eastAsia="Amiri" w:cs="Amiri"/>
          <w:color w:val="111111"/>
          <w:sz w:val="28"/>
          <w:sz w:val="28"/>
          <w:szCs w:val="28"/>
          <w:rtl w:val="true"/>
          <w:lang w:bidi="ar-SA"/>
        </w:rPr>
        <w:t>، فإذا حلف لهما بقيت المنازعة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 هنا،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يقرع بينهما، فمن خرج اسمه وحلف سلّمت إليه،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حتّى يصطلحا، والقولان للشيخ</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والأقوى أنّهما يحلفان وتقسّم بينهما؛ لتكافؤ الدعويين، وتساويهما في الحجّة، وهو يقتضي القسمة كذلك، فلا يكون الأمر مشكلاً، والإيقاف حتّى يصطلحا ضرر، والاصطلاح غير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نكل عن اليمين وحلفا على علمه أغرم القيمة تجعل مع العين في أيديهما؛ لأنّ يمينهما اقتضت أن يكون عالماً بالعين لكلّ واحدٍ بخصوصه، وبإنكاره حصلت الحيلولة بين المستحقّ وحقّه، فوجب أن يغرم القيمة، ولما كانا سواء في اليمين لم يكن لأحدهما رجحان على الآخر، فتُجعل العين والقيمة معاً في أيديهما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تقسّم بينهما بحلفهما كذلك، أو توقّف حتّى يصطلحا؟ القولان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 هنا بأنّ القسمة بينهما تتوقّف على حلفهما ثانياً بالاستحقاق؛ لأنّ اليمين الأولى لم تتناوله، وإنّما أثرت غرمه القيمة لهما، ولو كان حلفهما ابتداء على الاستحقاق قسمت العين بينهما فقط</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أهي لكما، أو لأحدكما ، أو لغير كما؟ وادّعيا عليه العلم، فالقول قوله في نفيه كما مرّ، فإذا حلف تُركت في يده إلى أن تقوم البيّنة، وليس لأحدهما تحليف الآخر؛ </w:t>
      </w:r>
    </w:p>
    <w:p>
      <w:pPr>
        <w:pStyle w:val="BookText"/>
        <w:rPr/>
      </w:pP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فرّط واختلفا في القيمة فالقول قول المالك مع يمينه،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 الغارم مع يمينه، وهو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لأنّها لم تثبت لهما ولا لواحد منهما عليها يد ولا استحقاق، بخلاف الصورة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نكل عن اليمين ففي تسليمها إليهما مع حلفهما على الاستحقاق، وغرامته لهما القيمة لو حلفا على علمه احتمال ؛ لانحصار الحقّ فيهما ظاهراً؛ إذ لا منازع لهما الآن، ويحتمل العدم؛ لعدم حصر ذي اليد الحقّ فيهما، ولم أقف في هذا القسم على شيءٍ يعتدّ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،علمه</w:t>
      </w:r>
    </w:p>
    <w:p>
      <w:pPr>
        <w:pStyle w:val="BookText"/>
        <w:rPr/>
      </w:pPr>
      <w:r>
        <w:rPr>
          <w:rFonts w:ascii="Amiri" w:hAnsi="Amiri" w:eastAsia="Amiri" w:cs="Amiri"/>
          <w:color w:val="111111"/>
          <w:sz w:val="28"/>
          <w:sz w:val="28"/>
          <w:szCs w:val="28"/>
          <w:rtl w:val="true"/>
          <w:lang w:bidi="ar-SA"/>
        </w:rPr>
        <w:t xml:space="preserve">واعلم أن قول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أُقرّت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القسمين المشتملين على عدم علمه، أعني ما لو حصرها فيهما مع اشتباه التعيّن وما لو أدخل في الاحتمال معهما غيرهما، وإقراره في يده في الثاني جيّد؛ لأنّ يده يد أمانة، ولم يتعيّن لها مالك يجب الدفع إليه، والحقّ ليس منحصراً فيهما ليتوهّم سقوط أمانته بمطالبتهما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إقرار يده في القسم الأول،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كذلك ؛ لما ذكرناه من كونها يد أمانة، ولم يتعيّن</w:t>
      </w:r>
    </w:p>
    <w:p>
      <w:pPr>
        <w:pStyle w:val="BookText"/>
        <w:rPr/>
      </w:pPr>
      <w:r>
        <w:rPr>
          <w:rFonts w:ascii="Amiri" w:hAnsi="Amiri" w:eastAsia="Amiri" w:cs="Amiri"/>
          <w:color w:val="111111"/>
          <w:sz w:val="28"/>
          <w:sz w:val="28"/>
          <w:szCs w:val="28"/>
          <w:rtl w:val="true"/>
          <w:lang w:bidi="ar-SA"/>
        </w:rPr>
        <w:t>المالك</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تنتزع من يده؛ لانحصار الحقّ فيهما، ومطالبتهما إيّاه</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ويضعّف بأنّ المطالبة المقتضية للعزل هي التي يجب معها التسليم، وهنا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يترتب عليه رفع 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والقولان للشيخ، والعلّامة</w:t>
      </w:r>
      <w:r>
        <w:rPr>
          <w:rStyle w:val="FootnoteAnchor"/>
          <w:rtl w:val="true"/>
        </w:rPr>
        <w:footnoteReference w:id="723"/>
      </w:r>
      <w:r>
        <w:rPr>
          <w:rFonts w:ascii="Amiri" w:hAnsi="Amiri" w:eastAsia="Amiri" w:cs="Amiri"/>
          <w:color w:val="111111"/>
          <w:sz w:val="28"/>
          <w:sz w:val="28"/>
          <w:szCs w:val="28"/>
          <w:rtl w:val="true"/>
          <w:lang w:bidi="ar-SA"/>
        </w:rPr>
        <w:t>اختار ما أطلقه المصنّف، واستوجه في المختلف ردَّ الأمر إلى الحاكم</w:t>
      </w:r>
      <w:r>
        <w:rPr>
          <w:rStyle w:val="FootnoteAnchor"/>
          <w:rtl w:val="true"/>
        </w:rPr>
        <w:footnoteReference w:id="724"/>
      </w:r>
      <w:r>
        <w:rPr>
          <w:rFonts w:ascii="Amiri" w:hAnsi="Amiri" w:eastAsia="Amiri" w:cs="Amiri"/>
          <w:color w:val="111111"/>
          <w:sz w:val="28"/>
          <w:sz w:val="28"/>
          <w:szCs w:val="28"/>
          <w:rtl w:val="true"/>
          <w:lang w:bidi="ar-SA"/>
        </w:rPr>
        <w:t>، وهو في القسم الأوّل حسن</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فرّط واختلفا في القيمة فالقول قول المالك مع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مات المودع سلّمت الوديعة إلى الوارث، فإن كانوا جماعةً سلّمت إلى الكلّ أو إلى من يقوم مقامهم، ولو سلّمها إلى البعض من غير إذن ضمن حصص الباقين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الأوّل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725"/>
      </w:r>
      <w:r>
        <w:rPr>
          <w:rFonts w:ascii="Amiri" w:hAnsi="Amiri" w:eastAsia="Amiri" w:cs="Amiri"/>
          <w:color w:val="111111"/>
          <w:sz w:val="28"/>
          <w:sz w:val="28"/>
          <w:szCs w:val="28"/>
          <w:rtl w:val="true"/>
          <w:lang w:bidi="ar-SA"/>
        </w:rPr>
        <w:t>محتجّاً بأنّه بالتفريط خرج عن الأمانة فلا يكون قوله مسموعاً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به روايةً</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ويضعّف بأنّا لا نقبل قوله من جهة كونه أميناً ، بل من حيث إنّه منكر للزائد، فيكون القول قوله، كما أنّ المالك مدّع فيكون عليه البيّنة؛ عملاً بعموم الخبر</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الحكم لا يختصّ بالأمين، بل الحقّ تعدّيه إلى كلّ من شاركه في هذا المعنى وإن كان غاصباً، والخبر لم يثبت على وجه يحصل به الحجّة، فما اختاره المصنّف أقوى، وهو اختيار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مات المودع سُلّمت الوديعة إلى الوارث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ضمن حصص الباقين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يقوم مقامهم وكيلهم أجمع أو وليهم، أو وصيّ مورّثهم لو كانوا أطفالاً، أو الحاكم مع غيبتهم أو عدم وجود ولي خاصّ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وتجب المبادرة إلى التسليم المذكور؛ لأنّها بموت المودع صارت أمانة شرعيّة، ولا فرق في وجوب المبادرة بين علم الورثة بالوديعة وعدمه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علمهم لا يجب الدفع إلّا بعد الطلب</w:t>
      </w:r>
      <w:r>
        <w:rPr>
          <w:rStyle w:val="FootnoteAnchor"/>
          <w:rtl w:val="true"/>
        </w:rPr>
        <w:footnoteReference w:id="728"/>
      </w:r>
      <w:r>
        <w:rPr>
          <w:rFonts w:ascii="Amiri" w:hAnsi="Amiri" w:eastAsia="Amiri" w:cs="Amiri"/>
          <w:color w:val="111111"/>
          <w:sz w:val="28"/>
          <w:sz w:val="28"/>
          <w:szCs w:val="28"/>
          <w:rtl w:val="true"/>
          <w:lang w:bidi="ar-SA"/>
        </w:rPr>
        <w:t>، ونفى عنه في التذكرة البأس</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وجيه، إلّا أنّه لم يتحقّق به قائل منّا وإن كان القول به ممكناً؛ لعدم تحقّق الإجماع</w:t>
      </w:r>
      <w:r>
        <w:rPr>
          <w:rFonts w:eastAsia="Amiri" w:cs="Amiri" w:ascii="Amiri" w:hAnsi="Amiri"/>
          <w:color w:val="111111"/>
          <w:sz w:val="28"/>
          <w:szCs w:val="28"/>
          <w:rtl w:val="true"/>
          <w:lang w:bidi="ar-SA"/>
        </w:rPr>
        <w:t xml:space="preserve">.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 w:name="pg10233_79869"/>
      <w:bookmarkStart w:id="64" w:name="pg10233_79869"/>
      <w:bookmarkEnd w:id="64"/>
    </w:p>
    <w:p>
      <w:pPr>
        <w:pStyle w:val="Heading2"/>
        <w:numPr>
          <w:ilvl w:val="1"/>
          <w:numId w:val="1"/>
        </w:numPr>
        <w:rPr/>
      </w:pPr>
      <w:bookmarkStart w:id="65" w:name="pg10233_79869"/>
      <w:bookmarkStart w:id="66" w:name="__RefHeading___Toc3112659_1067777946"/>
      <w:bookmarkStart w:id="67" w:name="_Toc21"/>
      <w:bookmarkEnd w:id="65"/>
      <w:bookmarkEnd w:id="66"/>
      <w:r>
        <w:rPr>
          <w:rtl w:val="true"/>
        </w:rPr>
        <w:t>كتاب العارية</w:t>
      </w:r>
      <w:bookmarkEnd w:id="67"/>
    </w:p>
    <w:p>
      <w:pPr>
        <w:pStyle w:val="Heading3"/>
        <w:numPr>
          <w:ilvl w:val="2"/>
          <w:numId w:val="1"/>
        </w:numPr>
        <w:rPr/>
      </w:pPr>
      <w:bookmarkStart w:id="68" w:name="__RefHeading___Toc3112661_1067777946"/>
      <w:bookmarkStart w:id="69" w:name="_Toc22"/>
      <w:bookmarkEnd w:id="68"/>
      <w:r>
        <w:rPr>
          <w:rtl w:val="true"/>
        </w:rPr>
        <w:t>اشارة</w:t>
      </w:r>
      <w:bookmarkEnd w:id="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هي عقد ثمرته التبرّع بالمنفعة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العارية</w:t>
      </w:r>
    </w:p>
    <w:p>
      <w:pPr>
        <w:pStyle w:val="BookText"/>
        <w:rPr/>
      </w:pPr>
      <w:r>
        <w:rPr>
          <w:rFonts w:ascii="Amiri" w:hAnsi="Amiri" w:eastAsia="Amiri" w:cs="Amiri"/>
          <w:color w:val="111111"/>
          <w:sz w:val="28"/>
          <w:sz w:val="28"/>
          <w:szCs w:val="28"/>
          <w:rtl w:val="true"/>
          <w:lang w:bidi="ar-SA"/>
        </w:rPr>
        <w:t>هي بتشديد الياء كأنها منسوبة إلى العار؛ لأنّ طلبها عار وعيب، ذكره الجوهري وابن الأثير في نهايته</w:t>
      </w:r>
      <w:r>
        <w:rPr>
          <w:rStyle w:val="FootnoteAnchor"/>
          <w:rtl w:val="true"/>
        </w:rPr>
        <w:footnoteReference w:id="7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 منسوبة إلى العارة، وهى مصدر من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أعرته إعارةً، كما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 یجیب إجابة وجابة، وأطاق إطاقة وطاقة</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مأخوذة من عار ،يعير، إذا جاء وذهب، ومنه قيل للبطّال عيّار؛ لتردّده في بطالته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فسُمّيت عارية لتحوّلها من يد إلى يد</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مأخوذة من التعاور والاعتوار، وهو أن يتداول القوم الشيء بينهم</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الخطّابي في غريبه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اللغة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العارية، وقد تُخفّف</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عقد ثمرته التبرّع بالمنفعة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العقد اسم للإيجاب والقبول، وتعليق الثمرة عليه يقتضي أنّ للقبول مدخلاً فيها، مع أنّ التبرّع بالمنفعة يتحقّق بالإيجاب خاصّةً؛ لأنّ المتبرّع إنّما هو باذل العين لا المنتفع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بأنّ القبول لما كان شرطاً في صحّة العارية لم تتحقّق الثمرة بدونه وإن بذلها المعير، فإنّه لو تبرّع بالعين وأوقع الإيجاب فردّه الآخر لم تحصل الثمرة وإن حصل التبرّع بالمنفعة، فالمترتّب على العقد هو التبرّع على وجه يثمر، وذلك لا يتمّ بدون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ونُقض في طرده بالسُكني والعمرى والحبس والوصية بالمنفعة، فإنّ هذه كلها عقود تثمر التبرّع بالمنفعة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بأنّها في معنى العارية وإن كانت لازمة، وغايته انقسام العارية إلى جائزة ولازمة كالإعارة للرهن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لأنّ هذه العقود في الاصطلاح متباينة مختلفة اللوازم والصيغ، فإدخال بعضها في بعض بمجرّد المشاركة في بعض الخواصّ اصطلاح مردود</w:t>
      </w:r>
    </w:p>
    <w:p>
      <w:pPr>
        <w:pStyle w:val="BookText"/>
        <w:rPr/>
      </w:pPr>
      <w:r>
        <w:rPr>
          <w:rFonts w:ascii="Amiri" w:hAnsi="Amiri" w:eastAsia="Amiri" w:cs="Amiri"/>
          <w:color w:val="111111"/>
          <w:sz w:val="28"/>
          <w:sz w:val="28"/>
          <w:szCs w:val="28"/>
          <w:rtl w:val="true"/>
          <w:lang w:bidi="ar-SA"/>
        </w:rPr>
        <w:t xml:space="preserve">ولو أضيف إلى ذلك قيد الجواز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ثمرته التبرّع بالمنفعة مع بقاء الجواز ونحوه، خرجت هذه العقود، وبقيت السُكنى المطلقة، فإنّه يجوز الرجوع فيها متى شاء المُسكن، كما سيأتي</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يلتزم فيها بأنّها عارية، لتحقّق المعنى فيها مطلقاً، ولا تقدح الصيغة؛ لأنّ العارية لا تختصّ بلفظ، بل كلّ ما دلّ على تسويغ الانتفاع بالعين تبرّعاً، والسكنى المطلقة تقتضي ذلك، ولكن تبقى العارية اللازمة خارجةً، فيحتاج إدخالها إلى قيد آخر، أو التزام جواز الرجوع فيها بالنسبة إلى المستعير وإن لم يؤثر بالنسبة إلى المرتهن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الفائدة في وجوب السعي على الراهن في تخليصها بما أمكن، ووجوب المبادرة إلى ردّها عند الفكّ على الفور بالمطالبة السابقة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أثر لها، وأنّها لازمة من طرفه مطلقاً انتفت هذه اللوازم والأوّل ليس ببعيدٍ من الصواب؛ إذ لا دليل على لزومها بهذا المعنى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أنّ جَعْلها عقداً يقتضي اعتبار الإيجاب والقبول اللفظتين؛ لأنّ ذلك هو المفهوم من العقد وإن لم ينحصر في لفظ، كما هو شأن العقود الجائزة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يتجوّز في القبول، فيطلق على ما يكفي فيه القبول الفعلي، كما ذكروه في الوديعة والوكالة ونحوهما، لكن يبقى الإيجاب لا يتحقّق العقد بدون التلفّظ به، وهذا هو الظاهر من عبارة كثير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صرّح في التذكرة بأنّه لا يشترط فيها اللفظ في الإيجاب ولا في القبول، بل يكفي ما يقوم مقامه من الأمور الدالّة على الظنّ بالرضى، محتجّاً بأنّه عقد ضعيف؛ لأنّه يثمر إباحة الانتفاع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قد تحصل بغير عقد، كما لو حسن ظنّه بصديقه كفى في الانتفاع عن العقد، وكما في الضيف، بخلاف العقود اللازمة، فإنّها موقوفة على ألفاظ خاصة اعتبرها الشرع</w:t>
      </w:r>
      <w:r>
        <w:rPr>
          <w:rStyle w:val="FootnoteAnchor"/>
          <w:rtl w:val="true"/>
        </w:rPr>
        <w:footnoteReference w:id="7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حسن حيث يحصل دلالة على الرضى بغير اللفظ كالكتابة والإشارة، أمّا مجرّد حسن الظنّ فيكفي في الصديق كما ذكر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الاكتفاء به فيمن تناولته آية الأكل من البيوت</w:t>
      </w:r>
      <w:r>
        <w:rPr>
          <w:rStyle w:val="FootnoteAnchor"/>
          <w:rtl w:val="true"/>
        </w:rPr>
        <w:footnoteReference w:id="737"/>
      </w:r>
      <w:r>
        <w:rPr>
          <w:rFonts w:ascii="Amiri" w:hAnsi="Amiri" w:eastAsia="Amiri" w:cs="Amiri"/>
          <w:color w:val="111111"/>
          <w:sz w:val="28"/>
          <w:sz w:val="28"/>
          <w:szCs w:val="28"/>
          <w:rtl w:val="true"/>
          <w:lang w:bidi="ar-SA"/>
        </w:rPr>
        <w:t>، حيث تكون المنفعة أقلّ من الأكل المأذون فيه؛ لدخوله بطريق أولى، حيث إنّ الأكل يستدعي إتلاف العين والانتفاع بالمكان، فهو عارية وزيادة، إلّا أنّها محدودة بمدةٍ يسيرةٍ عرفيّة وإتلاف عين مخصوصة، فلا يدخل فيها إلّا ما كان أضعف منها ليدخل من حيث المفهوم، وما خرج عن ذلك يدخل في عموم النهي عن تناول مال الغير والانتفاع به</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والمرجع في الصديق إلى العرف ولابدّ معه من عدم قرينة الكراهة، وإلّا فقد تتّفق الكراهة لكثير مع تحقّق الصداقة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ويقع بكلّ لفظ يشتمل على الإذن في الانتفاع، • وليس بلازم لأحد المتعاقدين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التذكرة في موضع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الأقرب عندي أنّه لا يفتقر العاريّة إلى لفظ، بل تكفي قرينة الإذن بالانتفاع من غير لفظ دالّ على الإعارة والاستعارة، لا من طرف المعير ولا من طرف المستعير، كما لو رآه عارياً فدفع إليه قميصاً ،فلبسه، تمّت العارية، وكذا لو فرش لضيفه فراشاً أو بساطاً أو مصلّى أو حصيراً، أو ألقى إليه وسادةً فجلس عليها، أو مخدّةً فاتكأ عليها كان ذلك إعارة، بخلاف ما لو دخل فجلس على الفُرُش المبسوطة؛ لأنّه لم يقصد بها انتفاع شخص بعينه ؛ قضاء بالظاهر، وقد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نحن نقضي بالظاهر</w:t>
      </w:r>
      <w:r>
        <w:rPr>
          <w:rFonts w:eastAsia="IRNazanin" w:cs="IRNazanin"/>
          <w:color w:val="111111"/>
          <w:sz w:val="28"/>
          <w:szCs w:val="28"/>
          <w:rtl w:val="true"/>
          <w:lang w:bidi="fa-IR"/>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نقل عن بعض الشافعيّة الافتقار إلى اللفظ،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والأقرب ما تقدّم، وقد جرت العادة بالانتفاع بظرف الهديّة المبعوثة إليه واستعماله، كأكل الطعام من القصعة المبعوث فيها، فإنبه يكون عارية؛ لأنه منتفع بملك الغير بإذنه وإن لم يوجد لفظ يدلّ عليها ، بل شاهد الحال</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بلازم لأحد المتعاقدين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كون العارية من العقود الجائزة لكلّ من المتعاقدين فسخه متى شاء موضع وفاق، لكن يستثنى منه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الإعارة للرهن بعد وقوعه، وقد تقدّم الكلام فيه</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إعارة الأرض لدفن ميّتٍ مسلم ومَنْ بحكمه، فإنه لا يصحّ الرجوع بعده؛ لتحريم نبشه وهتك حرمته إلى أن تندرس عظامه، وهو موضع وفاق أيضاً نقله في التذكرة</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لو رجع قبل الحفر أو بعده قبل وضع الميّت صحّ، وكذا بعد وضعه وقبل مواراته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ومؤونة الحفر إذا رجع بعد الحفر وقبل الدفن لازمة لوليّ الميّت</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ويشكل فيما لو لم يمكنه الدفن إلّا كذلك؛ إذ لا تقصير منه حينئذٍ، فينبغي كونه من مال الميّت، ولا يلزم وليّ الميّت الطمّ؛ لأنّ الحفر مأذون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بالرجوع ضرر بالمستعير لا يُستدرك، كما لو أعاره لوحاً يرقع به السفينة فرقعها به ثمّ لجّ في البحر، فإنّه لا يجوز للمعير هنا الرجوع ما دامت في البحر؛ لما فيه من الضرر بالغرق الموجب لذهاب المال أو تلف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جوازه، ويثبت له المثل أو القيمة مع تعذّر المثل؛ لما فيه من الجمع بين المصلحتين، أو يقال بجواز الرجوع وإن لم يجب تعجيل التسليم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الفائدة في وجوب المبادرة بالردّ بعد زوال الضرر من غير مطالبة جديدة، كما تقدّم في الاستعارة للرهن</w:t>
      </w:r>
      <w:r>
        <w:rPr>
          <w:rStyle w:val="FootnoteAnchor"/>
          <w:rtl w:val="true"/>
        </w:rPr>
        <w:footnoteReference w:id="7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تدخل السفينة البحر أو خرجت جاز الرجوع قطعاً، ولو كانت داخلة لكن أمكن رجوعها إلى الشاطئ وجب إذا لم يتوجّه على صاحبها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يعيره حائطاً ليضع عليه أطراف خشبه مع كون الطرف الآخر مثبتاً في ملك المستعير، فإنّه إذا بنى وأدّى الرجوع إلى خراب ما بناه المستعير لم يجز عند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r>
        <w:rPr>
          <w:rStyle w:val="FootnoteAnchor"/>
          <w:rtl w:val="true"/>
        </w:rPr>
        <w:footnoteReference w:id="745"/>
      </w:r>
      <w:r>
        <w:rPr>
          <w:rFonts w:ascii="Amiri" w:hAnsi="Amiri" w:eastAsia="Amiri" w:cs="Amiri"/>
          <w:color w:val="111111"/>
          <w:sz w:val="28"/>
          <w:sz w:val="28"/>
          <w:szCs w:val="28"/>
          <w:rtl w:val="true"/>
          <w:lang w:bidi="ar-SA"/>
        </w:rPr>
        <w:t>وإن دفع الأرش؛ لأنه يؤدّي إلى قلع جذوعه من ملكه مجبراً، وهو غير جائز</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يعيره الأرض للزرع فيزرع، فليس له الرجوع فيها قبل إدراكه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دفع له الأرش؛ لأنّ له وقتاً ينتهي إليه، وقد أقدم عليه في ابتداء الإعارة عند الشيخ وابن إدريس</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يعيره الأرض ليبني فيها أو يغرس مدةً معلومة، فإنّه لا يجوز الرجوع فيها طول المدّة، ولو كانت غير موقّتة فله الرجوع، ذهب إلى ذلك ابن الجنيد</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والأقوى في هذه الثلاثة جواز الرجوع مطلقاً مع دفع الأرش، وإنّما يستثنى من القاعدة الثلاثة الأول خاصّةً، وسيأتي ذكر بعضها في كلام المصنّف</w:t>
      </w:r>
      <w:r>
        <w:rPr>
          <w:rStyle w:val="FootnoteAnchor"/>
          <w:rtl w:val="true"/>
        </w:rPr>
        <w:footnoteReference w:id="748"/>
      </w:r>
      <w:r>
        <w:rPr>
          <w:rFonts w:ascii="Amiri" w:hAnsi="Amiri" w:eastAsia="Amiri" w:cs="Amiri"/>
          <w:color w:val="111111"/>
          <w:sz w:val="28"/>
          <w:sz w:val="28"/>
          <w:szCs w:val="28"/>
          <w:rtl w:val="true"/>
          <w:lang w:bidi="ar-SA"/>
        </w:rPr>
        <w:t>، وكأنّه ترك الاستثناء هنا اتكالاً عليه</w:t>
      </w:r>
      <w:r>
        <w:rPr>
          <w:rFonts w:eastAsia="Amiri" w:cs="Amiri" w:ascii="Amiri" w:hAnsi="Amiri"/>
          <w:color w:val="111111"/>
          <w:sz w:val="28"/>
          <w:szCs w:val="28"/>
          <w:rtl w:val="true"/>
          <w:lang w:bidi="ar-SA"/>
        </w:rPr>
        <w:t xml:space="preserve">. </w:t>
      </w:r>
      <w:bookmarkStart w:id="70" w:name="pg10233_79875"/>
    </w:p>
    <w:p>
      <w:pPr>
        <w:pStyle w:val="BookText"/>
        <w:rPr/>
      </w:pPr>
      <w:bookmarkEnd w:id="70"/>
      <w:r>
        <w:rPr>
          <w:rFonts w:ascii="Amiri" w:hAnsi="Amiri" w:eastAsia="Amiri" w:cs="Amiri"/>
          <w:color w:val="111111"/>
          <w:sz w:val="28"/>
          <w:sz w:val="28"/>
          <w:szCs w:val="28"/>
          <w:rtl w:val="true"/>
          <w:lang w:bidi="ar-SA"/>
        </w:rPr>
        <w:t>والكلام في فصولٍ أربعة</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3112663_1067777946"/>
      <w:bookmarkStart w:id="72" w:name="_Toc23"/>
      <w:bookmarkEnd w:id="71"/>
      <w:r>
        <w:rPr>
          <w:rtl w:val="true"/>
        </w:rPr>
        <w:t xml:space="preserve">[ </w:t>
      </w:r>
      <w:r>
        <w:rPr>
          <w:rtl w:val="true"/>
        </w:rPr>
        <w:t>الفصل</w:t>
      </w:r>
      <w:r>
        <w:rPr>
          <w:rtl w:val="true"/>
        </w:rPr>
        <w:t xml:space="preserve">] </w:t>
      </w:r>
      <w:r>
        <w:rPr>
          <w:rtl w:val="true"/>
        </w:rPr>
        <w:t>الأوّل في المعير</w:t>
      </w:r>
      <w:bookmarkEnd w:id="72"/>
    </w:p>
    <w:p>
      <w:pPr>
        <w:pStyle w:val="BookText"/>
        <w:rPr/>
      </w:pPr>
      <w:r>
        <w:rPr>
          <w:rFonts w:ascii="Amiri" w:hAnsi="Amiri" w:eastAsia="Amiri" w:cs="Amiri"/>
          <w:color w:val="111111"/>
          <w:sz w:val="28"/>
          <w:sz w:val="28"/>
          <w:szCs w:val="28"/>
          <w:rtl w:val="true"/>
          <w:lang w:bidi="ar-SA"/>
        </w:rPr>
        <w:t>ولابدّ أن يكون مكلفاً، جائز التصرّف• فلا تصحّ إعارة الصبيّ ولا المجنون، ولو أذن الوليّ جاز للصبيّ مع مراعاة المصلحة • وكما لا يليها عن نفسه كذا لا تصحّ ولايته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تصحّ إعارة الصبيّ ولا المجنون، ولو أذن الوليّ جاز للصبي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في البيع أن عقد الصبي لا عبرة به وإن أذن له الولى</w:t>
      </w:r>
      <w:r>
        <w:rPr>
          <w:rStyle w:val="FootnoteAnchor"/>
          <w:rtl w:val="true"/>
        </w:rPr>
        <w:footnoteReference w:id="749"/>
      </w:r>
      <w:r>
        <w:rPr>
          <w:rFonts w:ascii="Amiri" w:hAnsi="Amiri" w:eastAsia="Amiri" w:cs="Amiri"/>
          <w:color w:val="111111"/>
          <w:sz w:val="28"/>
          <w:sz w:val="28"/>
          <w:szCs w:val="28"/>
          <w:rtl w:val="true"/>
          <w:lang w:bidi="ar-SA"/>
        </w:rPr>
        <w:t>، وإنّما جاز هنا؛ لأنّ العارية لمّا كانت جائزةً ، ولا تختصّ بلفظ ، بل كلّ ما دلّ على رضى المعير وهو هنا الوليّ، كان إذنه للصبي بمنزلة الإيجاب، فالعبرة حينئذٍ بإذنه، لا بعبارة الصبيّ، وعلى هذا فلا فرق بين المميّز وغيره، وينبغي أن يكون المجنون كذلك؛ لاشتراكهما في الوجه، فلا وجه لتخصيص الصبيّ بعد ذكرهما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بالمعار هنا ملك الصبيّ، كما يدلّ عليه مراعاة المصلحة، وتتحقّق المصلحة بكون يد المستعير أحفظ من يد الوليّ في ذلك الوقت لخوف ونحوه، أو لانتفاع الصبيّ بالمستعير بما يزيد عن المنفعة، أو لكون العين ينفعها الاستعمال ويضرّها تركه،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وكما لا يليها عن نفسه كذا لا تصحّ ولايته عن غيره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لم يعلم المستعير بكون المالك قد أذن للصبيّ في الإعارة، وإلّا فينبغي جواز ولايته عن غيره على حدّ ما سبق، بمعنى أنّ العبرة بإذن المالك، فلا وجه لفصل الحكمين المتقاربين وإن كان إطلاق منع توليته عن غيره جيداً من حيث إنّه متول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الانتفاع بما جرت العادة به في الانتفاع بالمعار ، • ولو نقص من العين شيء أو تلفت بالاستعمال من غير تعدّ لم يضمن ، إلا أن يشترط ذلك في العارية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الانتفاع بما جرت العادة به في الانتفاع بالمعار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المرجع في العادة إلى نوع الانتفاع وقدره وصفته، فلو أعاره بساطاً اقتضى الإطلاق فرشه ونحوه من الوجوه المعتادة، أو لحافاً اقتضى جعله غطاء فلا يجوز فرشه؛ لعدم جريان العادة بذلك، أو حيواناً للحمل اقتضى تحميله قدراً جرت العادة بكونه يحمله، فلا تجوز الزيادة، أو فرساً من شأنها الركوب فلا يجوز تحميلها، وعلى هذا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تعدّدت منفعة العين، فإن عيّن نوعاً ،تعيّن، وإن عمّم جاز الانتفاع بجميع وجوهها، وإن أطلق فالأقوى أنّه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نقص من العين شيء أو تلفت بالاستعمال من غير تعدّ لم يضمن، إلا أن يشترط ذلك في العارية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إطلاق الإذن أو تعميمه يقتضي الانتفاع بالعين من غير تقييد بالقليل والكثير اقتضى ذلك جواز استعمالها وإن نقصت كالثوب يبلى والدابّة تضعف على وجه لا يمنع منه، فإذا فرض حصول نقص في العين أو تلف لم يكن ذلك مضموناً؛ لاستناد التلف إلى مأذون فيه ولو من جهة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قطع به المصنف هو أصحّ القولين في المسألة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وجه آخَر، وهو ضمان المتلف في آخر حالات التقويم؛ لأنّ الظاهر عدم تناول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للمحرم أن يستعير من مُحلّ صيداً؛ لأنّه ليس له إمساكه، ولو أمسكه ضمنه وإن لم يشترط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الإذن للاستعمال المتلف وإن كان داخلاً في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قد شرط الضمان في العارية ضمن وسيأتي الكلام فيه</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للمُحْرم أن يستعير من محلّ صيداً؛ لأنّه ليس له إمساكه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شبهة في عدم جواز استعارة المُحْرِم الصيد من المحلّ والمُحرِم لما ذكره المصنّف من تحريم إمساكه عليه، فلو استعاره بعقد العارية فهل يقع العقد فاسداً؟ يحتمله؛ للنهي</w:t>
      </w:r>
      <w:r>
        <w:rPr>
          <w:rStyle w:val="FootnoteAnchor"/>
          <w:rtl w:val="true"/>
        </w:rPr>
        <w:footnoteReference w:id="7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 لأنّ المعاملات لا يبطلها النهي إلا بدليل 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وعبارة المصنّف وغيره</w:t>
      </w:r>
      <w:r>
        <w:rPr>
          <w:rStyle w:val="FootnoteAnchor"/>
          <w:rtl w:val="true"/>
        </w:rPr>
        <w:footnoteReference w:id="752"/>
      </w:r>
      <w:r>
        <w:rPr>
          <w:rFonts w:ascii="Amiri" w:hAnsi="Amiri" w:eastAsia="Amiri" w:cs="Amiri"/>
          <w:color w:val="111111"/>
          <w:sz w:val="28"/>
          <w:sz w:val="28"/>
          <w:szCs w:val="28"/>
          <w:rtl w:val="true"/>
          <w:lang w:bidi="ar-SA"/>
        </w:rPr>
        <w:t>لا تدل على أحد الأمرين صريحاً؛ لأنّ عدم الجواز أعمّ من الفساد كما ذكرناه، فعلى تقدير قبضه له إن ردّه على المالك لزمه الفداء لله تعالى وبرئ من حق المالك، وإن تلف في يده فلا شبهة في ضمانه الفداء لله تعالى؛ لأنه ثابت عليه بمجرد الإمساك، كما في الصيد الذي ليس بمملوك، حتّى لو كان المعير مُحْرِماً أيضاً فعلى كلّ واحدٍ منهما فداء</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ومقتضى عبارة المصنّف وجماعةٍ</w:t>
      </w:r>
      <w:r>
        <w:rPr>
          <w:rStyle w:val="FootnoteAnchor"/>
          <w:rtl w:val="true"/>
        </w:rPr>
        <w:footnoteReference w:id="753"/>
      </w:r>
      <w:r>
        <w:rPr>
          <w:rFonts w:ascii="Amiri" w:hAnsi="Amiri" w:eastAsia="Amiri" w:cs="Amiri"/>
          <w:color w:val="111111"/>
          <w:sz w:val="28"/>
          <w:sz w:val="28"/>
          <w:szCs w:val="28"/>
          <w:rtl w:val="true"/>
          <w:lang w:bidi="ar-SA"/>
        </w:rPr>
        <w:t xml:space="preserve">أنّه يضمنه مع التلف للمالك أيضاً بالقيمة؛ لأنّهم جعلوه من العواري المضمونة وإن لم يشترط فيها الضمان ودليله غير واضح؛ إذ مجرّد تحريم استعارته لا يدلّ على الضمان، سواء قلنا بفساد العقد أم بصحّته، أمّا مع صحّته فالأصل في العارية عندنا أن تكون غير مضمونةٍ إلا أن يدلّ دليل عليه، ولم يذكروا هنا دليلاً يعتمد عليه، وأمّا مع فسادها؛ فلأنّ حكم العقد الفاسد حكم الصحيح في الضمان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أسلفناه في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كلّيّةً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الصيد في يد مُحْرم فاستعاره المُحِلّ جاز؛ لأنّ ملك المُحْرم زال عنه بالإحرام كما يأخذ من الصيد ما ليس بملك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الاستدلال على ضمانه هنا بإطلاق النصوص بأنّ المُحْرِم لو أتلف صيداً مملوكاً فعليه فداؤه لمالكه</w:t>
      </w:r>
      <w:r>
        <w:rPr>
          <w:rStyle w:val="FootnoteAnchor"/>
          <w:rtl w:val="true"/>
        </w:rPr>
        <w:footnoteReference w:id="754"/>
      </w:r>
      <w:r>
        <w:rPr>
          <w:rFonts w:ascii="Amiri" w:hAnsi="Amiri" w:eastAsia="Amiri" w:cs="Amiri"/>
          <w:color w:val="111111"/>
          <w:sz w:val="28"/>
          <w:sz w:val="28"/>
          <w:szCs w:val="28"/>
          <w:rtl w:val="true"/>
          <w:lang w:bidi="ar-SA"/>
        </w:rPr>
        <w:t>، فيدخل فيه صورة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لمعارضته بالنصّ الصحيح</w:t>
      </w:r>
      <w:r>
        <w:rPr>
          <w:rStyle w:val="FootnoteAnchor"/>
          <w:rtl w:val="true"/>
        </w:rPr>
        <w:footnoteReference w:id="755"/>
      </w:r>
      <w:r>
        <w:rPr>
          <w:rFonts w:ascii="Amiri" w:hAnsi="Amiri" w:eastAsia="Amiri" w:cs="Amiri"/>
          <w:color w:val="111111"/>
          <w:sz w:val="28"/>
          <w:sz w:val="28"/>
          <w:szCs w:val="28"/>
          <w:rtl w:val="true"/>
          <w:lang w:bidi="ar-SA"/>
        </w:rPr>
        <w:t>الدالّ على أنّ العارية غير مضمونة، فكما يمكن تخصيص الأوّل بالصيد المأخوذ بغير إذن المالك يمكن تخصيص الثاني بغير الصيد، فالترجيح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 في التذكرة أنّ المُحْرِم إذا قبضه من المالك وجب عليه إرساله، وضمن للمالك قيمته، وأنّه إن ردّه على المالك ضمن لله تعالى الفداء، وسقطت عنه القيمة للمالك</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الحكم الأوّل أنّه صيد وحكمه بالنسبة إلى المحرم وجوب الإرسال، لكن ذلك في المملوك موضع إشكالٍ؛ لتعارض حق الله تعالى فيه وحقّ الآدمي، والقاعدة المعروفة في ذلك تقديم حقّ الآدمي، فينبغي ردّه على مالكه وضمان الفداء لله تعالى كما ذكره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الصيد في يد مُحْرِم فاستعاره المحلّ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حكم بزوال ملك المُحرم عن الصيد، صار فيه بمنزلة الأجنبي، فإطلاق الجواز على إعارته يشكل من ثلاثة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الإعارة شرطها كون المعار ملكاً للمعير، وهو هنا منتف لما ذكروه من زوال ملكه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تسليمه للمحلّ إعانة على الصيد وإثبات سلطنة للغير عليه، وهو محرّم على</w:t>
      </w:r>
    </w:p>
    <w:p>
      <w:pPr>
        <w:pStyle w:val="BookText"/>
        <w:rPr/>
      </w:pPr>
      <w:r>
        <w:rPr>
          <w:rFonts w:ascii="Amiri" w:hAnsi="Amiri" w:eastAsia="Amiri" w:cs="Amiri"/>
          <w:color w:val="111111"/>
          <w:sz w:val="28"/>
          <w:sz w:val="28"/>
          <w:szCs w:val="28"/>
          <w:rtl w:val="true"/>
          <w:lang w:bidi="ar-SA"/>
        </w:rPr>
        <w:t>المحرم، فلا يناسبه إثبات الجواز</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تسليمه إذا كان محرَّماً على المحرم يحرم قبوله من المحلّ؛ لإعانته له على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استعار من الغاصب وهو لا يعلم كان الضمان على الغاصب، وللمالك إلزام المستعير بما استوفاه من المنفعة، ويرجع على الغاصب؛ لأنّه أذن له في استيفائها بغير 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والوجه تعلّق الضمان بالغاصب حسب وكذا لو تلفت العين في يد المستعير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الإثم والعدوان المنهى عنه في القرآن</w:t>
      </w:r>
      <w:r>
        <w:rPr>
          <w:rStyle w:val="FootnoteAnchor"/>
          <w:rtl w:val="true"/>
        </w:rPr>
        <w:footnoteReference w:id="757"/>
      </w:r>
      <w:r>
        <w:rPr>
          <w:rFonts w:ascii="Amiri" w:hAnsi="Amiri" w:eastAsia="Amiri" w:cs="Amiri"/>
          <w:color w:val="111111"/>
          <w:sz w:val="28"/>
          <w:sz w:val="28"/>
          <w:szCs w:val="28"/>
          <w:rtl w:val="true"/>
          <w:lang w:bidi="ar-SA"/>
        </w:rPr>
        <w:t>، وإن كان للمحلّ تناول الصيد لو لا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الحكم بتحريم الإعارة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إثبات صورتها وإن كان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وتحريم أخذ المُحِلّ له من يده للإعانة على المحرَّم، لكن لو فعل ذلك لم يلزم المحلّ سوى الإثم، ولا شيء للمُحرم عليه؛ لزوال ملكه، وعلى المُحرم الفداء لو تلف في يد المُحِلّ ؛ لتعدّيه بالإعارة، فإنّه كان يجب عليه الإرسال، ففي العبارة تساهل في اللفظ وإشكال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استعار من الغاصب وهو لا يعلم كان الضمان على الغاصب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تلفت العين في يد المستعير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المستعير من الغاصب يده يد ضمان، كما في كلّ من ترتّبت يده على يده، سواء كان عالماً بالغصب أم جاهلاً، على أصحّ القولين في المسألة، لكن مع جهل المستعير له الرجوع بما أغرمه المالك؛ لدخوله على أن تكون العين والمنفعة غير مضمونة، ويستثنى منه ما إذا كانت العارية مضمونةٌ، فإنّه لا يرجع حينئذٍ على الغاصب بالقيمة لو تلفت في يده، ويرجع بأجرة المنفعة إذا أخذها منه المالك، وكذلك يرجع بعوض النقصان قبل التلف؛ لأنّه غير مضمون عليه وإن كانت مضمونة، كما سيأتي</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ما اختاره المصنّف من اختصاص الضمان بالغاصب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تكون العارية مضمونةٌ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المستعير مغرور، فضعفت مباشرته، فكان السبب الغارّ أقوى والمشهور الأول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عالماً كان ضامناً، ولم يرجع على الغاصب، ولو أغرم الغاصب رجع على المستعير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المالك مخيّر في الرجوع على كلّ منهما، فإن رجع على المستعير رجع على الغاصب إن لم تكن العارية مضمونةٌ ، وإلّا رجع عليه بعين ما قدم على ضمانه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احتُمل هنا ضعيفاً رجوعه مطلقاً؛ لأنّ استحقاق العين أوجب فساد العارية، فلا تكون مضمونةً، وهو مغرور مع الغصب، فيرجع على من غرّه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بأنّ غروره في الغصب لا مدخل له هنا في الضمان؛ لأنّا لم نضمّنه من حيث الغصب، بل من حيث كونها عارية مضمونةً ودخوله على ذلك، فإذا تبيّن فسادها لَحِقَ حكم الفاسد بالصحيح ، كما سلف من القاعدة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رجع المالك على الغاصب لم يرجع على المستعير إن لم تكن مضمونةً، وإلّا رجع عليه بما كان يضمنه لو كانت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ذلك كله بين المنفعة والأجزاء والعين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 المصنّف رجوع المستعير على الغاصب أو اختصاص الضمان به غير جيّد، بل كان عليه أن يستثني العارية المضمونة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كان عالماً كان ضامناً ولم يرجع على الغاصب، ولو أغرم الغاصب رجع على المستعير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المستعير من الغاصب عالماً بالغصب فهو بمنزلة الغاصب في جميع الأحكام، ومن حكم ترتب أيدي الغاصبين على المال أنّ المالك يتخيّر في الرجوع على أيّهما شاء، ويستقرّ الضمان على من تلفت العين في يده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تساوت قيمتها في أيديهما، أو زادت في يد المستعير، أما لو اختصّ الغاصب بزيادة فيها ثمّ ذهبت قبل قبض المستعير اختصّ بضمان الزائد؛ لاختصاصه بغصبه، فلا يرجع به المالك على المستعير، ولا يرجع به الغاصب عليه لو رجع المالك عليه ابتداء</w:t>
      </w:r>
      <w:r>
        <w:rPr>
          <w:rFonts w:eastAsia="Amiri" w:cs="Amiri" w:ascii="Amiri" w:hAnsi="Amiri"/>
          <w:color w:val="111111"/>
          <w:sz w:val="28"/>
          <w:szCs w:val="28"/>
          <w:rtl w:val="true"/>
          <w:lang w:bidi="ar-SA"/>
        </w:rPr>
        <w:t xml:space="preserve">. </w:t>
      </w:r>
      <w:bookmarkStart w:id="73" w:name="pg10233_79881"/>
    </w:p>
    <w:p>
      <w:pPr>
        <w:pStyle w:val="Heading3"/>
        <w:numPr>
          <w:ilvl w:val="2"/>
          <w:numId w:val="1"/>
        </w:numPr>
        <w:rPr/>
      </w:pPr>
      <w:bookmarkStart w:id="74" w:name="__RefHeading___Toc3112665_1067777946"/>
      <w:bookmarkStart w:id="75" w:name="_Toc24"/>
      <w:bookmarkEnd w:id="73"/>
      <w:bookmarkEnd w:id="74"/>
      <w:r>
        <w:rPr>
          <w:rtl w:val="true"/>
        </w:rPr>
        <w:t>[</w:t>
      </w:r>
      <w:r>
        <w:rPr>
          <w:rtl w:val="true"/>
        </w:rPr>
        <w:t>الفصل</w:t>
      </w:r>
      <w:r>
        <w:rPr>
          <w:rtl w:val="true"/>
        </w:rPr>
        <w:t xml:space="preserve">] </w:t>
      </w:r>
      <w:r>
        <w:rPr>
          <w:rtl w:val="true"/>
        </w:rPr>
        <w:t>الثالث في العين المعارة</w:t>
      </w:r>
      <w:bookmarkEnd w:id="7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كلّ ما يصحّ الانتفاع به مع بقاء عينه، كالثوب والدابّة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وتصحّ استعارة الأرض للزرع والغرس والبناء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ويقتصر المستعير على القدر المأذون فيه،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يستبيح ما دونه في الضرر، كأن يستعير أرضاً للغرس فيزرع 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وهى كلّ ما يصح الانتفاع به مع بقاء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الحكم بحسب الأصل أو الغالب وإلّا فسيأتي جواز إعارة المنحة</w:t>
      </w:r>
      <w:r>
        <w:rPr>
          <w:rStyle w:val="FootnoteAnchor"/>
          <w:rtl w:val="true"/>
        </w:rPr>
        <w:footnoteReference w:id="759"/>
      </w:r>
      <w:r>
        <w:rPr>
          <w:rFonts w:ascii="Amiri" w:hAnsi="Amiri" w:eastAsia="Amiri" w:cs="Amiri"/>
          <w:color w:val="111111"/>
          <w:sz w:val="28"/>
          <w:sz w:val="28"/>
          <w:szCs w:val="28"/>
          <w:rtl w:val="true"/>
          <w:lang w:bidi="ar-SA"/>
        </w:rPr>
        <w:t>، والمستوفى منها أعيان لا منافع كالصوف والشعر واللبن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ويقتصر المستعير على القدر المأذون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المسألة لم يذكر العلّامة في كتبه أجمع فيها خلافاً، وفي المختلف لم يذكرها، وقَطَع</w:t>
      </w:r>
    </w:p>
    <w:p>
      <w:pPr>
        <w:pStyle w:val="BookText"/>
        <w:rPr/>
      </w:pPr>
      <w:r>
        <w:rPr>
          <w:rFonts w:ascii="Amiri" w:hAnsi="Amiri" w:eastAsia="Amiri" w:cs="Amiri"/>
          <w:color w:val="111111"/>
          <w:sz w:val="28"/>
          <w:sz w:val="28"/>
          <w:szCs w:val="28"/>
          <w:rtl w:val="true"/>
          <w:lang w:bidi="ar-SA"/>
        </w:rPr>
        <w:t>بجواز الانتفاع بالأدون ضرراً والمساوي</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اختاره المصنّف أوجه وقوفاً مع الإذن؛ لأنّ الأصل عدم جواز التصرّف في مال الغير بغير إذنه، خرج منه ما أذن فبقي الباقي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وكون الأدون أولى بالإذن فيدخل من باب مفهوم الموافقة ممنوع؛ لجواز تعلّق غرض المالك بالنوع الخاصّ، فالأولويّة ممنوعة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لو علم انتفاء الغرض في التخصيص توجّه جواز التخطّي إلى الأقلّ، كما أنّه لو نهى عن التخطي لم يجز إلى المساوي والأقلّ قطعاً، وكذا لو دلّت القرائن على تعلّق الغرض بالمعيّن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فلو عدل إلى الأضرّ مع النهي أو الإطلاق، أو إلى المساوي والأدون مع النهي أو الإطلاق على ما اختاره المصنّف فهل تلزمه الأجرة لمجموع الزرع، أو يسقط منها مقدار أجرة المأذون فيه ويثبت الزائد خاصّةً ؟ وجهان من أنّه تصرّف في ملك الغير بغير إذنه، وهو يستلزم ثبوت الأجرة كَمَلاً، ومن أنّه قد أباحه المنفعة المخصوصة فلا يجب لها عوض، فإذا تخطّى إلى غيرها كان مقدار منفعة المأذون مباحاً له، فيضمن الزائد إن كان، فعلى هذا لا يحصل في المساوي والأقل ضرراً إلا الإثم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الأوّل؛ لأنّ المنفعة المأذون فيها لم يستوفها، فسقط حقّه منها، وما استوفاه وقع بغير إذن المالك فيضمن أجرته كَمَلاً؛ لأنّه عدوان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النهي عن التخطّي وبين الإطلاق، فأوجب الأجرة كَمَلاً مع النهى، وأسقط التفاوت مع الإطلاق</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والفرق غير واضح؛ لأنّ التخطّي في الحالين غير مأذون فيه، غايته أنّه في إحداهما نصّ على المنع وفي الأخرى جاء المنع من أصل الشرع بواسطة عدم الإذن، وذلك لا يوجب اختلاف الحكم المذكور</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المأذون فيه داخلاً في ضمن المنهيّ عنه كما لو أذن له في تحميل الدابّة قدراً معيّناً فزاد عليه، أو في ركوبها بنفسه فأردف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إسقاط قدر المأذون قطعاً؛ لأنّ المأذون فيه بعض المنفعة التي استوفاها، فلا أُجرة له، بخلاف النوع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لو زرع المأذون فيه وغيره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يجوز استعارة كلّ حيوان له منفعة كفحل الضراب، والكلب، والسنّور، والعبد للخدمة • والمملوكة ولو كان المستعير أجنبيّاً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استعارة الشاة للحلب، وهي المنحة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والمملوكة وإن كان المستعير أجنبيّاً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خلاف عندنا في جواز إعارة الجارية للخدمة، سواء كانت حسنة أم قبيحة، وسواء كان المستعير أجنبياً أم مَحْرماً، لكن تكره إعارتها للأجنبي، وتتأكّد الكراهة إذا كانت حسناء خوفَ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وخالف في ذلك الشافعي، فحرّم إعارتها إلّا أن تكون صغيرة لا تشتهي أو كبيرة كذلك أو قبيحة المنظر فله وجهان</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استعارتها للاستمتاع فغير جائز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استعارة الشاة للحلب، وهي المنحة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حلبت الشاة والناقة أحلبها حلباً، والمنحة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الشاة المستعارة لذلك، وأصلها العطيّة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وجواز إعارة الشاة لذلك ثابت بالنصّ</w:t>
      </w:r>
      <w:r>
        <w:rPr>
          <w:rStyle w:val="FootnoteAnchor"/>
          <w:rtl w:val="true"/>
        </w:rPr>
        <w:footnoteReference w:id="763"/>
      </w:r>
      <w:r>
        <w:rPr>
          <w:rFonts w:ascii="Amiri" w:hAnsi="Amiri" w:eastAsia="Amiri" w:cs="Amiri"/>
          <w:color w:val="111111"/>
          <w:sz w:val="28"/>
          <w:sz w:val="28"/>
          <w:szCs w:val="28"/>
          <w:rtl w:val="true"/>
          <w:lang w:bidi="ar-SA"/>
        </w:rPr>
        <w:t>على خلاف الأصل؛ لأنّ اللبن المقصود من الإعارة عين لا 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وعدّوا الحكم إلى غير الشاة ممّا يُتخذ للحلب من الأنعام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إعارة الغنم للانتفاع بلبنها وصوفها</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تعدّي الحكم عن موضع الوفاق 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إعارة الغنم 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 لعدم الدليل مع وجود المانع، وهو أنّ الإعارة مختصّة في الأصل بالأعيان ليستوفى منها المنافع، والنصّ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وتصح الإعارة مطلقةً، ومدة معيّنة، وللمالك الرجوع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أذن له في البناء أو الغرس ثمّ أمره بالإزالة وجبت الإجابة، وكذا في الزرع ولو قبل إدراكه على الأشبه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طرقنا غير واضح، ومن طرق العامّة</w:t>
      </w:r>
      <w:r>
        <w:rPr>
          <w:rStyle w:val="FootnoteAnchor"/>
          <w:rtl w:val="true"/>
        </w:rPr>
        <w:footnoteReference w:id="765"/>
      </w:r>
      <w:r>
        <w:rPr>
          <w:rFonts w:ascii="Amiri" w:hAnsi="Amiri" w:eastAsia="Amiri" w:cs="Amiri"/>
          <w:color w:val="111111"/>
          <w:sz w:val="28"/>
          <w:sz w:val="28"/>
          <w:szCs w:val="28"/>
          <w:rtl w:val="true"/>
          <w:lang w:bidi="ar-SA"/>
        </w:rPr>
        <w:t>لا يدلّ على غير الشاة</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وتصحّ الإعارة مطلقة، ومدة معيّنة، وللمالك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بجواز الرجوع متعلّق بما إذا عين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ونبّه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دخوله سابقاً في كون العارية من العقود الجائزة من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ابن الجنيد؛ حيث حَكَم بلزومها من طرف المعير إذا عيّن لها مدةً، لكنّه خصّ الحكم بإعارة الأرض البراح للغرس والبناء</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 xml:space="preserve">وأمّا تعلّق الحكم بالقسمين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الإطلاق وتعيين 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نكتة فيه بعد ذكر الجواز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جواز الرجوع مطلقاً أنّ ذلك هو مقتضى العارية، فلزومها في بعض الأفراد يحتاج إلى دليل صالح، وتعيين المدّة لم يخرجها فيها عن كونها عاريةً 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يفيد تعيينها عدم جواز تصرّف المستعير بعدها، كما يفيد تعيين المدّة للقراض ذلك، مع جواز الفسخ فيها لكلّ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أذن له في البناء أو الغرس ثمّ أمره بالإزالة وجبت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فصل الزرع عنهما؛ لأنّ الخلاف فيه دونهما إلّا مع اقترانهما بمدة، وقد تقدّمت الإشارة منه إلى حكمه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الآذن الأرش، وليس له المطالبة بالإزالة من دون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والمخالف فيه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أوجب على المعير الوفاء بالعارية إلى حين إدراكه؛ لأنّ له وقتاً ينتهي إليه</w:t>
      </w:r>
      <w:r>
        <w:rPr>
          <w:rStyle w:val="FootnoteAnchor"/>
          <w:rtl w:val="true"/>
        </w:rPr>
        <w:footnoteReference w:id="768"/>
      </w:r>
      <w:r>
        <w:rPr>
          <w:rFonts w:ascii="Amiri" w:hAnsi="Amiri" w:eastAsia="Amiri" w:cs="Amiri"/>
          <w:color w:val="111111"/>
          <w:sz w:val="28"/>
          <w:sz w:val="28"/>
          <w:szCs w:val="28"/>
          <w:rtl w:val="true"/>
          <w:lang w:bidi="ar-SA"/>
        </w:rPr>
        <w:t>، بخلاف الغرس والبناء، وتبعه ابن إدريس</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تنبيهاً على قول ابن الجنيد أيضاً، ويكون متعلقاً بحكم الغرس والبناء من حيث الإطلاق، فإنّه يشمل ما لو أعاره لهما مدّة معيّنة، إلّا أنّ الأوّل أقعد وأنسب بفصل الزرع عنهما ، وعطفه عليهما بعد الفراغ من حكمهما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فالأقوى ما اختاره المصنّف من جواز الرجوع مطلقاً؛ لأنّ بناء العارية على الجواز إلّا ما أخرجه الدليل، وهو منتف هنا، وحديث الضرر والإضرار</w:t>
      </w:r>
      <w:r>
        <w:rPr>
          <w:rStyle w:val="FootnoteAnchor"/>
          <w:rtl w:val="true"/>
        </w:rPr>
        <w:footnoteReference w:id="770"/>
      </w:r>
      <w:r>
        <w:rPr>
          <w:rFonts w:ascii="Amiri" w:hAnsi="Amiri" w:eastAsia="Amiri" w:cs="Amiri"/>
          <w:color w:val="111111"/>
          <w:sz w:val="28"/>
          <w:sz w:val="28"/>
          <w:szCs w:val="28"/>
          <w:rtl w:val="true"/>
          <w:lang w:bidi="ar-SA"/>
        </w:rPr>
        <w:t>مشترك بين المعير والمستعير، فيسقط اعتباره؛ للتعارض، ويرجع إلى الأصل، مع أنّه يمكن الجمع بين المصلحتين واندفاع الضررين بدفع المعير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الآذن الأرش، وليس له المطالبة بالإزالة من دون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أرش الزرع والغرس والبناء، وهو تفاوت ما بين كونه منزوعاً من الأرض وثابتاً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يعتبر فيه كونه مجّاناً أو بأجرةٍ؟ كلام الشيخ في المبسوط</w:t>
      </w:r>
      <w:r>
        <w:rPr>
          <w:rStyle w:val="FootnoteAnchor"/>
          <w:rtl w:val="true"/>
        </w:rPr>
        <w:footnoteReference w:id="771"/>
      </w:r>
      <w:r>
        <w:rPr>
          <w:rFonts w:ascii="Amiri" w:hAnsi="Amiri" w:eastAsia="Amiri" w:cs="Amiri"/>
          <w:color w:val="111111"/>
          <w:sz w:val="28"/>
          <w:sz w:val="28"/>
          <w:szCs w:val="28"/>
          <w:rtl w:val="true"/>
          <w:lang w:bidi="ar-SA"/>
        </w:rPr>
        <w:t>، صريح في الأوّل، وهو الظاهر من كلام المصنّف والجماعة</w:t>
      </w:r>
      <w:r>
        <w:rPr>
          <w:rStyle w:val="FootnoteAnchor"/>
          <w:rtl w:val="true"/>
        </w:rPr>
        <w:footnoteReference w:id="772"/>
      </w:r>
      <w:r>
        <w:rPr>
          <w:rFonts w:ascii="Amiri" w:hAnsi="Amiri" w:eastAsia="Amiri" w:cs="Amiri"/>
          <w:color w:val="111111"/>
          <w:sz w:val="28"/>
          <w:sz w:val="28"/>
          <w:szCs w:val="28"/>
          <w:rtl w:val="true"/>
          <w:lang w:bidi="ar-SA"/>
        </w:rPr>
        <w:t>، مع احتمال اعتبار الثاني؛ لأنّ الرجوع في العارية يقتضي كون أرض الغير مشغولة بملك غيره بغير إذنه، فلا بدّ من اعتبار الأجرة في بقائه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دفعه بأنّ وضعه في الأرض لمّا كان صادراً عن إذن المالك تبرّعاً اقتضى ذلك بقاءه تبرّعاً كذلك، وإنّما صيّر إلى جواز القلع بالأرش جمعاً بين الحقين، فيقوّم ثابتاً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بغير أجرةٍ مراعاة لحقّ المستعير، ويُقلع مراعاة لحق المعير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 جواز الرجوع في العارية لا معنى له إلّا أن تكون منفعة الأرض ملكاً لصاحبها لا حقّ لغيره فيها، وحينئذٍ فلا يستحق الإبقاء فيها إلّا برضاه بالأجرة، وحقّ المستعير يجبر بالأرش، كما أنّ حقّ المعير يجبر بالتسلّط على القلع وبأخذ الأجرة لو اتّفقا على إبقائه بها، وهذا هو الأقوى، واختاره في التذكرة</w:t>
      </w:r>
      <w:r>
        <w:rPr>
          <w:rStyle w:val="FootnoteAnchor"/>
          <w:rtl w:val="true"/>
        </w:rPr>
        <w:footnoteReference w:id="773"/>
      </w:r>
      <w:r>
        <w:rPr>
          <w:rFonts w:ascii="Amiri" w:hAnsi="Amiri" w:eastAsia="Amiri" w:cs="Amiri"/>
          <w:color w:val="111111"/>
          <w:sz w:val="28"/>
          <w:sz w:val="28"/>
          <w:szCs w:val="28"/>
          <w:rtl w:val="true"/>
          <w:lang w:bidi="ar-SA"/>
        </w:rPr>
        <w:t>في غير محله استطراداً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المراد من الأرش هو التفاوت بين الحالين، فحيث ينتفي التفاوت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الرجوع بعد إدراك الزرع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أرش، فلا يضر حكم المصنّف بالأرش في جميع ما تقدّم الذي من جملته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الزرع ولو قبل إدراكه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الوصليّة تقتضي جواز الرجوع بعد إدراكه بطريق أولى، فصارت من جملة الصُوّر المعقبة بثبوت الأرش على الآذن والحال أنّه هنا لا أرش؛ لعدم الاختلاف، وإثبات الأرش إنّما يكون في صورة اختلاف حالتي القلع والبقاء، وهو باقي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وأشار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له المطالبة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إلى أنّ دفع الأرش شرط في جواز المطالبة، فلا تجب إجابته إلى القلع قبل دفعه وإن بذله؛ لاحتمال تعذّر الرجوع عليه بإفلاس أو غيبةٍ ونحوهما، فيضيع حقّ المستعير ويلزم الضرر، بخلاف ما لو دفع أولاً، فإنّ غايته أن يهرب المستعير أو يتعذّر مباشرته للقلع بوجه، فيباشره المعير بإذن الحاكم مع إمكانه، أو لا معه مع تعذّره وتعذّر إذن المالك، فلا يحصل الضرر ، لكن هذا الدفع نوع من المعاوضة، ومن شأنها أنّهما مع الاختلاف يُجبران على التقابض معاً من غير أن يسبق أحدهما الآخَر، وإنّما حكم هنا بسبق دفع الأرش؛ لأنّ المعيّة غير ممكنةٍ، وفي بسط الدفع على الأجزاء حرج وعسر، والضرر عن الدافع مندفع بخلاف العكس، فلذلك حكموا بتقدّمه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المعير لو بذل قيمة الغرس والزرع والبناء لم تجب إجابته، كما لا تجب إجابة المستعير لو بذل قيمة الأرض أو الأجرة؛ لأنّ تملّك مال الغير واستحقاق منفعة ماله موقوف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أعاره أرضاً للدفن لم يكن له إجباره على قلع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وللمستعير أن يدخل إلى الأرض، ويستظل بشجرها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رضاه؛ خلافاً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الأوّل؛ فإنّه أوجب على المستعير الإجابة؛ محتجّاً بانتفاء الضرر عليه</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يخفى ضعفه؛ فإنّ مجرّد انتفاء الضرر على المالك غير كافٍ في جواز تملّك ماله بغیر رضاه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أعاره أرضاً للدفن لم يكن له إجباره على قلع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بالميّت هنا المسلم أو من في حكمه كولده الصغير والمجنون واللقيط بشرطه؛ إذ لا حرمة لغيره، وإنّما لزمت الإعارة هنا؛ لما في النبش من هتك حرمته الثابتة له بعد الوفاة كالحياة وهو موضع ،وفاق، وغاية المنع من الرجوع اندراس عظام الميّت وصيرورته رميماً، والمرجع في ذلك إلى الظنّ الغالب بحسب الترب والأهوية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أطلق المصنّف المنع؛ لأنّه علّقه على القلع، ولا يتحقّق إلّا مع بقاء شيء من أجزائه، فإذا بلي لم يتحقّق القلع، فارتفع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وللمستعير أن يدخل إلى الأرض، ويستظلّ بشجرها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استعار الأرض للغرس وغرسها، جاز لكلّ من المعير والمستعير دخول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المعير؛ فلأنّ الأرض ملكه، فله الدخول إليها في كلّ وقت، وله أن يستظلّ بشجرها وإن كان ملكاً لغيره؛ لأنّه جالس في ملكه، كما لو جلس في غيره من أملاكه واتّفق له التظلل بشجر غيره، أو في المباح كذلك، والضابط أنّه يجوز له الانتفاع منها بكلّ ما لا يستلزم التصرّف في الغرس، ومثله البناء</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المستعير؛ فلأنّ الشجر ملكه، فله الدخول لأجله بأن يسقيه ويحرسه ويهذّبه ونحو ذلك، وليس له أن يدخل لغرض آخر غير ما يتعلّق بمصلحة الشجر والثمر كالتفرّج؛ لأنّ الاستعارة وقعت لمنفعة معيّنةٍ فلا يتعدّاها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أنّ الموجود في عبارة الأصحاب وغيرهم في هذه المسألة أنّ المعير له الدخول والاستظلال بالشجر ؛ معلّلين بما ذكرناه من أنّه جالس في ملكه فلا يُمنع منه، وأمّا المستعير فلم يذكر أحد جواز جلوسه للاستظلال، وإنّما شرطوا في دخوله ما ذكرناه من متعلّقات الشجر، وعبارة المصنّف هنا وقعت فيما وجدناه من النسخ أنّ للمستعير الدخول والاستظلال، وحقّه أنّ للمعير الدخول للاستظلال، على ما وجدتُه في سائر كتب الفقه، التي تعرّضوا فيها لهذه المسألة من كتبنا وكتب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والنكتة في الاستظلال بالنسبة إلى المعير واضحة كما ذكرناه، وأمّا المستعير فعلى تقدير جواز استظلاله لا نكتة في تخصيصه من بين الوجوه التي ينتفع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يجوز للمعير دخول الأرض والانتفاع بها والاستظلال بالبناء والشجر؛ لأنّه جالس على ملكه، وليس له الانتفاع بشيءٍ من الشجر بثمرٍ ولا غصن ولا ورق ولا غير ذلك، ولا بضرب وتدٍ في الحائط، ولا التسقيف عليه، وليس للمستعير دخول الأرض للتفرّج إلّا بإذن المعير؛ لأنّه تصرّف غير مأذون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له الدخول لسقي الشجر ومرمّة الجُدُر، حراسةً لملكه عن التلف والضياع</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التحرير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للمعير الدخول إلى أرضه والاستظلال بالشجر، دون الانتفاع به من شدّ دابة فيه وغيره، وأما المستعير فليس له الدخول لغير حاجةٍ قطعاً، وفي دخوله لحاجة سقي الغرس وجهان</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القواعد</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يجوز للمعير دخول الأرض والانتفاع بها والاستظلال بالبناء والشجر، وكلّ ما لا يضرّ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أعاره حائطاً لطرح خشبةٍ فطالبه بإزالتها كان له ذلك، إلّا أن تكون أطرافها الأُخر مثبتةٌ في بناء المستعير فيؤدّي إلى خرابه، وإجباره على إزالة جذوعه عن ملكه،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بالبناء والغرس، وللمستعير الدخول لسقي الشجر ومرمّة البناء دون التفرّج</w:t>
      </w:r>
      <w:r>
        <w:rPr>
          <w:rStyle w:val="FootnoteAnchor"/>
          <w:rtl w:val="true"/>
        </w:rPr>
        <w:footnoteReference w:id="7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وباقي عبارات القوم قريبة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ذكر الشهيد في اللمعة جواز استظلال كلّ منهما بالشجر</w:t>
      </w:r>
      <w:r>
        <w:rPr>
          <w:rStyle w:val="FootnoteAnchor"/>
          <w:rtl w:val="true"/>
        </w:rPr>
        <w:footnoteReference w:id="778"/>
      </w:r>
      <w:r>
        <w:rPr>
          <w:rFonts w:ascii="Amiri" w:hAnsi="Amiri" w:eastAsia="Amiri" w:cs="Amiri"/>
          <w:color w:val="111111"/>
          <w:sz w:val="28"/>
          <w:sz w:val="28"/>
          <w:szCs w:val="28"/>
          <w:rtl w:val="true"/>
          <w:lang w:bidi="ar-SA"/>
        </w:rPr>
        <w:t>، وهو أجود من الاقتصار على المستعير، إلّا أن يجعل نكتة الاقتصار عليه بيان الفرد الأخفى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المستعير ليس له الدخول للتفرّج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لأحدٍ الدخول إلى أرض غيره للتفرّج بطريق أولى إلّا بإذن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صديقاً، توجّه الجواز مع عدم قرينة الكراهة ، كما تقدّم في صدر العارية</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أعاره حائطاً لطرح خشبة فطالبه بإزالتها كان له ذلك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الحكم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780"/>
      </w:r>
      <w:r>
        <w:rPr>
          <w:rFonts w:ascii="Amiri" w:hAnsi="Amiri" w:eastAsia="Amiri" w:cs="Amiri"/>
          <w:color w:val="111111"/>
          <w:sz w:val="28"/>
          <w:sz w:val="28"/>
          <w:szCs w:val="28"/>
          <w:rtl w:val="true"/>
          <w:lang w:bidi="ar-SA"/>
        </w:rPr>
        <w:t>، وتبعه عليه ابن إدريس</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ووجهه ما أشار إليه المصنّف من أنّ رجوع المعير مستلزم للتصرّف في ملك الغير وتخريب بنائه الواقع في ملكه، فيُمنع منه؛ لأنّ الثابت له شرعاً إنّما هو تفريغ ملكه من ملك الغير، لا تخريب ملك الغير</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تردّد المصنّف فيه ممّا ذكر، ومن أنّه عارية من لوازمها جواز الرجوع فيها، وما ذُكر لا يصلح للمنع؛ لأنّ تفريغ مال المستعير مع المطالبة واجب ، فإذا توقّف على تخريب ملكه كان من باب المقدّمة التي لا يتمّ الواجب إلا بها، فيجب من هذه الحيثيّة، والمستعير أدخل الضرر على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أذن له فى غرس شجرة فانقلعت جاز أن يغرس غيرها؛ استصحاباً للإذن الأوّل،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يفتقر إلى إذن مستأنف، وهو أشبه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إعارة العين المستعارة إلّا بإذن المالك، ولا إجارتها؛ لأنّ المنافع ليست مملوكةً للمستعير وإن كان له استيفاؤها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نفسه ببنائه في ملكه بناءً معرّضاً للزوال بالرجوع في العارية التي هي مبنيّة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الجواز مع الأرش، كما مرّ</w:t>
      </w:r>
      <w:r>
        <w:rPr>
          <w:rStyle w:val="FootnoteAnchor"/>
          <w:rtl w:val="true"/>
        </w:rPr>
        <w:footnoteReference w:id="782"/>
      </w:r>
      <w:r>
        <w:rPr>
          <w:rFonts w:ascii="Amiri" w:hAnsi="Amiri" w:eastAsia="Amiri" w:cs="Amiri"/>
          <w:color w:val="111111"/>
          <w:sz w:val="28"/>
          <w:sz w:val="28"/>
          <w:szCs w:val="28"/>
          <w:rtl w:val="true"/>
          <w:lang w:bidi="ar-SA"/>
        </w:rPr>
        <w:t>، وهو جائز لضرر المستعير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أذن له في غرس شجرةٍ فانقلعت جاز أن يغرس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الأوّل أنّ الإذن قائم ما لم يرجع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بأنّه قائم فيما دلّ عليه لا في غيره، فعدم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اختاره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بإذنٍ جديد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الزرع والبناء ووضع الجذع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انقلع الفسيل المأذون له في زرعه في غير وقته المعتاد، أو سقط الجذع كذلك وقصر الزمان جداً، فالأولى أن له أن يعيده بغير تجديد الإذن</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إعارة العين المستعارة إلّا بإذن المالك ولا إجارتها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لأنّ شرط المعير أن يكون مالكاً للمنفعة، ولأنّ الأصل عصمة مال الغير وصيانته عن التصرّف فيه، والإعارة إنّما تناولت المستعير</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يجوز للمستعير أن يستوفي المنفعة بنفسه ووكيله، ولا يُعدّ ذلك إعارة؛ لأنّ المنفعة عائدة إلى المستعير لا إلى الوكيل وهذا موضع ،وفاق، وخالف فيه بعض العامّة فجوّزه؛ قياساً على إجارة المستأجر</w:t>
      </w:r>
      <w:r>
        <w:rPr>
          <w:rStyle w:val="FootnoteAnchor"/>
          <w:rtl w:val="true"/>
        </w:rPr>
        <w:footnoteReference w:id="7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والفرق واضح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وحيث يعير المستعير فللمالك الرجوع بأجرة المثل عن مدّة الإعارة الثانية على من شاء منهما، وببدل العين لو تلفت فإن رجع على المعير لم يرجع على المستعير الجاهل بالحال، إلّا أن تكون العارية مضمونة فيرجع عليه ببدل العين خاصّة، ولو كان عالماً استقرّ الضمان عليه كالغاصب، وإن رجع على المستعير رجع على المعير بما لا يرجع عليه به لو رجع عليه لغروره، هذا هو مقتضى القواعد، وقد تقدّم مثله في المستعير من الغاصب</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التذكرة والقواعد استشكل رجوع المستعير على المعير لو رجع المالك عليه مطلقاً، وفي رجوع المعير على المستعير الجاهل، مع حكمه في المستعير من الغاصب بمثل ما سلف</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 القول في الإجارة بل أولى؛ لأنّ الإعارة جائزة، فإذا رجع المعير أمكن المستعير الرجوع في إعارته ، فقد يُتوهّم جوازه لذلك، ويجعل المستعير كالوكيل، بخلاف الإجارة؛ للزومها على تقدير صحّتها، فتنافي الإعارة</w:t>
      </w:r>
      <w:r>
        <w:rPr>
          <w:rFonts w:eastAsia="Amiri" w:cs="Amiri" w:ascii="Amiri" w:hAnsi="Amiri"/>
          <w:color w:val="111111"/>
          <w:sz w:val="28"/>
          <w:szCs w:val="28"/>
          <w:rtl w:val="true"/>
          <w:lang w:bidi="ar-SA"/>
        </w:rPr>
        <w:t xml:space="preserve">. </w:t>
      </w:r>
      <w:bookmarkStart w:id="76" w:name="pg10233_79892"/>
    </w:p>
    <w:p>
      <w:pPr>
        <w:pStyle w:val="Heading3"/>
        <w:numPr>
          <w:ilvl w:val="2"/>
          <w:numId w:val="1"/>
        </w:numPr>
        <w:rPr/>
      </w:pPr>
      <w:bookmarkStart w:id="77" w:name="__RefHeading___Toc3112667_1067777946"/>
      <w:bookmarkStart w:id="78" w:name="_Toc25"/>
      <w:bookmarkEnd w:id="76"/>
      <w:bookmarkEnd w:id="77"/>
      <w:r>
        <w:rPr>
          <w:rtl w:val="true"/>
        </w:rPr>
        <w:t>[</w:t>
      </w:r>
      <w:r>
        <w:rPr>
          <w:rtl w:val="true"/>
        </w:rPr>
        <w:t>الفصل</w:t>
      </w:r>
      <w:r>
        <w:rPr>
          <w:rtl w:val="true"/>
        </w:rPr>
        <w:t xml:space="preserve">] </w:t>
      </w:r>
      <w:r>
        <w:rPr>
          <w:rtl w:val="true"/>
        </w:rPr>
        <w:t>الرابع في الأحکام المتعلفة بها</w:t>
      </w:r>
      <w:bookmarkEnd w:id="78"/>
    </w:p>
    <w:p>
      <w:pPr>
        <w:pStyle w:val="BookText"/>
        <w:rPr/>
      </w:pPr>
      <w:r>
        <w:rPr>
          <w:rFonts w:ascii="Amiri" w:hAnsi="Amiri" w:eastAsia="Amiri" w:cs="Amiri"/>
          <w:color w:val="111111"/>
          <w:sz w:val="28"/>
          <w:sz w:val="28"/>
          <w:szCs w:val="28"/>
          <w:rtl w:val="true"/>
          <w:lang w:bidi="ar-SA"/>
        </w:rPr>
        <w:t>وفيه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العارية أمانة لا تضمن إلّا بالتفريط في الحفظ، أو التعدّي، أو اشتراط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العارية أمانة لا تضمن إلّا بالتفريط في الحفظ أو التعدي، أو اشتراط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أجمع أصحابنا وأكثر العامّة على أنّ العارية أمانة لا تضمن بالتلف، والنصوص الصحيحة</w:t>
      </w:r>
      <w:r>
        <w:rPr>
          <w:rStyle w:val="FootnoteAnchor"/>
          <w:rtl w:val="true"/>
        </w:rPr>
        <w:footnoteReference w:id="787"/>
      </w:r>
      <w:r>
        <w:rPr>
          <w:rFonts w:ascii="Amiri" w:hAnsi="Amiri" w:eastAsia="Amiri" w:cs="Amiri"/>
          <w:color w:val="111111"/>
          <w:sz w:val="28"/>
          <w:sz w:val="28"/>
          <w:szCs w:val="28"/>
          <w:rtl w:val="true"/>
          <w:lang w:bidi="ar-SA"/>
        </w:rPr>
        <w:t>على ذلك من طرقنا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واستثني منه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التعدّي والتفريط في الحفظ، وقد كان يستغنى عن استثنائه؛ لأنّ معنى عدم ضمان الأمانة في كلّ موضع أنها لو تلفت بدونهما لم تضمن، والأمر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العارية من غير المالك، والكلام في استثنائها كما مرّ، فإنّها غصب في الحقيقة لا عارية، ولكنّها بصورة ،العارية، فأجروا عليها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عارية الصيد للمُحرِم، فإنّ إمساكه حرام، فيكون متعدّياً وضامناً، وهذا ظاهر بالنسبة إلى حقّ الله تعالى، أما بالنسبة إلى حقّ المالك فقد يشكل بما مرّ</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عارية الذهب والفضّة إلا أن يشترط سقوطه، وسيأتي الكلام فيه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اشترط ضمانها، وهو صحيح بالنصّ</w:t>
      </w:r>
      <w:r>
        <w:rPr>
          <w:rStyle w:val="FootnoteAnchor"/>
          <w:rtl w:val="true"/>
        </w:rPr>
        <w:footnoteReference w:id="789"/>
      </w:r>
      <w:r>
        <w:rPr>
          <w:rFonts w:ascii="IRNazanin" w:hAnsi="IRNazanin" w:eastAsia="IRNazanin"/>
          <w:color w:val="111111"/>
          <w:sz w:val="28"/>
          <w:sz w:val="28"/>
          <w:szCs w:val="28"/>
          <w:rtl w:val="true"/>
          <w:lang w:bidi="fa-IR"/>
        </w:rPr>
        <w:t>والإجماع</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وتضمن إذا كانت ذهباً أو فضّةً وإن لم يشترط إلا أن يشترط سقوط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عارية الحيوان، فإن ابن الجنيد حكم بكونه مضموناً</w:t>
      </w:r>
      <w:r>
        <w:rPr>
          <w:rStyle w:val="FootnoteAnchor"/>
          <w:rtl w:val="true"/>
        </w:rPr>
        <w:footnoteReference w:id="790"/>
      </w:r>
      <w:r>
        <w:rPr>
          <w:rFonts w:ascii="Amiri" w:hAnsi="Amiri" w:eastAsia="Amiri" w:cs="Amiri"/>
          <w:color w:val="111111"/>
          <w:sz w:val="28"/>
          <w:sz w:val="28"/>
          <w:szCs w:val="28"/>
          <w:rtl w:val="true"/>
          <w:lang w:bidi="ar-SA"/>
        </w:rPr>
        <w:t>استناداً إلى رواية</w:t>
      </w:r>
      <w:r>
        <w:rPr>
          <w:rStyle w:val="FootnoteAnchor"/>
          <w:rtl w:val="true"/>
        </w:rPr>
        <w:footnoteReference w:id="791"/>
      </w:r>
      <w:r>
        <w:rPr>
          <w:rFonts w:ascii="Amiri" w:hAnsi="Amiri" w:eastAsia="Amiri" w:cs="Amiri"/>
          <w:color w:val="111111"/>
          <w:sz w:val="28"/>
          <w:sz w:val="28"/>
          <w:szCs w:val="28"/>
          <w:rtl w:val="true"/>
          <w:lang w:bidi="ar-SA"/>
        </w:rPr>
        <w:t>يمنع ضعفها من العمل بها والأقوى أنّه كغيره ممّا لا يضمن إلّا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اتّضح بذلك أنّه لا يستثنى إلّا ما استثناه المصنّف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فالعارية بالنسبة إلى الضمان وعدمه مع الشرط وعدمه أربعة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يضمن وإن اشترط عدم الضمان، وهو الثلاثة الأول من الصور المستثناة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قوياً سقوطه في الأولى؛ لأنّه في قوة إذن المالك له في الإتلاف مجاناً</w:t>
      </w:r>
    </w:p>
    <w:p>
      <w:pPr>
        <w:pStyle w:val="BookText"/>
        <w:rPr/>
      </w:pPr>
      <w:r>
        <w:rPr>
          <w:rFonts w:ascii="Amiri" w:hAnsi="Amiri" w:eastAsia="Amiri" w:cs="Amiri"/>
          <w:color w:val="111111"/>
          <w:sz w:val="28"/>
          <w:sz w:val="28"/>
          <w:szCs w:val="28"/>
          <w:rtl w:val="true"/>
          <w:lang w:bidi="ar-SA"/>
        </w:rPr>
        <w:t>فلا يستعقب الضمان، أمّا الأخريان فالأمر فيهما واضح؛ لأنّ إسقاط غير المالك الضمان لمال الغير لا عبرة به، وكذا إسقاط الضمان عن المُحْرِم؛ لأنّه ثابت عليه من عند الله تعالى باعتبار كونه صيداً، لا باعتبار كونه مملوكاً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يكون مضموناً وإن اشترط الضمان وهو استعارة المحل الصيد من المحرم، وقد تقدّم تسمية المصنّف له استعارة</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مضموناً إلّا أن يشترط عدم الضمان ، وهو استعارة الذهب والفضّة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يكون مضموناً إلّا أن يشترط الضمان، وهو باقي أقسامها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وتُضمن إذا كانت ذهباً أو فضّةٌ وإن لم يشترط إلّا أن يشترط سقوط الضمان</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إحدى الصُوَر التي تُضمن فيها العارية من غير شرط ، بل هي الفرد الأظهر، كما تقرّر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ومستند الحكم النصوص الواردة عن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كرواية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قال،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العارية مضمونة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جميع ما استعرته فتَوِيَ فلا يلزمك تواه إلّا الذهب والفضّة، فإنّهما يلزمان إلا أن يشترط أنّه متى تَوِيَ لم يلزمك تواه، وكذلك جميع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استعرت واشترط عليك لزمك، والذهب والفضّة لازم لك وإن لم يشترط عليك</w:t>
      </w:r>
      <w:r>
        <w:rPr>
          <w:rFonts w:eastAsia="Amiri" w:cs="Amiri" w:ascii="Amiri" w:hAnsi="Amiri"/>
          <w:color w:val="111111"/>
          <w:sz w:val="28"/>
          <w:szCs w:val="28"/>
          <w:rtl w:val="true"/>
          <w:lang w:bidi="ar-SA"/>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ابن مسكان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تضمن العارية إلا أن يكون اشترط فيها ضمان، إلا الدنانير فإنّها مضمونة وإن لم يشترط فيها ضماناً</w:t>
      </w:r>
      <w:r>
        <w:rPr>
          <w:rFonts w:eastAsia="IRNazanin" w:cs="IRNazanin"/>
          <w:color w:val="111111"/>
          <w:sz w:val="28"/>
          <w:szCs w:val="28"/>
          <w:rtl w:val="true"/>
          <w:lang w:bidi="fa-IR"/>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حسنة عبد الملك مثلها إلّا أن الاستثناء فيها للدراهم</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عُلم من ذلك أنّ عارية الدراهم والدنانير مضمونة، ولا خلاف في ضمانهما عندنا، إنّما الخلاف في غيرهما من الذهب والفضّة، كالحُليّ المصوغة، فإن مقتضى الخبر الأوّل ونحوه دخولها، ومقتضى تخصيص الثاني بالدراهم والدنانير خروجها، فمن الأصحاب من نظر إلى أنّ الذهب والفضّة مخصصان من عدم الضمان مطلقاً، ولا منافاة بينهما وبين الدراهم والدنانير؛ لأنّهما بعض أفرادهما فيستثنى الجميع، ويثبت الضمان في مطلق الجنسين، ومنهم من التفت إلى أنّ الذهب والفضّة مطلقان أو عامّان بحسب إفادة الجنس المعرّف العموم وعدمه، والدراهم والدنانير مقيّدان أو مخصّصان، فيجمع بين النصوص بحمل المطلق على المقيَّد أو العام على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في ذلك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 نصوصاً على ثلاثة أضرب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في عدم الضمان من غير تقييد، كصحيحة الحلبي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ليس على مستعير عارية ضمان وصاحب العارية والوديعة مؤتمن</w:t>
      </w:r>
      <w:r>
        <w:rPr>
          <w:rFonts w:eastAsia="IRNazanin" w:cs="IRNazanin"/>
          <w:color w:val="111111"/>
          <w:sz w:val="28"/>
          <w:szCs w:val="28"/>
          <w:rtl w:val="true"/>
          <w:lang w:bidi="fa-IR"/>
        </w:rPr>
        <w:t>»</w:t>
      </w:r>
      <w:r>
        <w:rPr>
          <w:rStyle w:val="FootnoteAnchor"/>
          <w:rtl w:val="true"/>
        </w:rPr>
        <w:footnoteReference w:id="796"/>
      </w:r>
      <w:r>
        <w:rPr>
          <w:rFonts w:ascii="IRNazanin" w:hAnsi="IRNazanin" w:eastAsia="IRNazanin"/>
          <w:color w:val="111111"/>
          <w:sz w:val="28"/>
          <w:sz w:val="28"/>
          <w:szCs w:val="28"/>
          <w:rtl w:val="true"/>
          <w:lang w:bidi="fa-IR"/>
        </w:rPr>
        <w:t>، وقريب منها صحيحة محمد بن مسلم عن الباقر علیه السلام</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بحكمها إلّا أنّه استثني مطلق الذهب والفضة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بحكمها إلّا أنّه استثني الدنانير أو الدراهم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فلابد من الجمع، فإخراج الدراهم والدنانير لازم؛ لخروجهما على الوجهين الأخيرين، فإذا خرجا من العموم بقي العموم فيما عداهما بحاله، وقد عارضه التخصيص بمطلق الجنسين، فلا بد من الجمع بينهما بحمل العام على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الدراهم والدنانير أخص من الذهب والفضّة وجب تخصيصهما بهما؛ عملاً بالقاعدة، فلا تبقى المعارضة إلّا بين العامّ الأول والخاص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كلّاً منهما مخصّص لذلك العامّ؛ لأنّ كلّاً منهما مستثنى، وليس هنا إلّا أنّ أحد المخصّصين أعمّ من الآخر مطلقاً، وذلك غير مانع، فيخصّ العام الأول بكل منهما، أو يقيّد مطلقه، لا أن أحدهما يخصص بالآخر؛ لعدم المنافاة بين إخراج الذهب والفضة في</w:t>
      </w:r>
    </w:p>
    <w:p>
      <w:pPr>
        <w:pStyle w:val="BookText"/>
        <w:rPr/>
      </w:pPr>
      <w:r>
        <w:rPr>
          <w:rFonts w:ascii="Amiri" w:hAnsi="Amiri" w:eastAsia="Amiri" w:cs="Amiri"/>
          <w:color w:val="111111"/>
          <w:sz w:val="28"/>
          <w:sz w:val="28"/>
          <w:szCs w:val="28"/>
          <w:rtl w:val="true"/>
          <w:lang w:bidi="ar-SA"/>
        </w:rPr>
        <w:t>لفظ ، والدراهم والدنانير في لفظ حتى يوجب الجمع بينهما بالتخصيص أو التقييد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وأيضاً فإنّ العمل بالخبرين الأخصّين لا يمكن لأن أحدهما لم يخصّ إلّا الدنانير، وأبقى الباقي على حكم عدم الضمان صريحاً، والآخر لم يستثن إلّا الدراهم، وأبقى الباقي علی حكم عدم الضمان كذلك، فدلالتهما ،قاصرة والعمل بظاهر كلّ منهما لم يقل به أحد، بخلاف الخبر المخصص بالذهب والفضة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التخصيص إنّما جعلناه بهما معاً لا بكلّ واحدٍ منهما، فلا يضرّ عدم دلالة أحدهما على الحكم المطلوب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أيضاً لا يمنع قصور كلّ واحدٍ عن الدلالة؛ لأنّ كلّ واحدٍ مع قطع النظر عن صاحبه قاصر، وقد وقعا في وقتين في حالتين مختلفتين، فظهر أنّ إرادة الحصر من كلّ منهما غير مقصودة، وإنّما المستثنى فيهما من جملة الأفراد المستثناة</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تقدير الجمع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بجعل المستثنى مجموع ما استفيد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يخرجان عن القصور في الدلالة على المطلوب؛ إذ لا يُعلم منهما إلّا أنّ الاستثناء ليس مقصوراً على ما ذكر في كلّ واحدٍ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الدراهم والدنانير خاصّةً ينافي إخراج جملة الذهب والفضّة، فلا بد من الجمع بينهما بحمل الذهب والفضّة على الدراهم والدنانير، كما يجب الجمع بين عدم الضمان لمطلق العارية والضمان لهذين النوعين؛ لتحقّق المنافاة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المنافاة بين الأمرين، فإنّ استثناء الدراهم والدنانير اقتضى بقاء العموم في حكم عدم الضمان فيما عداهما، وقد عارضه الاستثناء الآخر، فوجب تخصيصه به أيضاً، فلا وجه لتخصيص أحد المخصصين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فإنّ حمل العامّ على الخاص استعمال مجازي، وإبقاؤه على عمومه حقيقة ولا يجوز العدول إلى المجاز مع إمكان الاستعمال على وجه الحقيقة، وهو هنا ممكن في عموم الذهب والفضّة فيتعيّن، وإنّما صرنا إلى التخصيص في الأول لتعيّنه على كل تقدير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التخصيص يوجب المجاز وجب تقليله ما أمكن؛ لأنّ كلّ فرد يخرج يوجب زيادة المجاز في الاستعمال، حيث كان حقّه أن يطلق على جميع الأفراد، وحينئذٍ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تعارض هنا مجازان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تخصيص الذهب والفضّة بالدنانير والدراهم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زيادة تخصيص العامّ الأول بمطلق الذهب والفضّة على تقدير عدم تخصيصهما بالدنانير و الدراهم، فترجيح أحد المجازين على الآخر ترجيح من غير مرجّح بل يمكن ترجيح تخصيص الذهب والفضّة؛ لأنّ فيه مراعاة قوانين التعارض بينه وبين ما هو أخص منه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التعارض بين الأمرين؛ لأنّ استعمال العامّ الأوّل على الوجه المجازي حاصل على كل تقدير إجماعاً، وزيادة التجوّز في الاستعمال لا يعارض به أصل التجوّز في المعنى الآخر، فإنّ إبقاء الذهب والفضة على عمومهما استعمال حقيقي، فكيف يكافيه مجرّد تقليل التجوّز مع ثبوت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بطلان الترجيح بغير مرجّح؛ لأنّ المرجّح حاصل في جانب الحقيقة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ردّ العارية إلى المالك أو وكيله برئ، ولو ردّها إلى الحرز لم يبرأ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يقتضيه الحال من الكلام على هذين الوجهين وبقي فيه مواضع تحتاج إلى 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والمعتمد في الحكم بضمانهما في الجملة على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تعليل الضمان فيهما بأنّ المنفعة فيهما ضعيفة لا يعتد بها في نظر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منها الإنفاق فكانت مضمونةً ؛ عملاً بالغاية الذاتيّة، وأنّ هذه الحكمة تقوى في المصوغ؛ لكثرة منفعته بدون إنفاقه فيختصّ حكم الضمان بالدنانير والدراهم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ضعيف لا يصلح لتأسيس الحكم الشرعي، فإنّ إعارتهما إنّما تصحّ لينتفع بهما على تقدير بقائهما؛ لأنّه شرط صحّة الإعارة، وضعف المنفعة وقوّتها لا مدخل له في اختلاف الحكم، كما لا يختلف حكم استعارة البعير وقطعة من حصير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ردّ العارية إلى المالك أو وكيله برئ، ولو ردّها إلى الحرز لم يبرأ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ردّها إلى حرز المالك من غير أن يوصلها إلى يده أو ما في حكمها، كما لو رد الدابة إلى إصطبله، أو ردّ آلة الدار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براءته بذلك واضح؛ لأنّه لم يسلّمها إلى المالك،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w:t>
      </w:r>
      <w:r>
        <w:rPr>
          <w:rStyle w:val="FootnoteAnchor"/>
          <w:rtl w:val="true"/>
        </w:rPr>
        <w:footnoteReference w:id="798"/>
      </w:r>
      <w:r>
        <w:rPr>
          <w:rFonts w:ascii="Amiri" w:hAnsi="Amiri" w:eastAsia="Amiri" w:cs="Amiri"/>
          <w:color w:val="111111"/>
          <w:sz w:val="28"/>
          <w:sz w:val="28"/>
          <w:szCs w:val="28"/>
          <w:rtl w:val="true"/>
          <w:lang w:bidi="ar-SA"/>
        </w:rPr>
        <w:t>، بل لو لم تكن العارية مضمونة صارت مضمونة بذلك؛ لتفريطه بوضعها في موضع لم يأذن المالك بالردّ إليه، كما لو ترك الوديعة في دار صاحبها أو الدابّة المودعة في الإصطبل فتلفت قبل أن يتسلّمها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خلاف فيه عندنا، وإنّما نبّه به على خلاف أبي حنيفة؛ حيث ذهب إلى أنّ ردّها إلى ملك المالك كردّها إليه؛ لأنّ ردّ العواري في العادة يكون إلى أملاك أصحابها</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وفساده واضح واطّراد العادة بذلك ممنوعة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استعار الدابّة إلى مسافةٍ فجاوزها ضمن ولو أعادها إلى الأُولى لم يبرأ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للمستعير بيع غروسه وأبنيته في الأرض المستعارة للمعير ولغيره على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استعار الدابة إلى مسافة فجاوزها ضمن، ولو أعادها إلى الأولى لم يبرأ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مبدأ الضمان من حين الأخذ في تجاوز المأذون ويستمرّ إلى أن يردّها إلى المالك، وأمّا ضمان المنفعة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فيثبت في المسافة المتجاوزة ذهاباً وعوداً إلى الموضع المأذون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خاصّةً؛ لأنّه فيها غاصب، ولم تبطل الإعارة بذلك، فيكون استعمالها بعد عوده إلى المأذون فيه إلى أن يردّها على الوجه المأذون جائزاً وإن كان الأصل مضموناً بالتعدّي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العارية مضمونةٌ في أصلها ضمنها من حين أخذها إلى أن يأخذ في تجاوز المأذون ضمان العارية، وهو ضمان العين دون المنفعة على ما سيأتي</w:t>
      </w:r>
      <w:r>
        <w:rPr>
          <w:rStyle w:val="FootnoteAnchor"/>
          <w:rtl w:val="true"/>
        </w:rPr>
        <w:footnoteReference w:id="800"/>
      </w:r>
      <w:r>
        <w:rPr>
          <w:rFonts w:ascii="Amiri" w:hAnsi="Amiri" w:eastAsia="Amiri" w:cs="Amiri"/>
          <w:color w:val="111111"/>
          <w:sz w:val="28"/>
          <w:sz w:val="28"/>
          <w:szCs w:val="28"/>
          <w:rtl w:val="true"/>
          <w:lang w:bidi="ar-SA"/>
        </w:rPr>
        <w:t>، وفي المتجاوز ضمان الغصب إلى أن يعود إلى المأذون، ومنه إلى أن يصل إلى المالك ضمان العارية أيضاً عندنا</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للمستعير بيع غروسه وأبنيته في الأرض المستعارة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الخلاف في بيعه لغير المعير</w:t>
      </w:r>
      <w:r>
        <w:rPr>
          <w:rStyle w:val="FootnoteAnchor"/>
          <w:rtl w:val="true"/>
        </w:rPr>
        <w:footnoteReference w:id="802"/>
      </w:r>
      <w:r>
        <w:rPr>
          <w:rFonts w:ascii="Amiri" w:hAnsi="Amiri" w:eastAsia="Amiri" w:cs="Amiri"/>
          <w:color w:val="111111"/>
          <w:sz w:val="28"/>
          <w:sz w:val="28"/>
          <w:szCs w:val="28"/>
          <w:rtl w:val="true"/>
          <w:lang w:bidi="ar-SA"/>
        </w:rPr>
        <w:t>، ووجه المنع أنّه في معرض الهدم والنقض، وأن ملكه عليه غير مستقرّ؛ لأن المعير بسبيل من ملكه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والأقوى الجواز؛ لأنّه مملوك له في حال بيعه، غير ممنوع من التصرف فيه، وكونه متزلزلاً لا يمنع من جواز بيعه، كما يجوز بيع الحيوان المشرف على التلف، وهو في معرض الهلاك، ومستحقّ القتل قصاصاً كذلك على ما مرّ</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حملت الأهوية أو السيول حبّاً إلى ملك إنسان فنبت كان لصاحب الأرض إزالته، ولا يضمن الأرش، كما فى أغصان الشجرة البارزة إلى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كان المشتري جاهلاً بالحال فله الفسخ ؛ لأنّ ذلك عيب، لا إن كان عالماً، بل ينزل</w:t>
      </w:r>
    </w:p>
    <w:p>
      <w:pPr>
        <w:pStyle w:val="BookText"/>
        <w:rPr/>
      </w:pPr>
      <w:r>
        <w:rPr>
          <w:rFonts w:ascii="Amiri" w:hAnsi="Amiri" w:eastAsia="Amiri" w:cs="Amiri"/>
          <w:color w:val="111111"/>
          <w:sz w:val="28"/>
          <w:sz w:val="28"/>
          <w:szCs w:val="28"/>
          <w:rtl w:val="true"/>
          <w:lang w:bidi="ar-SA"/>
        </w:rPr>
        <w:t>منزلة المستعير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اتّفقا على بيع ملكهما معا بثمن واحدٍ صحّ على خلاف ما تقدّم في باب الشركة</w:t>
      </w:r>
      <w:r>
        <w:rPr>
          <w:rStyle w:val="FootnoteAnchor"/>
          <w:rtl w:val="true"/>
        </w:rPr>
        <w:footnoteReference w:id="804"/>
      </w:r>
      <w:r>
        <w:rPr>
          <w:rFonts w:ascii="Amiri" w:hAnsi="Amiri" w:eastAsia="Amiri" w:cs="Amiri"/>
          <w:color w:val="111111"/>
          <w:sz w:val="28"/>
          <w:sz w:val="28"/>
          <w:szCs w:val="28"/>
          <w:rtl w:val="true"/>
          <w:lang w:bidi="ar-SA"/>
        </w:rPr>
        <w:t xml:space="preserve">، ويوزّع الثمن عليهما، فيوزّع على أرض مشغولة بالغرس أو البناء على وجه الإعارة، مستحقّ القلع مع الأرش، أو الإبقاء مع الأجرة، أو التملّك بالقيمة مع التراضي، وعلى ما فيها من بناء أو غرس مستحقّ للقلع على أحد الوجوه الثلاثة، فحصّة الأرض للمعير وحصة ما فيها للمستعير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حملت الأهوية أو السيول حبّاً إلى ملك إنسان فنبت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حملت السيول وشبهها حبّاً إلى أرض آخر، فلا يخلو إمّا أن يكون ممّا يعرض عنه مالكه أو لا، وعلى التقديرين إمّا أن يعلم المالك أو يجهل، منحصراً في جماعة منحصرين أو لا، وعلى التقادير الستّة إما أن يكون متموّلاً، أو قليلاً غير متموّل كالحبّة الواحدة، فالصُوَر اثنتا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أعرض عنها المالك وطرحها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فلمالك الأرض تملكها، وله طرحها من أرضه، كما يجوز تناول ما أعرض مالكه عنه من الثمار والسنبل ونحوها ويجوز للمالك الرجوع فيها ما دامت عينها باقية؛ لأنّ ذلك بمنزلة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أعرض عنها وكان معلوماً فهي باقية على ملكه، ولصاحب الأرض مطالبته بالإزالة فتجب عليه؛ لأنّ ملكه قد شغل أرض غيره بغير حق، فيجب تخليصه منها</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يجب عليه الأجرة للمدة التي كان باقياً فيها؟ أّمّا بعد المطالبة والتمكّن من إزالته فالوجوب واضح؛ لأنّه حينئذٍ بمنزلة الغاصب مختاراً، وأما قبل ذلك فالظاهر أنّه لا أُجرة عليه؛ إذ لم يقصر في القلع، ولا حصل في الأرض بتفريطه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نقصت بالاستعمال ثمّ تلفت وقد شرط ضمانها ضمن قيمتها يوم تلفها؛ لأنّ النقصان المذكور غير 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قلعه وجب عليه تسوية الأرض وطمّ الحفر ؛ لأنها حدثت بفعله لتخليص ملكه منها، فإن امتنع أجبر عليه، وجاز لصاحب الأرض نزعه منها، كما لو سرت أغصان شجرة إلى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اشتبه المالك في قوم منحصرين وجب عليهم أجمع التخلّص بالصلح أو التمليك ونحوه، ويجب على مالك الأرض أيضاً مراجعتهم فيما يراجع فيه المالك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ينحصر المالك كان بمنزلة اللقطة يجوز تملّكه إن كان دون الدرهم حين التملّك، فلو تركه من غير نيّة التملّك حتى بلغه وجب تعريفه كاللقطة، ويحتمل كونه كمال مجهول المالك في جواز التصدق به عنه من غير 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قليلاً لا يتموّل، كنواةٍ واحدة وحبّةٍ واحدة فنبتت احتمل كونه لمالك الأرض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ردّ مثله على مالكه لانتفاء حقيقة الماليّة فيه، والتقويم إنّما حصل في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عدم جواز تملّكه مطلقاً، فيكون حكمه كما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حمل السيل أرضاً بشجرها أو بدونه فهي لمالكها، ويجبر على إزالتها، كما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جمیع ذلك لو تركه مالكه لصاحب الأرض التي انتقل إليها، فإن قبله فلا كلام وإلّا ففي وجوب إزالته على مالكه وجهان ، وقطع في التذكرة بأنّه يسقط حينئذ عنه مؤونة نقله وأُجرته؛ لأنه حصل بغير تفريطه ولا عدوانه، وكان الخيار لصاحب الأرض المشغولة، إن شاء أخذه لنفسه، وإن شاء قلعه</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نقصت بالاستعمال ثمّ تلفت وقد شرط ضمانها ضمن قيمتها يوم تلفها</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شرط ضمان المستعار فقد شرط ضمان عينه على تقدير التلف، وضمان نقصانه على تقديره، وضمانهما على تقديرهما، وقد يطلق اشتراط الضمان، ولا شبهة في اتباع مقتضى شرطه في الثلاثة الأول، فيضمن العين خاصةً في الأوّل، والنقصان خاصّةً في الثاني إلى أن تنتهي حالات تقویمه باقياً، وضمانهما معاً في الثالث</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الكلام عند إطلاق اشتراط الضمان وهو مسألة الكتاب 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جزم بأنّ الإطلاق منزل على ضمان العين خاصّةً، فيضمن قيمتها يوم التلف؛ لأنّ النقص حصل بفعل مأذون فيه، فلا يكون مضموناً، ولأنّها لو لم تتلف وردها على تلك الحال لم يجب عليه شيء، فإذا تلفت وجب مساويها في تلك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الفرق بين تلف الأجزاء الموجب للنقص بالاستعمال وغيره فيضمن على الثاني دون الأوّل؛ لأنّ تلفها بأمر مأذون فيه، فلا يستعقب ضماناً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يُمنع أصل هذا الوجه ويُحكم بضمان النقص وإن ردّها، فإنّ ذلك من مواضع النزاع؛ إذ لمانع أن يمنع من كون النقص غير مضمون في المضمونة، سواء تلفت أم ردّها؛ لأنّ مقتضى تضمين العين تضمين أجزائها؛ لأنّها مركبة منها والإذن في أصل الاستعمال لا ينافي الضمان والحال أنّه مشروط؛ إذ ليس من لوازم أصل الاستعمال النقص، فيجوز أن يكون الاستعمال مأذوناً فيه والنقص مضموناً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القواعد استشكل الحكم</w:t>
      </w:r>
      <w:r>
        <w:rPr>
          <w:rStyle w:val="FootnoteAnchor"/>
          <w:rtl w:val="true"/>
        </w:rPr>
        <w:footnoteReference w:id="806"/>
      </w:r>
      <w:r>
        <w:rPr>
          <w:rFonts w:ascii="Amiri" w:hAnsi="Amiri" w:eastAsia="Amiri" w:cs="Amiri"/>
          <w:color w:val="111111"/>
          <w:sz w:val="28"/>
          <w:sz w:val="28"/>
          <w:szCs w:val="28"/>
          <w:rtl w:val="true"/>
          <w:lang w:bidi="ar-SA"/>
        </w:rPr>
        <w:t>، وفي التذكرة</w:t>
      </w:r>
      <w:r>
        <w:rPr>
          <w:rStyle w:val="FootnoteAnchor"/>
          <w:rtl w:val="true"/>
        </w:rPr>
        <w:footnoteReference w:id="807"/>
      </w:r>
      <w:r>
        <w:rPr>
          <w:rFonts w:ascii="Amiri" w:hAnsi="Amiri" w:eastAsia="Amiri" w:cs="Amiri"/>
          <w:color w:val="111111"/>
          <w:sz w:val="28"/>
          <w:sz w:val="28"/>
          <w:szCs w:val="28"/>
          <w:rtl w:val="true"/>
          <w:lang w:bidi="ar-SA"/>
        </w:rPr>
        <w:t>وافق على ما ذكره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بالضمان لا يخلو من قوّةٍ، فإن قلنا به ضمن أعلى القيم من حين القبض إلى حين التلف، إن كان اختلافها من حيث الأجزاء، كالثوب يلبس وينسحق على التدريج، ولو كان الاختلاف من حيث قيمة السوق لم يضمن الزائد بسببه؛ لأنّ ذلك ليس من مدلول ضمان العين، خصوصاً إن لم نوجبه على الغاصب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 بعدم الضمان ضمن قيمته آخر حالات التقويم</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واحترز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شرط ضمانها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لو كان موجب الضمان التفريط أو التعدّي، فإنّه يوجب ضمان الأجزاء المتأخّرة عن وقت الضمان دون الذاهبة قبله بالاستعمال ونحوه من الوجوه التي هي غير مضمونة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قال الراكب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أعرتنيها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آجرتكها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قول الراكب؛ لأنّ المالك مدّع للأجرة،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 المالك في عدم العارية، فإذا حلف سقطت دعوى الراكب، ويثبت عليه أجرة المثل لا المسمّى، وهو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القواعد ساوى بين الأمرين في الحكم بالضمان وعدمه في الأجزاء المتقدّمة على التفريط والمتأخرة عنه</w:t>
      </w:r>
      <w:r>
        <w:rPr>
          <w:rStyle w:val="FootnoteAnchor"/>
          <w:rtl w:val="true"/>
        </w:rPr>
        <w:footnoteReference w:id="8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 الراكب أعرتنيها، وقال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آجر تكها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الأول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w:t>
      </w:r>
      <w:r>
        <w:rPr>
          <w:rStyle w:val="FootnoteAnchor"/>
          <w:rtl w:val="true"/>
        </w:rPr>
        <w:footnoteReference w:id="809"/>
      </w:r>
      <w:r>
        <w:rPr>
          <w:rFonts w:ascii="IRNazanin" w:hAnsi="IRNazanin" w:eastAsia="IRNazanin"/>
          <w:color w:val="111111"/>
          <w:sz w:val="28"/>
          <w:sz w:val="28"/>
          <w:szCs w:val="28"/>
          <w:rtl w:val="true"/>
          <w:lang w:bidi="fa-IR"/>
        </w:rPr>
        <w:t>، ووجهه أنهما متّفقان</w:t>
      </w:r>
      <w:r>
        <w:rPr>
          <w:rStyle w:val="FootnoteAnchor"/>
          <w:rtl w:val="true"/>
        </w:rPr>
        <w:footnoteReference w:id="810"/>
      </w:r>
      <w:r>
        <w:rPr>
          <w:rFonts w:ascii="Amiri" w:hAnsi="Amiri" w:eastAsia="Amiri" w:cs="Amiri"/>
          <w:color w:val="111111"/>
          <w:sz w:val="28"/>
          <w:sz w:val="28"/>
          <w:szCs w:val="28"/>
          <w:rtl w:val="true"/>
          <w:lang w:bidi="ar-SA"/>
        </w:rPr>
        <w:t>على أن تلف المنافع، وقع على ملك المستعير؛ لأنّ المالك يزعم أنّه ملكها بالإجارة، والمستعير يزعم أنه ملكها بالاستيفاء المستند إلى الإعارة؛ لأنّ المستعير يملك بذلك الاستيفاء، فيده شرعيّة على القولين</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المالك يدّعي عليه عوض ما استوفاه من ملكه وهو ينكر استحقاقه والأصل يقتضي عدم وجوبه، وبراءة ذمّة الراكب منه، فيكون القول قوله، والمالك يدّعي شغلها، فيحتاج إلى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بأنّ المنافع أموال كالأعيان، فهي بالأصالة لمالك العين، فادّعاء الراكب ملكيتها بغير عوض على خلاف الأصل، وأصالة براءة ذمّته إنّما تصحّ من خصوص ما ادّعاه المالك، لا من مطلق الحق، بعد العلم باستيفائه المنفعة التي هي من جملة أموال المالك وحقوقه، والأصل يقتضي عدم خروجها عن ملكه مجاناً، فمن ثَم ذهب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وقبله ابن إدريس</w:t>
      </w:r>
      <w:r>
        <w:rPr>
          <w:rStyle w:val="FootnoteAnchor"/>
          <w:rtl w:val="true"/>
        </w:rPr>
        <w:footnoteReference w:id="8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تقديم قول المالك في عدم العارية، وإن لم يُقبل قوله فيما يدعيه من الإجارة؛ لأنّه مدّع أيضاً فيحتاج إلى البيّنة، كما أن الراكب مدع للعارية فلا يُقبل قوله فيها، فإذا حلف المالك على نفي العارية لم تثبت الإجارة، ولكن يثبت كون الراكب تصرّف في ملكه بغير تبرّع منه، فيثبت عليه أُجرة المثل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ويشكل بما لو كان ما يدعيه من الأجرة أقل من أُجرة المثل؛ لاعترافه بنفي الزائد، فينبغي أن يثبت له بيمينه أقل الأمرين ممّا يدعيه وأجرة المثل؛ لأنّ الأقل إن كان ما يدعيه من الأجرة فهو يعترف بعدم استحقاقه سواه، وإن كان الأقل أجرة المثل فلم يثبت بيمينه سواها، إذ لم تثبت الإجارة، وإنّما لزم تصرّف الراكب في ماله بغير إذن المالك على وجه التبرّع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الذي اختاره العلّامة في القواعد</w:t>
      </w:r>
      <w:r>
        <w:rPr>
          <w:rStyle w:val="FootnoteAnchor"/>
          <w:rtl w:val="true"/>
        </w:rPr>
        <w:footnoteReference w:id="812"/>
      </w:r>
      <w:r>
        <w:rPr>
          <w:rFonts w:ascii="Amiri" w:hAnsi="Amiri" w:eastAsia="Amiri" w:cs="Amiri"/>
          <w:color w:val="111111"/>
          <w:sz w:val="28"/>
          <w:sz w:val="28"/>
          <w:szCs w:val="28"/>
          <w:rtl w:val="true"/>
          <w:lang w:bidi="ar-SA"/>
        </w:rPr>
        <w:t xml:space="preserve">، وهو أجود من السابق، إلّا أنّه يشكل بأنّ المالك يدّعى الزائد من الأجرة عن أجرة المثل على تقدير كون المسمّى أكثر، والراكب ينفيه، فلابدّ من وجه شرعي يقتضي نفيه، وحلفه على نفي الإعارة لم يدلّ على نفي الإجارة، كما لم يدلّ على إثباتها، وإثبات أقلّ الأمرين باليمين مسلَّم، لكن يبقى النزاع في الزائد على تقديره، فلا يندفع إلّا بحلف الراكب على نفي الإجارة، أو نكوله فيحلف المالك على الإجارة ويأخذ الزيادة، ومن ثم ذهب العلّامة في المختلف والشهيد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تحقيقاته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وتبعهما جماعة</w:t>
      </w:r>
      <w:r>
        <w:rPr>
          <w:rStyle w:val="FootnoteAnchor"/>
          <w:rtl w:val="true"/>
        </w:rPr>
        <w:footnoteReference w:id="8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أنّهما يتحالفان؛ لأنّ كلّاً منهما مدّعٍ ومدّعى عليه، فيحلف المالك على نفي ما يدّعيه الراكب وهو الإعارة، ويحلف الراكب على نفي ما يدّعيه المالك من الإجارة، وحينئذٍ يثبت أقلّ الأمرين؛ لانتفاء الزائد من المسمّى بيمين المستعير، وانتفاء الزائد من أجرة المثل باعتراف المالك</w:t>
      </w:r>
      <w:r>
        <w:rPr>
          <w:rStyle w:val="FootnoteAnchor"/>
          <w:rtl w:val="true"/>
        </w:rPr>
        <w:footnoteReference w:id="814"/>
      </w:r>
      <w:r>
        <w:rPr>
          <w:rFonts w:ascii="IRNazanin" w:hAnsi="IRNazanin" w:eastAsia="IRNazanin"/>
          <w:color w:val="111111"/>
          <w:sz w:val="28"/>
          <w:sz w:val="28"/>
          <w:szCs w:val="28"/>
          <w:rtl w:val="true"/>
          <w:lang w:bidi="fa-IR"/>
        </w:rPr>
        <w:t>، وهذا هو الأقوى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وللشيخ قول خامس، وهو القرعة</w:t>
      </w:r>
      <w:r>
        <w:rPr>
          <w:rStyle w:val="FootnoteAnchor"/>
          <w:rtl w:val="true"/>
        </w:rPr>
        <w:footnoteReference w:id="815"/>
      </w:r>
      <w:r>
        <w:rPr>
          <w:rFonts w:ascii="IRNazanin" w:hAnsi="IRNazanin" w:eastAsia="IRNazanin"/>
          <w:color w:val="111111"/>
          <w:sz w:val="28"/>
          <w:sz w:val="28"/>
          <w:szCs w:val="28"/>
          <w:rtl w:val="true"/>
          <w:lang w:bidi="fa-IR"/>
        </w:rPr>
        <w:t>بناء على أنّه أمر مشتبه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ويضعّف بأنّه لا اشتباه مع القاعدة المتّفق عليها من حكم المدّعي والمنكر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وقع الاختلاف بعد انقضاء مدة يدّعي المالك كونها مدة الإجارة، أو مضيّ مدّةٍ لها أجرة عادةً أمّا لو وقع الاختلاف قبل ذلك فحكمه ما سنذكره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فرق بين أن يكون هذا النزاع مع بقاء العين وتلفها؛ لأنّها إن كانت باقية ردّها بعد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الاختلاف عقيب العقد من غير انتفاع كان القول قول الراكب؛ لأنّ المالك يدعى عقداً وهذا ينكره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استعار شيئاً لينتفع به في شيءٍ فانتفع به في غيره ضمن، وإن كان له أجرة لزمته أجرة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التحالف إلى المالك، وثبت الأقلّ من الأجرتين، أو من أُجرة المثل وقسط المسمّى لو كان في أثناء المدّة، وبطلت الإجارة في الباقي إن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اكتفينا بحلف المالك على نفي الإعارة ففي انتزاع العين نظر، من إنكار المستعير الإجارة، وإذن المالك على وجه التبرّع قد انتفى بإنكاره فير تجع، ومن اعتراف المالك بعدم استحقاقه ارتجاعها إلى أن تنقضي المدّة التي يدعيها، وهذا ممّا يؤيّد القول بالتحالف؛ لأنّ هذا نزاع آخر لم يتحرّر من يمين المالك، كالنزاع في الزائد من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العين تالفة فحكم الأجرة ما ذكر، وأما العين فإن كانت أمانة كما لو كانت الإعارة التي يدعيها الراكب غير مضمونة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شيء على الراكب؛ لاتفاقهما على كونها في يده أمانةٌ إما بالإجارة أو الإعارة، وإن كانت مضمونةٌ فمدّعي الإعارة يعترف بثبوت القيمة في ذمته، والمالك ينكره؛ لعدم اقتضاء الإجارة الضمان، فتوقف إلى أن يتّفقا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الاختلاف عقيب العقد من غير انتفاع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التعليل آتٍ بإطلاقه في الأوّل، فلا بد من اقترانه بأمرٍ آخر، وهو أنّ المالك لا يدّعي على مدّعي الإعارة بشيءٍ من عوض المنافع، وإنّما يدّعي ثبوت الإجارة ووجوب الأجرة في ذمّته وإن كان قبل الاستيفاء، والآخر ينكرهما، فيُقدم قوله؛ لأصالة براءة ذمّته من تعلّق الإجارة وما يلزمها بها، فالدعوى هنا متمحّضة للمالك، فيُقدّم قول مدّعي الإعارة ويسترد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استعار شيئاً لينتفع به في شيءٍ فانتفع به في غيره 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الضمان ظاهر لتعدّيه في العين حيث انتفع بها في غير المأذون، فتلزمه أُجرة مثل ذلك العمل؛ لوقوعه بغير إذن المالك، ولا يسقط منه مقدار تفاوت المأذون؛ لأنّه لم يستوف تلك المنفعة، فكأنه أسقط حقّه ممّا يملكه وانتفع بما لا يملك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الثامنة • إذا جحد العارية بطل استئمانه، ولزمه الضمان مع ثبوت الإعارة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التاسعة • إذا ادّعى التلف فالقول قوله مع يمينه ولو ادّعى الردّ فالقول قول المالك مع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فرّط في العارية كان عليه قيمتها عند التلف إذا لم يكن لها مثل،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القيم من حين التفريط إلى وقت التلف، 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كون المنفعة التي استوفاها أشق من المأذون فيها ومساوية وأدنى إذا كانت</w:t>
      </w:r>
    </w:p>
    <w:p>
      <w:pPr>
        <w:pStyle w:val="BookText"/>
        <w:rPr/>
      </w:pPr>
      <w:r>
        <w:rPr>
          <w:rFonts w:ascii="Amiri" w:hAnsi="Amiri" w:eastAsia="Amiri" w:cs="Amiri"/>
          <w:color w:val="111111"/>
          <w:sz w:val="28"/>
          <w:sz w:val="28"/>
          <w:szCs w:val="28"/>
          <w:rtl w:val="true"/>
          <w:lang w:bidi="ar-SA"/>
        </w:rPr>
        <w:t>مخالفة لها في الجنس، ولو اتّفقتا في الجنس كأنواع الزرع، ففيه ما مرَّ من الإشكال</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جحد العارية بطل استئمانه ولزمه الضمان مع ثبوت الإعارة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في جحود العارية كالقول في جحود الوديعة حكماً وشرائط، فراعه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ومبدأ الضمان الجحود؛ لأنّه بمنزلة التعدي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ادّعى التلف فالقول قوله مع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فلانّه وإن كان مدعياً ما يخالف الأصل إلّا أنّه يمكن صدقه، فلو لم يُقبل قوله لزم تخليده الحبس، وقد تقدّم نظيره وما يرد عليه في أبواب الأمانات</w:t>
      </w:r>
      <w:r>
        <w:rPr>
          <w:rStyle w:val="FootnoteAnchor"/>
          <w:rtl w:val="true"/>
        </w:rPr>
        <w:footnoteReference w:id="8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فلأن الأصل عدم الرد، فيكون القول قول منكره وهو المالك، ولأنّ المستعير قبض لمصلحة نفسه، وبذلك فارق الودعي؛ لأنّه إنما قبض لمصلحة المالك، فهو محسن محض، و مَا عَلَى الْمُحْسِنِينَ مِن سَبِيلٍ </w:t>
      </w:r>
      <w:r>
        <w:rPr>
          <w:rFonts w:eastAsia="Amiri" w:cs="Amiri" w:ascii="Amiri" w:hAnsi="Amiri"/>
          <w:color w:val="111111"/>
          <w:sz w:val="28"/>
          <w:szCs w:val="28"/>
          <w:rtl w:val="true"/>
          <w:lang w:bidi="ar-SA"/>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أنّ هذه العلّة تجري في كثير من أبواب تنازع المستأمنين، إلّا أنّها تقتضي قبول قول الوكيل في الرد لو كان بغير جعل، وهو مشكل؛ لمخالفته للأصل، وكون هذه العلّة ليست منصوصة، وإنّما هي مناسبة</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فرّط في العارية كان عليه قيمتها عند التلف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أشبه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اختلفا في القيمة كان القول قول المستعير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المالك ، 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على المستعير مع بقاء العين ردّها دون القيمة، وإنّما ينتقل إليها مع التلف، وحينئذ فالمعتبر القيمة وقت التلف، وهذا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العين لمّا كانت مضمونةٌ فكل واحدة من القيم المتعدّدة في وقت كونها مضمونةً مضمونة؛ إذ معنى ضمان العين كونها لو تلفت ضمن قيمتها، وهو حاصل في جميع الوقت فيضمن أعلى القِيَم؛ لدخول الباقي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وموضع الخلاف ما لو كان الاختلاف بسبب السوق، أما لو كان بسبب نقص في العين فلا</w:t>
      </w:r>
    </w:p>
    <w:p>
      <w:pPr>
        <w:pStyle w:val="BookText"/>
        <w:rPr/>
      </w:pPr>
      <w:r>
        <w:rPr>
          <w:rFonts w:ascii="Amiri" w:hAnsi="Amiri" w:eastAsia="Amiri" w:cs="Amiri"/>
          <w:color w:val="111111"/>
          <w:sz w:val="28"/>
          <w:sz w:val="28"/>
          <w:szCs w:val="28"/>
          <w:rtl w:val="true"/>
          <w:lang w:bidi="ar-SA"/>
        </w:rPr>
        <w:t>إشكال في ضمانه؛ لأنّ ضمان العين يقتضي ضمان أجزائها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المسألة قول ثالث، وهو أنّ المعتبر قيمتها وقت الضمان؛ لتعلقها بالذمّة حينئذٍ على</w:t>
      </w:r>
    </w:p>
    <w:p>
      <w:pPr>
        <w:pStyle w:val="BookText"/>
        <w:rPr/>
      </w:pPr>
      <w:r>
        <w:rPr>
          <w:rFonts w:ascii="Amiri" w:hAnsi="Amiri" w:eastAsia="Amiri" w:cs="Amiri"/>
          <w:color w:val="111111"/>
          <w:sz w:val="28"/>
          <w:sz w:val="28"/>
          <w:szCs w:val="28"/>
          <w:rtl w:val="true"/>
          <w:lang w:bidi="ar-SA"/>
        </w:rPr>
        <w:t>تقدير التلف، وقد تقدّم الكلام في هذه المسألة غير مرّةٍ</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اختلفا في القيمة كان القول قول المستعير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المالك، 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اختلفا في قيمة المستعار على تقدير تلفه بتفريط أو كونه مضموناً بأمر آخر، فالقول قول المستعير؛ لأنّه منكر للزائد، فيدخل في عموم الخبر</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وقال الشيخ</w:t>
      </w:r>
      <w:r>
        <w:rPr>
          <w:rStyle w:val="FootnoteAnchor"/>
          <w:rtl w:val="true"/>
        </w:rPr>
        <w:footnoteReference w:id="821"/>
      </w:r>
      <w:r>
        <w:rPr>
          <w:rFonts w:ascii="Amiri" w:hAnsi="Amiri" w:eastAsia="Amiri" w:cs="Amiri"/>
          <w:color w:val="111111"/>
          <w:sz w:val="28"/>
          <w:sz w:val="28"/>
          <w:szCs w:val="28"/>
          <w:rtl w:val="true"/>
          <w:lang w:bidi="ar-SA"/>
        </w:rPr>
        <w:t>وجماعة</w:t>
      </w:r>
      <w:r>
        <w:rPr>
          <w:rStyle w:val="FootnoteAnchor"/>
          <w:rtl w:val="true"/>
        </w:rPr>
        <w:footnoteReference w:id="8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المالك؛ لخروج المستعير عن الأمانة، خصوصاً على تقدير التفريط، فلا يُقبل قوله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والأقوى الأوّل؛ لأنّ قبول قوله من حيث كونه منكراً، لا من حيث كونه أميناً</w:t>
      </w:r>
      <w:r>
        <w:rPr>
          <w:rFonts w:eastAsia="Amiri" w:cs="Amiri" w:ascii="Amiri" w:hAnsi="Amiri"/>
          <w:color w:val="111111"/>
          <w:sz w:val="28"/>
          <w:szCs w:val="28"/>
          <w:rtl w:val="true"/>
          <w:lang w:bidi="ar-SA"/>
        </w:rPr>
        <w:t xml:space="preserve">. </w:t>
      </w:r>
      <w:bookmarkStart w:id="79" w:name="pg10233_79907"/>
    </w:p>
    <w:p>
      <w:pPr>
        <w:pStyle w:val="Heading2"/>
        <w:numPr>
          <w:ilvl w:val="1"/>
          <w:numId w:val="1"/>
        </w:numPr>
        <w:rPr/>
      </w:pPr>
      <w:bookmarkStart w:id="80" w:name="__RefHeading___Toc3112669_1067777946"/>
      <w:bookmarkStart w:id="81" w:name="_Toc26"/>
      <w:bookmarkEnd w:id="79"/>
      <w:bookmarkEnd w:id="80"/>
      <w:r>
        <w:rPr>
          <w:rtl w:val="true"/>
        </w:rPr>
        <w:t>كتاب الإجارة</w:t>
      </w:r>
      <w:bookmarkEnd w:id="81"/>
    </w:p>
    <w:p>
      <w:pPr>
        <w:pStyle w:val="Heading3"/>
        <w:numPr>
          <w:ilvl w:val="2"/>
          <w:numId w:val="1"/>
        </w:numPr>
        <w:rPr/>
      </w:pPr>
      <w:bookmarkStart w:id="82" w:name="__RefHeading___Toc3112671_1067777946"/>
      <w:bookmarkStart w:id="83" w:name="_Toc27"/>
      <w:bookmarkEnd w:id="82"/>
      <w:r>
        <w:rPr>
          <w:rtl w:val="true"/>
        </w:rPr>
        <w:t>اشارة</w:t>
      </w:r>
      <w:bookmarkEnd w:id="83"/>
    </w:p>
    <w:p>
      <w:pPr>
        <w:pStyle w:val="BookText"/>
        <w:rPr/>
      </w:pPr>
      <w:r>
        <w:rPr>
          <w:rFonts w:ascii="Amiri" w:hAnsi="Amiri" w:eastAsia="Amiri" w:cs="Amiri"/>
          <w:color w:val="111111"/>
          <w:sz w:val="28"/>
          <w:sz w:val="28"/>
          <w:szCs w:val="28"/>
          <w:rtl w:val="true"/>
          <w:lang w:bidi="ar-SA"/>
        </w:rPr>
        <w:t>وفيه فصول أربعة</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3112673_1067777946"/>
      <w:bookmarkStart w:id="85" w:name="_Toc28"/>
      <w:bookmarkEnd w:id="84"/>
      <w:r>
        <w:rPr>
          <w:rtl w:val="true"/>
        </w:rPr>
        <w:t xml:space="preserve">[ </w:t>
      </w:r>
      <w:r>
        <w:rPr>
          <w:rtl w:val="true"/>
        </w:rPr>
        <w:t>الفصل</w:t>
      </w:r>
      <w:r>
        <w:rPr>
          <w:rtl w:val="true"/>
        </w:rPr>
        <w:t xml:space="preserve">] </w:t>
      </w:r>
      <w:r>
        <w:rPr>
          <w:rtl w:val="true"/>
        </w:rPr>
        <w:t>الأوّل في العقد</w:t>
      </w:r>
      <w:bookmarkEnd w:id="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وثمرته تمليك المنفعة بعوض معلوم، ويفتقر إلى إيجاب وقبول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الإجارة</w:t>
      </w:r>
    </w:p>
    <w:p>
      <w:pPr>
        <w:pStyle w:val="BookText"/>
        <w:rPr/>
      </w:pPr>
      <w:r>
        <w:rPr>
          <w:rFonts w:ascii="Amiri" w:hAnsi="Amiri" w:eastAsia="Amiri" w:cs="Amiri"/>
          <w:color w:val="111111"/>
          <w:sz w:val="28"/>
          <w:sz w:val="28"/>
          <w:szCs w:val="28"/>
          <w:rtl w:val="true"/>
          <w:lang w:bidi="ar-SA"/>
        </w:rPr>
        <w:t>الإجارة من الألفاظ المنقولة شرعاً عن موضوعها لغةٌ ؛ لأنّها في الشرع عبارة عن تمليك المنفعة خاصّةً بعوض معلوم لازم لماهيّتها، أو العقد المفيد لذلك على ما تقرّر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في اللغة اسم للأجرة، وهي كراء الأجير، لا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آجر يؤجر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مصدره الإيجار، بخلاف باقي العقود، فإنّه يعبر عنه بمصدر الفعل أو باسم المصدر، فلا يتغيّر عن موضوعه إلّا بشروط زائدة وتغيير سهل، والمطابق لغيرها التعبير بالإيجار، لكنها قد اشتهرت في هذا اللفظ على وجه لا يرتاب في تحقّق النقل؛ إذ لا يتبادر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في العقد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وثمرته تمليك المنفعة بعوض معلوم</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عدل عن تعريف الإجارة بذكر ما يفيد فائدة التعريف لسلامته ممّا يرد على التعريف؛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والعبارة الصريحة عن الإيجاب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ملكتك سكنى هذه الدار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عقد ثمرته تمليك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كما عرّف به بعضهم</w:t>
      </w:r>
      <w:r>
        <w:rPr>
          <w:rStyle w:val="FootnoteAnchor"/>
          <w:rtl w:val="true"/>
        </w:rPr>
        <w:footnoteReference w:id="823"/>
      </w:r>
      <w:r>
        <w:rPr>
          <w:rFonts w:ascii="Amiri" w:hAnsi="Amiri" w:eastAsia="Amiri" w:cs="Amiri"/>
          <w:color w:val="111111"/>
          <w:sz w:val="28"/>
          <w:sz w:val="28"/>
          <w:szCs w:val="28"/>
          <w:rtl w:val="true"/>
          <w:lang w:bidi="ar-SA"/>
        </w:rPr>
        <w:t>، لانتقض في طرده بالصلح على المنافع بعوض معلوم، وبهبتها مع شرط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جعل المصنّف ذلك ثمرة هذا العقد فلا ينافي كونه ثمرة عقدٍ آخر، لكن يبقى فيه أنّ تمليك المنفعة المذكورة ليس ثمرة العقد، بل ثمرة الإيجاب؛ لأنّ المؤجر هو المملّك لا المستأجر، فإنّ التمليك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مصدرهما الملك والتملّك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اندفاعه بأنّ الإيجاب لمّا كان جزء السبب المصحح للتمليك نُسبت الثمرة إليهما، فإنّ التمليك وإن وقع من الموجب خاصّةً إلّا أنّه لا تتمّ ثمرته بانفراده بل لا بدّ من مصاحبته لبقيّة الشرائط وغيرها مما تتوقّف عليه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والعبارة الصريحة عن الإيجاب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كانت الإجارة من العقود اللازمة وجب انحصار لفظها في الألفاظ المنقولة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المعهودة لغةً، والصريح منها في الإيجاب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 فقد تقدّم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 فهي من الألفاظ المستعملة أيضاً لغةً وشرعاً في الإجارة،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أكريت الدار، فهي مكراة،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اكثريت واستكريت وتكاريت بمعنى، ومنه أخذ المكاري؛ لأنّه يكري دوابّه ونفسه</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التمليك فيفيد نقل ما تعلّق به، فإذا ورد على الأعيان أفاد نقل ملكها، وليس ذلك مورد الإجارة؛ لأنّ العين تبقى على ملك المؤجر، بل إذا أراد إقامته مقام الإجارة تعيّن إضافته إلى المنافع؛ لأنّ التمليك في الإجارة بالعوض إنّما هو المنفعة لا العين، ولا بدّ حينئذٍ من وقوع الإيجاب ابتداء بلفظه،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ملكتك منفعة هذه الدار مدة كذا مثلاً بكذا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القصد إلى المنفعة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هذه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ونوى الإجارة لم تصحّ ، وكذا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سكناها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لفظ البيع بنقل الأعيان،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عبر في الإيجاب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إنّما يردان على العين، فلو أوردهما على المنفعة بأن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آجرتك منفعة هذه الدار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لم يصحّ،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القبول فضابطه كلّ لفظ يدلّ على الرضى بالإيجاب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 واستأجرت، واكتريت، واستكريت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تقدّم القبول على الإيجاب صحّ بما عدا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أعرتك؛ لتحقّق القصد إلى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المشبه به سابقاً المشار إليه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بالصحّة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ملّكتك سكناها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وكذا يصحّ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أعرتك هذه الدار سنة بكذا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الصحّة ما أشار إليه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لتحقّق القصد إلى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أنّ الإعارة لما كانت لا تقتضي ملك المستعير للعين، وإنّما تفيد تسلطه على المنفعة وملكه لاستيفائها، كان إطلاقها بمنزلة تمليك المنفعة، فتصحّ إقامتها مقام الإجارة، كما يصح ذلك بلفظ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العارية إنّما تقتضى إباحة المنفعة لا تمليكها، والعوض لا يدخل في ماهيتها، بخلاف التمليك، فإنّه يجامع العوض، ولا يخفى أنّ التجوّز بمثل ذلك خروج عن مقتضى العقود اللازمة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هذه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ونوى الإجارة لم تصح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المنع ما ذكره من أنّ البيع موضوع لنقل الأعيان والمنافع تابعة لها، فلا يثمر الملك لو تجوّز به في نقل المنافع منفردةً وإن نوى الإجارة</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التذكرة أنّ ذلك إجماعيُ؛ لأنّه نسبه إلى علمائنا</w:t>
      </w:r>
      <w:r>
        <w:rPr>
          <w:rStyle w:val="FootnoteAnchor"/>
          <w:rtl w:val="true"/>
        </w:rPr>
        <w:footnoteReference w:id="824"/>
      </w:r>
      <w:r>
        <w:rPr>
          <w:rFonts w:ascii="Amiri" w:hAnsi="Amiri" w:eastAsia="Amiri" w:cs="Amiri"/>
          <w:color w:val="111111"/>
          <w:sz w:val="28"/>
          <w:sz w:val="28"/>
          <w:szCs w:val="28"/>
          <w:rtl w:val="true"/>
          <w:lang w:bidi="ar-SA"/>
        </w:rPr>
        <w:t>، ولكن المصنّف تردّد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والإجارة عقد لازم لا تبطل إلا بالتقايل، أو بأحد الأسباب المقتضية للفسخ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تبطل بالبيع • ولا بالعذر مهما كان الانتفاع ممكناً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التحرير جَعَل المنع أقرب</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ووجه تردّد المصنّف ممّا ذكر، ومن أنّه بالتصريح بإرادة نقل المنفعة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البيع يفيد نقلها أيضاً مع الأعيان وإن كان بالتبع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ناسب أن يقوم مقام الإجارة إذا قصدها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والإجارة عقد لازم لا تبطل إلا بالتقايل، أو بأحد الأسباب المقتضية للفسخ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لزوم عقد الإجارة موضع ،وفاق، وعموم الأمر بالوفاء بالعقود</w:t>
      </w:r>
      <w:r>
        <w:rPr>
          <w:rStyle w:val="FootnoteAnchor"/>
          <w:rtl w:val="true"/>
        </w:rPr>
        <w:footnoteReference w:id="826"/>
      </w:r>
      <w:r>
        <w:rPr>
          <w:rFonts w:ascii="Amiri" w:hAnsi="Amiri" w:eastAsia="Amiri" w:cs="Amiri"/>
          <w:color w:val="111111"/>
          <w:sz w:val="28"/>
          <w:sz w:val="28"/>
          <w:szCs w:val="28"/>
          <w:rtl w:val="true"/>
          <w:lang w:bidi="ar-SA"/>
        </w:rPr>
        <w:t>يتناوله، وحينئذٍ فتدخله الإقالة كغيره من عقود المعاوضات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الأسباب المقتضية للفسخ فستأتي مفصلةً</w:t>
      </w:r>
      <w:r>
        <w:rPr>
          <w:rStyle w:val="FootnoteAnchor"/>
          <w:rtl w:val="true"/>
        </w:rPr>
        <w:footnoteReference w:id="827"/>
      </w:r>
      <w:r>
        <w:rPr>
          <w:rFonts w:ascii="IRNazanin" w:hAnsi="IRNazanin" w:eastAsia="IRNazanin"/>
          <w:color w:val="111111"/>
          <w:sz w:val="28"/>
          <w:sz w:val="28"/>
          <w:szCs w:val="28"/>
          <w:rtl w:val="true"/>
          <w:lang w:bidi="fa-IR"/>
        </w:rPr>
        <w:t>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تبطل 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لعدم المنافاة، فإنّ الإجارة تتعلّق بالمنافع والبيع بالعين، والمنافع تابعة، لكن إن كان المشتري عالماً بالإجارة تعيّن عليه الصبر إلى انقضاء المدة، وإن كان جاهلاً تخيّر بين فسخ البيع وإمضائه مجّاناً مسلوب المنفعة إلى آخر المدّة؛ لأنّ إطلاق العقد وقع على اعتقاد التسليم والانتفاع نظراً إلى الغالب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فسخ المستأجر بعد البيع؛ لحدوث عیب و نحوه، عادت المنفعة إلى البائع لا إلى المشتري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 المشتري هو المستأجر صح البيع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انفساخ الإجارة وجهان، أجودهما بقاؤها، فيجتمع عليه الثمن والأُجرة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الانفساخ؛ لأنّ ملك العين يستدعي ملك المنافع؛ لأنّها نماء الملك، ويضعّف بأنّ العين إنّما تستتبع المنافع إذا لم يسبق ملكها بسبب آخر</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بالعذر مهما كان الانتفاع ممكناً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تبطل بالموت؟ المشهور بين الأصحاب نعم،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تبطل بموت المؤجر، وتبطل بموت المستأجر، 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تبطل بموت أحدهما، وهو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الانتفاع الذي تضمّنه عقد الإجارة بالتعيين أو الإطلاق، فلا عبرة بإمكان الانتفاع بغير المعين، كما لو استأجر الأرض للزراعة فغرقت وأمكن الانتفاع بها بغيرها، فإن ذلك كتلف العين، وعدم منع العذر الانتفاع أعمّ من بقاء جميع المنفعة المشروطة وبعضها، وعدم البطلان حاصل على التقديرين، لكن مع حصول الانتفاع ناقصاً يتخيّر المستأجر بين الفسخ والإمساك بتمام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وهل تبطل بالموت؟ المشهور بين الأصحاب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القولان الأولان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والأقوى ما اختاره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المتأخّرون أجمع؛ لأن الإجارة من العقود اللازمة، ومن شأنها أن لا تبطل بالموت، ولعموم الأمر بالوفاء بالعقود</w:t>
      </w:r>
      <w:r>
        <w:rPr>
          <w:rStyle w:val="FootnoteAnchor"/>
          <w:rtl w:val="true"/>
        </w:rPr>
        <w:footnoteReference w:id="829"/>
      </w:r>
      <w:r>
        <w:rPr>
          <w:rFonts w:ascii="IRNazanin" w:hAnsi="IRNazanin" w:eastAsia="IRNazanin"/>
          <w:color w:val="111111"/>
          <w:sz w:val="28"/>
          <w:sz w:val="28"/>
          <w:szCs w:val="28"/>
          <w:rtl w:val="true"/>
          <w:lang w:bidi="fa-IR"/>
        </w:rPr>
        <w:t>، وللاستصحاب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يستثنى منه مواضع تبطل فيها الإجارة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شرط على المستأجر استيفاء المنفعة بنفسه، فإنّها تبطل بموته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المؤجر موقوفاً عليه، فيؤجر ثمّ يموت قبل انتهاء المدّة، فإنّها تبطل بموته أيضاً، إلّا أن يكون ناظراً على الوقف وآجره لمصلحة العين بالنسبة إلى البطون، أو إلى الجميع، فلا تبطل بموته، لكنّ الصحة حينئذ ليست من حيث إنّه موقوف عليه، بل من حيث إنّه ناظر </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الموصى له بالمنفعة مدة حياته لو آجرها مدةً ومات في أثنائها، فإنّها تبطل أيضاً لانتهاء استحقاقه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صحّ إعارته صح إجارته •وإجارة المشاع جائزة كالمقسوم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والعين المستأجرة أمانة لا يضمنها المستأجر إلّا بتعد أو 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ما صحّ إعارته صح إجارته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ما صحّ إعارته بحسب الأصل لئلا ترد المنحة، فإنّه تصحّ إعارتها ولا تصحّ إجارتها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حكمها ليس ثابتاً بحسب الأصل، أي القاعدة المعروفة، فإنّها تقتضي أن المستعار ما صح الانتفاع به مع بقاء عينه، وهي ليست كذلك، فحكمها مخالف للأصل، أو أراد الكلّيّة بحسب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وإجارة المشاع جائزة كالمقسوم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مانع منه باعتبار عدم القسمة؛ لإمكان تسليمه واستيفاء منفعته بموافقة الشريك، ولا فرق بين أن يؤجره من شريكه وغيره، وهو موضع ،وفاق، وخالف فيه بعض العامّة، فمنع من إجارته لغير الشريك</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والعين المستأجرة أمانة لا يضمنها المستأجر إلا بتعد أو 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 في ذلك بين مدّة الإجارة وبعدها قبل طلب المالك لها وبعده في أثناء الردّ بحيث لم يؤخره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كونها أمانة في المدّة فظاهر؛ لأنّها مقبوضة بإذن المالك لحق القابض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بعده فلأنّه لا يجب على المستأجر ردّ العين إلى المؤجر ولا مؤونة ذلك، وإنما يجب عليه التخلية بين المالك وبينها كالوديعة؛ لأصالة براءة ذمّته من وجوب الردّ ، ولأنّها أمانة قبل انقضاء المدة فيُستصحب، ولا يجب ردّها إلّا بعد المطالبة ، والواجب بعدها تمكينه منها كغيرها من الأمانات</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وخالف في ذلك جماعة منهم الشيخ</w:t>
      </w:r>
      <w:r>
        <w:rPr>
          <w:rStyle w:val="FootnoteAnchor"/>
          <w:rtl w:val="true"/>
        </w:rPr>
        <w:footnoteReference w:id="831"/>
      </w:r>
      <w:r>
        <w:rPr>
          <w:rFonts w:ascii="Amiri" w:hAnsi="Amiri" w:eastAsia="Amiri" w:cs="Amiri"/>
          <w:color w:val="111111"/>
          <w:sz w:val="28"/>
          <w:sz w:val="28"/>
          <w:szCs w:val="28"/>
          <w:rtl w:val="true"/>
          <w:lang w:bidi="ar-SA"/>
        </w:rPr>
        <w:t xml:space="preserve">وابن الجنيد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832"/>
      </w:r>
      <w:r>
        <w:rPr>
          <w:rFonts w:ascii="Amiri" w:hAnsi="Amiri" w:eastAsia="Amiri" w:cs="Amiri"/>
          <w:color w:val="111111"/>
          <w:sz w:val="28"/>
          <w:sz w:val="28"/>
          <w:szCs w:val="28"/>
          <w:rtl w:val="true"/>
          <w:lang w:bidi="ar-SA"/>
        </w:rPr>
        <w:t xml:space="preserve">لأنّ ما بعد المدّة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اشتراط ضمانها من غير ذلك تردّد، أظهره المنع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الإجارة خيار المجلس، ولو شرط الخيار لأحدهما أو لهما جاز، سواء كانت معيّنةً كأن يستأجر هذا العبد أو هذه الدار، أو في الذمّة كأن يستأجره ليبني له حائطاً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مأذون فيه فيضمنها، ويجب عليه مؤونة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وتردّد العلّامة في المختلف</w:t>
      </w:r>
      <w:r>
        <w:rPr>
          <w:rStyle w:val="FootnoteAnchor"/>
          <w:rtl w:val="true"/>
        </w:rPr>
        <w:footnoteReference w:id="833"/>
      </w:r>
      <w:r>
        <w:rPr>
          <w:rFonts w:ascii="Amiri" w:hAnsi="Amiri" w:eastAsia="Amiri" w:cs="Amiri"/>
          <w:color w:val="111111"/>
          <w:sz w:val="28"/>
          <w:sz w:val="28"/>
          <w:szCs w:val="28"/>
          <w:rtl w:val="true"/>
          <w:lang w:bidi="ar-SA"/>
        </w:rPr>
        <w:t>، وجزم في غيره بعدم الضمان وعدم وجوب الردّ</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اشتراط ضمانها من غير ذلك تردّد، أظهره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اشتراط ضمانها مع التلف من غير تعدّ ولا تفريط، ففي صحّة الشرط والعقد تردّد، من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Style w:val="FootnoteAnchor"/>
          <w:rtl w:val="true"/>
        </w:rPr>
        <w:footnoteReference w:id="835"/>
      </w:r>
      <w:r>
        <w:rPr>
          <w:rFonts w:ascii="Amiri" w:hAnsi="Amiri" w:eastAsia="Amiri" w:cs="Amiri"/>
          <w:color w:val="111111"/>
          <w:sz w:val="28"/>
          <w:sz w:val="28"/>
          <w:szCs w:val="28"/>
          <w:rtl w:val="true"/>
          <w:lang w:bidi="ar-SA"/>
        </w:rPr>
        <w:t>، ومن مخالفته لمقتضى الإجارة فيفسد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على تقدير فساده، هل يتبعه العقد في الفساد؟ قولان تقدم نظيرهما في مواضع</w:t>
      </w:r>
      <w:r>
        <w:rPr>
          <w:rStyle w:val="FootnoteAnchor"/>
          <w:rtl w:val="true"/>
        </w:rPr>
        <w:footnoteReference w:id="836"/>
      </w:r>
      <w:r>
        <w:rPr>
          <w:rFonts w:ascii="IRNazanin" w:hAnsi="IRNazanin" w:eastAsia="IRNazanin"/>
          <w:color w:val="111111"/>
          <w:sz w:val="28"/>
          <w:sz w:val="28"/>
          <w:szCs w:val="28"/>
          <w:rtl w:val="true"/>
          <w:lang w:bidi="fa-IR"/>
        </w:rPr>
        <w:t>، والأقوى بطلانهما معاً؛ لفساد الشرط، ولا رضى بالعقد إلّا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وليس في الإجارة خيار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ليبني له حائطاً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خيار المجلس مختصّ بالبيع عندنا، فلا يثبت فيها مع الإطلاق، ولو شرط ففي صحّته قولان،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اختاره في المبسوط</w:t>
      </w:r>
      <w:r>
        <w:rPr>
          <w:rStyle w:val="FootnoteAnchor"/>
          <w:rtl w:val="true"/>
        </w:rPr>
        <w:footnoteReference w:id="837"/>
      </w:r>
      <w:r>
        <w:rPr>
          <w:rFonts w:ascii="IRNazanin" w:hAnsi="IRNazanin" w:eastAsia="IRNazanin"/>
          <w:color w:val="111111"/>
          <w:sz w:val="28"/>
          <w:sz w:val="28"/>
          <w:szCs w:val="28"/>
          <w:rtl w:val="true"/>
          <w:lang w:bidi="fa-IR"/>
        </w:rPr>
        <w:t>لعموم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ويشكل بأنّه شرط مجهول؛ لأنّ المجلس يختلف بالزيادة والنقصان، وإنّما لم يقدح في البيع؛ لأنّه ثابت فيه بالنصّ</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ضبطه بمدّةٍ صح إلا أنّه يخرج عن وضع خيار المجلس، ويصير خيار الشرط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مقيّداً بالمجلس، ولا شبهة في جوازه؛ لعموم الخبر</w:t>
      </w:r>
      <w:r>
        <w:rPr>
          <w:rStyle w:val="FootnoteAnchor"/>
          <w:rtl w:val="true"/>
        </w:rPr>
        <w:footnoteReference w:id="840"/>
      </w:r>
      <w:r>
        <w:rPr>
          <w:rFonts w:ascii="Amiri" w:hAnsi="Amiri" w:eastAsia="Amiri" w:cs="Amiri"/>
          <w:color w:val="111111"/>
          <w:sz w:val="28"/>
          <w:sz w:val="28"/>
          <w:szCs w:val="28"/>
          <w:rtl w:val="true"/>
          <w:lang w:bidi="ar-SA"/>
        </w:rPr>
        <w:t>، سواء شرط لهما أم لأحدهما أم لأجنبي،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وسواء كانت معيّنةً كأن يستأجر هذه العين أم كان موردها الذمّة كأن يستأجره لعمل مطلقٍ غير مقيّد بشخص كبناء حائط؛ لعموم الخبر في الجميع</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كانت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على خلاف بعض العامّة؛ حيث جوّز خيار الشرط في المطلقة لا المعيّنة</w:t>
      </w:r>
      <w:r>
        <w:rPr>
          <w:rStyle w:val="FootnoteAnchor"/>
          <w:rtl w:val="true"/>
        </w:rPr>
        <w:footnoteReference w:id="8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تحكّم</w:t>
      </w:r>
      <w:r>
        <w:rPr>
          <w:rFonts w:eastAsia="Amiri" w:cs="Amiri" w:ascii="Amiri" w:hAnsi="Amiri"/>
          <w:color w:val="111111"/>
          <w:sz w:val="28"/>
          <w:szCs w:val="28"/>
          <w:rtl w:val="true"/>
          <w:lang w:bidi="ar-SA"/>
        </w:rPr>
        <w:t xml:space="preserve">. </w:t>
      </w:r>
      <w:bookmarkStart w:id="86" w:name="pg10233_79915"/>
    </w:p>
    <w:p>
      <w:pPr>
        <w:pStyle w:val="Heading3"/>
        <w:numPr>
          <w:ilvl w:val="2"/>
          <w:numId w:val="1"/>
        </w:numPr>
        <w:rPr/>
      </w:pPr>
      <w:bookmarkStart w:id="87" w:name="__RefHeading___Toc3112675_1067777946"/>
      <w:bookmarkStart w:id="88" w:name="_Toc29"/>
      <w:bookmarkEnd w:id="86"/>
      <w:bookmarkEnd w:id="87"/>
      <w:r>
        <w:rPr>
          <w:rtl w:val="true"/>
        </w:rPr>
        <w:t>الفصل الثاني في شرائطها</w:t>
      </w:r>
      <w:bookmarkEnd w:id="88"/>
    </w:p>
    <w:p>
      <w:pPr>
        <w:pStyle w:val="BookText"/>
        <w:rPr/>
      </w:pPr>
      <w:r>
        <w:rPr>
          <w:rFonts w:ascii="Amiri" w:hAnsi="Amiri" w:eastAsia="Amiri" w:cs="Amiri"/>
          <w:color w:val="111111"/>
          <w:sz w:val="28"/>
          <w:sz w:val="28"/>
          <w:szCs w:val="28"/>
          <w:rtl w:val="true"/>
          <w:lang w:bidi="ar-SA"/>
        </w:rPr>
        <w:t>وهي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المتعاقدان كاملين جائزي التصرّف فلو آجر المجنون لم تنعقد إجارته، وكذا الصبي غير المميّز• وكذا المميّز إلّا بإذن وليّه،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الأجرة معلومة بالوزن أو الكيل فيما يكال أو يوزن؛ ليتحقّق انتفاء الغرر،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 المشاهدة، وهو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المميز إلّا أن يأذن وليّه</w:t>
      </w:r>
      <w:r>
        <w:rPr>
          <w:rStyle w:val="FootnoteAnchor"/>
          <w:rtl w:val="true"/>
        </w:rPr>
        <w:footnoteReference w:id="842"/>
      </w:r>
      <w:r>
        <w:rPr>
          <w:rFonts w:ascii="Amiri" w:hAnsi="Amiri" w:eastAsia="Amiri" w:cs="Amiri"/>
          <w:color w:val="111111"/>
          <w:sz w:val="28"/>
          <w:sz w:val="28"/>
          <w:szCs w:val="28"/>
          <w:rtl w:val="true"/>
          <w:lang w:bidi="ar-SA"/>
        </w:rPr>
        <w:t>،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الكلام في نظير هذه</w:t>
      </w:r>
      <w:r>
        <w:rPr>
          <w:rStyle w:val="FootnoteAnchor"/>
          <w:rtl w:val="true"/>
        </w:rPr>
        <w:footnoteReference w:id="843"/>
      </w:r>
      <w:r>
        <w:rPr>
          <w:rFonts w:ascii="Amiri" w:hAnsi="Amiri" w:eastAsia="Amiri" w:cs="Amiri"/>
          <w:color w:val="111111"/>
          <w:sz w:val="28"/>
          <w:sz w:val="28"/>
          <w:szCs w:val="28"/>
          <w:rtl w:val="true"/>
          <w:lang w:bidi="ar-SA"/>
        </w:rPr>
        <w:t>، وأنّ الأقوى البطلان مطلقاً؛ لأنّ عبارته مسلوبة بالأصل، فلا يصحّحها الإذن ولا الإجازة؛ لرفع القلم عنه</w:t>
      </w:r>
      <w:r>
        <w:rPr>
          <w:rStyle w:val="FootnoteAnchor"/>
          <w:rtl w:val="true"/>
        </w:rPr>
        <w:footnoteReference w:id="844"/>
      </w:r>
      <w:r>
        <w:rPr>
          <w:rFonts w:ascii="Amiri" w:hAnsi="Amiri" w:eastAsia="Amiri" w:cs="Amiri"/>
          <w:color w:val="111111"/>
          <w:sz w:val="28"/>
          <w:sz w:val="28"/>
          <w:szCs w:val="28"/>
          <w:rtl w:val="true"/>
          <w:lang w:bidi="ar-SA"/>
        </w:rPr>
        <w:t>، وهو يقتضي عدم الاعتداد بعبارته شرعاً في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وإذن الوليّ لا يصيّر الناقص كاملاً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يؤثّر في الكامل المحجور عليه بسبب عرضي، كالسَفَه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تكون الأجرة معلومة بالوزن أو الكيل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الحسن انتفاء معظم الغرر بالمشاهدة، وأصالة الصحّة، وهو اختيار جماعةٍ منهم الشيخ والمرتضى</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وتُملك الأجرة بنفس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تعجيلها مع الإطلاق، ومع اشتراط التعجيل،</w:t>
      </w:r>
    </w:p>
    <w:p>
      <w:pPr>
        <w:pStyle w:val="BookText"/>
        <w:rPr/>
      </w:pPr>
      <w:r>
        <w:rPr>
          <w:rFonts w:ascii="Amiri" w:hAnsi="Amiri" w:eastAsia="Amiri" w:cs="Amiri"/>
          <w:color w:val="111111"/>
          <w:sz w:val="28"/>
          <w:sz w:val="28"/>
          <w:szCs w:val="28"/>
          <w:rtl w:val="true"/>
          <w:lang w:bidi="ar-SA"/>
        </w:rPr>
        <w:t xml:space="preserve">والأقوى المنع؛ لأنّها معاوضة لازمة مبنيّة على المغابنة والمكايسة، فلابد فيها من نفي الغرر عن العوضين، وقد ثبت من الشارع اعتبار الكيل والوزن في المكيل والموزون في البيع، وعدم الاكتفاء بالمشاهدة، فكذا في الإجارة؛ لاتّحاد طريق المسألتين، ولنهي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الغرر مطلقاً</w:t>
      </w:r>
      <w:r>
        <w:rPr>
          <w:rStyle w:val="FootnoteAnchor"/>
          <w:rtl w:val="true"/>
        </w:rPr>
        <w:footnoteReference w:id="846"/>
      </w:r>
      <w:r>
        <w:rPr>
          <w:rFonts w:ascii="Amiri" w:hAnsi="Amiri" w:eastAsia="Amiri" w:cs="Amiri"/>
          <w:color w:val="111111"/>
          <w:sz w:val="28"/>
          <w:sz w:val="28"/>
          <w:szCs w:val="28"/>
          <w:rtl w:val="true"/>
          <w:lang w:bidi="ar-SA"/>
        </w:rPr>
        <w:t>، وهو يتناول صورة النزاع ومثله القول في المعدود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وتملك الأجرة بنفس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المعاوضة إذا صحّت اقتضت نقل الملك في كلّ من العوضين إلى الآخر، والإجارة من العقود اللازمة، فيحصل انتقال الملك في العوضين بمجرّد العقد، كالبيع، لكن لا يجب تسليم الأُجرة إلا بتسليم العين المؤجرة، أو بالعمل إن كانت الإجارة على عمل، حتّى لو كان المستأجر وصيّاً لم يجز له التسليم قبله إلّا مع الإذن صريحاً أو بشاهد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فُرض توقّف الفعل على الأجرة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وامتنع المستأجر من التسليم فالظاهر جواز فسخ الأجير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تعجيلها مع الإطلاق، ومع اشتراط التعجيل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بتعجيلها مع الإطلاق في أوّل أوقات وجوب دفعها، وهو تمام العمل وتسليم العين المؤجرة؛ لأنّ تسليم أحد العوضين يسلّط على المطالبة بالآخر بمقتضى المعاوضة الموجبة للملك، وأمّا مع اشتراط التعجيل فأولى</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وفائدة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الإطلاق 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التأكيد، وقد تفيد فائدةً أُخرى، وهو تسلّط المؤجر على الفسخ لو شرط التعجيل في مدّةٍ مضبوطةٍ فأخلّ به، وكذا لو شرطا القبض قبل العمل، أو قبل تسليم العين المؤجرة صحّ ووجب الوفاء به؛ لعموم الخبر</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شرط التأجيل صحّ بشرط أن يكون معلوماً، وكذا لو شرطها في نجوم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وقف المؤجر على عيب في الأجرة، سابق على القبض كان له الفسخ أو المطالبة بالعوض إن كانت الأجرة مضمونةً ، وإن كانت معيّنةً كان له الردّ أو الأرش، ولو أفلس المستأجر بالأجرة فسخ المؤجر إن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شرط التأجيل صحّ بشرط أن يكون معلوماً، وكذا لو شرطها في 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شرط المستأجر تأجيل الأجرة إلى أمدٍ بحيث لا يطالب بها وإن تسلّم العين المؤجرة إلى ذلك الأمد، أو شرط ذلك على المؤجر لعمل وإن عمله صحّ؛ لعموم الخبر</w:t>
      </w:r>
      <w:r>
        <w:rPr>
          <w:rStyle w:val="FootnoteAnchor"/>
          <w:rtl w:val="true"/>
        </w:rPr>
        <w:footnoteReference w:id="848"/>
      </w:r>
      <w:r>
        <w:rPr>
          <w:rFonts w:ascii="Amiri" w:hAnsi="Amiri" w:eastAsia="Amiri" w:cs="Amiri"/>
          <w:color w:val="111111"/>
          <w:sz w:val="28"/>
          <w:sz w:val="28"/>
          <w:szCs w:val="28"/>
          <w:rtl w:val="true"/>
          <w:lang w:bidi="ar-SA"/>
        </w:rPr>
        <w:t>، لكن يشترط كون الأجل مضبوطاً بما لا يحتمل الزيادة والنقصان، كغيره من الآجال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المتّحد كشهر ، والمتعدّد بأن يجعلها نجوماً فيقسطها ويجعل لكلّ أجل قسطاً معلوماً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فرق في ذلك بين الإجارة الواردة على معيّن شخصي والمطلقة الواردة على الذمّة؛ لعدم المانع عندنا خلافاً لبعض العامّة؛ حيث منع من التأجيل في الثاني</w:t>
      </w:r>
      <w:r>
        <w:rPr>
          <w:rStyle w:val="FootnoteAnchor"/>
          <w:rtl w:val="true"/>
        </w:rPr>
        <w:footnoteReference w:id="849"/>
      </w:r>
      <w:r>
        <w:rPr>
          <w:rFonts w:ascii="Amiri" w:hAnsi="Amiri" w:eastAsia="Amiri" w:cs="Amiri"/>
          <w:color w:val="111111"/>
          <w:sz w:val="28"/>
          <w:sz w:val="28"/>
          <w:szCs w:val="28"/>
          <w:rtl w:val="true"/>
          <w:lang w:bidi="ar-SA"/>
        </w:rPr>
        <w:t>قياساً على السّلّم الذي يجب فيه قبض العوض وفساده واضح، وتعليله فاضح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وقف المؤجر على عيب في الأجرة، سابق على القبض كان له الفسخ أو المطالبة بالعوض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يجوز الفسخ فى المطلقة مع تعذّر العوض؛ لأنّ الإطلاق إنّما يُحمل على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كلّي لا ينحصر في المدفوع إليه، فلا يجوز الفسخ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تعذّر العوض توجّه الفسخ، وله حينئذٍ الرضى بالمعيب، فيطالب بالأرش عوض الفائت بالعيب؛ لتعيّن المدفوع إليه لأن يكون عوضاً بتعذر غيره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المعيّنة فيتخيّر مع ظهور عيبه كما ذكر ؛ لاقتضاء الإطلاق السليم، وتعيينه مانع من البدل، كالبيع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أن يؤجر المسكن ولا الخان ولا الأجير بأكثر ممّا استأجره، إلا أن يؤجر بغير جنس الأجرة، أو يحدث فيه ما يقابل التفاوت، وكذا لو سكن بعض الملك لم يجز أن يؤجر الباقي بزيادة عن الأجرة والجنس واحد، ويجوز بأكثرها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استأجره ليحمل له متاعاً إلى موضع معيّن بأجرةٍ في وقت معين، فإن قصر عنه نقص من أجرته شيئاً جاز، ولو شرط سقوط الأُجرة إن لم يوصله فيه لم يجز، وكان له أجرة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يجوز أن يؤجر المسكن ولا الخان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بأكثرها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قول أكثر الأصحاب؛ استناداً إلى رواياتٍ</w:t>
      </w:r>
      <w:r>
        <w:rPr>
          <w:rStyle w:val="FootnoteAnchor"/>
          <w:rtl w:val="true"/>
        </w:rPr>
        <w:footnoteReference w:id="850"/>
      </w:r>
      <w:r>
        <w:rPr>
          <w:rFonts w:ascii="Amiri" w:hAnsi="Amiri" w:eastAsia="Amiri" w:cs="Amiri"/>
          <w:color w:val="111111"/>
          <w:sz w:val="28"/>
          <w:sz w:val="28"/>
          <w:szCs w:val="28"/>
          <w:rtl w:val="true"/>
          <w:lang w:bidi="ar-SA"/>
        </w:rPr>
        <w:t>حَمْلها على الكراهة طريق الجمع بينها وبين غيرها، وفي بعضها</w:t>
      </w:r>
      <w:r>
        <w:rPr>
          <w:rStyle w:val="FootnoteAnchor"/>
          <w:rtl w:val="true"/>
        </w:rPr>
        <w:footnoteReference w:id="851"/>
      </w:r>
      <w:r>
        <w:rPr>
          <w:rFonts w:ascii="Amiri" w:hAnsi="Amiri" w:eastAsia="Amiri" w:cs="Amiri"/>
          <w:color w:val="111111"/>
          <w:sz w:val="28"/>
          <w:sz w:val="28"/>
          <w:szCs w:val="28"/>
          <w:rtl w:val="true"/>
          <w:lang w:bidi="ar-SA"/>
        </w:rPr>
        <w:t>تصريح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الجواز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تعليل المنع باستلزامه الربا كما ذكره بعضهم</w:t>
      </w:r>
      <w:r>
        <w:rPr>
          <w:rStyle w:val="FootnoteAnchor"/>
          <w:rtl w:val="true"/>
        </w:rPr>
        <w:footnoteReference w:id="8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ففساده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استأجره ليحمل له متاعاً إلى موضع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أجرة المثل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قول الأكثر، ومستنده روايتان صحيحة وموثقة عن محمد بن مسلم والحلبي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ويشكل بعدم تعيين الأُجرة؛ لاختلافها على التقديرين، كما لو باعه بثمنين على تقديرين، ومن ثَم ذهب جماعة</w:t>
      </w:r>
      <w:r>
        <w:rPr>
          <w:rStyle w:val="FootnoteAnchor"/>
          <w:rtl w:val="true"/>
        </w:rPr>
        <w:footnoteReference w:id="854"/>
      </w:r>
      <w:r>
        <w:rPr>
          <w:rFonts w:ascii="Amiri" w:hAnsi="Amiri" w:eastAsia="Amiri" w:cs="Amiri"/>
          <w:color w:val="111111"/>
          <w:sz w:val="28"/>
          <w:sz w:val="28"/>
          <w:szCs w:val="28"/>
          <w:rtl w:val="true"/>
          <w:lang w:bidi="ar-SA"/>
        </w:rPr>
        <w:t>إلى البطلان ويمكن حمل الأخبار على الجعالة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آجرتك كلّ شهر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في شهر، وله في الزائد أُجرة المثل إن سكن،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تبطل لجهل الأجرة، والأوّل أشبه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تفریعان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خطته فارسيّاً فلك درهم وإن خطته روميّاً فلك در 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عملت هذا العمل في اليوم فلك درهمان، وفي غدٍ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تردّد أظهره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حكم بالبطلان ثبت أُجرة المثل، إلّا أن يشترط إسقاط الجميع، فلا شيء مع عدم</w:t>
      </w:r>
    </w:p>
    <w:p>
      <w:pPr>
        <w:pStyle w:val="BookText"/>
        <w:rPr/>
      </w:pPr>
      <w:r>
        <w:rPr>
          <w:rFonts w:ascii="Amiri" w:hAnsi="Amiri" w:eastAsia="Amiri" w:cs="Amiri"/>
          <w:color w:val="111111"/>
          <w:sz w:val="28"/>
          <w:sz w:val="28"/>
          <w:szCs w:val="28"/>
          <w:rtl w:val="true"/>
          <w:lang w:bidi="ar-SA"/>
        </w:rPr>
        <w:t>الإتيان به في المعين، ولو أتى به فيه فكغيره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القول بصحة الإجارة على التقدير الثاني، وهو شرط سقوط الأجرة مع الإخلال بالمعيّن، لا بجَعله أحد شقّى المستأجر عليه؛ لخلوّه عن الأجرة، بل بياناً لنقيض الإجارة، فإنّها إذا عيّنت بوقت فأخل الأجير بالفعل فيه بطلت فإذا فعله في غيره لم يستحقّ شيئاً، فيكون التعرّض لذلك بياناً لنقيض الإجارة فلا ينافيها، وحينئذ فيثبت المسمّى إن جاء به في المعيّن، ولا شيء في غيره؛ للإخلال بمقتضاها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ممّا نبّه عليه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اللمعة</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آجرتك كلّ شهر بكذا صحّ في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الأشبه أنّ الشهر معلوم وكذا أجرته، فلا مانع من الصحّة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يبطل الزائد؛ لعدم انحصاره في وجه معيّن والأجرة تابعة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البطلان مطلقاً للجهالة المقتضية للغرر؛ إذ لا يلزم من مقابلة جزء معلوم من المدة بجزء معلومٍ من العوض كون مجموع العوضين معلومين فإنّ العوض هنا المجموع، وهو مجهول</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خطته فارسيّاً فلك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أظهره الجواز</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ويستحق الأجير الأجرة بنفس العمل، سواء كان في ملكه أو ملك المستأجر، ومنهم من فرّق، ولا يتوقّف تسليم أحدهما على الآخر</w:t>
      </w:r>
    </w:p>
    <w:p>
      <w:pPr>
        <w:pStyle w:val="BookText"/>
        <w:rPr/>
      </w:pPr>
      <w:r>
        <w:rPr>
          <w:rFonts w:ascii="Amiri" w:hAnsi="Amiri" w:eastAsia="Amiri" w:cs="Amiri"/>
          <w:color w:val="111111"/>
          <w:sz w:val="28"/>
          <w:sz w:val="28"/>
          <w:szCs w:val="28"/>
          <w:rtl w:val="true"/>
          <w:lang w:bidi="ar-SA"/>
        </w:rPr>
        <w:t>وجه الصحّة فيهما أن كلاً من الفعلين معلوم، وأجرته معلومة، والواقع لا يخلو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وأصالة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بمنع معلوميّته؛ إذ ليس المستأجر عليه المجموع ولا كلّ واحدٍ وإلّا لوجبا فيكون واحداً غير معيّن، وذلك غرر مبطل للإجارة، كالبيع بثمنين نقداً ونسيئة، أو إلى أجلين، فالأجود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وقع ذلك جعالة صحّ، وفاقاً لابن إدريس</w:t>
      </w:r>
      <w:r>
        <w:rPr>
          <w:rStyle w:val="FootnoteAnchor"/>
          <w:rtl w:val="true"/>
        </w:rPr>
        <w:footnoteReference w:id="856"/>
      </w:r>
      <w:r>
        <w:rPr>
          <w:rFonts w:ascii="IRNazanin" w:hAnsi="IRNazanin" w:eastAsia="IRNazanin"/>
          <w:color w:val="111111"/>
          <w:sz w:val="28"/>
          <w:sz w:val="28"/>
          <w:szCs w:val="28"/>
          <w:rtl w:val="true"/>
          <w:lang w:bidi="fa-IR"/>
        </w:rPr>
        <w:t>، وردّه في المختلف بأنّ الجعالة أيضاًإلی تعیین الجعل</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أنّ مبنى الجعالة على الجهالة في العمل والجغل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ردّ عبدي فله نصفه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ردّ عبدي فله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ومحلّه غير معلوم، وكذا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ردّ عبدي من موضع كذا فله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الجهالة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وفُسّر الرومي بما كان بدرزين والفارسي بما كان بدرز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ويستحقّ الأجير الأجرة بنفس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أنّ الأجير يملك الأجرة بالعقد</w:t>
      </w:r>
      <w:r>
        <w:rPr>
          <w:rStyle w:val="FootnoteAnchor"/>
          <w:rtl w:val="true"/>
        </w:rPr>
        <w:footnoteReference w:id="858"/>
      </w:r>
      <w:r>
        <w:rPr>
          <w:rFonts w:ascii="Amiri" w:hAnsi="Amiri" w:eastAsia="Amiri" w:cs="Amiri"/>
          <w:color w:val="111111"/>
          <w:sz w:val="28"/>
          <w:sz w:val="28"/>
          <w:szCs w:val="28"/>
          <w:rtl w:val="true"/>
          <w:lang w:bidi="ar-SA"/>
        </w:rPr>
        <w:t>، فالمراد باستحقاقها هنا استحقاق المطالبة بها بعد العمل</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ووجه ما اختاره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توقّف استحقاق المطالبة بها على تسليمه العين مطلقاً أنّ العمل إنّما هو في ملك المستأجر أو ما يجري مجراه، فيكون ذلك کافیاً عن التسليم وإن كان موضع العمل ملكاً للأجير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موضع يبطل فيه عقد الإجارة تجب فيه أجرة المثل، مع استيفاء المنفعة أو بعضها، سواء زادت عن المسمّى أو نقصت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بأنّ المعاوضة لا يجب على أحد المتعاوضين فيها التسليم إلا مع تسليم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فالأجود توقّف المطالبة بها على تسليم العين وإن كان العمل في ملك 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نقله من الفرق قول ثالث بأنّه إن كان في ملك المستأجر لم يتوقّف على تسليمه؛ لأنّه بيده تبعاً للملك، ولأنّه غير مسلّم للأجير في الحقيقة، وإنّما استعان به في شغله كما يستعين بالوكيل وإن كان في ملك الأجير 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وسط، أوجه من إطلاق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والأوسط الذي اخترناه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موضع يبطل فيه عقد الإجارة تجب فيه أُجرة المثل، مع استيفاء المنفعة أو بعضها، سواء زادت عن المسمّى أو نقصت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كان الثابت مع الفساد أجرة المثل؛ لأنّ مقتضاه رجوع كلّ عوض إلى مالكه ومع استيفاء المنفعة يمتنع ردّها، فيرجع إلى بدلها، وهو أُجرة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واستثنى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ما لو كان الفساد باشتراط عدم الأجرة في العقد، أو متضمّناً له كما لو لم يذكر أجرة، فإنّه حينئذٍ يقوى عدم وجوب الأجرة؛ لدخول العامل على</w:t>
      </w:r>
    </w:p>
    <w:p>
      <w:pPr>
        <w:pStyle w:val="BookText"/>
        <w:rPr/>
      </w:pPr>
      <w:r>
        <w:rPr>
          <w:rFonts w:ascii="Amiri" w:hAnsi="Amiri" w:eastAsia="Amiri" w:cs="Amiri"/>
          <w:color w:val="111111"/>
          <w:sz w:val="28"/>
          <w:sz w:val="28"/>
          <w:szCs w:val="28"/>
          <w:rtl w:val="true"/>
          <w:lang w:bidi="ar-SA"/>
        </w:rPr>
        <w:t>ذلك</w:t>
      </w:r>
      <w:r>
        <w:rPr>
          <w:rStyle w:val="FootnoteAnchor"/>
          <w:rtl w:val="true"/>
        </w:rPr>
        <w:footnoteReference w:id="859"/>
      </w:r>
      <w:r>
        <w:rPr>
          <w:rFonts w:ascii="IRNazanin" w:hAnsi="IRNazanin" w:eastAsia="IRNazanin"/>
          <w:color w:val="111111"/>
          <w:sz w:val="28"/>
          <w:sz w:val="28"/>
          <w:szCs w:val="28"/>
          <w:rtl w:val="true"/>
          <w:lang w:bidi="fa-IR"/>
        </w:rPr>
        <w:t>، وهو حسن</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استشكل الحكم فيما لو كانت الإجارة متعلّقة بمنفعة عين كدار مثلاً، فاستوفاها المستأجر بنفسه، فإنّ اشتراط عدم العوض إنّما كان في العقد الفاسد الذي لا أثر لما تضمبنه من التراضي، فحقّه وجوب أجرة المثل، كما لو باعه على أن لا ثمن عليه، وأمّا لو كان مورد الإجارة منفعة الأجير، فعمل بنفسه مع فسادها، فوجه عدم استحقاقه لشيءٍ ظاهر ؛ لأنّه متبرّع بالعمل، وهو المباشر لإتلاف المنفعة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ويكره أن يستعمل الأجير قبل أن يقاطع على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 الإشكال فيها</w:t>
      </w:r>
      <w:r>
        <w:rPr>
          <w:rStyle w:val="FootnoteAnchor"/>
          <w:rtl w:val="true"/>
        </w:rPr>
        <w:footnoteReference w:id="860"/>
      </w:r>
      <w:r>
        <w:rPr>
          <w:rFonts w:ascii="Amiri" w:hAnsi="Amiri" w:eastAsia="Amiri" w:cs="Amiri"/>
          <w:color w:val="111111"/>
          <w:sz w:val="28"/>
          <w:sz w:val="28"/>
          <w:szCs w:val="28"/>
          <w:rtl w:val="true"/>
          <w:lang w:bidi="ar-SA"/>
        </w:rPr>
        <w:t>بأنّه مع اشتراط عدم الأجرة يكون اللفظ الوارد في ذلك دالاً على إعارة العين المؤجرة، فإنّ الإعارة لا تختصّ بلفظ مخصوص، بل ولا على لفظ مطلقاً كما تقدّم</w:t>
      </w:r>
      <w:r>
        <w:rPr>
          <w:rStyle w:val="FootnoteAnchor"/>
          <w:rtl w:val="true"/>
        </w:rPr>
        <w:footnoteReference w:id="861"/>
      </w:r>
      <w:r>
        <w:rPr>
          <w:rFonts w:ascii="Amiri" w:hAnsi="Amiri" w:eastAsia="Amiri" w:cs="Amiri"/>
          <w:color w:val="111111"/>
          <w:sz w:val="28"/>
          <w:sz w:val="28"/>
          <w:szCs w:val="28"/>
          <w:rtl w:val="true"/>
          <w:lang w:bidi="ar-SA"/>
        </w:rPr>
        <w:t>، ولا شكّ أنّ اشتراط عدم الأجرة صريح في الإذن في الانتفاع من غير عوض، باللفظ فضلاً عن القرينة، فلا يترتب عليه ثبوت 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القسم الثاني الذي اعترف فيه بعدم ثبوت أُجرة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لو عمل الأجير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لا يكون متبرّعاً، كما لو أمره المستأجر، فإن مقتضى الفساد عدم تأثير ما وقع من اللفظ، وحينئذ فلا يتحقّق التبرّع إلّا مع عمل الأجير من غير سؤال، وإلّا فينبغي مع عدم ذكر الأجرة ثبوت أجرة المثل، كما هو شأن الأمر لغيره بعمل من غير 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فائدة في تسميته عقداً فاسداً مع ثبوت هذه الأحكام، وإقامته مقام العارية؟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فساده بالنسبة إلى الإجارة بمعنى عدم ترتّب أحكامها اللازمة لصحيح عقدها، كوجوب العمل على الأجير ونحوه، لا مطلق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أن يستعمل الأجير قبل أن يقاطعه على الأجرة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روي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كان يؤمن بالله واليوم الآخر فلا يستعمل أجيراً حتى يُعلمه ما أجره</w:t>
      </w:r>
      <w:r>
        <w:rPr>
          <w:rFonts w:eastAsia="IRNazanin" w:cs="IRNazanin"/>
          <w:color w:val="111111"/>
          <w:sz w:val="28"/>
          <w:szCs w:val="28"/>
          <w:rtl w:val="true"/>
          <w:lang w:bidi="fa-IR"/>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حديث طويل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يتضمّن النهى عن ذلك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ما من أحد يعمل لك شيئاً بغير مقاطعة ثم زدته لذلك الشيء ثلاثة أضعافه على أُجرته إلّا ظنّ أنّه قد أنقصته أُجرته، وإذا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يضمّن إلّا مع التهمة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Style w:val="FootnoteAnchor"/>
          <w:rtl w:val="true"/>
        </w:rPr>
        <w:footnoteReference w:id="8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المنفعة مملوكة، إمّا تبعاً لملك العين أو منفردةً،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وللمستأجر أن يؤجر إلّا أن يشترط عليه استيفاء المنفعة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قاطعته ثمّ أعطيته أجرته حمدك على الوفاء، فإن زدته حبّةً عرف ذلك ورأى أنك قد زدته</w:t>
      </w:r>
      <w:r>
        <w:rPr>
          <w:rFonts w:eastAsia="Amiri" w:cs="Amiri" w:ascii="Amiri" w:hAnsi="Amiri"/>
          <w:color w:val="111111"/>
          <w:sz w:val="28"/>
          <w:szCs w:val="28"/>
          <w:rtl w:val="true"/>
          <w:lang w:bidi="ar-SA"/>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يُضمن إلّا مع 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تفسيرات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يشهد شاهدان على تفريطه، فإنّه يكره تضمينه للعين إذا لم يكن متهماً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يقم عليه بيّنةً وتوجّه عليه اليمين يكره تحليفه ليضمّنه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نكل عن اليمين المذكورة وقضينا بالنكول كره تضمينه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ضمانه وإن لم يفرط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صانعاً، على ما سيأتي</w:t>
      </w:r>
      <w:r>
        <w:rPr>
          <w:rStyle w:val="FootnoteAnchor"/>
          <w:rtl w:val="true"/>
        </w:rPr>
        <w:footnoteReference w:id="8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تضمينه حينئذ مع عدم تهمته بالتقصير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يكره له أن يشترط عليه الضمان بدون التفريط على القول بجواز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أقام المستأجر شاهداً عليه بالتفريط كره له أن يحلف معه ليضمّنه مع عدم 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يقض بالنكول يكره له أن يحلف ليضمّنه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والأربعة الأول سديدة، والخامس مبني على صحّة الشرط، وقد بينا فساده وفساد العقد به والأخيران فيهما أنّ المستأجر لا يمكنه الحلف إلّا مع العلم بالسبب الذي يوجب الضمان، ومع فرضه لا يكره تضمينه؛ لاختصاص الكراهة بعدم تهمته، فكيف مع تيقّن ضمانه؟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وللمستأجر أن يؤجر إلّا أن يشترط عليه استيفاء المنفعة بنفسه</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من جملة صُوَر ملك المنفعة منفردة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يجوز له الإيجار يتوقّف تسليم العين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شرط ذلك فسلّم العين المستأجرة إلى غيره ضمنها • ولو أجر غير المالك تبرّعاً،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على إجازة المالك، وهو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إذن المالك؛ إذ لا يلزم من استحقاقه استيفاء المنفعة والإذن له في التسلّم جواز تسليمها لغيره، فلو سلّمها بغير إذنه ضمن كذا ذكره العلامة</w:t>
      </w:r>
      <w:r>
        <w:rPr>
          <w:rStyle w:val="FootnoteAnchor"/>
          <w:rtl w:val="true"/>
        </w:rPr>
        <w:footnoteReference w:id="866"/>
      </w:r>
      <w:r>
        <w:rPr>
          <w:rFonts w:ascii="Amiri" w:hAnsi="Amiri" w:eastAsia="Amiri" w:cs="Amiri"/>
          <w:color w:val="111111"/>
          <w:sz w:val="28"/>
          <w:sz w:val="28"/>
          <w:szCs w:val="28"/>
          <w:rtl w:val="true"/>
          <w:lang w:bidi="ar-SA"/>
        </w:rPr>
        <w:t>وجماعة</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وقوى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من غير ضمان؛ لأنّ القبض من ضرورات الإجارة للعين، وقد حكم بجوازها، والإذن في الشيء إذن في لوازمه</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 بمنع كون القبض من لوازمها؛ لإمكان استيفاء المنفعة بدونه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والأقوى عدم الضمان؛ لصحيحة عليّ بن جعفر عن أخيه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عدم ضمان الدابة المستأجرة بالتسليم إلى الغير</w:t>
      </w:r>
      <w:r>
        <w:rPr>
          <w:rStyle w:val="FootnoteAnchor"/>
          <w:rtl w:val="true"/>
        </w:rPr>
        <w:footnoteReference w:id="869"/>
      </w:r>
      <w:r>
        <w:rPr>
          <w:rFonts w:ascii="Amiri" w:hAnsi="Amiri" w:eastAsia="Amiri" w:cs="Amiri"/>
          <w:color w:val="111111"/>
          <w:sz w:val="28"/>
          <w:sz w:val="28"/>
          <w:szCs w:val="28"/>
          <w:rtl w:val="true"/>
          <w:lang w:bidi="ar-SA"/>
        </w:rPr>
        <w:t>، وغيرها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المصنّف من منع إجارة غيره إذا شرط عليه الاستيفاء بنفسه، ينبغي تقييده بما إذا لم يشترط المستأجر الأوّل على الثاني استيفاء المنفعة له بنفسه على جهة الوكالة؛ إذ لو شرط ذلك لم يقدح في صحّة الإجارة؛ لعدم منافاته لشرط الاستيفاء بنفسه، فإنّ استيفاءه بنفسه أعمّ من استيفائه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شرط ذلك فسلّم العين المستأجرة إلى غيره ضمنها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قيّد الضمان بتسليم العين؛ لأنّه لا يضمن بمجرّد إيجارها وإن شرط عليه الاستيفاء بنفسه؛ لعدم التعدّي؛ إذ يمكن مع ذلك أن يستوفيها بنفسه على الوجه الذي ذكرناه سابقاً، ونحوه</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آجر ذلك غير المالك تبرّعاً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المنفعة معلومة، • إمّا بتقدير العمل كخياطة الثوب المعلوم، وإمّا بتقدير المدة كسكنى الدار أو العمل على الدابة مدّةً معيّنةً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قدر بالمدة والعمل، مثل أن يستأجره ليخيط هذا الثوب في هذا اليوم،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لأنّ استيفاء العمل في المدة قد لا يتفق،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الإشارة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دلّ عليه الكلام السابق من العين الصالحة للإجارة، والمراد أنّه لو آجر غير المالك شيئاً ممّا يصحّ للمالك إيجاره فضولاً هل يقع باطلاً، أو يقف على الإجازة؟ قولان، ولا خصوصيّة لهما بالإجارة، بل الخلاف وارد في جميع عقود الفضولي، ولكن قد تختص الإجارة عن البيع بقوّة جانب البطلان من حيث إن قصّة عروة البارقي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شراء الشاة</w:t>
      </w:r>
      <w:r>
        <w:rPr>
          <w:rStyle w:val="FootnoteAnchor"/>
          <w:rtl w:val="true"/>
        </w:rPr>
        <w:footnoteReference w:id="870"/>
      </w:r>
      <w:r>
        <w:rPr>
          <w:rFonts w:ascii="Amiri" w:hAnsi="Amiri" w:eastAsia="Amiri" w:cs="Amiri"/>
          <w:color w:val="111111"/>
          <w:sz w:val="28"/>
          <w:sz w:val="28"/>
          <w:szCs w:val="28"/>
          <w:rtl w:val="true"/>
          <w:lang w:bidi="ar-SA"/>
        </w:rPr>
        <w:t>دلّت على جواز بيع الفضولي وشرائه، فقد يقال باختصاص الجواز بمورد النصّ، والأقوى توقّفه على الإجازة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بتقدير العمل كخياطة الثوب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التخيير في ذلك كلّيّاً، بل المراد أنّ كلّ منفعةٍ يمكن ضبطها بالعمل أو بالزمان يكفى</w:t>
      </w:r>
    </w:p>
    <w:p>
      <w:pPr>
        <w:pStyle w:val="BookText"/>
        <w:rPr/>
      </w:pPr>
      <w:r>
        <w:rPr>
          <w:rFonts w:ascii="Amiri" w:hAnsi="Amiri" w:eastAsia="Amiri" w:cs="Amiri"/>
          <w:color w:val="111111"/>
          <w:sz w:val="28"/>
          <w:sz w:val="28"/>
          <w:szCs w:val="28"/>
          <w:rtl w:val="true"/>
          <w:lang w:bidi="ar-SA"/>
        </w:rPr>
        <w:t xml:space="preserve">تقديرها بأيهما كان، وذلك كاستئجار الآدمي والدابّة، فإنّه يمكن استئجارهما بالزمان كخياطة شهر وركوب ،شهر وبالعمل كخياطة هذا الثوب وركوبها إلى موضع معيّن، وما لا يمكن ضبطه إلا بالزمان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كالعقارات والإرضاع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تقديره به وضبطه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والضابط العلم بالمنفعة على أحد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ومدار العلم على ما فصّلناه، وجعل في التحرير ضابط ما يجوز بهما ما كان له عمل كالحيوان، وما يختصّ بالزمان ما ليس له عمل كالدار والأرض</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وينتقض الأوّل باستئجار الآدمي للإرضاع، فإنّه عمل ولا ينضبط إلا بالزمان</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قدر بالمدّة والعمل ، مثل أن يستأجره ليخيط هذا الثوب في هذا اليوم،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 لأن استيفاء العمل في المدّة قد لا يتّفق وفيه تردّد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المراد من هذا التعليل أنّ استيفاء العمل في المدة المعينة على وجه التطابق بحيث يتمان معاً قد لا يتّفق غالباً؛ لأنّ هذا هو الذي علّل به القائل بالبطلان، لا ما يشعر به ظاهر تعليل المصنّف من كون المدة ظرفاً للفعل بحيث يستوفي فيها، فإنّ هذا يمكن جعله متفقاً اتفاقاً غالباً، أو معلوماً عادةً بتكثير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وتقرير وجه البطلان على الوجه المشهور أنّ الجمع بينهما على وجه المطابقة يستلزم الغرر؛ فإنّه يمكن انتهاء الزمان قبل انتهاء العمل، وبالعكس فإن أمر بالإكمال في الأول لزم العمل في غير المدة المشروطة، وإلّا كان تاركاً للعمل الذي وقع عليه العقد، وإن أمر في الثاني بالعمل إلى أن ينتهي المدة لزم الزيادة على ما وقع عليه العقد، وإن لم يعمل كان تاركاً للعمل في المدة المشروطة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 فى المختلف الصحّة؛ محتجاً بـ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الغرض إنّما يتعلّق في ذلك غالباً بفراغ العمل، ولا ثمرة مهمة في تطبيقه على الزمان، والفراغ أمر ممكن لا غرر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إن فرغ قبل آخر الزمان ملك الأجرة؛ لحصول الغرض، وإن خرجت المدّة قبله فللمستأجر الفسخ، فإن فسخ قبل عمل شيءٍ فلا شيء، أو بعد شيءٍ فأُجرة مثل ما عمل، وإن اختار الإمضاء ألزم الإكمال خارج المدة، وليس له الفسخ</w:t>
      </w:r>
      <w:r>
        <w:rPr>
          <w:rStyle w:val="FootnoteAnchor"/>
          <w:rtl w:val="true"/>
        </w:rPr>
        <w:footnoteReference w:id="8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ما ذكره إنّما يتمّ لو لم يقصدا المطابقة، وهو خلاف موضع النزاع، فلو قصداها بطل كما قالوه، ومع ذلك يشكل لزوم أجرة المثل مع زيادتها على المسمّى، فإنّ الأجير ربما يجعل التواني في العمل وسيلة إلى الزائد فينبغي أن يكون له أقل الأمرين من المسمّى إن كان أتم العمل، وما يخصّه منه على تقدير التقسيط إن لم يتمّ، ومن أجرة مثل ذلك العمل</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والأقوى البطلان إلّا مع إرادة الظرفيّة المطلقة وإمكان وقوع العمل فيها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والأجير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الذى يستأجره مدةً 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 العمل لغير المستأجر إلا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والأجير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 العمل لغير المستأجر إلا بإذنه إلا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الأجير الخاصّ هو الذي يستأجر للعمل بنفسه مدةً معيّنةً، أو عملاً معيناً مع تعيين أوّل زمانه، كعمل شيءٍ معيّن أوّل زمانه اليوم، بحيث لا يتوانى في فعله حتى يفرغ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كان العمل مطلقا، اقتضى استئجاره على هذا الوجه ملك جميع منافعه في الوقت الذي جرت العادة بالعمل فيه، فليس له أن يعمل لغيره فيه عملاً إلّا بإذن المستأجر، وله ذلك فيما لم تَجْر العادة بالعمل فيه للمستأجر، كالليل، إذا لم يؤد إلى ضعف في العمل المستأجر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يجوز عمله في الوقت المعيّن عملاً لا ينافي حقّ المستأجر، كإيقاع عقد ونحوه في حال اشتغاله أو تردّده في الطريق بحيث لا ينافيه ؟ وجهان، من شهادة الحال بالإذن في مثل ذلك، والنهي عن التصرّف في ملك الغير بغير إذنه</w:t>
      </w:r>
      <w:r>
        <w:rPr>
          <w:rStyle w:val="FootnoteAnchor"/>
          <w:rtl w:val="true"/>
        </w:rPr>
        <w:footnoteReference w:id="873"/>
      </w:r>
      <w:r>
        <w:rPr>
          <w:rFonts w:ascii="Amiri" w:hAnsi="Amiri" w:eastAsia="Amiri" w:cs="Amiri"/>
          <w:color w:val="111111"/>
          <w:sz w:val="28"/>
          <w:sz w:val="28"/>
          <w:szCs w:val="28"/>
          <w:rtl w:val="true"/>
          <w:lang w:bidi="ar-SA"/>
        </w:rPr>
        <w:t>، ومثله يأتي في استعمال عبد الغير بغير إذنه على هذا الوجه، وسيأتي تحقيقه في الوكالة</w:t>
      </w:r>
      <w:r>
        <w:rPr>
          <w:rStyle w:val="FootnoteAnchor"/>
          <w:rtl w:val="true"/>
        </w:rPr>
        <w:footnoteReference w:id="874"/>
      </w:r>
      <w:r>
        <w:rPr>
          <w:rFonts w:ascii="IRNazanin" w:hAnsi="IRNazanin" w:eastAsia="IRNazanin"/>
          <w:color w:val="111111"/>
          <w:sz w:val="28"/>
          <w:sz w:val="28"/>
          <w:szCs w:val="28"/>
          <w:rtl w:val="true"/>
          <w:lang w:bidi="fa-IR"/>
        </w:rPr>
        <w:t>، وأولى بالجواز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كان العمل معيّناً، فكذلك مع منافاة العمل للغير المعيّن، إما في نفسه أو في بعض أوصافه، ومع عدم المنافاة مطلقاً له العمل، كإيقاع العقد وتعليمه في حال الخياطة ونحوها، مع احتمال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وسُمّي هذا الأجير خاصّاً باعتبار انحصار منفعته المخصوصة في شخص معيّن، بحيث لا يجوز له العمل لغيره على ذلك الوجه، ويقابله المشترك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 الخصوص عليه بضرب من المجاز، ولو سُمّي مقيداً كان أولى؛ لأنه في مقابلة المشترك، لا في مقابلة العام والمراد بالمشترك هنا المطلق كما ستعلمه</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تقرّر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عمل هذا الأجير لغير المستأجر عملاً في الوقت المنهيّ 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العمل فيه، فلا يخلو إمّا أن يكون بعقد إجارةٍ أو جعالةٍ أو تبرعاً، وعلى تقدير التبرّع إمّا أن يكون لذلك العمل أُجرة عادةً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عمله بعقد تخيّر المستأجر بين فسخ عقده لفوات المنافع التي وقع عليها العقد، فإن كان ذلك قبل أن يعمل الأجير شيئاً فلا شيء عليه، وإن كان بعده تبعّضت الإجارة، ولزمه من المسمّى بالنسبة وحينئذ ففي لزوم الإجارة أو الجعالة الثانية وجهان يلتفتان إلى من باع ملك غيره ثمّ مَلَكه، فإن قلنا بالصحّة فلا بحث وإلّا رجع إلى أجرة المثل، وبين إبقائه، ويتخيّر حينئذ في فسخ العقد الطارئ وإجازته؛ إذ المنفعة مملوكة له، فالعاقد عليها فضولي، فإن فسخه رجع إلى أجرة المثل عن المدة الفائتة؛ لأنّها قيمة العمل المستحقّ بعقد الإجارة، وقد أتلف عليه، ويتخيّر في الرجوع بها على الأجير؛ لأنّه المباشر للإتلاف، أو المستأجر؛ لأنّه المستوفي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أجازه ثبت له المسمّى فيه، فإن كان قبل قبض الأجير له فالمطالب به المستأجر ؛ لأنّ الأجير هنا بمنزلة فضولي باع ملك غيره فأجاز المالك، فإنّه لا يطالب الفضولي بالثمن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بعد القبض، فإن كانت الأجرة معينة في العقد فالمطالب بها من هي في يده، وإن كانت مطلقةً فإن أجاز القبض أيضاً فالمطالب الأجير، وإلا فالمطالب المستأجر، ثمّ المستأجر يرجع على الأجير بما قبض مع جهله، أو علمه وبقاء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وأطلق العلّامة القول بتخيّر المستأجر بين مطالبة الأجير والمستأجر في جميع هذه المواضع</w:t>
      </w:r>
      <w:r>
        <w:rPr>
          <w:rStyle w:val="FootnoteAnchor"/>
          <w:rtl w:val="true"/>
        </w:rPr>
        <w:footnoteReference w:id="875"/>
      </w:r>
      <w:r>
        <w:rPr>
          <w:rFonts w:ascii="Amiri" w:hAnsi="Amiri" w:eastAsia="Amiri" w:cs="Amiri"/>
          <w:color w:val="111111"/>
          <w:sz w:val="28"/>
          <w:sz w:val="28"/>
          <w:szCs w:val="28"/>
          <w:rtl w:val="true"/>
          <w:lang w:bidi="ar-SA"/>
        </w:rPr>
        <w:t>، وهو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عمل بجعالةٍ تخيّر مع عدم الفسخ بين إجازته فيأخذ المسمّى منه أو من الجاعل بتقريب ما تقدّم، وعدمه فيرجع بأجرة المثل</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عمل تبرّعاً، فإن كان العمل ممّا له أجرة في العادة تخيّر مع عدم فسخ عقده بين مطالبة من شاء منهما بأجرة المثل؛ لتحقّق العدوان منهما، وإلّا فلا شيء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مشتركاً جاز، وهو الذي يُستأجر لعمل مجرّد عن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معنى التبرّع عمله لنفسه، فلو حاز شيئاً من المباحات ونوى تملكه لنفسه ملكه،وكان حكم الزمان المصروف في ذلك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مشتركاً جاز، وهو الذي يستأجر لعمل مجرّد عن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الأجير المشترك هو الذي يستأجر لعمل مجرّد عن المباشرة مع تعيين المدة، أو عن المدّة مع تعيين المباشرة، أو مجرّد عنهما، فالأوّل كأن يستأجره على تحصيل الخياطة يوماً مثلاً، والثاني كأن يستأجره ليخيط له ثوباً بنفسه من غير تعرض إلى وقت، والثالث كأن يستأجره على تحصيل خياطة ثوب مجرّد عن تعيين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وسُمّي مشتركاً؛ لعدم انحصار منفعته في شخص معيّن؛ إذ له أن يعمل لنفسه وغيره، وصدق الاشتراك عليه حقيقةً بسبب استحقاقه العمل لغير المستأجر، لا لأنّ منفعته مشتركة بالفعل بين المستأجر وشخص آخر غير الأجير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سمّاه مطلقاً كما صنع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8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أولى؛ لأنّه في مقابلة المقيّد، وهو الخاصّ، وهو باعتباراته الثلاثة مباين للخاص بقول مطلق؛ إذ الأوّل مطلق بالنسبة إلى المباشر، والثاني بالنسبة إلى المدّة، والثالث فيهما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وحكمه جواز العمل لغير المستأجر مع عدم مطالبته له بالمبادرة مطلقاً، ووجود تحصيل العمل معها بنفسه وبغيره في الأول والثالث، وبنفسه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الأول والثالث وجوب تحصيل العمل على الأوّل في المدة المعينة إن كان معيّناً وقلنا بجوازه أو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في بعض تحقيقاته بـ</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الإطلاق في كل الإجارات يقتضي التعجيل، وأنّه تجب المبادرة إلى ذلك الفعل، فإن كان مجرّداً عن المدّة خاصّةً فبنفسه، وإلّا تخيّر بينه وبين غيره، وحينئذ فيقع التنافي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وتُملك المنفعة بنفس العقد، كما تُملك الأجرة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بينه وبين عمل آخر في صورة المباشرة، وفرع عليه منع صحّة الإجارة الثانية في صورة التجرّد عن المدّة مع المباشرة، كما منع في الأجير الخاصّ</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تقدّم في الإجارة للحج</w:t>
      </w:r>
      <w:r>
        <w:rPr>
          <w:rStyle w:val="FootnoteAnchor"/>
          <w:rtl w:val="true"/>
        </w:rPr>
        <w:footnoteReference w:id="878"/>
      </w:r>
      <w:r>
        <w:rPr>
          <w:rFonts w:ascii="Amiri" w:hAnsi="Amiri" w:eastAsia="Amiri" w:cs="Amiri"/>
          <w:color w:val="111111"/>
          <w:sz w:val="28"/>
          <w:sz w:val="28"/>
          <w:szCs w:val="28"/>
          <w:rtl w:val="true"/>
          <w:lang w:bidi="ar-SA"/>
        </w:rPr>
        <w:t>مؤيّد لذلك، فإنّهم حكموا بعدم صحة الإجارة الثانية مع اتّحاد زمان الإيقاع نصاً أو حكماً، كما لو أطلق فيهما، أو عيّن في إحداهما بالسنة الأولى وأطلق فى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ما ذكره أحوط، وإن كان وجهه غير ظاهر؛ لعدم دليل يدلّ على الفوريّة وعموم الأمر بالإيفاء بالعقود</w:t>
      </w:r>
      <w:r>
        <w:rPr>
          <w:rStyle w:val="FootnoteAnchor"/>
          <w:rtl w:val="true"/>
        </w:rPr>
        <w:footnoteReference w:id="879"/>
      </w:r>
      <w:r>
        <w:rPr>
          <w:rFonts w:ascii="Amiri" w:hAnsi="Amiri" w:eastAsia="Amiri" w:cs="Amiri"/>
          <w:color w:val="111111"/>
          <w:sz w:val="28"/>
          <w:sz w:val="28"/>
          <w:szCs w:val="28"/>
          <w:rtl w:val="true"/>
          <w:lang w:bidi="ar-SA"/>
        </w:rPr>
        <w:t>ونحوه لا يدلّ بمطلقه على الفور عندهم وعند غيرهم من المحقّقين، سلّمنا لكنّ الأمر بالشيء إنّما يقتضي النهي عن ضدّه العامّ، وهو الأمر الكلّي، لا الأفراد الخاصّة سلّمنا لكنّ النهي في غير العبادة لا يدلّ على الفساد عندهم، والاستناد إلى ما ذكر من الحجّ ليس حجةً بمجرّده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ويتفرّع على ذلك وجوب مبادرة أجير الصلاة إلى القضاء بحسب الإمكان، وعدم جواز إجارته نفسه ثانياً قبل الإتمام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تخصيص الوجوب بصلاة مخصوصةٍ وأيام معيّنة فهو من الهذيانات الباردة والتحكمات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وتُملك المنفعة بنفس العقد، كما تُملك الأجرة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أنّ الأُجرة تُملك بالعقد</w:t>
      </w:r>
      <w:r>
        <w:rPr>
          <w:rStyle w:val="FootnoteAnchor"/>
          <w:rtl w:val="true"/>
        </w:rPr>
        <w:footnoteReference w:id="880"/>
      </w:r>
      <w:r>
        <w:rPr>
          <w:rFonts w:ascii="Amiri" w:hAnsi="Amiri" w:eastAsia="Amiri" w:cs="Amiri"/>
          <w:color w:val="111111"/>
          <w:sz w:val="28"/>
          <w:sz w:val="28"/>
          <w:szCs w:val="28"/>
          <w:rtl w:val="true"/>
          <w:lang w:bidi="ar-SA"/>
        </w:rPr>
        <w:t>، والغرض هنا بيان كون المنفعة تُملك به أيضاً</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ووجهه ما تقدّم</w:t>
      </w:r>
      <w:r>
        <w:rPr>
          <w:rStyle w:val="FootnoteAnchor"/>
          <w:rtl w:val="true"/>
        </w:rPr>
        <w:footnoteReference w:id="881"/>
      </w:r>
      <w:r>
        <w:rPr>
          <w:rFonts w:ascii="Amiri" w:hAnsi="Amiri" w:eastAsia="Amiri" w:cs="Amiri"/>
          <w:color w:val="111111"/>
          <w:sz w:val="28"/>
          <w:sz w:val="28"/>
          <w:szCs w:val="28"/>
          <w:rtl w:val="true"/>
          <w:lang w:bidi="ar-SA"/>
        </w:rPr>
        <w:t xml:space="preserve">من أنّ صحّة المعاوضة تقتضي انتقال كلّ من العوضين إلى الآخر، والعوض من جانب الأجير أو المؤجر هو المنفعة، فيلزم انتقالها إلى المستأجر بنفس العقد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يشترط اتّصال مدة الإجارة بالعقد ؟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ولو أطلق بطلت،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 يقتضي الاتّصال، وهو أشبه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عيّن شهراً متأخراً عن العقد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إنّما يستوفيها على التدريج، فإنّ معنى ملكه لها كونها حقاً من حقوقه، فيصح له استيفاؤها ونقلها إلى غيره، وغير ذلك من لوازم الحقوق المالية وإن لم يكن عيناً، ولا معنى للملك إلّا ذلك، فإنّ كونها مملوكةً للمؤجر قبل الإجارة، معناه أنّ له أن يتصرّف فيها كتصرّفه</w:t>
      </w:r>
    </w:p>
    <w:p>
      <w:pPr>
        <w:pStyle w:val="BookText"/>
        <w:rPr/>
      </w:pPr>
      <w:r>
        <w:rPr>
          <w:rFonts w:ascii="Amiri" w:hAnsi="Amiri" w:eastAsia="Amiri" w:cs="Amiri"/>
          <w:color w:val="111111"/>
          <w:sz w:val="28"/>
          <w:sz w:val="28"/>
          <w:szCs w:val="28"/>
          <w:rtl w:val="true"/>
          <w:lang w:bidi="ar-SA"/>
        </w:rPr>
        <w:t>العين، فلمّا آجرها صار المستأجر مالكاً للتصرّف فيها كما كان يملكه المؤجر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وخالف في ذلك بعض العامّة، فزعم أنّ المستأجر لا يملك المنفعة بالعقد؛ لأنّها معدومة حينئذ</w:t>
      </w:r>
      <w:r>
        <w:rPr>
          <w:rStyle w:val="FootnoteAnchor"/>
          <w:rtl w:val="true"/>
        </w:rPr>
        <w:footnoteReference w:id="882"/>
      </w:r>
      <w:r>
        <w:rPr>
          <w:rFonts w:ascii="Amiri" w:hAnsi="Amiri" w:eastAsia="Amiri" w:cs="Amiri"/>
          <w:color w:val="111111"/>
          <w:sz w:val="28"/>
          <w:sz w:val="28"/>
          <w:szCs w:val="28"/>
          <w:rtl w:val="true"/>
          <w:lang w:bidi="ar-SA"/>
        </w:rPr>
        <w:t>، بل يملكها على التدريج شيئاً فشيئاً بعد وجودها وحدوثها على ملك المؤجر، وملك الأجرة تابع لملك المنفعة، فلا يملكها المؤجر إلا تدريجاً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وهل يشترط اتّصال مدة الإجارة بالعقد؟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بالبطلان مع الإطلاق والتصريح بعدم الاتّصال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والأقوى الجواز مع الإطلاق إن دلّ العرف على اقتضائه الاتّصال، وإلّا فلا؛ للجهالة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بأنّ الإطلاق يقتضى الاتصال مطلقاً، ففيه أنّه أعمّ، فلا يدل على الخاص إلّا بقرينة، ونحن نسلّم الحكم مع وجودها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عيّن شهراً متأخراً عن العقد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بالبطلان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884"/>
      </w:r>
      <w:r>
        <w:rPr>
          <w:rFonts w:ascii="Amiri" w:hAnsi="Amiri" w:eastAsia="Amiri" w:cs="Amiri"/>
          <w:color w:val="111111"/>
          <w:sz w:val="28"/>
          <w:sz w:val="28"/>
          <w:szCs w:val="28"/>
          <w:rtl w:val="true"/>
          <w:lang w:bidi="ar-SA"/>
        </w:rPr>
        <w:t>محتجّاً بأن الإجارة تقتضي استحقاق التسليم بالعقد، وهو منتف في الفرض، وبأنّه لا دليل على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منع كون مطلق الإجارة يستحقّ بها التسليم بالعقد، فإنّه عين المتنازع </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ودليل الصحّة عموم الأدلّة الدالة على الأمر بالوفاء بالعقد</w:t>
      </w:r>
      <w:r>
        <w:rPr>
          <w:rStyle w:val="FootnoteAnchor"/>
          <w:rtl w:val="true"/>
        </w:rPr>
        <w:footnoteReference w:id="885"/>
      </w:r>
      <w:r>
        <w:rPr>
          <w:rFonts w:ascii="Amiri" w:hAnsi="Amiri" w:eastAsia="Amiri" w:cs="Amiri"/>
          <w:color w:val="111111"/>
          <w:sz w:val="28"/>
          <w:sz w:val="28"/>
          <w:szCs w:val="28"/>
          <w:rtl w:val="true"/>
          <w:lang w:bidi="ar-SA"/>
        </w:rPr>
        <w:t xml:space="preserve">، وصحّة هذه المعاملة، وأيضاً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سلّم العين المستأجرة ومضت مدة يمكن فيها استيفاء المنفعة لزمته الأُجرة، وفيه 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شرط الاتصال يقتضي عدمه؛ لأنّ كلّ واحدٍ من الأزمنة التي تشتمل عليها مدة الإجارة معقود عليه، وليس متّصلاً منها بالعقد سوى الجزء الأول، ومتى كان اتّصال باقي الأجزاء غير شرط فكذا اتّصال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سلّم العين المستأجرة ومضت مدة يمكن فيها استيفاء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بالمدّة التي يمكن استيفاء المنفعة فيها ما تعينت شرعاً للاستيفاء إمّا بالتعيين أو ما في حكمه، كما إذا عينت المنفعة بالعمل، فإنّ مدّتها هي الزمان الذي يسعها عادةً، وإنّما قيدناها بذلك ليخرج منها ما لو سلّمها قبل المدة المشروطة متأخرةً عن العقد؛ فإنّها لا تستقر بهذا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ثبوت الأجرة عليه بالتسليم بين كون الإجارة صحيحة وفاسدة؛ لأنّ المنافع إذا كانت مضمونةً بالقبض الصحيح فكذا الفاسد؛ لتبعيته له في ذلك، كما سلف مراراً</w:t>
      </w:r>
      <w:r>
        <w:rPr>
          <w:rStyle w:val="FootnoteAnchor"/>
          <w:rtl w:val="true"/>
        </w:rPr>
        <w:footnoteReference w:id="886"/>
      </w:r>
      <w:r>
        <w:rPr>
          <w:rFonts w:ascii="Amiri" w:hAnsi="Amiri" w:eastAsia="Amiri" w:cs="Amiri"/>
          <w:color w:val="111111"/>
          <w:sz w:val="28"/>
          <w:sz w:val="28"/>
          <w:szCs w:val="28"/>
          <w:rtl w:val="true"/>
          <w:lang w:bidi="ar-SA"/>
        </w:rPr>
        <w:t>، لكن مع الفساد يلزم أجرة المثل عمّا فات من المنافع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حكم التسليم ما لو بذل العين فلم يأخذها المستأجر حتى انقضت المدة، أو مضت مدة يمكنه الاستيفاء، فتستقرّ الأجرة، لكن هنا لابد من تقييده بالصحيحة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التفصيل الذي أشار إليه المصنّف فيمكن أن يشير به إلى ما ذكره الشيخ في المبسوط من</w:t>
      </w:r>
    </w:p>
    <w:p>
      <w:pPr>
        <w:pStyle w:val="BookText"/>
        <w:rPr/>
      </w:pPr>
      <w:r>
        <w:rPr>
          <w:rFonts w:ascii="Amiri" w:hAnsi="Amiri" w:eastAsia="Amiri" w:cs="Amiri"/>
          <w:color w:val="111111"/>
          <w:sz w:val="28"/>
          <w:sz w:val="28"/>
          <w:szCs w:val="28"/>
          <w:rtl w:val="true"/>
          <w:lang w:bidi="ar-SA"/>
        </w:rPr>
        <w:t>أن الأجرة إنّما تستقرّ في المعينة لا المطلقة</w:t>
      </w:r>
      <w:r>
        <w:rPr>
          <w:rStyle w:val="FootnoteAnchor"/>
          <w:rtl w:val="true"/>
        </w:rPr>
        <w:footnoteReference w:id="887"/>
      </w:r>
      <w:r>
        <w:rPr>
          <w:rFonts w:ascii="Amiri" w:hAnsi="Amiri" w:eastAsia="Amiri" w:cs="Amiri"/>
          <w:color w:val="111111"/>
          <w:sz w:val="28"/>
          <w:sz w:val="28"/>
          <w:szCs w:val="28"/>
          <w:rtl w:val="true"/>
          <w:lang w:bidi="ar-SA"/>
        </w:rPr>
        <w:t>، كما يُفهم الأوّل من كلامه صريحاً والثاني فحوى</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يريد به أن الحكم إنّما يكون إذا كانت العين المستأجرة غير حر، فلو كانت الإجارة على عمل الحُرّ فسلّم نفسه فتسلّمه، أو لم يتسلّمه ولكن خلّى بينه وبين العمل في المدة لم تستقرّ ؛ لأنّ منافع الحُرّ لا تدخل تحت اليد، بخلاف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لو استاجر داراً وسلّمها ومضت المدة ولم يسكن • أو استأجره لقلع ضرسه، فمضت المدة التي يمكن انتفاع ذلك فيها، فلم يقلعه المستأجر، استقرّت الأجرة، أمّا لو زال الألم عقيب العقد سقطت الأجرة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استأجر شيئاً فتلف قبل قبضه بطلت الإجارة، وكذا لو تلف عقيب قبضه، أما لو انقضى بعض المدّة ثمّ تلف أو تجدد فسخ الإجارة صحّ فيما مضى وبطل في الباقي، ويرجع من الأجرة بما قابل المتخلّف من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إشارة إلى الفرق بين المعينة بوقت والمتعلقة بالذمة مجردة عن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فتستقر في الأول دون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جميع الأزمنة صالح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عدم الفرق في ذلك كله، وأن الحكم على ما قرّرناه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وبخط شيخنا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شرائعه بعد أن ذكر التفصيل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والاحتمالات متكثّرة في التفصيل من غير استناد إلى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استأجره لقلع ضرسه فمضت 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سقطت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أنّ الأجير سلّم نفسه للعمل وامتنع المستأجر من غير عذر، فإنّ الأجرة تستقرّ بالتمكين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ونبّه بذلك على أنّ الأجير فى هذا ونظائره بمنزلة العين المبحوث عن تسليمها سابقاً، وفيه ردُّ على التفصيل بالمعنى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المستأجر للقلع لا يجب عليه تسليم نفسه بالاستئجار بل له الامتناع من تشهياً وإن استقرّت الأُجرة، وإنّما سقطت الأجرة بالبرء؛ لبطلان الإجارة من حيث تعلّقها بمنفعة لا يجوز استيفاؤها شرعاً؛ إذ لا يجوز قلع الضرس وإدخال الألم على النفس لغير ضرورة، فلا يصحّ الاستئجار عليه، كما لو استأجر لقلعه ابتداء من غير ألم، أو لقطع يده من يوجبه، أمّا لو كانت متآكلة يخاف من سريان المرض فهي كالضرس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والمرجع في ذلك إلى ظنّ أهل الخبرة أو التجربة</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استأجر شيئاً فتلف قبل قبضه بطلت الإجارة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وبطل في الباقي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تعيين ما يُحمل على الدابّة، إمّا بالمشاهدة، وإمّا بتقديره بالكيل أو الوزن، أو ما يرفع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بالتالف المعيّن في عقد الإجارة استيفاء المنفعة منه، كما يرشد إليه ظاهر العبارة،</w:t>
      </w:r>
    </w:p>
    <w:p>
      <w:pPr>
        <w:pStyle w:val="BookText"/>
        <w:rPr/>
      </w:pPr>
      <w:r>
        <w:rPr>
          <w:rFonts w:ascii="Amiri" w:hAnsi="Amiri" w:eastAsia="Amiri" w:cs="Amiri"/>
          <w:color w:val="111111"/>
          <w:sz w:val="28"/>
          <w:sz w:val="28"/>
          <w:szCs w:val="28"/>
          <w:rtl w:val="true"/>
          <w:lang w:bidi="ar-SA"/>
        </w:rPr>
        <w:t>وبطلان الإجارة حينئذٍ واضح؛ لأنّه أحد العوضين، فإذا فات قبل قبضه بطل كالبيع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والاستيفاء هنا للمنفعة بتمامها قائم مقام القبض في المبيع، كما أنّ استيفاء البعض كقبض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الإجارة في الذمّة وتسلّم عيناً للاستيفاء منها فتلفت فالإجارة 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بتلفها عقيب القبض وقوعه بغير فصل بحيث لم يمض زمان يمكنه استيفاء بعض المنفعة، كما يرشد إليه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انقضى بعض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المراد منها ما هو أعم من المعيّنة بخصوصها وما في 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يبطل في البعض يقسّط المسمّى على جميع المدّة ويثبت للماضي ما قابله منها، فإن كانت متساوية الأجزاء فظاهر، وإلا فطريق التقسيط أن تقوم أجرة مثل جميع المدة، ثمّ تقوم الأجزاء السابقة على التلف وينسب إلى المجموع، فيؤخذ من المسمّى بتلك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تلف بعض العين خاصةً، فالحكم في التالف كما مرّ، ويتخيّر في الباقي بين الفسخ؛ لتبعض الصفقة، وإمساك الحصة بقسطها من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يتلف شيء لكن نقصت المنفعة بطروء عيب بأن نقص ماء الأرض أو الرحى، أو عرجت الدابة، أو مرض الأجير، ونحو ذلك، ثبت للمستأجر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بد من تعيين ما يحمل على الدابة</w:t>
      </w:r>
      <w:r>
        <w:rPr>
          <w:rStyle w:val="FootnoteAnchor"/>
          <w:rtl w:val="true"/>
        </w:rPr>
        <w:footnoteReference w:id="8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كان الضابط التوصّل فى معرفة المحمول إلى ما يرفع الجهالة لم يكف مطلق المشاهدة ولا مطلق الاعتبار بأحد الأمرين، بل مع قيود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فلابد المشاهدة فلا بد معها من امتحانه باليد تخميناً لوزنه إن كان في ظرف؛ لما في</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الأعيان من الاختلاف في الثقل والخفّة مع التفاوت في الحجم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يكفي ذكر المحمل مجرّداً عن الصفة، ولا راكب غير معين؛ لتحقّق الاختلاف في الخفّة والثقل، ولا بدّ مع ذكر المحمل من ذكر طوله وعرضه وعلوه، وهل هو مكشوف أو مغطّى؟ وذكر جنس غطائه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استأجر دابة للحمل فلا بدّ من تعيينه بالمشاهدة، أو ذكر جنسه وصفته وقدره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المعتبر بأحد الأمرين فلا بد معه من ذكر جنسه؛ للاختلاف الفاحش باختلافه، فإنّ القطن يضرّ من جهة انتفاخه ودخول الريح فيه فيزداد ثقله في الهواء، والحديد يجتمع على موضع من الحيوان فربما عقره، وتحميل بعض الأجناس أصعب من بعض، والحفظ في بعضها كالزجاج أصعب ، فلا بد من ذكر الجنس مع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أنّه متى ذكر قدراً معيناً من 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كالحنطة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فظرفه خارج عن التقدير؛ لتخصيصه القدر بكونه من الجنس فالظرف خارج مدلول عليه بالالتزام حيث يفتقر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ويجيء على إطلاق المصنّف الاكتفاء بالكيل أو الوزن من غير اعتبار ذكر الجنس، أنّه لو قدر بمائة رطل وأطلق دخل الظرف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ذكرناه من الاشتراط لا يتوجه الإطلاق؛ لبطلان العقد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يكفي ذكر المحمل مجرداً عن الصفة ولا راكب غير معين؛ لتحقق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الأخيرة، كمجلس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المحامل، وهو شقان على البعير يحمل فيهما العديلان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واعتباره إما بالمشاهدة أو الوزن مع ذكر الطول والعرض؛ لاختلافه باختلافهما في السهولة والصعوبة وإن اتّفق ،وزنه، ولو عهد اتّفاق المحامل أو اتفاق جنس منها كفى ذكر ذلك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يعتبر معرفة مقدار وطائه وغطائه؛ لاختلافهما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الراكب فيعتبر بالمشاهدة، أو الوزن مع عدمها</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الاكتفاء فيه بالوصف من نحافة وضخامةٍ وطولٍ وقِصَرٍ وحركةٍ وبُطءٍ ونحوها وجهان، أجودهما ذلك، مع إفادته للوصف التام الرافع للجهالة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لا يكفى ذكر الآلات المحمولة ما لم يعيّن قدرها وجنسها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يكفى اشتراط حمل الزاد ما لم يعيّنه، وإذا فني ليس له حمل بدله ما لم يشترط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استأجر دابةً افتقر إلى مشاهدتها، فإن لم تكن مشاهدة فلا بدّ من ذكر جنسها ووصفها، وكذا الذكورة والأنوثة إذا كانت للركوب، ويسقط اعتبار ذلك إذا كانت للحمل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لا يكفي ذكر الآلات المحمولة ما لم يعرف</w:t>
      </w:r>
      <w:r>
        <w:rPr>
          <w:rStyle w:val="FootnoteAnchor"/>
          <w:rtl w:val="true"/>
        </w:rPr>
        <w:footnoteReference w:id="889"/>
      </w:r>
      <w:r>
        <w:rPr>
          <w:rFonts w:ascii="IRNazanin" w:hAnsi="IRNazanin" w:eastAsia="IRNazanin"/>
          <w:color w:val="111111"/>
          <w:sz w:val="28"/>
          <w:sz w:val="28"/>
          <w:szCs w:val="28"/>
          <w:rtl w:val="true"/>
          <w:lang w:bidi="fa-IR"/>
        </w:rPr>
        <w:t>قدرها وجنسها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ما يصحبه معه المستأجر في السفر من نحو السفرة والقربة والإداوة والقدر، فإنّه إذا شرط حملها وجب معرفتها بالمشاهدة أو الوزن أو الوصف الرافع للجهالة؛ لاختلافها على وجه تحصل بإجمالها الجهالة والغرر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يشترطها لم يدخل في الإطلاق إلّا مع جريان العادة بها بحيث لا يحصل القصد ،بدونها، فيتوجّه بطلان الإجارة لو لم يعرف قدرها؛ لأنّ ذلك بمنزلة الشرط 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وكذا لا يكفى اشتراط حمل الزاد ما لم يعيّنه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يشترط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لم يكن له إبدال الزاد مع فنائه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قد شرط حمل القدر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المتبادر من الزاد ما يفنى في الطريق بالأكل، فيرجع فيه إلى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فناؤه بالأكل المعتاد، فلو فني بغير ذلك كضيافة غير معتادة، أو أكل كذلك، أو ذهب بسقوط أو سرقةٍ فله إبداله؛ تنزيلاً للإطلاق على المعتاد المتعارف ويكون حكم البدل حكم المبدل منه في ذلك، ويعلم من ذلك أنّه لو شرط حمل زاد زائد على العادة فليس للزائد حكم المعتاد، بل له إبداله؛ لأنّه كالمحمول المطلق، إلا أن يريد جعل الجميع زاداً توسعةً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شرط الإبدال في الجميع فلا ريب في الصحّة؛ عملاً بالشرط</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استأجر دابّةً افتقر إلى</w:t>
      </w:r>
      <w:r>
        <w:rPr>
          <w:rStyle w:val="FootnoteAnchor"/>
          <w:rtl w:val="true"/>
        </w:rPr>
        <w:footnoteReference w:id="890"/>
      </w:r>
      <w:r>
        <w:rPr>
          <w:rFonts w:ascii="Amiri" w:hAnsi="Amiri" w:eastAsia="Amiri" w:cs="Amiri"/>
          <w:color w:val="111111"/>
          <w:sz w:val="28"/>
          <w:sz w:val="28"/>
          <w:szCs w:val="28"/>
          <w:rtl w:val="true"/>
          <w:lang w:bidi="ar-SA"/>
        </w:rPr>
        <w:t xml:space="preserve">مشاهدتها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إذا كانت للركوب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 مؤجر الدابة كلّ ما يُحتاج إليه في إمكان الركوب من الرحل والقتب وآلته والحزام والزمام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رفع المَحمِل وشدّه تردّد أظهره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فيذكر في الوصف الجنس كالإبل، والنوع كالعراب، والذكورة أو الأنوثة، فإنّ الأُنثى أسهل والذكر أقوى إن استؤجر للركوب، وإلّا لم يفتقر إلى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عدم اعتبار الوصف الأخير مطلقاً؛ لأنّ التفاوت بينهما يسير فلم يكن معتبراً في نظر الشارع، ولأن أحد النوعين ربما اختلفت أفراده أزيد مما بين النوعين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يجب ذكر كل وصف يختلف السير والركوب به سواء أشار إلى معيّن غائب أم جعل متعلَّقها الذمة غير مقيدة بعين 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 مؤجر الدابة كل ما يحتاج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الضابط وجوب كلّ ما جرت العادة بالتوطئة به للركوب ، أو الاستعانة به بالنسبة إلى نوع الدابة المعينة، فيجب السرج لذات السرج والبرذعة لمن يعتاده، ونحو ذلك، وكذا اللجام والزمام وغيرهما من الآلات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يعتبر السائق والقائد مع اقتضاء العادة لهما أو لأحدهما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تجب إعانته على الركوب والنزول، إمّا برفعه إن كان يمكنه ذلك، وهو من أهله، أو ببروك الجمل إن كان عاجزاً، أو قادراً ولكن لا تقتضي العادة له بذلك، كالمرأة والشيخ الكبير والمريض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المستأجر قوياً يتمكن من فعل ذلك بنفسه لم تجب إعانته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مع اشتراط المستأجر على الأجير المصاحبة، أو قضاء العادة بها، أو كانت الإجارة للركوب في الذمّة، أما لو كانت مخصوصة بدابة معينة ليذهب بها كيف شاء ولم تقض العادة بذلك فجميع الأفعال على الراكب</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رفع المحمل وشده تردّد أظهره اللزوم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آجرها للدوران بالدولاب افتقر إلى مشاهدته ؛ لاختلاف حالته في الثقل ولو آجرها للزراعة • فإن كان لحرث جريب معلوم فلابد من مشاهدة الأرض أو وصفها، وإن كان لعمل مدّة كفى تقدير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الأقوى؛ لقضاء العادة به، ولأنّه من أسباب التهيئة والتحميل الواجب على المؤجر، فيجب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شرط خلاف ذلك اتّبع شرطه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آجرها للدوران بالدولاب افتقر إلى مشاهدته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أمكن الوصف الرافع للجهالة 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يشترط معرفة عمق البئر بالمشاهدة أو الوصف إن أمكن الضبط به، وتقدير العمل بالزمان كاليوم، أو بملء بركة معيّنة بالمشاهدة أو المساحة، لا بسقي البستان وإن شوهد للاختلاف بقرب عهده بالماء وعدمه، وحرارة الهواء و برودته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لحرث جريبٍ معلوم فلا بد من مشاهدة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اكتفى المصنّف في معرفة الأرض بالوصف، وهو الظاهر، بل ربما كان أبلغ من المشاهدة؛ لأنّ صاحب الأرض قد يطلع من باطنها ما لا يظهر بمشاهدة ظاهرها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التذكرة اعتبر المشاهدة ولم يكتف بالوصف؛ محتجاً بـ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أنّها تختلف، فبعضها صلب يتصعّب حرثه على البقر ومستعملها، وبعضها رخو يسهل وبعضها فيه حجارة يتعلّق بها السكة، ومثل هذا الاختلاف إنما يعرف بالمشاهدة دون الوصف</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ما مرّ، مع أنّ مشاهدة ظاهر الأرض لا تفيد ذلك، وإنّما يظهر بالعمل، وهو متوقّف على صحّة الإجارة، ويبعد أن يريد بالمشاهدة معرفة ما يصل إليه العمل بها، لما في اعتبار ذلك من الحرج؛ ولأنّ المراد من ذلك رفع الجهالة العادية لا الضبط الكلي، ويمكن التوصّل إلى ذلك باختبارها بالحفر في مواضع على وجه يرفع الغرر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في إجارة دابةٍ لسفر مسافةٍ معينةٍ • فلا بد من تعيين وقت السير ليلاً أو نهاراً، إلا أن يكون هناك عادة فيستغنى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أن يستأجر اثنان جملاً أو غيره للعقبة، ويرجع في التناوب إلى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قدر بالعمل، ولو قدر بالمدة لم يعتبر معرفة الأرض، لكن يعتبر تعيين الدابة التي</w:t>
      </w:r>
    </w:p>
    <w:p>
      <w:pPr>
        <w:pStyle w:val="BookText"/>
        <w:rPr/>
      </w:pPr>
      <w:r>
        <w:rPr>
          <w:rFonts w:ascii="Amiri" w:hAnsi="Amiri" w:eastAsia="Amiri" w:cs="Amiri"/>
          <w:color w:val="111111"/>
          <w:sz w:val="28"/>
          <w:sz w:val="28"/>
          <w:szCs w:val="28"/>
          <w:rtl w:val="true"/>
          <w:lang w:bidi="ar-SA"/>
        </w:rPr>
        <w:t>تستعمل في الحرث، إما بالمشاهدة أو الوصف الرافع للجهالة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قدّره بالأرض لم يحتج إلى معرفة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يعتبر معرفة السكة ؟ وجهان أجودهما الاكتفاء فيها وفي نزولها في الأرض بالعادة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بد من تعيين وقت السير ليلاً أو نهاراً، إلا أن يكون هناك عادة فيُستغنى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وجب تعيين الوقت؛ لاختلاف الناس في ذلك الموجب للجهالة بسبب اختلافه، فيجب التعيين مع عدم العادة المعيّنة لتلك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الحكم فيما إذا اختلف السير ولم يكن التعيين إليهما كطريق الحج، فإنّ مقتضى</w:t>
      </w:r>
    </w:p>
    <w:p>
      <w:pPr>
        <w:pStyle w:val="BookText"/>
        <w:rPr/>
      </w:pPr>
      <w:r>
        <w:rPr>
          <w:rFonts w:ascii="IRNazanin" w:hAnsi="IRNazanin" w:eastAsia="IRNazanin"/>
          <w:color w:val="111111"/>
          <w:sz w:val="28"/>
          <w:sz w:val="28"/>
          <w:szCs w:val="28"/>
          <w:rtl w:val="true"/>
          <w:lang w:bidi="fa-IR"/>
        </w:rPr>
        <w:t>تحقیق بيان السير عدم صحة الاستئجار فيها، إلا أن تستقرّ العادة بسيرٍ مخصوص في تلك</w:t>
      </w:r>
    </w:p>
    <w:p>
      <w:pPr>
        <w:pStyle w:val="BookText"/>
        <w:rPr/>
      </w:pPr>
      <w:r>
        <w:rPr>
          <w:rFonts w:ascii="Amiri" w:hAnsi="Amiri" w:eastAsia="Amiri" w:cs="Amiri"/>
          <w:color w:val="111111"/>
          <w:sz w:val="28"/>
          <w:sz w:val="28"/>
          <w:szCs w:val="28"/>
          <w:rtl w:val="true"/>
          <w:lang w:bidi="ar-SA"/>
        </w:rPr>
        <w:t>السنة بحسب ما يناسبها عادةً من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التذكرة منع من الاستئجار في الطريق التي ليس لها منازل مضبوطة، إذا كانت مخوفةً لا يمكن ضبطها باختيارهما</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ويصحّ</w:t>
      </w:r>
      <w:r>
        <w:rPr>
          <w:rStyle w:val="FootnoteAnchor"/>
          <w:rtl w:val="true"/>
        </w:rPr>
        <w:footnoteReference w:id="893"/>
      </w:r>
      <w:r>
        <w:rPr>
          <w:rFonts w:ascii="Amiri" w:hAnsi="Amiri" w:eastAsia="Amiri" w:cs="Amiri"/>
          <w:color w:val="111111"/>
          <w:sz w:val="28"/>
          <w:sz w:val="28"/>
          <w:szCs w:val="28"/>
          <w:rtl w:val="true"/>
          <w:lang w:bidi="ar-SA"/>
        </w:rPr>
        <w:t>أن يستأجر اثنان جملاً أو غيره للعقبة، ويرجع في التناوب إلى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النوبة، وهما يتعاقبان على الراحلة إذا ركب هذا تارةً وهذا أُخرى، فإن كان هناك عادة مضبوطة إما بالزمان أو المسافة حمل الإطلاق عليها، وإلّا وجب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اتّفقا في المنضبط بالعادة على خلافها وضبطاه صح</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ويعتبر تعيين مبدأ الركوب ومن يركب منهما أوّلاً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اكترى دابه فسار عليها زيادة عن العادة، أو ضربها كذلك، أو كبحها باللجام من غير ضرورة ضمن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تصح إجارة العقار إلا مع التعيين بالمشاهدة أو بالإشارة إلى موضع معين، موصوف بما يرفع الجهالة ولا تصحّ إجارته في الذمّة لما يتضمّن من الغرر، بخلاف استئجار الخياط للخياطة، والنسّاج للنساجة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واكتفى في التذكرة بالقرعة في تعيين المبتدئ إن لم يعيّناه في العقد</w:t>
      </w:r>
      <w:r>
        <w:rPr>
          <w:rStyle w:val="FootnoteAnchor"/>
          <w:rtl w:val="true"/>
        </w:rPr>
        <w:footnoteReference w:id="894"/>
      </w:r>
      <w:r>
        <w:rPr>
          <w:rFonts w:ascii="Amiri" w:hAnsi="Amiri" w:eastAsia="Amiri" w:cs="Amiri"/>
          <w:color w:val="111111"/>
          <w:sz w:val="28"/>
          <w:sz w:val="28"/>
          <w:szCs w:val="28"/>
          <w:rtl w:val="true"/>
          <w:lang w:bidi="ar-SA"/>
        </w:rPr>
        <w:t>لأنّ محلّها الأمر المشكل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بأنّه لا إشكال هنا، فإنّ عقد المعاوضة لا يبنى على الجهالة المفضية إلى التنازع مع إمكان رفعها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اكترى دابةً فسار عليها زيادة عن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أسرع السير زيادةً على عادة أمثالها بحسب نوعها ووصفها في تلك الطريق، فإنّ ذلك لا يجوز فيضمن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والتقييد في الضرب بالزيادة عن العادة يدلّ بمفهومه على أنّه لو ضربها بما جرت العادة به لم يضمن؛ حملاً على المعتاد، فإنّ ذلك مما اقتضاه عقد الإجارة وإن لم يأذن فيه صريحاً، خلافاً للتذكرة حيث حكم بالضمان بالضرب مطلقاً؛ محتجاً بأنّ الإذن مشروط بالسلامة</w:t>
      </w:r>
      <w:r>
        <w:rPr>
          <w:rStyle w:val="FootnoteAnchor"/>
          <w:rtl w:val="true"/>
        </w:rPr>
        <w:footnoteReference w:id="8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اختاره المصنّف أوجه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والمراد بكبح الدابة باللجام جذبها به لتقف، قال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كبحتُ الدابة، إذا جذبتها إليك باللجام لكي تقف ولا تجرى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أكمَحتُها، وأكفحتها، وكَبَحتها هذه وحدها بلا ألف عن الأصمعي</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تصحّ إجارة العقار إلّا مع التعيين بالمشاهدة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يرفع الجهالة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استأجره مدّةً فلا بد من تعيين الصانع؛ دفعاً للغرر الناشئ من تفاوتهم في الصنعة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والبيوت والشجر، والمراد هنا ما يجوز استئجاره منه، فتجب مشاهدة الأرض المستأجرة للزرع أو الغرس أو غيرهما أو ما هو أعم، أو وصفها بما يرفع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واشترط المصنّف في الموصوف أن يكون عيناً شخصية، فلا يكفي إيجار عقار موصوف في الذمّة محتجاً بلزوم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فإنّ الوصف الرافع للجهالة كيف يجامع الغرر ؟ والفرق بينه وبين المعيّن الموصوف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علل بعسر تحصيل الموصوف؛ لاختلاف العقارات في الخواص والأوصاف اختلافاً كثيراً يعسر معه الوقوف على ما عيّنه،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ووافقه على هذا التفصيل في التحرير</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وأطلق في القواعد والتذكرة والإرشاد الاكتفاء بالوصف</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استأجره مدّة فلا بد من تعيين الصانع دفعاً للغرر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إذا استأجره لعمل من الأعمال التي يختلف فيها الصُنّاع بالخفة والبطء كالخياطة والكتابة، لم يصحّ جَعْله في الذمة بحيث يحصّله بمن شاء؛ لما في ذلك من الاختلاف الكثير الموجب للغرر، بل لابدّ من تعيين الصانع، سواء كان هو المؤجر أم غيره، مع إمكان تحصيل المنفعة منه للانضباط حينئذٍ</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ويفهم من تقييده المنع بالمدّة أنّه لو وقع الاستئجار على عمل معيّن كنسج الكتّان</w:t>
      </w:r>
      <w:r>
        <w:rPr>
          <w:rStyle w:val="FootnoteAnchor"/>
          <w:rtl w:val="true"/>
        </w:rPr>
        <w:footnoteReference w:id="8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استأجر لحفر البئر لم يكن بد من تعيين الأرض، وقدر نزولها وسعتها،</w:t>
      </w:r>
    </w:p>
    <w:p>
      <w:pPr>
        <w:pStyle w:val="BookText"/>
        <w:rPr/>
      </w:pPr>
      <w:r>
        <w:rPr>
          <w:rFonts w:ascii="Amiri" w:hAnsi="Amiri" w:eastAsia="Amiri" w:cs="Amiri"/>
          <w:color w:val="111111"/>
          <w:sz w:val="28"/>
          <w:sz w:val="28"/>
          <w:szCs w:val="28"/>
          <w:rtl w:val="true"/>
          <w:lang w:bidi="ar-SA"/>
        </w:rPr>
        <w:t>المعين أو خياطة الثوب المخصوص صحّ وإن لم يعين الصانع؛ لأن الاختلاف في الخفّة والبطء الموجب للزيادة في العمل والنقيصة غير قادح؛ لحصول المطلوب وهو العمل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جيد على الوجه الذي قيّدناه من أن منشأ الاختلاف المانع من جهة الزيادة والنقيصة، أمّا من حيث الظاهر من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المانع هو تفاوتهم في الصنعة الشامل للاختلاف فيها بحسب الجودة والرداءة فلا فرق فيه بين المعيّن بالعمل والمدّة، لكن الأوّل أوفق؛ ليحصل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ضبط الأوصاف التي يحصل باختلافها الغرض في العمل فلابد منه في صحّة الإجارة، كغيره من الأمور التي يعتبر ضبطها، وحينئذٍ فيرتفع الغرر من هذه الجهة، أمّا التقدير بالعمل المعيّن في المدة المعيّنة فلا ينضبط، بل لا يصحّ التعرّض له كما سبق</w:t>
      </w:r>
      <w:r>
        <w:rPr>
          <w:rStyle w:val="FootnoteAnchor"/>
          <w:rtl w:val="true"/>
        </w:rPr>
        <w:footnoteReference w:id="900"/>
      </w:r>
      <w:r>
        <w:rPr>
          <w:rFonts w:ascii="Amiri" w:hAnsi="Amiri" w:eastAsia="Amiri" w:cs="Amiri"/>
          <w:color w:val="111111"/>
          <w:sz w:val="28"/>
          <w:sz w:val="28"/>
          <w:szCs w:val="28"/>
          <w:rtl w:val="true"/>
          <w:lang w:bidi="ar-SA"/>
        </w:rPr>
        <w:t>، فلا بد من تعيين الصانع على وجه يرتفع به هذا النوع من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المسألة قلّ من تعرّض لها غير المصنّف، نعم، ذكرها الشافعيّة في كتبهم، وجعلوا في صحّة الإطلاق مع تعيين المدة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استأجر لحفر البئر لم يكن بد من تعيين الأرض، وقدر نزولها وسعتها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إطلاق التعيين يشمل المشاهدة والوصف الرافع للجهالة، وقد سبق مثله في أرض الحرث</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التذكرة والقواعد اعتبر هنا المشاهدة خاصةً</w:t>
      </w:r>
      <w:r>
        <w:rPr>
          <w:rStyle w:val="FootnoteAnchor"/>
          <w:rtl w:val="true"/>
        </w:rPr>
        <w:footnoteReference w:id="902"/>
      </w:r>
      <w:r>
        <w:rPr>
          <w:rFonts w:ascii="Amiri" w:hAnsi="Amiri" w:eastAsia="Amiri" w:cs="Amiri"/>
          <w:color w:val="111111"/>
          <w:sz w:val="28"/>
          <w:sz w:val="28"/>
          <w:szCs w:val="28"/>
          <w:rtl w:val="true"/>
          <w:lang w:bidi="ar-SA"/>
        </w:rPr>
        <w:t>، وفي الإرشاد عكس، فاعتبر المشاهدة خاصّةً في أرض الحرث، واكتفى هنا بمطلق التعيين</w:t>
      </w:r>
      <w:r>
        <w:rPr>
          <w:rStyle w:val="FootnoteAnchor"/>
          <w:rtl w:val="true"/>
        </w:rPr>
        <w:footnoteReference w:id="903"/>
      </w:r>
      <w:r>
        <w:rPr>
          <w:rFonts w:ascii="Amiri" w:hAnsi="Amiri" w:eastAsia="Amiri" w:cs="Amiri"/>
          <w:color w:val="111111"/>
          <w:sz w:val="28"/>
          <w:sz w:val="28"/>
          <w:szCs w:val="28"/>
          <w:rtl w:val="true"/>
          <w:lang w:bidi="ar-SA"/>
        </w:rPr>
        <w:t>، كما أطلق المصنّف</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يريد بالتعيين المشاهدة؛ لأنّها أدخل في تحقّقه، إلّا أنّ المشاهدة لما كان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حفرها فانهارت أو بعضها لم يلزم الأجير إزالته، وكان ذلك إلى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حفر بعض ما قوطع عليه ثمّ تعذّر حفر الباقي إما لصعوبة الأرض أو مرض الأجير أو غير ذلك قوّم حفرها وما حفر منها، ويرجع عليه بنسبته من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المسألة قول آخر مستند إلى روايةٍ مهجورة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منها الاطلاع على ظاهر الأرض دون باطنها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يمكن معرفة الباطن إلّا بالعمل تاماً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المشاهدة أضبط من الوصف بل ربما كان الوصف أضبط منها؛ لإمكان اطّلاع المستأجر على الباطن بكثرة الممارسة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وإنّما يعتبر تعيين النزول والسعة مع تقدير العمل بتعيين المحفور، أما لو قدّره بالمدة</w:t>
      </w:r>
    </w:p>
    <w:p>
      <w:pPr>
        <w:pStyle w:val="BookText"/>
        <w:rPr/>
      </w:pPr>
      <w:r>
        <w:rPr>
          <w:rFonts w:ascii="Amiri" w:hAnsi="Amiri" w:eastAsia="Amiri" w:cs="Amiri"/>
          <w:color w:val="111111"/>
          <w:sz w:val="28"/>
          <w:sz w:val="28"/>
          <w:szCs w:val="28"/>
          <w:rtl w:val="true"/>
          <w:lang w:bidi="ar-SA"/>
        </w:rPr>
        <w:t>لم يفتقر إلى ذلك، مع احتماله؛ لاختلاف العمل بذلك سهولة وصعوبةً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حفر فانهارت أو بعضها لم يلزم الأجير إزالته، وكان ذلك إلى المالك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 انهدمت من جميع جوانبها أو بعضها وعدم وجوب إزالته ظاهر؛ لامتثال الأجير ما یجب عليه، وعدم تضمّن عقد الإجارة لذلك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التراب المتساقط المدلول عليه بالانهيار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وقع من التراب المرفوع شيء وجب على الأجير إزالته؛ لاستناده إلى تقصيره في الوضع ؛ إذ يجب نقله عن المحفور بحيث لا يرجع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والمرجع في قدر البعد إلى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حفر بعض ما قوطع عليه، ثمّ تعذّر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مهجورة</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إلى الأجير، والراجع هو المستأجر، هذا هو الظاهر من سياق العبارة، وحينئذ فضمير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بنسبته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التفاوت المستفاد من نسبة المحفور إلى ما قوطع عليه أجمع؛ لأنّ ذلك هو الذي يرجع المستأجر من الأُجرة بنسبته، لأنّه المتخلف من العمل، وهذا مبنيُّ على أنّه دفع الأجرة وأنّ المراد بالرجوع عود ذلك القدر إلى ملك المستأجر بعد أن كان قد مَلَكه الأجير بالعقد، كما سبق</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مبنياً للمعلوم، وفاعله ضمير عائد إلى الأجير المذكور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عائد على المستأجر المدلول عليه بالمقام،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بنسبته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المذكور سابقاً، وهو ما حفره منها، والأمر متقارب من جهة التركيب اللفظي؛ لأنّ في كلّ واحدٍ تقدير من يعود إليه الضمير من دون أن يكون ملفوظاً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الأجرة أجرة المثل؛ لأنها هي المعتبر في النسبة، والمرجوع به هو جزء من المسمّى بتلك النسبة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ويجوز أن يريد بالأجرة المسمّى والجار يتعلّق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والتقدير أنّه يرجع من المسمّى بنسبة ما حفر أو ما بقي إلى أجرة مثل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الأجير المذكور إذا حفر بعض ما استؤجر عليه وتعذر عليه الإكمال فله من المسمّى بنسبة ما عمل إلى المجموع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وطريق معرفته أن تُنسب أجرة مثل ما عمل إلى أجرة مثل المجموع، بأن يُقوّم جميع العمل المستأجر عليه، ويُقوّم ما عمل منفرداً ويُنسب إلى المجموع، فيستحقّ الأجیر من المسمّى بتلك النسبة، ويرجع المستأجر بالباقي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فرض تساوي أجرة الأجزاء فله من الأجرة على قدر ما عمل، فلو استأجره على حفر بئر عشرة أذرع طولاً وعرضاً وعمقاً، فحفر خمساً في الأبعاد الثلاثة فهو ثُمن القدر المشروط، فمع التساوي له ثمن الأجرة، ومع الاختلاف بالحساب، وإنما كان ذلك تُمْناً؛ لأنّ مضروب العشرة في الأبعاد الثلاثة ألف، ومضروب الخمسة في الأبعاد الثلاثة كذلك مائة وخمسة وعشرون، وهو ثمن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وطريق معرفته بالاعتبار أنّه لم يحفر من النصف الأسفل شيئاً، ولا من نصف النصف الأعلى، ولا من نصف نصفه، وذلك سبعة أثمان وعلى هذا الحساب قياس الباقي من الفروض</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والقول الآخر الذي أشار إليه المصنّف للشيخ في النهاية؛ مستنداً إلى رواية أبي شعیب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المحاملي عن الرفاعي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قبل رجلاً أن يحفر له بئراً عشر قامات بعشرة دراهم، فحفر له قامةٌ ثمّ عجز،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تُقسم عشرة على خمسة وخمسين جزءاً، فما أصاب واحداً فهو للقامة الأولى، والاثنين للاثنين، والثلاث للثلاث، وهكذا إلى العاشرة</w:t>
      </w:r>
      <w:r>
        <w:rPr>
          <w:rFonts w:eastAsia="IRNazanin" w:cs="IRNazanin"/>
          <w:color w:val="111111"/>
          <w:sz w:val="28"/>
          <w:szCs w:val="28"/>
          <w:rtl w:val="true"/>
          <w:lang w:bidi="fa-IR"/>
        </w:rPr>
        <w:t>»</w:t>
      </w:r>
      <w:r>
        <w:rPr>
          <w:rStyle w:val="FootnoteAnchor"/>
          <w:rtl w:val="true"/>
        </w:rPr>
        <w:footnoteReference w:id="905"/>
      </w:r>
      <w:r>
        <w:rPr>
          <w:rFonts w:ascii="Amiri" w:hAnsi="Amiri" w:eastAsia="Amiri" w:cs="Amiri"/>
          <w:color w:val="111111"/>
          <w:sz w:val="28"/>
          <w:sz w:val="28"/>
          <w:szCs w:val="28"/>
          <w:rtl w:val="true"/>
          <w:lang w:bidi="ar-SA"/>
        </w:rPr>
        <w:t>، وفي ذلك استيفاء الخمسة والخمسين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بلوغ العدد هذا المقدار طريقان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يزاد أقلّ الأعداد على أكثرها، وتضرب نصف المجتمع منها في الأكثر ففي المثال تجمع واحداً أقلَّ الأعداد مع عشرة، وتضرب نصف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خمسة ونصف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يبلغ خمسة وخمسين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تضرب العدد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العشرة عدد القامات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 فما بلغ زِدْتَ عليه جذره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ونصفته، ففي المسألة مضروب العشرة في نفسها مائة، وجذر ذلك</w:t>
      </w:r>
    </w:p>
    <w:p>
      <w:pPr>
        <w:pStyle w:val="BookText"/>
        <w:rPr/>
      </w:pPr>
      <w:r>
        <w:rPr>
          <w:rFonts w:ascii="Amiri" w:hAnsi="Amiri" w:eastAsia="Amiri" w:cs="Amiri"/>
          <w:color w:val="111111"/>
          <w:sz w:val="28"/>
          <w:sz w:val="28"/>
          <w:szCs w:val="28"/>
          <w:rtl w:val="true"/>
          <w:lang w:bidi="ar-SA"/>
        </w:rPr>
        <w:t>عشرة، وإذا نصّفتها كانت خمسة وخمسين، وذلك مجموع الأعداد المقسوم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الرواية محمولة على ما إذا تناسبت القامات على هذا الوجه بحيث تكون نسبة القامة الأولى إلى الثانية أنّها بقدر نصفها في المشقّة والأجرة، وهكذا، وهو مع ذلك حكم في واقعةٍ معينةٍ فلا يتعدّى، مع أنّ الشيخ لم يذكرها في النهاية على جهة الفتوى، وإنّما نقلها بلفظ الرواية</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المبسوط ذكر الحكم كما اختاره المصنّف والجماعة</w:t>
      </w:r>
      <w:r>
        <w:rPr>
          <w:rStyle w:val="FootnoteAnchor"/>
          <w:rtl w:val="true"/>
        </w:rPr>
        <w:footnoteReference w:id="906"/>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أصحابنا في مثل هذا مقدّراً ذكرناه في النهاية</w:t>
      </w:r>
      <w:r>
        <w:rPr>
          <w:rStyle w:val="FootnoteAnchor"/>
          <w:rtl w:val="true"/>
        </w:rPr>
        <w:footnoteReference w:id="907"/>
      </w:r>
      <w:r>
        <w:rPr>
          <w:rFonts w:ascii="Amiri" w:hAnsi="Amiri" w:eastAsia="Amiri" w:cs="Amiri"/>
          <w:color w:val="111111"/>
          <w:sz w:val="28"/>
          <w:sz w:val="28"/>
          <w:szCs w:val="28"/>
          <w:rtl w:val="true"/>
          <w:lang w:bidi="ar-SA"/>
        </w:rPr>
        <w:t xml:space="preserve">، فلا يتعيّن لذلك قولاً، وعلى تقدير العمل بمضمونها لا يتعدّى؛ لما ذكرناه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استئجار المرأة للرضاع مدةً معيّنةً بإذن الزوج، فإن لم يأذن فيه تردّد، والجواز أشبه إذا لم يمنع الرضاع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 بالتعدي وكان المستأجر عليه خمسة قسمت على خمسة عشر، والأربعة على</w:t>
      </w:r>
    </w:p>
    <w:p>
      <w:pPr>
        <w:pStyle w:val="BookText"/>
        <w:rPr/>
      </w:pPr>
      <w:r>
        <w:rPr>
          <w:rFonts w:ascii="Amiri" w:hAnsi="Amiri" w:eastAsia="Amiri" w:cs="Amiri"/>
          <w:color w:val="111111"/>
          <w:sz w:val="28"/>
          <w:sz w:val="28"/>
          <w:szCs w:val="28"/>
          <w:rtl w:val="true"/>
          <w:lang w:bidi="ar-SA"/>
        </w:rPr>
        <w:t>عشرة، وهكذا؛ عملاً بما ذكرناه من الضابط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طرف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استئجار المرأة للرضاع مدةً معيّنةً بإذن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يجوز للزوجة إجارة نفسها للإرضاع وغيره مع إذن الزوج مطلقاً عندنا؛ لأنّها حُرّة مالكة لمنافعها، فجاز لها صرفها إلى غيرها بعوض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لم يأذن الزوج، فإن منع شيئاً من حقوقه توقّف على إجازته قطعاً؛ للمنافاة، وسبق حقه، وإن لم يمنع ففي الصحّة قولان،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اختاره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لأصالتها، وعموم الأمر بالوفاء بالعقود</w:t>
      </w:r>
      <w:r>
        <w:rPr>
          <w:rStyle w:val="FootnoteAnchor"/>
          <w:rtl w:val="true"/>
        </w:rPr>
        <w:footnoteReference w:id="908"/>
      </w:r>
      <w:r>
        <w:rPr>
          <w:rFonts w:ascii="Amiri" w:hAnsi="Amiri" w:eastAsia="Amiri" w:cs="Amiri"/>
          <w:color w:val="111111"/>
          <w:sz w:val="28"/>
          <w:sz w:val="28"/>
          <w:szCs w:val="28"/>
          <w:rtl w:val="true"/>
          <w:lang w:bidi="ar-SA"/>
        </w:rPr>
        <w:t>، ولما ذكرناه من التعليل، فإنّها مالكة للمنافع التي لا تعلّق للزوج بها، فلها نقلها إلى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مَنَع شيئاً من حقوقه فله الفسخ، لا أنّه يقع باطلاً، خلافاً للعلّامة في القواعد؛ حيث</w:t>
      </w:r>
    </w:p>
    <w:p>
      <w:pPr>
        <w:pStyle w:val="BookText"/>
        <w:rPr/>
      </w:pPr>
      <w:r>
        <w:rPr>
          <w:rFonts w:ascii="Amiri" w:hAnsi="Amiri" w:eastAsia="Amiri" w:cs="Amiri"/>
          <w:color w:val="111111"/>
          <w:sz w:val="28"/>
          <w:sz w:val="28"/>
          <w:szCs w:val="28"/>
          <w:rtl w:val="true"/>
          <w:lang w:bidi="ar-SA"/>
        </w:rPr>
        <w:t>حكم ببطلانه حينئذ</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والقول الآخر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910"/>
      </w:r>
      <w:r>
        <w:rPr>
          <w:rFonts w:ascii="Amiri" w:hAnsi="Amiri" w:eastAsia="Amiri" w:cs="Amiri"/>
          <w:color w:val="111111"/>
          <w:sz w:val="28"/>
          <w:sz w:val="28"/>
          <w:szCs w:val="28"/>
          <w:rtl w:val="true"/>
          <w:lang w:bidi="ar-SA"/>
        </w:rPr>
        <w:t>وجماعة</w:t>
      </w:r>
      <w:r>
        <w:rPr>
          <w:rStyle w:val="FootnoteAnchor"/>
          <w:rtl w:val="true"/>
        </w:rPr>
        <w:footnoteReference w:id="911"/>
      </w:r>
      <w:r>
        <w:rPr>
          <w:rFonts w:ascii="Amiri" w:hAnsi="Amiri" w:eastAsia="Amiri" w:cs="Amiri"/>
          <w:color w:val="111111"/>
          <w:sz w:val="28"/>
          <w:sz w:val="28"/>
          <w:szCs w:val="28"/>
          <w:rtl w:val="true"/>
          <w:lang w:bidi="ar-SA"/>
        </w:rPr>
        <w:t>المنع من دون إذنه مطلقاً؛ محتجاً بأنه لا دليل على الصحة، وقد 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احتج عليه بأنّ الزوج مالك لمنافعها بالعقد، فلا يجوز لها نقلها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 لأنّه إنّما يملك منافع الاستمتاع لا مطلقاً</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فُرض تقدّم الاستئجار على النكاح فلا اعتراض للزوج قطعاً؛ لسبق حقّ المستأجر، وله الاستمتاع بها فيما فضل عن وقت الإرضاع وليس لوليّ الطفل منع الزوج عن الوطء مع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من مشاهدة الصبي • وهل يشترط ذكر الموضع الذي ترضعه فيه؟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وفيه تردّد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عدم تضرر الولد به ومعه له المنع؛ لسبق حقّه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وكذا القول فيما لو أجر أمته للإرضاع ثمّ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موضع يمنع الزوج فيه من الوطء لحقّ الإرضاع تسقط فيه النفقة عنه في تلك المدة؛ لعدم التمكين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بد من مشاهدة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لاختلاف الأولاد في هذه المنفعة كبيراً وصغيراً، ونهمةً وغيرها، والوصف لا يفي بضبطه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 الصبيّ الصبية، وتخصيصه محبّة 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يشترط ذكر الموضع الذي ترضعه فيه؟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الاشتراط اختلاف محالّ الإرضاع في السهولة والصعوبة والنفع ، فإنّ بيت المرضعة أسهل عليها ، وبيت الولىّ أوثق له، ومن أصالة عدم الاشتراط والأقوى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القول في كل موضع يختلف فيه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حكم الاستئجار للإرضاع ثابت على خلاف الأصل؛ لأن متعلّق الإجارة الأعيان لتستوفى منها المنافع والركن الأعظم في الرضاعة اللبن وهو عين تالفة بالإرضاع، فتكون المعاوضة عليه بالإجارة خارجةً عن موضوعها، ومثلها الاستئجار للصبغ والبئر للاستقاء منها، ومن ثم ذهب بعضهم إلى أنّ المنفعة المستحقّة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متعلّق 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المرضعة من حيث حملها للولد ووضعه في حجرها ووضع الثدي في فيه ونحو ذلك من الأعمال الصادرة عنها، لا نفس اللبن</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ويضعف بأنّ المقصود بالذات هو اللبن، وهذه الأمور كلها تابعة أو مقدّمة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مات الصبيّ أو المرضعة بطل العقد، ولو مات أبوه هل تبطل ؟ يبنى على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الإجارة هل تبطل بموت المؤجر والمستأجر أم لا؟ والأصحّ عدم البطلان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والأجود أنّ المقصود مجموع ما ذكر من المنافع مع عين اللبن، وجوازه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بعض متعلّقها عين ذاهبة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وهو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أَرْضَعْنَ لَكُمْ فَتَاتُوهُنَّ أُجُورَهُنَّ </w:t>
      </w:r>
      <w:r>
        <w:rPr>
          <w:rFonts w:eastAsia="Amiri" w:cs="Amiri" w:ascii="Amiri" w:hAnsi="Amiri"/>
          <w:color w:val="111111"/>
          <w:sz w:val="28"/>
          <w:szCs w:val="28"/>
          <w:rtl w:val="true"/>
          <w:lang w:bidi="ar-SA"/>
        </w:rPr>
        <w:t>)</w:t>
      </w:r>
      <w:r>
        <w:rPr>
          <w:rStyle w:val="FootnoteAnchor"/>
          <w:rtl w:val="true"/>
        </w:rPr>
        <w:footnoteReference w:id="913"/>
      </w:r>
      <w:r>
        <w:rPr>
          <w:rFonts w:ascii="IRNazanin" w:hAnsi="IRNazanin" w:eastAsia="IRNazanin"/>
          <w:color w:val="111111"/>
          <w:sz w:val="28"/>
          <w:sz w:val="28"/>
          <w:szCs w:val="28"/>
          <w:rtl w:val="true"/>
          <w:lang w:bidi="fa-IR"/>
        </w:rPr>
        <w:t xml:space="preserve">، وفعل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بعده 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أن يُقال على تقدير كون المراد المجموع أنّ اللبن يكون تابعاً؛ لكثرة قيمة غيره من المنافع وقلّة قيمة اللين وإن كان اللبن مقصوداً من وجه آخر، ويثبت للتابع من الحكم المخالف ما لا يثبت للمتبوع، ومثله القول في الصبغ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مات الصبي أو المرضعة بطل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الأصح عدم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موت الصبي فلا إشكال في بطلان الإجارة به؛ لفوات ما تعلّق العقد باستيفائه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موت المرضعة فقد أطلق المصنّف البطلان به ووجهه فوات المنفعة بهلاك محلّها، فتبطل الإجارة، كما لو ماتت الدابّة المستأجرة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يتمّ مع كونها معيّنة للإرضاع بنفسها، كما هو الظاهر من القطع بالحكم، فلو كانت مضمونةً في ذمتها ، فالأقوى عدم البطلان ، كغيرها من الإجارات المتعلقة بالذمّة ؛ لأنّ الإرضاع حينئذٍ في ذمّتها بمنزلة الدين، فينتقل إلى مالها إذا فاتت ذمّتها ، فتخرج أجرة المثل لما بقي من المدة من أصل تركتها؛ لأنّها قيمة الواجب في الذمّة، وتُدفع إلى وليّه</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وجوب استئجار وليّها عليه من تركتها؛ لأن الواجب في ذمتها هو الإرضاع ولم يتعذّر، وإلا لانفسخت الإجارة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استأجر شيئاً مدة معينةً لم يجب تقسيط الأجرة على أجزائها، سواء كانت قصيرة أو متطاولة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موت أبيه فيبنى على القولين في أن موت المستأجر هل تبطل به الإجارة أم لا؟ وقد تقدم أنّ الأقوى العدم</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لو كان الولد معسراً واستأجر الأب عليه بمال في ذمّته أو في ذمّة الأب ولم يخلّف</w:t>
      </w:r>
    </w:p>
    <w:p>
      <w:pPr>
        <w:pStyle w:val="BookText"/>
        <w:rPr/>
      </w:pPr>
      <w:r>
        <w:rPr>
          <w:rFonts w:ascii="Amiri" w:hAnsi="Amiri" w:eastAsia="Amiri" w:cs="Amiri"/>
          <w:color w:val="111111"/>
          <w:sz w:val="28"/>
          <w:sz w:val="28"/>
          <w:szCs w:val="28"/>
          <w:rtl w:val="true"/>
          <w:lang w:bidi="ar-SA"/>
        </w:rPr>
        <w:t>تركةً توجّه جواز فسخها لا أنّها تبطل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يبنى على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لطيفة إلى الرد على ابن إدريس حيث حَكَم في مسألة موت أحد المؤاجرين أنّها لا تبطل</w:t>
      </w:r>
      <w:r>
        <w:rPr>
          <w:rStyle w:val="FootnoteAnchor"/>
          <w:rtl w:val="true"/>
        </w:rPr>
        <w:footnoteReference w:id="915"/>
      </w:r>
      <w:r>
        <w:rPr>
          <w:rFonts w:ascii="Amiri" w:hAnsi="Amiri" w:eastAsia="Amiri" w:cs="Amiri"/>
          <w:color w:val="111111"/>
          <w:sz w:val="28"/>
          <w:sz w:val="28"/>
          <w:szCs w:val="28"/>
          <w:rtl w:val="true"/>
          <w:lang w:bidi="ar-SA"/>
        </w:rPr>
        <w:t>، وحَكَم هنا أنّها تبطل بموت أبي المرتضع محتجّاً بالإجماع على أنّ موت المستأجر يُبطلها</w:t>
      </w:r>
      <w:r>
        <w:rPr>
          <w:rStyle w:val="FootnoteAnchor"/>
          <w:rtl w:val="true"/>
        </w:rPr>
        <w:footnoteReference w:id="916"/>
      </w:r>
      <w:r>
        <w:rPr>
          <w:rFonts w:ascii="Amiri" w:hAnsi="Amiri" w:eastAsia="Amiri" w:cs="Amiri"/>
          <w:color w:val="111111"/>
          <w:sz w:val="28"/>
          <w:sz w:val="28"/>
          <w:szCs w:val="28"/>
          <w:rtl w:val="true"/>
          <w:lang w:bidi="ar-SA"/>
        </w:rPr>
        <w:t>، والحال أن المسألة واحدة وفيها القولان، ففصلها كما ذكره تحكّم أو 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استأجر شيئاً مدة معينة لم يجب تقسيط الأجرة على أجزائها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المسألة لا تختصّ بنوع من الإجارة، بل هي مستقلة بنفسها آتية في جميع مواردها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خلاف عندنا في حكمها، وإنّما نبه به على خلاف بعض العامّة؛ حيث أوجب تقسيط الأجرة في متن العقد على أجزاء المدّة إن كانت سنتين فصاعداً؛ حذراً من الاحتياج إلى تقسيط الأجرة على المدّة على تقدير لحوق الانفساخ بتلف العين وغيره</w:t>
      </w:r>
      <w:r>
        <w:rPr>
          <w:rStyle w:val="FootnoteAnchor"/>
          <w:rtl w:val="true"/>
        </w:rPr>
        <w:footnoteReference w:id="917"/>
      </w:r>
      <w:r>
        <w:rPr>
          <w:rFonts w:ascii="Amiri" w:hAnsi="Amiri" w:eastAsia="Amiri" w:cs="Amiri"/>
          <w:color w:val="111111"/>
          <w:sz w:val="28"/>
          <w:sz w:val="28"/>
          <w:szCs w:val="28"/>
          <w:rtl w:val="true"/>
          <w:lang w:bidi="ar-SA"/>
        </w:rPr>
        <w:t>، وذلك ممّا يشق أو يتعذر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ويُبطله الإجماع على عدم وجوب التقسيط في السنة الواحدة فما دون مع ورود ما ذكروه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ردّه أشار المصنّف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كانت قصيرة أم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موضع النزاع الطويلة على الوجه المذكور</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أنّه متى قُسّطت الأجرة على أجزاء المدّة جاز، سواء تفاوتت في التقسيط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استئجار الأرض ليعمل مسجداً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استئجار الدراهم والدنانير إن تحقّقت لها منفعة حكميّة مع بقاء 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اتّفقت فلو تلفت العين في أثناء المدّة كانت أجرة ما مضى بحسب ما شرط، ولو كان التلف في أثناء جزء منها بعد مضيّ أجزاء ثبت ما سُمّي لتلك الأجزاء، وقسط المسمّى لذلك الجزء على أجزائه، ولو لم يقسّط في متن العقد قسّط المسمّى على جميع المدة ورجع بحصّته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استئجار الأرض ليعمل مسجداً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ذلك غرض مقصود راجح فضلاً عن إباحته، متقوّم، فتصح الإجارة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يثبت لها حرمة المسجد بذلك؛ لأنّ شرطه أن يكون موقوفاً ، والوقف شرطه التأبيد، والإجارة ينافيها التأبيد، فإذا تنافيا في الحكم تنافيا في الخاصيّة، وهي من جملة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 المسجديّة على الأرض المذكورة بسبب إعدادها للصلاة إمّا بحسب المجاز لهذه المناسبة، أو بجعل المسجد مشتركاً بين ما له حرمة وغيره، كمسجد يتّخذه الإنسان في بيته لصلاته وصلاة أهله، وقد تقدّم في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استئجار الدراهم والدنانير إن تحقّقت لها منفعة حكمية مع بقاء عينها</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كان شرط العين المؤجرة إمكان الانتفاع بها مع بقاء عينها، وكان الغرض الذاتي من هذين النقدين لا يتمّ إلّا بذهابهما، وربما فرض لهما منافع أُخَر مع بقاء عينها، بأن يتزين بهما ويتجمّل، ويدفع عن نفسه ظاهر الفقر والفاقة، فإنّ دفع ذلك غرض مطلوب شرعاً حتى كان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يقترضون أموالاً ويُظهرونها للناس أو يدفعونها إلى عُمّال الصدقة مظهرين أنّها زكاة أموالهم ليظهر بذلك غناؤهم</w:t>
      </w:r>
      <w:r>
        <w:rPr>
          <w:rStyle w:val="FootnoteAnchor"/>
          <w:rtl w:val="true"/>
        </w:rPr>
        <w:footnoteReference w:id="918"/>
      </w:r>
      <w:r>
        <w:rPr>
          <w:rFonts w:ascii="Amiri" w:hAnsi="Amiri" w:eastAsia="Amiri" w:cs="Amiri"/>
          <w:color w:val="111111"/>
          <w:sz w:val="28"/>
          <w:sz w:val="28"/>
          <w:szCs w:val="28"/>
          <w:rtl w:val="true"/>
          <w:lang w:bidi="ar-SA"/>
        </w:rPr>
        <w:t>، ومن جملة الأغراض المقصودة بها أيضاً نثرها في الأعراس ونحوها ثم تجمع، والضرب على سكتها ونحو ذلك، فكان القول بجواز إجارتها قويّاً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تفريع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استأجره لحمل عشرة أقفزة من صُبرة فاعتبرها، ثمّ حملها فكانت أكثر ، فإن كان المعتبر هو المستأجر لزمه أجرة المثل عن الزيادة، وضمن الدابّة إن تلفت؛ لتحقّق العدوان، وإن اعتبرها المؤجر لم يضمن المستأجر أجرة ولا قيمة، ولو كان المعتبر أجنبياً لزمته أُجرة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أشعر كلام المصنّف بتردّدٍ في أنّ هذه المنافع هل يُعتد بها وتتقوم بالمال على وجه تجوز الإجارة أم لا؟ لتعليقه الجواز على شرط تحقّق المنفعة مع أنّها مشهورة، وما ذلك إلّا للشك في الاكتفاء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العلّامة بالإشكال فيها في بعض كتبه</w:t>
      </w:r>
      <w:r>
        <w:rPr>
          <w:rStyle w:val="FootnoteAnchor"/>
          <w:rtl w:val="true"/>
        </w:rPr>
        <w:footnoteReference w:id="919"/>
      </w:r>
      <w:r>
        <w:rPr>
          <w:rFonts w:ascii="Amiri" w:hAnsi="Amiri" w:eastAsia="Amiri" w:cs="Amiri"/>
          <w:color w:val="111111"/>
          <w:sz w:val="28"/>
          <w:sz w:val="28"/>
          <w:szCs w:val="28"/>
          <w:rtl w:val="true"/>
          <w:lang w:bidi="ar-SA"/>
        </w:rPr>
        <w:t>، وجزم بالجواز في بعضها</w:t>
      </w:r>
      <w:r>
        <w:rPr>
          <w:rStyle w:val="FootnoteAnchor"/>
          <w:rtl w:val="true"/>
        </w:rPr>
        <w:footnoteReference w:id="9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 للمنع الذي هو أحد شقي الإشكال بانتفاء قصد هذه المنافع شرعاً؛ ولهذا لا تُضمن منفعتها بالغصب</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 لأنّ ضمانها بالغصب فرع تقوّمها، وهو موضع النزاع، فلا يجعل دليلاً فيه فإنّ من جوّز إجارتها فقد جعل الأجرة في مقابلة هذه المنافع، وهي متقومة بالمال، فتضمن بالغصب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جاز استئجارها لا يشترط تعيين جهة الانتفاع كغيرها من الأعيان؛ لأنّ المعتبر صلاحيّة العين للمنفعة المقصودة، لا ذكرها 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يجوز استئجار الشمع للتزين به لا للضوء، والتفّاح للشم، والأشجار للاستظلال، وإن لم يعيّن المنفعة المقصودة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والضابط جواز استئجار العين المشتملة على منفعة تحسن مقابلتها بمال</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استأجره لحمل عشرة أقفزة من صبرة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لزمته أجرة الزيادة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شرط في عقد الإجارة حمل الدابّة قدراً معيناً فبانَ الحمل أزيد، فلا يخلو إما أن يكون المتولّي للكيل هو المؤجر، أو المستأجر، أو أجنبي، ثمّ إما أن يكون المحمل على الدابة المؤجر، أو المستأجر، أو أجنبي، وعلى التقادير التسعة إمّا أن تكون الزيادة في الكيل وقعت عمداً أو غلطاً، وعلى التقادير الثمانية عشر إمّا أن يكون المحمّل عالماً بالزيادة أو جاهلاً، ثمّ إمّا أن تكون الزيادة ممّا يقع التفاوت فيها بين المكاييل أو أزيد من ذلك، فالصُوَر اثنتان وسبعون 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حكمها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الزيادة ممّا تتفاوت فيها المكاييل فلا عبرة بها، ولا توجب ضماناً، وإن كانت أكثر، فإن كان المستأجر هو الذي كال الطعام وحمله بنفسه ضمن الدابّة؛ لتعدّيه، وللزائد عن المشروط أجرة المثل، وإن لم يكن حمّله بل سلّمه إلى المؤجر حتّى حمله هو، فإن كان جاهلاً بالحال بأن دلّس عليه المستأجر أنّه غير زائد فظهر كذبه فكالأوّل، ومثله ما لو أمر أجنبيّاً بالتحميل، ولو لم يدلّس عليه بل سكت ولم يُخبر بشيءٍ فتولى المؤجر حملها جاهلاً ففى ضمان المستأجر وكونه غاراً بذلك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القول بالضمان؛ لأنّ إعداد الحمل وتسليمه بمنزلة الأمر بالحمل، كما في تقديم طعام الغير إليه للأكل فيأكله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المستأجر مع كيله زائداً قد ذهب في بعض أغراضه بغير قصد فحَّمله المؤجر في غيبته، فلا شيء على المستأجر؛ لعدم الغرور ولإمكان كون غرضه التكلم معه على الزيادة بخصوصها على وجه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المؤجر عالماً بالزيادة، فإن لم يقل المستأجر شيئاً، وباشر المؤجر التحميل فلا شيء على 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أن يضعه المستأجر على الأرض فيحمّله المؤجر على الدابة، وبين أن يضعه على ظهرها فيسيّرها المؤجر وإن أثم المستأجر في الثاني، مع احتمال الفرق</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قال المستأجر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هذه الزيادة، فأجابه لزمه الأجرة لها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كان المتولي للكيل هو المؤجر وحمله على الدابة، فلا أُجرة له عن الزيادة، سواء كان المستأجر عالماً بها أم لا؛ لأنّ سكوته مع علمه ليس بإذن وللمستأجر هنا مطالبة المؤجر برد الزيادة إلى الموضع المنقول منه، وليس للمؤجر ردّها بدون إذنه، ولو لم يعلم المستأجر حتى أعادها المؤجر إلى البلد المنقول منه فله أن يطالبه بردّها إلى المنقول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المتولّي للحمل هو المستأجر، فإن كان عالماً بالزيادة فهو كما لو كال بنفسه وحمَّل؛ لأنّه لمّا علم بها كان عليه أن لا يحملها إلّا بإذنه، وإن كان جاهلاً، فإن أمره المؤجر بالحمل فلاضمان عليه، وعلى المؤجر ردّ الزيادة للغرر، وإن لم يأمره ففى كون المستأجر مغروراً بفعل المؤجر التردّد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وقوى في التذكرة عدم الضمان وعدم الأُجرة</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 المتولّي للحمل أجنبياً غير المؤجر والمستأجر، فإن كان بإذن من فعل الزيادة فالضمان على فاعلها مع جهل الأجنبي لا مع علمه، وكذا لو كان بأمر الآخر إن كان مجرد التهيئة غروراً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المتولّي للكيل أجنبيّاً وحمل على الدابة بغير إذن ولم يُعلمهما، فهو متعدٍّ عليهما،</w:t>
      </w:r>
    </w:p>
    <w:p>
      <w:pPr>
        <w:pStyle w:val="BookText"/>
        <w:rPr/>
      </w:pPr>
      <w:r>
        <w:rPr>
          <w:rFonts w:ascii="Amiri" w:hAnsi="Amiri" w:eastAsia="Amiri" w:cs="Amiri"/>
          <w:color w:val="111111"/>
          <w:sz w:val="28"/>
          <w:sz w:val="28"/>
          <w:szCs w:val="28"/>
          <w:rtl w:val="true"/>
          <w:lang w:bidi="ar-SA"/>
        </w:rPr>
        <w:t>فيضمن الدابّة وأجرة الزيادة، وعليه ردّها إلى الموضع المنقول منه إن لم يرض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تولّى الحمل بعد كيل الأجنبي أحد المتعاقدين، فإن كان عالماً فهو كما لو كان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جاهلاً لم يتعلّق به حكم</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تقرّر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ضمان المستأجر الدابّة ما الذي يضمن منها؟ يحتمل النصف؛ لأنّ تلفها مستند إلى فعلين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مأذون فيه وهو غير مضمون، والآخر غيره، ولا ينظر إلى التفاوت، كما لو جرح نفسه جراحات وجرحه غيره جراحةً واحدة، فسرى الجميع، فإنّه يجب نصف الدية على فاعل الجراحة الواحدة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المنفعة مباحةً • فلو آجره مسكناً ليحرز فيه خمراً، أو دكاناً ليبيع فيه آلةً محرّمةً، أو أجيراً ليحمل له مسكراً لم تنعقد الإجارة، وربما قيل بالتحريم، وانعقاد الإجارة؛ لإمكان الانتفاع في غير المحرَّم، والأوّل أشبه؛ لأن ذلك لم يتناوله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التوزيع على الأصل والزيادة، فيضمن بقسط الزيادة؛ لأن التلف مستند إلى الجملة فلا ترجيح، ولاستلزام الأوّل مساواة الزائد للناقص، وهو محال، والتوزيع على المحمول ممكن، بخلاف الجراحات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ضمان جميع القيمة؛ لأنّه متعدٍ فيضمن، كما لو انفرد باليد، وظاهر حكم المصنّف وتعليله اختياره، وهذا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جملة أحكام أقسام المسألة، وقد ظهر منها ما فات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آجره مسكناً ليحرز فيه خمراً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يتناوله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بالخمر هنا المحرَّمة، وهي المتخذة للشرب، فلو كان الاتّخاذ للتخليل أو طراً قصده قبل الإجارة صحّت، ومثل إيجارها لذلك العلم بكون المستأجر يفعل فيها ذلك؛ لأنّه معاونة على الإثم والعدوان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روى الشيخ في التهذيب بإسناده إلى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يؤاجر بيته فيباع فيه الخمر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حرام أجره</w:t>
      </w:r>
      <w:r>
        <w:rPr>
          <w:rFonts w:eastAsia="IRNazanin" w:cs="IRNazanin"/>
          <w:color w:val="111111"/>
          <w:sz w:val="28"/>
          <w:szCs w:val="28"/>
          <w:rtl w:val="true"/>
          <w:lang w:bidi="fa-IR"/>
        </w:rPr>
        <w:t>»</w:t>
      </w:r>
      <w:r>
        <w:rPr>
          <w:rStyle w:val="FootnoteAnchor"/>
          <w:rtl w:val="true"/>
        </w:rPr>
        <w:footnoteReference w:id="923"/>
      </w:r>
      <w:r>
        <w:rPr>
          <w:rFonts w:ascii="Amiri" w:hAnsi="Amiri" w:eastAsia="Amiri" w:cs="Amiri"/>
          <w:color w:val="111111"/>
          <w:sz w:val="28"/>
          <w:sz w:val="28"/>
          <w:szCs w:val="28"/>
          <w:rtl w:val="true"/>
          <w:lang w:bidi="ar-SA"/>
        </w:rPr>
        <w:t>ولا أقل من حمله على العالم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 فى مكاتبة ابن أذينة له، يسأله عن الرجل يؤاجر سفينته ودابته ممن يحمل فيها أو عليها الخمر،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وجمع الشيخ بينهما بكون النهي في الأوّل متوجّهاً إلى من يعلم، والثاني إلى من لا يعلم</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يجوز استئجار الحائط المزوّق للتنزه؟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المنفعة مقدوراً على تسليمها • فلو آجر عبداً آبقاً لم تصح ولو ضم إليه شيء،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أنّه لو لم يكن للثاني معارض من الأخبار لكانت الآية</w:t>
      </w:r>
      <w:r>
        <w:rPr>
          <w:rStyle w:val="FootnoteAnchor"/>
          <w:rtl w:val="true"/>
        </w:rPr>
        <w:footnoteReference w:id="926"/>
      </w:r>
      <w:r>
        <w:rPr>
          <w:rFonts w:ascii="Amiri" w:hAnsi="Amiri" w:eastAsia="Amiri" w:cs="Amiri"/>
          <w:color w:val="111111"/>
          <w:sz w:val="28"/>
          <w:sz w:val="28"/>
          <w:szCs w:val="28"/>
          <w:rtl w:val="true"/>
          <w:lang w:bidi="ar-SA"/>
        </w:rPr>
        <w:t>مخصصة له بغير العالم، مع أنّه مكاتبة تقصر عن دلالة الأوّل إن تساويا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المحكيّ فتعليله يرد عليه؛ لأنّ المفروض إيجاره لهذه المنفعة، فلا يجوز التعدّي لو صحت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يجوز استئجار الحائط المزوّق للتنزه؟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بالجواز لابن إدريس؛ محتجّاً بأنّه يشتمل على منفعة متقومةٍ كتعلّم الصنعة المحكمة منه، كما يجوز استئجار كتاب فيه خطّ جيد للتعلّم منه؛ لأن فيه غرضاً صحيحاً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ومَنَعه الشيخ</w:t>
      </w:r>
      <w:r>
        <w:rPr>
          <w:rStyle w:val="FootnoteAnchor"/>
          <w:rtl w:val="true"/>
        </w:rPr>
        <w:footnoteReference w:id="928"/>
      </w:r>
      <w:r>
        <w:rPr>
          <w:rFonts w:ascii="Amiri" w:hAnsi="Amiri" w:eastAsia="Amiri" w:cs="Amiri"/>
          <w:color w:val="111111"/>
          <w:sz w:val="28"/>
          <w:sz w:val="28"/>
          <w:szCs w:val="28"/>
          <w:rtl w:val="true"/>
          <w:lang w:bidi="ar-SA"/>
        </w:rPr>
        <w:t>وجماعة</w:t>
      </w:r>
      <w:r>
        <w:rPr>
          <w:rStyle w:val="FootnoteAnchor"/>
          <w:rtl w:val="true"/>
        </w:rPr>
        <w:footnoteReference w:id="929"/>
      </w:r>
      <w:r>
        <w:rPr>
          <w:rFonts w:ascii="Amiri" w:hAnsi="Amiri" w:eastAsia="Amiri" w:cs="Amiri"/>
          <w:color w:val="111111"/>
          <w:sz w:val="28"/>
          <w:sz w:val="28"/>
          <w:szCs w:val="28"/>
          <w:rtl w:val="true"/>
          <w:lang w:bidi="ar-SA"/>
        </w:rPr>
        <w:t>لأنّ ذلك يمكن استفادته بدون إذن المالك، كما يجوزالاستظلال بحائطه بدونه ، وبهذا يفرّق بينه وبين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إنّما يتمّ لو كان الحائط ظاهراً للمستأجر إلى مكان يملك فيه المقام، فلو كان داخلاً في ملك المؤجر لم يملك التوصّل إليه بدون إذنه، فما ذكره ابن إدريس حسن، مع توقّف تحصيل المنفعة على الاستئجار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آجر عبداً آبقاً لم يصحّ ولو ضمّ إليه شيء، وفيه تردّد</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التردّد من عدم القدرة على تسليم المنفعة، ومن جواز بيعه مع الضميمة؛ للنصّ</w:t>
      </w:r>
      <w:r>
        <w:rPr>
          <w:rStyle w:val="FootnoteAnchor"/>
          <w:rtl w:val="true"/>
        </w:rPr>
        <w:footnoteReference w:id="930"/>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منعه المؤجر منه سقطت الأجرة، وهل له أن يلتزم ويطالب المؤجر بالتفاوت؟ فيه تردّد، والأظهر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فكذا إجارته بطريق أولى؛ لاحتمالها من الغرر ما لا يحتمله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تردّد في التحرير والتذكرة</w:t>
      </w:r>
      <w:r>
        <w:rPr>
          <w:rStyle w:val="FootnoteAnchor"/>
          <w:rtl w:val="true"/>
        </w:rPr>
        <w:footnoteReference w:id="931"/>
      </w:r>
      <w:r>
        <w:rPr>
          <w:rFonts w:ascii="Amiri" w:hAnsi="Amiri" w:eastAsia="Amiri" w:cs="Amiri"/>
          <w:color w:val="111111"/>
          <w:sz w:val="28"/>
          <w:sz w:val="28"/>
          <w:szCs w:val="28"/>
          <w:rtl w:val="true"/>
          <w:lang w:bidi="ar-SA"/>
        </w:rPr>
        <w:t>، وأطلق المنع في الإرشاد</w:t>
      </w:r>
      <w:r>
        <w:rPr>
          <w:rStyle w:val="FootnoteAnchor"/>
          <w:rtl w:val="true"/>
        </w:rPr>
        <w:footnoteReference w:id="932"/>
      </w:r>
      <w:r>
        <w:rPr>
          <w:rFonts w:ascii="Amiri" w:hAnsi="Amiri" w:eastAsia="Amiri" w:cs="Amiri"/>
          <w:color w:val="111111"/>
          <w:sz w:val="28"/>
          <w:sz w:val="28"/>
          <w:szCs w:val="28"/>
          <w:rtl w:val="true"/>
          <w:lang w:bidi="ar-SA"/>
        </w:rPr>
        <w:t>، وقيده في القواعد بعدم الضميمة</w:t>
      </w:r>
      <w:r>
        <w:rPr>
          <w:rStyle w:val="FootnoteAnchor"/>
          <w:rtl w:val="true"/>
        </w:rPr>
        <w:footnoteReference w:id="933"/>
      </w:r>
      <w:r>
        <w:rPr>
          <w:rFonts w:ascii="Amiri" w:hAnsi="Amiri" w:eastAsia="Amiri" w:cs="Amiri"/>
          <w:color w:val="111111"/>
          <w:sz w:val="28"/>
          <w:sz w:val="28"/>
          <w:szCs w:val="28"/>
          <w:rtl w:val="true"/>
          <w:lang w:bidi="ar-SA"/>
        </w:rPr>
        <w:t xml:space="preserve">، ومفهومه جوازها معها، وهو الذي اختاره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محتجاً بالأولوية</w:t>
      </w:r>
      <w:r>
        <w:rPr>
          <w:rStyle w:val="FootnoteAnchor"/>
          <w:rtl w:val="true"/>
        </w:rPr>
        <w:footnoteReference w:id="9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الاقتصار بالحكم على موضع النصّ والوفاق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المستأجر يتمكّن من تحصيله جاز من غير ضميمة، كالبيع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القول في المغصوب لو آجره للغاصب أو لمن يتمكّن من 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القول بالجواز مع الضميمة يعتبر كونها متموّلة يمكن إفرادها بالمعاوضة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اعتبار إفرادها بجنس ما يضمّ إليه، ففي البيع تفرد بالبيع، وفي الإجارة بالإجارة، أو يكفي كلّ واحدٍ منهما في كلّ واحدٍ منهما وجهان، من حصول المعنى، ومن أن الظاهر ضميمة كلّ شيءٍ إلى جنسه وقوى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مَنَعه المؤجر منه سقطت الأجرة، وهل له أن يلتزم ويطالب المؤجر بالتفاوت؟ فيه تردّد، والأظهر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 سقوطها مشروط بالفسخ؛ لتعذّر حصول العين المطلوبة، فإذا فسخ سقط المسمّى إن لم يكن دَفَعه وإلا استرجعه، وبهذا صرّح في القواعد</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ضعيفاً كون سقوطها غير متوقّف على الفسخ؛ تنزيلاً لتعذر تسليمها منزلة التلف، فكما أنّه مع التلف ليس له غير الأجرة المسماة فكذا هنا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منعه ظالم قبل القبض كان بالخيار بين الفسخ والرجوع على الظالم بأجرة المثل،</w:t>
      </w:r>
    </w:p>
    <w:p>
      <w:pPr>
        <w:pStyle w:val="BookText"/>
        <w:rPr/>
      </w:pPr>
      <w:r>
        <w:rPr>
          <w:rFonts w:ascii="Amiri" w:hAnsi="Amiri" w:eastAsia="Amiri" w:cs="Amiri"/>
          <w:color w:val="111111"/>
          <w:sz w:val="28"/>
          <w:sz w:val="28"/>
          <w:szCs w:val="28"/>
          <w:rtl w:val="true"/>
          <w:lang w:bidi="ar-SA"/>
        </w:rPr>
        <w:t>واختار هذا الاحتمال في التذكرة ، لكن قيده بمنع المؤجر المستأجر من العين من غير أن يستوفي المنافع، وقرّب ثبوت الخيار لو استوفي</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اختاره المصنّف من التخيير حسن؛ لأنّ المنفعة صارت حقّه وقد غصبها المؤجر فيجب عليه عوضها، كالأجنبي، فيتخيّر المستأجر بين الفسخ فيسقط المسمّى، ولا رجوع حينئذٍ بالتفاوت بين المسمّى وأجرة المثل، وبين البقاء على الإجارة وأخذ عوض المنفعة، وهو اجرة مثلها، فيرجع بالتفاوت، وهو زيادة أجرة المثل عن المسمّى إن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منعه ظالم قبل القبض كان بالخيار بين الفسخ والرجوع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التخيير أنّ العين قبل القبض مضمونة على المؤجر، فللمستأجر الفسخ عند تعذّرها ومطالبة المؤجر بالمسمّى؛ لفوات المنفعة عليه، وله الرضى بذلك ومطالبة الغاصب بأجرة المثل؛ لأنّه باشر الإتلاف عدواناً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للمستأجر مع عدم الفسخ مطالبة المؤجر بأجرة المثل؟ يحتمله؛ لكونها مضمونةً عليه حتى يتحقّق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بأنّ الثابت عليه على تقدير تضمينه إنّما هو المسمّى إن كان قبضه</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يسقط هذا التخيير بعود العين إلى المستأجر في أثناء المدّة، بل له الفسخ في الجميع وأخذ المسمّى؛ لفوات المجموع من حيث هو مجموع، ولأصالة بقاء الخيار السابق، وله الإمضاء واستيفاء باقي المنفعة ومطالبة الغاصب بأجرة مثل ما فات في يده من المنافع، وليس له الفسخ في الماضي خاصّة والرجوع بقسطه من المسمّى على المؤجر واستيفاء الباقي من المنفعة؛ لاقتضائه تبعّض الصفقة على المؤجر، وهو خلاف مقتضى العقد، بل إمّا أن يفسخ في الجميع أو يمضيه مع احتماله؛ لأنّ فوات المنفعة في هذه الحالة يقتضي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بعد القبض لم تبطل، وكان له الرجوع على الظالم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انهدم المسكن كان للمستأجر فسخ الإجارة، إلّا أن يعيده صاحبه ويمكنه منه،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تمادى المؤجر في إعادته ففسخ المستأجر رجع بنسبة ما تخلّف من الأُجرة إن كان سلّم إليه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الرجوع إلى المسمّى، وقد حصل في البعض خاصّةً فاستحقّ الفسخ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بعد القبض لم تبطل، وكان له الرجوع على الظالم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حقّه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 الفسخ؛ لأنّ البطلان منتفٍ على التقديرين، فليس هو موضع الاستدراك، وإنّما لم يكن له الفسخ حينئذٍ ؛ لاستقرار العقد بالقبض، وبراءة المؤجر، فيستحقّ المستأجر على الغاصب أُجرة مثل المنفعة الفائتة في يده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الغصب بعد القبض بين كونه في ابتداء المدة وفي خلالها؛ لحصوله في الموضعين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الغاصب المؤجر فالظاهر عدم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انهدم المسكن كان للمستأجر فسخ 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مقتضى جواز الفسخ أنّ العقد لا ينفسخ بنفسه، ولابد من تقييده بإمكان إزالة المانع أو بقاء أصل الانتفاع فلو انتفيا معاً انفسخت الإجارة؛ لتعذر المستأجر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بإعادة المالك المستثناة لرفع الخيار ما كانت بسرعة بحيث لا يفوت شيءٌ من المنافع وإن قلّ، وإلّا بقي الخيار بغير تردّد</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ومنشأ التردّد على تقدير إعادته كذلك من زوال المانع مع عدم فوات شيء من المنافع، ومن ثبوت الخيار بالانهدام فيُستصحب؛ إذ لم يدل دليلٌ على سقوطه بالإعادة، وهو قويُّ</w:t>
      </w:r>
      <w:r>
        <w:rPr>
          <w:rFonts w:eastAsia="Amiri" w:cs="Amiri" w:ascii="Amiri" w:hAnsi="Amiri"/>
          <w:color w:val="111111"/>
          <w:sz w:val="28"/>
          <w:szCs w:val="28"/>
          <w:rtl w:val="true"/>
          <w:lang w:bidi="ar-SA"/>
        </w:rPr>
        <w:t xml:space="preserve">. </w:t>
      </w:r>
      <w:bookmarkStart w:id="89" w:name="pg10233_79959"/>
    </w:p>
    <w:p>
      <w:pPr>
        <w:pStyle w:val="Heading3"/>
        <w:numPr>
          <w:ilvl w:val="2"/>
          <w:numId w:val="1"/>
        </w:numPr>
        <w:rPr/>
      </w:pPr>
      <w:bookmarkStart w:id="90" w:name="__RefHeading___Toc3112677_1067777946"/>
      <w:bookmarkStart w:id="91" w:name="_Toc30"/>
      <w:bookmarkEnd w:id="89"/>
      <w:bookmarkEnd w:id="90"/>
      <w:r>
        <w:rPr>
          <w:rtl w:val="true"/>
        </w:rPr>
        <w:t xml:space="preserve">[ </w:t>
      </w:r>
      <w:r>
        <w:rPr>
          <w:rtl w:val="true"/>
        </w:rPr>
        <w:t>الفصل</w:t>
      </w:r>
      <w:r>
        <w:rPr>
          <w:rtl w:val="true"/>
        </w:rPr>
        <w:t xml:space="preserve">] </w:t>
      </w:r>
      <w:r>
        <w:rPr>
          <w:rtl w:val="true"/>
        </w:rPr>
        <w:t>الثالث في أحكامها</w:t>
      </w:r>
      <w:bookmarkEnd w:id="91"/>
    </w:p>
    <w:p>
      <w:pPr>
        <w:pStyle w:val="BookText"/>
        <w:rPr/>
      </w:pPr>
      <w:r>
        <w:rPr>
          <w:rFonts w:ascii="IRNazanin" w:hAnsi="IRNazanin" w:eastAsia="IRNazanin"/>
          <w:color w:val="111111"/>
          <w:sz w:val="28"/>
          <w:sz w:val="28"/>
          <w:szCs w:val="28"/>
          <w:rtl w:val="true"/>
          <w:lang w:bidi="fa-IR"/>
        </w:rPr>
        <w:t>و فیه مسائل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وجد المستأجر بالعين المستأجرة عيباً كان له الفسخ أو الرضى بالأجرة من غير نقصان ولو كان العيب ممّا يفوت به بعض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وجد المستأجر بالعين المستأجرة عيباً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المعيب هو العين وحقه منها هو المنفعة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الإجارة هو العين ليستوفي منها المنفعة وهي تابعة في الماليّة للعين، فيلزم من نقص العين نقص مالية المنفعة، فعيب العين في قوّة عيب المنفعة فله الفسخ وإن استوفى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يرد أنه مع استيفاء البعض يكون قد تصرّف، وهو يُسقط خيار العيب؛ لأنّ المراد بالتصرّف حقيقةً في العوض الذي صار للمتصرّف، وهو هنا المنفعة، وما لم يستوفه منها لم يتصرّف فيه، إنما حصل التصرّف في المستوفى، ولأنّ الصبر على العيب ضررٌ منفيُ</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غير أرش، وبهذا صرّح جماعة</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وكأن وجهه أنّ العقد إنّما جرى على هذا المجموع وهو باقٍ، فإمّا أن يفسخ أو يرضى بالجميع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ويضعَّف بأنّ الإطلاق لمّا كان منزلاً على الصحيح كان الجزء الفائت أو الوصف مقصوداً للمستأجر ولم يحصل، وهو يستلزم نقص المنفعة التي هي أحد العوضين، فثبوت الأرش متّجة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تعدّى في العين المستأجرة ضمن قيمتها وقت العدوان،</w:t>
      </w:r>
    </w:p>
    <w:p>
      <w:pPr>
        <w:pStyle w:val="BookText"/>
        <w:rPr/>
      </w:pPr>
      <w:r>
        <w:rPr>
          <w:rFonts w:ascii="Amiri" w:hAnsi="Amiri" w:eastAsia="Amiri" w:cs="Amiri"/>
          <w:color w:val="111111"/>
          <w:sz w:val="28"/>
          <w:sz w:val="28"/>
          <w:szCs w:val="28"/>
          <w:rtl w:val="true"/>
          <w:lang w:bidi="ar-SA"/>
        </w:rPr>
        <w:t>وطريق معرفته أن يُنظر إلى أُجرة مثلها سليمةً ومعيبةً، ويُنظر إلى التفاوت بينهما، ويُرجع من المسمّى بتلك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اختار الفسخ، فإن كان قبل أن يمضي من المدّة ما له أجرةً فلا شيء عليه، وإن كان بعد مضيّ بعض المدة واستيفاء منفعتها فعليه من المسمّى بقدر 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تساوت المنفعة في المدة قسطت على أجزاء المدة، وإن اختلفت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كدار أُجرتها في الشتاء أكثر منها في غيره، ودابةٍ أُجرتها في بعض المواسم أكثر أو الطريق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في التقويم إلى أهل الخبرة، ويقسّط المسمّى على حسب قيمة المنفعة، كقسمة الثمن على الأعيان المختلفة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القسم المسكوت عنه المدلول عليه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الوصلية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العيب ممّا يفوت به بعض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إذا كان العيب لا يفوت به شيء منها، لا ما إذا كان يفوت به الجميع؛ لأنّ ذلك يفسد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كانت الإجارة واردة على العين، فلو وردت على الذمّة فدفع إليه عيناً فظهرت معيبة لم يكن له الفسخ، بل على المؤجر إبدالها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تعذر الإبدال لعجزه عنه أو امتناعه ولم يمكن إجباره عليه تخيّر المستأجر؛ لتعذّر ما جرت عليه المعاوضة، فيرجع إلى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تعدّى في العين المستأجرة ضمن قيمتها وقت 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يصير حينئذ بمنزلة الغاصب، وهو مبني على أنّ الغاصب يضمن قيمة المغصوب يوم الغصب، وهو اختيار الأكثر </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أعلى القيم من حين العدوان إلى حين التلف</w:t>
      </w:r>
      <w:r>
        <w:rPr>
          <w:rStyle w:val="FootnoteAnchor"/>
          <w:rtl w:val="true"/>
        </w:rPr>
        <w:footnoteReference w:id="9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ضمان قيمتها يوم التلف، وقد تقدّم</w:t>
      </w:r>
      <w:r>
        <w:rPr>
          <w:rStyle w:val="FootnoteAnchor"/>
          <w:rtl w:val="true"/>
        </w:rPr>
        <w:footnoteReference w:id="941"/>
      </w:r>
      <w:r>
        <w:rPr>
          <w:rFonts w:ascii="Amiri" w:hAnsi="Amiri" w:eastAsia="Amiri" w:cs="Amiri"/>
          <w:color w:val="111111"/>
          <w:sz w:val="28"/>
          <w:sz w:val="28"/>
          <w:szCs w:val="28"/>
          <w:rtl w:val="true"/>
          <w:lang w:bidi="ar-SA"/>
        </w:rPr>
        <w:t xml:space="preserve">مراراً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اختلفا في القيمة كان القول قول المالك إن كانت دابة،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 المستأجر على كلّ حالٍ، وهو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تقبل عملاً لم يجز أن يُقبله غيره بنقيصة، على الأشهر، إلّا أن يحدث فيه ما يستبيح به الفضل • ولا يجوز تسليمه إلى غيره إلا بإذن المالك، ولو سلّم من غير إذن 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اختلفا في القيمة كان القول قول المالك إن كانت 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بالتفصيل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942"/>
      </w:r>
      <w:r>
        <w:rPr>
          <w:rFonts w:ascii="Amiri" w:hAnsi="Amiri" w:eastAsia="Amiri" w:cs="Amiri"/>
          <w:color w:val="111111"/>
          <w:sz w:val="28"/>
          <w:sz w:val="28"/>
          <w:szCs w:val="28"/>
          <w:rtl w:val="true"/>
          <w:lang w:bidi="ar-SA"/>
        </w:rPr>
        <w:t>، والأقوى ما اختاره المصنّف من تقديم قول المستأجر مطلقاً؛ لأنه 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تقبل عملاً لم يجز أن يقبله غيره بنقيصة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هو المشهور، ومستنده أخبار</w:t>
      </w:r>
      <w:r>
        <w:rPr>
          <w:rStyle w:val="FootnoteAnchor"/>
          <w:rtl w:val="true"/>
        </w:rPr>
        <w:footnoteReference w:id="943"/>
      </w:r>
      <w:r>
        <w:rPr>
          <w:rFonts w:ascii="Amiri" w:hAnsi="Amiri" w:eastAsia="Amiri" w:cs="Amiri"/>
          <w:color w:val="111111"/>
          <w:sz w:val="28"/>
          <w:sz w:val="28"/>
          <w:szCs w:val="28"/>
          <w:rtl w:val="true"/>
          <w:lang w:bidi="ar-SA"/>
        </w:rPr>
        <w:t>حملها على الكراهة أولى؛ جمعاً، ولا فرق في الجواز على تقدير الحدث بين قليله وكثيره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الجواز مشروط بعدم تعيين العامل في العقد، وإلّا فلا إشكال في المنع والضمان لو سلّم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تسليمه إلى غيره إلا بإذن المالك، ولو سلم من غير إذن 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يريد بالتسليم المنهي عنه على تقدير عدم جواز تقبيلها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حينئذ واضح</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يريد به في صورة الجواز أو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حينئذ أنّه مال الغير فلا يصح تسليمه إلى غير من استأمنه عليه، وجواز إجارته لا ينافيه، بل يستأذن المالك، فإن امتنع رفع أمره إلى الحاكم، فإن تعذّر احتمل جواز التسليم حينئذ لتعارض حقّ </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على المستأجر سقي الدابة وعلفها، ولو أهمل ضمن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المعامل</w:t>
      </w:r>
      <w:r>
        <w:rPr>
          <w:rStyle w:val="FootnoteAnchor"/>
          <w:rtl w:val="true"/>
        </w:rPr>
        <w:footnoteReference w:id="944"/>
      </w:r>
      <w:r>
        <w:rPr>
          <w:rFonts w:ascii="Amiri" w:hAnsi="Amiri" w:eastAsia="Amiri" w:cs="Amiri"/>
          <w:color w:val="111111"/>
          <w:sz w:val="28"/>
          <w:sz w:val="28"/>
          <w:szCs w:val="28"/>
          <w:rtl w:val="true"/>
          <w:lang w:bidi="ar-SA"/>
        </w:rPr>
        <w:t>الثاني وحقّ المالك، فيقدم المعامل</w:t>
      </w:r>
      <w:r>
        <w:rPr>
          <w:rStyle w:val="FootnoteAnchor"/>
          <w:rtl w:val="true"/>
        </w:rPr>
        <w:footnoteReference w:id="945"/>
      </w:r>
      <w:r>
        <w:rPr>
          <w:rFonts w:ascii="Amiri" w:hAnsi="Amiri" w:eastAsia="Amiri" w:cs="Amiri"/>
          <w:color w:val="111111"/>
          <w:sz w:val="28"/>
          <w:sz w:val="28"/>
          <w:szCs w:val="28"/>
          <w:rtl w:val="true"/>
          <w:lang w:bidi="ar-SA"/>
        </w:rPr>
        <w:t>وفاء بالعقد، ويحتمل تسلّطه على الفسخ لا غير؛ لأنّ المالك مسلّط على ماله يعطيه من شاء ويمنعه من شاء، والحال أنّه لم يرض بأمانته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قيل بجواز التسليم مطلقاً حيث يجوز التقبيل كان حسناً؛ لصحيحة عليّ بن جعفر عن أخيه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عدم ضمان الدابة المستأجرة بالتسليم إلى الغير إذا لم يشترط عليه ركوبها بنفسه</w:t>
      </w:r>
      <w:r>
        <w:rPr>
          <w:rStyle w:val="FootnoteAnchor"/>
          <w:rtl w:val="true"/>
        </w:rPr>
        <w:footnoteReference w:id="946"/>
      </w:r>
      <w:r>
        <w:rPr>
          <w:rFonts w:ascii="Amiri" w:hAnsi="Amiri" w:eastAsia="Amiri" w:cs="Amiri"/>
          <w:color w:val="111111"/>
          <w:sz w:val="28"/>
          <w:sz w:val="28"/>
          <w:szCs w:val="28"/>
          <w:rtl w:val="true"/>
          <w:lang w:bidi="ar-SA"/>
        </w:rPr>
        <w:t>، وإذا كان الضمان  ساقطاً مع تسليمها لاستيفاء المنفعة لغير المالك فسقوطه مع كون المنفعة للمالك أولى، وإليه مال في المختلف</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وابن الجنيد جوز التسليم من غير ضمان مع كون المتسلّم مأموناً</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ينبغي تقييده بكون المدفوع إليه ثقةً، وإلا فالمنع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على المستأجر سقي الدابة وعلفها، ولو أهمل 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أنّ ذلك لازم للمستأجر بدون الشرط من ماله من غير أن يرجع به على المالك، وهو مذهب جماعة من الأصحاب</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والأقوى وجوبهما على المالك إلّا مع الشرط؛ لأصالة عدم وجوبهما على غيره، ثمّ إن كان حاضراً معه، وإلا استأذنه في الإنفاق ورجع عليه، فإن تعذّر استأذن الحاكم، فإن تعذّر أنفق بنيّة الرجوع وأشهد عليه ورجع به ولو لم يشهد إمّا لتعذّره أو مطلقاً فالحكم ما سبق في الرهن والوديعة وغيرهما</w:t>
      </w:r>
      <w:r>
        <w:rPr>
          <w:rStyle w:val="FootnoteAnchor"/>
          <w:rtl w:val="true"/>
        </w:rPr>
        <w:footnoteReference w:id="950"/>
      </w:r>
      <w:r>
        <w:rPr>
          <w:rFonts w:ascii="Amiri" w:hAnsi="Amiri" w:eastAsia="Amiri" w:cs="Amiri"/>
          <w:color w:val="111111"/>
          <w:sz w:val="28"/>
          <w:sz w:val="28"/>
          <w:szCs w:val="28"/>
          <w:rtl w:val="true"/>
          <w:lang w:bidi="ar-SA"/>
        </w:rPr>
        <w:t>، وحيث يجب عليه الإنفاق لغيبة المالك لو أهمل ضمن؛ لتفريطه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أفسد الصانع ضمن ولو كان حاذقاً، كالقصار يحرق الثوب أو يخرق، أو الحجام يجني في حجامته، أو الختان يختن فيسبق موساه إلى الحشفة، أو يتجاوز حد الختان، وكذا البيطار، مثل أن يحيف على الحافر، أو يقصد فيقتل أو يجني ما يضرّ الدابة ولو احتاط واجتهد، أمّا لو تلف في يد الصانع لا بسببه من غير تفريط ولا تعدّ لم يضمن على الأصحّ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الملاح والمكاري لا يضمنان إلا ما يتلف عن تفريط على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أفسد الصانع ضمن ولو كان حاذقاً، كالقصار يحرق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يضمن على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الضمان فيما يتلف بيده فهو موضع ،وفاق ولا فرق في ذلك بين الحاذق وغيره، ولا بين المختصّ والمشترك، ولا بين المفرط وغيره، ولأنّ التصرّف في مال الغير بالإتلاف من غير إذن يقتضي الضمان، ولا يدفعه عدم التفريط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الضمان لو تلف من غير تفريط بغير فعله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كذلك، بل ادّعى عليه المرتضى الإجماع</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اختاره المصنّف أقوى؛ لأصالة البراءة، ولأنّهم أُمناء فلا يضمنون بدون التفريط، وفي كثير من الأخبار</w:t>
      </w:r>
      <w:r>
        <w:rPr>
          <w:rStyle w:val="FootnoteAnchor"/>
          <w:rtl w:val="true"/>
        </w:rPr>
        <w:footnoteReference w:id="952"/>
      </w:r>
      <w:r>
        <w:rPr>
          <w:rFonts w:ascii="Amiri" w:hAnsi="Amiri" w:eastAsia="Amiri" w:cs="Amiri"/>
          <w:color w:val="111111"/>
          <w:sz w:val="28"/>
          <w:sz w:val="28"/>
          <w:szCs w:val="28"/>
          <w:rtl w:val="true"/>
          <w:lang w:bidi="ar-SA"/>
        </w:rPr>
        <w:t>دلالة عليه، والإجماع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الملّاح والمكاري لا يضمنان إلّا ما يتلف عن تفريط على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الأقوى لما تقدّم، ولعدم دخولهما في اسم الصانع الذي وقع عليه الإجماع</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والشيخ استند في ضمانهما إلى رواية</w:t>
      </w:r>
      <w:r>
        <w:rPr>
          <w:rStyle w:val="FootnoteAnchor"/>
          <w:rtl w:val="true"/>
        </w:rPr>
        <w:footnoteReference w:id="953"/>
      </w:r>
      <w:r>
        <w:rPr>
          <w:rFonts w:ascii="Amiri" w:hAnsi="Amiri" w:eastAsia="Amiri" w:cs="Amiri"/>
          <w:color w:val="111111"/>
          <w:sz w:val="28"/>
          <w:sz w:val="28"/>
          <w:szCs w:val="28"/>
          <w:rtl w:val="true"/>
          <w:lang w:bidi="ar-SA"/>
        </w:rPr>
        <w:t>ضعيفة السند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استأجر أجيراً لينفذه في حوائجه كانت نفقته على المستأجر، إلّا أن يشترط على الأجير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آجر مملوكاً له فأفسد كان ذلك لازماً لمولاه في سعيه، وكذا لو آجر نفسه بإذن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استأجر أجيراً لينفذه في حوائجه كانت نفقته على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مستند ذلك، رواية سليمان بن سالم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54"/>
      </w:r>
      <w:r>
        <w:rPr>
          <w:rFonts w:ascii="Amiri" w:hAnsi="Amiri" w:eastAsia="Amiri" w:cs="Amiri"/>
          <w:color w:val="111111"/>
          <w:sz w:val="28"/>
          <w:sz w:val="28"/>
          <w:szCs w:val="28"/>
          <w:rtl w:val="true"/>
          <w:lang w:bidi="ar-SA"/>
        </w:rPr>
        <w:t>، ولاستحقاق منافعه المانع من ثبوت النفقة، واختاره جماعة من الأصحاب</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والأقوى أنّه كغيره لا تجب نفقته إلا مع الشرط، ويمكن حمل الرواية على تقدير سلامتها عليه، واستحقاق منافعه لا يمنع من وجوب النفقة في ماله الذي من جملته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يشترط على المستأجر فلا بد من بيان قدرها ووصفها، بخلاف ما لو قيل بوجوبها عليه ابتداءً، فإنّه يجب عليه القيام بعادة 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آجر مملوكاً له فأفسد كان ذلك كان ذلك لازماً لمولاه في سعيه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الصانع ضامناً لما يُفسده في ماله وكان العبد لا مال له، تعلّق الضمان يكسبه إن كان العقد صادراً عن إذن مولاه أو الإذن مطلقاً؛ لأنّ ذلك من مقتضى الإجارة، فيكون الإذن فيها التزاماً بلوازمها، لكن لو زادت الجناية عن الكسب لم يلزم المولى، كما تقدّم نظيره في تصرّف المأذون</w:t>
      </w:r>
      <w:r>
        <w:rPr>
          <w:rStyle w:val="FootnoteAnchor"/>
          <w:rtl w:val="true"/>
        </w:rPr>
        <w:footnoteReference w:id="956"/>
      </w:r>
      <w:r>
        <w:rPr>
          <w:rFonts w:ascii="Amiri" w:hAnsi="Amiri" w:eastAsia="Amiri" w:cs="Amiri"/>
          <w:color w:val="111111"/>
          <w:sz w:val="28"/>
          <w:sz w:val="28"/>
          <w:szCs w:val="28"/>
          <w:rtl w:val="true"/>
          <w:lang w:bidi="ar-SA"/>
        </w:rPr>
        <w:t>، هكذا اختاره جماعة</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ضمان ما يُفسده العبد على المولى مطلقاً</w:t>
      </w:r>
      <w:r>
        <w:rPr>
          <w:rStyle w:val="FootnoteAnchor"/>
          <w:rtl w:val="true"/>
        </w:rPr>
        <w:footnoteReference w:id="958"/>
      </w:r>
      <w:r>
        <w:rPr>
          <w:rFonts w:ascii="Amiri" w:hAnsi="Amiri" w:eastAsia="Amiri" w:cs="Amiri"/>
          <w:color w:val="111111"/>
          <w:sz w:val="28"/>
          <w:sz w:val="28"/>
          <w:szCs w:val="28"/>
          <w:rtl w:val="true"/>
          <w:lang w:bidi="ar-SA"/>
        </w:rPr>
        <w:t xml:space="preserve">، وتبعه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صاحب الحمّام لا يضمن، إلا ما أُودع وفرّط في حفظه أو تعدّى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أسقط الأجرة بعد تحققها في الذمة صحّ، ولو أسقط المنفعة المعيّنة لم تسقط؛ لأنّ الإبراء لا يتناول إلا ما هو في الذمم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النهاية</w:t>
      </w:r>
      <w:r>
        <w:rPr>
          <w:rStyle w:val="FootnoteAnchor"/>
          <w:rtl w:val="true"/>
        </w:rPr>
        <w:footnoteReference w:id="959"/>
      </w:r>
      <w:r>
        <w:rPr>
          <w:rFonts w:ascii="IRNazanin" w:hAnsi="IRNazanin" w:eastAsia="IRNazanin"/>
          <w:color w:val="111111"/>
          <w:sz w:val="28"/>
          <w:sz w:val="28"/>
          <w:szCs w:val="28"/>
          <w:rtl w:val="true"/>
          <w:lang w:bidi="fa-IR"/>
        </w:rPr>
        <w:t xml:space="preserve">لرواية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والأصحّ أن الإفساد إن كان في المال الذي يعمل فيه بغير تفريط تعلق بكسبه كما ذكروه، وإن كان بتفريط تعلّق بذمته يتبع به إذا أعتق؛ لأّنّ الإذن في العمل لا يقتضي الإذن في الإفساد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بإذن المولى تعلّق به، وعليه تحمل الرواية، وإن كان بجناية على نفس أو طرفٍ تعلّق برقبة العبد، وللمولى فداه بأقلّ الأمرين من القيمة والأرش، سواء كان بإذن المولى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الحمّام لا يضمن إلا ما أُودع وفرّط في حفظه أو تعدّى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على تقدير الإيداع أمين، فلا يضمن بدون التفريط، ومع عدمه فالأصل براءة ذمته من وجوب حفظ مال الغير مع عدم التزامه به حتّى لو نزع المغتسل ثيابه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احفظها، فلم يقبل لم يجب عليه الحفظ وإن سكت، ولو قال دعها، ونحوه ممّا يدلّ على القبول كفى في تحقّق الوديعة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أسقط الأجرة بعد تحققها في الذمة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بتحقّق الأجرة في الذمّة تعلقها بها وإن لم يستحق المطالبة بها، ويتحقّق ذلك بالعقد كما مرّ</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بإسقاطها البراءة منها، سواء كان بلفظ الإسقاط أم الإبراء أم بما شاكله من الألفاظ الدالّة عليه</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الإبراء عبارة عن إسقاط ما في الذمّة لم يصحّ تعلقه بالأعيان ولا بالمنافع </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آجر عبده ثمّ أعتقه لم تبطل الإجارة، ويستوفي المنفعة التي تناولها العقد، ولا يرجع العبد على المولى بأجرة مثل عمله بعد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المتعلقة بها، ومنها الأجرة لو كانت عيناً، ويصحّ عمّا في الذمة، سواء كان أُجرة أم منفعة، كما لو استأجره ليخيط له ثوباً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آجر عبده ثمّ أعتقه لم تبطل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كانت منافع العبد ملكاً للمولى كالرقبة، ونقلها إلى غيره في زمن ملكه نقلاً لازماً، وجب أن لا يبطل بالعتق؛ لأنّ العتق حينئذٍ لم يصادف إلّا رقبته دون منافعه مدة الإجارة، فتزول السلطنة عن رقبته وعن المنافع التي لم يتناولها عقد الإجارة، ويجب على العبد القيام بإيفاء المنافع باقي المدّة؛ لأنّه حقٌّ وجب عليه بمقتضى الإجارة السابقة، فيُستصحب، حتّى كأنه رقيق بالنسبة إلى تلك المنافع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يرجع على مولاه بأجرة مثل عمله في تلك المدة؟ قطع المصنّف بعدمه؛ لأنّها مملوكة له زمن الإجارة، كالرقبة، وقد استحقها المستأجر قبل العتق، فلا وجه لرجوعه على المولى بها؛ لأنّه إنّما أزال الرقّ عنه مسلوب المنافع تلك المدّة، فلم ينصرّف إلّا إلى الرقبة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وقريب منه ما لو أعتقه وشرط عليه خدمة مدّةٍ معينةٍ، بل مسألة الإجارة أولى بعدم اعتراض العبد وعدم استحقاقه شيئاً؛ لسبق ملك المستأجر لها على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قيل برجوعه على السيد بأجرة المثل عن تلك المدّة؛ لأنّ إزالة الرق تقتضي ملك العبد للمنافع، فإذا سبق نقل المولى لها فاتت العين فيرجع العبد على المولى بعوضها، وهو أُجرة المثل، وضعفه يُعلم مما سبق</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تقرّر ذلك، فنفقته تلك المدّة إذا لم تكن مشروطة على المستأجر هل تجب على مولاه، أو في كسبه، أو في بيت المال إن كان؟ أوجه من انتفائها عن العبد؛ لاستغراق وقته</w:t>
      </w:r>
      <w:r>
        <w:rPr>
          <w:rStyle w:val="FootnoteAnchor"/>
          <w:rtl w:val="true"/>
        </w:rPr>
        <w:footnoteReference w:id="962"/>
      </w:r>
      <w:r>
        <w:rPr>
          <w:rFonts w:ascii="Amiri" w:hAnsi="Amiri" w:eastAsia="Amiri" w:cs="Amiri"/>
          <w:color w:val="111111"/>
          <w:sz w:val="28"/>
          <w:sz w:val="28"/>
          <w:szCs w:val="28"/>
          <w:rtl w:val="true"/>
          <w:lang w:bidi="ar-SA"/>
        </w:rPr>
        <w:t xml:space="preserve">في الخدمة، وعن المستأجر؛ لانتفاء الشرط، فلم يبق لها محلُّ إلا السيد، ولأنه ملك عوض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أجر الوصىّ صبيّاً مدةً يعلم بلوغه فيها بطلت في المتيقن وصحت في المحتمل ، ولو اتّفق البلوغ فيه وهل للصبى الفسخ بعد بلوغه؟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وفيه تردّد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_________________________________________-</w:t>
      </w:r>
    </w:p>
    <w:p>
      <w:pPr>
        <w:pStyle w:val="BookText"/>
        <w:rPr/>
      </w:pPr>
      <w:r>
        <w:rPr>
          <w:rFonts w:ascii="Amiri" w:hAnsi="Amiri" w:eastAsia="Amiri" w:cs="Amiri"/>
          <w:color w:val="111111"/>
          <w:sz w:val="28"/>
          <w:sz w:val="28"/>
          <w:szCs w:val="28"/>
          <w:rtl w:val="true"/>
          <w:lang w:bidi="ar-SA"/>
        </w:rPr>
        <w:t>نفعه تلك المدّة، ومن انتفاء المقتضي للإنفاق؛ إذ هو الملك وقد زال، ومن أنّ النفقة مقدمة على حق كلّ أحدٍ ، كما في المديون والمعسر، فيخرج من الكسب مقدمة على حق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الأقوى الأخير؛ لزوال ملك السيّد، وعجزه عن نفسه، ولبطلان الحصر، وعدم استلزام تملك عوض نفعه تلك المدّة النفقة، وإنّما تقدّم النفقة على حق الغير من مال المكتسب، وهو منفي هنا، وبيت المال مُعد للمصالح وهو من جملتها، ومع تعذّره فهو من الواجبات الكفائية</w:t>
      </w:r>
    </w:p>
    <w:p>
      <w:pPr>
        <w:pStyle w:val="BookText"/>
        <w:rPr/>
      </w:pPr>
      <w:r>
        <w:rPr>
          <w:rFonts w:ascii="Amiri" w:hAnsi="Amiri" w:eastAsia="Amiri" w:cs="Amiri"/>
          <w:color w:val="111111"/>
          <w:sz w:val="28"/>
          <w:sz w:val="28"/>
          <w:szCs w:val="28"/>
          <w:rtl w:val="true"/>
          <w:lang w:bidi="ar-SA"/>
        </w:rPr>
        <w:t>على سائر 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آجر الوصيّ صبيّاً مدة يعلم بلوغه فيها بطلت في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زمان الولاية على الصبي هو ما قبل البلوغ والرشد فإذا أجره مدةً يقطع ببلوغه في أثنائها كما لو آجر ابن العشر ست سنين وكان رشيداً، فإن الإجارة تلزم إلى وقت الكمال، ثمّ هي موقوفة على إجازة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وقيّدنا بوجود الرشد؛ لأنه لو لم يكن موجوداً بل أمكن تجدّده، فإنه يكون كما لو أجره مدةً يمكن فيها بلوغه وعدمه؛ لأنّ الرشد أحد الشرطين في زوال الولاية، وتجدّده ممكن في كل وقت وإن طعن في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تقدير عدم القطع ببلوغه في المدة أو بلوغه وعدم رشده يصح في الجميع صحّة</w:t>
      </w:r>
    </w:p>
    <w:p>
      <w:pPr>
        <w:pStyle w:val="BookText"/>
        <w:rPr/>
      </w:pPr>
      <w:r>
        <w:rPr>
          <w:rFonts w:ascii="Amiri" w:hAnsi="Amiri" w:eastAsia="Amiri" w:cs="Amiri"/>
          <w:color w:val="111111"/>
          <w:sz w:val="28"/>
          <w:sz w:val="28"/>
          <w:szCs w:val="28"/>
          <w:rtl w:val="true"/>
          <w:lang w:bidi="ar-SA"/>
        </w:rPr>
        <w:t>لازمة إلى حين اجتماع الشرطين قطعاً لانتفاء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يتوقف بعد ذلك على إجازة الصبيّ ؟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 زمان الولاية هو ما قبل الكمال فيكون نفوذ التصرّف مقصوراً عليه</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ويحتمل العدم لوقوع الإجارة من أهلها في محلّها في وقت لم يعلم لها منافٍ فيُستصحب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الأوّل</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وحكم المجنون بعد الإفاقة مطلقاً حكم الصبيّ إذا بلغ في الوقت المحتمل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تسلّم أجيراً ليعمل له صنعةٌ فهلك لم يضمنه، صغيراً كان أو كبيراً، حُرّاً كان أو 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دفع سلعةً إلى غيره ليعمل فيها عملاً، فإن كان ممن عادته أن يستأجر لذلك العمل كالغسّال والقصار فله أجرة مثل عمله وإن لم تكن له عادة وكان العمل ممّا له أجرة فله المطالبة؛ لأنّه أبصر بنيّته، وإن لم يكن ممّا له أجرة بالعادة، لم يلتفت إلى مدّعيها</w:t>
      </w:r>
      <w:r>
        <w:rPr>
          <w:rFonts w:eastAsia="Amiri" w:cs="Amiri" w:ascii="Amiri" w:hAnsi="Amiri"/>
          <w:color w:val="111111"/>
          <w:sz w:val="28"/>
          <w:szCs w:val="28"/>
          <w:rtl w:val="true"/>
          <w:lang w:bidi="ar-SA"/>
        </w:rPr>
        <w:t>. _______________________________________</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تسلّم أجيراً ليعمل له صنعةٌ فهلك لم يضمنه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الحكم موضع وفاق منا ومن العامّة، ولأنه قبض العين لاستيفاء منفعة يستحقها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ولأنّه مستحق للمنفعة، ولا يمكن استيفاؤها إلا بإثبات اليد، فكانت 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هلاكه في مدّة الإجارة وبعدها؛ إذ لا يجب على المستأجر ردّ العين إلى مالكها على تقدير كونها مملوكةً، بل الواجب عليه التخلية بينه وبينها، فإذا كان حُرّاً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حبسه مع الطلب بعد انقضاء المدّة صار بمنزلة المغصوب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أنّ الحُرّ البالغ لا يضمن بذلك</w:t>
      </w:r>
      <w:r>
        <w:rPr>
          <w:rStyle w:val="FootnoteAnchor"/>
          <w:rtl w:val="true"/>
        </w:rPr>
        <w:footnoteReference w:id="964"/>
      </w:r>
      <w:r>
        <w:rPr>
          <w:rFonts w:ascii="Amiri" w:hAnsi="Amiri" w:eastAsia="Amiri" w:cs="Amiri"/>
          <w:color w:val="111111"/>
          <w:sz w:val="28"/>
          <w:sz w:val="28"/>
          <w:szCs w:val="28"/>
          <w:rtl w:val="true"/>
          <w:lang w:bidi="ar-SA"/>
        </w:rPr>
        <w:t>، وما عليه من الثياب تابع له؛ لأنها تحت يده، والحُرّ لا يدخل تحت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صغيراً أو عبداً 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دفع سلعة إلى غيره ليعمل فيها 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مدّعيها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الأمر بالعمل يقتضى استيفاء منفعةٍ مملوكة للمأمور متقومةٍ بالمال وجب ثبوت عوضها على الآمر كالاستئجار 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شرط المصنّف في لزوم الأجرة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كون العامل من عادته أن يُستأجر لمثل ذلك العمل، أو كون العمل له أجرة في العادة</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 في لزومها كون العمل ذا أجرةٍ عادةً خاصّةً</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الثالثة عشرة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يتوقّف عليه توفية المنفعة فعلى المؤجر، كالخيوط في الخياطة، والمداد في الكتابة ،</w:t>
      </w:r>
    </w:p>
    <w:p>
      <w:pPr>
        <w:pStyle w:val="BookText"/>
        <w:rPr/>
      </w:pPr>
      <w:r>
        <w:rPr>
          <w:rFonts w:ascii="Amiri" w:hAnsi="Amiri" w:eastAsia="Amiri" w:cs="Amiri"/>
          <w:color w:val="111111"/>
          <w:sz w:val="28"/>
          <w:sz w:val="28"/>
          <w:szCs w:val="28"/>
          <w:rtl w:val="true"/>
          <w:lang w:bidi="ar-SA"/>
        </w:rPr>
        <w:t>ويتخرّج على ذلك صُوَرٌ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العمل ممّا له أجرةً عادةً والعامل ممّن يستأجر لذلك كذلك، كما لو دفع إلى القصّار ثوباً ليقصره، أو جلس بين يدي حلّاقٍ معدّ نفسه لذلك فحلق له، فله الأجرة على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انتفاؤهما معاً، ولا أجرة عليهما، ولا فرق بين كون العمل حينئذٍ متقوّماً بأجرةٍ وعدمه إذا لم يكن له في العادة أُجرة ولا أعد العامل نفسه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العمل ممّا له أجرة في العادة، ولكنّ العامل ليس من عادته الاستئجار له، فتثبت على القولين أيضاً؛ لوجود الشرط، وهو المذكور عند العلّامة، وأحد الأمرين عند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عكسه فتثبت الأجرة عند المصنّف دون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ومختار المصنّف أوضح؛ لِما تقدّم من أنّه استيفاء عمل محترم بالأمر، فلا يحلّ بدون العوض إلّا بإباحة مالكه ولم تتحقّق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يتوقّف عليه توفية المنفعة فعلى المؤجر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يتوقّف عليه الانتفاع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على المالك بغير خلافٍ كعمارة الحيطان والسقوف، وعمل الأبواب، و مجرى الماء،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على المستأجر بغير إشكال، كالحبل لاستقاء الماء، والدلو، والبكرة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على أحدهما، كالتحسين والتزويق</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اختلف فيه، وهو الخيوط للخياطة، والمداد للكتابة، والصبغ للصباغة، والكش للتلقيح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 المفتاح في إجارة الدار؛ لأنّ الانتفاع يتمّ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جزم المصنّف بأنّها على المؤجر؛ لتوقّف إيفاء المنفعة الواجبة عليه بالعقد اللازم، فيجب من باب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كونها على المستأجر ؛ لأنّ الواجب على المؤجر إنّما هو العمل؛ لأنّ ذلك هو المقصود من إجارة العين، أمّا الأعيان فلا تدخل في مفهوم الإجارة على وجه يجب إذهابها لأجلها، إلا في شواذ يثبت على خلاف الأصل، كالرضاع والاستحمام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والأقوى الرجوع إلى العرف المطّرد، فإن انتفى أو اضطرب فعلى المستأجر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ويدخل المفتاح في إجارة الدار؛ لأنّ الانتفاع يتم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التعليل بتماميّة الانتفاع لا يتمّ ؛ لما قد عرفت أنّ بعض ما يتمّ به الانتفاع ليس لازماً للمؤجر، ولا يتمّ الاستدلال إلّا إذا جعل الحكم كليّاً، خصوصاً مع تأيّده بأنّ المنقول لا يدخل في إجارة العقار الثابت إلّا مع العادة أو التبعيّة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التعليل بأنّه تابع للغلق المثبت، بل هو كالجزء منه</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بخلاف مفتاح القفل، فلا يجب تسليمه ولا تسليم القفل ؛ لانتفاء التبعيّة، ولما ذكر </w:t>
      </w:r>
      <w:r>
        <w:rPr>
          <w:rFonts w:eastAsia="Amiri" w:cs="Amiri" w:ascii="Amiri" w:hAnsi="Amiri"/>
          <w:color w:val="111111"/>
          <w:sz w:val="28"/>
          <w:szCs w:val="28"/>
          <w:rtl w:val="true"/>
          <w:lang w:bidi="ar-SA"/>
        </w:rPr>
        <w:t xml:space="preserve">. </w:t>
      </w:r>
      <w:bookmarkStart w:id="92" w:name="pg10233_79971"/>
    </w:p>
    <w:p>
      <w:pPr>
        <w:pStyle w:val="Heading3"/>
        <w:numPr>
          <w:ilvl w:val="2"/>
          <w:numId w:val="1"/>
        </w:numPr>
        <w:rPr/>
      </w:pPr>
      <w:bookmarkStart w:id="93" w:name="__RefHeading___Toc3112679_1067777946"/>
      <w:bookmarkStart w:id="94" w:name="_Toc31"/>
      <w:bookmarkEnd w:id="92"/>
      <w:bookmarkEnd w:id="93"/>
      <w:r>
        <w:rPr>
          <w:rtl w:val="true"/>
        </w:rPr>
        <w:t>الفصل الرابع في التنازع</w:t>
      </w:r>
      <w:bookmarkEnd w:id="94"/>
    </w:p>
    <w:p>
      <w:pPr>
        <w:pStyle w:val="BookText"/>
        <w:rPr/>
      </w:pPr>
      <w:r>
        <w:rPr>
          <w:rFonts w:ascii="Amiri" w:hAnsi="Amiri" w:eastAsia="Amiri" w:cs="Amiri"/>
          <w:color w:val="111111"/>
          <w:sz w:val="28"/>
          <w:sz w:val="28"/>
          <w:szCs w:val="28"/>
          <w:rtl w:val="true"/>
          <w:lang w:bidi="ar-SA"/>
        </w:rPr>
        <w:t>وفيه مسائل</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تنازعا في أصل الإجارة فالقول قول المالك مع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تنازعا في أصل الإجارة فالقول قول المالك مع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منكر لها، فيكون القول قوله كما في كلّ منكر، وكان الأولى التعبير بتقديم قول المنكر مطلقاً؛ لجواز كونه غير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كان النزاع قبل استيفاء شيءٍ من المنافع رجع كلّ مال إلى صاحبه، وإن كان بعد استيفاء شيءٍ من المنافع، أو استيفاء الجميع الذي يزعم من يدّعي وقوع الإجارة أنّه متعلّق العقد، فلا يخلو إما أن يكون المدّعي للإجارة المالك أو المتصرّف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المالك وحلف المنكر انتفت الإجارة، ووجب عليه أُجرة المثل، فإن كانت أزيد من المسمّى بزعم المالك لم يكن له المطالبة به إن كان دَفَعه؛ لاعترافه باستحقاق المالك ووجب عليه دفعه إن لم يكن دَفَعه، وليس للمالك قبضه لاعترافه بأنّه لا يستحقّ أزيد من المسمّى، إلا أن يكذب نفسه في دعواه الأولى على قول، وإن زاد المسمّى عن أُجرة المثل كان للمنكر المطالبة بالزائد إن كان دَفَعه، وسقط عنه إن لم يكن، والعين ليست مضمونةً عليه في هذه الصورة لاعتراف المالك بكونها أمانة بالإجارة</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المدّعي للإجارة هو المستأجر، فإن أنكر المالك مع ذلك الإذن في التصرّف في العين، فالقول قوله فيهما مع يمينه ، فإذا حلف استحقّ أجرة المثل، فله المطالبة بها إن لم يكن قبض قدرها وإن زادت عن المسمّى بزعم المتصرّف وإن كان المسمّى أكثر فليس له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اختلفا في قدر المستأجر ، • وكذا لو اختلفا في رد العين المستأجرة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اختلفا في قدر الأجرة فالقول قول 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المطالبة بالزائد وإن كان المتصرّف يعترف له به إلّا أن يكذب نفسه على قول، ولو كان المتصرّف قد أقبض المسمّى وهو أزيد من أجرة المثل، فليس له المطالبة بالزائد وإن كان المالك يعترف بعدم استحقاقه؛ لزعم المتصرّف أنّه لا حقّ له في الزائد، ويضمن العين هنا؛ لإنكار المالك الإذن، ولو اعترف به فلا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اختلفا في قدر 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بفتح الجيم، أي في قدر العين المستأجرة،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آجرتني الدار بأجمعها بمائةٍ،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البيت منها خاصّةً بالمائة، فإنّ القول قول المنكر ؛ لأصالة عدم وقوع الإجارة على ما زاد عمّا يعترف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قيل هنا بالتحالف؛ لأنّ كلاً منهما مدع ومنكر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ما اختاره المصنّف؛ لاتّفاقهما على وقوع الإجارة على البيت وعلى استحقاق الأجرة المعيّنة وإن كان توزيعها مختلفاً بحسب الدعوى، إنما الاختلاف في الزائد فيقدّم قول منكره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وضابط التحالف أن لا يتّفقا على شيءٍ،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آجرتك البيت الفلاني،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الفلاني،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آجرتك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الحمّام ومثله ما تقدم في البيع</w:t>
      </w:r>
      <w:r>
        <w:rPr>
          <w:rStyle w:val="FootnoteAnchor"/>
          <w:rtl w:val="true"/>
        </w:rPr>
        <w:footnoteReference w:id="966"/>
      </w:r>
      <w:r>
        <w:rPr>
          <w:rFonts w:ascii="Amiri" w:hAnsi="Amiri" w:eastAsia="Amiri" w:cs="Amiri"/>
          <w:color w:val="111111"/>
          <w:sz w:val="28"/>
          <w:sz w:val="28"/>
          <w:szCs w:val="28"/>
          <w:rtl w:val="true"/>
          <w:lang w:bidi="ar-SA"/>
        </w:rPr>
        <w:t>إذا اختلفا في قدر المبيع، وفي تعيينه، فالقول بالتحالف هنا دون البيع ليس بجيّد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اختلفا في ردّ العين المستأجرة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القول قول المالك؛ لأنّه منكر، والأصل عدم الرد، والمستأجر قبض لمصلحة نفسه، فلا يُقبل قوله فى الردّ مع مخالفته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اختلفا في قدر الأُجرة فالقول قول المستأجر</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لإنكاره الزائد منها مع اتّفاقهما على وقوع العقد وعلى العين والمدة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ادعى الصانع أو الملّاح أو المكاري هلاك المتاع وأنكر المالك كلّفوا البيئة، ومع فقدها يلزمهم فقدها يلزمهم الضمان،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قولهم مع اليمين؛ لأنّهم أمناء، وهو أشهر الروايتين، وكذا لو ادّعى المالك التفريط فأنكروا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قطع الخياط ثوباً قباء، فقال المالك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أمرتك بقطعه قميصاً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قول المالك مع يمينه،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الخياط، 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أراد الخيّاط فتقه لم يكن له ذلك إذا كانت الخيوط من الثوب أو من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اجرة له؛ لأنه عمل لم ياذن فيه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بالتحالف هنا أيضاً؛ لأنّ كلّ واحدٍ منهما مدعٍ ومنكر</w:t>
      </w:r>
      <w:r>
        <w:rPr>
          <w:rStyle w:val="FootnoteAnchor"/>
          <w:rtl w:val="true"/>
        </w:rPr>
        <w:footnoteReference w:id="9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ادّعى الصانع أو الملاح أو المكاري هلاك المتاع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بضمانهم مع عدم البيّنة هو المشهور، بل ادّعي عليه الإجماع</w:t>
      </w:r>
      <w:r>
        <w:rPr>
          <w:rStyle w:val="FootnoteAnchor"/>
          <w:rtl w:val="true"/>
        </w:rPr>
        <w:footnoteReference w:id="9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والروايات</w:t>
      </w:r>
      <w:r>
        <w:rPr>
          <w:rStyle w:val="FootnoteAnchor"/>
          <w:rtl w:val="true"/>
        </w:rPr>
        <w:footnoteReference w:id="969"/>
      </w:r>
      <w:r>
        <w:rPr>
          <w:rFonts w:ascii="Amiri" w:hAnsi="Amiri" w:eastAsia="Amiri" w:cs="Amiri"/>
          <w:color w:val="111111"/>
          <w:sz w:val="28"/>
          <w:sz w:val="28"/>
          <w:szCs w:val="28"/>
          <w:rtl w:val="true"/>
          <w:lang w:bidi="ar-SA"/>
        </w:rPr>
        <w:t>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أنّ القول قولهم مطلقاً؛ لأنّهم أُمناء، وللأخبار الدالّة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الجمع بينها وبين ما دلّ على الضمان بحمل تلك على ما لو فرّطوا ، أو أخروا المتاع عن الوقت المشترط ، كما دلّ عليه بعضها</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قطع الخيّاط ثوباً قباء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يأذن فيه المالك</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القولان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r>
        <w:rPr>
          <w:rStyle w:val="FootnoteAnchor"/>
          <w:rtl w:val="true"/>
        </w:rPr>
        <w:footnoteReference w:id="971"/>
      </w:r>
      <w:r>
        <w:rPr>
          <w:rFonts w:ascii="Amiri" w:hAnsi="Amiri" w:eastAsia="Amiri" w:cs="Amiri"/>
          <w:color w:val="111111"/>
          <w:sz w:val="28"/>
          <w:sz w:val="28"/>
          <w:szCs w:val="28"/>
          <w:rtl w:val="true"/>
          <w:lang w:bidi="ar-SA"/>
        </w:rPr>
        <w:t xml:space="preserve">، وأقواهما ما اختاره المصنّف؛ لأنّه منكر لما يدّعيه الخياط من التصرّف في ماله والخيّاط يدّعي الإذن في قطعه على الوجه الذي يزعمه، والأصل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عدمه، ويدّعي أيضاً المسقط لضمانه بتصرّفه في مال الغير، وهو إذن المالك؛ ولأن قول</w:t>
      </w:r>
    </w:p>
    <w:p>
      <w:pPr>
        <w:pStyle w:val="BookText"/>
        <w:rPr/>
      </w:pPr>
      <w:r>
        <w:rPr>
          <w:rFonts w:ascii="Amiri" w:hAnsi="Amiri" w:eastAsia="Amiri" w:cs="Amiri"/>
          <w:color w:val="111111"/>
          <w:sz w:val="28"/>
          <w:sz w:val="28"/>
          <w:szCs w:val="28"/>
          <w:rtl w:val="true"/>
          <w:lang w:bidi="ar-SA"/>
        </w:rPr>
        <w:t>المالك مقدَّم في أصل الإذن، فكذا في صفته؛ لأنّ مرجعه إلى الإذن على وجه 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تقديم قول الخيّاط أن المالك يدّعي عليه حقاً، وهو الأرش، فهو غارم، فيقدم قوله في نفيه وإن لم تثبت له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المختار من تقديم قول المالك لا أُجرة للخياط على عمله، وعليه أرش الثوب ما بين كونه مقطوعاً قميصاً ومقطوعاً قباء، فعلى هذا لا أرش لما يصلح لهما من القطع؛ لكونه من جملة المأذون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كونه تفاوت ما بين قيمته صحيحاً ومقطوعاً؛ لأن القطع على الوجه الذي يدّعيه الخياط عدوان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لو أراد فتق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القباء</w:t>
      </w:r>
      <w:r>
        <w:rPr>
          <w:rFonts w:eastAsia="IRNazanin" w:cs="IRNazanin"/>
          <w:color w:val="111111"/>
          <w:sz w:val="28"/>
          <w:szCs w:val="28"/>
          <w:rtl w:val="true"/>
          <w:lang w:bidi="fa-IR"/>
        </w:rPr>
        <w:t>]</w:t>
      </w:r>
      <w:r>
        <w:rPr>
          <w:rStyle w:val="FootnoteAnchor"/>
          <w:rtl w:val="true"/>
        </w:rPr>
        <w:footnoteReference w:id="972"/>
      </w:r>
      <w:r>
        <w:rPr>
          <w:rFonts w:ascii="Amiri" w:hAnsi="Amiri" w:eastAsia="Amiri" w:cs="Amiri"/>
          <w:color w:val="111111"/>
          <w:sz w:val="28"/>
          <w:sz w:val="28"/>
          <w:szCs w:val="28"/>
          <w:rtl w:val="true"/>
          <w:lang w:bidi="ar-SA"/>
        </w:rPr>
        <w:t>ليرفع ما أحدثه من العمل لم يكن له ذلك إن كانت الخيوط للمالك، سواء كانت من الثوب أم من غيره؛ إذ ليس له عين يمكنه انتزاعها، ولا يمكن تخليص العمل؛ لأنه ليس عيناً وقد صدر عدواناً ، فكان كما لو نقل ملك غيره من موضع إلى آخر عدواناً، فإنّه ليس له ردّه إلى محلّه الأوّل إلا بمطالبة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الخيوط للخيّاط ففي تمكينه من أخذها وجهان، أصحّهما ذلك؛ لأنّها عين ماله وهي باقية، فكانت كالصبغ في الثوب المغصوب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المنع استلزام أخذها التصرّف في ملك الغير بغير إذنه، وأنّه يزعم أنها للمالك بناءً على أن الخيوط على الخيّاط، وأنّه إنّما يستحقّ الأجرة وقد ظلمه المالك بإنكاره</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المختار لو طلب المالك أن يشدّ في طرف كلّ خيطٍ خيطاً حتى إذا سلّ الخيّاط خيوطه صار خيط المالك في مكانه، لم يجب على الخياط إجابته؛ لأنِّه تصرّف في مال الغير يتوقّف على إذنه، كما لا يجب عليه القبول لو بذل له المالك قيمة الخيوط وتبقيتها؛ لأنّه مسلّط على ماله، وكذا لو بذل للمالك قيمة الثوب</w:t>
      </w:r>
      <w:r>
        <w:rPr>
          <w:rFonts w:eastAsia="Amiri" w:cs="Amiri" w:ascii="Amiri" w:hAnsi="Amiri"/>
          <w:color w:val="111111"/>
          <w:sz w:val="28"/>
          <w:szCs w:val="28"/>
          <w:rtl w:val="true"/>
          <w:lang w:bidi="ar-SA"/>
        </w:rPr>
        <w:t xml:space="preserve">. </w:t>
      </w:r>
      <w:bookmarkStart w:id="95" w:name="pg10233_79975"/>
    </w:p>
    <w:p>
      <w:pPr>
        <w:pStyle w:val="Heading2"/>
        <w:numPr>
          <w:ilvl w:val="1"/>
          <w:numId w:val="1"/>
        </w:numPr>
        <w:rPr/>
      </w:pPr>
      <w:bookmarkStart w:id="96" w:name="__RefHeading___Toc3112681_1067777946"/>
      <w:bookmarkStart w:id="97" w:name="_Toc32"/>
      <w:bookmarkEnd w:id="95"/>
      <w:bookmarkEnd w:id="96"/>
      <w:r>
        <w:rPr>
          <w:rtl w:val="true"/>
        </w:rPr>
        <w:t>كتاب الوكالة</w:t>
      </w:r>
      <w:bookmarkEnd w:id="97"/>
    </w:p>
    <w:p>
      <w:pPr>
        <w:pStyle w:val="Heading3"/>
        <w:numPr>
          <w:ilvl w:val="2"/>
          <w:numId w:val="1"/>
        </w:numPr>
        <w:rPr/>
      </w:pPr>
      <w:bookmarkStart w:id="98" w:name="__RefHeading___Toc3112683_1067777946"/>
      <w:bookmarkStart w:id="99" w:name="_Toc33"/>
      <w:bookmarkEnd w:id="98"/>
      <w:r>
        <w:rPr>
          <w:rtl w:val="true"/>
        </w:rPr>
        <w:t>اشارة</w:t>
      </w:r>
      <w:bookmarkEnd w:id="99"/>
    </w:p>
    <w:p>
      <w:pPr>
        <w:pStyle w:val="BookText"/>
        <w:rPr/>
      </w:pPr>
      <w:r>
        <w:rPr>
          <w:rFonts w:ascii="Amiri" w:hAnsi="Amiri" w:eastAsia="Amiri" w:cs="Amiri"/>
          <w:color w:val="111111"/>
          <w:sz w:val="28"/>
          <w:sz w:val="28"/>
          <w:szCs w:val="28"/>
          <w:rtl w:val="true"/>
          <w:lang w:bidi="ar-SA"/>
        </w:rPr>
        <w:t>وهي يستدعي بيان فصول</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3112685_1067777946"/>
      <w:bookmarkStart w:id="101" w:name="_Toc34"/>
      <w:bookmarkEnd w:id="100"/>
      <w:r>
        <w:rPr>
          <w:rtl w:val="true"/>
        </w:rPr>
        <w:t>[</w:t>
      </w:r>
      <w:r>
        <w:rPr>
          <w:rtl w:val="true"/>
        </w:rPr>
        <w:t>الفصل</w:t>
      </w:r>
      <w:r>
        <w:rPr>
          <w:rtl w:val="true"/>
        </w:rPr>
        <w:t xml:space="preserve">] </w:t>
      </w:r>
      <w:r>
        <w:rPr>
          <w:rtl w:val="true"/>
        </w:rPr>
        <w:t>الأول في العقد</w:t>
      </w:r>
      <w:bookmarkEnd w:id="1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استنابة في التصرّف • ولا بدّ في تحققه من إيجاب دالّ على القصد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شاكل ذلك، 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أو أشار بما يدلّ على الإجابة، كفى في 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الوكالة</w:t>
      </w:r>
    </w:p>
    <w:p>
      <w:pPr>
        <w:pStyle w:val="BookText"/>
        <w:rPr/>
      </w:pPr>
      <w:r>
        <w:rPr>
          <w:rFonts w:ascii="Amiri" w:hAnsi="Amiri" w:eastAsia="Amiri" w:cs="Amiri"/>
          <w:color w:val="111111"/>
          <w:sz w:val="28"/>
          <w:sz w:val="28"/>
          <w:szCs w:val="28"/>
          <w:rtl w:val="true"/>
          <w:lang w:bidi="ar-SA"/>
        </w:rPr>
        <w:t>قوله في العقد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استنابة في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الوكالة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الواو وكسرها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استنابة في التصرّف فالاستنابة بمنزلة الجنس يشمل الأمانات المالكيّة، كالوديعة والعارية والقراض وغيرها، وخرج بقيد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الوديعة فإنّها استنابة في الحفظ خاصّةً، والوصيّة إحداث ولاية لا استنابة، فهى خارجة من أوّل الأمر، وبقي نحو القراض والمزارعة والمساقاة مندرجاً في التعريف، وكأنّه أراد الاستنابة في التصرّف بالذات فتخرج هذه؛ لأنّ الاستنابة فيها ضمنيّة أو التزامية، والمقصود بالذات غيرها، ولو صرّح بالقيد كان حسناً</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بدّ في تحقّقه من إيجاب دال على 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كفى في الإيجاب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القبول فيقع باللفظ ،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شابهه، وقد يكون بالفعل،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وكّلتك في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كان عقد الوكالة من العقود الجائزة صحّ بكلّ لفظ يدلّ على الاستنابة في التصرّف وإن لم يكن على نهج الألفاظ المعتبرة في العقود، وينبه عليه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العروة البارقي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 لنا شاة</w:t>
      </w:r>
      <w:r>
        <w:rPr>
          <w:rFonts w:eastAsia="Amiri" w:cs="Amiri" w:ascii="Amiri" w:hAnsi="Amiri"/>
          <w:color w:val="111111"/>
          <w:sz w:val="28"/>
          <w:szCs w:val="28"/>
          <w:rtl w:val="true"/>
          <w:lang w:bidi="ar-SA"/>
        </w:rPr>
        <w:t>»</w:t>
      </w:r>
      <w:r>
        <w:rPr>
          <w:rStyle w:val="FootnoteAnchor"/>
          <w:rtl w:val="true"/>
        </w:rPr>
        <w:footnoteReference w:id="973"/>
      </w:r>
      <w:r>
        <w:rPr>
          <w:rFonts w:ascii="Amiri" w:hAnsi="Amiri" w:eastAsia="Amiri" w:cs="Amiri"/>
          <w:color w:val="111111"/>
          <w:sz w:val="28"/>
          <w:sz w:val="28"/>
          <w:szCs w:val="28"/>
          <w:rtl w:val="true"/>
          <w:lang w:bidi="ar-SA"/>
        </w:rPr>
        <w:t>وقوله تعالى حكايةٌ عن أهل الكهف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فَلْيَأْتِكُم بِرِزْقٍ مِنْهُ</w:t>
      </w:r>
      <w:r>
        <w:rPr>
          <w:rFonts w:eastAsia="Amiri" w:cs="Amiri" w:ascii="Amiri" w:hAnsi="Amiri"/>
          <w:color w:val="111111"/>
          <w:sz w:val="28"/>
          <w:szCs w:val="28"/>
          <w:rtl w:val="true"/>
          <w:lang w:bidi="ar-SA"/>
        </w:rPr>
        <w:t>)</w:t>
      </w:r>
      <w:r>
        <w:rPr>
          <w:rStyle w:val="FootnoteAnchor"/>
          <w:rtl w:val="true"/>
        </w:rPr>
        <w:footnoteReference w:id="974"/>
      </w:r>
      <w:r>
        <w:rPr>
          <w:rFonts w:ascii="Amiri" w:hAnsi="Amiri" w:eastAsia="Amiri" w:cs="Amiri"/>
          <w:color w:val="111111"/>
          <w:sz w:val="28"/>
          <w:sz w:val="28"/>
          <w:szCs w:val="28"/>
          <w:rtl w:val="true"/>
          <w:lang w:bidi="ar-SA"/>
        </w:rPr>
        <w:t>، 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في كذا،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عقيب الاستفهام التقريري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وكلتني في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نائبة مناب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الإشارة الدالّة على المراد الواقعة جواباً، فإنّها وإن لم تعدّ إيجاباً صريحاً ولم يحصل النطق به إلّا أنّه بمنزلته في الدلالة، فيكفي فيه التوّسع في مثل هذا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القبول فيقع باللفظ،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اكتفى بالقبول الفعلي بهذا المعنى؛ لأنّ المقصود الأصلي من الوكالة الاستنابة والإذن في التصرّف، وهو إباحة ورفع حجرٍ، فأشبه إباحة الطعام ووضعه بين يدي الآكل، فإنّه لا يفتقر إلى القبول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المصنّف من كون القبول الفعلي هو فعل ما تعلّقت به الوكالة هو الظاهر من عبارة كثير من الأصحاب، ومنهم العلامة في غير التذكرة</w:t>
      </w:r>
      <w:r>
        <w:rPr>
          <w:rStyle w:val="FootnoteAnchor"/>
          <w:rtl w:val="true"/>
        </w:rPr>
        <w:footnoteReference w:id="975"/>
      </w:r>
      <w:r>
        <w:rPr>
          <w:rFonts w:ascii="Amiri" w:hAnsi="Amiri" w:eastAsia="Amiri" w:cs="Amiri"/>
          <w:color w:val="111111"/>
          <w:sz w:val="28"/>
          <w:sz w:val="28"/>
          <w:szCs w:val="28"/>
          <w:rtl w:val="true"/>
          <w:lang w:bidi="ar-SA"/>
        </w:rPr>
        <w:t>، أمّا فيها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القبول يطلق على معنيين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الرضى والرغبة فيما فوّض إليه، ونقيضه الردّ</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الدالّ عليه على النحو المعتبر في البيع وسائر المعاملات، ويعتبر في الوكالة القبول بالمعنى الأول دون الثاني، حتّى لو ردّ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أقبل ولا أفعل بطلت، ولو أراد أن يفعل أو يرجع فلا بدّ من استئناف إذن مع علم الموكّل، والأصل في ذلك أنّ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تأخّر القبول عن الإيجاب لم يقدح فى الصحّة؛ فإن الغائب يوكّل والقبول يتأخّر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وكلهم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ينقل عنهم سوى امتثال أمره،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يشترط القبول اللفظي كفت الكتابة والرسالة، وكان مأذوناً في التصرّف</w:t>
      </w:r>
      <w:r>
        <w:rPr>
          <w:rStyle w:val="FootnoteAnchor"/>
          <w:rtl w:val="true"/>
        </w:rPr>
        <w:footnoteReference w:id="9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يدلّ على أن القبول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فعل ما وكلّ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مطلقاً، بل مع اقترانه</w:t>
      </w:r>
    </w:p>
    <w:p>
      <w:pPr>
        <w:pStyle w:val="BookText"/>
        <w:rPr/>
      </w:pPr>
      <w:r>
        <w:rPr>
          <w:rFonts w:ascii="Amiri" w:hAnsi="Amiri" w:eastAsia="Amiri" w:cs="Amiri"/>
          <w:color w:val="111111"/>
          <w:sz w:val="28"/>
          <w:sz w:val="28"/>
          <w:szCs w:val="28"/>
          <w:rtl w:val="true"/>
          <w:lang w:bidi="ar-SA"/>
        </w:rPr>
        <w:t>بالرضى والرغبة ووقوعه قبل أن يردّ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كفت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الإيجاب وإنّما رتّب الاكتفاء بهما على عدم اشتراط القبول اللفظي؛ لأنّه لو اشترط كان عقداً محضاً، فلا يكفي فيه الكتابة، أمّا إذا لم يعتبر فهي إباحة يكفي كلّ ما دلّ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المصنّف والجماعة</w:t>
      </w:r>
      <w:r>
        <w:rPr>
          <w:rStyle w:val="FootnoteAnchor"/>
          <w:rtl w:val="true"/>
        </w:rPr>
        <w:footnoteReference w:id="977"/>
      </w:r>
      <w:r>
        <w:rPr>
          <w:rFonts w:ascii="Amiri" w:hAnsi="Amiri" w:eastAsia="Amiri" w:cs="Amiri"/>
          <w:color w:val="111111"/>
          <w:sz w:val="28"/>
          <w:sz w:val="28"/>
          <w:szCs w:val="28"/>
          <w:rtl w:val="true"/>
          <w:lang w:bidi="ar-SA"/>
        </w:rPr>
        <w:t>من الاكتفاء في الإيجاب بالإشارة اختياراً يقتضي الاكتفاء بالكتابة أيضاً؛ لاشتراكهما في الدلالة مع أمن التزوير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تأخّر القبول عن الإيجاب لم يقدح في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العلّامة في التذكرة أنّ هذا الحكم إجماعي؛ لأنّه أسنده إلى أصحابنا، وجوّز تراخيه وإن كان إلى سنة</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وتعليل المصنّف الجواز بتوكيل الغائب مع تأخر القبول لا يخلو من دَوْرٍ؛ لأنّ جواز توكيل الغائب مع تأخر القبول فرع جواز التراخي؛ إذ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فوريته لم يصحّ توكيل الغائب</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أراد أن توكيل الغائب جائز إجماعاً فيدلّ على جواز التراخي أمكن الاستدلال بالإجماع أيضاً على جواز التراخي من غير قيد الغائب،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واقع في الغائب خاصّة، ولم يذكره أحد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شرطها أن تقع منجزةً، فلو علّقت بشرط متوقّع أو وقت متجدّدٍ لم تصحّ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شرطها أن تقع منجزةً، فلو علّقت بشرط متوقع أو وقت متجدّد لم تصحّ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شرط الوكالة وقوعها منجزةً عند علمائنا، فلو علقها على شرط متوقع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يمكن وقوعه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كان وجوده في المستقبل محقّقاً، كطلوع الشمس، وإليها أشار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وقتٍ متجدّد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تصح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واحترز بتعليقها على الشرط عما لو قرنها بشرط لا يقتضي التعليق،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وكّلتك في كذا، وشرطت عليك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مانع منه، فإنه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 متى فسد العقد لتعليقه على الشرط، فهل يصحّ التصرف بعد حصول الشرط؟ قرّب في التذكرة ذلك؛ محتجّاً بـ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الإذن حاصل لم يزل بفساد العقد، وصار كما لو شرط في الوكالة عوضاً مجهولاً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كذا على أن لك العشر من ثمنه، تفسد الوكالة، ولكن إن باع يصحّ</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ولأنّ المقتضي للصحّة حاصل وهو الإذن؛ إذ الغرض حصول المعلّق عليه، وانتفاء المانع؛ إذ ليس إلّا رفع الوكالة، وهي أخص من مطلق الإذن، ورفع الخاصّ لا يستلزم رفع العامّ، فعلى هذا فائدة الفساد سقوط الجُعل المسمّى في عقد الوكالة إن كان، والرجوع إلى الأجرة المثل،كما في المضاربة الفاسدة حيث حكم فيها بعدم استحقاق الحصّة المشروطة، ووجب للعامل أجرة المثل</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أنّ الوكالة ليست أمراً زائداً على الإذن، والجعل المشروط ليس جزءاً منها، وإنّما هو شرط زائد عليها؛ لصحّتها بدونه، بخلاف المضاربة، فإنّ اشتراط الحصّة شرط في صحتها، ولأنّه لو تم ذلك لزم الحكم بصحّة التصرّف مع فسادها بوجه آخر، كعزل الوكيل نفسه مع علم الموكل به وسكوته، فإن الإذن حاصل منه، فلا يرتفع بفسخ الوكيل، ولأنّ العقد حينئذٍ فاسد قطعاً، ولا معنى للفاسد إلّا ما لا يترتب عليه أثره، ولأن الإذن المطلق إنّما وُجد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نجز الوكالة وشرط تأخير التصرّف 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وكله في شراء عبد افتقر إلى وصفه لينتفي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ضمن الوجه المخصوص؛ إذ لا وجود للكلّي إلا في ضمن جزئياته، ولم يوجد منها إلّا هذا الجزئي، فإذا ارتفع ارتفع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وللتوقّف في هذا الحكم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نجز الوكالة وشرط تأخير التصرّف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وكّلتك في كذا ولا تتصرّف إلّا بعد شهرٍ مثلاً، فإنّه يجوز بلا خلاف، نقله في التذكرة</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والوجه أنّ منعه من التصرّف في الوقت المعيّن شرط زائد على أصل الوكالة المنجزة، وهي قابلة للشروط السائغة</w:t>
      </w:r>
      <w:r>
        <w:rPr>
          <w:rStyle w:val="FootnoteAnchor"/>
          <w:rtl w:val="true"/>
        </w:rPr>
        <w:footnoteReference w:id="981"/>
      </w:r>
      <w:r>
        <w:rPr>
          <w:rFonts w:ascii="Amiri" w:hAnsi="Amiri" w:eastAsia="Amiri" w:cs="Amiri"/>
          <w:color w:val="111111"/>
          <w:sz w:val="28"/>
          <w:sz w:val="28"/>
          <w:szCs w:val="28"/>
          <w:rtl w:val="true"/>
          <w:lang w:bidi="ar-SA"/>
        </w:rPr>
        <w:t>، وهذا وإن كان في معنى التعليق إلّا أن العقود لمّا كانت متلقّاة من الشارع نيطت بهذه الضوابط، وبطلت فيما خرج عنها وإن أفاد فائدتها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وكلّه في شراء عبد افتقر إلى وصفه لينتفي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العبد المطلق متوغّلاً في الإبهام صادقاً على أصناف مختلفة في الأوصاف والرغبات، لم يكن إطلاق التوكيل في شرائه كافياً، بل لابدّ من وصفه من بعض الوجوه،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 تركيّاً ونحوه، لينتفي الغرر، ولا يجب الاستقصاء في الوصف بحيث ترتفع الجهالة عنه اتّفاقاً، كذا ذكره المصنّف وجماعة</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ويشكل بأنّ الغرر يندفع بمراعاة الوكيل المصلحة في شرائه، فإنّ الإطلاق محمول شرعاً على الاستنابة في شراء عبدٍ يكون شراؤه مشتملاً على مصلحة للموكل، فيتخيّر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وكله مطلقاً لم يصح على قول والوجه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الوكيل حيث توجد المصلحة في متعدّد، ويكون ذلك كالقراض حيث أمره المالك بشراء شيءٍ، فإنّه أشد توغلاً في الإيهام، فالجواز مطلقاً قوي وإن كان اعتبار الوصف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كون المقصود من العبد التجارة والقنية؛ لأنّ رعاية المصلحة معتبرة في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فيجب الوصف في الثاني دون الأوّل؛ لأنّ دائرة التجارة أوسع، فإنّ الغرض منها الاسترباح، وهو يتحقّق في ضمن أي فرد كان</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ويندفع بأنّ المصلحة معتبرة في كلّ شيءٍ بحسبه، والأعيان متفاوتة في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وكّله مطلقاً لم يصحّ على قول، والوجه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بعدم جوازه مع الإطلاق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984"/>
      </w:r>
      <w:r>
        <w:rPr>
          <w:rFonts w:ascii="IRNazanin" w:hAnsi="IRNazanin" w:eastAsia="IRNazanin"/>
          <w:color w:val="111111"/>
          <w:sz w:val="28"/>
          <w:sz w:val="28"/>
          <w:szCs w:val="28"/>
          <w:rtl w:val="true"/>
          <w:lang w:bidi="fa-IR"/>
        </w:rPr>
        <w:t>لاشتماله على الغرر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ووجه الجواز يُعلم مما سبق، فإنّ فعل الوكيل لمّا كان مقيّداً بالمصلحة، والجهالة تنتفى بالرجوع إلى المتعارف المناسب للموكل، انتفى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حكم المصنّف بجواز الوكالة مطلقاً مع الإطلاق وعدم جوازها في شراء العبد مطلقاً نوع تنافر؛ لأنّ دائرة المطلق أوسع من العبد المطلق، لأنّه فرد من أفراده، فكان أولى بالجواز</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 اتّفق لفتوى القواعد، فإنّه ذكر الإطلاق بعد مسألة العبد وأنّه لابدّ من وصفه ليرتفع الغرر</w:t>
      </w:r>
      <w:r>
        <w:rPr>
          <w:rStyle w:val="FootnoteAnchor"/>
          <w:rtl w:val="true"/>
        </w:rPr>
        <w:footnoteReference w:id="985"/>
      </w:r>
      <w:r>
        <w:rPr>
          <w:rFonts w:ascii="Amiri" w:hAnsi="Amiri" w:eastAsia="Amiri" w:cs="Amiri"/>
          <w:color w:val="111111"/>
          <w:sz w:val="28"/>
          <w:sz w:val="28"/>
          <w:szCs w:val="28"/>
          <w:rtl w:val="true"/>
          <w:lang w:bidi="ar-SA"/>
        </w:rPr>
        <w:t>، إلّا أنّ الشرّاح ذكروا أنّه يريد بالإطلاق في الثانية الإطلاق في وكالة شراء العبد، وجعلوه رجوعاً عن السابق</w:t>
      </w:r>
      <w:r>
        <w:rPr>
          <w:rStyle w:val="FootnoteAnchor"/>
          <w:rtl w:val="true"/>
        </w:rPr>
        <w:footnoteReference w:id="986"/>
      </w:r>
      <w:r>
        <w:rPr>
          <w:rFonts w:ascii="Amiri" w:hAnsi="Amiri" w:eastAsia="Amiri" w:cs="Amiri"/>
          <w:color w:val="111111"/>
          <w:sz w:val="28"/>
          <w:sz w:val="28"/>
          <w:szCs w:val="28"/>
          <w:rtl w:val="true"/>
          <w:lang w:bidi="ar-SA"/>
        </w:rPr>
        <w:t>، وعبارة التحرير تؤيّد ما ذكروه؛ لأنّه صرّح فيها بأنّ الإطلاق في وكالة شراء العبد</w:t>
      </w:r>
      <w:r>
        <w:rPr>
          <w:rStyle w:val="FootnoteAnchor"/>
          <w:rtl w:val="true"/>
        </w:rPr>
        <w:footnoteReference w:id="987"/>
      </w:r>
      <w:r>
        <w:rPr>
          <w:rFonts w:ascii="Amiri" w:hAnsi="Amiri" w:eastAsia="Amiri" w:cs="Amiri"/>
          <w:color w:val="111111"/>
          <w:sz w:val="28"/>
          <w:sz w:val="28"/>
          <w:szCs w:val="28"/>
          <w:rtl w:val="true"/>
          <w:lang w:bidi="ar-SA"/>
        </w:rPr>
        <w:t xml:space="preserve">، وهو مناسب أيضاً لنقل القول بالبطلان، فإنّ الشيخ صنع في مسألة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عقد جائز من طرفيه، فللوكيل أن يعزل نفسه مع حضور الموكّل ومع 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العبد كذلك</w:t>
      </w:r>
      <w:r>
        <w:rPr>
          <w:rStyle w:val="FootnoteAnchor"/>
          <w:rtl w:val="true"/>
        </w:rPr>
        <w:footnoteReference w:id="988"/>
      </w:r>
      <w:r>
        <w:rPr>
          <w:rFonts w:ascii="Amiri" w:hAnsi="Amiri" w:eastAsia="Amiri" w:cs="Amiri"/>
          <w:color w:val="111111"/>
          <w:sz w:val="28"/>
          <w:sz w:val="28"/>
          <w:szCs w:val="28"/>
          <w:rtl w:val="true"/>
          <w:lang w:bidi="ar-SA"/>
        </w:rPr>
        <w:t>، فإن أُريد من العبارة هذا المعنى كان الحكم بتجويزه بعد اعتبار الوصف رجوعاً صريحاً، أو يريد بالافتقار الأولوية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يريد هنا مطلق الوكالة الشاملة لشراء العبد، وغيره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التقديرين فالأقوى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عقد جائز من طرفيه، فللوكيل أن يعزل نفسه مع حضور الموكل ومع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انعزال الوكيل بعزله نفسه وجعل الوكالة من أبواب العقود يقتضي أرجحية ما فر به التذكرة سابقاً</w:t>
      </w:r>
      <w:r>
        <w:rPr>
          <w:rStyle w:val="FootnoteAnchor"/>
          <w:rtl w:val="true"/>
        </w:rPr>
        <w:footnoteReference w:id="989"/>
      </w:r>
      <w:r>
        <w:rPr>
          <w:rFonts w:ascii="Amiri" w:hAnsi="Amiri" w:eastAsia="Amiri" w:cs="Amiri"/>
          <w:color w:val="111111"/>
          <w:sz w:val="28"/>
          <w:sz w:val="28"/>
          <w:szCs w:val="28"/>
          <w:rtl w:val="true"/>
          <w:lang w:bidi="ar-SA"/>
        </w:rPr>
        <w:t xml:space="preserve">في القبول الفعلي من أنّه الرغبة في الفعل والرضى به لا مجرّد الفعل وإلّا لكان إباحةً محضةً وإذناً خالصاً، وهو لا يبطل بردّه، فإنّ من أذن لغيره في تناول طعامه أو أخذ شيءٍ من ماله فلم يقبل ذلك لا يبطل الإذن له، بل يجوز له التصرّف بعد ذلك؛ لأنّ المسوّغ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إذن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والقبول إذا لم يكن شرطاً في الإباحة لم يكن ردّها مانعاً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بطلان وكالته بعزله نفسه بين إعلام الموكل وعدمه، بخلاف عزل الموكّل له كما سيأتي</w:t>
      </w:r>
      <w:r>
        <w:rPr>
          <w:rStyle w:val="FootnoteAnchor"/>
          <w:rtl w:val="true"/>
        </w:rPr>
        <w:footnoteReference w:id="990"/>
      </w:r>
      <w:r>
        <w:rPr>
          <w:rFonts w:ascii="IRNazanin" w:hAnsi="IRNazanin" w:eastAsia="IRNazanin"/>
          <w:color w:val="111111"/>
          <w:sz w:val="28"/>
          <w:sz w:val="28"/>
          <w:szCs w:val="28"/>
          <w:rtl w:val="true"/>
          <w:lang w:bidi="fa-IR"/>
        </w:rPr>
        <w:t>، والفارق النص</w:t>
      </w:r>
      <w:r>
        <w:rPr>
          <w:rStyle w:val="FootnoteAnchor"/>
          <w:rtl w:val="true"/>
        </w:rPr>
        <w:footnoteReference w:id="991"/>
      </w:r>
      <w:r>
        <w:rPr>
          <w:rFonts w:ascii="Amiri" w:hAnsi="Amiri" w:eastAsia="Amiri" w:cs="Amiri"/>
          <w:color w:val="111111"/>
          <w:sz w:val="28"/>
          <w:sz w:val="28"/>
          <w:szCs w:val="28"/>
          <w:rtl w:val="true"/>
          <w:lang w:bidi="ar-SA"/>
        </w:rPr>
        <w:t>، فعلى هذا لو تصّرف بعد عزله نفسه وقبل أن يعلم الموكّل بذلك لم ينفذ تصرّفه ؛ لإبطاله العقد الجائز الذي هو مناط جواز التصرّف</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توقّف انعزاله على علم الموكّل، فيجوز له التصرّف قبل بلوغه؛ عملاً بالإذن العامّ الذي تضمنته الوكالة، بل يحتمل ذلك مع بلوغه أيضاً؛ لأصالة بقاء الإذن، ومجرّد علمه بالردّ لا يدلّ على بطلانه من قبل الآذن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وللموكّل أن يعزله بشرط أن يُعلمه العزل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يُعلمه لم ينعزل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تعذّر إعلامه فأشهد انعزل بالعزل والإشهاد والأوّل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اكتفينا في قبول الوكيل بفعله مقتضاها كيف كان قوي هذا الاحتمال جداً؛ لأنّها تصير حينئذٍ مجرّد إذن وإباحة، ويجوز مع ذلك إطلاق العقد عليها من حيث إنّ قبولها بالقول يصحّ، ويترتب عليه أثر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الاحتمال قطع في القواعد مع جهل الموكّل بالردّ، واستشكل مع علمه</w:t>
      </w:r>
      <w:r>
        <w:rPr>
          <w:rStyle w:val="FootnoteAnchor"/>
          <w:rtl w:val="true"/>
        </w:rPr>
        <w:footnoteReference w:id="992"/>
      </w:r>
      <w:r>
        <w:rPr>
          <w:rFonts w:ascii="Amiri" w:hAnsi="Amiri" w:eastAsia="Amiri" w:cs="Amiri"/>
          <w:color w:val="111111"/>
          <w:sz w:val="28"/>
          <w:sz w:val="28"/>
          <w:szCs w:val="28"/>
          <w:rtl w:val="true"/>
          <w:lang w:bidi="ar-SA"/>
        </w:rPr>
        <w:t>، وليس ببعيد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الجمع بين كونها عقداً جائزاً يبطل بالردّ وعدم بطلان التصرّف بالرد، بأن يُحكم ببطلان الوكالة الخاصّة وما يترتب عليها من الجُعل لو كان، وبقاء الإذن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بناء هذا الحكم على ما تقدّم من أنّ بطلان الوكالة هل يقتضي بطلان الإذن العامّ أو لا؟ وقد مرّ تحقيقه</w:t>
      </w:r>
      <w:r>
        <w:rPr>
          <w:rStyle w:val="FootnoteAnchor"/>
          <w:rtl w:val="true"/>
        </w:rPr>
        <w:footnoteReference w:id="993"/>
      </w:r>
      <w:r>
        <w:rPr>
          <w:rFonts w:ascii="Amiri" w:hAnsi="Amiri" w:eastAsia="Amiri" w:cs="Amiri"/>
          <w:color w:val="111111"/>
          <w:sz w:val="28"/>
          <w:sz w:val="28"/>
          <w:szCs w:val="28"/>
          <w:rtl w:val="true"/>
          <w:lang w:bidi="ar-SA"/>
        </w:rPr>
        <w:t>لاشتراكهما في بطلان الوكالة هناك بعدم التنجيز وهنا بعدم القبول، إلّا أنّ الحكم هنا لا يخلو من رجحان على ذلك من حيث إن الإذن هنا صحيح جامع للشرائط، بخلاف السابق، فإنه معلّق، وفي صحّته ما قد عرفت، ومن ثَمّ جزم في القواعد ببقاء صحّته هنا، وجَعَل الصحّة هناك احتمالاً</w:t>
      </w:r>
      <w:r>
        <w:rPr>
          <w:rStyle w:val="FootnoteAnchor"/>
          <w:rtl w:val="true"/>
        </w:rPr>
        <w:footnoteReference w:id="994"/>
      </w:r>
      <w:r>
        <w:rPr>
          <w:rFonts w:ascii="Amiri" w:hAnsi="Amiri" w:eastAsia="Amiri" w:cs="Amiri"/>
          <w:color w:val="111111"/>
          <w:sz w:val="28"/>
          <w:sz w:val="28"/>
          <w:szCs w:val="28"/>
          <w:rtl w:val="true"/>
          <w:lang w:bidi="ar-SA"/>
        </w:rPr>
        <w:t>، وفي التذكرة عكس، فاستقرب هناك بقاء الإذن الضمني، وجَعَل بقاءه هنا احتمالاً</w:t>
      </w:r>
      <w:r>
        <w:rPr>
          <w:rStyle w:val="FootnoteAnchor"/>
          <w:rtl w:val="true"/>
        </w:rPr>
        <w:footnoteReference w:id="995"/>
      </w:r>
      <w:r>
        <w:rPr>
          <w:rFonts w:ascii="Amiri" w:hAnsi="Amiri" w:eastAsia="Amiri" w:cs="Amiri"/>
          <w:color w:val="111111"/>
          <w:sz w:val="28"/>
          <w:sz w:val="28"/>
          <w:szCs w:val="28"/>
          <w:rtl w:val="true"/>
          <w:lang w:bidi="ar-SA"/>
        </w:rPr>
        <w:t>، وفي التحرير والإرشاد أطلق القول بالبطلان</w:t>
      </w:r>
    </w:p>
    <w:p>
      <w:pPr>
        <w:pStyle w:val="BookText"/>
        <w:rPr/>
      </w:pPr>
      <w:r>
        <w:rPr>
          <w:rFonts w:ascii="Amiri" w:hAnsi="Amiri" w:eastAsia="Amiri" w:cs="Amiri"/>
          <w:color w:val="111111"/>
          <w:sz w:val="28"/>
          <w:sz w:val="28"/>
          <w:szCs w:val="28"/>
          <w:rtl w:val="true"/>
          <w:lang w:bidi="ar-SA"/>
        </w:rPr>
        <w:t>فيهما</w:t>
      </w:r>
      <w:r>
        <w:rPr>
          <w:rStyle w:val="FootnoteAnchor"/>
          <w:rtl w:val="true"/>
        </w:rPr>
        <w:footnoteReference w:id="996"/>
      </w:r>
      <w:r>
        <w:rPr>
          <w:rFonts w:ascii="Amiri" w:hAnsi="Amiri" w:eastAsia="Amiri" w:cs="Amiri"/>
          <w:color w:val="111111"/>
          <w:sz w:val="28"/>
          <w:sz w:val="28"/>
          <w:szCs w:val="28"/>
          <w:rtl w:val="true"/>
          <w:lang w:bidi="ar-SA"/>
        </w:rPr>
        <w:t xml:space="preserve">كما هنا، فقد صار للعلّامة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المسألتين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وللموكّل أن يعزله بشرط أن يُعلمه العزل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أظهر</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اختاره المصنّف هو المشهور بين الأصحاب خصوصاً بين المتأخّرين، ومستنده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أخبار عن أئمة الهدى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كصحيحة هشام بن سالم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وكل آخر وكالة في إمضاء أمر من الأمور، وأشهد له بذلك شاهدين، فقام الوكيل فخرج لإمضاء الأمر،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أني قد عزلتُ فلاناً عن الوكالة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الوكيل قد أمضى الأمر الذي وكّل عليه قبل أن يعزل عن الوكالة فإنّ الأمر ماض، كره الموكّل أم 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الوكيل أمضى الأمر قبل أن يعلم العزل أو يبلغه أنّه قد عزل عن الوكالة فالأمر ماض على ما أمضاه؟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بلغه العزل قبل أن يمضي الأمر ثمّ ذهب حتى أمضاه لم يكن ذلك بشيءٍ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نعم، إنّ الوكيل إذا وكل ثمّ قام عن المجلس فأمره ماض أبداً، والوكالة ثابتة حتّى يبلغه العزل عن الوكالة بثقة أو يشافهه بالعزل عن الوكالة</w:t>
      </w:r>
      <w:r>
        <w:rPr>
          <w:rFonts w:eastAsia="IRNazanin" w:cs="IRNazanin"/>
          <w:color w:val="111111"/>
          <w:sz w:val="28"/>
          <w:szCs w:val="28"/>
          <w:rtl w:val="true"/>
          <w:lang w:bidi="fa-IR"/>
        </w:rPr>
        <w:t>»</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ولاستلزام انعزاله قبل العلم ضرراً عظيماً، كما إذا وكله في بيع جارية فيطؤها المشتري قبله، أو طعام فيأكله، ونحو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رواية العلاء بن سيّابة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ذلك، وفيها أنه لا عبرة بالإشهاد على العزل من دون أن يعلم به الوكيل قبل الفعل</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والقول بالاكتفاء في انعزاله بالإشهاد للشيخ</w:t>
      </w:r>
      <w:r>
        <w:rPr>
          <w:rStyle w:val="FootnoteAnchor"/>
          <w:rtl w:val="true"/>
        </w:rPr>
        <w:footnoteReference w:id="999"/>
      </w:r>
      <w:r>
        <w:rPr>
          <w:rFonts w:ascii="Amiri" w:hAnsi="Amiri" w:eastAsia="Amiri" w:cs="Amiri"/>
          <w:color w:val="111111"/>
          <w:sz w:val="28"/>
          <w:sz w:val="28"/>
          <w:szCs w:val="28"/>
          <w:rtl w:val="true"/>
          <w:lang w:bidi="ar-SA"/>
        </w:rPr>
        <w:t>وجماعة من الأصحاب</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واختار في القواعد انعزاله بالعزل مطلقاً</w:t>
      </w:r>
      <w:r>
        <w:rPr>
          <w:rStyle w:val="FootnoteAnchor"/>
          <w:rtl w:val="true"/>
        </w:rPr>
        <w:footnoteReference w:id="1001"/>
      </w:r>
      <w:r>
        <w:rPr>
          <w:rFonts w:ascii="Amiri" w:hAnsi="Amiri" w:eastAsia="Amiri" w:cs="Amiri"/>
          <w:color w:val="111111"/>
          <w:sz w:val="28"/>
          <w:sz w:val="28"/>
          <w:szCs w:val="28"/>
          <w:rtl w:val="true"/>
          <w:lang w:bidi="ar-SA"/>
        </w:rPr>
        <w:t>نظراً إلى أنّه عقد جائز، ومن حقّه أن ينفسخ بالفسخ على جميع الأحوال، وإلّا كان على بعضها لازماً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والأخبار التي بعضها صحيح حجّة عليهما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تصرّف الوكيل قبل الإعلام مضى تصرّفه على الموكّل، فلو وكله في استيفاء القصاص ثمّ عزله فاقتصّ قبل العلم بالعزل وقع الاقتصاص موقعه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وتبطل الوكالة بالموت</w:t>
      </w:r>
    </w:p>
    <w:p>
      <w:pPr>
        <w:pStyle w:val="BookText"/>
        <w:rPr/>
      </w:pPr>
      <w:r>
        <w:rPr>
          <w:rFonts w:ascii="Amiri" w:hAnsi="Amiri" w:eastAsia="Amiri" w:cs="Amiri"/>
          <w:color w:val="111111"/>
          <w:sz w:val="28"/>
          <w:sz w:val="28"/>
          <w:szCs w:val="28"/>
          <w:rtl w:val="true"/>
          <w:lang w:bidi="ar-SA"/>
        </w:rPr>
        <w:t xml:space="preserve">ومقتضى قول المصنّف هنا ومن وافقه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كالعلّامة في سائر كتبه</w:t>
      </w:r>
      <w:r>
        <w:rPr>
          <w:rStyle w:val="FootnoteAnchor"/>
          <w:rtl w:val="true"/>
        </w:rPr>
        <w:footnoteReference w:id="1002"/>
      </w:r>
      <w:r>
        <w:rPr>
          <w:rFonts w:ascii="Amiri" w:hAnsi="Amiri" w:eastAsia="Amiri" w:cs="Amiri"/>
          <w:color w:val="111111"/>
          <w:sz w:val="28"/>
          <w:sz w:val="28"/>
          <w:szCs w:val="28"/>
          <w:rtl w:val="true"/>
          <w:lang w:bidi="ar-SA"/>
        </w:rPr>
        <w:t>، حيث قيدوا الانعزال بعلمه</w:t>
      </w:r>
      <w:r>
        <w:rPr>
          <w:rStyle w:val="FootnoteAnchor"/>
          <w:rtl w:val="true"/>
        </w:rPr>
        <w:footnoteReference w:id="10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الاكتفاء ببلوغه له بما لا يفيد العلم وإن كان بعدل ، بل وإن كان بعدلين؛ لأنّهما يفيدان ظنّاً يجوز التعويل عليه شرعاً، ولكن لا يفيدان العلم؛ لأن مناطه من جهة الإخبار التواتر أو الخبر المحفوف بالقرائن إن قلنا بإفادته العلم، وهو منفي فيهما، فلا ينعزل على مقتضى ظاهر كلامهم إلّا بمشافهته به أو بلوغه الخبر ممّن يفيد قوله 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أنّهم لا يريدون هذا المعنى قطعاً؛ لما قد عُلم من مستند الحكم، خصوصاً إخبار</w:t>
      </w:r>
    </w:p>
    <w:p>
      <w:pPr>
        <w:pStyle w:val="BookText"/>
        <w:rPr/>
      </w:pPr>
      <w:r>
        <w:rPr>
          <w:rFonts w:ascii="Amiri" w:hAnsi="Amiri" w:eastAsia="Amiri" w:cs="Amiri"/>
          <w:color w:val="111111"/>
          <w:sz w:val="28"/>
          <w:sz w:val="28"/>
          <w:szCs w:val="28"/>
          <w:rtl w:val="true"/>
          <w:lang w:bidi="ar-SA"/>
        </w:rPr>
        <w:t>الشاهدين، فإنّه حجّة شرعية فيما هو أقوى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انعزاله بما دلّ عليه الخبر الصحيح</w:t>
      </w:r>
      <w:r>
        <w:rPr>
          <w:rStyle w:val="FootnoteAnchor"/>
          <w:rtl w:val="true"/>
        </w:rPr>
        <w:footnoteReference w:id="1004"/>
      </w:r>
      <w:r>
        <w:rPr>
          <w:rFonts w:ascii="Amiri" w:hAnsi="Amiri" w:eastAsia="Amiri" w:cs="Amiri"/>
          <w:color w:val="111111"/>
          <w:sz w:val="28"/>
          <w:sz w:val="28"/>
          <w:szCs w:val="28"/>
          <w:rtl w:val="true"/>
          <w:lang w:bidi="ar-SA"/>
        </w:rPr>
        <w:t>من إخبار الثقة وإن كان واحداً، ولا عبرة بإخبار غير العدل وإن تعدّد ما لم يثمر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تصرّف الوكيل قبل الإعلام مضى تصرّفه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فروع عدم انعزاله بعزله من دون الإعلام، والحكم حينئذ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الأنسب عطفه عليه بالفاء ليفيد التفريع، إلّا أنّ النُسَخ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كنسخة شيخنا الشهيد التي قابلها بنسخة مصنّفه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وتبطل الوكالة بالموت</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موت كلّ من الوكيل والموكل، أمّا موت الوكيل فظاهر، وأمّا موت الموكّل فتبطل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والجنون والإغماء من كلّ واحدٍ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وتبطل وكالة الوكيل بالحجر على الموكل فيما يمنع الحجر من التصرّف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تبطل الوكالة بالنوم وإن تطاول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وكالة الوكيل فيكون تصرفه بعد الموت باطلاً وإن لم يعلم بموته؛ لأنّ ذلك هو الأصل، وإنما خرجت مسألة العزل بالنصّ</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تبطل الأمانة ببطلان الوكالة هنا، فلو تلفت العين الموكل فيها في يده بغير تفريط لم يضمن، وكذا لو كان وكيلاً في قبض حقّ فقبضه بعد موت الموكّل قبل العلم به وتلف في يده بغير تفريط، لكن يجب عليه المبادرة إلى إيصال العين إلى الوارث، فإن أخر ضمن كالوديعة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والجنون والإغماء من كلّ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موضع وفاقٍ، ولأنّه من أحكام العقود الجائزة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عندنا بين طول زمان الإغماء وقصره، ولا بين الجنون المطبق والأدوار، وكذا لا فرق بين أن يعلم الموكّل بعروض المبطل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ويجيء على احتمال جواز تصرّفه مع ردّه ومع بطلان الوكالة بتعليقها على شرطٍ جوازُ تصرّفه هنا بعد زوال المانع بالإذن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وتبطل وكالة الوكيل بالحجر على الموكل فيما يمنع الحجر من التصرف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إذا منع من مباشرته فمن التوكيل فيه أولى، ولسلب الحجر للسفه والفلس أهليّة التصرّف المالي مطلقاً، وفي حكم الحجر طروء الرقّ على الموكل بأن كان حربياً فاسترق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هو الوكيل صار بمنزلة توكيل عبد الغير، وسيأتي الكلام فيه</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تبطل الوكالة بالنوم وإن تطاول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وتبطل الوكالة بتلف ما تعلّقت الوكالة به، كموت العبد الموكَّل في بيعه، وبموت المرأة الموكَّل بطلاقها • وكذا لو فَعَل الموكل ما تعلّقت الوكالة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لبقاء أهلية التصرّف، ومن ثم لا تثبت عليه به ولاية، ومثله السكر إلّا أن يشترط في الوكيل العدالة، كوكيل وليّ اليتيم وولي الوقف العامّ ووكيل الوكيل مطلقاً، فتبطل وكالته بالسكر الاختياري، وكذا لو فعله الموكّل الذي تشترط عدالته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وقيّد في اللمعة النوم المتطاول بأن لا يؤدّي إلى الإغماء</w:t>
      </w:r>
      <w:r>
        <w:rPr>
          <w:rStyle w:val="FootnoteAnchor"/>
          <w:rtl w:val="true"/>
        </w:rPr>
        <w:footnoteReference w:id="1007"/>
      </w:r>
      <w:r>
        <w:rPr>
          <w:rFonts w:ascii="IRNazanin" w:hAnsi="IRNazanin" w:eastAsia="IRNazanin"/>
          <w:color w:val="111111"/>
          <w:sz w:val="28"/>
          <w:sz w:val="28"/>
          <w:szCs w:val="28"/>
          <w:rtl w:val="true"/>
          <w:lang w:bidi="fa-IR"/>
        </w:rPr>
        <w:t xml:space="preserve">، وهو حسن، إلا أنه خروج عن موضع الفرض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وتبطل الوكالة بتلف ما تعلّقت الوكالة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بمتعلّق الوكالة ما دلّ عليه لفظها مطابقةً أو تضمّناً ، فالأوّل كما ذكره المصنّف من موت العبد الموكَّل في بيعه، وموت المرأة الموكَّل في طلاقها، والثاني كتلف الدينار الموكل في الشراء به، فإنّ متعلّق الوكالة حينئذٍ الشراء وكونه بالدينار المعيّن، فإذا تلف الدينار بطلت الوكالة؛ لفوات متعلّقها في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أن ينصّ على الشراء بعينه ويطلق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به؛ لاقتضائه دفعه ثمناً، فلا يتناول ،بدله، كما لو كان تلفه موجباً لضمانه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حكم التلف انتقاله عن ملكه، كما لو أعتق العبد الموكل في بيعه، أو باع الموكَّل في عتقه، أو نقل الدينار عن ملكه كذلك وإن كان بإقراضه للوكيل وإقباضه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فَعَل الموكل ما تعلقت الوكالة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وكّله في بيع عبد ثم باعه، وبطلان الوكالة ظاهر؛ لامتناع تحصيل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حكمه فعل الموكّل ما ينافي الوكالة</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كون وطء الزوجة الموكَّل في طلاقها والسرية الموكّل في بيعها منافياً وجهان، من دلالة الوطء على الرغبة ظاهراً، ولهذا دلّ فعله على الرجوع في المطلقة رجعيّة، فرفعه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والعبارة عن العزل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نيابتك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جرى مجرى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وإطلاق الوكالة يقتضي الابتياع بثمن المثل بنقد البلد 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للوكالة أولى، ومن ثبوت الوكالة، ومنافاة الوطء لها غير معلوم، وثبوت الفرق بين الطلاق والوكالة، فإنّ الطلاق يقتضي قطع علاقة النكاح فينافيه الوطء، بخلاف التوكيل، فإنّه لا ينافي انتفاع الموكّل بالملك الذي من جملته الوطء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فعل مقتضى الوكالة ينافيه والأولوية ممنوعة، وهذا أقوى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وأولى بعدم البطلان فعل المقدّمات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القواعد فرّق بين الزوجة والسرية فقطع في الزوجة بالبطلان وفي السرية بخلافه</w:t>
      </w:r>
      <w:r>
        <w:rPr>
          <w:rStyle w:val="FootnoteAnchor"/>
          <w:rtl w:val="true"/>
        </w:rPr>
        <w:footnoteReference w:id="1008"/>
      </w:r>
      <w:r>
        <w:rPr>
          <w:rFonts w:ascii="Amiri" w:hAnsi="Amiri" w:eastAsia="Amiri" w:cs="Amiri"/>
          <w:color w:val="111111"/>
          <w:sz w:val="28"/>
          <w:sz w:val="28"/>
          <w:szCs w:val="28"/>
          <w:rtl w:val="true"/>
          <w:lang w:bidi="ar-SA"/>
        </w:rPr>
        <w:t>، والفرق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التذكرة توقّف في حكم الوطء والمقدمات معاً</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والعبارة عن العزل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بيان للعزل القولي، أما الفعلي فقد تقدّم ما يدلّ عليه</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نهاه عن فعل ما وكّله فيه فهو عزل قولى أيضاً، وهو داخل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جرى مجراه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الوكالة يقتضي الابتياع بثمن المثل بنقد البلد حالاً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يستثنى من ثمن المثل النقصان عنه بالشيء اليسير الذي يتسامح الناس بمثله ولا يناقشون به کدرهم و در همين في ألف</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ويجب تقييد جواز البيع به بعدم وجود باذل لأزيد منه، وإلّا لم يجز الاقتصار عليه، حتّى لو باع بخيار لنفسه فوجد في مدّة الخيار باذل زيادةٍ وجب عليه الفسخ إن كانت وكالته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يبتاع الصحيح دون المعيب، ولو خالف لم يصحّ، ووقف على إجازة المالك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باع الوكيل بثمن فأنكر المالك الإذن في ذلك القدر كان القول قوله مع يمينه، ثمّ تستعاد العين إن كانت باقيةً، ومثلها أو قيمتها إن كانت تالفة،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الدلال إتمام ما حلف عليه المالك، وهو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متناولةً لذلك، وليس كذلك ما لو عيّن له قدراً فوجد باذلاً لأزيد، فإنّه لا يجب عليه هنا بالأزيد مع احتماله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أنّه في الأوّل مخاطب بالعمل بالأمر المتعارف وهنا بالعمل بما عين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نقد البلد فإن اتّحد حمل عليه؛ لأنّه المعهود عند الإطلاق، وإن اختلف باع بالأغلب، فإن تساوت النقود في المعاملة باع بما هو أنفع للموكل فإن استوت نفعاً ومعاملة تخيّر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 يبتاع الصحيح دون المعيب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ووقف على إجازة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خلاف عندنا في أنّ إطلاق الوكالة بالشراء يقتضي شراء الصحيح دون المعيب، ولأنّه المعهود عرفاً، خصوصاً فيما يشترى للقُنية، وبهذا فارقت الوكالة القراض، فإذا خالف الوكيل فاشترى المعيب عالماً كان فضوليّاً، وإن كان جاهلاً وقع عن الموكّل؛ لأنّه مكلَّف بالظاهر، والوقوف على الباطن قد يعجز عنه، بخلاف ما لو اشترى بدون</w:t>
      </w:r>
      <w:r>
        <w:rPr>
          <w:rStyle w:val="FootnoteAnchor"/>
          <w:rtl w:val="true"/>
        </w:rPr>
        <w:footnoteReference w:id="1011"/>
      </w:r>
      <w:r>
        <w:rPr>
          <w:rFonts w:ascii="Amiri" w:hAnsi="Amiri" w:eastAsia="Amiri" w:cs="Amiri"/>
          <w:color w:val="111111"/>
          <w:sz w:val="28"/>
          <w:sz w:val="28"/>
          <w:szCs w:val="28"/>
          <w:rtl w:val="true"/>
          <w:lang w:bidi="ar-SA"/>
        </w:rPr>
        <w:t>ثمن المثل، فإنّه لا يقع عن الموكّل وإن كان جاهلاً؛ لأنّ نقص القيمة أمر ظاهر مستند إلى تقصيره في تحرير القيمة، بخلاف العيب كذا قرّروه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فيهما على الإطلاق، فإنّ من العيب ما هو أظهر من الغبن كالعور والعرج، ومن الغبن ما هو أخفى على كثيرٍ من أهل الخبرة في كثيرٍ من العيوب كما في الجواهر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يقتضيه الفرق ويوافقه النظر أنّ العيب والغبن معاً إن كانا ممّا يخفى غالباً وقع الشراء عن الموكّل مع الجهل بهما، وإلّا وقف على الإجازة، فينبغي تأمل ذلك</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باع الوكيل بثمن فأنكر المالك الإذن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تصادق الوكيل والمشتري على الثمن ودفع الوكيل إلى المشتري السلعة فتلفت في يده كان للموكّل الرجوع على أيهما شاء بقيمته، لكن إن رجع على المشتري لا يرجع المشتري على الوكيل؛ لتصديقه له في الإذن، وإن رجع على الوكيل رجع الوكيل على المشتري بأقلّ الأمرين من ثمنه وما اغترمه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الاختلاف راجع إلى صفة الوكالة، وكما يُقبل قول الموكّل في أصلها فكذا في صفتها؛ لأنه فعله، وهو أعرف بحاله ومقاصده الصادرة عنه، ولأصالة عدم صدور التوكيل على الوجه الذي يدّعيه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ونبّه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باع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فائدة هذا الاختلاف إنما هي مع وقوع التصرّف؛ لأن الوكالة قبله تندفع بمجرّد 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دعوى الموكّل حينئذٍ تستلزم جَعْلَ الوكيل خائناً؛ لتصرفه على غير الوجه المأمور به، فيكون القول قوله؛ لأنّه أمين، والأصل عدم الخيانة،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إنّما يتمّ لو كان تصرّفه بالوكالة والخيانة في بعض متعلّقاتها، كما لو ادعى الموكّل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تلف الثمن الذي باع به بمقتضى الوكالة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 قبضه عن تقبيض المبيع أو التعدّي فيه بوجه، وهنا ليس كذلك؛ لأنّ اختلافهما في صفة التوكيل يؤول إلى الاختلاف في أصله؛ لأنّ الموكل منكر لأصل الوكالة على الوجه الذي يدّعيه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فالوجه الذي يقتضي القبول في أصلها يقتضيه في صفتها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الذي نقله المصنّف ضعيف، ولا سند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تصادق الوكيل والمشتري على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اغترمه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حلف الموكل على نفي ما ادعاه الوكيل بطل البيع بالنسبة إلى الوكيل وأمّا المشتري فإن صادق على الوكالة ثبت في حقه كذلك، وإلّا فلا، بل يلزمه اليمين على نفي العلم إن ادّعي</w:t>
      </w:r>
    </w:p>
    <w:p>
      <w:pPr>
        <w:pStyle w:val="BookText"/>
        <w:rPr/>
      </w:pPr>
      <w:r>
        <w:rPr>
          <w:rFonts w:ascii="Amiri" w:hAnsi="Amiri" w:eastAsia="Amiri" w:cs="Amiri"/>
          <w:color w:val="111111"/>
          <w:sz w:val="28"/>
          <w:sz w:val="28"/>
          <w:szCs w:val="28"/>
          <w:rtl w:val="true"/>
          <w:lang w:bidi="ar-SA"/>
        </w:rPr>
        <w:t>عليه، فإن نكل رُدّت على الموكل، وتوقّف ثبوت البطلان بالنسبة إليه على يمين أخرى</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إمّا أن تكون العين باقية أو تالفة، فإن كانت باقيةً وثبت قول الموكّل بالنسبة إلى المشتري استرجعها ورجع المشتري بالثمن إن كان دفعه ولم يصدّق الوكيل في دعواه، وإلّا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رجع بأقلّ الأمرين من الثمن وقيمة المبيع؛ لأن الثمن إن كان أقلّ فليس في يد الوكيل من مال الموكّل الذي هو ظالم للمشتري بزعمه سواه، فيأخذه قصاصاً، وإن كان أكثر لم يرجع بأزيد من القيمة؛ لأنّه المظلوم فيها بزعمه، ويبقى الزائد في يد الوكيل مجهول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تالفة فحكمه ما ذكره المصنّف من تخيير الموكل في الرجوع على أيهما شاء أمّا المشتري فلتلف ماله في يده، وأما الوكيل فلعدوانه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رجع على المشتري بالقيمة وكان مصدّقاً للوكيل فيما يدعيه لم يرجع المشتري على الوكيل؛ لتصديقه له في صحة البيع وزعمه أنّ الموكل ظالم في رجوعه عليه، فلا يرجع على غير ظالمه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يكن قد قبض الوكيل الثمن منه، وإلّا لم يتوجّه عدم الرجوع عليه؛ لأنّ الوكيل لا يستحق الثمن، والموكل لا يدّعيه؛ لعدم تعيّنه ثمناً له، وقد أغرم المشتري عوض المال، فيرجع على الوكيل بما دفعه إليه، لكن إن كان بقدر القيمة أو أقل فالرجوع به ظاهر، وإلّا رجع بقدر ما غرم ويبقى الباقي في يد الوكيل مجهول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المشتري مصدّقاً على الوكالة رجع على الوكيل بما غرمه أجمع؛ لغروره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الثمن أزيد وقد دفعه إلى الوكيل رجع به؛ لفساد البيع ظاهراً، وإن رجع على الوكيل رجع الوكيل على المشتري بالأقلّ من ثمنه وما اغترمه؛ لأنّ الثمن إن كان أقلّ فهو يزعم أنّ الموكّل لا يستحقّ سواه وأنّه ظالم يأخذ الزائد من القيمة، فلا يرجع به على المشتري، وإن كانت القيمة أقلّ فلم يغرم سواها، لكن يبقى الزائد مجهول المالك ظاهراً؛ لأنّ الموكل لا يستحقّه بزعمه، وموافقة الظاهر له، والوكيل قد خرج عن الوكالة بإنكار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،قبضه، فينتزعه الحاكم ويتوصل إلى تحصيل مالكه</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مقتضى السياق كون الوكيل لم يقبض الثمن بَعْدُ وإن كان أوّل الكلام أعمّ، وحينئذ فيرجع كلّ واحدٍ من الوكيل والمشتري على الآخر بأقلّ الأمرين مع تصادقهما، ويبقى الزائد مجهول المالك، ولو فرض القبض كانت الزيادة في يد الوكيل أيضاً مجهولةً إن اتّفقت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الوكالة في البيع يقتضي تسليم المبيع؛ لأنّه من واجباته، وكذا إطلاق الوكالة في الشراء يقتضي الإذن في تسليم الثمن، لكن لا يقتضي الإذن في البيع قبض الثمن؛ لأنّه قد لا يؤمن على 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وللوكيل أن يردّ بالعيب؛ لأنّه من مصلحة العقد، مع حضور الموكّل وغيبته</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وإطلاق الوكالة في البيع يقتضي تسليم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كان من واجباته؛ لأنّ البيع يقتضي إزالة ملك البائع عن المبيع ودخوله في ملك المشتري، فيجب على مدخل الملك التسليم؛ لأنّه من حقوقه، لكن لا يسلّمه حتّى يقبض الثمن هو أو من يكون له قبضه رعاية لمصلحة الموكل، أو يتقابضا معاً، فلو سلّم المبيع قبله فتعذّر أخذه من المشتري ضمن؛ لتضييعه إياه بالتسليم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الثاني مستفاد ممّا ذكر، وقبض المبيع فيه كقبض الثمن، فلا يقتضي التوكيل في الشراء تسلُّم الوكيل المبيع؛ لأنّه قد يستأمن على الشراء من لا يستأمن على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دلّت القرائن على الإذن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وكله في شراء عين من مكان بعيد يخاف مع عدم قبض الوكيل لها ذهابها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قبضه، بل وجب، كما أنّه لو أمره بالبيع في موضع يضيع الثمن بترك قبضه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كسوق غائب عن الموكّل أو البيع على متغلب على الموكّل بحيث تدلّ القرينة على أنّه لم يأمره ببيعه إلّا رجاء قبضه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القبض كما مرّ، فلو أخلّ الوكيل بالقبض فتعذّر الوصول إلى الثمن ضمن؛ لتضييعه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وللوكيل أن يردّ بالعيب؛ لأنّه من مصلحة العقد مع حضور الموكل وغيبته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الموكل قد أقامه مقام نفسه في هذا العقد، والردّ بالعيب من لوازمه، ولأنّ التوكيل لمّا</w:t>
      </w:r>
    </w:p>
    <w:p>
      <w:pPr>
        <w:pStyle w:val="BookText"/>
        <w:rPr/>
      </w:pPr>
      <w:r>
        <w:rPr>
          <w:rFonts w:ascii="Amiri" w:hAnsi="Amiri" w:eastAsia="Amiri" w:cs="Amiri"/>
          <w:color w:val="111111"/>
          <w:sz w:val="28"/>
          <w:sz w:val="28"/>
          <w:szCs w:val="28"/>
          <w:rtl w:val="true"/>
          <w:lang w:bidi="ar-SA"/>
        </w:rPr>
        <w:t>لم ينزّل إلّا على شراء الصحيح، فإذا ظهر العيب كان له الردّ وشراء الصحيح</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ويشكل الأوّل بأنّه إنّما أقامه مقام نفسه في العقد لا في اللوازم؛ إذ من جملتها القبض والإقالة وغيرهما، وليس له مباشرتها إجماعاً، والثاني بأن مقتضاه وقوف العقد على الإجازة كما مرّ، لا ثبوت الردّ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منعه الموكل لم يكن له 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وعلله في التذكرة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بأنّه إنّما يلزمه شراء الصحيح في الظاهر، وليس مكلّفاً بالسلامة في الباطن؛ لأنّ ذلك لا يمكن الوقوف عليه، فلا يجوز تكليفه به ويعجز عن التحرّز عن شراء معيب لا يظهر عليه، فيقع الشراء للموكّل</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التعليل لا دلالة له على جواز الردّ أيضاً؛ لأنّه مغاير للشراء والتوكيل إنّما اقتضى الشراء لا الردّ، ويمكن استفادة جواز الردّ من القرائن الخارجيّة لا من نفس 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فرّق بين ما لو أطلق الموكّل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 لي عبداً هندياً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ما لو عينه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للوكيل الردّ بالعيب في الأوّل؛ لما مرّ، دون الثاني؛ لأنّه بتعيينه له قد قطع نظر الوكيل واجتهاده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والأجود عدم جواز الردّ مطلقاً، وفاقاً للتذكرة</w:t>
      </w:r>
      <w:r>
        <w:rPr>
          <w:rStyle w:val="FootnoteAnchor"/>
          <w:rtl w:val="true"/>
        </w:rPr>
        <w:footnoteReference w:id="1013"/>
      </w:r>
      <w:r>
        <w:rPr>
          <w:rFonts w:ascii="Amiri" w:hAnsi="Amiri" w:eastAsia="Amiri" w:cs="Amiri"/>
          <w:color w:val="111111"/>
          <w:sz w:val="28"/>
          <w:sz w:val="28"/>
          <w:szCs w:val="28"/>
          <w:rtl w:val="true"/>
          <w:lang w:bidi="ar-SA"/>
        </w:rPr>
        <w:t>لأن الوكالة في الشراء إنما اقتضت إدخال المبيع في ملكه والردّ يقابله ويضاده، فلا يدخل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منعه الموكل لم يكن له 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شبهة في بطلان ردّه بالنهي المذكور؛ لأنّه إبطال للوكالة فيما تضمنته وعزل له فيه، وإذا جاز عزله عن الوكالة فعن بعض مقتضياتها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حكمه إظهاره الرضى بالمعيب، فإنّه في معنى النهي عن الردّ</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وأراد بذلك الفرق بين الوكيل وعامل المضاربة ؛ حيث إنّه قد سلف</w:t>
      </w:r>
      <w:r>
        <w:rPr>
          <w:rStyle w:val="FootnoteAnchor"/>
          <w:rtl w:val="true"/>
        </w:rPr>
        <w:footnoteReference w:id="1014"/>
      </w:r>
      <w:r>
        <w:rPr>
          <w:rFonts w:ascii="Amiri" w:hAnsi="Amiri" w:eastAsia="Amiri" w:cs="Amiri"/>
          <w:color w:val="111111"/>
          <w:sz w:val="28"/>
          <w:sz w:val="28"/>
          <w:szCs w:val="28"/>
          <w:rtl w:val="true"/>
          <w:lang w:bidi="ar-SA"/>
        </w:rPr>
        <w:t>أنّه ليس للمالك منعه من الردّ بالعيب وإن رضي ،به مع كون العامل في معنى الوكيل، والفارق انحصار الحقّ هنا في الموكل واشتراكه في العامل</w:t>
      </w:r>
      <w:r>
        <w:rPr>
          <w:rFonts w:eastAsia="Amiri" w:cs="Amiri" w:ascii="Amiri" w:hAnsi="Amiri"/>
          <w:color w:val="111111"/>
          <w:sz w:val="28"/>
          <w:szCs w:val="28"/>
          <w:rtl w:val="true"/>
          <w:lang w:bidi="ar-SA"/>
        </w:rPr>
        <w:t xml:space="preserve">. </w:t>
      </w:r>
      <w:bookmarkStart w:id="102" w:name="pg10233_79993"/>
    </w:p>
    <w:p>
      <w:pPr>
        <w:pStyle w:val="Heading3"/>
        <w:numPr>
          <w:ilvl w:val="2"/>
          <w:numId w:val="1"/>
        </w:numPr>
        <w:rPr/>
      </w:pPr>
      <w:bookmarkStart w:id="103" w:name="__RefHeading___Toc3112687_1067777946"/>
      <w:bookmarkStart w:id="104" w:name="_Toc35"/>
      <w:bookmarkEnd w:id="102"/>
      <w:bookmarkEnd w:id="103"/>
      <w:r>
        <w:rPr>
          <w:rtl w:val="true"/>
        </w:rPr>
        <w:t>[</w:t>
      </w:r>
      <w:r>
        <w:rPr>
          <w:rtl w:val="true"/>
        </w:rPr>
        <w:t>الفصل</w:t>
      </w:r>
      <w:r>
        <w:rPr>
          <w:rtl w:val="true"/>
        </w:rPr>
        <w:t xml:space="preserve">] </w:t>
      </w:r>
      <w:r>
        <w:rPr>
          <w:rtl w:val="true"/>
        </w:rPr>
        <w:t>الثاني فيما لا تصح فيه النيابة وما تصح فيه</w:t>
      </w:r>
      <w:bookmarkEnd w:id="104"/>
    </w:p>
    <w:p>
      <w:pPr>
        <w:pStyle w:val="BookText"/>
        <w:rPr/>
      </w:pPr>
      <w:r>
        <w:rPr>
          <w:rFonts w:ascii="IRNazanin" w:hAnsi="IRNazanin" w:eastAsia="IRNazanin"/>
          <w:color w:val="111111"/>
          <w:sz w:val="28"/>
          <w:sz w:val="28"/>
          <w:szCs w:val="28"/>
          <w:rtl w:val="true"/>
          <w:lang w:bidi="fa-IR"/>
        </w:rPr>
        <w:t xml:space="preserve">أمّا ما لا تدخله النيابة • فضابطه ما تعلّق قصد الشارع بإيقاعه من المکلّف مباشرةً، كالطهارة مع القدرة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جازت النيابة في غسل الأعضاء عند الضرورة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فضابطه ما تعلّق قصد الشارع بإيقاعه من المكلّف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المرجع في معرفة غرض الشارع في ذلك إلى النقل؛ إذ ليس له قاعدة كلّيّة لا تنخرم وإن كانت بحسب التقريب منحصرةً فيما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العبادات فالمقصود منها فعل المكلّف ما أُمر به وانقياده وتذلله، وذلك لا يحصل إلّا بالمباشرة، ولا يفترق الأمر في ذلك بين حالتي القدرة والعجز غالباً، فإنّ العاجز عن الصلاة الواجبة ليس له الاستنابة فيها، بل يوقعها بنفسه على الحالات المقرّرة، وقريب منها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تخلّف الحكم في مواضع أشار المصنّف إلى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أعضاء الطهارة ومسحها إذا عجز عنها المكلّف؛ فإنّه يجوز له الاستنابة فيه، سواء في ذلك المائيّة والترابية، ويتولى هو النية؛ إذ لا عجز عنها مع بقاء التكليف، وليس هذا توكيلاً حقيقياً، ومن ثَمّ يقع بتولّي من لا يصحّ توكيله كالمجنون</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تطهير الثوب والبدن وغيرهما ممّا يجب تطهيره فإنّه يجوز الاستنابة فيه، لكن كما يمكن جعل هذا النوع عبادةً كذلك يمكن إخراجه؛ إذ النيّة ليست شرطاً في صحّته، فإنّ الغرض منه هجران النجاسة وزوالها كيف اتّفق وإن توقّف حصول الثواب على فعله والتحاقه بالعبادة على النيّة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والصلاة الواجبة ما دام حيّاً، وكذا الصوم والاعتكاف والحجّ الواجب مع القدرة، والأيمان والنذور، والغصب • والقسم بين الزوجات؛ لأنه يتضمن استمتاعاً،</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الواجبة، وذلك في ركعتي الطواف حيث يجوز استنابة الحي في الحجّ الواجب والمندوبة كصلاة الزيارة، والطواف المندوب حيث يناب فيه، وأمّا غيرهما من النوافل ومطلق الصوم المندوب ففي جواز التوكيل فيه نظر، وإطلاق جماعةٍ من الأصحاب</w:t>
      </w:r>
      <w:r>
        <w:rPr>
          <w:rStyle w:val="FootnoteAnchor"/>
          <w:rtl w:val="true"/>
        </w:rPr>
        <w:footnoteReference w:id="1015"/>
      </w:r>
      <w:r>
        <w:rPr>
          <w:rFonts w:ascii="Amiri" w:hAnsi="Amiri" w:eastAsia="Amiri" w:cs="Amiri"/>
          <w:color w:val="111111"/>
          <w:sz w:val="28"/>
          <w:sz w:val="28"/>
          <w:szCs w:val="28"/>
          <w:rtl w:val="true"/>
          <w:lang w:bidi="ar-SA"/>
        </w:rPr>
        <w:t>المنعَ من الاستنابة في العبادات يشملهما وإن تقيّد الإطلاق في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والاعتكاف كالصوم لاشتراطه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الزكاة، فإنّ الاستنابة فيه جائزة بغير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العبد عن كفّارةٍ وجبت عليه بإذنه أو مطلقاً على تفصيل 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المندوب مطلقاً، والواجب عند العجز عنه، على ما تقدّم تفصيله</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تولية الإمام غيره في القضاء، وكذا تولية منصوبه الخاصّ لغيره مع الإذن له في ذلك، وتسمية هذا النوع وكالة مجاز، واستثناؤه من هذا الباب؛ لكونه عبادة، بل من أكمل العبادات، وما تقدّم في الطهارة آت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قيّدنا تولية القضاء بالإمام أو نائبه الخاصّ؛ لعدم إمكان تولية منصوبه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الفقيه في زمان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لغيره فيه؛ لأنّ غيره إن كان جامعاً لشرائط الفتوى كان مساوياً للأوّل في كونه نائباً للإمام فيه أيضاً، وإلا لم يتصوّر كونه قاضياً؛ لما اتّفق عليه الأصحاب من اشتراط جمع القاضي لشرائط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الاستنابة في الحلف بعد توجّه اليمين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والقسم بين الزوجات؛ لأنّه يتضمن استمتاعاً</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قسمت الشيء، ولا فرق فيه بين توكيل محرم الزوجة وغيره وإن كان يكفي فيه مجرّد الإقامة عندهنّ؛ لما نبّه عليه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يتضمن استمتاعاً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والظهار واللعان وقضاء العدّة والجناية •والالتقاط والاحتطاب والاحتشاش وإقامة الشهادة • إلا على وجه الشهادة على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تدخله النيابة فضابطه ما جعل ذريعة إلى غرض لا يختصّ بالمباشرة ، كالبيع وقبض الثمن والرهن والصلح والحوالة والضمان والشركة والوكالة والعارية وفى الأخذ بالشفعة والإبراء والوديعة وقسم الصدقات وعقد النكاح وفرض الصداق والخلع والطلاق واستيفاء القصاص وقبض الديات، وفي الجهاد على وجه ،•وفي استيفاء الحدود مطلقاً،</w:t>
      </w:r>
    </w:p>
    <w:p>
      <w:pPr>
        <w:pStyle w:val="BookText"/>
        <w:rPr/>
      </w:pPr>
      <w:r>
        <w:rPr>
          <w:rFonts w:ascii="Amiri" w:hAnsi="Amiri" w:eastAsia="Amiri" w:cs="Amiri"/>
          <w:color w:val="111111"/>
          <w:sz w:val="28"/>
          <w:sz w:val="28"/>
          <w:szCs w:val="28"/>
          <w:rtl w:val="true"/>
          <w:lang w:bidi="ar-SA"/>
        </w:rPr>
        <w:t>أى تلذذاً وانتفاعاً للزوجة به، ولا يتمّ بدون الزوج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والالتقاط والاحتطاب والاحتشاش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بناءً على كونه يُملك بمجرّد الحيازة، فلا يتصوّر فيه الاستنابة على وجه يفيد ملكية الموكل، وقد تقدّم أنّ الأقوى جواز التوكيل فيه</w:t>
      </w:r>
      <w:r>
        <w:rPr>
          <w:rStyle w:val="FootnoteAnchor"/>
          <w:rtl w:val="true"/>
        </w:rPr>
        <w:footnoteReference w:id="1017"/>
      </w:r>
      <w:r>
        <w:rPr>
          <w:rFonts w:ascii="Amiri" w:hAnsi="Amiri" w:eastAsia="Amiri" w:cs="Amiri"/>
          <w:color w:val="111111"/>
          <w:sz w:val="28"/>
          <w:sz w:val="28"/>
          <w:szCs w:val="28"/>
          <w:rtl w:val="true"/>
          <w:lang w:bidi="ar-SA"/>
        </w:rPr>
        <w:t>وملك الموكل مع نيّة الوكيل الملك للموكل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على وجه الشهادة على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كون الاستثناء منقطعاً؛ لأنّ الشهادة على الشهادة ليست بطريق الوكالة، بل هي</w:t>
      </w:r>
    </w:p>
    <w:p>
      <w:pPr>
        <w:pStyle w:val="BookText"/>
        <w:rPr/>
      </w:pPr>
      <w:r>
        <w:rPr>
          <w:rFonts w:ascii="Amiri" w:hAnsi="Amiri" w:eastAsia="Amiri" w:cs="Amiri"/>
          <w:color w:val="111111"/>
          <w:sz w:val="28"/>
          <w:sz w:val="28"/>
          <w:szCs w:val="28"/>
          <w:rtl w:val="true"/>
          <w:lang w:bidi="ar-SA"/>
        </w:rPr>
        <w:t>شهادة بكون فلان شاهداً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فيها مشابهة للوكالة من حيث الصورة بسبب استناد الجواز إلى قول الشاهد الأصلي، وبسبب هذه الملامحة يمكن كون الاستثناء متّصلاً بجعلها من أفرادها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استيفاء الحدود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سواء كانت حدود الآدميين كحدّ السرقة والقذف، أم حدود الله تعالى كحد الزني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والمراد استيفاؤها بعد ثبوتها عند الحاكم بمعنى مباشرتها أو تحصيلها، ولا فرق في ذلك بین حضور المستحقّ وغيبته</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بعض العامة المانع من التوكيل في استيفاء حدود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إثبات حدود الآدميين، أمّا حدود الله سبحانه فلا، وفي عقد السبق والرماية والعتق والكتابة والتدبير وفي الدعوى وفي إثبات الحجج والحقوق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وكل على كلّ قليل وكثير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لما يتطرّق من الضرر،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ويندفع الحال باعتبار المصلحة، وهو بعيد عن موضع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وكله على كلّ ما يملك صح؛ لأنّه يناط بالمصلحة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الآدميين في غيبة المستحقّ؛ لأنّه لا يتيقّن بقاء الاستحقاق؛ لجواز العفو، ولأنّه ربما رقّ قلبه بحضوره فيعفو</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ويضعف بأنّ الأصل البقاء، والاحتمال لا أثر له مع حضوره ولا ينهض مانعاً؛ لأنّ الغرض استحقاقه الآن ومطالبته به بنائبه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إثبات حدود الآدميين، أما حدود الله سبحانه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أطلق المصنّف والعلّامة في غير التذكرة</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ووجه المنع في حدود الله أنّها مبنية على التخفيف، ولأمره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بإدرائها بالشبهات</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والتوكيل توصّل إلى إثباتها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والأقوى جوازه؛ لأنّ جواز الاستنابة في الأحكام على العموم يدخل الحدود فمع التخصيص أولى، وقد روي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أنيساً في إثبات الحد واستيفائه جميعاً،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اعترفت فارجمها</w:t>
      </w:r>
      <w:r>
        <w:rPr>
          <w:rFonts w:eastAsia="IRNazanin" w:cs="IRNazanin"/>
          <w:color w:val="111111"/>
          <w:sz w:val="28"/>
          <w:szCs w:val="28"/>
          <w:rtl w:val="true"/>
          <w:lang w:bidi="fa-IR"/>
        </w:rPr>
        <w:t>»</w:t>
      </w:r>
      <w:r>
        <w:rPr>
          <w:rStyle w:val="FootnoteAnchor"/>
          <w:rtl w:val="true"/>
        </w:rPr>
        <w:footnoteReference w:id="1021"/>
      </w:r>
      <w:r>
        <w:rPr>
          <w:rFonts w:ascii="Amiri" w:hAnsi="Amiri" w:eastAsia="Amiri" w:cs="Amiri"/>
          <w:color w:val="111111"/>
          <w:sz w:val="28"/>
          <w:sz w:val="28"/>
          <w:szCs w:val="28"/>
          <w:rtl w:val="true"/>
          <w:lang w:bidi="ar-SA"/>
        </w:rPr>
        <w:t>، وهذا يدلّ على أنّه لم يكن قد ثبت، والأمر بإدرائها بالشبهات لا ينافي جواز التوكيل؛ لأنّ للوكيل أن يدرأها بالشبهة</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وكلّ على كلّ قليل وكثير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يناط بالمصلحة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القولان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022"/>
      </w:r>
      <w:r>
        <w:rPr>
          <w:rFonts w:ascii="Amiri" w:hAnsi="Amiri" w:eastAsia="Amiri" w:cs="Amiri"/>
          <w:color w:val="111111"/>
          <w:sz w:val="28"/>
          <w:sz w:val="28"/>
          <w:szCs w:val="28"/>
          <w:rtl w:val="true"/>
          <w:lang w:bidi="ar-SA"/>
        </w:rPr>
        <w:t>، والجواز مذهب الأكثر ؛ لانتفاء الغرر، واندفاع الضرر بمراعاة المصلحة في فعل الوكيل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هذا القيد بأنّه بعيد عن موضع الفرض، فإنّ الفرض كونه وكيلاً في كلّ شيءٍ، فيدخل فيه عتق عبيده وتطليق نسائه وهبة أملاكه ونحو ذلك ممّا يوجب الضرر، والتقييد خروج عن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 أنّ القيد معتبر وإن لم يصرّح بهذا العموم، حتى لو خصّص بفردٍ واحدٍ تقيّد بالمصلحة، فكيف بمثل هذا العامّ المنتشر ؟</w:t>
      </w:r>
    </w:p>
    <w:p>
      <w:pPr>
        <w:pStyle w:val="BookText"/>
        <w:rPr/>
      </w:pPr>
      <w:r>
        <w:rPr>
          <w:rFonts w:ascii="Amiri" w:hAnsi="Amiri" w:eastAsia="Amiri" w:cs="Amiri"/>
          <w:color w:val="111111"/>
          <w:sz w:val="28"/>
          <w:sz w:val="28"/>
          <w:szCs w:val="28"/>
          <w:rtl w:val="true"/>
          <w:lang w:bidi="ar-SA"/>
        </w:rPr>
        <w:t>وفرّق المصنّف بين هذا العام وبين ما لو خصّصه بوجه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وكّلتك على ما أملك ونحوه؛ لاندفاع معظم الغرر؛ نظراً إلى أنّ رعاية المصلحة في الأمور المنتشرة أمر خفي جداً، فإذا خصّص متعلقها سهلت</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غير واضح؛ لأن رعاية المصلحة تضبط الأمرين، وانتشار الأمور لا يمنع من ذلك، فإنّ مرجع المصلحة إلى نظر الوكيل، فما علم فيه المصلحة يفعله، وما اشتبه يمتنع فعله، ولأنّه لو فصّل ذلك العامّ المنتشر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وكّلتك في عتق عبدي وتطليق زوجاتي وبيع أملاكي صحّ؛ لأنّ كلّ واحدٍ منها منضبط برعاية المصلحة على ما اعترفوا به، وذلك مشترك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الجواز مطلقاً</w:t>
      </w:r>
      <w:r>
        <w:rPr>
          <w:rFonts w:eastAsia="Amiri" w:cs="Amiri" w:ascii="Amiri" w:hAnsi="Amiri"/>
          <w:color w:val="111111"/>
          <w:sz w:val="28"/>
          <w:szCs w:val="28"/>
          <w:rtl w:val="true"/>
          <w:lang w:bidi="ar-SA"/>
        </w:rPr>
        <w:t xml:space="preserve">. </w:t>
      </w:r>
      <w:bookmarkStart w:id="105" w:name="pg10233_79998"/>
    </w:p>
    <w:p>
      <w:pPr>
        <w:pStyle w:val="Heading3"/>
        <w:numPr>
          <w:ilvl w:val="2"/>
          <w:numId w:val="1"/>
        </w:numPr>
        <w:rPr/>
      </w:pPr>
      <w:bookmarkStart w:id="106" w:name="__RefHeading___Toc3112689_1067777946"/>
      <w:bookmarkStart w:id="107" w:name="_Toc36"/>
      <w:bookmarkEnd w:id="105"/>
      <w:bookmarkEnd w:id="106"/>
      <w:r>
        <w:rPr>
          <w:rtl w:val="true"/>
        </w:rPr>
        <w:t>[</w:t>
      </w:r>
      <w:r>
        <w:rPr>
          <w:rtl w:val="true"/>
        </w:rPr>
        <w:t>الفصل</w:t>
      </w:r>
      <w:r>
        <w:rPr>
          <w:rtl w:val="true"/>
        </w:rPr>
        <w:t xml:space="preserve">] </w:t>
      </w:r>
      <w:r>
        <w:rPr>
          <w:rtl w:val="true"/>
        </w:rPr>
        <w:t>الثالث في الموكل</w:t>
      </w:r>
      <w:bookmarkEnd w:id="107"/>
    </w:p>
    <w:p>
      <w:pPr>
        <w:pStyle w:val="BookText"/>
        <w:rPr/>
      </w:pPr>
      <w:r>
        <w:rPr>
          <w:rFonts w:ascii="Amiri" w:hAnsi="Amiri" w:eastAsia="Amiri" w:cs="Amiri"/>
          <w:color w:val="111111"/>
          <w:sz w:val="28"/>
          <w:sz w:val="28"/>
          <w:szCs w:val="28"/>
          <w:rtl w:val="true"/>
          <w:lang w:bidi="ar-SA"/>
        </w:rPr>
        <w:t>يعتبر فيه البلوغ وكمال العقل، وأن يكون جائز التصرّف فيما وكل فيه ممّا تصحّ فيه النيابة فلا تصحّ وكالة الصبيّ، مميّزاً كان أو لم يكن •ولو بلغ عشراً جاز أن يوكل فيما له التصرّف فيه كالوصيّة والصدقة والطلاق على رواية، وكذا يجوز أن يتوكّل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تصحّ وكالة المجنون، ولو عرض ذلك بعد التوكيل أبطل الوكالة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وللمكاتب أن يوكل؛ لأنّه يملك التصرّف في الاكتساب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للعبد القنّ أن يوكل إلّا بإذن مولاه • ولو وكله إنسان في شراء نفسه من مولاه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بلغ عشراً جاز أن يوكل فيما له التصرّف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جواز تصرّفه في هذه الأشياء مباشرةً فجازت الاستنابة ، والأقوى المنع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للعبد القنّ أن يوكل إلّا بإذن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القِنّ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يملك فلا يجوز توكيله فيما يملكه إلّا بإذن مولاه؛ لثبوت الحجر عليه، وإن أحلنا ملكه، فتوكيله إنّما يكون في حق مولاه، فإن لم يكن مأذوناً لم يصحّ توكيله مطلقاً؛ إذ ليس له التصرّف مباشرةً، فلا يجوز وكالته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يجوز له التوكيل فيما يملك مباشرته بدون إذنه، كالطلاق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مأذوناً جاز له التوكيل فيما جرت العادة بالتوكيل فيه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وكله إنسان في شراء نفسه من مولاه صحّ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للوكيل أن يوكل إلّا بإذن من الموكل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المملوك مأذوناً له في التجارة جاز أن يوكل فيما جرت العادة بالتوكيل فيه؛ لأنّه كالمأذون فيه، ولا يجوز أن يوكل في غير ذلك، لأنّه يتوقّف</w:t>
      </w:r>
    </w:p>
    <w:p>
      <w:pPr>
        <w:pStyle w:val="BookText"/>
        <w:rPr/>
      </w:pPr>
      <w:r>
        <w:rPr>
          <w:rFonts w:ascii="Amiri" w:hAnsi="Amiri" w:eastAsia="Amiri" w:cs="Amiri"/>
          <w:color w:val="111111"/>
          <w:sz w:val="28"/>
          <w:sz w:val="28"/>
          <w:szCs w:val="28"/>
          <w:rtl w:val="true"/>
          <w:lang w:bidi="ar-SA"/>
        </w:rPr>
        <w:t>المراد أنّه وكّله بإذن مولاه لما سيأتي من توقّف وكالته على إذنه</w:t>
      </w:r>
      <w:r>
        <w:rPr>
          <w:rStyle w:val="FootnoteAnchor"/>
          <w:rtl w:val="true"/>
        </w:rPr>
        <w:footnoteReference w:id="1023"/>
      </w:r>
      <w:r>
        <w:rPr>
          <w:rFonts w:ascii="Amiri" w:hAnsi="Amiri" w:eastAsia="Amiri" w:cs="Amiri"/>
          <w:color w:val="111111"/>
          <w:sz w:val="28"/>
          <w:sz w:val="28"/>
          <w:szCs w:val="28"/>
          <w:rtl w:val="true"/>
          <w:lang w:bidi="ar-SA"/>
        </w:rPr>
        <w:t>، وخصّ هذه الصورة لدفع احتمال البطلان هنا من حيث إنّ الشراء يستدعي مغايرة المشتري للمبيع، ويندفع بأنّ المغايرة الاعتبارية كافية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مبنياً على جواز توكيله بغير إذن مولاه إذا لم يمنع منه شيئاً من حقوقه، كما سيأتي تحقيقه</w:t>
      </w:r>
      <w:r>
        <w:rPr>
          <w:rStyle w:val="FootnoteAnchor"/>
          <w:rtl w:val="true"/>
        </w:rPr>
        <w:footnoteReference w:id="1024"/>
      </w:r>
      <w:r>
        <w:rPr>
          <w:rFonts w:ascii="Amiri" w:hAnsi="Amiri" w:eastAsia="Amiri" w:cs="Amiri"/>
          <w:color w:val="111111"/>
          <w:sz w:val="28"/>
          <w:sz w:val="28"/>
          <w:szCs w:val="28"/>
          <w:rtl w:val="true"/>
          <w:lang w:bidi="ar-SA"/>
        </w:rPr>
        <w:t>، والأمر هنا كذلك؛ إذ لا منع من حقوق المولى حيث إنّه بحضرته وكلامه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للوكيل أن يوكل إلّا بإذن من الموكّل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الوكيل لا يملك المباشرة لنفسه ولا ولاية له وإنّما هو نائب، فيقتصر على ما دلّ عليه اللفظ، فإن أذن له في التوكيل صريحاً فلا إشكال، وكذا لو دلّ اللفظ بإطلاقه أو عمومه على ذلك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اصنع ما شئت أو مفوَّضاً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لم يأذن له صريحاً ولا ضمناً ولكن دلّت القرينة على الإذن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وكّله فيما لا يباشره مثله؛ لترفّعه عنه، أو عجزه عنه أو عن بعضه لا تّساعه، كالزراعة في أماكن متعدّدة لا يقوم جميعها إلا بمساعد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فالأجود جوازه، لكن يجب تقييده بعلم الموكل بترفّعه وعجزه، فلو لم يعلم بهما لم يجز له التوكيل؛ لانتفاء القرينة من جانب الموكل التي هي مناط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ويقتصر في التوكيل في الأخير على ما يعجز عنه؛ لأنّ توكيله خلاف الأصل، فيقتصر فيه على موضع الحاجة</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أذن له في التوكيل فإن صرّح بكونه وكيلاً عن الوكيل لحقه أحكام الموكّل، وإن صرّح بكونه وكيلاً عن الموكّل أو أطلق، كان وكيلاً آخر عنه، وسيأتي تفصيله</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على صريح الإذن من مولاه، وله أن يوكل فيما يجوز أن يتصرّف فيه من غير إذن مولاه ممّا تصح فيه النيابة كالطلاق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وللمحجور عليه أن يوكل فيما له التصرّف فيه من طلاقٍ وخُلع وما شابهه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يوكّل المحرم في عقد النكاح ولا ابتياع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وللأب والجدّ أن يوكلا عن الولد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وتصحّ الوكالة في الطلاق للغائب إجماعاً، وللحاضر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يوكّل المُحْرم في عقد النكاح ولا إيداع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الحكم صالح لدخوله في باب الموكل والوكيل فإنّه كما لا يجوز للمحرم أن يوكّل في العقد كذا لا يصح له التوكّل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والمُحرَّم عليهما من ذلك إيقاع العقد في حال الإحرام والتوكيل فيه كذلك، أما لو حصلت الوكالة في حالته ليوقع في حال الإحلال فظاهر العبارة منعه أيضاً، والأولى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التحريم مشروط بكون العقد للموكل كما هو ظاهر الكلام والنصّ</w:t>
      </w:r>
      <w:r>
        <w:rPr>
          <w:rStyle w:val="FootnoteAnchor"/>
          <w:rtl w:val="true"/>
        </w:rPr>
        <w:footnoteReference w:id="1026"/>
      </w:r>
      <w:r>
        <w:rPr>
          <w:rFonts w:ascii="Amiri" w:hAnsi="Amiri" w:eastAsia="Amiri" w:cs="Amiri"/>
          <w:color w:val="111111"/>
          <w:sz w:val="28"/>
          <w:sz w:val="28"/>
          <w:szCs w:val="28"/>
          <w:rtl w:val="true"/>
          <w:lang w:bidi="ar-SA"/>
        </w:rPr>
        <w:t>، أم هو أعمّ من ذلك حتّى يحرم على الأب والجد وشبههما التوكيل حال الإحرام في إيقاع عقد المولّى عليه، وكذا الوكيل الذي يسوغ له التوكيل ؟ كل محتمل، وطريق الاحتياط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حكم التوكيل في إيداع الصيد التوكيل في شرائه وبيعه؛ لامتناع إثبات المُحرم يده على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حكم المُحْرم المعتكف في عقد البيع؛ حيث لا يجوز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ابتياع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إيداعه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وتصحّ الوكالة في الطلاق عن الغائب إجماعاً، وللحاضر على الأظهر</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المشهور، بل ادّعى عليه ابن إدريس الإجماع</w:t>
      </w:r>
      <w:r>
        <w:rPr>
          <w:rStyle w:val="FootnoteAnchor"/>
          <w:rtl w:val="true"/>
        </w:rPr>
        <w:footnoteReference w:id="1027"/>
      </w:r>
      <w:r>
        <w:rPr>
          <w:rFonts w:ascii="Amiri" w:hAnsi="Amiri" w:eastAsia="Amiri" w:cs="Amiri"/>
          <w:color w:val="111111"/>
          <w:sz w:val="28"/>
          <w:sz w:val="28"/>
          <w:szCs w:val="28"/>
          <w:rtl w:val="true"/>
          <w:lang w:bidi="ar-SA"/>
        </w:rPr>
        <w:t xml:space="preserve">، ولأنّ الطلاق قابل للنيابة، وإلّا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قال الموكّل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اصنع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دالاً على الإذن في التوكيل؛ لأنّه تسليط على ما يتعلّق به المشيئة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صحّ توكيل الغائب، ولعموم صحيحة سعيد الأعرج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يجعل أمر امرأته إلى رجل يطلقها أيجوز ذلك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028"/>
      </w:r>
      <w:r>
        <w:rPr>
          <w:rFonts w:ascii="Amiri" w:hAnsi="Amiri" w:eastAsia="Amiri" w:cs="Amiri"/>
          <w:color w:val="111111"/>
          <w:sz w:val="28"/>
          <w:sz w:val="28"/>
          <w:szCs w:val="28"/>
          <w:rtl w:val="true"/>
          <w:lang w:bidi="ar-SA"/>
        </w:rPr>
        <w:t>من غير استفصال، وهو يفيد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ومَنَع منه الشيخ</w:t>
      </w:r>
      <w:r>
        <w:rPr>
          <w:rStyle w:val="FootnoteAnchor"/>
          <w:rtl w:val="true"/>
        </w:rPr>
        <w:footnoteReference w:id="1029"/>
      </w:r>
      <w:r>
        <w:rPr>
          <w:rFonts w:ascii="Amiri" w:hAnsi="Amiri" w:eastAsia="Amiri" w:cs="Amiri"/>
          <w:color w:val="111111"/>
          <w:sz w:val="28"/>
          <w:sz w:val="28"/>
          <w:szCs w:val="28"/>
          <w:rtl w:val="true"/>
          <w:lang w:bidi="ar-SA"/>
        </w:rPr>
        <w:t>وجماعة</w:t>
      </w:r>
      <w:r>
        <w:rPr>
          <w:rStyle w:val="FootnoteAnchor"/>
          <w:rtl w:val="true"/>
        </w:rPr>
        <w:footnoteReference w:id="1030"/>
      </w:r>
      <w:r>
        <w:rPr>
          <w:rFonts w:ascii="IRNazanin" w:hAnsi="IRNazanin" w:eastAsia="IRNazanin"/>
          <w:color w:val="111111"/>
          <w:sz w:val="28"/>
          <w:sz w:val="28"/>
          <w:szCs w:val="28"/>
          <w:rtl w:val="true"/>
          <w:lang w:bidi="fa-IR"/>
        </w:rPr>
        <w:t xml:space="preserve">، جمعاً بين ما تقدم وبين إطلاق رواية زرارة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تجوز الوكالة في الطلاق</w:t>
      </w:r>
      <w:r>
        <w:rPr>
          <w:rFonts w:eastAsia="IRNazanin" w:cs="IRNazanin"/>
          <w:color w:val="111111"/>
          <w:sz w:val="28"/>
          <w:szCs w:val="28"/>
          <w:rtl w:val="true"/>
          <w:lang w:bidi="fa-IR"/>
        </w:rPr>
        <w:t>»</w:t>
      </w:r>
      <w:r>
        <w:rPr>
          <w:rStyle w:val="FootnoteAnchor"/>
          <w:rtl w:val="true"/>
        </w:rPr>
        <w:footnoteReference w:id="1031"/>
      </w:r>
      <w:r>
        <w:rPr>
          <w:rFonts w:ascii="IRNazanin" w:hAnsi="IRNazanin" w:eastAsia="IRNazanin"/>
          <w:color w:val="111111"/>
          <w:sz w:val="28"/>
          <w:sz w:val="28"/>
          <w:szCs w:val="28"/>
          <w:rtl w:val="true"/>
          <w:lang w:bidi="fa-IR"/>
        </w:rPr>
        <w:t>، بحملها على الحاضر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وهي مع ضعفها قاصرة عن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 ما شئت كان دالاً على الإذن في التوكيل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تقرير الاستدلال على جواز توكيل الوكيل بذلك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صيغ العموم، وقد أذن له في أن يفعل كلّ ما شاء، فإذا شاء أن يوكّل فقد دخل في عموم الإذن، وهو جيّد في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 في ذلك العلّامة في التذكرة ؛ محتجّاً بأنّه إنّما يستلزم التعميم فيما يفعله بنفسه، فلا يتناول التوكيل</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وجوابه يُعلم من التقرير فإنّ العموم تناول فعله بنفسه وبنائبه حيث يشاء النيابة، وفى الحقيقة مدلول العامّ كمدلول الخاصّ في الحجيّة وإن اختلفا في القوّة والضعف، فهذا إذن له في التوكيل من حيث العموم، فيدخل فيما تقدّم</w:t>
      </w:r>
      <w:r>
        <w:rPr>
          <w:rStyle w:val="FootnoteAnchor"/>
          <w:rtl w:val="true"/>
        </w:rPr>
        <w:footnoteReference w:id="1033"/>
      </w:r>
      <w:r>
        <w:rPr>
          <w:rFonts w:ascii="Amiri" w:hAnsi="Amiri" w:eastAsia="Amiri" w:cs="Amiri"/>
          <w:color w:val="111111"/>
          <w:sz w:val="28"/>
          <w:sz w:val="28"/>
          <w:szCs w:val="28"/>
          <w:rtl w:val="true"/>
          <w:lang w:bidi="ar-SA"/>
        </w:rPr>
        <w:t>، إلّا أنّه أعاده للتنبيه على أنّه موضع شبهةٍ، كما ذكره العلامة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أن يكون الوكيل تامّ البصيرة فيما وكل فيه، عارفاً باللغة التي يحاور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للحاكم أن يوكل عن السفهاء من يتولّى الحكومة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لذوي المروءات أن يتولَّوا المنازعة بنفوسهم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أن يكون الوكيل تاَّم البصيرة فيما وكل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يكون له بصيرة تامة ومعرفة باللغة التي تتعلّق بعين ما وكل فيه؛ ليكون مليّاً بتحقيق مراد الموكّل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واجب</w:t>
      </w:r>
      <w:r>
        <w:rPr>
          <w:rStyle w:val="FootnoteAnchor"/>
          <w:rtl w:val="true"/>
        </w:rPr>
        <w:footnoteReference w:id="1034"/>
      </w:r>
      <w:r>
        <w:rPr>
          <w:rFonts w:ascii="Amiri" w:hAnsi="Amiri" w:eastAsia="Amiri" w:cs="Amiri"/>
          <w:color w:val="111111"/>
          <w:sz w:val="28"/>
          <w:sz w:val="28"/>
          <w:szCs w:val="28"/>
          <w:rtl w:val="true"/>
          <w:lang w:bidi="ar-SA"/>
        </w:rPr>
        <w:t>، وهو ظاهر أبي الصلاح</w:t>
      </w:r>
      <w:r>
        <w:rPr>
          <w:rStyle w:val="FootnoteAnchor"/>
          <w:rtl w:val="true"/>
        </w:rPr>
        <w:footnoteReference w:id="1035"/>
      </w:r>
      <w:r>
        <w:rPr>
          <w:rFonts w:ascii="Amiri" w:hAnsi="Amiri" w:eastAsia="Amiri" w:cs="Amiri"/>
          <w:color w:val="111111"/>
          <w:sz w:val="28"/>
          <w:sz w:val="28"/>
          <w:szCs w:val="28"/>
          <w:rtl w:val="true"/>
          <w:lang w:bidi="ar-SA"/>
        </w:rPr>
        <w:t>، 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وينبغي للحاكم أن يوكّل عن السفهاء من يتولّى الحكومة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يوكل من يباشر عنهم جميع ما يقتضيه الحال من التصرّف الذي يُمنعون منه، وكذا غير السفهاء ممّن للحاكم عليه ولاية كالصبيان والمجانين، وكذا الحكم في الوصي، إلّا أن ينصّ له الموصي على عدم التوكيل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لذوي المروءات أن يتولّوا المنازعة بنفوسهم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المراد بهم أهل الشرف والمناصب الجليلة الذين لا يليق بهم الامتهان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عقيلاً</w:t>
      </w:r>
      <w:r>
        <w:rPr>
          <w:rStyle w:val="FootnoteAnchor"/>
          <w:rtl w:val="true"/>
        </w:rPr>
        <w:footnoteReference w:id="1036"/>
      </w:r>
      <w:r>
        <w:rPr>
          <w:rFonts w:ascii="Amiri" w:hAnsi="Amiri" w:eastAsia="Amiri" w:cs="Amiri"/>
          <w:color w:val="111111"/>
          <w:sz w:val="28"/>
          <w:sz w:val="28"/>
          <w:szCs w:val="28"/>
          <w:rtl w:val="true"/>
          <w:lang w:bidi="ar-SA"/>
        </w:rPr>
        <w:t>في خصومةٍ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للخصومة قحماً وإن الشيطان ليحضرها، وإنّي لأكره أن أحضرها</w:t>
      </w:r>
      <w:r>
        <w:rPr>
          <w:rFonts w:eastAsia="Amiri" w:cs="Amiri" w:ascii="Amiri" w:hAnsi="Amiri"/>
          <w:color w:val="111111"/>
          <w:sz w:val="28"/>
          <w:szCs w:val="28"/>
          <w:rtl w:val="true"/>
          <w:lang w:bidi="ar-SA"/>
        </w:rPr>
        <w:t>»</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المهلكة، وللخصومة قُحَمُ، أي أنّها تقحم بصاحبها</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ما لا يريده</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 xml:space="preserve">. </w:t>
      </w:r>
      <w:bookmarkStart w:id="108" w:name="pg10233_80003"/>
    </w:p>
    <w:p>
      <w:pPr>
        <w:pStyle w:val="Heading3"/>
        <w:numPr>
          <w:ilvl w:val="2"/>
          <w:numId w:val="1"/>
        </w:numPr>
        <w:rPr/>
      </w:pPr>
      <w:bookmarkStart w:id="109" w:name="__RefHeading___Toc3112691_1067777946"/>
      <w:bookmarkStart w:id="110" w:name="_Toc37"/>
      <w:bookmarkEnd w:id="108"/>
      <w:bookmarkEnd w:id="109"/>
      <w:r>
        <w:rPr>
          <w:rtl w:val="true"/>
        </w:rPr>
        <w:t>[</w:t>
      </w:r>
      <w:r>
        <w:rPr>
          <w:rtl w:val="true"/>
        </w:rPr>
        <w:t>الفصل</w:t>
      </w:r>
      <w:r>
        <w:rPr>
          <w:rtl w:val="true"/>
        </w:rPr>
        <w:t xml:space="preserve">] </w:t>
      </w:r>
      <w:r>
        <w:rPr>
          <w:rtl w:val="true"/>
        </w:rPr>
        <w:t>الرابع في الوكيل</w:t>
      </w:r>
      <w:bookmarkEnd w:id="110"/>
    </w:p>
    <w:p>
      <w:pPr>
        <w:pStyle w:val="BookText"/>
        <w:rPr/>
      </w:pPr>
      <w:r>
        <w:rPr>
          <w:rFonts w:ascii="Amiri" w:hAnsi="Amiri" w:eastAsia="Amiri" w:cs="Amiri"/>
          <w:color w:val="111111"/>
          <w:sz w:val="28"/>
          <w:sz w:val="28"/>
          <w:szCs w:val="28"/>
          <w:rtl w:val="true"/>
          <w:lang w:bidi="ar-SA"/>
        </w:rPr>
        <w:t>ويعتبر فيه البلوغ، وكمال العقل ولو كان فاسقاً أو كافراً أو مرتداً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ارتد المسلم لم تبطل وكالته؛ لأنّ الارتداد لا يمنع الوكالة ابتداءً، وكذلك استدامة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له أن يليه بنفسه وتصحّ النيابة فيه صحّ أن يكون فيه وكيلاً، فتصحّ وكالة المحجور عليه لتبذير أو فلس، ولا تصحّ نيابة المحرم فيما ليس للمحرم أن يفعله، كابتياع الصيد وإمساكه وعقد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ارتد المسلم لم تبطل وكالته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عدم بطلانها من حيث الارتداد، كما يدلّ عليه تعليله، وذلك لا ينافي بطلانها من جهة أخرى، ككونه وكيلاً على مسلم فإنه بحكم الكافر في هذه الجهة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المرتد عن فطرة وغيره كما يقتضيه إطلاقهم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وأراد بذلك دفع توهّم بطلان وكالته؛ لحكمهم ببطلان تصرّفاته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خروج الوكالة أن تصرّفه الممنوع ما كان لنفسه، ووكالته لغيره ليست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ما له أن يليه بنفسه وتصحّ النيابة فيه صحّ أن يكون فيه وكيلاً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ضابط ما يجوز الوكالة فيه بمعنى أن يكون وكيلاً</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واحترز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وتصحّ النيابة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يصح أن يليه بنفسه من العبادات وما وافقها من الأحكام التي لا تصحّ النيابة فيها مع أنّ للإنسان أن يليها بنفسه، ودخل فيه المحجور عليه لسفه وفلس، فإنّهما يليان لأنفسهما بعض الأفعال، فتصحّ وكالتهما فيها بل في غيرها أيضاً،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أن تتوكّل المرأة في طلاق غيرها، وهل تصحّ في طلاق نفسها؟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وفيه تردّد، • وتصح وكالتها في عقد النكاح؛ لأنّ عبارتها فيه معتبرة عندنا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وتجوز وكالة العبد إذا أذن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توكل المُحْرِم في حفظ الصيد وشرائه؛ إذ ليس له أن يليه لنفسه، كما مرّ</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ويجوز أن تتوكّل المرأة في طلاق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وكالتها في طلاق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زوجة لزوجها أم لأجنبي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فيه؛ لأنّ الطلاق يقبل النيابة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طلاق نفسها فمَنَع منه الشيخ وابن إدريس</w:t>
      </w:r>
      <w:r>
        <w:rPr>
          <w:rStyle w:val="FootnoteAnchor"/>
          <w:rtl w:val="true"/>
        </w:rPr>
        <w:footnoteReference w:id="1040"/>
      </w:r>
      <w:r>
        <w:rPr>
          <w:rFonts w:ascii="Amiri" w:hAnsi="Amiri" w:eastAsia="Amiri" w:cs="Amiri"/>
          <w:color w:val="111111"/>
          <w:sz w:val="28"/>
          <w:sz w:val="28"/>
          <w:szCs w:val="28"/>
          <w:rtl w:val="true"/>
          <w:lang w:bidi="ar-SA"/>
        </w:rPr>
        <w:t>لاشتراط المغايرة بين الوكيل والمطلقة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 لأنّه يكفي فيه المغايرة الاعتبارية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تصحّ وكالتها في عقد النكاح؛ لأنّ عبارتها فيه معتبرة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نبّه بذلك على خلاف الشافعي؛ فإنّه منع من توكلها فيه إيجاباً وقبولاً، كالمُحْرِم</w:t>
      </w:r>
      <w:r>
        <w:rPr>
          <w:rStyle w:val="FootnoteAnchor"/>
          <w:rtl w:val="true"/>
        </w:rPr>
        <w:footnoteReference w:id="10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وتجوز وكالة العبد إذا أذن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عبارته معتبرة، والمانع كون منافعه مملوكةً لمولاه، فمع إذنه يزول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إطلاق توقّف توكيله على إذن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المصنّف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بين أن يمنع ما وكل فيه شيئاً من حقوق سيّده المطلوبة منه وعدمه، كما لو وكّله في إيجاب عقد أو قبوله في حال خلوه من أمر السيد بشيءٍ أو في حال اشتغاله بأمره أو مقدماته حيث لا منافاة</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على حكم الإطلاق كون منافعه بأجمعها ملكاً للسيّد، فلا فرق بين قليلها وكثيرها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العلّامة في التذكرة إلى جواز توكيله بغير إذنه إذا لم يمنع شيئاً من حقوقه</w:t>
      </w:r>
      <w:r>
        <w:rPr>
          <w:rStyle w:val="FootnoteAnchor"/>
          <w:rtl w:val="true"/>
        </w:rPr>
        <w:footnoteReference w:id="1042"/>
      </w:r>
      <w:r>
        <w:rPr>
          <w:rFonts w:ascii="Amiri" w:hAnsi="Amiri" w:eastAsia="Amiri" w:cs="Amiri"/>
          <w:color w:val="111111"/>
          <w:sz w:val="28"/>
          <w:sz w:val="28"/>
          <w:szCs w:val="28"/>
          <w:rtl w:val="true"/>
          <w:lang w:bidi="ar-SA"/>
        </w:rPr>
        <w:t>، وهو مّتجه لشهادة الحال وانتفاء الضرر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وأورد</w:t>
      </w:r>
      <w:r>
        <w:rPr>
          <w:rStyle w:val="FootnoteAnchor"/>
          <w:rtl w:val="true"/>
        </w:rPr>
        <w:footnoteReference w:id="1043"/>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المنافي إن كان هو أنّ منافعه بجميعها ملك المولى، فلا يجوز الانتفاع بها بدون إذنه، ولا يعتد بها في نظر الشرع بدونه، وإن كان المانع هو منافاة التوكيل لانتفاع المولى وجب أن لا يفرّق بين قليل المنافع وكثيرها، فيجوز أن يستغزله ويستنسجه حيث لا يمنع انتفاع المولى ، كأن يغزل وهو يتردّد في حوائج المولى، وذلك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 أنّا نختار الأوّل، والقليل غير المنافي خارج من العموم، مستند إلى قرائن الأحوال، بل ربما استند بعضها إلى الضرورة، كالاستظلال بحائط الغير والاستناد إليه والاستضاءة بمصباحه حيث لا يتّجه عليه ضرر، وقد تقرّر في الأصول أن الإذن في ذلك وأشباهه مستند إلى العقل، وأيضاً فإنّ ذلك يستلزم تحريم محادثة عبد الغير ومحاورته بما يستلزم تكلّمه، فإنّ ذلك من جملة منافعه التي منع من استيفائها، وهو ظاهر البطلان، والفرق بين ما حكم بجوازه وبين ما أورده من الاستغزال ونحوه شواهد الأحوال والقرائن التي تلحق الأمور المشتبهة بالمعلوم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تكليمه خرج بإطباق الناس عليه، وجريان العادة المطّردة به، كالشرب من ساقية الغير بغير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المستند واحد، وهو القرائن المقترنة بعدم المفسدة، مع أن إيقاعه لصيغة العقد إيجاباً أو قبولاً أو هما من جملة الكلام، فتخصيص بعضه دون بعض تحكٌّمٌ</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تكليمه أيضاً مشروط بعدم منافاته لشيءٍ من حقوق السيّد، كإبطائه عن غرض مطلوب منه ونحوه، وإلّا حرم أيضاً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أن يوكله مولاه في إعتاق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تشترط عدالة الوليّ، ولا الوكيل في عقد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يتوكل الذمّي على المسلم للذمّي ولا للمسلم على القول المشهور وهل يتوكل المسلم للذمّى على المسلم؟ فيه تردّد، والوجه الجواز على كراهية، ويجوز أن يتوكّل الذمّي على الذمّي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أن يوكّله مولاه في إعتاق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في تولّيه إعتاق نفسه كالكلام في توكيله في شراء نفسه من مولاه، فإنّه يحتمل المنع من حيث إنّ المعتق مغاير للمعتق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الجواز والاكتفاء بالمغايرة الاعتباريّة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تشترط عدالة الولي، ولا الوكيل في عقد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الجارّ متعلّق بالفعل، وهو متناول للوليّ والوكيل، أي لا تشترط عدالة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الأب والجد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النكاح، فلهما أن يزوّجا الولد وإن كانا فاسقين ولهما أن يوكلا غيرهما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الوكيل في عقد النكاح لا يشترط أن يكون عدلاً، بل يصحّ توكيل الفاسق فيه إيجاباً وقبولاً؛ لقبوله النيابة، وأصالة عدم اشتراط العدالة؛ إذ لا يتضمّن ذلك استئماناً على أمر خفي كالمال، خلافاً لبعض الشافعيّة؛ حيث اشترط العدالة فيهما</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اشتراط عدالة الوليّ في ولاية المال ففيه خلاف بين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التذكرة قطع بأنّ الفاسق لا ولاية له حتى لو كان عدلاً ففسق انتزع المال منه</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واستشكل فى القواعد في باب الوصايا</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يتوكّل الذمّي على المسلم للذمّي ولا للمسلم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تردّد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ويقتصر الوكيل من التصرّف على ما أذن له فيه، وما تشهد العادة بالإذن فيه، فلو أمره ببيع السلعة بدينار نسيئة فباعها بدينارين نقداً صحّ، وكذا لو باعها بدينار نقداً، إلّا أن يكون هناك غرض صحيح يتعلّق بالتأجيل، أمّا لو أمره ببيعه حالاً فباع مؤجّلاً لم يصحّ ولو كان بأكثر ممّا عيّن؛ لأنّ الأغراض تتعلّق بالتعجيل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مدار الوكالة بالنسبة إلى إسلام الوكيل والموكل والموكَّل عليه وكفرهم والتفريق ثمانية، فإنّ الموكَّل إمّا مسلم، أو كافر، وعلى التقديرين فالوكيل إما مسلم، أو كافر، وعلى التقادير الأربعة فالموكَّل عليه إما مسلم، أو كافر، فمنها صورتان لا تصحّ الوكالة فيهما عندنا، وهما ما نسب المصنّف الحكم فيهما إلى المشهور، وفي التذكرة ادّعى الإجماع عليهما</w:t>
      </w:r>
      <w:r>
        <w:rPr>
          <w:rStyle w:val="FootnoteAnchor"/>
          <w:rtl w:val="true"/>
        </w:rPr>
        <w:footnoteReference w:id="1047"/>
      </w:r>
      <w:r>
        <w:rPr>
          <w:rFonts w:ascii="Amiri" w:hAnsi="Amiri" w:eastAsia="Amiri" w:cs="Amiri"/>
          <w:color w:val="111111"/>
          <w:sz w:val="28"/>
          <w:sz w:val="28"/>
          <w:szCs w:val="28"/>
          <w:rtl w:val="true"/>
          <w:lang w:bidi="ar-SA"/>
        </w:rPr>
        <w:t>، وهما وكالة الكافر على المسلم لكافر أو مسلم؛ لاستلزامه السبيل للكافر على المسلم المنفيّ بالآية</w:t>
      </w:r>
      <w:r>
        <w:rPr>
          <w:rStyle w:val="FootnoteAnchor"/>
          <w:rtl w:val="true"/>
        </w:rPr>
        <w:footnoteReference w:id="1048"/>
      </w:r>
      <w:r>
        <w:rPr>
          <w:rFonts w:ascii="Amiri" w:hAnsi="Amiri" w:eastAsia="Amiri" w:cs="Amiri"/>
          <w:color w:val="111111"/>
          <w:sz w:val="28"/>
          <w:sz w:val="28"/>
          <w:szCs w:val="28"/>
          <w:rtl w:val="true"/>
          <w:lang w:bidi="ar-SA"/>
        </w:rPr>
        <w:t>، وباقي الصُوَر تصح الوكالة فيها من غير كراهة إلّا في صورةٍ واحدةٍ، وهي وكالة المسلم للكافر على المسلم، فإنّ المشهور فيها الكراهة ، بل ادّعى في التذكرة الإجماع عليها</w:t>
      </w:r>
      <w:r>
        <w:rPr>
          <w:rStyle w:val="FootnoteAnchor"/>
          <w:rtl w:val="true"/>
        </w:rPr>
        <w:footnoteReference w:id="1049"/>
      </w:r>
      <w:r>
        <w:rPr>
          <w:rFonts w:ascii="Amiri" w:hAnsi="Amiri" w:eastAsia="Amiri" w:cs="Amiri"/>
          <w:color w:val="111111"/>
          <w:sz w:val="28"/>
          <w:sz w:val="28"/>
          <w:szCs w:val="28"/>
          <w:rtl w:val="true"/>
          <w:lang w:bidi="ar-SA"/>
        </w:rPr>
        <w:t>، والمصنّف تردّد فيها ثم حَكَم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الشيخ في النهاية عدم الجواز</w:t>
      </w:r>
      <w:r>
        <w:rPr>
          <w:rStyle w:val="FootnoteAnchor"/>
          <w:rtl w:val="true"/>
        </w:rPr>
        <w:footnoteReference w:id="10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المصنّف والجماعة</w:t>
      </w:r>
      <w:r>
        <w:rPr>
          <w:rStyle w:val="FootnoteAnchor"/>
          <w:rtl w:val="true"/>
        </w:rPr>
        <w:footnoteReference w:id="1051"/>
      </w:r>
      <w:r>
        <w:rPr>
          <w:rFonts w:ascii="Amiri" w:hAnsi="Amiri" w:eastAsia="Amiri" w:cs="Amiri"/>
          <w:color w:val="111111"/>
          <w:sz w:val="28"/>
          <w:sz w:val="28"/>
          <w:szCs w:val="28"/>
          <w:rtl w:val="true"/>
          <w:lang w:bidi="ar-SA"/>
        </w:rPr>
        <w:t>عبّروا عن الكافر بالذمّي، ولا فرق من حيث الحكم، بل إذا ثبت المنع في الذمّي ثبت في غيره بطريق أولى، وكذا الكراهة، وصور الجواز مشتركة من غير أولوية، فلذلك عدلنا إلى التعبير بالعامّ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ويقتصر الوكيل من التصرّف على ما أُذن 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بالتعجيل</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اقتصاره على ما أذن فيه فلا شبهة فيه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أمره ببيعه في سوق مخصوصة فباع في غيرها بالثمن الذي عيّن له، أو مع الإطلاق بثمن المثل صح؛ إذ الغرض تحصيل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تجاوزه إلى ما تشهد العادة بالإذن فيه فهو جائز مع اطّرادها أو دلالة القرائن على ما دلّت عليه، كما لو أذن له في البيع بقدرٍ نسيئة فباع به نقداً أو بأزيد بطريق أولى؛ لأنّه قد زاده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بيع النسيئة نقداً البيع بأزيد ممّا عيّن له مع المماثلة في النقد والنسيئة والشراء بأنقص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تقييد ذلك كله بعدم الغرض فيما عيّن، وإلا لم يجز التعدي وإن لم يصرّح بالنهي، فإنّ الأغراض تختلف، والمصالح لا تنضبط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كون الغرض في البيع نسيئة أن يخاف على الثمن قبل الأجل، أو يخاف ذهابه في النفقة مع احتياجه إليه بعده، فلا يجوز تعدّي أمره إلّا مع القطع بعدم الغرض، فإنّ الغرض هنا ليس نادراً حتى يُحمل على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الشراء نسيئةً بمثل ما أذن فيه نقداً؛ لإمكان أن يتضرّر ببقاء الثمن معه، أو يخاف تلفه قبل الأجل وعدم حصوله بعده أو صعوبته، فلا يجوز التعدّي وإن جهل الحال، إلّا مع تحقّق عدم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الثمن المعيّن فيمكن كون الإقتصار عليه إرادة إرفاق المشتري إن كان معيّناً فلا يجوز بيعه بأزيد، ولو لم يكن معيّناً جاز البيع بالأكثر مع عدم العلم بالغرض وعدم التصريح بالنهي عن الزائد؛ لندور الغرض في الفرض المذكور، وأغلبية إرادة الأزيد، مع إمكان أن يريد الإرفاق ،المطلق، أو عدم الإشطاط في البيع، أو سهولة المعاملة، فإنّه مندوب إليه شرعاً، وعدم زيادة الربح عن مقدار معين لغرض شرعي، أو غير ذلك، إلا أن هذه الأمور نادرة في المطلق، فلا يلتفت إليها مع الاشتباه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أمره ببيعه في سوق مخصوصة فباع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الكلام هنا نحو ما سبق، فإنّ الغالب على ما ذكره المصنّف، مع إمكان تعلّق الغرض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بعه من فلان فباعه من غيره لم يصح ولو تضاعف الثمن؛ لأنّ الأغراض فى الغرماء تتفاوت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أمره أن يشتري بعين المال فاشترى في الذمة، أو في الذمّة فاشترى بالعين؛ لأنّه تصرّف لم يؤذن فيه، وهو مما تتفاوت فيه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بالسوق بسبب جودة النقد أو كثرته أو حلّه أو صلاح أهله أو مودة بين الموكل وبينهم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والمصنّف أطلق جواز التعدي، ولابد من تقييده بعدم العلم بالغرض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واشترط في التذكرة العلم بعدم ،الغرض، فلا يجوز التخطي مع الجهل به</w:t>
      </w:r>
      <w:r>
        <w:rPr>
          <w:rStyle w:val="FootnoteAnchor"/>
          <w:rtl w:val="true"/>
        </w:rPr>
        <w:footnoteReference w:id="1052"/>
      </w:r>
      <w:r>
        <w:rPr>
          <w:rFonts w:ascii="Amiri" w:hAnsi="Amiri" w:eastAsia="Amiri" w:cs="Amiri"/>
          <w:color w:val="111111"/>
          <w:sz w:val="28"/>
          <w:sz w:val="28"/>
          <w:szCs w:val="28"/>
          <w:rtl w:val="true"/>
          <w:lang w:bidi="ar-SA"/>
        </w:rPr>
        <w:t>لأن ذلك ليس نادراً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علم انتفاء الغرض صحّ البيع في غيره قطعاً، لكن لا يجوز نقل المبيع إليه، فلو نقله كان ضامناً، وإنّما الفائدة صحة المعاملة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بغه من فلان، فباعه من غيره لم يصحّ ولو تضاعف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الغرض في تعيين الأشخاص أكثري، فلا يجوز التخطّي مع الإطلاق قطعاً، سواء علم الغرض أم جهل الحال أم علم انتفاء الغرض على ما يظهر من إطلاقهم؛ لندور الفرض ووقوفاً مع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أمره أن يشتري بعين المال فاشترى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لا يصحّ التعدّي مطلقاً، كما مرّ؛ لاختلاف الأغراض في ذلك غالباً، فإنه يجوز أن يتعلّق الغرض بالشراء بالعين بسبب حلّ المال وخلوصه من الشبهة، وتعيين الثمن فيبطل البيع بتلفه قبل القبض؛ لاحتمال أن لا يريد بدل غيره، أو لا يقدر عليه، والعكس في شراء الذمة؛ لشبهة في المال أو تحريمه ونحو ذلك</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ويتحقّق الأمر بأحدهما بالنصّ عليه يقيناً،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 بعين هذا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 في الذمّة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والأمر بالعين بالتعيين بما يدلّ عليه لغةٌ وإن لم يصرّح به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 بهذا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المقابلة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ابتاع الوكيل وقع الشراء عن الموكل، ولا يدخل في ملك الوكيل؛ لأنّه لو دخل في ملكه لزم أن ينعتق عليه أبوه وولده لو اشتراهما، كما ينعتق أبو الموكل وولده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أطلق له الأمرين، أو أتى بعبارة تشملهما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سلّم إليه ألفاً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اصرفها في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 كذا بألف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يشر إلى المعين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قيل بعدم صحّة العقد في هذه الصُوَر، فالمراد كونه فضوليّاً يقف على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ابتاع الوكيل وقع الشراء عن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موضع ،وفاق، ووجهه مع ذلك أنّ الوكيل إنّما قَبِل لغيره، فوجب أن ينتقل الملك إلى ذلك الغير دونه؛ عملاً بالقصد، كما لو اشترى الأب والوصي للمولّى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ونبّه بذلك على خلاف أبي حنيفة؛ حيث حكم بأنّه ينتقل أولاً إلى الوكيل ثم ينتقل إلى الموكل؛ محتجّاً بأن حقوق العقد تتعلّق به كما لو اشتراه بأكثر من ثمن مثله ولم يذكر الموكل لفظاً، فإنّه يدخل في ملكه ولا ينتقل إلى الموكّل، ولأن الخطاب إنّما جرى معه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ويضعّف بمنع تعلّق الأحكام به في نفس الأمر، وإنما تعلّقت به في المثال ظاهراً؛ لعدم العلم بقصده، والخطاب إنّما وقع معه على سبيل النيابة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ويعارض بشراء الأب والوصيّ، فإنّه وافق فيه على وقوعه للطفل ابتداء، ويلزمه ما 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لزوم انعتاق أب الوكيل ونحوه ممّن ينعتق عليه لو اشتراه للموكل، ولم يقل به أحد 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أوردتُ ذلك على بعض الحنفيّة، فأجاب بأنّه في الزمن الأوّل يقع للوكيل، وفي الزمن الثاني ينتقل إلى الموكل، فألزمته بأنّه لِمَ رجّح الانتقال في الزمن الثاني إلى الموكل دون العتق؟ فلم يجب بشيء</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وكلّ مسلم ذميّاً في ابتياع خمرٍ لم يصح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موضع يبطل الشراء للموكل، فإن كان سمّاه عند العقد لم يقع عن أحدهما ، وإن لم يكن سمّاه قضي به على الوكيل في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أنّه لو انتقل إلى الوكيل كان اللازم ترجيح العتق؛ لأنّه مبنيُّ على التغليب باعترافهم، وله نظائر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وكل مسلم ذمّيّاً في ابتياع خمر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يشترط كون الوكيل قادراً على أن يلي الفعل لنفسه يشترط كون الموكل كذلك، فلا يكفي جواز تصرّف أحدهما دون الآخر، وحينئذ فلا يصحّ توكيل المسلم الذمّي في بيع خمر وابتياعه وإن كان الذمّي يملك ذلك لنفسه، وقد تقدّم مثله في توكيل المُحْرِم محِلّاً في شراء صيد وبيعه</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وكلّ موضع يبطل الشراء للموكل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الوكيل في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وقوعه عن الوكيل؛ فلأن العقد تابع للقصد، وقد خص الشراء بالموكل لفظاً 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وقوعه عن الموكّل فلمخالفة أمره ، فلا يكون ما وكل فيه واقعاً فيكون فضوليّاً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عدم ذكر الموكل فيقع للوكيل؛ لأنّ الخطاب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بحسب الظاهر، بمعنى أن البائع يأخذ منه الثمن، ويلحقه بالنسبة إليه جميع الأحكام؛ لعدم تكليفه بالأمور الباطنة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الوكيل في نفس الأمر مع عدم إجازة الموكّل فيجب عليه التخلّص بحسب الإمكان، وسيأتي تفصيله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بدّ من تقييد ذلك أيضاً بعدم الشراء بعين مال الموكّل وإلّا بطل العقد مع عدم إجازته وإن لم يذكره؛ لأنّه يصير كظهور استحقاق أحد العوضين المعيّنين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أنكر الموكّل الوكالة، لكن إن كان الوكيل مبطلاً فالملك له ظاهراً وباطناً، وإن كان محقّاً كان الشراء للموكل باطناً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نفس الأمر ، وأما بحسب الظاهر فإن صدق البائع على ذلك أو قامت به البينة ثبت البطلان ظاهراً وباطناً، ووجب عليه ردّ ما أخذه، وإلّا ثبت ظاهراً، ووجب على الوكيل عوض المدفوع للموكل؛ لتعذّر تحصيله شرعاً؛ لاعترافه بالتفريط بسبب المخالفة وعلى البائع الحلف على نفي العلم بالحال إن ادعى عليه ذلك،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المراد بتسمية الوكيل للموكّل التصريح بعقد الشراء له مع موافقة القصد على ذلك؛ إذ لو ذكره لفظاً ولم يقصده باطناً وقع البيع له ظاهراً، ووقف على إجازته؛ للمخالفة، لكن يكون الشراء في الباطن للوكيل إن لم يشتر بعين مال الموكل ولم يكن للبائع غرض في تخصيص الموكل فيكون الحكم مبنياً على الظاهر في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وكذا لو أنكر الموكل الوكالة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كان الشراء للموكل باطناً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المسألة قد تقدّمت في مواضع جزئيّة كثيراً، وهنا أتى فيها بضابط 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 المسألة أنّ الوكيل إذا اشترى ولم تثبت وكالته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لدعوى المخالفة أو لإنكار أصل الوكالة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يخلو إمّا أن يكون قد اشترى بعين مال الموكّل ولو بحسب الدعوى، أو في الذمّة، وعلى الأوّل إمّا أن يكون البائع عالماً بكون الثمن لمالكه، أو تقوم البيّنة بذلك، أو لا، وعلى التقادير فإمّا أن يصرّح بكون الشراء للموكل، أو ينوي ذلك خاصّةً، ثم إمّا أن يكون الوكيل صادقاً بحسب الواقع أو كاذباً</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وحكمها أنّه متى كان الشراء بالعين فهو فضولى، سواء ذكر الموكل أم لا، وسواء نوى الشراء للموكّل أم لا ، فإن لم يُجز المالك وقد ذكره صريحاً، أو كان له بيّنة أنّ العين له أو البائع عالماً بذلك، فإن كان الوكيل صادقاً فالعقد صحيح باطناً فاسد ظاهراً، فإن رجع المالك في العين وأخذها من البائع رجع إليه مبيعه، وإن رجع بالعين على الوكيل؛ لتعذّر أخذها من البائع أخذ الوكيل المبيع قصاصاً، وتوصّل إلى ردّ ما فضل منه عن حقّه إن كان هناك فضل، وإن تلفت تخيّر في الرجوع، فإن رجع على البائع رجع على الوكيل، وإن رجع على الوكيل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وطريق التخلّص أن يقول الموكّل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لي فقد بعته من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البيع، ولا يكون هذا تعليقاً للبيع على الشرط، ويتقاصّان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يرجع على البائع؛ لاعترافه بظلم الموكل في الرجوع، ولو لم يعلم البائع بالحال ولم يحصل الوصفان الآخران لم يجب عليه الدفع، بل يحلف على نفي العلم إن ادّعي عليه، ثم يغرم الوكيل ويأخذ العين قصاصاً،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الوكيل كاذباً بحسب الواقع بطل الشراء بالعين مطلقاً، وأتى فيه التفصيل، لكن إن كانت العين قد تلفت عند البائع وجب على الوكيل ردّ المبيع إليه، وإن كانت باقية عنده فخلاص الوكيل أن يصالح الموكّل عليها بما دفعه من المثل أو القيمة ثمّ يصالح البائع على العين إن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الشراء في الذمّة وذكر الموكّل وقع له باطناً إن كان محقّاً، وبطل ظاهراً،فيأخذه قصاصاً، وإن لم يذكره لفظاً ولا نيّة، فالشراء للوكيل ظاهراً وباطناً، وإن كان مبطلاً وذكر الموكل بطل البيع مطلقاً، وإن نواه خاصّةً فالسلعة للبائع باطناً، فيشتريها منه بالثمن إن كان باقياً، وإلّا دفعها إليه، ولا شيء عليه، وإن لم ينوه وقع الشراء للوكيل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وطريق التخلّص أن يقول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لي فقد بعته من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لم يكن ذلك شرطاً مع كونه بصيغته؛ لأن الشرط المبطل ما أوجب توقف العقد على أمر يمكن حصوله وعدمه، وهذا أمر واقع يعلم الموكل حاله، فلا يضر جَعْله شرطاً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القول في كلّ شرط علم وجوده، كقول البائع يوم الجمعة مع علمه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اليوم الجمعة فقد بعتك كذا، ومثله قول منكر التزويج أو الوكالة عقيب دعوى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زوجتي فهي طالق</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أوقع البيع أو الطلاق من غير تعليق على الشرط صحّ أيضاً، ولم يكن إقراراً بالتوكيل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للتذكرة</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امتنع الموكل من البيع جاز أن يستوفي عوض ما أدّاه إلى البائع عن موكله من هذه السلعة ويردّ ما يفضل عليه، أو يرجع بما يفضل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وكل اثنين، فإن شرط الاجتماع لم يجز لأحدهما أن ينفرد بشيءٍ من التصرّف، وكذا لو أطلق، ولو مات أحدهما بطلت الوكالة، وليس للحاكم أن يضمَّ إليه أميناً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شرط الانفراد جاز لكلّ منهما أن يتصرّف غير مستصحب رأي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امتنع الموكّل من البيع جاز أن يستوفي عوض ما أداه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ذلك على سبيل المقاصّة، ومن ثَمّ توقف على امتناع الموكل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بالرجوع بما يفضل الرجوع بالزائد عن قيمة المبيع لو كانت أقلّ من الثمن المدفوع، والرجوع أيضاً على وجه المقاصّة على تقدير ظفره بمال للموكل وأمكنه وضع يده عليه، ولا يجوز له التصرّف في المبيع قبل أحد الأمرين؛ لخروج الملك عنه على كلّ تقدير ؛ لأنّه إن كان صادقاً في دعوى الوكالة فهو للموكّل، وإن كان كاذباً فهو للبائع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رفع أمره إلى الحاكم أمر مَنْ أخبره الوكيل أنه له ببيعه منه برفق، وليس له إجباره على ذلك؛ لانتفاء الملك عنه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باعه الحاكم بالقيمة بعد الامتناع صحّ وإن لم يعلم الحال؛ لأن الوكيل إن كان صادقاً فالموكل ممتنع من إيفاء الحق، فللحاكم البيع عليه، وإن كان كاذباً فالملك له، فتلغو 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وكل اثنين، فإن شرط الاجتماع لم يجز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يضم إليه أميناً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توكيله إيّاهما على هذا الوجه يؤذن بعدم رضاه برأي أحدهما وتصرّفه منفرداً، وإذا كان الإطلاق مؤدّياً لمعنى الاجتماع فشرطه على الخصوص لمجرد 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باجتماعهما على العقد صدوره عن رأيهما وأمرهما معاً، لا إيقاع كلّ منهما الصيغة وإن كان ذلك جائزاً أيضاً، فلو وكل أحدهما في إيقاع الصيغة أو وكلا ثالثاً صحّ إن اقتضت وكالتهما جواز التوكيل، وإلّا تعيّن عليهما إيقاع الصيغة مباشرةً، فيوقعها كلّ واحدٍ مرّةً</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يكون هذا من مواضع جواز توكيل الوكيل ولو بكون أحدهما يوكل الآخر؛ لدلالة القرائن على أنّه لا يريد مباشرة الصيغة مرّتين غالباً، وهذا بخلاف الوصيّين على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وكل زوجته أو عبد غيره ثمّ طلّق الزوجة وأعتق العبد لم تبطل الوكالة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أذن لعبده في التصرّف بماله ثمّ أعتقه بطل الإذن؛ لأنّه ليس على حدّ الوكالة، بل هو إذن تابع للملك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الاجتماع، فإنّ توكيل أحدهما للآخر وتوكيلهما لثالث جائز، والفرق بين الوصيّ والوكيل أن الوصيّ يتصرّف بالولاية كالأب، بخلاف الوكيل، فإنه يتصرّف بالإذن، فيتبع مدلوله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للحاكم أن يضم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الفرق أيضاً بين الوصي والوكيل؛ حيث إنّ موت أحد الوصيين على الاجتماع يجوز للحاكم الضمّ والفرق أنّه لا ولاية للحاكم هنا على الموكّل، بخلاف الموصي ؛ لأنّ النظر في حق الميّت واليتيم إليه، وإذا تعذّر أحد الوصيّين صار الآخر بالنسبة إلى التصرّف بمنزلة عدم الوصيّ؛ إذ لم يرض برأيه منفرداً، فيشاركه الحاكم بنصب 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وكل زوجته أو عبده</w:t>
      </w:r>
      <w:r>
        <w:rPr>
          <w:rStyle w:val="FootnoteAnchor"/>
          <w:rtl w:val="true"/>
        </w:rPr>
        <w:footnoteReference w:id="1058"/>
      </w:r>
      <w:r>
        <w:rPr>
          <w:rFonts w:ascii="Amiri" w:hAnsi="Amiri" w:eastAsia="Amiri" w:cs="Amiri"/>
          <w:color w:val="111111"/>
          <w:sz w:val="28"/>
          <w:sz w:val="28"/>
          <w:szCs w:val="28"/>
          <w:rtl w:val="true"/>
          <w:lang w:bidi="ar-SA"/>
        </w:rPr>
        <w:t>ثمّ طلّق الزوجة وأعتق العبد لم تبطل الوكالة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مدخل للعبوديّة والزوجيّة في صحّة 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باعه توقف فعله على إذن المشتري كما لو وكّل عبد غيره ابتداءً حتّى لو رد الوكالة بطلت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يستأذن المشتري نفذ تصرفه وإن ترك واجباً</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أذن لعبده في التصرّف بماله ثمّ أعتقه بطل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عرفت في أوّل الوكالة أن صيغتها لا تنحصر في لفظ، بل تصحّ بكل ما دلّ على الإذن في التصرّف، وحينئذٍ فيشكل الفرق بين توكيل العبد والإذن له في التصرف، حيث لا تبطل الوكالة بعتقه وتبطل الإذن إلّا أن يستفاد ذلك من القرائن الخارجية الدالّة على أنّ مراده من الإذن ما دام في رقه ومراده من الوكالة كونه مأذوناً مطلقاً، وحينئذٍ فلا فرق بين كون الإذن بصيغة الوكالة وغيرها</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احتمال الفرق فيزول مع الإذن المجرّد، لا مع التوكيل بلفظها ، حملاً لكلّ معنى على لفظه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وكّل إنساناً في الحكومة لم يكن إذناً في قبض الحقّ؛ إذ قد يوكَّل من لا يستأمن على المال، وكذا لو وكله في قبض المال، فأنكر الغريم لم يكن ذلك إذناً في محاكمته؛ لأنّه قد لا يرتضي للخصومة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بما مرّ، فإنّ الوكالة ليست أمراً مغايراً للإذن، بل يتأدى بكل ما دلّ عليه، فلا فرق بين الصيغتين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في القواعد بطلانها مع البيع دون العتق</w:t>
      </w:r>
      <w:r>
        <w:rPr>
          <w:rStyle w:val="FootnoteAnchor"/>
          <w:rtl w:val="true"/>
        </w:rPr>
        <w:footnoteReference w:id="1060"/>
      </w:r>
      <w:r>
        <w:rPr>
          <w:rFonts w:ascii="Amiri" w:hAnsi="Amiri" w:eastAsia="Amiri" w:cs="Amiri"/>
          <w:color w:val="111111"/>
          <w:sz w:val="28"/>
          <w:sz w:val="28"/>
          <w:szCs w:val="28"/>
          <w:rtl w:val="true"/>
          <w:lang w:bidi="ar-SA"/>
        </w:rPr>
        <w:t>لانتقاله إلى التأهّل للوكالة على وجه أقوى من الحالة الأولى، بخلاف البيع؛ لانتقال منافعه لشخص آخر، فيمتنع بقاؤها من دون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بأنّه لا يقصر عن توكيل عبد الغير، فإنّها لا تبطل ببيعه وإن كان للثاني فسخها، فكذا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صرّح المالك بالإذن التابعة للملك أو الوكالة التي لا تتوقّف على بقائه، فلا ريب في اتّباعه، وتحقّق الفرق بين الإذن والوكالة، ووجب الحكم بزوال الإذن بالعتق والبيع معاً، وبقاء الوكالة في الأوّل مطلقاً، وفي الثاني موقوفاً على إجازة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وكّل إنساناً في الحكومة لم يكن إذناً في قبض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للخصومة</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كان إطلاق الإذن مقتضياً لفعل ما دلّ عليه من غير أن يتجاوز إلّا مع دلالةٍ خارجيّة على التجاوز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إطلاق الإذن في كلّ من الخصومة والاستيفاء غير متناول للآخر؛ إذ لا يدل الإذن في أحدهما على الآخر بإحدى الدلالات، أمّا المطابقة والتضمّن فظاهر، وأمّا الالتزام فلما ذكره المصنّف من التعليل، فإنّه لا يلزم من الإذن في الخصومة الإذن في القبض؛ لجواز أن يكون المأذون عارفاً بأحكام الخصومة ودقائقها وليس بأمين على المال، كما هو واقع في كثير، ولا بالعكس؛ لجواز كونه أميناً وليس بعارف في أحكام المنازعات، كما هو الأغلب في كثير من الصالحين الذين يُستأمنون على المال ولا يصلحون للحكومة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وكلتك في قبض حقّي من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لم يكن له مطالبة الورثة، أمّا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وكلتك في قبض حقّي الذي على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وكّله في بيع فاسد لم يملك الصحيح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وكّلتك في قبض حقي من فلان فمات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كان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الفرق بين الصيغتين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متعلّقة بفعل الأمر،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اقبض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ومبدؤها المديون، ففيها تعيين لمبدأ القبض ومنشأه وهو فُلانُ المديون، فلا يتعدّى الأمر إلى وارثه؛ لأنّ قبضه من الوارث ليس قبضاً من المديون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له القبض من وكيل المديون؛ لأنّ يده يده، وهو نائب عنه، بخلاف الوارث، فإنّ الملك لم ينتقل إليه بحقّ النيابة، ومن ثمّ يحنث لو حلف على فعل شيء بفعل موكّله له لا يفعل وارثه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على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جملة الموصول والصلة فيه صفة للحقّ، وليس فيه تعيين للمقبوض منه بوجه، بل الإذن تعلّق بقبض الحقّ الموصوف بكونه في ذمّة زيد، فالوكيل يتبع الحقّ حيث ما انتقل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الحقّ بكونه على فلانٍ يشعر بحصر القبض فيه؛ لأنّ الصفة إذا زالت بموته</w:t>
      </w:r>
    </w:p>
    <w:p>
      <w:pPr>
        <w:pStyle w:val="BookText"/>
        <w:rPr/>
      </w:pPr>
      <w:r>
        <w:rPr>
          <w:rFonts w:ascii="Amiri" w:hAnsi="Amiri" w:eastAsia="Amiri" w:cs="Amiri"/>
          <w:color w:val="111111"/>
          <w:sz w:val="28"/>
          <w:sz w:val="28"/>
          <w:szCs w:val="28"/>
          <w:rtl w:val="true"/>
          <w:lang w:bidi="ar-SA"/>
        </w:rPr>
        <w:t>لم يكن الحقّ المتعلّق بالوارث موصوفاً بكونه في ذمة فلان فلا يكون هو الموكَّل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الوصف إنّما يفيد الاحتراز به عن دَيْنٍ آخر له في ذمّة شخص آخر، ولا إشعار له بتخصيص القبض، وبتقدير أن لا يكون له دَيْنُ آخَر على غيره فالصفة هنا لمجرد التوضيح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عبدي النائم أو الآكل، وما شاكلهما من الأوصاف، فإنّ له بيعه وإن انتبه وترك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وكله في بيع فاسد لم يملك الصحيح</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لي كذا إلى إدراك الغلات، أو مقدم الحاج، أو بعه كذلك، وما شاكله ولا فرق في ذلك بين أن يكونا عالمين بالفساد وجاهلين وبالتفريق، وإنّما لم يملك الصحيح؛ لعدم التوكيل فيه فيقع فضوليّاً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وكلّه في ابتياع معيب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لإنسان على غيره دين فوكله أن يبتاع له به متاعاً جاز، ويبراً بالتسليم إلى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بذلك على أبي حنيفة؛ حيث زعم أنّه يقتضيه</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لا يملك الصحيح لا يملك الفاسد؛ لأنّ الله تعالى لم يأذن فيه، والموكل لم يملكه، فالوكيل أولى، فلو اشترى به وسلّم الثمن أو باع كذلك وسلّم المبيع 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وكّله في ابتياع معيب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لا يملك به ابتياع الصحيح وقوفاً مع الإذن، لكن هنا له أن يشتري المعيب؛ لأنّه أمر مشروع، والأغراض تتعلّق به كما تتعلّق بالصحيح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عين المعيب لم يجز التخطّي إلى غيره، سواء ساواه أم قصر أم زاد عليه، وإن أطلق</w:t>
      </w:r>
    </w:p>
    <w:p>
      <w:pPr>
        <w:pStyle w:val="BookText"/>
        <w:rPr/>
      </w:pPr>
      <w:r>
        <w:rPr>
          <w:rFonts w:ascii="Amiri" w:hAnsi="Amiri" w:eastAsia="Amiri" w:cs="Amiri"/>
          <w:color w:val="111111"/>
          <w:sz w:val="28"/>
          <w:sz w:val="28"/>
          <w:szCs w:val="28"/>
          <w:rtl w:val="true"/>
          <w:lang w:bidi="ar-SA"/>
        </w:rPr>
        <w:t>صحّ شراء ما يطلق عليه اسم المعيب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كان لإنسان على غيره دين فوكله أن يبتاع له به متاعاً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توقّفت البراءة على التسليم إلى البائع؛ لأنّ الدين لا يتعيّن إلّا بتعيين مالكه أو من يقوم مقامه، ومالكه لم يعينه إلّا على تقدير جعله ثمناً؛ لأنّ الباء تقتضي المقابلة، ولا يصير ثمناً مع كونه في الذمّة بحيث تتحقّق البراءة منه إلّا بقبض البائع له، وبتقدير إفرازه قبل الشراء وصحته لا تتحقق البراءة منه إلا بقبض المالك له أو من يقوم مقامه، وليس هنا إلا قبض البائع، إلّا أنّ هذا القسم خارج عن موضع الفرض؛ لما تقرّر من أن مقتضى الشراء بالدين جعله عوضاً، ولا دلالة في اللفظ على إفرازه، فيقتصر على موضع اليقين، ولا مانع من جعله على هذا الوجه ثمناً للمبيع في الجملة</w:t>
      </w:r>
      <w:r>
        <w:rPr>
          <w:rFonts w:eastAsia="Amiri" w:cs="Amiri" w:ascii="Amiri" w:hAnsi="Amiri"/>
          <w:color w:val="111111"/>
          <w:sz w:val="28"/>
          <w:szCs w:val="28"/>
          <w:rtl w:val="true"/>
          <w:lang w:bidi="ar-SA"/>
        </w:rPr>
        <w:t xml:space="preserve">. </w:t>
      </w:r>
      <w:bookmarkStart w:id="111" w:name="pg10233_80019"/>
    </w:p>
    <w:p>
      <w:pPr>
        <w:pStyle w:val="Heading3"/>
        <w:numPr>
          <w:ilvl w:val="2"/>
          <w:numId w:val="1"/>
        </w:numPr>
        <w:rPr/>
      </w:pPr>
      <w:bookmarkStart w:id="112" w:name="__RefHeading___Toc3112693_1067777946"/>
      <w:bookmarkStart w:id="113" w:name="_Toc38"/>
      <w:bookmarkEnd w:id="111"/>
      <w:bookmarkEnd w:id="112"/>
      <w:r>
        <w:rPr>
          <w:rtl w:val="true"/>
        </w:rPr>
        <w:t>[</w:t>
      </w:r>
      <w:r>
        <w:rPr>
          <w:rtl w:val="true"/>
        </w:rPr>
        <w:t>الفصل</w:t>
      </w:r>
      <w:r>
        <w:rPr>
          <w:rtl w:val="true"/>
        </w:rPr>
        <w:t xml:space="preserve">] </w:t>
      </w:r>
      <w:r>
        <w:rPr>
          <w:rtl w:val="true"/>
        </w:rPr>
        <w:t>الخامس فيما به تثبت الوكالة</w:t>
      </w:r>
      <w:bookmarkEnd w:id="113"/>
    </w:p>
    <w:p>
      <w:pPr>
        <w:pStyle w:val="BookText"/>
        <w:rPr/>
      </w:pPr>
      <w:r>
        <w:rPr>
          <w:rFonts w:ascii="Amiri" w:hAnsi="Amiri" w:eastAsia="Amiri" w:cs="Amiri"/>
          <w:color w:val="111111"/>
          <w:sz w:val="28"/>
          <w:sz w:val="28"/>
          <w:szCs w:val="28"/>
          <w:rtl w:val="true"/>
          <w:lang w:bidi="ar-SA"/>
        </w:rPr>
        <w:t>ولا يُحكم بالوكالة بدعوى الوكيل، ولا بموافقة الغريم ما لم يقم بذلك بيّنة، وهي شاهدان •ولا تثبت بشهادة النساء، ولا بشاهد وامرأتين ولا بشاهد ويمين، على قول 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شهد أحدهما بالوكالة في تاريخ والآخر في تاريخ آخر قبلت شهادتهما؛ نظراً إلى العادة في الإشهاد؛ إذ جمع الشهود لذلك في الموضع الواحد</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تثبت بشهادة النساء، ولا بشاهد وامرأتين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المذهب، ولا نعلم فيه مخالفاً، ولأنّ متعلَّق الشاهد واليمين والشاهد والمرأتين الحقوق الماليّة، والغرض من الوكالة الولاية على التصرّف والمال قد يترتّب عليها لكنّه غير</w:t>
      </w:r>
    </w:p>
    <w:p>
      <w:pPr>
        <w:pStyle w:val="BookText"/>
        <w:rPr/>
      </w:pPr>
      <w:r>
        <w:rPr>
          <w:rFonts w:ascii="Amiri" w:hAnsi="Amiri" w:eastAsia="Amiri" w:cs="Amiri"/>
          <w:color w:val="111111"/>
          <w:sz w:val="28"/>
          <w:sz w:val="28"/>
          <w:szCs w:val="28"/>
          <w:rtl w:val="true"/>
          <w:lang w:bidi="ar-SA"/>
        </w:rPr>
        <w:t>مقصود بالذات من ماهيتها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الحكم فيما لو اشتملت الدعوى على الجهتين، كما لو ادّعى شخص على آخر وكالة بجعل وأقام شاهداً وامرأتين أو شاهداً وحلف معه، والظاهر حينئذ أنّه يثبت المال لا الوكالة، ولا يقدح في ذلك تبعّض الشهادة، ومثله ما لو أقام ذلك بالسرقة، فإنّه يثبت المال لا القطع، ولأنّ المقصود بالذات هنا المال لا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ذلك قبل العمل اتّجه عدم الثبوت ؛ لأنّ إنكار الولاية أبطلها، والمال لم يثبت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نسبة المصنّف القول إلى الشهرة المشعر بتوقّفه فيه لأجل ذلك، فيكون</w:t>
      </w:r>
    </w:p>
    <w:p>
      <w:pPr>
        <w:pStyle w:val="BookText"/>
        <w:rPr/>
      </w:pPr>
      <w:r>
        <w:rPr>
          <w:rFonts w:ascii="Amiri" w:hAnsi="Amiri" w:eastAsia="Amiri" w:cs="Amiri"/>
          <w:color w:val="111111"/>
          <w:sz w:val="28"/>
          <w:sz w:val="28"/>
          <w:szCs w:val="28"/>
          <w:rtl w:val="true"/>
          <w:lang w:bidi="ar-SA"/>
        </w:rPr>
        <w:t>التوقّف في عموم الحكم لا في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شهد أحدهما بالوكالة في 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شهدا في وقتين</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المشهور في عبارات الأصحاب وغيرهم أنّ الشاهدين بالوكالة إذا اختلف تاريخ </w:t>
      </w:r>
    </w:p>
    <w:p>
      <w:pPr>
        <w:pStyle w:val="BookText"/>
        <w:rPr/>
      </w:pPr>
      <w:r>
        <w:rPr>
          <w:rFonts w:ascii="Amiri" w:hAnsi="Amiri" w:eastAsia="Amiri" w:cs="Amiri"/>
          <w:color w:val="111111"/>
          <w:sz w:val="28"/>
          <w:sz w:val="28"/>
          <w:szCs w:val="28"/>
          <w:rtl w:val="true"/>
          <w:lang w:bidi="ar-SA"/>
        </w:rPr>
        <w:t>قد يعسر، وكذا لو شهد أحدهما أنّه وكلّه بالعجمية والآخر بالعربية ؛ لأنّ ذلك يكون إشارة إلى المعنى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اختلفا في لفظ العقد، بأن يشهد أحدهما أنّ الموكل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الآخر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استنبتك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تُقبل؛ لأنّها شهادة على عقدين؛ إذ صيغة كلّ واحدٍ منهما مخالفة للأُخرى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تردّد؛ إذ مرجعه إلى أنّهما شهدا في وقتين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عدلا عن حكاية لفظ الموكّل واقتصرا على إيراد المعنى جاز وإن اختلفت عبارتهما، وإذا علم الحاكم بالوكالة حكم فيها بعلمه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شهدا به لم تثبت الوكالة بذلك؛ لأنّ كلّ صيغةٍ واقعةٍ في وقت منهما لم يقم بها شاهدان، وإحداهما غير الأُخرى، أمّا لو شهدا بإقراره بها في وقتين قبلت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يفرّق في إطلاق كلامه بينهما، بل ظاهره في الأوّل أنّ شهادتهما بنفس الوكالة في تاريخين ولكن تعليله بعسر جمع الشهود في الوقت الواحد قد يستفاد منه أنّ المتأخر وقع على جهة الإقرار؛ لأنّ الصيغة إذا وقعت مرّةً بقي ما بعدها إقراراً بها، وعلى هذا فتكفي شهادة أحدهما بالإنشاء والآخَر بالإقرار في وقتين كما يُقبل لو شهدا معاً بالإقرار في الوقتين، ويبقى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اختلفا في لفظ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صريحاً في إنشاء الوكالة، ومع ذلك اختلاف العبارة يقتضي تعدّد الإنشاء، كما لو تعدد الوقت وإن اتّفقت العبارة</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ومرجع تردّده في ذلك وتعليله الجواز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مرجعه إلى أنهما شهدا في وقتين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اختلاف الوقت في العقد نفسه لا يضرّ؛ لأنّه فرض المسألة في اختلافهما في نفس العقد، وإنّما يضرّ لو تكاذبا في لفظه بأن شهد أحدهما أنّ العقد الواقع منه في الوقت المعيّن كان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 الآخر أنّه بعينه كان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استنبتك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 لا إشكال في عدم الثبوت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يظهر من العبارة أنّ ما عدا صورة التناقض المحض يثبت به وإن اختلف الوقت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مشكل؛ لعدم ثبوت كلّ واحدةٍ من الصيغتين، وإنّما الشك فيما لو شهدا بالإقرار في الوقت المختلف، إلا أن المشهور حينئذ قبوله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الإقرار والإنشاء أنّ الإقرار إخبار، وهو يستدعي أمراً خارجاً مطابقاً له، ولا يلزم من تعدّد الخبر تعدّد الخارج؛ لإمكان أن يخبر عن الشيء الواحد بأخبار متعدّدة في أزمنةٍ متعدّدةٍ بألفاظ مختلفةٍ، فيكون الأمر الخارج عن نسبة الخبر مسكوتاً عنه من جهة التعدّد والاتّحاد، فيكون ذلك كإطلاق الشهادة من غير تعيين زمان أو مكان، فيثبت أصل التوكيل؛ لاتّفاقهما عليه، وأصالة عدم التعدّد في العقد الواحد، بخلاف ما لو كان الاختلاف في نفس عقد الوكالة، فإنّه إنشاء لا خارج له يقصد مطابقته، بل الوكالة حاصلة منه في الحال، فتعدّد زمانه ومكانه واختلاف صيغته يوجب اختلافه، ولم يتطابق على أحدهما ،شاهدان فلا تثبت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الخبر كما لا يستلزم تعدّد المخبر عنه كذا لا يستلزم اتّحاده، بل هو أعمّ منهما، فلا يدلّ على أحدهما وهو الخاص، والحال أنهما لم يتعرّضا للإنشاء بنفي ولا إثبات، فلا شاهد عليه، والإقرار متعدّد، وكلّ واحدٍ من أفراده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ثبت أنّ الإقرار يستدعي نسبةً إلى أمرٍ خارج، وكان الإقراران مستلزمين الحصول التوكيل في الجملة، فقد حصل المقتضي للثبوت، ويبقى احتمال التعدد في المخبر بنه واتحاده، وذلك غير قادح في الشهادة، كما لو أطلقا الشهادة على الإنشاء، فإنّ المانع من ذلك إنّما هو التعدّد، وهو غير معلوم، فيجب التمسّك بالمقتضي إلى أن يثبت خلافه مع اعتضاده بأصالة عدم التعدّد</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غاية ما يمكن توجيهه في الفرق الذي ادّعوه، ومع ذلك لا يخلو من نظر فكيف بما أطلقه المصنّف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تفریح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ادّعى الوكالة عن غائب في قبض ماله من غريم، فإن أنكر الغريم فلا يمين عليه، وإن صدّقه، فإن كانت عيناً لم يؤمر بالتسليم، ولو دفع إليه كان للمالك استعادتها، فإن تلفت كان له إلزام أيّهما شاء، مع إنكاره الوكالة، ولا يرجع أحدهما على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وكذا لو كان الحقِّ دَيْناً، وفيه تردّد لكن فى هذا لو دفع لم يكن للمالك مطالبة الوكيل؛ لأنّه لم ينتزع عين ماله؛ إذ لا يتعيّن إلّا بقبضه أو قبض وكيله، وهو ينفي كلّ واحدٍ من القسمين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وللغريم أن يعود على الوكيل إن كانت العين باقيةً أو تلفت بتفريط منه ، ولا درك عليه لو تلفت بغير 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موضع يلزم الغريم التسليم لو أقرَّ يلزمه اليمين إذا أنكر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يريد المصنّف باختلاف الوكالة في المسألتين الإقرار من حيث إنّ الوكالة لمّا كانت تثبت بأيّ صيغةٍ دلّت عليها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وكّلت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استنبته على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جعله إقراراً وإنشاء، إلّا مع تصريحه بأحدهما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قد وكله قبل هذا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إقراراً،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يوكله فيما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إنشاء والكلام فيما لو أطلق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في التذكرة عن بعض العامّة عدم الثبوت بذلك مطلقاً؛ لقيام الاحتمال</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يخلو من وجه، لكن الظاهر عدم الخلاف عندنا وعند معظم العامّة في الثبوت مع تعدد الإقرار</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ادّعى الوكالة عن غائب في قبض ماله من غريم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ادّعى الوكالة عن غائب في قبض ماله ، فإن أقام بيّنةً وجب تسليمه مطلقاً، وإن لم تكن بيّنة، فإن أنكر الغريم وكيلاً فالقول قوله بغير يمين؛ لأنّ اليمين إنّما يتوجّه إذا كان المنكر بحيث لو أقرّ نفذ إقراره، وليس هنا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هذه المقدّمات نظر يأتي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صدق الغريم مدّعي الوكالة، فإن كان الحقّ عيناً لم يؤمر بالتسليم إليه قطعاً؛ لأنّ إقراره متعلّق بحقّ المالك فلا 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له حينئذ تسليمه؛ إذ لا منازع غيرهما الآن ويبقى المالك على حجّته، فإذا حضر وصدّق الوكيل برئ الدافع، وإن كذّبه فالقول قوله مع يمينه، فإن كانت العين موجودةً أخذها، وله مطالبة من شاء منهما بردها؛ لترتّب أيديهما على ماله وللدافع مطالبة الوكيل بإحضارها لو طولب به دون العكس، وإن تعذّر ردّها لتلفٍ أو غيره تخيّر في الرجوع على من شاء منهما، فإن رجع على الوكيل لم يرجع على الغريم مطلقاً؛ لاعترافه ببراءته بدفعها إليه، وإن رجع على الغريم لم يرجع على الوكيل إن تلفت في يده بغير تفريط ؛ لأنّه بتصديقه له أمين عنده، وإلّا رجع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الحق دَيْناً، ففي وجوب التسليم إليه مع تصديقه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مساواته للعين؛ لأنّ تسليمه إنّما يكون عن الموكل، ولا يثبت بإقرار الغريم عليه استحقاق غيره</w:t>
      </w:r>
      <w:r>
        <w:rPr>
          <w:rStyle w:val="FootnoteAnchor"/>
          <w:rtl w:val="true"/>
        </w:rPr>
        <w:footnoteReference w:id="1063"/>
      </w:r>
      <w:r>
        <w:rPr>
          <w:rFonts w:ascii="Amiri" w:hAnsi="Amiri" w:eastAsia="Amiri" w:cs="Amiri"/>
          <w:color w:val="111111"/>
          <w:sz w:val="28"/>
          <w:sz w:val="28"/>
          <w:szCs w:val="28"/>
          <w:rtl w:val="true"/>
          <w:lang w:bidi="ar-SA"/>
        </w:rPr>
        <w:t>القبض حقّه، ولأنّ التسليم لا يؤمر به إلّا إذا كان مبرئاً للذمّة، ومن ثَمّ يجوز لمن عليه الحقّ الامتناع من تسليمه لمالكه حتّى يشهد عليه، وليس هنا كذلك؛ لأنّ الغائب يبقى على حجّته، وله مطالبة الغريم بالحقّ لو أنكر الوكالة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الدفع هنا؛ لأنّ هذا التصديق إنّما اقتضى وجوب التسليم من مال نفسه، وإنكار الغائب لا يؤثر في ذلك، فلا مانع من نفوذه؛ 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إقرار العقلاء على أنفسهم جائز</w:t>
      </w:r>
      <w:r>
        <w:rPr>
          <w:rFonts w:eastAsia="Amiri" w:cs="Amiri" w:ascii="Amiri" w:hAnsi="Amiri"/>
          <w:color w:val="111111"/>
          <w:sz w:val="28"/>
          <w:szCs w:val="28"/>
          <w:rtl w:val="true"/>
          <w:lang w:bidi="ar-SA"/>
        </w:rPr>
        <w:t>»</w:t>
      </w:r>
      <w:r>
        <w:rPr>
          <w:rStyle w:val="FootnoteAnchor"/>
          <w:rtl w:val="true"/>
        </w:rPr>
        <w:footnoteReference w:id="1064"/>
      </w:r>
      <w:r>
        <w:rPr>
          <w:rFonts w:ascii="Amiri" w:hAnsi="Amiri" w:eastAsia="Amiri" w:cs="Amiri"/>
          <w:color w:val="111111"/>
          <w:sz w:val="28"/>
          <w:sz w:val="28"/>
          <w:szCs w:val="28"/>
          <w:rtl w:val="true"/>
          <w:lang w:bidi="ar-SA"/>
        </w:rPr>
        <w:t>، وتوقف وجوب التسليم على كونه مبرئاً مطلقاً ممنوع، والبراءة بزعمه هنا حاصلة، والاحتجاج بجواز الامتناع للإشهاد إنّما يقتضيه على المدفوع إليه، وهو ممكن بالنسبة إلى مدعي الوكالة، فوجوب الدفع هنا أوجه</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إذا حضر المالك وأنكر طالب الغريم لا الوكيل وإن كانت العين باقيةً؛ لأنّه لم يقبض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ماله؛ إذ لا يتعيّن الدين إلّا بتعيين مستحقه أو من يقوم مقامه، وقد انتفى ذلك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للغريم العود على الوكيل مع بقاء العين أو تلفها بتفريط، لا بدونهما؛ لبراءة القابض من عهدتها بزعم الغريم لمصادقته على كونه وكيلاً، فيكون أميناً</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ظهر من ذلك أنّ الغريم إذا أنكر وكالة المدّعي لها وكان الحق ديناً يتوجّه عليه اليمين على نفي العلم مع ادّعائه عليه؛ لأنّه لو أقرّ لزمه التسليم بخلاف ما لو كان عيناً؛ عملاً بمقتضى القاعدة المشهورة أنّ كلّ مَنْ لو أقرّ بشيءٍ يلزمه لو أنكره يتوجّه عليه اليمين</w:t>
      </w:r>
      <w:r>
        <w:rPr>
          <w:rFonts w:eastAsia="Amiri" w:cs="Amiri" w:ascii="Amiri" w:hAnsi="Amiri"/>
          <w:color w:val="111111"/>
          <w:sz w:val="28"/>
          <w:szCs w:val="28"/>
          <w:rtl w:val="true"/>
          <w:lang w:bidi="ar-SA"/>
        </w:rPr>
        <w:t xml:space="preserve">. </w:t>
      </w:r>
      <w:bookmarkStart w:id="114" w:name="pg10233_80025"/>
    </w:p>
    <w:p>
      <w:pPr>
        <w:pStyle w:val="Heading3"/>
        <w:numPr>
          <w:ilvl w:val="2"/>
          <w:numId w:val="1"/>
        </w:numPr>
        <w:rPr/>
      </w:pPr>
      <w:bookmarkStart w:id="115" w:name="__RefHeading___Toc3112695_1067777946"/>
      <w:bookmarkStart w:id="116" w:name="_Toc39"/>
      <w:bookmarkEnd w:id="114"/>
      <w:bookmarkEnd w:id="115"/>
      <w:r>
        <w:rPr>
          <w:rtl w:val="true"/>
        </w:rPr>
        <w:t>[</w:t>
      </w:r>
      <w:r>
        <w:rPr>
          <w:rtl w:val="true"/>
        </w:rPr>
        <w:t>الفصل</w:t>
      </w:r>
      <w:r>
        <w:rPr>
          <w:rtl w:val="true"/>
        </w:rPr>
        <w:t xml:space="preserve">] </w:t>
      </w:r>
      <w:r>
        <w:rPr>
          <w:rtl w:val="true"/>
        </w:rPr>
        <w:t>السادس في اللواحق</w:t>
      </w:r>
      <w:bookmarkEnd w:id="116"/>
    </w:p>
    <w:p>
      <w:pPr>
        <w:pStyle w:val="BookText"/>
        <w:rPr/>
      </w:pPr>
      <w:r>
        <w:rPr>
          <w:rFonts w:ascii="IRNazanin" w:hAnsi="IRNazanin" w:eastAsia="IRNazanin"/>
          <w:color w:val="111111"/>
          <w:sz w:val="28"/>
          <w:sz w:val="28"/>
          <w:szCs w:val="28"/>
          <w:rtl w:val="true"/>
          <w:lang w:bidi="fa-IR"/>
        </w:rPr>
        <w:t>و فیه مسائل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الوكيل أمين لا يضمن ما تلف في يده إلا مع التفريط أو التعدي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أذن لوكيله أن يوكّل، فإن وكّل عن موكله كانا وكيلين له، تبطل وكالتهما بموته، ولا تبطل بموت أحدهما ولا بعزل أحدهما صاحبه، وإن وكله عن نفسه كان له عزله، فإن مات الموكّل بطلت وكالتهما، وكذا إن مات وكيل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أذن لوكيله أن يوكل فإن وكّل عن موكله كانا وكيلين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أذن له أن يوكل، فلا يخلو إمّا أن يأذن له في التوكيل عن نفسه أو عن الموكل أو يطلق، فالأقسام ثلاثة وقد يكون التوكيل مستفاداً من القرائن الحاليّة، كاتساع متعلّق الوكالة، وترفعه عن المباشرة، أو المقالية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وكيل مفوَّض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كون الوكيل الثاني يكون نائباً عن الأوّل، فتبطل وكالته بعزل كلّ من الوكيل والموكل له، وبموته، وبانعزال الأول؛ لأنّه فرعه ونائبه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الثانى وكيلاً عن الموكل كالأوّل، فليس لأحدهما عزل الآخر، ولا ينعزل بموته ونحوه من أسباب العزل، وإنّما ينعزل بعزل الموكل وخروجه عن أهلية الوكالة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الثالث أوجه</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وكيل عن الوكيل؛ لأن الغرض من ذلك تسهيل الأمر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على الوكيل تسليم ما في يده إلى الموكّل مع المطالبة وعدم العذر، فإن امتنع من غير عذرٍ ،ضمن، وإن كان هناك عذر لم يضمن، ولو زال العذر فأخر التسليم ضمن ،</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يكون وكيلاً للموكل؛ لأنّ التوكيل تصرّف يتولاه بإذن الموكل فيقع عن الموكل، ولأنّ ذلك هو المتبادر حيث إنّ الحق بالأصالة للموكل فالنيابة عنه</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الوجه قطع في القواعد والتحرير</w:t>
      </w:r>
      <w:r>
        <w:rPr>
          <w:rStyle w:val="FootnoteAnchor"/>
          <w:rtl w:val="true"/>
        </w:rPr>
        <w:footnoteReference w:id="1066"/>
      </w:r>
      <w:r>
        <w:rPr>
          <w:rFonts w:ascii="Amiri" w:hAnsi="Amiri" w:eastAsia="Amiri" w:cs="Amiri"/>
          <w:color w:val="111111"/>
          <w:sz w:val="28"/>
          <w:sz w:val="28"/>
          <w:szCs w:val="28"/>
          <w:rtl w:val="true"/>
          <w:lang w:bidi="ar-SA"/>
        </w:rPr>
        <w:t>، وتوقّف في التذكرة ؛ لأنه نقل الوجهين عن الشافعيّة ولم يرجّح شيئاً</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يتخيّر بين أن يوكل عن نفسه وعن موكله، وهو ظاهر عبارة الكتاب؛ لأنّه فرض الإذن مطلقاً،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وكل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وكّل عن موكَّله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التخيير صلاحيّة الإطلاق لهما؛ لصدق الوكيل المأذون فيه 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الوجه قريب إن كان قولاً؛ فإنّ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انحصار الأمر في الوجهين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حملها على ما يوافقهما، بأن يجعل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وكل عن موكّله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مضمون توكيل الموكل له ذلك، وكذا القسم الآخر، إلّا أنّه لا ضرورة إلى ذلك، فإنّ المسألة محتملة، والوجه ليس أبعد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القسم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كان مستند الإذن في التوكيل القرائن الحالية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الأوجه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وتوقّف في التذكرة</w:t>
      </w:r>
      <w:r>
        <w:rPr>
          <w:rStyle w:val="FootnoteAnchor"/>
          <w:rtl w:val="true"/>
        </w:rPr>
        <w:footnoteReference w:id="1068"/>
      </w:r>
      <w:r>
        <w:rPr>
          <w:rFonts w:ascii="Amiri" w:hAnsi="Amiri" w:eastAsia="Amiri" w:cs="Amiri"/>
          <w:color w:val="111111"/>
          <w:sz w:val="28"/>
          <w:sz w:val="28"/>
          <w:szCs w:val="28"/>
          <w:rtl w:val="true"/>
          <w:lang w:bidi="ar-SA"/>
        </w:rPr>
        <w:t>، وقطع في التحرير بأنّ الثاني يكون وكيلاً للوكيل</w:t>
      </w:r>
      <w:r>
        <w:rPr>
          <w:rStyle w:val="FootnoteAnchor"/>
          <w:rtl w:val="true"/>
        </w:rPr>
        <w:footnoteReference w:id="1069"/>
      </w:r>
      <w:r>
        <w:rPr>
          <w:rFonts w:ascii="Amiri" w:hAnsi="Amiri" w:eastAsia="Amiri" w:cs="Amiri"/>
          <w:color w:val="111111"/>
          <w:sz w:val="28"/>
          <w:sz w:val="28"/>
          <w:szCs w:val="28"/>
          <w:rtl w:val="true"/>
          <w:lang w:bidi="ar-SA"/>
        </w:rPr>
        <w:t>، وهو متّجه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القسم 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القرينة المقالية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كما لو أطلق</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الوكيل تسليم ما في يده إلى الموكّل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يضمن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ادعى بعد ذلك أنّ تلف المال قبل الامتناع، أو ادّعى الردَّ قبل المطالبة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دعواه ولو أقام بينةٌ، والوجه أنّها 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بيد الوكيل من المال الذي وكله في بيعه، وثمنه على تقدير البيع، والمبيع الذي اشتراه للموكل وغيرها، أمانةٌ في يده بإذن المالك، فلا يجب عليه إيصاله قبل طلبه، وإنّما يجب مع الطلب وإمكان الدفع، وليس المراد به القدرة العقليّة بحيث يدخل فيها فعل ما يمكنه فعله من المبادرة وإن كان على خلاف العادة، بل يرجع ذلك إلى المعروف شرعاً ثمّ إلى العرف العامّ، ويعذر بما عُدَّ عذراً فيهما وإن كان مقدوراً، كما في الصلاة عند الطلب في أثنائها وإن كانت نفلاً، والتشاغل بها عند ضيق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الطلب قبل الشروع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 شرعي، والفراغ من الحمّام وأكل الطعام، ونحو ذلك من الأعذار العرفيّة، صرّح به في التذكرة</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والعجب أنّه في الوديعة منها حَكَم بأنّه لا يعذر في ردّها مع الطلب إلّا بتعذّر الوصول إلى الوديعة، وإكمال صلاة الفرض دون النفل وغيره من الأعذار العرفيّة</w:t>
      </w:r>
      <w:r>
        <w:rPr>
          <w:rStyle w:val="FootnoteAnchor"/>
          <w:rtl w:val="true"/>
        </w:rPr>
        <w:footnoteReference w:id="1071"/>
      </w:r>
      <w:r>
        <w:rPr>
          <w:rFonts w:ascii="Amiri" w:hAnsi="Amiri" w:eastAsia="Amiri" w:cs="Amiri"/>
          <w:color w:val="111111"/>
          <w:sz w:val="28"/>
          <w:sz w:val="28"/>
          <w:szCs w:val="28"/>
          <w:rtl w:val="true"/>
          <w:lang w:bidi="ar-SA"/>
        </w:rPr>
        <w:t>، مع أنّ الأمر في الوديعة أسهل على الودعيّ؛ لأنّها مبنيّة على الإحسان المحض الذي يناسبه التسهيل، بخلاف الوكالة؛ إذ قد يدخلها أغراض للوكيل كالجعل ،وغيره فلا أقلّ من المساواة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ادّعى بعد ذلك أنّ تلف المال قبل الامتناع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أنها 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امتنع من ردّ المال على الموكل، فقد يكون امتناعه مجرّد تقصير ومطل، وقد يكون للجحود، وعلى تقدير الجحود فقد يكون جحوده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حق لك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يلزمني دفع شيءٍ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معناه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قبضتُ منك شيئاً</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الأولين لو ادّعى تلف المال قبل الامتناع أو ردّ المال قبل المطالبة، فسماع دعواه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وقبول بيّنته ظاهرُ؛ لأنّه لم يكذّبها بامتناعه الأوّل، بل هو مؤكّد لدعواه، فإنّه إذا ردّ فله الامتناع من الإجابة ،بعده والجحود بمعنى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حقَّ لك،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صيغة جحوده إنكار عدم تسليمه أصلاً، فهنا قد كذب بدعواه الثانية الأولى، وكذّب بدعواه الأُولى بيّنته على الردّ أو التلف، فهذا وجه القول بعدم سماعها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ما اختاره المصنّف من القبول جواز استناد إنكاره إلى سهو ونسيان، وعموم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المدّعي واليمين على من أنكر</w:t>
      </w:r>
      <w:r>
        <w:rPr>
          <w:rFonts w:eastAsia="Amiri" w:cs="Amiri" w:ascii="Amiri" w:hAnsi="Amiri"/>
          <w:color w:val="111111"/>
          <w:sz w:val="28"/>
          <w:szCs w:val="28"/>
          <w:rtl w:val="true"/>
          <w:lang w:bidi="ar-SA"/>
        </w:rPr>
        <w:t>»</w:t>
      </w:r>
      <w:r>
        <w:rPr>
          <w:rStyle w:val="FootnoteAnchor"/>
          <w:rtl w:val="true"/>
        </w:rPr>
        <w:footnoteReference w:id="1072"/>
      </w:r>
      <w:r>
        <w:rPr>
          <w:rFonts w:ascii="Amiri" w:hAnsi="Amiri" w:eastAsia="Amiri" w:cs="Amiri"/>
          <w:color w:val="111111"/>
          <w:sz w:val="28"/>
          <w:sz w:val="28"/>
          <w:szCs w:val="28"/>
          <w:rtl w:val="true"/>
          <w:lang w:bidi="ar-SA"/>
        </w:rPr>
        <w:t>، ويقوى ذلك إن أظهر لإنكاره هذا التأويل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على الموكّل العلم بصحّة دعواه، فالظاهر أنّ له إحلافه وإن لم تسمع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عبارة المصنّف تقتضي عدم الفرق بين الأقسام الثلاثة، وأن الخلاف واقع فيها أجمع من حيث إطلاقه الامتناع والإشكال في الأولين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ويُفهم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فادّعى تلف المال قبل الامتناع أو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ادّعى ذلك بعد الامتناع أن قوله يُسمع وبينته 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حسن؛ إذ لا تكذيب حينئذ، بل غايته أن يكون بامتناعه متعدياً وغاصباً، وذلك لا ينافي سماع دعواه ولا قبول بينته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وأطلق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الإرشاد عدم سماع دعواه في الصورتين</w:t>
      </w:r>
      <w:r>
        <w:rPr>
          <w:rStyle w:val="FootnoteAnchor"/>
          <w:rtl w:val="true"/>
        </w:rPr>
        <w:footnoteReference w:id="1073"/>
      </w:r>
      <w:r>
        <w:rPr>
          <w:rFonts w:ascii="Amiri" w:hAnsi="Amiri" w:eastAsia="Amiri" w:cs="Amiri"/>
          <w:color w:val="111111"/>
          <w:sz w:val="28"/>
          <w:sz w:val="28"/>
          <w:szCs w:val="28"/>
          <w:rtl w:val="true"/>
          <w:lang w:bidi="ar-SA"/>
        </w:rPr>
        <w:t>، وفي الإرشاد السماع هنا</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الحكم في الردّ واضح، وأمّا في دعوى التلف فتقبل من جهة العين، ويلزمه المثل أو القيمة؛ لأنّه ضامن بجحوده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مَنْ في يده مال لغيره أو في ذمّته له أن يمتنع من التسليم حتّى يُشهد صاحب الحقّ بالقبض ويستوي في ذلك ما يُقبل قوله في ردّه وما لا يُقبل إلّا ببينة؛ هرباً من الجحود المفضي إلى الدرك أو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فصّل آخرون بين ما يقبل قوله في ردّه وما لا يُقبل، فأوجبوا التسليم في الأول، وأجازوا الامتناع في الثاني إلّا مع الإشهاد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مَنْ في يده مال لغيره أو في ذمته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التفصيل أنّ ما يُقبل قول الدافع في ردّه لا يتوجَّه عليه ضرر بترك الإشهاد؛ لأنّ قبول قوله يدفع الغرم عن نفسه، بخلاف ما لا يُقبل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فصّل بعضهم هذا القسم بأنّه إن كان بالحقّ بيّنة فله الامتناع حتّى يُشهد، وإلّا فلا ؛ لأنّه وإن لم يُقبل قوله لو أقرّ لكن يمكنه إنكار أصل الحقّ على وجه يصدق،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يستحق عنده شيئاً، فيُقبل قوله كالقسم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ما اختاره المصنّف لأنّ تكلّف اليمين ضرر عظيم وإن كان صادقاً؛ وإذن الشارع فيها وترتب الثواب عليها لا يدفع أصل الضرر، خصوصاً في بعض الناس من ذوي المراتب، فإنّ ضرر الغرامة عليهم أسهل من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في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يُشهد صاحب الحقّ بالقبض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تجوزاً، لأنّ الغريم إذا كان له الامتناع من الإقباض حتى يُشهد كيف يمكن المستحقّ الإشهاد بالقبض ولم يقع؟ فإنّه ليس بصحيح، وكان حقّه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يُشهد على القبض</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والأحسن في الجواب أن 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واقع لغةً،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إن تأمنه بقنطار</w:t>
      </w:r>
      <w:r>
        <w:rPr>
          <w:rFonts w:eastAsia="Amiri" w:cs="Amiri" w:ascii="Amiri" w:hAnsi="Amiri"/>
          <w:color w:val="111111"/>
          <w:sz w:val="28"/>
          <w:szCs w:val="28"/>
          <w:rtl w:val="true"/>
          <w:lang w:bidi="ar-SA"/>
        </w:rPr>
        <w:t>»</w:t>
      </w:r>
      <w:r>
        <w:rPr>
          <w:rStyle w:val="FootnoteAnchor"/>
          <w:rtl w:val="true"/>
        </w:rPr>
        <w:footnoteReference w:id="10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قنطار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الوكيل في الإيداع إذا لم يُشهد على الوَدَعِي لم يضمن، ولو كان وكيلاً في قضاء الدين فلم يشهد بالقبض ضمن،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تعدّى الوكيل في مال الموكل ضمنه، ولا تبطل وكالته؛ لعدم التنافي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نحو الحقوق الواجبة كالزكاة، فإنّها حقٌّ في</w:t>
      </w:r>
    </w:p>
    <w:p>
      <w:pPr>
        <w:pStyle w:val="BookText"/>
        <w:rPr/>
      </w:pPr>
      <w:r>
        <w:rPr>
          <w:rFonts w:ascii="Amiri" w:hAnsi="Amiri" w:eastAsia="Amiri" w:cs="Amiri"/>
          <w:color w:val="111111"/>
          <w:sz w:val="28"/>
          <w:sz w:val="28"/>
          <w:szCs w:val="28"/>
          <w:rtl w:val="true"/>
          <w:lang w:bidi="ar-SA"/>
        </w:rPr>
        <w:t>الذمّة أو في يده على تقدير عزلها، وليس له التأخير إلى أن يُشهد على دفعها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الوكيل في الإيداع إذا لم يُشهد على الودعيّ لم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أنّ الإيداع مبني على الإخفاء، وهو فيها أمر مطلوب، بخلاف قضاء الدين، بل هو على الضدّ، ولأنّ الودعيّ قوله مقبول في الرد والتلف، فلا يؤثر الإشهاد في ،تغريمه بخلاف المديون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التردّد في الحكم ممّا ذكرناه ومن عدم دلالة مطلق الأمر على الإشهاد، فيحصل الامتثال بدونه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وتردّد المصنّف يمكن كونه في مجموع الحكم في المسألتين، أو في المسألة الثانية، وهي مسألة الدين خاصّةً، فلا ينافي ما سبق في الوديعة من حكمه بعدم الضمان بترك الإشهاد</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كونه في كلّ واحدة من المسألتين، فيكون رجوعاً عن السابق، والظاهر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من تقييد الحكم بكون الأداء بغير حضرة الموكل، وإلّا انتفى الضمان؛ لأنّ التفريط حينئذٍ مستند إلى الموكل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تعدّى الوكيل في مال الموكل ضمنه، ولا تبطل وكالته؛ لعدم التنافي</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نبّه بذلك على خلاف بعض العامّة؛ حيث زعم أنّها تبطل بالتعدي؛ لأنّها أمانة، فترتفع بزوالها كالوديعة</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باع ما تعدّى فيه وسلّمه إلى المشتري برئ من ضمانه؛ لأنّه تسليم مأذون فيه، فجرى مجرى قبض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وبطلانه ظاهر؛ لما ذكره المصنّف من عدم التنافي بين الضمان والإذن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وتحريره أنّ الوكالة تضمّنت شيئين، الأمانة والإذن في التصرف، فإذا تعدى زالت الأمانة،وبقي الإذن بحاله، كما أنّ الرهن لما اشتمل على شيئين أيضاً الأمانة والتوثّق، لم يبطل الثاني ببطلان الأول بالتعدّي عند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يحصل الفرق بينها وبين الوديعة؛ فإنّ الوديعة لم تشتمل إلّا على الأمانة، فإذا ارتفعت بقيت مضمونةً، مع أنّا نمنع بطلان الوديعة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باع ما تعدّى فيه وسلّمه إلى المشتري برئ من ضمانه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خلاف في زوال الضمان عنه بالتسليم إلى المشتري ؛ لما ذكره المصنّف، ولأنّ المشتري قد مَلَكه، فإذا وصل إليه بإذن المالك زال الضمان وإنّما الكلام في زواله بمجرّد البيع، فإنّه يحتمل ذلك؛ لخروجه عن ملك الموكّل به ودخوله في ملك المشتري وضمانه، وعدمه؛ لأنّه ربما بطل العقد بتلفه قبل قبض المشتري، فيكون التلف على ملك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وتردّد في التذكرة</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قبض ثمنه في موضع الجواز لم يكن الثمن مضموناً عليه وإن كان أصله مضموناً؛ لقبضه بإذن الموكل ولم يتعدّ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لو تعدّى في الثمن ثمّ اشترى به وقبض المبيع</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ردّ عليه بعيب، ففي عود الضمان وجهان، أجودهما العدم؛ لانتقال الملك إلى المشتري بالعقد، وبطلان البيع من حينه، لا من أصله، وموضع الإشكال على تقدير جواز رده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أذن الموكّل لوكيله في بيع ماله من نفسه فباع جاز، وفيه تردّد، وكذا في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أذن الموكل لوكيله في بيع ماله من نفسه فباع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بالجواز للأكثر؛ لوجود المقتضي ، وهو إذن المالك له في البيع المذكور، وانتقاء المانع؛ إذ ليس إلّا كونه وكيلاً، وذلك لا يصلح للمانعيّة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التردّد ممّا ذكر، ومن قول الشيخ</w:t>
      </w:r>
      <w:r>
        <w:rPr>
          <w:rStyle w:val="FootnoteAnchor"/>
          <w:rtl w:val="true"/>
        </w:rPr>
        <w:footnoteReference w:id="1078"/>
      </w:r>
      <w:r>
        <w:rPr>
          <w:rFonts w:ascii="Amiri" w:hAnsi="Amiri" w:eastAsia="Amiri" w:cs="Amiri"/>
          <w:color w:val="111111"/>
          <w:sz w:val="28"/>
          <w:sz w:val="28"/>
          <w:szCs w:val="28"/>
          <w:rtl w:val="true"/>
          <w:lang w:bidi="ar-SA"/>
        </w:rPr>
        <w:t>وجماعة</w:t>
      </w:r>
      <w:r>
        <w:rPr>
          <w:rStyle w:val="FootnoteAnchor"/>
          <w:rtl w:val="true"/>
        </w:rPr>
        <w:footnoteReference w:id="1079"/>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xml:space="preserve">، المسألة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بالمنع منه؛ للتهمة، ولأنه يصير موجباً وقابلاً عند المانع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في قوّة جانب الجواز؛ لمنع التهمة مع الإذن، ومراعاة المصلحة المعتبرة في كلِّ وكيل، وجواز تولّي الواحد الطرفين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أطلق له الإذن، ففي جواز بيعه من نفسه القولان، وأولى بالمنع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ذهب جماعة</w:t>
      </w:r>
      <w:r>
        <w:rPr>
          <w:rStyle w:val="FootnoteAnchor"/>
          <w:rtl w:val="true"/>
        </w:rPr>
        <w:footnoteReference w:id="1080"/>
      </w:r>
      <w:r>
        <w:rPr>
          <w:rFonts w:ascii="Amiri" w:hAnsi="Amiri" w:eastAsia="Amiri" w:cs="Amiri"/>
          <w:color w:val="111111"/>
          <w:sz w:val="28"/>
          <w:sz w:val="28"/>
          <w:szCs w:val="28"/>
          <w:rtl w:val="true"/>
          <w:lang w:bidi="ar-SA"/>
        </w:rPr>
        <w:t>من مجوّزي الأوّل إلى المنع مع الإطلاق؛ لما تقدّم، ولأن المفهوم من الاستنابة في البيع البيع على غيره، فلا يتناوله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مع ذلك روايات على المنع من شراء الوكيل من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هشام بن الحكم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قال لك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لي، فلا تعطه من عندك وإن كان الذي عندك خيراً منه</w:t>
      </w:r>
      <w:r>
        <w:rPr>
          <w:rFonts w:eastAsia="IRNazanin" w:cs="IRNazanin"/>
          <w:color w:val="111111"/>
          <w:sz w:val="28"/>
          <w:szCs w:val="28"/>
          <w:rtl w:val="true"/>
          <w:lang w:bidi="fa-IR"/>
        </w:rPr>
        <w:t>»</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حديث آخر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نحوه، وتلا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عَرَضْنَا الأَمَانَةَ عَلَى السَّمَوَاتِ وَالْأَرْضِ وَالْجِبَالِ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الاحتجاج به على منع البيع أيضاً؛ لعدم الفرق والقائل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في المختلف إلى الجواز؛ للأصل، ولجوازه في الأب والجدّ، فكذا في الوكيل</w:t>
      </w:r>
      <w:r>
        <w:rPr>
          <w:rStyle w:val="FootnoteAnchor"/>
          <w:rtl w:val="true"/>
        </w:rPr>
        <w:footnoteReference w:id="1083"/>
      </w:r>
      <w:r>
        <w:rPr>
          <w:rFonts w:ascii="Amiri" w:hAnsi="Amiri" w:eastAsia="Amiri" w:cs="Amiri"/>
          <w:color w:val="111111"/>
          <w:sz w:val="28"/>
          <w:sz w:val="28"/>
          <w:szCs w:val="28"/>
          <w:rtl w:val="true"/>
          <w:lang w:bidi="ar-SA"/>
        </w:rPr>
        <w:t>، والمغايرة الاعتبارية هي المصحّحة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بذلك أنّ الخلاف في هذه المسألة ليس باعتبار تولّي الواحد طرفي العقد؛ لأنّ جماعةً قائلون بجوازه مع منعهم هنا، ولأنّه يمكن المغايرة بتوكيله في القبول إن لم يجز في 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يزيد الحكم بالجواز بُعداً عند القائل بمنع تولّي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والخلاف في المسألة في موضعين، وينحلّ إلى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الوكيل هل يدخل في إطلاق الإذن أم لا؟</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التصريح بالإذن هل له أن يتولّاه لنفسه إن وكل في القبول أم لا؟</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بالجواز مع التوكيل هل يصحّ تولّي الطرفين أم لا؟</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والشيخ على المنع في الثلاثة</w:t>
      </w:r>
      <w:r>
        <w:rPr>
          <w:rStyle w:val="FootnoteAnchor"/>
          <w:rtl w:val="true"/>
        </w:rPr>
        <w:footnoteReference w:id="1084"/>
      </w:r>
      <w:r>
        <w:rPr>
          <w:rFonts w:ascii="Amiri" w:hAnsi="Amiri" w:eastAsia="Amiri" w:cs="Amiri"/>
          <w:color w:val="111111"/>
          <w:sz w:val="28"/>
          <w:sz w:val="28"/>
          <w:szCs w:val="28"/>
          <w:rtl w:val="true"/>
          <w:lang w:bidi="ar-SA"/>
        </w:rPr>
        <w:t>، والعلّامة في المختلف على الجواز في الثلاثة</w:t>
      </w:r>
      <w:r>
        <w:rPr>
          <w:rStyle w:val="FootnoteAnchor"/>
          <w:rtl w:val="true"/>
        </w:rPr>
        <w:footnoteReference w:id="1085"/>
      </w:r>
      <w:r>
        <w:rPr>
          <w:rFonts w:ascii="Amiri" w:hAnsi="Amiri" w:eastAsia="Amiri" w:cs="Amiri"/>
          <w:color w:val="111111"/>
          <w:sz w:val="28"/>
          <w:sz w:val="28"/>
          <w:szCs w:val="28"/>
          <w:rtl w:val="true"/>
          <w:lang w:bidi="ar-SA"/>
        </w:rPr>
        <w:t>، وفي غيره في الأخيرين</w:t>
      </w:r>
      <w:r>
        <w:rPr>
          <w:rStyle w:val="FootnoteAnchor"/>
          <w:rtl w:val="true"/>
        </w:rPr>
        <w:footnoteReference w:id="1086"/>
      </w:r>
      <w:r>
        <w:rPr>
          <w:rFonts w:ascii="Amiri" w:hAnsi="Amiri" w:eastAsia="Amiri" w:cs="Amiri"/>
          <w:color w:val="111111"/>
          <w:sz w:val="28"/>
          <w:sz w:val="28"/>
          <w:szCs w:val="28"/>
          <w:rtl w:val="true"/>
          <w:lang w:bidi="ar-SA"/>
        </w:rPr>
        <w:t>، والمصنّف يجوّز الأخير</w:t>
      </w:r>
      <w:r>
        <w:rPr>
          <w:rStyle w:val="FootnoteAnchor"/>
          <w:rtl w:val="true"/>
        </w:rPr>
        <w:footnoteReference w:id="1087"/>
      </w:r>
      <w:r>
        <w:rPr>
          <w:rFonts w:ascii="Amiri" w:hAnsi="Amiri" w:eastAsia="Amiri" w:cs="Amiri"/>
          <w:color w:val="111111"/>
          <w:sz w:val="28"/>
          <w:sz w:val="28"/>
          <w:szCs w:val="28"/>
          <w:rtl w:val="true"/>
          <w:lang w:bidi="ar-SA"/>
        </w:rPr>
        <w:t>، ويمنع الأوّل، وقد تردّد في الوسط</w:t>
      </w:r>
      <w:r>
        <w:rPr>
          <w:rFonts w:eastAsia="Amiri" w:cs="Amiri" w:ascii="Amiri" w:hAnsi="Amiri"/>
          <w:color w:val="111111"/>
          <w:sz w:val="28"/>
          <w:szCs w:val="28"/>
          <w:rtl w:val="true"/>
          <w:lang w:bidi="ar-SA"/>
        </w:rPr>
        <w:t xml:space="preserve">. </w:t>
      </w:r>
      <w:bookmarkStart w:id="117" w:name="pg10233_80034"/>
    </w:p>
    <w:p>
      <w:pPr>
        <w:pStyle w:val="Heading3"/>
        <w:numPr>
          <w:ilvl w:val="2"/>
          <w:numId w:val="1"/>
        </w:numPr>
        <w:rPr/>
      </w:pPr>
      <w:bookmarkStart w:id="118" w:name="__RefHeading___Toc3112697_1067777946"/>
      <w:bookmarkStart w:id="119" w:name="_Toc40"/>
      <w:bookmarkEnd w:id="117"/>
      <w:bookmarkEnd w:id="118"/>
      <w:r>
        <w:rPr>
          <w:rtl w:val="true"/>
        </w:rPr>
        <w:t>[</w:t>
      </w:r>
      <w:r>
        <w:rPr>
          <w:rtl w:val="true"/>
        </w:rPr>
        <w:t>الفصل</w:t>
      </w:r>
      <w:r>
        <w:rPr>
          <w:rtl w:val="true"/>
        </w:rPr>
        <w:t xml:space="preserve">] </w:t>
      </w:r>
      <w:r>
        <w:rPr>
          <w:rtl w:val="true"/>
        </w:rPr>
        <w:t>السابع في التنازع</w:t>
      </w:r>
      <w:bookmarkEnd w:id="119"/>
    </w:p>
    <w:p>
      <w:pPr>
        <w:pStyle w:val="BookText"/>
        <w:rPr/>
      </w:pPr>
      <w:r>
        <w:rPr>
          <w:rFonts w:ascii="Amiri" w:hAnsi="Amiri" w:eastAsia="Amiri" w:cs="Amiri"/>
          <w:color w:val="111111"/>
          <w:sz w:val="28"/>
          <w:sz w:val="28"/>
          <w:szCs w:val="28"/>
          <w:rtl w:val="true"/>
          <w:lang w:bidi="ar-SA"/>
        </w:rPr>
        <w:t>وفيه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اختلفا في الوكالة فالقول قول المنكر؛ لأنّه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اختلفا في التلف فالقول قول الوكيل؛ لأنّه أمين، وقد يتعذّر إقامة البيّنة بالتلف غالباً، فاقتنع بقوله، دفعاً لالتزام ما تعذّر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اختلفا في الوكالة فالقول قول المنكر؛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 في ذلك بين كون منكر الوكالة الموكل والوكيل؛ للأصل، ومن ثمّ أطلق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وتوجيه كون منكرها الموكل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إنكار الوكيل فيمكن فرضه فيما لو كان التوكيل في شيء مشروطاً في عقد لازم، وشرط إيقاعه في وقت معيّن، وحصل الاختلاف بعد انقضائه في حصول التوكيل فادّعاه الموكل ليخرج عن العهدة ويصير العقد لازماً، وأنكره الوكيل،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اختلفا في التلف فالقول قول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تلف المال الذي بيده على وجه الأمانة ؛ ليدخل فيه العين الموكل في بيعها قبله، وثمنها حيث يجوز له قبضه بعده، والعين الموكَّل في شرائها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مخالفته للأصل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الإجماع ما ذكره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أن يدّعي تلفها بسبب ظاهر، كالغرق والحرق، وخفيّ، كالسرق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w:t>
      </w:r>
    </w:p>
    <w:p>
      <w:pPr>
        <w:pStyle w:val="BookText"/>
        <w:rPr/>
      </w:pPr>
      <w:r>
        <w:rPr>
          <w:rFonts w:ascii="Amiri" w:hAnsi="Amiri" w:eastAsia="Amiri" w:cs="Amiri"/>
          <w:color w:val="111111"/>
          <w:sz w:val="28"/>
          <w:sz w:val="28"/>
          <w:szCs w:val="28"/>
          <w:rtl w:val="true"/>
          <w:lang w:bidi="ar-SA"/>
        </w:rPr>
        <w:t>حكمه الأب والجد والحاكم وأمينه والوصيّ</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تقدم الخلاف في قبول قول بعض الأمناء</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اختلفا في التفريط فالقول قول منكره؛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واليمين على من أنكر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اختلفا في دفع المال إلى الموكل، فإن كان بجعل كلّف البيِّنة؛ لأنّه مدع، وإن كان بغير جُعل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قوله، كالوديعة، وهو قول مشهور،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 المالك، وهو الأشبه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اختلفا في التفريط فالقول قول منكره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واليمين على من أنكر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يمكن أن يريد بالتفريط ما يشمل التعدّي، إمّا لاشتراكهما في الحكم واستعمال أحدهما في الآخر كثيراً، وإمّا لأنّ التفريط إذا عدي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معنى التقصير، وإذا عدّي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معنى التعدّي، كما نصّ عليه الجوهري</w:t>
      </w:r>
      <w:r>
        <w:rPr>
          <w:rStyle w:val="FootnoteAnchor"/>
          <w:rtl w:val="true"/>
        </w:rPr>
        <w:footnoteReference w:id="1089"/>
      </w:r>
      <w:r>
        <w:rPr>
          <w:rFonts w:ascii="Amiri" w:hAnsi="Amiri" w:eastAsia="Amiri" w:cs="Amiri"/>
          <w:color w:val="111111"/>
          <w:sz w:val="28"/>
          <w:sz w:val="28"/>
          <w:szCs w:val="28"/>
          <w:rtl w:val="true"/>
          <w:lang w:bidi="ar-SA"/>
        </w:rPr>
        <w:t>، ومن الثاني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إِنَّنَا نَخَافُ أَن يَفْرُطَ عَلَيْنَا </w:t>
      </w:r>
      <w:r>
        <w:rPr>
          <w:rFonts w:eastAsia="Amiri" w:cs="Amiri" w:ascii="Amiri" w:hAnsi="Amiri"/>
          <w:color w:val="111111"/>
          <w:sz w:val="28"/>
          <w:szCs w:val="28"/>
          <w:rtl w:val="true"/>
          <w:lang w:bidi="ar-SA"/>
        </w:rPr>
        <w:t>)</w:t>
      </w:r>
      <w:r>
        <w:rPr>
          <w:rStyle w:val="FootnoteAnchor"/>
          <w:rtl w:val="true"/>
        </w:rPr>
        <w:footnoteReference w:id="1090"/>
      </w:r>
      <w:r>
        <w:rPr>
          <w:rFonts w:ascii="Amiri" w:hAnsi="Amiri" w:eastAsia="Amiri" w:cs="Amiri"/>
          <w:color w:val="111111"/>
          <w:sz w:val="28"/>
          <w:sz w:val="28"/>
          <w:szCs w:val="28"/>
          <w:rtl w:val="true"/>
          <w:lang w:bidi="ar-SA"/>
        </w:rPr>
        <w:t>، وقد ذكره هنا خالياً من حرف التعدّى، فيحتمل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اختلفا في دفع المال إلى الموكل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عدم قبول قوله مطلقاً واضح؛ لأصالة عدم الردّ، وعموم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المدّعي واليمين على من أنكر</w:t>
      </w:r>
      <w:r>
        <w:rPr>
          <w:rFonts w:eastAsia="Amiri" w:cs="Amiri" w:ascii="Amiri" w:hAnsi="Amiri"/>
          <w:color w:val="111111"/>
          <w:sz w:val="28"/>
          <w:szCs w:val="28"/>
          <w:rtl w:val="true"/>
          <w:lang w:bidi="ar-SA"/>
        </w:rPr>
        <w:t>»</w:t>
      </w:r>
      <w:r>
        <w:rPr>
          <w:rStyle w:val="FootnoteAnchor"/>
          <w:rtl w:val="true"/>
        </w:rPr>
        <w:footnoteReference w:id="1091"/>
      </w:r>
      <w:r>
        <w:rPr>
          <w:rFonts w:ascii="Amiri" w:hAnsi="Amiri" w:eastAsia="Amiri" w:cs="Amiri"/>
          <w:color w:val="111111"/>
          <w:sz w:val="28"/>
          <w:sz w:val="28"/>
          <w:szCs w:val="28"/>
          <w:rtl w:val="true"/>
          <w:lang w:bidi="ar-SA"/>
        </w:rPr>
        <w:t>والتفصيل يقطع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والقائل بالتفصيل نظر إلى أنّه مع عدم الجُعل أمين، وقد قبض المال لمحض مصلحة المالك، فكان محسناً محضاً، وكلّ ما دلّ على قبول قول الودعيّ يدلّ عليه،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يؤدّي إلى الإعراض عن قبول النيابة في ذلك، وهو ضرر منفي</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أنّ الأمانة لا تستلزم القبول، كمن قبض لمصلحة نفسه مع كونه أميناً، والضرر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الوصيّ فالقول قوله في الإنفاق؛ لتعذّر البينة فيه، دون تسليم المال إلى الموصى له، وكذا القول في الأب والجدّ والحاكم وأمينه مع اليتيم، إذا أنكر القبض عند بلوغه ورشده، وكذا الشريك والمضارب ومن حصل في يده ضالة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ادّعى الوكيل التصرّف، وأنكر الموكل، مثل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أو ،قبضتُ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 الوكيل؛ لأنّه أقرّ بماله أن يفعله، 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 الموكل أمكن، لكنّ 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 بالإشهاد والتقصير في تركه منه، والإحسان لا ينافي عدم قبول قوله في الردّ، وكونه من جملة السبيل المنفي عنه</w:t>
      </w:r>
      <w:r>
        <w:rPr>
          <w:rStyle w:val="FootnoteAnchor"/>
          <w:rtl w:val="true"/>
        </w:rPr>
        <w:footnoteReference w:id="1093"/>
      </w:r>
      <w:r>
        <w:rPr>
          <w:rFonts w:ascii="Amiri" w:hAnsi="Amiri" w:eastAsia="Amiri" w:cs="Amiri"/>
          <w:color w:val="111111"/>
          <w:sz w:val="28"/>
          <w:sz w:val="28"/>
          <w:szCs w:val="28"/>
          <w:rtl w:val="true"/>
          <w:lang w:bidi="ar-SA"/>
        </w:rPr>
        <w:t>يندفع بأنّ اليمين عليه سبيل أيضاً وليس بمندفع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الجواب بأنّ السبيل المنفيّ نكرة منفيّة فتعمّ إلا ما أخرجه الدليل، واليمين ثابت بالإجماع فكان خارجاً فيبقى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قبول قول الودعيّ إن كان خارجاً بالإجماع فهو الفارق، وإلّا فلا فرق، وفي الإجماع بعد، وقد تقدّم الكلام على ذلك</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الوصيّ فالقول قوله في الإنفاق؛ لتعذّر البينة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ظاهرهم هنا عدم الخلاف في تقديم قول الموصى له واليتيم في عدم القبض ، وهو يؤيّد تقديم قول الموكل فيه؛ للاشتراك في العلّة بل ربما كان الإحسان هنا أقوى، أمّا الإنفاق فخرج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الأصل عدم ما يدعيه المنفق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لعسر إقامة البيّنة عليه في كلّ وقتٍ يحتاج إليه، فيستلزم العسر والحرج المنفيّين</w:t>
      </w:r>
      <w:r>
        <w:rPr>
          <w:rStyle w:val="FootnoteAnchor"/>
          <w:rtl w:val="true"/>
        </w:rPr>
        <w:footnoteReference w:id="1095"/>
      </w:r>
      <w:r>
        <w:rPr>
          <w:rFonts w:ascii="Amiri" w:hAnsi="Amiri" w:eastAsia="Amiri" w:cs="Amiri"/>
          <w:color w:val="111111"/>
          <w:sz w:val="28"/>
          <w:sz w:val="28"/>
          <w:szCs w:val="28"/>
          <w:rtl w:val="true"/>
          <w:lang w:bidi="ar-SA"/>
        </w:rPr>
        <w:t>، بخلاف تسليم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ادّعى الوكيل التصرّف وأنكر الموكل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أشبه</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الأشبه أنّه أمين وقادر على الإنشاء، والتصرّف إليه، ومرجع الاختلاف إلى فعله وهو أعلم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اشترى إنسان سلعة وادعى أنّه وكيل لإنسان فأنكر كان القول قوله مع يمينه، ويقضى على المشتري بالثمن، سواء اشترى بعين أو في الذمّة، إلّا أن يكون ذكر أنّه يبتاع له في حالة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تقديم قول الموكل ظاهر؛ لأصالة عدم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اختلف كلام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المسألة، فجزم في الإرشاد بتقديم قول الوكيل</w:t>
      </w:r>
      <w:r>
        <w:rPr>
          <w:rStyle w:val="FootnoteAnchor"/>
          <w:rtl w:val="true"/>
        </w:rPr>
        <w:footnoteReference w:id="1096"/>
      </w:r>
      <w:r>
        <w:rPr>
          <w:rFonts w:ascii="Amiri" w:hAnsi="Amiri" w:eastAsia="Amiri" w:cs="Amiri"/>
          <w:color w:val="111111"/>
          <w:sz w:val="28"/>
          <w:sz w:val="28"/>
          <w:szCs w:val="28"/>
          <w:rtl w:val="true"/>
          <w:lang w:bidi="ar-SA"/>
        </w:rPr>
        <w:t>من غير نقل خلافٍ، وقربه في القواعد</w:t>
      </w:r>
      <w:r>
        <w:rPr>
          <w:rStyle w:val="FootnoteAnchor"/>
          <w:rtl w:val="true"/>
        </w:rPr>
        <w:footnoteReference w:id="1097"/>
      </w:r>
      <w:r>
        <w:rPr>
          <w:rFonts w:ascii="Amiri" w:hAnsi="Amiri" w:eastAsia="Amiri" w:cs="Amiri"/>
          <w:color w:val="111111"/>
          <w:sz w:val="28"/>
          <w:sz w:val="28"/>
          <w:szCs w:val="28"/>
          <w:rtl w:val="true"/>
          <w:lang w:bidi="ar-SA"/>
        </w:rPr>
        <w:t>، وجزم في التذكرة بتقديم قول الموكل إن كان النزاع بعد عزل الوكيل، واستقرب كون الحكم قبل العزل مثله؛ لأصالة عدم التصرّف وأصالة بقاء الملك على مالكه</w:t>
      </w:r>
      <w:r>
        <w:rPr>
          <w:rStyle w:val="FootnoteAnchor"/>
          <w:rtl w:val="true"/>
        </w:rPr>
        <w:footnoteReference w:id="1098"/>
      </w:r>
      <w:r>
        <w:rPr>
          <w:rFonts w:ascii="Amiri" w:hAnsi="Amiri" w:eastAsia="Amiri" w:cs="Amiri"/>
          <w:color w:val="111111"/>
          <w:sz w:val="28"/>
          <w:sz w:val="28"/>
          <w:szCs w:val="28"/>
          <w:rtl w:val="true"/>
          <w:lang w:bidi="ar-SA"/>
        </w:rPr>
        <w:t>، وتوقّف في التحرير</w:t>
      </w:r>
      <w:r>
        <w:rPr>
          <w:rStyle w:val="FootnoteAnchor"/>
          <w:rtl w:val="true"/>
        </w:rPr>
        <w:footnoteReference w:id="1099"/>
      </w:r>
      <w:r>
        <w:rPr>
          <w:rFonts w:ascii="IRNazanin" w:hAnsi="IRNazanin" w:eastAsia="IRNazanin"/>
          <w:color w:val="111111"/>
          <w:sz w:val="28"/>
          <w:sz w:val="28"/>
          <w:szCs w:val="28"/>
          <w:rtl w:val="true"/>
          <w:lang w:bidi="fa-IR"/>
        </w:rPr>
        <w:t>والأجود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 أنّه لا يحتاج إلى تقييد التصرّف في فرض المسألة بكون الثمن قد تلف في يد الوكيل، بأن يقول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وقبضتُ الثمن وتلف في يدي، كما ذكره بعضهم تبعاً لتقييده بذلك في التحرير</w:t>
      </w:r>
      <w:r>
        <w:rPr>
          <w:rStyle w:val="FootnoteAnchor"/>
          <w:rtl w:val="true"/>
        </w:rPr>
        <w:footnoteReference w:id="1100"/>
      </w:r>
      <w:r>
        <w:rPr>
          <w:rFonts w:ascii="Amiri" w:hAnsi="Amiri" w:eastAsia="Amiri" w:cs="Amiri"/>
          <w:color w:val="111111"/>
          <w:sz w:val="28"/>
          <w:sz w:val="28"/>
          <w:szCs w:val="28"/>
          <w:rtl w:val="true"/>
          <w:lang w:bidi="ar-SA"/>
        </w:rPr>
        <w:t>لأنّ الكلام في دعوى الوكيل التلف قد ذكر سابقاً مطلقاً</w:t>
      </w:r>
      <w:r>
        <w:rPr>
          <w:rStyle w:val="FootnoteAnchor"/>
          <w:rtl w:val="true"/>
        </w:rPr>
        <w:footnoteReference w:id="1101"/>
      </w:r>
      <w:r>
        <w:rPr>
          <w:rFonts w:ascii="Amiri" w:hAnsi="Amiri" w:eastAsia="Amiri" w:cs="Amiri"/>
          <w:color w:val="111111"/>
          <w:sz w:val="28"/>
          <w:sz w:val="28"/>
          <w:szCs w:val="28"/>
          <w:rtl w:val="true"/>
          <w:lang w:bidi="ar-SA"/>
        </w:rPr>
        <w:t>، وهو أمر خارج عن هذه المسألة، وإنّما حاصل هذه دعوى الموكل عدم التصرّف بالبيع ونحوه ليرتجع العين، والوكيل يدّعي الفعل، سواء ترتب عليه مع ذلك دعوى التلف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اشترى إنسان سلعةً وادعى أنّه وكيل 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حلف المنكر اندفع الشراء عنه، وحكم به للمشتري ظاهراً وأُلزم بالثمن</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ويجب تقييده زيادة على ما استثناه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اعتراف البائع بكونه وكيلاً، أو كون العين التي اشترى بها ملكاً للمنكر، أو قيام البيّنة بذلك، وإلّا بطل أيضاً، كما لو ظهر استحقاق أحد العوضين المعيّنين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قال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ابتعتُ لك، فأنكر الموكل،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ابتعتُ لنفسى فقال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لى، فالقول قول الوكيل؛ لأنّه أبصر بنيته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زوجه امرأةٌ فأنكر الوكالة ولا بينة كان القول قول الموكل مع يمينه، ويلزم الوكيل مهرها، وروي نصف مهرها،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ببطلان العقد في الظاهر، ويجب على الموكل أن يطلقها إن كان يعلم صدق الوكيل ، وأن يسوق لها نصف المهر، وهو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قال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ابتعتُ لك، فأنكر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في المسألتين أنّ الاختلاف راجع إلى قصده، ولا يُعرف إلا من قبله، فيرجع إليه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يلزمه مع ذلك يمين؟ الظاهر ذلك، إما بناءً على سماع دعوى التهمة، أو لإمكان اطلاع الموكّل على الحال بإقراره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صرّح بكون قصده ذلك من غير وجه محتمل أحتمل عدم سماع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زوجه امرأة فأنكر الوكالة ولا 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قويّ</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المهر يجب بالعقد كَمَلاً، وإنّما ينتصف بالطلاق وليس وقد فوّته الوكيل عليها بتقصيره بترك الإشهاد فيضمنه، وهو اختيار الشيخ في النهاية</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المشهور بين الأصحاب، واختاره الشيخ أيضاً في المبسوط</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ومستنده ما رواه عمر بن حنظلة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قال 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اخطب لي فلانة فما فعلت من شيءٍ ممّا قالت من صداقٍ أو ضمنت من شيءٍ أو شرطت فذلك رضى لي، وهو لازم لي، ولم يُشهد على ذلك، فذهب فخطب له وبذل عنه الصداق وغير ذلك ممّا طلبوه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وسألوه، فلمّا رجع إليه أنكر ذلك كله،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يغرم لها نصف الصداق عنه، وذلك أنه هو الذي ضيّع حقّها، فلما أن لم يُشهد لها عليه بذلك الذي قال له حلّ لها أن تتزوج ولا تحلّ للأوّل فيما بينه وبين الله تعالى إلّا أن يطلّقها؛ لأن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﴿فَإِمْسَاكُ بِمَعْرُوفٍ أَوْ تَسْرِيحُ بِإِحْسَنٍ </w:t>
      </w:r>
      <w:r>
        <w:rPr>
          <w:rFonts w:eastAsia="Amiri" w:cs="Amiri" w:ascii="Amiri" w:hAnsi="Amiri"/>
          <w:color w:val="111111"/>
          <w:sz w:val="28"/>
          <w:szCs w:val="28"/>
          <w:rtl w:val="true"/>
          <w:lang w:bidi="ar-SA"/>
        </w:rPr>
        <w:t>)</w:t>
      </w:r>
      <w:r>
        <w:rPr>
          <w:rStyle w:val="FootnoteAnchor"/>
          <w:rtl w:val="true"/>
        </w:rPr>
        <w:footnoteReference w:id="1105"/>
      </w:r>
      <w:r>
        <w:rPr>
          <w:rFonts w:ascii="Amiri" w:hAnsi="Amiri" w:eastAsia="Amiri" w:cs="Amiri"/>
          <w:color w:val="111111"/>
          <w:sz w:val="28"/>
          <w:sz w:val="28"/>
          <w:szCs w:val="28"/>
          <w:rtl w:val="true"/>
          <w:lang w:bidi="ar-SA"/>
        </w:rPr>
        <w:t>، فإن لم يفعل فإنّه مأثوم فيما بينه وبين الله عزّ وجلّ، وكان الحكم</w:t>
      </w:r>
    </w:p>
    <w:p>
      <w:pPr>
        <w:pStyle w:val="BookText"/>
        <w:rPr/>
      </w:pPr>
      <w:r>
        <w:rPr>
          <w:rFonts w:ascii="Amiri" w:hAnsi="Amiri" w:eastAsia="Amiri" w:cs="Amiri"/>
          <w:color w:val="111111"/>
          <w:sz w:val="28"/>
          <w:sz w:val="28"/>
          <w:szCs w:val="28"/>
          <w:rtl w:val="true"/>
          <w:lang w:bidi="ar-SA"/>
        </w:rPr>
        <w:t>الظاهر حكم الإسلام قد أباح الله لها أن تتزوّج</w:t>
      </w:r>
      <w:r>
        <w:rPr>
          <w:rFonts w:eastAsia="Amiri" w:cs="Amiri" w:ascii="Amiri" w:hAnsi="Amiri"/>
          <w:color w:val="111111"/>
          <w:sz w:val="28"/>
          <w:szCs w:val="28"/>
          <w:rtl w:val="true"/>
          <w:lang w:bidi="ar-SA"/>
        </w:rPr>
        <w:t>»</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ولأنّه فسخ قبل الدخول، فيجب معه نصف المهر، كالطلاق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الأخير منعٌ، وفي سند الحديث ضعف، ولو صحّ لم يمكن العدول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اختاره المصنّف قويُّ، ووجهه واضح، فإنّه إذا أنكر الوكالة وحلف على نفيها انتفى النكاح ظاهراً، ومن ثمّ يباح لها أن تتزوّج، وقد صرّح به في الرواية، فينتفي المهر أيضاً؛ لأنّ ثبوته يتوقّف على لزوم العقد، ولأنّه على تقدير ثبوته إنّما يلزم الزوج؛ لأنّه عوض البضع، والوكيل ليس بزوج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ضمن الوكيل المهر كلَّه أو نصفه لزمه حسب ما ،ضمن، ويمكن حمل الرواية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وجوب الطلاق على الزوج مع كذبه في نفس الأمر ووجوب نصف المهر عليه فواضح</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المرأة إنّما يجوز لها التزويج مع حلفه إذا لم تصدق الوكيل عليها، وإلّا لم يجز لها التزويج قبل الطلاق؛ لأنّها باعترافها زوجة، بخلاف ما إذا لم تكن عالمةً بالحال، فلو امتنع من الطلاق لم يُجبر عليه؛ لانتفاء النكاح ظاهراً، وحينئذ ففي تسلّطها على الفسخ دفعاً للضرر، أو تسلّط الحاكم على الطلاق؛ لأنّ له ولاية الإجبار على الممتنع، أو بقائها كذلك حتّى يطلق أو يموت، أوجُه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وكَّله في ابتياع عبدٍ فاشتراه بمائة، فقال الموكّل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اشتريته بثمانين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قول الوكيل؛ لأنّه مؤتمن 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قول الموكل كان أشبه؛ لأنّه غارم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اشترى لموكّله كان البائع بالخيار إن شاء طالب الوكيل، وإن شاء طالب الموكّل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اختصاص المطالبة بالموكّل مع العلم بالوكالة، واختصاص الوكيل مع الجهل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وكله في ابتياع عبد فاشتراه بمائة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غارم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التقدير أنّ المبيع يساوي مائة كما ذكره في التحرير</w:t>
      </w:r>
      <w:r>
        <w:rPr>
          <w:rStyle w:val="FootnoteAnchor"/>
          <w:rtl w:val="true"/>
        </w:rPr>
        <w:footnoteReference w:id="1107"/>
      </w:r>
      <w:r>
        <w:rPr>
          <w:rFonts w:ascii="Amiri" w:hAnsi="Amiri" w:eastAsia="Amiri" w:cs="Amiri"/>
          <w:color w:val="111111"/>
          <w:sz w:val="28"/>
          <w:sz w:val="28"/>
          <w:szCs w:val="28"/>
          <w:rtl w:val="true"/>
          <w:lang w:bidi="ar-SA"/>
        </w:rPr>
        <w:t>، وإلّا لم يكن الشراء صحيحاً؛ لما تقدّم من حمل إطلاق الإذن على الشراء بثمن المثل</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تقديم قول الوكيل أنّ الاختلاف في فعله، وهو أمين، وأنّ الظاهر أنّ الشيء إنّما يشترى بقيمته وهو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تقديم قول الموكّل أصالة براءته من الزائد ولأنّ في ذلك إثبات حق للبائع على الموكل، فلا يُسمع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ذلك بين كون الشراء بالعين وفي الذمّة؛ لثبوت الغرم 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اشترى لموكله كان البائع بالخيار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الجهل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الجهل؛ فلأنّ العقد وقع معه، والثمن لازم له ظاهراً، فله مطالبته، وأمّا مع العلم بكونه وكيلاً؛ فلأنّه يكون نائباً عن غيره، فلا حقّ له عنده، بل عند الموكل</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بالجهل بالوكالة كونه مستمرّاً إلى أن حصل القبض، فلو كان جاهلاً وقت العقد معه بكونه وكيلاً ثمّ ثبتت وكالته، فالمطالب الموكل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طالب الوكيل فقال الذي عليه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تستحقّ المطالبة لم يُلتفت إلى قوله؛ لأنّه مكذب لبيّنة الوكالة، 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عزلك الموكّل لم يتوجّه على الوكيل اليمين، إلا أن يدّعى عليه العلم، وكذا لو ادّعى أنّ الموكل أبرأه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بقاء استحقاق المطالبة للوكيل؛ استصحاباً لما كان، ولإمكان عدم رضاه بمطالبة الموكل لو علم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يكفي في ثبوت الوكالة اعتراف الموكّل بها؛ لإمكان تواطئهما على إسقاط حقّ المشتري عن مطالبة الوكيل، لكن هنا له الرجوع على من شاء منهما، صرّح به في التذكرة</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التخيير مطلقاً أنّ الحقّ على الموكل والعقد مع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 والمذهب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الحكم بمطالبة الموكل مع العلم والوكيل مع الجهل لا يتمّ أيضاً على إطلاقه؛ لأنّ الثمن لو كان معيّناً لم يكن له مطالبة غير من هو في يده، بل الأولى أن يقال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الثمن إما أن يكون معيّناً، أو مطلقاً، وعلى التقديرين فإمّا أن يسلّم إلى الوكيل أو لا، وعلى التقادير فإمّا أن يكون البائع عالماً بوكالته، أو غير 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وحكمها أنّه متى كان الثمن معيّناً فالمطالب به مَنْ هو في يده، سواء في ذلك الوكيل والموكل، وإن كان في الذمّة ودفعه الموكل إلى الوكيل تخيّر البائع فى مطالبة أيهما شاء مع علمه بالوكالة، أمّا الوكيل فلأن الثمن في يده وأمّا الموكّل فلأنّ الشراء له، وما دفع لم ينحصر في الثمن بَعْدُ، وإن لم يكن دَفَعه إلى الوكيل فله مطالبة الوكيل مع جهله بكونه وكيلاً وعدم البيّنة عليها، والموكّل مع علمه، وهذا القسم الأخير يصلح مسألة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طالب الوكيل، فقال الذي عليه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تستحق المطالبة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أبرأه</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التكذيب أنّ مقتضى إقامة البيّنة استحقاق المطالبة، فنفيه ذلك رد لمقتضاها، فلا يلتفت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تُقبل شهادة الوكيل لموكله فيما لا ولاية له فيه • ولو عزل قبلت في الجميع ما لم يكن أقام بها أو شرع في المنازعة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وكّل بقبض دينه من غريم له، فأقرّ الوكيل بالقبض وصدّقه الغريم، وأنكر الموكّل فالقول قول الموكل، وفيه تردّد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أمره ببيع سلعة وتسليمها وقبض ثمنها، فتلف من غير تفريط، فأقرّ الوكيل بالقبض وصدّقه المشتري وأنكر الموكّل، فالقول قول الوكيل؛ لأنّ</w:t>
      </w:r>
    </w:p>
    <w:p>
      <w:pPr>
        <w:pStyle w:val="BookText"/>
        <w:rPr/>
      </w:pPr>
      <w:r>
        <w:rPr>
          <w:rFonts w:ascii="Amiri" w:hAnsi="Amiri" w:eastAsia="Amiri" w:cs="Amiri"/>
          <w:color w:val="111111"/>
          <w:sz w:val="28"/>
          <w:sz w:val="28"/>
          <w:szCs w:val="28"/>
          <w:rtl w:val="true"/>
          <w:lang w:bidi="ar-SA"/>
        </w:rPr>
        <w:t>ويشكل بأنّ نفي الاستحقاق أعمّ من تكذيب البينة؛ لجواز كون سببه طروء العزل، أو الإبراء عن الحق، أو الأداء إلى الموكل أو إلى وكيل آخر، فينبغي أن تُسمع دعواه، ومن ثَمّ استشكل الحكم في القواعد</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دفع الإشكال بأنّ نفي الاستحقاق لمّا كان مشتركاً بين ما تسمع وما لا تسمع لم تُسمع ؛ لأنّه لا يُعدّ دعوى شرعيّةً حتى تحرَّر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تُقبل شهادة الوكيل لموكّله فيما لا ولاية 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لعدم المانع ، بخلاف ماله فيه ولاية ؛ لأنّه يُثبت لنفسه حقاً ، ولو شهد عليه قبل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عزل قبلت فى الجميع ما لم يكن أقام بها أو شرع في المنازعة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لانتفاء المانع من القبول حينئذٍ، خلافاً لبعض العامّة؛ حيث ردّها مطلقاً؛ نظراً إلى أنّ مجرّد عقد الوكالة أوجب الخصومة</w:t>
      </w:r>
      <w:r>
        <w:rPr>
          <w:rStyle w:val="FootnoteAnchor"/>
          <w:rtl w:val="true"/>
        </w:rPr>
        <w:footnoteReference w:id="1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وبطلانه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وكّل بقبض دَيْنه من غريم له فأقرّ الوكيل بالقبض وصدقه الغريم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منشأ التردّد من الاختلاف في فعل الوكيل فيُقدّم قوله فيه، ولأنّه أمين، ومن أصالة بقاء حقّ الموكل عند الغريم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تقديم قول الوكيل</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لو أمره ببيع سلعة وتسليمها وقبض ثمنها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الفرق نظر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الدعوى هنا على الوكيل من حيث إنّه سلّم المبيع ولم يتسلّم الثمن، فكأنّه يدّعى ما يوجب الضمان، وهناك الدعوى على الغريم، وفي الفرق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نبّه أوّلاً على الفرق بين المسألتين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اشتراكهما في موجب تقديم قول الوكيل</w:t>
      </w:r>
      <w:r>
        <w:rPr>
          <w:rStyle w:val="FootnoteAnchor"/>
          <w:rtl w:val="true"/>
        </w:rPr>
        <w:footnoteReference w:id="1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الموكل يدّعي على الوكيل ما يوجب الخيانة، وهو تسليم المبيع قبل قبض الثمن، فيكون القول قول الموكّل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التردّد في الفرق اشتراكهما في كون النزاع في تصرّف الوكيل، وقد تقدّم أن قوله مقبول فيه</w:t>
      </w:r>
      <w:r>
        <w:rPr>
          <w:rStyle w:val="FootnoteAnchor"/>
          <w:rtl w:val="true"/>
        </w:rPr>
        <w:footnoteReference w:id="1113"/>
      </w:r>
      <w:r>
        <w:rPr>
          <w:rFonts w:ascii="Amiri" w:hAnsi="Amiri" w:eastAsia="Amiri" w:cs="Amiri"/>
          <w:color w:val="111111"/>
          <w:sz w:val="28"/>
          <w:sz w:val="28"/>
          <w:szCs w:val="28"/>
          <w:rtl w:val="true"/>
          <w:lang w:bidi="ar-SA"/>
        </w:rPr>
        <w:t>، فينبغي أن يقدّم قوله في الصورتين، فإنّ المصنف قد ترددّ في الحكم الأوّل وجزم في الثاني، فيكون الاستشكال في الفرق راجعاً إلى ردّ الأوّل إلى الثاني، لا إلى عكسه وإن أمكن من حيث اشتراكهما في أصالة عدم القبض؛ لأنّ دعوى الخيانة في الثانية لا راد لها، وهي أمر زائد على ما توجّه في تقديم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كلّه إنّما يتمّ مع كون التسليم متوقّفاً على القبض، كما لو وكله في البيع حالاً ولم يصرّح له بالإذن في تسليم المبيع قبل قبض الثمن، أمّا مع الإذن أو كون الثمن مؤجّلاً فلا فرق في تقديم قول الموكل بين تسليم المبيع وعدمه، إلا أنّه يشكل بما قلناه من أنّ مرجع ذلك إلى دعوى الوكيل التصرّف والتلف، وقوله مقدّم فيهما، وغايته أن يتوجّه في دعوى القبض هنا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يندفع الثاني بأنّ التلف الذي تُسمع دعواه فيه ما كان بعد تحقّق وصول المال إليه، وهو منتف هنا، وأما التصرّف فكما يكون بعد وصول المال إليه كذا يكون قبله، بل قد لا يجامعه،</w:t>
      </w:r>
    </w:p>
    <w:p>
      <w:pPr>
        <w:pStyle w:val="BookText"/>
        <w:rPr/>
      </w:pPr>
      <w:r>
        <w:rPr>
          <w:rFonts w:ascii="Amiri" w:hAnsi="Amiri" w:eastAsia="Amiri" w:cs="Amiri"/>
          <w:color w:val="111111"/>
          <w:sz w:val="28"/>
          <w:sz w:val="28"/>
          <w:szCs w:val="28"/>
          <w:rtl w:val="true"/>
          <w:lang w:bidi="ar-SA"/>
        </w:rPr>
        <w:t>كالوكيل في البيع خاصةً، وقد يكون التصرّف هو القبض، كما إذا كان وكيلاً فيه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 متى قدّم قول الوكيل في القبض، فهل يحصل بذلك براءة المشتري من الثمن؟ الظاهر ذلك؛ لأنّ الحقّ واحد، فإذا قبل قول الوكيل في قبضه كيف يتوجّه إيجابه على المشتري؟</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عدم براءته بذلك؛ لأصالة عدم الأداء، وإنّما قُبل في حقّ الوكيل لاستئمانه،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ظهر في المبيع عيب ردّه على الوكيل دون الموكل؛ لأنّه لم يثبت وصول الثمن إليه، ولو قيل بردّ المبيع على الموكّل كان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مفقود في المشتري؛ إذ لا يُقبل قوله في ذلك لو كان النزاع معه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ونفى العلّامة عن هذا الاحتمال البأس في التذكرة</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ظهر في المبيع عيب ردّه على الوكيل إلى قوله كان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الأول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معلّلاً بما ذكر</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موضع الخلاف ما إذا علم كونه وكيلاً، كما يرشد إليه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والأقوى ما اختاره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الملك له والوكيل نائب عنه و والبائع في الحقيقة هو الموكل، ووصول الثمن إليه وعدمه لا مدخل له في هذا الحكم أصلاً، بل لا يجوز ردّه على الوكيل؛ لأنّه ينعزل بالبيع إن لم يكن وكيلاً في قبض المبيع على تقدير ردّه بالعيب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فقول الشيخ ضعيف، وكذا تعليله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المجلّد الثاني من هذا التعليق على يد مصنّفه العبد الفقير إلى الله تعالى زين الدين بن عليّ بن أحمد الشامي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عامله الله بلطفه وعفي عنهم بمنه وفضله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أوقات مختلفة وأحوال متصرّفة، مشوّشة للقوى والأفكار، مانعة من الجلد والاصطبار، موجبة للمسامحة عند العثار، آخرها مفتتح شهر ربيع الأوّل المفتتح لأوّل الربيع سنة ستّ وخمسين وتسعمائة، حامداً لله تعالى في الشدّة والرخاء، شاكراً له في السرّاء والضراء، مصليّاً على أشرف الأنبياء وأكمل الأصفياء، وعلى آله النجباء وأصحابه الأتقياء، مسلماً مستغفراً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وحده وصلواته على محمّد وآله وصحبه وسلّم تسليماً كثيراً</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الجزء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تجزئتنا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 في الجزء الخامس كتاب الوقوف والصدقات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الفصل الثاني في عقد البيع</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یأتي في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3933</w:t>
      </w:r>
      <w:r>
        <w:rPr>
          <w:rFonts w:ascii="IRNazanin" w:hAnsi="IRNazanin" w:eastAsia="IRNazanin"/>
          <w:b w:val="false"/>
          <w:b w:val="false"/>
          <w:bCs w:val="false"/>
          <w:i w:val="false"/>
          <w:i w:val="false"/>
          <w:iCs w:val="false"/>
          <w:color w:val="333333"/>
          <w:sz w:val="20"/>
          <w:sz w:val="20"/>
          <w:szCs w:val="20"/>
          <w:rtl w:val="true"/>
        </w:rPr>
        <w:t xml:space="preserve">؛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يمكن القول بعدم اعتبار تميّزه وإن اشترطنا قبوله لإمكان أن يضمن الضامن المال الذي ذمّة المضمون عنه لمن كان له الحق والمستحق حاضر ليقبل، ولا يعلم به الضامن وبالجملة، فاعتبار قبوله يوجب تمييزه في الغالب لا في جميع الصور، كما لا يخفى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11399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3343</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11399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أجاب به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أوصى وعليه دين،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مرفي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المفيد في المقنعة ص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حمزة في الوسيلة،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البرّاج على ما حكاه عنه العلّامة في مختلف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فخر المحققين في إيضاح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القول للشيخ فخر الدين في الشرح وتبعه المحقق الشيخ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الهامش السابق</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العزيز شرح الوجيز،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أشكل جواز الضمان على تقدير جواز الكتابة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21792</w:t>
      </w:r>
      <w:r>
        <w:rPr>
          <w:rFonts w:ascii="IRNazanin" w:hAnsi="IRNazanin" w:eastAsia="IRNazanin"/>
          <w:b w:val="false"/>
          <w:b w:val="false"/>
          <w:bCs w:val="false"/>
          <w:i w:val="false"/>
          <w:i w:val="false"/>
          <w:iCs w:val="false"/>
          <w:color w:val="333333"/>
          <w:sz w:val="20"/>
          <w:sz w:val="20"/>
          <w:szCs w:val="20"/>
          <w:rtl w:val="true"/>
        </w:rPr>
        <w:t xml:space="preserve">؛ الجامع الصحيح،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الراد هو المحقق الكركي في جامع المقاصد،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3917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ذيل الرقم </w:t>
      </w:r>
      <w:r>
        <w:rPr>
          <w:rFonts w:eastAsia="IRNazanin" w:cs="IRNazanin"/>
          <w:b w:val="false"/>
          <w:bCs w:val="false"/>
          <w:i w:val="false"/>
          <w:iCs w:val="false"/>
          <w:color w:val="333333"/>
          <w:sz w:val="20"/>
          <w:szCs w:val="20"/>
        </w:rPr>
        <w:t>3924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القواعد،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المقصد الثالث في أحكام السلف</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حنيفة 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المغني المطبوع مع الشرح الكبير،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3573</w:t>
      </w:r>
      <w:r>
        <w:rPr>
          <w:rFonts w:ascii="IRNazanin" w:hAnsi="IRNazanin" w:eastAsia="IRNazanin"/>
          <w:b w:val="false"/>
          <w:b w:val="false"/>
          <w:bCs w:val="false"/>
          <w:i w:val="false"/>
          <w:i w:val="false"/>
          <w:iCs w:val="false"/>
          <w:color w:val="333333"/>
          <w:sz w:val="20"/>
          <w:sz w:val="20"/>
          <w:szCs w:val="20"/>
          <w:rtl w:val="true"/>
        </w:rPr>
        <w:t xml:space="preserve">؛ والشرح الكبير المطبوع مع المغني،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شرح الوجيز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19620</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3561</w:t>
      </w:r>
      <w:r>
        <w:rPr>
          <w:rFonts w:ascii="IRNazanin" w:hAnsi="IRNazanin" w:eastAsia="IRNazanin"/>
          <w:b w:val="false"/>
          <w:b w:val="false"/>
          <w:bCs w:val="false"/>
          <w:i w:val="false"/>
          <w:i w:val="false"/>
          <w:iCs w:val="false"/>
          <w:color w:val="333333"/>
          <w:sz w:val="20"/>
          <w:sz w:val="20"/>
          <w:szCs w:val="20"/>
          <w:rtl w:val="true"/>
        </w:rPr>
        <w:t xml:space="preserve">؛ الجامع الصحيح،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 في موجبات الحجر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نظيره في تعريف الضمان في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زفر، فإنّه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لا تنتقل الحق، بل تجري مجرى الضمان عندهم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المغني المطبوع مع الشرح الكبير،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3558</w:t>
      </w:r>
      <w:r>
        <w:rPr>
          <w:rFonts w:ascii="IRNazanin" w:hAnsi="IRNazanin" w:eastAsia="IRNazanin"/>
          <w:b w:val="false"/>
          <w:b w:val="false"/>
          <w:bCs w:val="false"/>
          <w:i w:val="false"/>
          <w:i w:val="false"/>
          <w:iCs w:val="false"/>
          <w:color w:val="333333"/>
          <w:sz w:val="20"/>
          <w:sz w:val="20"/>
          <w:szCs w:val="20"/>
          <w:rtl w:val="true"/>
        </w:rPr>
        <w:t xml:space="preserve">؛ والشرح الكبير المطبوع مع المغني،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أبو الصلاح في الكافي في الفقه،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حمزة في الوسيلة،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باب الكفالة والحوالة،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3560</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11389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3560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باب الكفالة والحوالة،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برى</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حمزة في الوسيلة،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حمزة في الوسيلة،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والعلّامة في تذكرة الفقهاء،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 الفرق بين الكتابة قبل حلول النجم وبعده 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ذلك إنّما يمنع جوازها على ظاهر كلام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وراجع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الكتابة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الحوالة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إلى علم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في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والصيمري في تلخيص 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المحقق الشيخ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القواعد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الكركي في جامع المقاصد،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الموجه المحقق الشيخ علي أيضاً في 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جامع المقاصد،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على ذمّة المديون، أي برئت ذمة المحال عليه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الشيخ 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له على رجلين ألف ولرجل عليه ألف، فأحاله بها على الرجلين، وقبل الحوالة كان جائزاً، وإن كان كلّ واحدٍ منهما ضامناً عن صاحبه فأحاله عليهما لم تصح الحوالة؛ لأنه يستفيد بها مطالبة الاثنين كلّ واحدٍ منهما بالألف، وهذا زيادة في حق المطالبة بالحوالة، وذلك لا يجوز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يجوز له أن يطالب كلّ واحدٍ منهما بألف فإذا أخذه برى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الشيرازي،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نبه بالتسوية في الأمرين على الردّ على بعض العامة حيث فرّق بينهما، فأبطلها لو كان الفسخ قبل القبض لا بعده، وعلى آخر حيث حكم بأنّ الفسخ إذا وقع بعد قبض المحتال لا يبطل وقبله يبطل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باطلان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يحيى بن سعيد في الجامع للشرائع،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في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المفيد في المقنعة، ص </w:t>
      </w:r>
      <w:r>
        <w:rPr>
          <w:rFonts w:eastAsia="IRNazanin" w:cs="IRNazanin"/>
          <w:b w:val="false"/>
          <w:bCs w:val="false"/>
          <w:i w:val="false"/>
          <w:iCs w:val="false"/>
          <w:color w:val="333333"/>
          <w:sz w:val="20"/>
          <w:szCs w:val="20"/>
        </w:rPr>
        <w:t>815</w:t>
      </w:r>
      <w:r>
        <w:rPr>
          <w:rFonts w:ascii="IRNazanin" w:hAnsi="IRNazanin" w:eastAsia="IRNazanin"/>
          <w:b w:val="false"/>
          <w:b w:val="false"/>
          <w:bCs w:val="false"/>
          <w:i w:val="false"/>
          <w:i w:val="false"/>
          <w:iCs w:val="false"/>
          <w:color w:val="333333"/>
          <w:sz w:val="20"/>
          <w:sz w:val="20"/>
          <w:szCs w:val="20"/>
          <w:rtl w:val="true"/>
        </w:rPr>
        <w:t xml:space="preserve">؛ وأبو الصلاح في الكافي في الفقه،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الشيرازي،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سلار في المراسم،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والعلّامة في 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الكركي في جامع المقاصد،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تذكرة الفقهاء،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والشهيد في اللمعة الدمشقية،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فهد الحلي في المهذب البارع،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الكفالة والحوالة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نكت النهاية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إيضاح الفوائد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4004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3971</w:t>
      </w:r>
      <w:r>
        <w:rPr>
          <w:rFonts w:ascii="IRNazanin" w:hAnsi="IRNazanin" w:eastAsia="IRNazanin"/>
          <w:b w:val="false"/>
          <w:b w:val="false"/>
          <w:bCs w:val="false"/>
          <w:i w:val="false"/>
          <w:i w:val="false"/>
          <w:iCs w:val="false"/>
          <w:color w:val="333333"/>
          <w:sz w:val="20"/>
          <w:sz w:val="20"/>
          <w:szCs w:val="20"/>
          <w:rtl w:val="true"/>
        </w:rPr>
        <w:t xml:space="preserve">؛ تذكرة الفقهاء،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والعلّامة في تحرير الأحكام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الكركي في جامع المقاصد،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شرح الوجيز،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والعلّامة في تحرير الأحكام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3966</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تذكرة الفقهاء،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وفخر المحققين في ايضاح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والشهيد في اللمعة الدمشقية،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الفرع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المسألة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المسألة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المسألة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وفخر المحققين في إيضاح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3957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3270</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باب اصلحف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تهذیب الأحکام ،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والشهيد في اللمعة الدمشقية،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موسوعة الشهيد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شرح الوجيز،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أبو الخير العمراني،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المزني،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الأم،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شرح الوجيز،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روضة الطالبين،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قول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الصلح جائز بين المسلمين إلا صلحاً أحلّ حراماً أو حرم حلالاً راجع تخريجه في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باب الصلح،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3271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أبي حمزة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الصلح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3272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3277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21201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3281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2280</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4041</w:t>
      </w:r>
      <w:r>
        <w:rPr>
          <w:rFonts w:ascii="IRNazanin" w:hAnsi="IRNazanin" w:eastAsia="IRNazanin"/>
          <w:b w:val="false"/>
          <w:b w:val="false"/>
          <w:bCs w:val="false"/>
          <w:i w:val="false"/>
          <w:i w:val="false"/>
          <w:iCs w:val="false"/>
          <w:color w:val="333333"/>
          <w:sz w:val="20"/>
          <w:sz w:val="20"/>
          <w:szCs w:val="20"/>
          <w:rtl w:val="true"/>
        </w:rPr>
        <w:t xml:space="preserve">؛ والدروس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وعليها المعظم</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لم ترد في عبارة المصنّف بل في كلام العلّامة، ولعله سهو من قلمه الشريف</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خيار الغبن</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شرح الوجيز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القواعد،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المسألة السادسة من مسائل أحكام القرض</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شرح الوجيز،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الشرعية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المسألة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يملك الهواء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 الهواء تابع للقرار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كتاب الخلاف للشيخ</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السرخسي ،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المغني المطبوع مع الشرح الكبير،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3519</w:t>
      </w:r>
      <w:r>
        <w:rPr>
          <w:rFonts w:ascii="IRNazanin" w:hAnsi="IRNazanin" w:eastAsia="IRNazanin"/>
          <w:b w:val="false"/>
          <w:b w:val="false"/>
          <w:bCs w:val="false"/>
          <w:i w:val="false"/>
          <w:i w:val="false"/>
          <w:iCs w:val="false"/>
          <w:color w:val="333333"/>
          <w:sz w:val="20"/>
          <w:sz w:val="20"/>
          <w:szCs w:val="20"/>
          <w:rtl w:val="true"/>
        </w:rPr>
        <w:t xml:space="preserve">؛ الشرح الكبير المطبوع مع المغني،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أجاب به الشهيد في 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الرافعي عن أبي حامد في العزيز شرح الوجيز،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والنووي في روضة الطالبين،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3549</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20720</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11545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11374</w:t>
      </w:r>
      <w:r>
        <w:rPr>
          <w:rFonts w:ascii="IRNazanin" w:hAnsi="IRNazanin" w:eastAsia="IRNazanin"/>
          <w:b w:val="false"/>
          <w:b w:val="false"/>
          <w:bCs w:val="false"/>
          <w:i w:val="false"/>
          <w:i w:val="false"/>
          <w:iCs w:val="false"/>
          <w:color w:val="333333"/>
          <w:sz w:val="20"/>
          <w:sz w:val="20"/>
          <w:szCs w:val="20"/>
          <w:rtl w:val="true"/>
        </w:rPr>
        <w:t>، وفيهما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يمنعن أحدكم جاره أن يضع خشبة على جداره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3525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إدريس في السرائر،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البرّاج على ما في جامع المقاصد،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شرح الوجيز،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شرح الوجيز،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قمط</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3416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11370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المطبوع مع المغني،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المطبوع مع المغني،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الرقم </w:t>
      </w:r>
      <w:r>
        <w:rPr>
          <w:rFonts w:eastAsia="IRNazanin" w:cs="IRNazanin"/>
          <w:b w:val="false"/>
          <w:bCs w:val="false"/>
          <w:i w:val="false"/>
          <w:iCs w:val="false"/>
          <w:color w:val="333333"/>
          <w:sz w:val="20"/>
          <w:szCs w:val="20"/>
        </w:rPr>
        <w:t>6128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تذكرة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ذيل الرقم </w:t>
      </w:r>
      <w:r>
        <w:rPr>
          <w:rFonts w:eastAsia="IRNazanin" w:cs="IRNazanin"/>
          <w:b w:val="false"/>
          <w:bCs w:val="false"/>
          <w:i w:val="false"/>
          <w:iCs w:val="false"/>
          <w:color w:val="333333"/>
          <w:sz w:val="20"/>
          <w:szCs w:val="20"/>
        </w:rPr>
        <w:t>6127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الأزج بيت يُبنى طولاً 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أزج</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ذيل الرقم </w:t>
      </w:r>
      <w:r>
        <w:rPr>
          <w:rFonts w:eastAsia="IRNazanin" w:cs="IRNazanin"/>
          <w:b w:val="false"/>
          <w:bCs w:val="false"/>
          <w:i w:val="false"/>
          <w:iCs w:val="false"/>
          <w:color w:val="333333"/>
          <w:sz w:val="20"/>
          <w:szCs w:val="20"/>
        </w:rPr>
        <w:t>6131</w:t>
      </w:r>
      <w:r>
        <w:rPr>
          <w:rFonts w:eastAsia="IRNazanin" w:cs="IRNazanin"/>
          <w:b w:val="false"/>
          <w:bCs w:val="false"/>
          <w:i w:val="false"/>
          <w:iCs w:val="false"/>
          <w:color w:val="333333"/>
          <w:sz w:val="20"/>
          <w:szCs w:val="20"/>
          <w:rtl w:val="true"/>
        </w:rPr>
        <w:t>.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وجب</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17727</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1715/14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11341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تذكرة الفقهاء،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شرك</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أيضاً المحقق الكركي في جامع المقاصد،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المغني المطبوع مع الشرح الكبير،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3628</w:t>
      </w:r>
      <w:r>
        <w:rPr>
          <w:rFonts w:ascii="IRNazanin" w:hAnsi="IRNazanin" w:eastAsia="IRNazanin"/>
          <w:b w:val="false"/>
          <w:b w:val="false"/>
          <w:bCs w:val="false"/>
          <w:i w:val="false"/>
          <w:i w:val="false"/>
          <w:iCs w:val="false"/>
          <w:color w:val="333333"/>
          <w:sz w:val="20"/>
          <w:sz w:val="20"/>
          <w:szCs w:val="20"/>
          <w:rtl w:val="true"/>
        </w:rPr>
        <w:t xml:space="preserve">؛ الشرح الكبير المطبوع مع المغني،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تذنيب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المسألة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تشاركهما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تتاركهما</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تشاركهما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تتاركهما</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المهذب، الشيرازي،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الوسيط،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العزيز شرح الوجيز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روضة الطالبين،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شرح الوجيز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المغني المطبوع مع الشرح الكبير،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3615</w:t>
      </w:r>
      <w:r>
        <w:rPr>
          <w:rFonts w:ascii="IRNazanin" w:hAnsi="IRNazanin" w:eastAsia="IRNazanin"/>
          <w:b w:val="false"/>
          <w:b w:val="false"/>
          <w:bCs w:val="false"/>
          <w:i w:val="false"/>
          <w:i w:val="false"/>
          <w:iCs w:val="false"/>
          <w:color w:val="333333"/>
          <w:sz w:val="20"/>
          <w:sz w:val="20"/>
          <w:szCs w:val="20"/>
          <w:rtl w:val="true"/>
        </w:rPr>
        <w:t xml:space="preserve">؛ الشرح الكبير المطبوع مع المغني،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بداية المجتهد،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شرح الوجيز،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المبطل لها مطلقاً الشافعي، والمجيز لها مطلقاً أحمد، والمفصل مالك، وأجازها أبو حنيفة فيما عدا اكتساب المباح 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تحفة الفقهاء،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وبدائع الصنائع،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والمبسوط، السرخسي،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والعزيز شرح الوجيز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والمغني المطبوع مع الشرح الكبير،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3615</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شرح الوجيز،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شرح الوجيز،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الوسیط،ج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العزیز شرح الوجیز،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روضة الطالبین،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في مختلف الشیعة،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المسالة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العلماء،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إصلاح المنطق،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وتبعه على ذلك الأوزاعي والثوري منه 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وراجع تحفة الفقهاء،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العلماء،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للأقوال العزيز شرح الوجيز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والمغني المطبوع مع الشرح الكبير،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3627</w:t>
      </w:r>
      <w:r>
        <w:rPr>
          <w:rFonts w:ascii="IRNazanin" w:hAnsi="IRNazanin" w:eastAsia="IRNazanin"/>
          <w:b w:val="false"/>
          <w:b w:val="false"/>
          <w:bCs w:val="false"/>
          <w:i w:val="false"/>
          <w:i w:val="false"/>
          <w:iCs w:val="false"/>
          <w:color w:val="333333"/>
          <w:sz w:val="20"/>
          <w:sz w:val="20"/>
          <w:szCs w:val="20"/>
          <w:rtl w:val="true"/>
        </w:rPr>
        <w:t xml:space="preserve">؛ والشرح الكبير المطبوع مع المغني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وتذكرة الفقهاء،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اج العروس ،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شرح الوجيز،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روضة الطالبین،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حكاية قول والد العلّامة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أيضاح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البراج في جواهر الفقه،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الكركي في جامع المقاصد،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إفراده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الشيرازي،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العزيز شرح الوجيز،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المغني المطبوع مع الشرح الكبير،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8307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الشفعة،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الضرار ،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1715/14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11341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الشفعة،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باب الضرار،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 وفي المطبوع والطبعة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تشمل</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الثاني في المقسوم</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السقاء ممدود والراوية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المزادة فيها الماء، ذكره في 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القاموس المحيط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المجيب هو المحقق الكركي في جامع المقاصد،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المحقُق الكركي في جامع المقاصد،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نقضه بذلك المحقق الكركي في جامع المقاصد،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الإيراد من المحقق الكركي في جامع المقاصد،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تردّد للشيخ في المبسوط، راجع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ومختلف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بضع</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3278</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3409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 مصادره في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بغير ما عيّن له في عقد الإجارة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قرض</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باب ضمان المضاربة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3845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837</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838</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الشيرازي،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شرح الوجيز،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الطالبين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المغني المطبوع مع الشرح الكبير،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3705</w:t>
      </w:r>
      <w:r>
        <w:rPr>
          <w:rFonts w:ascii="IRNazanin" w:hAnsi="IRNazanin" w:eastAsia="IRNazanin"/>
          <w:b w:val="false"/>
          <w:b w:val="false"/>
          <w:bCs w:val="false"/>
          <w:i w:val="false"/>
          <w:i w:val="false"/>
          <w:iCs w:val="false"/>
          <w:color w:val="333333"/>
          <w:sz w:val="20"/>
          <w:sz w:val="20"/>
          <w:szCs w:val="20"/>
          <w:rtl w:val="true"/>
        </w:rPr>
        <w:t xml:space="preserve">؛ الشرح الكبير المطبوع مع المغني،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عیله السلام</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ضمان المضاربة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شرح الوجيز،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حمزة في الوسيلة،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ويحيى بن سعيد في الجامع للشرائع،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عجيب ما اتفق للعلامة في التذكرة في هذه المسألة أنه ذكرها في ورقة واحدة خمس مرات، وأفتى في ثلاث منها بجواز البيع بالعرض وفي اثنين بعدمه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فتأمل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تذكرة الفقهاء،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البحث الثالث في رأس المال</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الفصل الرابع في شرائط الوكيل</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ضمان المضاربة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3845</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827</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النهاية في غريب الحديث والأثر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المعنى وكالة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الأنسب</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شرح الوجيز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تخريجه في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أبو حنيفة حيث جعله قراضاً بعد البيع؛ لأنّ القراض في معنى الإذن، ويجوز تعليقه على 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السرخسي ،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القائل به الإمام فخر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القواعد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إيضاح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باب ضمان المضاربة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11609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سلار في المراسم،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وأبو الصلاح في الكافي في الفقه،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شرح الوجيز،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روضة الطالبين،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قائله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إيضاح تردّدات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قائله</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أجاب به الشهيد على ما حكاه عنه المحقق الكركي في جامع المقاصد،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شرح الوجيز،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المغني المطبوع مع الشرح الكبير،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المطبوع مع المغني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شرح الوجيز،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المسألة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المضاربة</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3847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شرح الوجيز،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3686</w:t>
      </w:r>
      <w:r>
        <w:rPr>
          <w:rFonts w:ascii="IRNazanin" w:hAnsi="IRNazanin" w:eastAsia="IRNazanin"/>
          <w:b w:val="false"/>
          <w:b w:val="false"/>
          <w:bCs w:val="false"/>
          <w:i w:val="false"/>
          <w:i w:val="false"/>
          <w:iCs w:val="false"/>
          <w:color w:val="333333"/>
          <w:sz w:val="20"/>
          <w:sz w:val="20"/>
          <w:szCs w:val="20"/>
          <w:rtl w:val="true"/>
        </w:rPr>
        <w:t xml:space="preserve">؛ الشرح الكبير المطبوع مع المغني،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الأولى من مسائل التنازع في كتاب الغصب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المجيب هو المحقق الكركي في جامع المقاصد،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ذكر المحقق الشيخ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الشرح أن القول بعدم ثبوت أُجرة المثل متوجّه إن لم يكن إحداث قول ثالث محتجاً بما قد أجبنا عنه،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جامع المقاصد،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وفخر المحققين في إيضاح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وبهذا يرتقي الصور إلى ستة عشر؛ لأنّ صور الذمة أربع مضروبة في ثلاث ومضافة إلى الأربع الباقية في الشراء بالعين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المقيّدة</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وفخر المحققين في إيضاح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حاشية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الشيخ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الشرح أنّه يضمن النفقة كما يضمن المهر في ظاهر كلامه وهو موضع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ضمان المضاربة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ميسر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قيس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3847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ومابعدها</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يحيى بن سعيد في الجامع للشرائع،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والعلّامة في 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شرح الوجيز،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روضة الطالبين،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ضمن المسألة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4558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العزيز شرح الوجيز،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وروضة الطالبين،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القواعد،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الاوّل،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المغني المطبوع مع الشرح الكبير،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3688</w:t>
      </w:r>
      <w:r>
        <w:rPr>
          <w:rFonts w:ascii="IRNazanin" w:hAnsi="IRNazanin" w:eastAsia="IRNazanin"/>
          <w:b w:val="false"/>
          <w:b w:val="false"/>
          <w:bCs w:val="false"/>
          <w:i w:val="false"/>
          <w:i w:val="false"/>
          <w:iCs w:val="false"/>
          <w:color w:val="333333"/>
          <w:sz w:val="20"/>
          <w:sz w:val="20"/>
          <w:szCs w:val="20"/>
          <w:rtl w:val="true"/>
        </w:rPr>
        <w:t xml:space="preserve">؛ والشرح الكبير المطبوع مع المغني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4566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القائل الشيخ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المقاصد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الخامس في المرتهن</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زرع</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مشاركة الذمّي وغيره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3879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السرخسي،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4138</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4313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3907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إضافة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عبد الله بن سنان</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باب قبالة الأرضين والمزارعة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هرف</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والعلامة في 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4315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باب ما يجوز أن يؤاجر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باب ما يجوز أن يؤاجر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3911</w:t>
      </w:r>
      <w:r>
        <w:rPr>
          <w:rFonts w:ascii="IRNazanin" w:hAnsi="IRNazanin" w:eastAsia="IRNazanin"/>
          <w:b w:val="false"/>
          <w:b w:val="false"/>
          <w:bCs w:val="false"/>
          <w:i w:val="false"/>
          <w:i w:val="false"/>
          <w:iCs w:val="false"/>
          <w:color w:val="333333"/>
          <w:sz w:val="20"/>
          <w:sz w:val="20"/>
          <w:szCs w:val="20"/>
          <w:rtl w:val="true"/>
        </w:rPr>
        <w:t xml:space="preserve">؛ تهذیب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صحيحة الحلبي، المتقدّم تخريجها في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النهاية،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وأبو الصلاح في الكافي في الفقه،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وابن البراج في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زُهرة في غنية النزوع،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في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باب الرجل يستأجر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900</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المفيد في المقنعة، ص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وسلار في المراسم،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الكركي في جامع المقاصد،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في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الرجل يستأجر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باب الرجل يستأجر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895</w:t>
      </w:r>
      <w:r>
        <w:rPr>
          <w:rFonts w:ascii="IRNazanin" w:hAnsi="IRNazanin" w:eastAsia="IRNazanin"/>
          <w:b w:val="false"/>
          <w:b w:val="false"/>
          <w:bCs w:val="false"/>
          <w:i w:val="false"/>
          <w:i w:val="false"/>
          <w:iCs w:val="false"/>
          <w:color w:val="333333"/>
          <w:sz w:val="20"/>
          <w:sz w:val="20"/>
          <w:szCs w:val="20"/>
          <w:rtl w:val="true"/>
        </w:rPr>
        <w:t xml:space="preserve">؛ والاستبصار،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الاحتجاج المذكور في كتب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واحتج له العلّامة في مختلف الشيعة،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ضمن المسألة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في تذكرة الفقهاء،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في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غنية النزوع،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تذكرة الفقهاء،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أصول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أصول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 ابن الحاجب لا يوجد لدينا</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تذكرة الفقهاء،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بعض النسخ هذا الجمع لشيخنا الشيخ علي الميسي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تعالى</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3073</w:t>
      </w:r>
      <w:r>
        <w:rPr>
          <w:rFonts w:ascii="IRNazanin" w:hAnsi="IRNazanin" w:eastAsia="IRNazanin"/>
          <w:b w:val="false"/>
          <w:b w:val="false"/>
          <w:bCs w:val="false"/>
          <w:i w:val="false"/>
          <w:i w:val="false"/>
          <w:iCs w:val="false"/>
          <w:color w:val="333333"/>
          <w:sz w:val="20"/>
          <w:sz w:val="20"/>
          <w:szCs w:val="20"/>
          <w:rtl w:val="true"/>
        </w:rPr>
        <w:t xml:space="preserve">؛ الجامع الصحيح،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والطبعة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الضابط</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 مصادرها في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المطبوع مع المغني،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اللمعة الدمشقية،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هذا القول مجهول القائل به نسبه في التذكرة إلى بعض علمائنا، وفي المختلف حكاه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والشراح أبهموه أيضاً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بخطه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تذكرة الفقهاء،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ومختلف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ما بمعناه في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3392</w:t>
      </w:r>
      <w:r>
        <w:rPr>
          <w:rFonts w:ascii="IRNazanin" w:hAnsi="IRNazanin" w:eastAsia="IRNazanin"/>
          <w:b w:val="false"/>
          <w:b w:val="false"/>
          <w:bCs w:val="false"/>
          <w:i w:val="false"/>
          <w:i w:val="false"/>
          <w:iCs w:val="false"/>
          <w:color w:val="333333"/>
          <w:sz w:val="20"/>
          <w:sz w:val="20"/>
          <w:szCs w:val="20"/>
          <w:rtl w:val="true"/>
        </w:rPr>
        <w:t xml:space="preserve">؛ وتهذيب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باب القسامة،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باب أن البينة على المدعي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3270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وتذكرة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نتحققه</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یأتي في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مشاركة الذمي وغيره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3901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تذكرة الفقهاء،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الطين الأسود المنتن 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 الأول،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باب حرز الزرع،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في بيع الثمار</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الودي، بتشدید الیاء، ضفار الفسیل، الواحدة،ودیة، المعجم الوسیط، ص</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ودی</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في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المطبوع مع المغني،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كالسيوري في التنقيح الرائع،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وابن فهد الحلّي في المهذب البارع،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توت</w:t>
      </w:r>
      <w:r>
        <w:rPr>
          <w:rFonts w:eastAsia="IRNazanin" w:cs="IRNazanin"/>
          <w:b w:val="false"/>
          <w:bCs w:val="false"/>
          <w:i w:val="false"/>
          <w:iCs w:val="false"/>
          <w:color w:val="333333"/>
          <w:sz w:val="20"/>
          <w:szCs w:val="20"/>
          <w:rtl w:val="true"/>
        </w:rPr>
        <w:t>»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ودي</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4135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نقله عنه العلامة في مختلف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المغني المطبوع مع الشرح الكبير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4124</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والطبعة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زيادة الكرم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الكرم والمثبت هو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وللمزيد راجع جامع المقاصد،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وزبار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الكرم المراد به تقليمه وقطع رؤوس الأغصان المضرّ بقاؤها بالثمرة أو الأصل؛ وهذا وإن كان مندرجاً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وقطع ما يحتاج إلى قطعه، إلا أنه أراد التصريح بما له اسم يعرف به</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تسهیل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تسميد</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4122</w:t>
      </w:r>
      <w:r>
        <w:rPr>
          <w:rFonts w:ascii="IRNazanin" w:hAnsi="IRNazanin" w:eastAsia="IRNazanin"/>
          <w:b w:val="false"/>
          <w:b w:val="false"/>
          <w:bCs w:val="false"/>
          <w:i w:val="false"/>
          <w:i w:val="false"/>
          <w:iCs w:val="false"/>
          <w:color w:val="333333"/>
          <w:sz w:val="20"/>
          <w:sz w:val="20"/>
          <w:szCs w:val="20"/>
          <w:rtl w:val="true"/>
        </w:rPr>
        <w:t xml:space="preserve">؛ الشرح الكبير المطبوع مع المغني،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روضة الطالبين،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المزارعةوالمساقاة</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قبالة الأرضين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سيأتي عن قريب</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باب قبالة الأرضين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باب مشاركة الذمي وغيره في المزارعة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أراد نفي الحرج، كما في سورة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4131</w:t>
      </w:r>
      <w:r>
        <w:rPr>
          <w:rFonts w:ascii="IRNazanin" w:hAnsi="IRNazanin" w:eastAsia="IRNazanin"/>
          <w:b w:val="false"/>
          <w:b w:val="false"/>
          <w:bCs w:val="false"/>
          <w:i w:val="false"/>
          <w:i w:val="false"/>
          <w:iCs w:val="false"/>
          <w:color w:val="333333"/>
          <w:sz w:val="20"/>
          <w:sz w:val="20"/>
          <w:szCs w:val="20"/>
          <w:rtl w:val="true"/>
        </w:rPr>
        <w:t xml:space="preserve">؛ الشرح الكبير المطبوع مع المغني،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زكات الغلاة</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 ق ،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الفرس</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حاشية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نتحقّقه</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4136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كالحوالة في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وأيضاً كالقرض 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والشهيد في اللمعة الدمشقية،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العزيز شرح الوجيز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نتحقّقه</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زيادة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يبقى هنا بحث، وهو أنه على تقدير تحريم القبول هل يحكم بفساد الوديعة أم لا ؟ نظراً إلى أنّ النهي في غير العبادة لا يقتضي الفساد وإن وجد في بعض موارده بدليل آخر ؟ الأظهر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وتظهر الفائدة اشتراكهما في الإثم وتحريم وضع اليد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ضمانها بغير تعد ولا تفريط ونحوه من لوازم عدم الوديعة، فعلى الأول يكون وديعة وإن أثم، وعلى الثاني يكون بمنزلة الغاصب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بخطّه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وكتب في ذيلها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ليست هذه الحاشيه في نسخة الأصل بخط ع ل</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17727</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11341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11341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الفرع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المسألة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البرّاج في جواهر الفقه،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والمهذّب،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والعلامة في 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في الفقه،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وغنية النزوع،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وإصباح الشيعة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فخر المحقّقين في إيضاح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القواعد،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4434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الفرع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المسألة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قائلهما</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قائلهما</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 الأولوية أن الوديعة محض إحسان، وأما ماهية الوكالة فهي أعم منه لجوازها بجعل وغيره، وإن كان بعض أفرادها كالوديعة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شرح الوجيز،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روضة الطالبين،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شرح الوجيز،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روضة الطالبين،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التفصيل أحد وجوه الشافعيّة كما في العزيز شرح الوجيز،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الطالبين،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واستقربه العلّامة في تذكرة الفقهاء،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باب أداء الأمانة ،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4068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المفيد في المقنعة، ص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والشيخ في النهاية،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وأبو الصلاح في الكافي في الفقه،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الفرع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المسألة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یأتي في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یأتي في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أشار بالخبر إلى قوله صلی الله علیه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المسافر وماله لعلى قَلَةٍ إلا ما وقى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النهاية في غريب الحديث والأثر،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 قال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عزم على السفر من غير ضرورة في وقت السلامة وأمن البلد، وعجز عن المالك ووكيله وعن الحاكم والأمين، فسافر بها فالأقرب الضمان؛ لأنه التزم الحفظ في الحضر، فليؤخر السفر، أو ليلتزم خطر الضمان منه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تذكرة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الكلأ في موضعه 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نجع</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جمع في شيء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رزمة ثياب، ورزمة 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رزم</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الفرع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المقاصد،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الشيخ فخر الدين في حاشية القواعد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إيضاح القواعد</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الشيرازي،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حلية العلماء،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5045</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باب القسامة،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باب أن البينة على المدعي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3270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العلّامة في مختلف الشيعة،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4446</w:t>
      </w:r>
      <w:r>
        <w:rPr>
          <w:rFonts w:ascii="IRNazanin" w:hAnsi="IRNazanin" w:eastAsia="IRNazanin"/>
          <w:b w:val="false"/>
          <w:b w:val="false"/>
          <w:bCs w:val="false"/>
          <w:i w:val="false"/>
          <w:i w:val="false"/>
          <w:iCs w:val="false"/>
          <w:color w:val="333333"/>
          <w:sz w:val="20"/>
          <w:sz w:val="20"/>
          <w:szCs w:val="20"/>
          <w:rtl w:val="true"/>
        </w:rPr>
        <w:t xml:space="preserve">؛ وقواعد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باب القسامة،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باب أنّ البينة على المدعي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3270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الفرق بين هذا القول وبين ما سيأتي من تقييد قول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هنا صرّح بعدم الاستيداع كقوله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عندي وديعة ونحوه واقتصر عليه، لكن أظهر له بعد ذلك تأويلاً على الوجه المذكور، أما الآخر فإنّه أضاف إلى الإنكار كلاماً أغنى عن التأويل، فمرجع الأمرين إلى أنّ الأوّل نوى ما يزيل التنافي والثاني تلفظ به متصلاً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القواعد،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المغني المطبوع مع الشرح الكبير،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5045</w:t>
      </w:r>
      <w:r>
        <w:rPr>
          <w:rFonts w:ascii="IRNazanin" w:hAnsi="IRNazanin" w:eastAsia="IRNazanin"/>
          <w:b w:val="false"/>
          <w:b w:val="false"/>
          <w:bCs w:val="false"/>
          <w:i w:val="false"/>
          <w:i w:val="false"/>
          <w:iCs w:val="false"/>
          <w:color w:val="333333"/>
          <w:sz w:val="20"/>
          <w:sz w:val="20"/>
          <w:szCs w:val="20"/>
          <w:rtl w:val="true"/>
        </w:rPr>
        <w:t xml:space="preserve">؛ الشرح الكبير المطبوع مع المغني،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المغني المطبوع مع الشرح الكبير،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5045</w:t>
      </w:r>
      <w:r>
        <w:rPr>
          <w:rFonts w:ascii="IRNazanin" w:hAnsi="IRNazanin" w:eastAsia="IRNazanin"/>
          <w:b w:val="false"/>
          <w:b w:val="false"/>
          <w:bCs w:val="false"/>
          <w:i w:val="false"/>
          <w:i w:val="false"/>
          <w:iCs w:val="false"/>
          <w:color w:val="333333"/>
          <w:sz w:val="20"/>
          <w:sz w:val="20"/>
          <w:szCs w:val="20"/>
          <w:rtl w:val="true"/>
        </w:rPr>
        <w:t xml:space="preserve">؛ الشرح الكبير المطبوع مع المغني،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أبي حنيفة</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مع تخريجه في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شرح الوجيز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روضة الطالبين،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xml:space="preserve">؛ النهاية في غريب الحديث والأثر،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عور</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الزاهر في غريب ألفاظ الشافعي المطبوع في مقدمة الحاوي الكبير،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الأزهري في الزاهر،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العزيز شرح الوجيز،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إصلاح الأخطاء الحديثية الخطابي،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وحكاه عن غريبه الرافعي في العزيز شرح الوجيز،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وللرواية راجع المحصول، الرازي،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الإحكام في أصول الأحكام، الآمدي،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ولقول الشافعية راجع المهذب، الشيرازي،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الوجيز،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والعزيز شرح الوجيز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و روضة الطالبين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السرائر،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باب آخر منه في حفظ المال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شرح الوجيز،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باب الغنم تعطى بالضريبة،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2486</w:t>
      </w:r>
      <w:r>
        <w:rPr>
          <w:rFonts w:ascii="IRNazanin" w:hAnsi="IRNazanin" w:eastAsia="IRNazanin"/>
          <w:b w:val="false"/>
          <w:b w:val="false"/>
          <w:bCs w:val="false"/>
          <w:i w:val="false"/>
          <w:i w:val="false"/>
          <w:iCs w:val="false"/>
          <w:color w:val="333333"/>
          <w:sz w:val="20"/>
          <w:sz w:val="20"/>
          <w:szCs w:val="20"/>
          <w:rtl w:val="true"/>
        </w:rPr>
        <w:t>؛ سنن أبي داود،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جواهر الكلام،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نسخ الكتاب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ولا يستباح وطء الأمة بالعارية، وفي استباحتها بلفظ الإباحة تردّد، والأشبه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الجواز وتعرف الكلام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شاء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النكاح عند تعرّض المصنّف له والله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جواهر الكلام،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العلّامه في مختلف الشیعة،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الشفعة،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الضرار،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3862</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5721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4477</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شرح الوجيز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روضة الطالبين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المغني المطبوع مع الشرح الكبير،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3922</w:t>
      </w:r>
      <w:r>
        <w:rPr>
          <w:rFonts w:ascii="IRNazanin" w:hAnsi="IRNazanin" w:eastAsia="IRNazanin"/>
          <w:b w:val="false"/>
          <w:b w:val="false"/>
          <w:bCs w:val="false"/>
          <w:i w:val="false"/>
          <w:i w:val="false"/>
          <w:iCs w:val="false"/>
          <w:color w:val="333333"/>
          <w:sz w:val="20"/>
          <w:sz w:val="20"/>
          <w:szCs w:val="20"/>
          <w:rtl w:val="true"/>
        </w:rPr>
        <w:t xml:space="preserve">؛ الشرح الكبير المطبوع مع المغني،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الفرع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المسألة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كاه عنه العلّامة في مختلف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باب آخر،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باب ضمان العارية والوديعة ،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ضمان العارية والوديعة،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4087</w:t>
      </w:r>
      <w:r>
        <w:rPr>
          <w:rFonts w:ascii="IRNazanin" w:hAnsi="IRNazanin" w:eastAsia="IRNazanin"/>
          <w:b w:val="false"/>
          <w:b w:val="false"/>
          <w:bCs w:val="false"/>
          <w:i w:val="false"/>
          <w:i w:val="false"/>
          <w:iCs w:val="false"/>
          <w:color w:val="333333"/>
          <w:sz w:val="20"/>
          <w:sz w:val="20"/>
          <w:szCs w:val="20"/>
          <w:rtl w:val="true"/>
        </w:rPr>
        <w:t xml:space="preserve">؛ تهذيب الأحكام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3916</w:t>
      </w:r>
      <w:r>
        <w:rPr>
          <w:rFonts w:ascii="IRNazanin" w:hAnsi="IRNazanin" w:eastAsia="IRNazanin"/>
          <w:b w:val="false"/>
          <w:b w:val="false"/>
          <w:bCs w:val="false"/>
          <w:i w:val="false"/>
          <w:i w:val="false"/>
          <w:iCs w:val="false"/>
          <w:color w:val="333333"/>
          <w:sz w:val="20"/>
          <w:sz w:val="20"/>
          <w:szCs w:val="20"/>
          <w:rtl w:val="true"/>
        </w:rPr>
        <w:t xml:space="preserve">؛ الشرح الکبیر المطبوع مع المغني،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یأتي في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عندنا، على خلاف أبي حنيفة حيث أبطل الإعارة بالتعدي، وجعلها مضمونةً بالغصب بعده مطلقاً 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بدائع الصنائع،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 الخلاف في هذه المسألة لمن هو ؟ فإنّه لم يذكر في كتب العلّامة ولا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التذكرة عزى القول إلى بعض العامّة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تذكرة الفقهاء ،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 ق ،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يتّفقان</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الكركي في جامع المقاصد،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غاية المراد،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باب القسامة،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باب أنّ البيّنة على المدّعي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3270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المفيد في المقنعة، ص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وسلّار في المراسم،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نتحقًقه</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4170</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المغني المطبوع مع الشرح الكبير،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4319</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تذكرة الفقهاء،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وأيضاً 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باب الشرط والخيار في البيع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بإذن وليه</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الناصريّات،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الشيخ في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في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باب الرجل يستأجر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899</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الرجل يستأجر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باب الرجل يكتري الدابة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حواشي الشهيد المحقق الكركي في جامع المقاصد،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ولم نعثر عليه في حاشية ال القواعد</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باب كراهة استعمال الأجير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الثالث من شرائط الإجارة</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باب كراهة استعمال الأجير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النهاية،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القواعد،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باب الرجل يكتري الدابة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3384</w:t>
      </w:r>
      <w:r>
        <w:rPr>
          <w:rFonts w:ascii="IRNazanin" w:hAnsi="IRNazanin" w:eastAsia="IRNazanin"/>
          <w:b w:val="false"/>
          <w:b w:val="false"/>
          <w:bCs w:val="false"/>
          <w:i w:val="false"/>
          <w:i w:val="false"/>
          <w:iCs w:val="false"/>
          <w:color w:val="333333"/>
          <w:sz w:val="20"/>
          <w:sz w:val="20"/>
          <w:szCs w:val="20"/>
          <w:rtl w:val="true"/>
        </w:rPr>
        <w:t xml:space="preserve">؛ الجامع الصحيح،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4208</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المحقق الكركي في جامع المقاصد،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العلّامة في مختلف الشيعة، ولم نعثر عليه فيه؛ واحتمله العلّامة في 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4208</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11545</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القواعد،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شرح الوجيز،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4165</w:t>
      </w:r>
      <w:r>
        <w:rPr>
          <w:rFonts w:ascii="IRNazanin" w:hAnsi="IRNazanin" w:eastAsia="IRNazanin"/>
          <w:b w:val="false"/>
          <w:b w:val="false"/>
          <w:bCs w:val="false"/>
          <w:i w:val="false"/>
          <w:i w:val="false"/>
          <w:iCs w:val="false"/>
          <w:color w:val="333333"/>
          <w:sz w:val="20"/>
          <w:sz w:val="20"/>
          <w:szCs w:val="20"/>
          <w:rtl w:val="true"/>
        </w:rPr>
        <w:t xml:space="preserve">؛الشرح الكبير المطبوع مع المغني،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تحمله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وصححنا العبارة كما في المتن</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يعرف</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اقتصر على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افتقر إلى</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ويصحّ</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كبح</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4217</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تذكرة الفقهاء،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كنسخ الكتاب</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وللرواية راجع 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يحيى بن سعيد في الجامع للشرائع،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والعلّامة في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4241</w:t>
      </w:r>
      <w:r>
        <w:rPr>
          <w:rFonts w:ascii="IRNazanin" w:hAnsi="IRNazanin" w:eastAsia="IRNazanin"/>
          <w:b w:val="false"/>
          <w:b w:val="false"/>
          <w:bCs w:val="false"/>
          <w:i w:val="false"/>
          <w:i w:val="false"/>
          <w:iCs w:val="false"/>
          <w:color w:val="333333"/>
          <w:sz w:val="20"/>
          <w:sz w:val="20"/>
          <w:szCs w:val="20"/>
          <w:rtl w:val="true"/>
        </w:rPr>
        <w:t xml:space="preserve">؛ الشرح الكبير المطبوع مع المغني،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شرح الوجيز،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روضة الطالبين،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باب التجمّل وإظهار النعمة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4185</w:t>
      </w:r>
      <w:r>
        <w:rPr>
          <w:rFonts w:ascii="IRNazanin" w:hAnsi="IRNazanin" w:eastAsia="IRNazanin"/>
          <w:b w:val="false"/>
          <w:b w:val="false"/>
          <w:bCs w:val="false"/>
          <w:i w:val="false"/>
          <w:i w:val="false"/>
          <w:iCs w:val="false"/>
          <w:color w:val="333333"/>
          <w:sz w:val="20"/>
          <w:sz w:val="20"/>
          <w:szCs w:val="20"/>
          <w:rtl w:val="true"/>
        </w:rPr>
        <w:t xml:space="preserve">؛ تذكرة الفقهاء،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مختلف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باب بيع العدد والمجازفة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شراء الرقيق،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3836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4229</w:t>
      </w:r>
      <w:r>
        <w:rPr>
          <w:rFonts w:ascii="IRNazanin" w:hAnsi="IRNazanin" w:eastAsia="IRNazanin"/>
          <w:b w:val="false"/>
          <w:b w:val="false"/>
          <w:bCs w:val="false"/>
          <w:i w:val="false"/>
          <w:i w:val="false"/>
          <w:iCs w:val="false"/>
          <w:color w:val="333333"/>
          <w:sz w:val="20"/>
          <w:sz w:val="20"/>
          <w:szCs w:val="20"/>
          <w:rtl w:val="true"/>
        </w:rPr>
        <w:t xml:space="preserve">؛ تذكرة الفقهاء،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القواعد،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القواعد،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يتقبّل بالعمل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3914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المعامل</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المعامل</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باب الرجل يكتري الدابّة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النهاية،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وأيضاً 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الإجارة،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وللرواية راجع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ضمان الجمّال والمكاري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3923</w:t>
      </w:r>
      <w:r>
        <w:rPr>
          <w:rFonts w:ascii="IRNazanin" w:hAnsi="IRNazanin" w:eastAsia="IRNazanin"/>
          <w:b w:val="false"/>
          <w:b w:val="false"/>
          <w:bCs w:val="false"/>
          <w:i w:val="false"/>
          <w:i w:val="false"/>
          <w:iCs w:val="false"/>
          <w:color w:val="333333"/>
          <w:sz w:val="20"/>
          <w:sz w:val="20"/>
          <w:szCs w:val="20"/>
          <w:rtl w:val="true"/>
        </w:rPr>
        <w:t xml:space="preserve">؛ وتهذيب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948</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باب إجارة الأجير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النهاية،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والكيذري في إصباح الشيعة،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والعلّامة في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4927</w:t>
      </w:r>
      <w:r>
        <w:rPr>
          <w:rFonts w:ascii="IRNazanin" w:hAnsi="IRNazanin" w:eastAsia="IRNazanin"/>
          <w:b w:val="false"/>
          <w:b w:val="false"/>
          <w:bCs w:val="false"/>
          <w:i w:val="false"/>
          <w:i w:val="false"/>
          <w:iCs w:val="false"/>
          <w:color w:val="333333"/>
          <w:sz w:val="20"/>
          <w:sz w:val="20"/>
          <w:szCs w:val="20"/>
          <w:rtl w:val="true"/>
        </w:rPr>
        <w:t xml:space="preserve">؛ وقواعد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باب آخر ،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والطبعة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رقبته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وقته</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مختلف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الغصب، النظر الأوّل في السبب</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الإجارة</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ضمان الجمال والمكاري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3923</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3929</w:t>
      </w:r>
      <w:r>
        <w:rPr>
          <w:rFonts w:ascii="IRNazanin" w:hAnsi="IRNazanin" w:eastAsia="IRNazanin"/>
          <w:b w:val="false"/>
          <w:b w:val="false"/>
          <w:bCs w:val="false"/>
          <w:i w:val="false"/>
          <w:i w:val="false"/>
          <w:iCs w:val="false"/>
          <w:color w:val="333333"/>
          <w:sz w:val="20"/>
          <w:sz w:val="20"/>
          <w:szCs w:val="20"/>
          <w:rtl w:val="true"/>
        </w:rPr>
        <w:t xml:space="preserve">؛ وتهذيب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949</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بين المعقوفين في النُسَخ الخطيّة والحجرية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القميص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يقتضيه السياق</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3384</w:t>
      </w:r>
      <w:r>
        <w:rPr>
          <w:rFonts w:ascii="IRNazanin" w:hAnsi="IRNazanin" w:eastAsia="IRNazanin"/>
          <w:b w:val="false"/>
          <w:b w:val="false"/>
          <w:bCs w:val="false"/>
          <w:i w:val="false"/>
          <w:i w:val="false"/>
          <w:iCs w:val="false"/>
          <w:color w:val="333333"/>
          <w:sz w:val="20"/>
          <w:sz w:val="20"/>
          <w:szCs w:val="20"/>
          <w:rtl w:val="true"/>
        </w:rPr>
        <w:t xml:space="preserve">؛ سنن الدار قطني،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29/2787</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4047</w:t>
      </w:r>
      <w:r>
        <w:rPr>
          <w:rFonts w:ascii="IRNazanin" w:hAnsi="IRNazanin" w:eastAsia="IRNazanin"/>
          <w:b w:val="false"/>
          <w:b w:val="false"/>
          <w:bCs w:val="false"/>
          <w:i w:val="false"/>
          <w:i w:val="false"/>
          <w:iCs w:val="false"/>
          <w:color w:val="333333"/>
          <w:sz w:val="20"/>
          <w:sz w:val="20"/>
          <w:szCs w:val="20"/>
          <w:rtl w:val="true"/>
        </w:rPr>
        <w:t xml:space="preserve">؛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بتلخيص وتقديم وتأخير</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تذكرة الفقهاء،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ذكرة الفقهاء،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يستفاد من حصر الشرائط فيها أنّ الوكالة لا يشترط فيها الدوام، فلو وقتها بأمد معلوم صح وامتنع تصرّف الوكيل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 في التذكرة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تذكرة الفقهاء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والعلّامة في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الكركي في جامع المقاصد،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جامع المقاصد،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4051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یأتي في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المسألة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4049</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3388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3386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أبو الصلاح في الكافي في الفقه،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أي ما فيها بعد القواعد، فإنّ اللغة الفصيحة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استعمالها بمعنى الباقي، ومنه قول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بن غيلان لما أسلم على عشر نسوة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أمسك أربعاً وفارق سائر 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باقيهنّ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4054</w:t>
      </w:r>
      <w:r>
        <w:rPr>
          <w:rFonts w:ascii="IRNazanin" w:hAnsi="IRNazanin" w:eastAsia="IRNazanin"/>
          <w:b w:val="false"/>
          <w:b w:val="false"/>
          <w:bCs w:val="false"/>
          <w:i w:val="false"/>
          <w:i w:val="false"/>
          <w:iCs w:val="false"/>
          <w:color w:val="333333"/>
          <w:sz w:val="20"/>
          <w:sz w:val="20"/>
          <w:szCs w:val="20"/>
          <w:rtl w:val="true"/>
        </w:rPr>
        <w:t xml:space="preserve">؛ 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3388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آنفاً في 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فعل الموكل ما تعلقت الوكالة به</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بأزيد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والسيوري في التنقيح الرائع،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شرح الوجيز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روضة الطالبين،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4071</w:t>
      </w:r>
      <w:r>
        <w:rPr>
          <w:rFonts w:ascii="IRNazanin" w:hAnsi="IRNazanin" w:eastAsia="IRNazanin"/>
          <w:b w:val="false"/>
          <w:b w:val="false"/>
          <w:bCs w:val="false"/>
          <w:i w:val="false"/>
          <w:i w:val="false"/>
          <w:iCs w:val="false"/>
          <w:color w:val="333333"/>
          <w:sz w:val="20"/>
          <w:sz w:val="20"/>
          <w:szCs w:val="20"/>
          <w:rtl w:val="true"/>
        </w:rPr>
        <w:t xml:space="preserve">؛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5149</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16594</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1697/15</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2549</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الصحيح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16988</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باب الوكالة في الطلاق،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أبو الصلاح في الكافي في الفقه،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وابن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باب الوكالة في الطلاق،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عليّاً وكل عبد الله بن جعفر</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3739</w:t>
      </w:r>
      <w:r>
        <w:rPr>
          <w:rFonts w:ascii="IRNazanin" w:hAnsi="IRNazanin" w:eastAsia="IRNazanin"/>
          <w:b w:val="false"/>
          <w:b w:val="false"/>
          <w:bCs w:val="false"/>
          <w:i w:val="false"/>
          <w:i w:val="false"/>
          <w:iCs w:val="false"/>
          <w:color w:val="333333"/>
          <w:sz w:val="20"/>
          <w:sz w:val="20"/>
          <w:szCs w:val="20"/>
          <w:rtl w:val="true"/>
        </w:rPr>
        <w:t xml:space="preserve">؛ الشرح الكبير المطبوع مع المغني،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قحم</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شرح الوجيز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روضة الطالبين،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المُورد هو المحقق الكركي في جامع المقاصد،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الشيرازي،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وحلية العلماء،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والمغني المطبوع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الشرح الكبير،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3777</w:t>
      </w:r>
      <w:r>
        <w:rPr>
          <w:rFonts w:ascii="IRNazanin" w:hAnsi="IRNazanin" w:eastAsia="IRNazanin"/>
          <w:b w:val="false"/>
          <w:b w:val="false"/>
          <w:bCs w:val="false"/>
          <w:i w:val="false"/>
          <w:i w:val="false"/>
          <w:iCs w:val="false"/>
          <w:color w:val="333333"/>
          <w:sz w:val="20"/>
          <w:sz w:val="20"/>
          <w:szCs w:val="20"/>
          <w:rtl w:val="true"/>
        </w:rPr>
        <w:t xml:space="preserve">؛ والشرح الكبير المطبوع مع المغني،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والشهيد في اللمعة الدمشقية،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شرح الوجيز،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حلية العلماء،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المغني المطبوع مع الشرح الكبير،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3803</w:t>
      </w:r>
      <w:r>
        <w:rPr>
          <w:rFonts w:ascii="IRNazanin" w:hAnsi="IRNazanin" w:eastAsia="IRNazanin"/>
          <w:b w:val="false"/>
          <w:b w:val="false"/>
          <w:bCs w:val="false"/>
          <w:i w:val="false"/>
          <w:i w:val="false"/>
          <w:iCs w:val="false"/>
          <w:color w:val="333333"/>
          <w:sz w:val="20"/>
          <w:sz w:val="20"/>
          <w:szCs w:val="20"/>
          <w:rtl w:val="true"/>
        </w:rPr>
        <w:t xml:space="preserve">؛ الشرح الكبير المطبوع مع المغني،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 ،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عبده</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السرخسي،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العزيز شرح الوجيز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الکبیر،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3789</w:t>
      </w:r>
      <w:r>
        <w:rPr>
          <w:rFonts w:ascii="IRNazanin" w:hAnsi="IRNazanin" w:eastAsia="IRNazanin"/>
          <w:b w:val="false"/>
          <w:b w:val="false"/>
          <w:bCs w:val="false"/>
          <w:i w:val="false"/>
          <w:i w:val="false"/>
          <w:iCs w:val="false"/>
          <w:color w:val="333333"/>
          <w:sz w:val="20"/>
          <w:sz w:val="20"/>
          <w:szCs w:val="20"/>
          <w:rtl w:val="true"/>
        </w:rPr>
        <w:t xml:space="preserve">؛ الشرح الكبير المطبوع مع المغني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يثبت إقرار الغريم عليه باستحقاق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استحقاق بدون الباء، وإلصاقه بالاقرار أنسب كما لا يخفى</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العلّامة في تذكرة الفقهاء،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والطبعة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بالنيابة عنه</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3152</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21201</w:t>
      </w:r>
      <w:r>
        <w:rPr>
          <w:rFonts w:ascii="IRNazanin" w:hAnsi="IRNazanin" w:eastAsia="IRNazanin"/>
          <w:b w:val="false"/>
          <w:b w:val="false"/>
          <w:bCs w:val="false"/>
          <w:i w:val="false"/>
          <w:i w:val="false"/>
          <w:iCs w:val="false"/>
          <w:color w:val="333333"/>
          <w:sz w:val="20"/>
          <w:sz w:val="20"/>
          <w:szCs w:val="20"/>
          <w:rtl w:val="true"/>
        </w:rPr>
        <w:t xml:space="preserve">؛ تلخيص الحبير،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2037</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أَهْلِ الْكِتَابِ مَنْ إِن تَأْمَنْهُ بِقِنطَارٍ يُؤَدِّهِيَ إِلَيْكَ وَمِنْهُم مَّنْ إِن تَأْمَنْهُ بدِينَارٍ لا يُؤَدِّهِ</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شرح الوجيز،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3778</w:t>
      </w:r>
      <w:r>
        <w:rPr>
          <w:rFonts w:ascii="IRNazanin" w:hAnsi="IRNazanin" w:eastAsia="IRNazanin"/>
          <w:b w:val="false"/>
          <w:b w:val="false"/>
          <w:bCs w:val="false"/>
          <w:i w:val="false"/>
          <w:i w:val="false"/>
          <w:iCs w:val="false"/>
          <w:color w:val="333333"/>
          <w:sz w:val="20"/>
          <w:sz w:val="20"/>
          <w:szCs w:val="20"/>
          <w:rtl w:val="true"/>
        </w:rPr>
        <w:t xml:space="preserve">؛ الشرح الكبير المطبوع مع المغني،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وابن الجنيد على ما حكاه عنه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والعلامة في 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وقواعد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باب آداب التجارة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998</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999</w:t>
      </w:r>
      <w:r>
        <w:rPr>
          <w:rFonts w:ascii="IRNazanin" w:hAnsi="IRNazanin" w:eastAsia="IRNazanin"/>
          <w:b w:val="false"/>
          <w:b w:val="false"/>
          <w:bCs w:val="false"/>
          <w:i w:val="false"/>
          <w:i w:val="false"/>
          <w:iCs w:val="false"/>
          <w:color w:val="333333"/>
          <w:sz w:val="20"/>
          <w:sz w:val="20"/>
          <w:szCs w:val="20"/>
          <w:rtl w:val="true"/>
        </w:rPr>
        <w:t xml:space="preserve">؛ والآية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فرط</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باب الشفعة،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باب الضرار،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3371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3862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5721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 الشرح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أقوى</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3387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3809</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الوكيل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الموكّل</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image" Target="media/image2.jpeg"/><Relationship Id="rId543" Type="http://schemas.openxmlformats.org/officeDocument/2006/relationships/image" Target="media/image2.jpeg"/><Relationship Id="rId544" Type="http://schemas.openxmlformats.org/officeDocument/2006/relationships/footer" Target="footer537.xml"/><Relationship Id="rId545" Type="http://schemas.openxmlformats.org/officeDocument/2006/relationships/footnotes" Target="footnotes.xml"/><Relationship Id="rId546" Type="http://schemas.openxmlformats.org/officeDocument/2006/relationships/numbering" Target="numbering.xml"/><Relationship Id="rId547" Type="http://schemas.openxmlformats.org/officeDocument/2006/relationships/fontTable" Target="fontTable.xml"/><Relationship Id="rId548" Type="http://schemas.openxmlformats.org/officeDocument/2006/relationships/settings" Target="settings.xml"/><Relationship Id="rId5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541</Pages>
  <Words>137741</Words>
  <Characters>589549</Characters>
  <CharactersWithSpaces>722275</CharactersWithSpaces>
  <Paragraphs>6670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2026-08-21T03:01:22Z</dcterms:created>
  <dc:creator>ghaemiyeh.com</dc:creator>
  <dc:description/>
  <dc:language>en-US</dc:language>
  <cp:lastModifiedBy/>
  <dcterms:modified xsi:type="dcterms:W3CDTF">2026-08-21T06:31:38Z</dcterms:modified>
  <cp:revision>1</cp:revision>
  <dc:subject/>
  <dc:title>موسوعة الشهید الثانی جلد 20</dc:title>
</cp:coreProperties>
</file>

<file path=docProps/custom.xml><?xml version="1.0" encoding="utf-8"?>
<Properties xmlns="http://schemas.openxmlformats.org/officeDocument/2006/custom-properties" xmlns:vt="http://schemas.openxmlformats.org/officeDocument/2006/docPropsVTypes"/>
</file>